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bookmarkStart w:id="0" w:name="_GoBack"/>
      <w:bookmarkEnd w:id="0"/>
    </w:p>
    <w:p w:rsidR="003C4E38" w:rsidRDefault="003C4E38">
      <w:pPr>
        <w:pStyle w:val="PURBody"/>
        <w:shd w:val="clear" w:color="auto" w:fill="00188F"/>
        <w:tabs>
          <w:tab w:val="clear" w:pos="360"/>
        </w:tabs>
        <w:ind w:right="7920" w:firstLine="360"/>
        <w:rPr>
          <w:color w:val="FFFFFF"/>
          <w:sz w:val="6"/>
          <w:szCs w:val="6"/>
        </w:rPr>
      </w:pPr>
    </w:p>
    <w:p w:rsidR="003C4E38" w:rsidRDefault="007D261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Корпоративное</w:t>
      </w:r>
    </w:p>
    <w:p w:rsidR="003C4E38" w:rsidRDefault="007D261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лицензирование</w:t>
      </w:r>
    </w:p>
    <w:p w:rsidR="003C4E38" w:rsidRDefault="003C4E38">
      <w:pPr>
        <w:pStyle w:val="PURBody"/>
        <w:shd w:val="clear" w:color="auto" w:fill="00188F"/>
        <w:tabs>
          <w:tab w:val="clear" w:pos="360"/>
        </w:tabs>
        <w:spacing w:after="0"/>
        <w:ind w:right="7920" w:firstLine="360"/>
        <w:rPr>
          <w:color w:val="FFFFFF" w:themeColor="background1"/>
          <w:szCs w:val="18"/>
        </w:rPr>
      </w:pPr>
    </w:p>
    <w:p w:rsidR="003C4E38" w:rsidRDefault="003C4E38">
      <w:pPr>
        <w:pStyle w:val="PURBody"/>
        <w:shd w:val="clear" w:color="auto" w:fill="00188F"/>
        <w:tabs>
          <w:tab w:val="clear" w:pos="360"/>
        </w:tabs>
        <w:spacing w:after="0"/>
        <w:ind w:right="7920" w:firstLine="360"/>
        <w:rPr>
          <w:color w:val="FFFFFF" w:themeColor="background1"/>
          <w:szCs w:val="18"/>
        </w:rPr>
      </w:pPr>
    </w:p>
    <w:p w:rsidR="003C4E38" w:rsidRDefault="003C4E38">
      <w:pPr>
        <w:pStyle w:val="PURBody"/>
        <w:shd w:val="clear" w:color="auto" w:fill="00188F"/>
        <w:tabs>
          <w:tab w:val="clear" w:pos="360"/>
        </w:tabs>
        <w:spacing w:after="0"/>
        <w:ind w:right="7920" w:firstLine="360"/>
        <w:rPr>
          <w:color w:val="FFFFFF" w:themeColor="background1"/>
          <w:szCs w:val="18"/>
        </w:rPr>
      </w:pPr>
    </w:p>
    <w:p w:rsidR="003C4E38" w:rsidRDefault="003C4E38">
      <w:pPr>
        <w:pStyle w:val="PURBody"/>
        <w:shd w:val="clear" w:color="auto" w:fill="00188F"/>
        <w:tabs>
          <w:tab w:val="clear" w:pos="360"/>
        </w:tabs>
        <w:spacing w:after="0"/>
        <w:ind w:right="7920" w:firstLine="360"/>
        <w:rPr>
          <w:color w:val="FFFFFF" w:themeColor="background1"/>
          <w:szCs w:val="18"/>
        </w:rPr>
      </w:pPr>
    </w:p>
    <w:p w:rsidR="003C4E38" w:rsidRDefault="003C4E38">
      <w:pPr>
        <w:pStyle w:val="PURBody"/>
        <w:shd w:val="clear" w:color="auto" w:fill="00188F"/>
        <w:tabs>
          <w:tab w:val="clear" w:pos="360"/>
        </w:tabs>
        <w:spacing w:after="0"/>
        <w:ind w:right="7920" w:firstLine="360"/>
        <w:rPr>
          <w:color w:val="FFFFFF" w:themeColor="background1"/>
          <w:szCs w:val="18"/>
        </w:rPr>
      </w:pPr>
    </w:p>
    <w:p w:rsidR="003C4E38" w:rsidRDefault="003C4E38">
      <w:pPr>
        <w:pStyle w:val="PURBody"/>
        <w:shd w:val="clear" w:color="auto" w:fill="0072C6"/>
        <w:tabs>
          <w:tab w:val="clear" w:pos="360"/>
        </w:tabs>
        <w:ind w:right="1800" w:firstLine="360"/>
        <w:rPr>
          <w:sz w:val="72"/>
          <w:szCs w:val="72"/>
        </w:rPr>
      </w:pPr>
    </w:p>
    <w:p w:rsidR="003C4E38" w:rsidRDefault="003C4E38">
      <w:pPr>
        <w:pStyle w:val="PURBody"/>
        <w:shd w:val="clear" w:color="auto" w:fill="0072C6"/>
        <w:tabs>
          <w:tab w:val="clear" w:pos="360"/>
          <w:tab w:val="left" w:pos="180"/>
        </w:tabs>
        <w:ind w:right="1800" w:firstLine="360"/>
        <w:rPr>
          <w:color w:val="FFFFFF" w:themeColor="background1"/>
          <w:sz w:val="72"/>
          <w:szCs w:val="72"/>
        </w:rPr>
      </w:pPr>
    </w:p>
    <w:p w:rsidR="003C4E38" w:rsidRDefault="007D261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Условия для продуктов</w:t>
      </w:r>
    </w:p>
    <w:p w:rsidR="003C4E38" w:rsidRDefault="007D261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мая 2016 г.</w:t>
      </w:r>
    </w:p>
    <w:p w:rsidR="003C4E38" w:rsidRDefault="003C4E38">
      <w:pPr>
        <w:pStyle w:val="PURBody"/>
        <w:shd w:val="clear" w:color="auto" w:fill="0072C6"/>
        <w:tabs>
          <w:tab w:val="clear" w:pos="360"/>
        </w:tabs>
        <w:spacing w:after="0" w:line="230" w:lineRule="auto"/>
        <w:ind w:right="1800" w:firstLine="360"/>
        <w:rPr>
          <w:color w:val="FFFFFF" w:themeColor="background1"/>
          <w:sz w:val="96"/>
          <w:szCs w:val="96"/>
        </w:rPr>
      </w:pPr>
    </w:p>
    <w:p w:rsidR="003C4E38" w:rsidRDefault="007D261A">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3C4E38" w:rsidRDefault="003C4E38">
      <w:pPr>
        <w:sectPr w:rsidR="003C4E38">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3C4E38" w:rsidRDefault="007D261A">
      <w:pPr>
        <w:pStyle w:val="ProductList-SectionHeading"/>
        <w:pageBreakBefore/>
      </w:pPr>
      <w:bookmarkStart w:id="1" w:name="_Sec842"/>
      <w:r>
        <w:lastRenderedPageBreak/>
        <w:t>Оглавление</w:t>
      </w:r>
    </w:p>
    <w:p w:rsidR="003C4E38" w:rsidRDefault="003C4E38">
      <w:pPr>
        <w:pStyle w:val="ProductList-Body"/>
      </w:pPr>
    </w:p>
    <w:p w:rsidR="003C4E38" w:rsidRDefault="003C4E38">
      <w:pPr>
        <w:sectPr w:rsidR="003C4E38">
          <w:headerReference w:type="default" r:id="rId16"/>
          <w:footerReference w:type="default" r:id="rId17"/>
          <w:type w:val="continuous"/>
          <w:pgSz w:w="12240" w:h="15840" w:code="1"/>
          <w:pgMar w:top="1170" w:right="720" w:bottom="1620" w:left="720" w:header="432" w:footer="288" w:gutter="0"/>
          <w:cols w:space="360"/>
        </w:sectPr>
      </w:pPr>
    </w:p>
    <w:p w:rsidR="00FE50C5" w:rsidRDefault="007D261A">
      <w:pPr>
        <w:pStyle w:val="TOC1"/>
        <w:rPr>
          <w:rFonts w:eastAsiaTheme="minorEastAsia"/>
          <w:b w:val="0"/>
          <w:caps w:val="0"/>
          <w:noProof/>
          <w:sz w:val="22"/>
          <w:szCs w:val="22"/>
        </w:rPr>
      </w:pPr>
      <w:r>
        <w:fldChar w:fldCharType="begin"/>
      </w:r>
      <w:r>
        <w:instrText xml:space="preserve"> TOC \h \f \l 1-3 </w:instrText>
      </w:r>
      <w:r>
        <w:fldChar w:fldCharType="separate"/>
      </w:r>
      <w:hyperlink w:anchor="_Toc449389246" w:history="1">
        <w:r w:rsidR="00FE50C5" w:rsidRPr="00D07B1A">
          <w:rPr>
            <w:rStyle w:val="Hyperlink"/>
            <w:noProof/>
          </w:rPr>
          <w:t>Введение</w:t>
        </w:r>
        <w:r w:rsidR="00FE50C5">
          <w:rPr>
            <w:noProof/>
          </w:rPr>
          <w:tab/>
        </w:r>
        <w:r w:rsidR="00FE50C5">
          <w:rPr>
            <w:noProof/>
          </w:rPr>
          <w:fldChar w:fldCharType="begin"/>
        </w:r>
        <w:r w:rsidR="00FE50C5">
          <w:rPr>
            <w:noProof/>
          </w:rPr>
          <w:instrText xml:space="preserve"> PAGEREF _Toc449389246 \h </w:instrText>
        </w:r>
        <w:r w:rsidR="00FE50C5">
          <w:rPr>
            <w:noProof/>
          </w:rPr>
        </w:r>
        <w:r w:rsidR="00FE50C5">
          <w:rPr>
            <w:noProof/>
          </w:rPr>
          <w:fldChar w:fldCharType="separate"/>
        </w:r>
        <w:r w:rsidR="00FE50C5">
          <w:rPr>
            <w:noProof/>
          </w:rPr>
          <w:t>4</w:t>
        </w:r>
        <w:r w:rsidR="00FE50C5">
          <w:rPr>
            <w:noProof/>
          </w:rPr>
          <w:fldChar w:fldCharType="end"/>
        </w:r>
      </w:hyperlink>
    </w:p>
    <w:p w:rsidR="00FE50C5" w:rsidRDefault="0085733A">
      <w:pPr>
        <w:pStyle w:val="TOC2"/>
        <w:rPr>
          <w:rFonts w:eastAsiaTheme="minorEastAsia"/>
          <w:smallCaps w:val="0"/>
          <w:sz w:val="22"/>
        </w:rPr>
      </w:pPr>
      <w:hyperlink w:anchor="_Toc449389247" w:history="1">
        <w:r w:rsidR="00FE50C5" w:rsidRPr="00D07B1A">
          <w:rPr>
            <w:rStyle w:val="Hyperlink"/>
          </w:rPr>
          <w:t>Сведения о данном документе</w:t>
        </w:r>
        <w:r w:rsidR="00FE50C5">
          <w:tab/>
        </w:r>
        <w:r w:rsidR="00FE50C5">
          <w:fldChar w:fldCharType="begin"/>
        </w:r>
        <w:r w:rsidR="00FE50C5">
          <w:instrText xml:space="preserve"> PAGEREF _Toc449389247 \h </w:instrText>
        </w:r>
        <w:r w:rsidR="00FE50C5">
          <w:fldChar w:fldCharType="separate"/>
        </w:r>
        <w:r w:rsidR="00FE50C5">
          <w:t>4</w:t>
        </w:r>
        <w:r w:rsidR="00FE50C5">
          <w:fldChar w:fldCharType="end"/>
        </w:r>
      </w:hyperlink>
    </w:p>
    <w:p w:rsidR="00FE50C5" w:rsidRDefault="0085733A">
      <w:pPr>
        <w:pStyle w:val="TOC2"/>
        <w:rPr>
          <w:rFonts w:eastAsiaTheme="minorEastAsia"/>
          <w:smallCaps w:val="0"/>
          <w:sz w:val="22"/>
        </w:rPr>
      </w:pPr>
      <w:hyperlink w:anchor="_Toc449389248" w:history="1">
        <w:r w:rsidR="00FE50C5" w:rsidRPr="00D07B1A">
          <w:rPr>
            <w:rStyle w:val="Hyperlink"/>
          </w:rPr>
          <w:t>Содержание настоящего документа</w:t>
        </w:r>
        <w:r w:rsidR="00FE50C5">
          <w:tab/>
        </w:r>
        <w:r w:rsidR="00FE50C5">
          <w:fldChar w:fldCharType="begin"/>
        </w:r>
        <w:r w:rsidR="00FE50C5">
          <w:instrText xml:space="preserve"> PAGEREF _Toc449389248 \h </w:instrText>
        </w:r>
        <w:r w:rsidR="00FE50C5">
          <w:fldChar w:fldCharType="separate"/>
        </w:r>
        <w:r w:rsidR="00FE50C5">
          <w:t>4</w:t>
        </w:r>
        <w:r w:rsidR="00FE50C5">
          <w:fldChar w:fldCharType="end"/>
        </w:r>
      </w:hyperlink>
    </w:p>
    <w:p w:rsidR="00FE50C5" w:rsidRDefault="0085733A">
      <w:pPr>
        <w:pStyle w:val="TOC2"/>
        <w:rPr>
          <w:rFonts w:eastAsiaTheme="minorEastAsia"/>
          <w:smallCaps w:val="0"/>
          <w:sz w:val="22"/>
        </w:rPr>
      </w:pPr>
      <w:hyperlink w:anchor="_Toc449389249" w:history="1">
        <w:r w:rsidR="00FE50C5" w:rsidRPr="00D07B1A">
          <w:rPr>
            <w:rStyle w:val="Hyperlink"/>
          </w:rPr>
          <w:t>Структура Описания Продукта</w:t>
        </w:r>
        <w:r w:rsidR="00FE50C5">
          <w:tab/>
        </w:r>
        <w:r w:rsidR="00FE50C5">
          <w:fldChar w:fldCharType="begin"/>
        </w:r>
        <w:r w:rsidR="00FE50C5">
          <w:instrText xml:space="preserve"> PAGEREF _Toc449389249 \h </w:instrText>
        </w:r>
        <w:r w:rsidR="00FE50C5">
          <w:fldChar w:fldCharType="separate"/>
        </w:r>
        <w:r w:rsidR="00FE50C5">
          <w:t>4</w:t>
        </w:r>
        <w:r w:rsidR="00FE50C5">
          <w:fldChar w:fldCharType="end"/>
        </w:r>
      </w:hyperlink>
    </w:p>
    <w:p w:rsidR="00FE50C5" w:rsidRDefault="0085733A">
      <w:pPr>
        <w:pStyle w:val="TOC2"/>
        <w:rPr>
          <w:rFonts w:eastAsiaTheme="minorEastAsia"/>
          <w:smallCaps w:val="0"/>
          <w:sz w:val="22"/>
        </w:rPr>
      </w:pPr>
      <w:hyperlink w:anchor="_Toc449389250" w:history="1">
        <w:r w:rsidR="00FE50C5" w:rsidRPr="00D07B1A">
          <w:rPr>
            <w:rStyle w:val="Hyperlink"/>
          </w:rPr>
          <w:t>Пояснения и сводка изменений в данном Документе</w:t>
        </w:r>
        <w:r w:rsidR="00FE50C5">
          <w:tab/>
        </w:r>
        <w:r w:rsidR="00FE50C5">
          <w:fldChar w:fldCharType="begin"/>
        </w:r>
        <w:r w:rsidR="00FE50C5">
          <w:instrText xml:space="preserve"> PAGEREF _Toc449389250 \h </w:instrText>
        </w:r>
        <w:r w:rsidR="00FE50C5">
          <w:fldChar w:fldCharType="separate"/>
        </w:r>
        <w:r w:rsidR="00FE50C5">
          <w:t>5</w:t>
        </w:r>
        <w:r w:rsidR="00FE50C5">
          <w:fldChar w:fldCharType="end"/>
        </w:r>
      </w:hyperlink>
    </w:p>
    <w:p w:rsidR="00FE50C5" w:rsidRDefault="0085733A">
      <w:pPr>
        <w:pStyle w:val="TOC1"/>
        <w:rPr>
          <w:rFonts w:eastAsiaTheme="minorEastAsia"/>
          <w:b w:val="0"/>
          <w:caps w:val="0"/>
          <w:noProof/>
          <w:sz w:val="22"/>
          <w:szCs w:val="22"/>
        </w:rPr>
      </w:pPr>
      <w:hyperlink w:anchor="_Toc449389251" w:history="1">
        <w:r w:rsidR="00FE50C5" w:rsidRPr="00D07B1A">
          <w:rPr>
            <w:rStyle w:val="Hyperlink"/>
            <w:noProof/>
          </w:rPr>
          <w:t>Условия лицензии</w:t>
        </w:r>
        <w:r w:rsidR="00FE50C5">
          <w:rPr>
            <w:noProof/>
          </w:rPr>
          <w:tab/>
        </w:r>
        <w:r w:rsidR="00FE50C5">
          <w:rPr>
            <w:noProof/>
          </w:rPr>
          <w:fldChar w:fldCharType="begin"/>
        </w:r>
        <w:r w:rsidR="00FE50C5">
          <w:rPr>
            <w:noProof/>
          </w:rPr>
          <w:instrText xml:space="preserve"> PAGEREF _Toc449389251 \h </w:instrText>
        </w:r>
        <w:r w:rsidR="00FE50C5">
          <w:rPr>
            <w:noProof/>
          </w:rPr>
        </w:r>
        <w:r w:rsidR="00FE50C5">
          <w:rPr>
            <w:noProof/>
          </w:rPr>
          <w:fldChar w:fldCharType="separate"/>
        </w:r>
        <w:r w:rsidR="00FE50C5">
          <w:rPr>
            <w:noProof/>
          </w:rPr>
          <w:t>7</w:t>
        </w:r>
        <w:r w:rsidR="00FE50C5">
          <w:rPr>
            <w:noProof/>
          </w:rPr>
          <w:fldChar w:fldCharType="end"/>
        </w:r>
      </w:hyperlink>
    </w:p>
    <w:p w:rsidR="00FE50C5" w:rsidRDefault="0085733A">
      <w:pPr>
        <w:pStyle w:val="TOC2"/>
        <w:rPr>
          <w:rFonts w:eastAsiaTheme="minorEastAsia"/>
          <w:smallCaps w:val="0"/>
          <w:sz w:val="22"/>
        </w:rPr>
      </w:pPr>
      <w:hyperlink w:anchor="_Toc449389252" w:history="1">
        <w:r w:rsidR="00FE50C5" w:rsidRPr="00D07B1A">
          <w:rPr>
            <w:rStyle w:val="Hyperlink"/>
          </w:rPr>
          <w:t>Универсальные условия лицензирования</w:t>
        </w:r>
        <w:r w:rsidR="00FE50C5">
          <w:tab/>
        </w:r>
        <w:r w:rsidR="00FE50C5">
          <w:fldChar w:fldCharType="begin"/>
        </w:r>
        <w:r w:rsidR="00FE50C5">
          <w:instrText xml:space="preserve"> PAGEREF _Toc449389252 \h </w:instrText>
        </w:r>
        <w:r w:rsidR="00FE50C5">
          <w:fldChar w:fldCharType="separate"/>
        </w:r>
        <w:r w:rsidR="00FE50C5">
          <w:t>7</w:t>
        </w:r>
        <w:r w:rsidR="00FE50C5">
          <w:fldChar w:fldCharType="end"/>
        </w:r>
      </w:hyperlink>
    </w:p>
    <w:p w:rsidR="00FE50C5" w:rsidRDefault="0085733A">
      <w:pPr>
        <w:pStyle w:val="TOC2"/>
        <w:rPr>
          <w:rFonts w:eastAsiaTheme="minorEastAsia"/>
          <w:smallCaps w:val="0"/>
          <w:sz w:val="22"/>
        </w:rPr>
      </w:pPr>
      <w:hyperlink w:anchor="_Toc449389253" w:history="1">
        <w:r w:rsidR="00FE50C5" w:rsidRPr="00D07B1A">
          <w:rPr>
            <w:rStyle w:val="Hyperlink"/>
          </w:rPr>
          <w:t>Условия модели лицензирования</w:t>
        </w:r>
        <w:r w:rsidR="00FE50C5">
          <w:tab/>
        </w:r>
        <w:r w:rsidR="00FE50C5">
          <w:fldChar w:fldCharType="begin"/>
        </w:r>
        <w:r w:rsidR="00FE50C5">
          <w:instrText xml:space="preserve"> PAGEREF _Toc449389253 \h </w:instrText>
        </w:r>
        <w:r w:rsidR="00FE50C5">
          <w:fldChar w:fldCharType="separate"/>
        </w:r>
        <w:r w:rsidR="00FE50C5">
          <w:t>10</w:t>
        </w:r>
        <w:r w:rsidR="00FE50C5">
          <w:fldChar w:fldCharType="end"/>
        </w:r>
      </w:hyperlink>
    </w:p>
    <w:p w:rsidR="00FE50C5" w:rsidRDefault="0085733A">
      <w:pPr>
        <w:pStyle w:val="TOC3"/>
        <w:rPr>
          <w:rFonts w:eastAsiaTheme="minorEastAsia"/>
          <w:smallCaps w:val="0"/>
          <w:sz w:val="22"/>
        </w:rPr>
      </w:pPr>
      <w:hyperlink w:anchor="_Toc449389254" w:history="1">
        <w:r w:rsidR="00FE50C5" w:rsidRPr="00D07B1A">
          <w:rPr>
            <w:rStyle w:val="Hyperlink"/>
          </w:rPr>
          <w:t>Приложения для настольных компьютеров (Desktop Applications)</w:t>
        </w:r>
        <w:r w:rsidR="00FE50C5">
          <w:tab/>
        </w:r>
        <w:r w:rsidR="00FE50C5">
          <w:fldChar w:fldCharType="begin"/>
        </w:r>
        <w:r w:rsidR="00FE50C5">
          <w:instrText xml:space="preserve"> PAGEREF _Toc449389254 \h </w:instrText>
        </w:r>
        <w:r w:rsidR="00FE50C5">
          <w:fldChar w:fldCharType="separate"/>
        </w:r>
        <w:r w:rsidR="00FE50C5">
          <w:t>10</w:t>
        </w:r>
        <w:r w:rsidR="00FE50C5">
          <w:fldChar w:fldCharType="end"/>
        </w:r>
      </w:hyperlink>
    </w:p>
    <w:p w:rsidR="00FE50C5" w:rsidRDefault="0085733A">
      <w:pPr>
        <w:pStyle w:val="TOC3"/>
        <w:rPr>
          <w:rFonts w:eastAsiaTheme="minorEastAsia"/>
          <w:smallCaps w:val="0"/>
          <w:sz w:val="22"/>
        </w:rPr>
      </w:pPr>
      <w:hyperlink w:anchor="_Toc449389255" w:history="1">
        <w:r w:rsidR="00FE50C5" w:rsidRPr="00D07B1A">
          <w:rPr>
            <w:rStyle w:val="Hyperlink"/>
          </w:rPr>
          <w:t>Операционные системы для настольных компьютеров</w:t>
        </w:r>
        <w:r w:rsidR="00FE50C5">
          <w:tab/>
        </w:r>
        <w:r w:rsidR="00FE50C5">
          <w:fldChar w:fldCharType="begin"/>
        </w:r>
        <w:r w:rsidR="00FE50C5">
          <w:instrText xml:space="preserve"> PAGEREF _Toc449389255 \h </w:instrText>
        </w:r>
        <w:r w:rsidR="00FE50C5">
          <w:fldChar w:fldCharType="separate"/>
        </w:r>
        <w:r w:rsidR="00FE50C5">
          <w:t>10</w:t>
        </w:r>
        <w:r w:rsidR="00FE50C5">
          <w:fldChar w:fldCharType="end"/>
        </w:r>
      </w:hyperlink>
    </w:p>
    <w:p w:rsidR="00FE50C5" w:rsidRDefault="0085733A">
      <w:pPr>
        <w:pStyle w:val="TOC3"/>
        <w:rPr>
          <w:rFonts w:eastAsiaTheme="minorEastAsia"/>
          <w:smallCaps w:val="0"/>
          <w:sz w:val="22"/>
        </w:rPr>
      </w:pPr>
      <w:hyperlink w:anchor="_Toc449389256" w:history="1">
        <w:r w:rsidR="00FE50C5" w:rsidRPr="00D07B1A">
          <w:rPr>
            <w:rStyle w:val="Hyperlink"/>
          </w:rPr>
          <w:t>Процессор/CAL</w:t>
        </w:r>
        <w:r w:rsidR="00FE50C5">
          <w:tab/>
        </w:r>
        <w:r w:rsidR="00FE50C5">
          <w:fldChar w:fldCharType="begin"/>
        </w:r>
        <w:r w:rsidR="00FE50C5">
          <w:instrText xml:space="preserve"> PAGEREF _Toc449389256 \h </w:instrText>
        </w:r>
        <w:r w:rsidR="00FE50C5">
          <w:fldChar w:fldCharType="separate"/>
        </w:r>
        <w:r w:rsidR="00FE50C5">
          <w:t>11</w:t>
        </w:r>
        <w:r w:rsidR="00FE50C5">
          <w:fldChar w:fldCharType="end"/>
        </w:r>
      </w:hyperlink>
    </w:p>
    <w:p w:rsidR="00FE50C5" w:rsidRDefault="0085733A">
      <w:pPr>
        <w:pStyle w:val="TOC3"/>
        <w:rPr>
          <w:rFonts w:eastAsiaTheme="minorEastAsia"/>
          <w:smallCaps w:val="0"/>
          <w:sz w:val="22"/>
        </w:rPr>
      </w:pPr>
      <w:hyperlink w:anchor="_Toc449389257" w:history="1">
        <w:r w:rsidR="00FE50C5" w:rsidRPr="00D07B1A">
          <w:rPr>
            <w:rStyle w:val="Hyperlink"/>
          </w:rPr>
          <w:t>Сервер/CAL</w:t>
        </w:r>
        <w:r w:rsidR="00FE50C5">
          <w:tab/>
        </w:r>
        <w:r w:rsidR="00FE50C5">
          <w:fldChar w:fldCharType="begin"/>
        </w:r>
        <w:r w:rsidR="00FE50C5">
          <w:instrText xml:space="preserve"> PAGEREF _Toc449389257 \h </w:instrText>
        </w:r>
        <w:r w:rsidR="00FE50C5">
          <w:fldChar w:fldCharType="separate"/>
        </w:r>
        <w:r w:rsidR="00FE50C5">
          <w:t>11</w:t>
        </w:r>
        <w:r w:rsidR="00FE50C5">
          <w:fldChar w:fldCharType="end"/>
        </w:r>
      </w:hyperlink>
    </w:p>
    <w:p w:rsidR="00FE50C5" w:rsidRDefault="0085733A">
      <w:pPr>
        <w:pStyle w:val="TOC3"/>
        <w:rPr>
          <w:rFonts w:eastAsiaTheme="minorEastAsia"/>
          <w:smallCaps w:val="0"/>
          <w:sz w:val="22"/>
        </w:rPr>
      </w:pPr>
      <w:hyperlink w:anchor="_Toc449389258" w:history="1">
        <w:r w:rsidR="00FE50C5" w:rsidRPr="00D07B1A">
          <w:rPr>
            <w:rStyle w:val="Hyperlink"/>
          </w:rPr>
          <w:t>Лицензирование</w:t>
        </w:r>
        <w:r w:rsidR="00FE50C5">
          <w:tab/>
        </w:r>
        <w:r w:rsidR="00FE50C5">
          <w:fldChar w:fldCharType="begin"/>
        </w:r>
        <w:r w:rsidR="00FE50C5">
          <w:instrText xml:space="preserve"> PAGEREF _Toc449389258 \h </w:instrText>
        </w:r>
        <w:r w:rsidR="00FE50C5">
          <w:fldChar w:fldCharType="separate"/>
        </w:r>
        <w:r w:rsidR="00FE50C5">
          <w:t>11</w:t>
        </w:r>
        <w:r w:rsidR="00FE50C5">
          <w:fldChar w:fldCharType="end"/>
        </w:r>
      </w:hyperlink>
    </w:p>
    <w:p w:rsidR="00FE50C5" w:rsidRDefault="0085733A">
      <w:pPr>
        <w:pStyle w:val="TOC3"/>
        <w:rPr>
          <w:rFonts w:eastAsiaTheme="minorEastAsia"/>
          <w:smallCaps w:val="0"/>
          <w:sz w:val="22"/>
        </w:rPr>
      </w:pPr>
      <w:hyperlink w:anchor="_Toc449389259" w:history="1">
        <w:r w:rsidR="00FE50C5" w:rsidRPr="00D07B1A">
          <w:rPr>
            <w:rStyle w:val="Hyperlink"/>
          </w:rPr>
          <w:t>Серверы управления</w:t>
        </w:r>
        <w:r w:rsidR="00FE50C5">
          <w:tab/>
        </w:r>
        <w:r w:rsidR="00FE50C5">
          <w:fldChar w:fldCharType="begin"/>
        </w:r>
        <w:r w:rsidR="00FE50C5">
          <w:instrText xml:space="preserve"> PAGEREF _Toc449389259 \h </w:instrText>
        </w:r>
        <w:r w:rsidR="00FE50C5">
          <w:fldChar w:fldCharType="separate"/>
        </w:r>
        <w:r w:rsidR="00FE50C5">
          <w:t>12</w:t>
        </w:r>
        <w:r w:rsidR="00FE50C5">
          <w:fldChar w:fldCharType="end"/>
        </w:r>
      </w:hyperlink>
    </w:p>
    <w:p w:rsidR="00FE50C5" w:rsidRDefault="0085733A">
      <w:pPr>
        <w:pStyle w:val="TOC3"/>
        <w:rPr>
          <w:rFonts w:eastAsiaTheme="minorEastAsia"/>
          <w:smallCaps w:val="0"/>
          <w:sz w:val="22"/>
        </w:rPr>
      </w:pPr>
      <w:hyperlink w:anchor="_Toc449389260" w:history="1">
        <w:r w:rsidR="00FE50C5" w:rsidRPr="00D07B1A">
          <w:rPr>
            <w:rStyle w:val="Hyperlink"/>
          </w:rPr>
          <w:t>Специализированные серверы</w:t>
        </w:r>
        <w:r w:rsidR="00FE50C5">
          <w:tab/>
        </w:r>
        <w:r w:rsidR="00FE50C5">
          <w:fldChar w:fldCharType="begin"/>
        </w:r>
        <w:r w:rsidR="00FE50C5">
          <w:instrText xml:space="preserve"> PAGEREF _Toc449389260 \h </w:instrText>
        </w:r>
        <w:r w:rsidR="00FE50C5">
          <w:fldChar w:fldCharType="separate"/>
        </w:r>
        <w:r w:rsidR="00FE50C5">
          <w:t>13</w:t>
        </w:r>
        <w:r w:rsidR="00FE50C5">
          <w:fldChar w:fldCharType="end"/>
        </w:r>
      </w:hyperlink>
    </w:p>
    <w:p w:rsidR="00FE50C5" w:rsidRDefault="0085733A">
      <w:pPr>
        <w:pStyle w:val="TOC3"/>
        <w:rPr>
          <w:rFonts w:eastAsiaTheme="minorEastAsia"/>
          <w:smallCaps w:val="0"/>
          <w:sz w:val="22"/>
        </w:rPr>
      </w:pPr>
      <w:hyperlink w:anchor="_Toc449389261" w:history="1">
        <w:r w:rsidR="00FE50C5" w:rsidRPr="00D07B1A">
          <w:rPr>
            <w:rStyle w:val="Hyperlink"/>
          </w:rPr>
          <w:t>Средства разработчика</w:t>
        </w:r>
        <w:r w:rsidR="00FE50C5">
          <w:tab/>
        </w:r>
        <w:r w:rsidR="00FE50C5">
          <w:fldChar w:fldCharType="begin"/>
        </w:r>
        <w:r w:rsidR="00FE50C5">
          <w:instrText xml:space="preserve"> PAGEREF _Toc449389261 \h </w:instrText>
        </w:r>
        <w:r w:rsidR="00FE50C5">
          <w:fldChar w:fldCharType="separate"/>
        </w:r>
        <w:r w:rsidR="00FE50C5">
          <w:t>13</w:t>
        </w:r>
        <w:r w:rsidR="00FE50C5">
          <w:fldChar w:fldCharType="end"/>
        </w:r>
      </w:hyperlink>
    </w:p>
    <w:p w:rsidR="00FE50C5" w:rsidRDefault="0085733A">
      <w:pPr>
        <w:pStyle w:val="TOC1"/>
        <w:rPr>
          <w:rFonts w:eastAsiaTheme="minorEastAsia"/>
          <w:b w:val="0"/>
          <w:caps w:val="0"/>
          <w:noProof/>
          <w:sz w:val="22"/>
          <w:szCs w:val="22"/>
        </w:rPr>
      </w:pPr>
      <w:hyperlink w:anchor="_Toc449389262" w:history="1">
        <w:r w:rsidR="00FE50C5" w:rsidRPr="00D07B1A">
          <w:rPr>
            <w:rStyle w:val="Hyperlink"/>
            <w:noProof/>
          </w:rPr>
          <w:t>Программное обеспечение</w:t>
        </w:r>
        <w:r w:rsidR="00FE50C5">
          <w:rPr>
            <w:noProof/>
          </w:rPr>
          <w:tab/>
        </w:r>
        <w:r w:rsidR="00FE50C5">
          <w:rPr>
            <w:noProof/>
          </w:rPr>
          <w:fldChar w:fldCharType="begin"/>
        </w:r>
        <w:r w:rsidR="00FE50C5">
          <w:rPr>
            <w:noProof/>
          </w:rPr>
          <w:instrText xml:space="preserve"> PAGEREF _Toc449389262 \h </w:instrText>
        </w:r>
        <w:r w:rsidR="00FE50C5">
          <w:rPr>
            <w:noProof/>
          </w:rPr>
        </w:r>
        <w:r w:rsidR="00FE50C5">
          <w:rPr>
            <w:noProof/>
          </w:rPr>
          <w:fldChar w:fldCharType="separate"/>
        </w:r>
        <w:r w:rsidR="00FE50C5">
          <w:rPr>
            <w:noProof/>
          </w:rPr>
          <w:t>14</w:t>
        </w:r>
        <w:r w:rsidR="00FE50C5">
          <w:rPr>
            <w:noProof/>
          </w:rPr>
          <w:fldChar w:fldCharType="end"/>
        </w:r>
      </w:hyperlink>
    </w:p>
    <w:p w:rsidR="00FE50C5" w:rsidRDefault="0085733A">
      <w:pPr>
        <w:pStyle w:val="TOC2"/>
        <w:rPr>
          <w:rFonts w:eastAsiaTheme="minorEastAsia"/>
          <w:smallCaps w:val="0"/>
          <w:sz w:val="22"/>
        </w:rPr>
      </w:pPr>
      <w:hyperlink w:anchor="_Toc449389263" w:history="1">
        <w:r w:rsidR="00FE50C5" w:rsidRPr="00D07B1A">
          <w:rPr>
            <w:rStyle w:val="Hyperlink"/>
          </w:rPr>
          <w:t>Advanced Threat Analytics</w:t>
        </w:r>
        <w:r w:rsidR="00FE50C5">
          <w:tab/>
        </w:r>
        <w:r w:rsidR="00FE50C5">
          <w:fldChar w:fldCharType="begin"/>
        </w:r>
        <w:r w:rsidR="00FE50C5">
          <w:instrText xml:space="preserve"> PAGEREF _Toc449389263 \h </w:instrText>
        </w:r>
        <w:r w:rsidR="00FE50C5">
          <w:fldChar w:fldCharType="separate"/>
        </w:r>
        <w:r w:rsidR="00FE50C5">
          <w:t>14</w:t>
        </w:r>
        <w:r w:rsidR="00FE50C5">
          <w:fldChar w:fldCharType="end"/>
        </w:r>
      </w:hyperlink>
    </w:p>
    <w:p w:rsidR="00FE50C5" w:rsidRDefault="0085733A">
      <w:pPr>
        <w:pStyle w:val="TOC2"/>
        <w:rPr>
          <w:rFonts w:eastAsiaTheme="minorEastAsia"/>
          <w:smallCaps w:val="0"/>
          <w:sz w:val="22"/>
        </w:rPr>
      </w:pPr>
      <w:hyperlink w:anchor="_Toc449389264" w:history="1">
        <w:r w:rsidR="00FE50C5" w:rsidRPr="00D07B1A">
          <w:rPr>
            <w:rStyle w:val="Hyperlink"/>
          </w:rPr>
          <w:t>BizTalk</w:t>
        </w:r>
        <w:r w:rsidR="00FE50C5">
          <w:tab/>
        </w:r>
        <w:r w:rsidR="00FE50C5">
          <w:fldChar w:fldCharType="begin"/>
        </w:r>
        <w:r w:rsidR="00FE50C5">
          <w:instrText xml:space="preserve"> PAGEREF _Toc449389264 \h </w:instrText>
        </w:r>
        <w:r w:rsidR="00FE50C5">
          <w:fldChar w:fldCharType="separate"/>
        </w:r>
        <w:r w:rsidR="00FE50C5">
          <w:t>15</w:t>
        </w:r>
        <w:r w:rsidR="00FE50C5">
          <w:fldChar w:fldCharType="end"/>
        </w:r>
      </w:hyperlink>
    </w:p>
    <w:p w:rsidR="00FE50C5" w:rsidRDefault="0085733A">
      <w:pPr>
        <w:pStyle w:val="TOC2"/>
        <w:rPr>
          <w:rFonts w:eastAsiaTheme="minorEastAsia"/>
          <w:smallCaps w:val="0"/>
          <w:sz w:val="22"/>
        </w:rPr>
      </w:pPr>
      <w:hyperlink w:anchor="_Toc449389265" w:history="1">
        <w:r w:rsidR="00FE50C5" w:rsidRPr="00D07B1A">
          <w:rPr>
            <w:rStyle w:val="Hyperlink"/>
          </w:rPr>
          <w:t>Лицензии CAL Suite</w:t>
        </w:r>
        <w:r w:rsidR="00FE50C5">
          <w:tab/>
        </w:r>
        <w:r w:rsidR="00FE50C5">
          <w:fldChar w:fldCharType="begin"/>
        </w:r>
        <w:r w:rsidR="00FE50C5">
          <w:instrText xml:space="preserve"> PAGEREF _Toc449389265 \h </w:instrText>
        </w:r>
        <w:r w:rsidR="00FE50C5">
          <w:fldChar w:fldCharType="separate"/>
        </w:r>
        <w:r w:rsidR="00FE50C5">
          <w:t>16</w:t>
        </w:r>
        <w:r w:rsidR="00FE50C5">
          <w:fldChar w:fldCharType="end"/>
        </w:r>
      </w:hyperlink>
    </w:p>
    <w:p w:rsidR="00FE50C5" w:rsidRDefault="0085733A">
      <w:pPr>
        <w:pStyle w:val="TOC2"/>
        <w:rPr>
          <w:rFonts w:eastAsiaTheme="minorEastAsia"/>
          <w:smallCaps w:val="0"/>
          <w:sz w:val="22"/>
        </w:rPr>
      </w:pPr>
      <w:hyperlink w:anchor="_Toc449389266" w:history="1">
        <w:r w:rsidR="00FE50C5" w:rsidRPr="00D07B1A">
          <w:rPr>
            <w:rStyle w:val="Hyperlink"/>
          </w:rPr>
          <w:t>Core Infrastructure Server (CIS) Suite</w:t>
        </w:r>
        <w:r w:rsidR="00FE50C5">
          <w:tab/>
        </w:r>
        <w:r w:rsidR="00FE50C5">
          <w:fldChar w:fldCharType="begin"/>
        </w:r>
        <w:r w:rsidR="00FE50C5">
          <w:instrText xml:space="preserve"> PAGEREF _Toc449389266 \h </w:instrText>
        </w:r>
        <w:r w:rsidR="00FE50C5">
          <w:fldChar w:fldCharType="separate"/>
        </w:r>
        <w:r w:rsidR="00FE50C5">
          <w:t>18</w:t>
        </w:r>
        <w:r w:rsidR="00FE50C5">
          <w:fldChar w:fldCharType="end"/>
        </w:r>
      </w:hyperlink>
    </w:p>
    <w:p w:rsidR="00FE50C5" w:rsidRDefault="0085733A">
      <w:pPr>
        <w:pStyle w:val="TOC2"/>
        <w:rPr>
          <w:rFonts w:eastAsiaTheme="minorEastAsia"/>
          <w:smallCaps w:val="0"/>
          <w:sz w:val="22"/>
        </w:rPr>
      </w:pPr>
      <w:hyperlink w:anchor="_Toc449389267" w:history="1">
        <w:r w:rsidR="00FE50C5" w:rsidRPr="00D07B1A">
          <w:rPr>
            <w:rStyle w:val="Hyperlink"/>
          </w:rPr>
          <w:t>Forefront</w:t>
        </w:r>
        <w:r w:rsidR="00FE50C5">
          <w:tab/>
        </w:r>
        <w:r w:rsidR="00FE50C5">
          <w:fldChar w:fldCharType="begin"/>
        </w:r>
        <w:r w:rsidR="00FE50C5">
          <w:instrText xml:space="preserve"> PAGEREF _Toc449389267 \h </w:instrText>
        </w:r>
        <w:r w:rsidR="00FE50C5">
          <w:fldChar w:fldCharType="separate"/>
        </w:r>
        <w:r w:rsidR="00FE50C5">
          <w:t>19</w:t>
        </w:r>
        <w:r w:rsidR="00FE50C5">
          <w:fldChar w:fldCharType="end"/>
        </w:r>
      </w:hyperlink>
    </w:p>
    <w:p w:rsidR="00FE50C5" w:rsidRDefault="0085733A">
      <w:pPr>
        <w:pStyle w:val="TOC2"/>
        <w:rPr>
          <w:rFonts w:eastAsiaTheme="minorEastAsia"/>
          <w:smallCaps w:val="0"/>
          <w:sz w:val="22"/>
        </w:rPr>
      </w:pPr>
      <w:hyperlink w:anchor="_Toc449389268" w:history="1">
        <w:r w:rsidR="00FE50C5" w:rsidRPr="00D07B1A">
          <w:rPr>
            <w:rStyle w:val="Hyperlink"/>
          </w:rPr>
          <w:t>Microsoft Dynamics</w:t>
        </w:r>
        <w:r w:rsidR="00FE50C5">
          <w:tab/>
        </w:r>
        <w:r w:rsidR="00FE50C5">
          <w:fldChar w:fldCharType="begin"/>
        </w:r>
        <w:r w:rsidR="00FE50C5">
          <w:instrText xml:space="preserve"> PAGEREF _Toc449389268 \h </w:instrText>
        </w:r>
        <w:r w:rsidR="00FE50C5">
          <w:fldChar w:fldCharType="separate"/>
        </w:r>
        <w:r w:rsidR="00FE50C5">
          <w:t>20</w:t>
        </w:r>
        <w:r w:rsidR="00FE50C5">
          <w:fldChar w:fldCharType="end"/>
        </w:r>
      </w:hyperlink>
    </w:p>
    <w:p w:rsidR="00FE50C5" w:rsidRDefault="0085733A">
      <w:pPr>
        <w:pStyle w:val="TOC3"/>
        <w:rPr>
          <w:rFonts w:eastAsiaTheme="minorEastAsia"/>
          <w:smallCaps w:val="0"/>
          <w:sz w:val="22"/>
        </w:rPr>
      </w:pPr>
      <w:hyperlink w:anchor="_Toc449389269" w:history="1">
        <w:r w:rsidR="00FE50C5" w:rsidRPr="00D07B1A">
          <w:rPr>
            <w:rStyle w:val="Hyperlink"/>
          </w:rPr>
          <w:t>Microsoft Dynamics AX</w:t>
        </w:r>
        <w:r w:rsidR="00FE50C5">
          <w:tab/>
        </w:r>
        <w:r w:rsidR="00FE50C5">
          <w:fldChar w:fldCharType="begin"/>
        </w:r>
        <w:r w:rsidR="00FE50C5">
          <w:instrText xml:space="preserve"> PAGEREF _Toc449389269 \h </w:instrText>
        </w:r>
        <w:r w:rsidR="00FE50C5">
          <w:fldChar w:fldCharType="separate"/>
        </w:r>
        <w:r w:rsidR="00FE50C5">
          <w:t>20</w:t>
        </w:r>
        <w:r w:rsidR="00FE50C5">
          <w:fldChar w:fldCharType="end"/>
        </w:r>
      </w:hyperlink>
    </w:p>
    <w:p w:rsidR="00FE50C5" w:rsidRDefault="0085733A">
      <w:pPr>
        <w:pStyle w:val="TOC3"/>
        <w:rPr>
          <w:rFonts w:eastAsiaTheme="minorEastAsia"/>
          <w:smallCaps w:val="0"/>
          <w:sz w:val="22"/>
        </w:rPr>
      </w:pPr>
      <w:hyperlink w:anchor="_Toc449389270" w:history="1">
        <w:r w:rsidR="00FE50C5" w:rsidRPr="00D07B1A">
          <w:rPr>
            <w:rStyle w:val="Hyperlink"/>
          </w:rPr>
          <w:t>Microsoft Dynamics CRM</w:t>
        </w:r>
        <w:r w:rsidR="00FE50C5">
          <w:tab/>
        </w:r>
        <w:r w:rsidR="00FE50C5">
          <w:fldChar w:fldCharType="begin"/>
        </w:r>
        <w:r w:rsidR="00FE50C5">
          <w:instrText xml:space="preserve"> PAGEREF _Toc449389270 \h </w:instrText>
        </w:r>
        <w:r w:rsidR="00FE50C5">
          <w:fldChar w:fldCharType="separate"/>
        </w:r>
        <w:r w:rsidR="00FE50C5">
          <w:t>22</w:t>
        </w:r>
        <w:r w:rsidR="00FE50C5">
          <w:fldChar w:fldCharType="end"/>
        </w:r>
      </w:hyperlink>
    </w:p>
    <w:p w:rsidR="00FE50C5" w:rsidRDefault="0085733A">
      <w:pPr>
        <w:pStyle w:val="TOC2"/>
        <w:rPr>
          <w:rFonts w:eastAsiaTheme="minorEastAsia"/>
          <w:smallCaps w:val="0"/>
          <w:sz w:val="22"/>
        </w:rPr>
      </w:pPr>
      <w:hyperlink w:anchor="_Toc449389271" w:history="1">
        <w:r w:rsidR="00FE50C5" w:rsidRPr="00D07B1A">
          <w:rPr>
            <w:rStyle w:val="Hyperlink"/>
          </w:rPr>
          <w:t>Microsoft Identity Manager</w:t>
        </w:r>
        <w:r w:rsidR="00FE50C5">
          <w:tab/>
        </w:r>
        <w:r w:rsidR="00FE50C5">
          <w:fldChar w:fldCharType="begin"/>
        </w:r>
        <w:r w:rsidR="00FE50C5">
          <w:instrText xml:space="preserve"> PAGEREF _Toc449389271 \h </w:instrText>
        </w:r>
        <w:r w:rsidR="00FE50C5">
          <w:fldChar w:fldCharType="separate"/>
        </w:r>
        <w:r w:rsidR="00FE50C5">
          <w:t>24</w:t>
        </w:r>
        <w:r w:rsidR="00FE50C5">
          <w:fldChar w:fldCharType="end"/>
        </w:r>
      </w:hyperlink>
    </w:p>
    <w:p w:rsidR="00FE50C5" w:rsidRDefault="0085733A">
      <w:pPr>
        <w:pStyle w:val="TOC2"/>
        <w:rPr>
          <w:rFonts w:eastAsiaTheme="minorEastAsia"/>
          <w:smallCaps w:val="0"/>
          <w:sz w:val="22"/>
        </w:rPr>
      </w:pPr>
      <w:hyperlink w:anchor="_Toc449389272" w:history="1">
        <w:r w:rsidR="00FE50C5" w:rsidRPr="00D07B1A">
          <w:rPr>
            <w:rStyle w:val="Hyperlink"/>
          </w:rPr>
          <w:t>Приложения Office</w:t>
        </w:r>
        <w:r w:rsidR="00FE50C5">
          <w:tab/>
        </w:r>
        <w:r w:rsidR="00FE50C5">
          <w:fldChar w:fldCharType="begin"/>
        </w:r>
        <w:r w:rsidR="00FE50C5">
          <w:instrText xml:space="preserve"> PAGEREF _Toc449389272 \h </w:instrText>
        </w:r>
        <w:r w:rsidR="00FE50C5">
          <w:fldChar w:fldCharType="separate"/>
        </w:r>
        <w:r w:rsidR="00FE50C5">
          <w:t>25</w:t>
        </w:r>
        <w:r w:rsidR="00FE50C5">
          <w:fldChar w:fldCharType="end"/>
        </w:r>
      </w:hyperlink>
    </w:p>
    <w:p w:rsidR="00FE50C5" w:rsidRDefault="0085733A">
      <w:pPr>
        <w:pStyle w:val="TOC3"/>
        <w:rPr>
          <w:rFonts w:eastAsiaTheme="minorEastAsia"/>
          <w:smallCaps w:val="0"/>
          <w:sz w:val="22"/>
        </w:rPr>
      </w:pPr>
      <w:hyperlink w:anchor="_Toc449389273" w:history="1">
        <w:r w:rsidR="00FE50C5" w:rsidRPr="00D07B1A">
          <w:rPr>
            <w:rStyle w:val="Hyperlink"/>
          </w:rPr>
          <w:t>Приложения Office для настольных компьютеров</w:t>
        </w:r>
        <w:r w:rsidR="00FE50C5">
          <w:tab/>
        </w:r>
        <w:r w:rsidR="00FE50C5">
          <w:fldChar w:fldCharType="begin"/>
        </w:r>
        <w:r w:rsidR="00FE50C5">
          <w:instrText xml:space="preserve"> PAGEREF _Toc449389273 \h </w:instrText>
        </w:r>
        <w:r w:rsidR="00FE50C5">
          <w:fldChar w:fldCharType="separate"/>
        </w:r>
        <w:r w:rsidR="00FE50C5">
          <w:t>25</w:t>
        </w:r>
        <w:r w:rsidR="00FE50C5">
          <w:fldChar w:fldCharType="end"/>
        </w:r>
      </w:hyperlink>
    </w:p>
    <w:p w:rsidR="00FE50C5" w:rsidRDefault="0085733A">
      <w:pPr>
        <w:pStyle w:val="TOC3"/>
        <w:rPr>
          <w:rFonts w:eastAsiaTheme="minorEastAsia"/>
          <w:smallCaps w:val="0"/>
          <w:sz w:val="22"/>
        </w:rPr>
      </w:pPr>
      <w:hyperlink w:anchor="_Toc449389274" w:history="1">
        <w:r w:rsidR="00FE50C5" w:rsidRPr="00D07B1A">
          <w:rPr>
            <w:rStyle w:val="Hyperlink"/>
          </w:rPr>
          <w:t>Office для Mac</w:t>
        </w:r>
        <w:r w:rsidR="00FE50C5">
          <w:tab/>
        </w:r>
        <w:r w:rsidR="00FE50C5">
          <w:fldChar w:fldCharType="begin"/>
        </w:r>
        <w:r w:rsidR="00FE50C5">
          <w:instrText xml:space="preserve"> PAGEREF _Toc449389274 \h </w:instrText>
        </w:r>
        <w:r w:rsidR="00FE50C5">
          <w:fldChar w:fldCharType="separate"/>
        </w:r>
        <w:r w:rsidR="00FE50C5">
          <w:t>26</w:t>
        </w:r>
        <w:r w:rsidR="00FE50C5">
          <w:fldChar w:fldCharType="end"/>
        </w:r>
      </w:hyperlink>
    </w:p>
    <w:p w:rsidR="00FE50C5" w:rsidRDefault="0085733A">
      <w:pPr>
        <w:pStyle w:val="TOC2"/>
        <w:rPr>
          <w:rFonts w:eastAsiaTheme="minorEastAsia"/>
          <w:smallCaps w:val="0"/>
          <w:sz w:val="22"/>
        </w:rPr>
      </w:pPr>
      <w:hyperlink w:anchor="_Toc449389275" w:history="1">
        <w:r w:rsidR="00FE50C5" w:rsidRPr="00D07B1A">
          <w:rPr>
            <w:rStyle w:val="Hyperlink"/>
          </w:rPr>
          <w:t>Серверы Office</w:t>
        </w:r>
        <w:r w:rsidR="00FE50C5">
          <w:tab/>
        </w:r>
        <w:r w:rsidR="00FE50C5">
          <w:fldChar w:fldCharType="begin"/>
        </w:r>
        <w:r w:rsidR="00FE50C5">
          <w:instrText xml:space="preserve"> PAGEREF _Toc449389275 \h </w:instrText>
        </w:r>
        <w:r w:rsidR="00FE50C5">
          <w:fldChar w:fldCharType="separate"/>
        </w:r>
        <w:r w:rsidR="00FE50C5">
          <w:t>27</w:t>
        </w:r>
        <w:r w:rsidR="00FE50C5">
          <w:fldChar w:fldCharType="end"/>
        </w:r>
      </w:hyperlink>
    </w:p>
    <w:p w:rsidR="00FE50C5" w:rsidRDefault="0085733A">
      <w:pPr>
        <w:pStyle w:val="TOC3"/>
        <w:rPr>
          <w:rFonts w:eastAsiaTheme="minorEastAsia"/>
          <w:smallCaps w:val="0"/>
          <w:sz w:val="22"/>
        </w:rPr>
      </w:pPr>
      <w:hyperlink w:anchor="_Toc449389276" w:history="1">
        <w:r w:rsidR="00FE50C5" w:rsidRPr="00D07B1A">
          <w:rPr>
            <w:rStyle w:val="Hyperlink"/>
          </w:rPr>
          <w:t>Exchange Server</w:t>
        </w:r>
        <w:r w:rsidR="00FE50C5">
          <w:tab/>
        </w:r>
        <w:r w:rsidR="00FE50C5">
          <w:fldChar w:fldCharType="begin"/>
        </w:r>
        <w:r w:rsidR="00FE50C5">
          <w:instrText xml:space="preserve"> PAGEREF _Toc449389276 \h </w:instrText>
        </w:r>
        <w:r w:rsidR="00FE50C5">
          <w:fldChar w:fldCharType="separate"/>
        </w:r>
        <w:r w:rsidR="00FE50C5">
          <w:t>27</w:t>
        </w:r>
        <w:r w:rsidR="00FE50C5">
          <w:fldChar w:fldCharType="end"/>
        </w:r>
      </w:hyperlink>
    </w:p>
    <w:p w:rsidR="00FE50C5" w:rsidRDefault="0085733A">
      <w:pPr>
        <w:pStyle w:val="TOC3"/>
        <w:rPr>
          <w:rFonts w:eastAsiaTheme="minorEastAsia"/>
          <w:smallCaps w:val="0"/>
          <w:sz w:val="22"/>
        </w:rPr>
      </w:pPr>
      <w:hyperlink w:anchor="_Toc449389277" w:history="1">
        <w:r w:rsidR="00FE50C5" w:rsidRPr="00D07B1A">
          <w:rPr>
            <w:rStyle w:val="Hyperlink"/>
          </w:rPr>
          <w:t>Project Server</w:t>
        </w:r>
        <w:r w:rsidR="00FE50C5">
          <w:tab/>
        </w:r>
        <w:r w:rsidR="00FE50C5">
          <w:fldChar w:fldCharType="begin"/>
        </w:r>
        <w:r w:rsidR="00FE50C5">
          <w:instrText xml:space="preserve"> PAGEREF _Toc449389277 \h </w:instrText>
        </w:r>
        <w:r w:rsidR="00FE50C5">
          <w:fldChar w:fldCharType="separate"/>
        </w:r>
        <w:r w:rsidR="00FE50C5">
          <w:t>28</w:t>
        </w:r>
        <w:r w:rsidR="00FE50C5">
          <w:fldChar w:fldCharType="end"/>
        </w:r>
      </w:hyperlink>
    </w:p>
    <w:p w:rsidR="00FE50C5" w:rsidRDefault="0085733A">
      <w:pPr>
        <w:pStyle w:val="TOC3"/>
        <w:rPr>
          <w:rFonts w:eastAsiaTheme="minorEastAsia"/>
          <w:smallCaps w:val="0"/>
          <w:sz w:val="22"/>
        </w:rPr>
      </w:pPr>
      <w:hyperlink w:anchor="_Toc449389278" w:history="1">
        <w:r w:rsidR="00FE50C5" w:rsidRPr="00D07B1A">
          <w:rPr>
            <w:rStyle w:val="Hyperlink"/>
          </w:rPr>
          <w:t>SharePoint Server</w:t>
        </w:r>
        <w:r w:rsidR="00FE50C5">
          <w:tab/>
        </w:r>
        <w:r w:rsidR="00FE50C5">
          <w:fldChar w:fldCharType="begin"/>
        </w:r>
        <w:r w:rsidR="00FE50C5">
          <w:instrText xml:space="preserve"> PAGEREF _Toc449389278 \h </w:instrText>
        </w:r>
        <w:r w:rsidR="00FE50C5">
          <w:fldChar w:fldCharType="separate"/>
        </w:r>
        <w:r w:rsidR="00FE50C5">
          <w:t>29</w:t>
        </w:r>
        <w:r w:rsidR="00FE50C5">
          <w:fldChar w:fldCharType="end"/>
        </w:r>
      </w:hyperlink>
    </w:p>
    <w:p w:rsidR="00FE50C5" w:rsidRDefault="0085733A">
      <w:pPr>
        <w:pStyle w:val="TOC3"/>
        <w:rPr>
          <w:rFonts w:eastAsiaTheme="minorEastAsia"/>
          <w:smallCaps w:val="0"/>
          <w:sz w:val="22"/>
        </w:rPr>
      </w:pPr>
      <w:hyperlink w:anchor="_Toc449389279" w:history="1">
        <w:r w:rsidR="00FE50C5" w:rsidRPr="00D07B1A">
          <w:rPr>
            <w:rStyle w:val="Hyperlink"/>
          </w:rPr>
          <w:t>Skype для бизнеса Server</w:t>
        </w:r>
        <w:r w:rsidR="00FE50C5">
          <w:tab/>
        </w:r>
        <w:r w:rsidR="00FE50C5">
          <w:fldChar w:fldCharType="begin"/>
        </w:r>
        <w:r w:rsidR="00FE50C5">
          <w:instrText xml:space="preserve"> PAGEREF _Toc449389279 \h </w:instrText>
        </w:r>
        <w:r w:rsidR="00FE50C5">
          <w:fldChar w:fldCharType="separate"/>
        </w:r>
        <w:r w:rsidR="00FE50C5">
          <w:t>30</w:t>
        </w:r>
        <w:r w:rsidR="00FE50C5">
          <w:fldChar w:fldCharType="end"/>
        </w:r>
      </w:hyperlink>
    </w:p>
    <w:p w:rsidR="00FE50C5" w:rsidRDefault="0085733A">
      <w:pPr>
        <w:pStyle w:val="TOC2"/>
        <w:rPr>
          <w:rFonts w:eastAsiaTheme="minorEastAsia"/>
          <w:smallCaps w:val="0"/>
          <w:sz w:val="22"/>
        </w:rPr>
      </w:pPr>
      <w:hyperlink w:anchor="_Toc449389280" w:history="1">
        <w:r w:rsidR="00FE50C5" w:rsidRPr="00D07B1A">
          <w:rPr>
            <w:rStyle w:val="Hyperlink"/>
          </w:rPr>
          <w:t>R Server</w:t>
        </w:r>
        <w:r w:rsidR="00FE50C5">
          <w:tab/>
        </w:r>
        <w:r w:rsidR="00FE50C5">
          <w:fldChar w:fldCharType="begin"/>
        </w:r>
        <w:r w:rsidR="00FE50C5">
          <w:instrText xml:space="preserve"> PAGEREF _Toc449389280 \h </w:instrText>
        </w:r>
        <w:r w:rsidR="00FE50C5">
          <w:fldChar w:fldCharType="separate"/>
        </w:r>
        <w:r w:rsidR="00FE50C5">
          <w:t>32</w:t>
        </w:r>
        <w:r w:rsidR="00FE50C5">
          <w:fldChar w:fldCharType="end"/>
        </w:r>
      </w:hyperlink>
    </w:p>
    <w:p w:rsidR="00FE50C5" w:rsidRDefault="0085733A">
      <w:pPr>
        <w:pStyle w:val="TOC2"/>
        <w:rPr>
          <w:rFonts w:eastAsiaTheme="minorEastAsia"/>
          <w:smallCaps w:val="0"/>
          <w:sz w:val="22"/>
        </w:rPr>
      </w:pPr>
      <w:hyperlink w:anchor="_Toc449389281" w:history="1">
        <w:r w:rsidR="00FE50C5" w:rsidRPr="00D07B1A">
          <w:rPr>
            <w:rStyle w:val="Hyperlink"/>
          </w:rPr>
          <w:t>SQL Server</w:t>
        </w:r>
        <w:r w:rsidR="00FE50C5">
          <w:tab/>
        </w:r>
        <w:r w:rsidR="00FE50C5">
          <w:fldChar w:fldCharType="begin"/>
        </w:r>
        <w:r w:rsidR="00FE50C5">
          <w:instrText xml:space="preserve"> PAGEREF _Toc449389281 \h </w:instrText>
        </w:r>
        <w:r w:rsidR="00FE50C5">
          <w:fldChar w:fldCharType="separate"/>
        </w:r>
        <w:r w:rsidR="00FE50C5">
          <w:t>32</w:t>
        </w:r>
        <w:r w:rsidR="00FE50C5">
          <w:fldChar w:fldCharType="end"/>
        </w:r>
      </w:hyperlink>
    </w:p>
    <w:p w:rsidR="00FE50C5" w:rsidRDefault="0085733A">
      <w:pPr>
        <w:pStyle w:val="TOC2"/>
        <w:rPr>
          <w:rFonts w:eastAsiaTheme="minorEastAsia"/>
          <w:smallCaps w:val="0"/>
          <w:sz w:val="22"/>
        </w:rPr>
      </w:pPr>
      <w:hyperlink w:anchor="_Toc449389282" w:history="1">
        <w:r w:rsidR="00FE50C5" w:rsidRPr="00D07B1A">
          <w:rPr>
            <w:rStyle w:val="Hyperlink"/>
          </w:rPr>
          <w:t>System Center</w:t>
        </w:r>
        <w:r w:rsidR="00FE50C5">
          <w:tab/>
        </w:r>
        <w:r w:rsidR="00FE50C5">
          <w:fldChar w:fldCharType="begin"/>
        </w:r>
        <w:r w:rsidR="00FE50C5">
          <w:instrText xml:space="preserve"> PAGEREF _Toc449389282 \h </w:instrText>
        </w:r>
        <w:r w:rsidR="00FE50C5">
          <w:fldChar w:fldCharType="separate"/>
        </w:r>
        <w:r w:rsidR="00FE50C5">
          <w:t>35</w:t>
        </w:r>
        <w:r w:rsidR="00FE50C5">
          <w:fldChar w:fldCharType="end"/>
        </w:r>
      </w:hyperlink>
    </w:p>
    <w:p w:rsidR="00FE50C5" w:rsidRDefault="0085733A">
      <w:pPr>
        <w:pStyle w:val="TOC3"/>
        <w:rPr>
          <w:rFonts w:eastAsiaTheme="minorEastAsia"/>
          <w:smallCaps w:val="0"/>
          <w:sz w:val="22"/>
        </w:rPr>
      </w:pPr>
      <w:hyperlink w:anchor="_Toc449389283" w:history="1">
        <w:r w:rsidR="00FE50C5" w:rsidRPr="00D07B1A">
          <w:rPr>
            <w:rStyle w:val="Hyperlink"/>
          </w:rPr>
          <w:t>System Center Server</w:t>
        </w:r>
        <w:r w:rsidR="00FE50C5">
          <w:tab/>
        </w:r>
        <w:r w:rsidR="00FE50C5">
          <w:fldChar w:fldCharType="begin"/>
        </w:r>
        <w:r w:rsidR="00FE50C5">
          <w:instrText xml:space="preserve"> PAGEREF _Toc449389283 \h </w:instrText>
        </w:r>
        <w:r w:rsidR="00FE50C5">
          <w:fldChar w:fldCharType="separate"/>
        </w:r>
        <w:r w:rsidR="00FE50C5">
          <w:t>35</w:t>
        </w:r>
        <w:r w:rsidR="00FE50C5">
          <w:fldChar w:fldCharType="end"/>
        </w:r>
      </w:hyperlink>
    </w:p>
    <w:p w:rsidR="00FE50C5" w:rsidRDefault="0085733A">
      <w:pPr>
        <w:pStyle w:val="TOC3"/>
        <w:rPr>
          <w:rFonts w:eastAsiaTheme="minorEastAsia"/>
          <w:smallCaps w:val="0"/>
          <w:sz w:val="22"/>
        </w:rPr>
      </w:pPr>
      <w:hyperlink w:anchor="_Toc449389284" w:history="1">
        <w:r w:rsidR="00FE50C5" w:rsidRPr="00D07B1A">
          <w:rPr>
            <w:rStyle w:val="Hyperlink"/>
          </w:rPr>
          <w:t>System Center Client Management Suite</w:t>
        </w:r>
        <w:r w:rsidR="00FE50C5">
          <w:tab/>
        </w:r>
        <w:r w:rsidR="00FE50C5">
          <w:fldChar w:fldCharType="begin"/>
        </w:r>
        <w:r w:rsidR="00FE50C5">
          <w:instrText xml:space="preserve"> PAGEREF _Toc449389284 \h </w:instrText>
        </w:r>
        <w:r w:rsidR="00FE50C5">
          <w:fldChar w:fldCharType="separate"/>
        </w:r>
        <w:r w:rsidR="00FE50C5">
          <w:t>36</w:t>
        </w:r>
        <w:r w:rsidR="00FE50C5">
          <w:fldChar w:fldCharType="end"/>
        </w:r>
      </w:hyperlink>
    </w:p>
    <w:p w:rsidR="00FE50C5" w:rsidRDefault="0085733A">
      <w:pPr>
        <w:pStyle w:val="TOC3"/>
        <w:rPr>
          <w:rFonts w:eastAsiaTheme="minorEastAsia"/>
          <w:smallCaps w:val="0"/>
          <w:sz w:val="22"/>
        </w:rPr>
      </w:pPr>
      <w:hyperlink w:anchor="_Toc449389285" w:history="1">
        <w:r w:rsidR="00FE50C5" w:rsidRPr="00D07B1A">
          <w:rPr>
            <w:rStyle w:val="Hyperlink"/>
          </w:rPr>
          <w:t>System Center Configuration Manager;</w:t>
        </w:r>
        <w:r w:rsidR="00FE50C5">
          <w:tab/>
        </w:r>
        <w:r w:rsidR="00FE50C5">
          <w:fldChar w:fldCharType="begin"/>
        </w:r>
        <w:r w:rsidR="00FE50C5">
          <w:instrText xml:space="preserve"> PAGEREF _Toc449389285 \h </w:instrText>
        </w:r>
        <w:r w:rsidR="00FE50C5">
          <w:fldChar w:fldCharType="separate"/>
        </w:r>
        <w:r w:rsidR="00FE50C5">
          <w:t>37</w:t>
        </w:r>
        <w:r w:rsidR="00FE50C5">
          <w:fldChar w:fldCharType="end"/>
        </w:r>
      </w:hyperlink>
    </w:p>
    <w:p w:rsidR="00FE50C5" w:rsidRDefault="0085733A">
      <w:pPr>
        <w:pStyle w:val="TOC3"/>
        <w:rPr>
          <w:rFonts w:eastAsiaTheme="minorEastAsia"/>
          <w:smallCaps w:val="0"/>
          <w:sz w:val="22"/>
        </w:rPr>
      </w:pPr>
      <w:hyperlink w:anchor="_Toc449389286" w:history="1">
        <w:r w:rsidR="00FE50C5" w:rsidRPr="00D07B1A">
          <w:rPr>
            <w:rStyle w:val="Hyperlink"/>
          </w:rPr>
          <w:t>System Center Data Protection Manager;</w:t>
        </w:r>
        <w:r w:rsidR="00FE50C5">
          <w:tab/>
        </w:r>
        <w:r w:rsidR="00FE50C5">
          <w:fldChar w:fldCharType="begin"/>
        </w:r>
        <w:r w:rsidR="00FE50C5">
          <w:instrText xml:space="preserve"> PAGEREF _Toc449389286 \h </w:instrText>
        </w:r>
        <w:r w:rsidR="00FE50C5">
          <w:fldChar w:fldCharType="separate"/>
        </w:r>
        <w:r w:rsidR="00FE50C5">
          <w:t>38</w:t>
        </w:r>
        <w:r w:rsidR="00FE50C5">
          <w:fldChar w:fldCharType="end"/>
        </w:r>
      </w:hyperlink>
    </w:p>
    <w:p w:rsidR="00FE50C5" w:rsidRDefault="0085733A">
      <w:pPr>
        <w:pStyle w:val="TOC3"/>
        <w:rPr>
          <w:rFonts w:eastAsiaTheme="minorEastAsia"/>
          <w:smallCaps w:val="0"/>
          <w:sz w:val="22"/>
        </w:rPr>
      </w:pPr>
      <w:hyperlink w:anchor="_Toc449389287" w:history="1">
        <w:r w:rsidR="00FE50C5" w:rsidRPr="00D07B1A">
          <w:rPr>
            <w:rStyle w:val="Hyperlink"/>
          </w:rPr>
          <w:t>System Center Endpoint Protection</w:t>
        </w:r>
        <w:r w:rsidR="00FE50C5">
          <w:tab/>
        </w:r>
        <w:r w:rsidR="00FE50C5">
          <w:fldChar w:fldCharType="begin"/>
        </w:r>
        <w:r w:rsidR="00FE50C5">
          <w:instrText xml:space="preserve"> PAGEREF _Toc449389287 \h </w:instrText>
        </w:r>
        <w:r w:rsidR="00FE50C5">
          <w:fldChar w:fldCharType="separate"/>
        </w:r>
        <w:r w:rsidR="00FE50C5">
          <w:t>38</w:t>
        </w:r>
        <w:r w:rsidR="00FE50C5">
          <w:fldChar w:fldCharType="end"/>
        </w:r>
      </w:hyperlink>
    </w:p>
    <w:p w:rsidR="00FE50C5" w:rsidRDefault="0085733A">
      <w:pPr>
        <w:pStyle w:val="TOC3"/>
        <w:rPr>
          <w:rFonts w:eastAsiaTheme="minorEastAsia"/>
          <w:smallCaps w:val="0"/>
          <w:sz w:val="22"/>
        </w:rPr>
      </w:pPr>
      <w:hyperlink w:anchor="_Toc449389288" w:history="1">
        <w:r w:rsidR="00FE50C5" w:rsidRPr="00D07B1A">
          <w:rPr>
            <w:rStyle w:val="Hyperlink"/>
          </w:rPr>
          <w:t>System Center Operation Manager</w:t>
        </w:r>
        <w:r w:rsidR="00FE50C5">
          <w:tab/>
        </w:r>
        <w:r w:rsidR="00FE50C5">
          <w:fldChar w:fldCharType="begin"/>
        </w:r>
        <w:r w:rsidR="00FE50C5">
          <w:instrText xml:space="preserve"> PAGEREF _Toc449389288 \h </w:instrText>
        </w:r>
        <w:r w:rsidR="00FE50C5">
          <w:fldChar w:fldCharType="separate"/>
        </w:r>
        <w:r w:rsidR="00FE50C5">
          <w:t>39</w:t>
        </w:r>
        <w:r w:rsidR="00FE50C5">
          <w:fldChar w:fldCharType="end"/>
        </w:r>
      </w:hyperlink>
    </w:p>
    <w:p w:rsidR="00FE50C5" w:rsidRDefault="0085733A">
      <w:pPr>
        <w:pStyle w:val="TOC3"/>
        <w:rPr>
          <w:rFonts w:eastAsiaTheme="minorEastAsia"/>
          <w:smallCaps w:val="0"/>
          <w:sz w:val="22"/>
        </w:rPr>
      </w:pPr>
      <w:hyperlink w:anchor="_Toc449389289" w:history="1">
        <w:r w:rsidR="00FE50C5" w:rsidRPr="00D07B1A">
          <w:rPr>
            <w:rStyle w:val="Hyperlink"/>
          </w:rPr>
          <w:t>System Center Server Management Suite</w:t>
        </w:r>
        <w:r w:rsidR="00FE50C5">
          <w:tab/>
        </w:r>
        <w:r w:rsidR="00FE50C5">
          <w:fldChar w:fldCharType="begin"/>
        </w:r>
        <w:r w:rsidR="00FE50C5">
          <w:instrText xml:space="preserve"> PAGEREF _Toc449389289 \h </w:instrText>
        </w:r>
        <w:r w:rsidR="00FE50C5">
          <w:fldChar w:fldCharType="separate"/>
        </w:r>
        <w:r w:rsidR="00FE50C5">
          <w:t>39</w:t>
        </w:r>
        <w:r w:rsidR="00FE50C5">
          <w:fldChar w:fldCharType="end"/>
        </w:r>
      </w:hyperlink>
    </w:p>
    <w:p w:rsidR="00FE50C5" w:rsidRDefault="0085733A">
      <w:pPr>
        <w:pStyle w:val="TOC3"/>
        <w:rPr>
          <w:rFonts w:eastAsiaTheme="minorEastAsia"/>
          <w:smallCaps w:val="0"/>
          <w:sz w:val="22"/>
        </w:rPr>
      </w:pPr>
      <w:hyperlink w:anchor="_Toc449389290" w:history="1">
        <w:r w:rsidR="00FE50C5" w:rsidRPr="00D07B1A">
          <w:rPr>
            <w:rStyle w:val="Hyperlink"/>
          </w:rPr>
          <w:t>System Center Service Manager</w:t>
        </w:r>
        <w:r w:rsidR="00FE50C5">
          <w:tab/>
        </w:r>
        <w:r w:rsidR="00FE50C5">
          <w:fldChar w:fldCharType="begin"/>
        </w:r>
        <w:r w:rsidR="00FE50C5">
          <w:instrText xml:space="preserve"> PAGEREF _Toc449389290 \h </w:instrText>
        </w:r>
        <w:r w:rsidR="00FE50C5">
          <w:fldChar w:fldCharType="separate"/>
        </w:r>
        <w:r w:rsidR="00FE50C5">
          <w:t>39</w:t>
        </w:r>
        <w:r w:rsidR="00FE50C5">
          <w:fldChar w:fldCharType="end"/>
        </w:r>
      </w:hyperlink>
    </w:p>
    <w:p w:rsidR="00FE50C5" w:rsidRDefault="0085733A">
      <w:pPr>
        <w:pStyle w:val="TOC2"/>
        <w:rPr>
          <w:rFonts w:eastAsiaTheme="minorEastAsia"/>
          <w:smallCaps w:val="0"/>
          <w:sz w:val="22"/>
        </w:rPr>
      </w:pPr>
      <w:hyperlink w:anchor="_Toc449389291" w:history="1">
        <w:r w:rsidR="00FE50C5" w:rsidRPr="00D07B1A">
          <w:rPr>
            <w:rStyle w:val="Hyperlink"/>
          </w:rPr>
          <w:t>наборы Virtual Desktop Infrastructure (VDI) Suite;</w:t>
        </w:r>
        <w:r w:rsidR="00FE50C5">
          <w:tab/>
        </w:r>
        <w:r w:rsidR="00FE50C5">
          <w:fldChar w:fldCharType="begin"/>
        </w:r>
        <w:r w:rsidR="00FE50C5">
          <w:instrText xml:space="preserve"> PAGEREF _Toc449389291 \h </w:instrText>
        </w:r>
        <w:r w:rsidR="00FE50C5">
          <w:fldChar w:fldCharType="separate"/>
        </w:r>
        <w:r w:rsidR="00FE50C5">
          <w:t>39</w:t>
        </w:r>
        <w:r w:rsidR="00FE50C5">
          <w:fldChar w:fldCharType="end"/>
        </w:r>
      </w:hyperlink>
    </w:p>
    <w:p w:rsidR="00FE50C5" w:rsidRDefault="0085733A">
      <w:pPr>
        <w:pStyle w:val="TOC2"/>
        <w:rPr>
          <w:rFonts w:eastAsiaTheme="minorEastAsia"/>
          <w:smallCaps w:val="0"/>
          <w:sz w:val="22"/>
        </w:rPr>
      </w:pPr>
      <w:hyperlink w:anchor="_Toc449389292" w:history="1">
        <w:r w:rsidR="00FE50C5" w:rsidRPr="00D07B1A">
          <w:rPr>
            <w:rStyle w:val="Hyperlink"/>
          </w:rPr>
          <w:t>Visual Studio</w:t>
        </w:r>
        <w:r w:rsidR="00FE50C5">
          <w:tab/>
        </w:r>
        <w:r w:rsidR="00FE50C5">
          <w:fldChar w:fldCharType="begin"/>
        </w:r>
        <w:r w:rsidR="00FE50C5">
          <w:instrText xml:space="preserve"> PAGEREF _Toc449389292 \h </w:instrText>
        </w:r>
        <w:r w:rsidR="00FE50C5">
          <w:fldChar w:fldCharType="separate"/>
        </w:r>
        <w:r w:rsidR="00FE50C5">
          <w:t>39</w:t>
        </w:r>
        <w:r w:rsidR="00FE50C5">
          <w:fldChar w:fldCharType="end"/>
        </w:r>
      </w:hyperlink>
    </w:p>
    <w:p w:rsidR="00FE50C5" w:rsidRDefault="0085733A">
      <w:pPr>
        <w:pStyle w:val="TOC3"/>
        <w:rPr>
          <w:rFonts w:eastAsiaTheme="minorEastAsia"/>
          <w:smallCaps w:val="0"/>
          <w:sz w:val="22"/>
        </w:rPr>
      </w:pPr>
      <w:hyperlink w:anchor="_Toc449389293" w:history="1">
        <w:r w:rsidR="00FE50C5" w:rsidRPr="00D07B1A">
          <w:rPr>
            <w:rStyle w:val="Hyperlink"/>
          </w:rPr>
          <w:t>Visual Studio</w:t>
        </w:r>
        <w:r w:rsidR="00FE50C5">
          <w:tab/>
        </w:r>
        <w:r w:rsidR="00FE50C5">
          <w:fldChar w:fldCharType="begin"/>
        </w:r>
        <w:r w:rsidR="00FE50C5">
          <w:instrText xml:space="preserve"> PAGEREF _Toc449389293 \h </w:instrText>
        </w:r>
        <w:r w:rsidR="00FE50C5">
          <w:fldChar w:fldCharType="separate"/>
        </w:r>
        <w:r w:rsidR="00FE50C5">
          <w:t>39</w:t>
        </w:r>
        <w:r w:rsidR="00FE50C5">
          <w:fldChar w:fldCharType="end"/>
        </w:r>
      </w:hyperlink>
    </w:p>
    <w:p w:rsidR="00FE50C5" w:rsidRDefault="0085733A">
      <w:pPr>
        <w:pStyle w:val="TOC3"/>
        <w:rPr>
          <w:rFonts w:eastAsiaTheme="minorEastAsia"/>
          <w:smallCaps w:val="0"/>
          <w:sz w:val="22"/>
        </w:rPr>
      </w:pPr>
      <w:hyperlink w:anchor="_Toc449389294" w:history="1">
        <w:r w:rsidR="00FE50C5" w:rsidRPr="00D07B1A">
          <w:rPr>
            <w:rStyle w:val="Hyperlink"/>
          </w:rPr>
          <w:t>Visual Studio Team Foundation Server</w:t>
        </w:r>
        <w:r w:rsidR="00FE50C5">
          <w:tab/>
        </w:r>
        <w:r w:rsidR="00FE50C5">
          <w:fldChar w:fldCharType="begin"/>
        </w:r>
        <w:r w:rsidR="00FE50C5">
          <w:instrText xml:space="preserve"> PAGEREF _Toc449389294 \h </w:instrText>
        </w:r>
        <w:r w:rsidR="00FE50C5">
          <w:fldChar w:fldCharType="separate"/>
        </w:r>
        <w:r w:rsidR="00FE50C5">
          <w:t>41</w:t>
        </w:r>
        <w:r w:rsidR="00FE50C5">
          <w:fldChar w:fldCharType="end"/>
        </w:r>
      </w:hyperlink>
    </w:p>
    <w:p w:rsidR="00FE50C5" w:rsidRDefault="0085733A">
      <w:pPr>
        <w:pStyle w:val="TOC2"/>
        <w:rPr>
          <w:rFonts w:eastAsiaTheme="minorEastAsia"/>
          <w:smallCaps w:val="0"/>
          <w:sz w:val="22"/>
        </w:rPr>
      </w:pPr>
      <w:hyperlink w:anchor="_Toc449389295" w:history="1">
        <w:r w:rsidR="00FE50C5" w:rsidRPr="00D07B1A">
          <w:rPr>
            <w:rStyle w:val="Hyperlink"/>
          </w:rPr>
          <w:t>Windows</w:t>
        </w:r>
        <w:r w:rsidR="00FE50C5">
          <w:tab/>
        </w:r>
        <w:r w:rsidR="00FE50C5">
          <w:fldChar w:fldCharType="begin"/>
        </w:r>
        <w:r w:rsidR="00FE50C5">
          <w:instrText xml:space="preserve"> PAGEREF _Toc449389295 \h </w:instrText>
        </w:r>
        <w:r w:rsidR="00FE50C5">
          <w:fldChar w:fldCharType="separate"/>
        </w:r>
        <w:r w:rsidR="00FE50C5">
          <w:t>42</w:t>
        </w:r>
        <w:r w:rsidR="00FE50C5">
          <w:fldChar w:fldCharType="end"/>
        </w:r>
      </w:hyperlink>
    </w:p>
    <w:p w:rsidR="00FE50C5" w:rsidRDefault="0085733A">
      <w:pPr>
        <w:pStyle w:val="TOC3"/>
        <w:rPr>
          <w:rFonts w:eastAsiaTheme="minorEastAsia"/>
          <w:smallCaps w:val="0"/>
          <w:sz w:val="22"/>
        </w:rPr>
      </w:pPr>
      <w:hyperlink w:anchor="_Toc449389296" w:history="1">
        <w:r w:rsidR="00FE50C5" w:rsidRPr="00D07B1A">
          <w:rPr>
            <w:rStyle w:val="Hyperlink"/>
          </w:rPr>
          <w:t>Операционная система для настольных компьютеров Windows</w:t>
        </w:r>
        <w:r w:rsidR="00FE50C5">
          <w:tab/>
        </w:r>
        <w:r w:rsidR="00FE50C5">
          <w:fldChar w:fldCharType="begin"/>
        </w:r>
        <w:r w:rsidR="00FE50C5">
          <w:instrText xml:space="preserve"> PAGEREF _Toc449389296 \h </w:instrText>
        </w:r>
        <w:r w:rsidR="00FE50C5">
          <w:fldChar w:fldCharType="separate"/>
        </w:r>
        <w:r w:rsidR="00FE50C5">
          <w:t>42</w:t>
        </w:r>
        <w:r w:rsidR="00FE50C5">
          <w:fldChar w:fldCharType="end"/>
        </w:r>
      </w:hyperlink>
    </w:p>
    <w:p w:rsidR="00FE50C5" w:rsidRDefault="0085733A">
      <w:pPr>
        <w:pStyle w:val="TOC2"/>
        <w:rPr>
          <w:rFonts w:eastAsiaTheme="minorEastAsia"/>
          <w:smallCaps w:val="0"/>
          <w:sz w:val="22"/>
        </w:rPr>
      </w:pPr>
      <w:hyperlink w:anchor="_Toc449389297" w:history="1">
        <w:r w:rsidR="00FE50C5" w:rsidRPr="00D07B1A">
          <w:rPr>
            <w:rStyle w:val="Hyperlink"/>
          </w:rPr>
          <w:t>Система Windows Server</w:t>
        </w:r>
        <w:r w:rsidR="00FE50C5">
          <w:tab/>
        </w:r>
        <w:r w:rsidR="00FE50C5">
          <w:fldChar w:fldCharType="begin"/>
        </w:r>
        <w:r w:rsidR="00FE50C5">
          <w:instrText xml:space="preserve"> PAGEREF _Toc449389297 \h </w:instrText>
        </w:r>
        <w:r w:rsidR="00FE50C5">
          <w:fldChar w:fldCharType="separate"/>
        </w:r>
        <w:r w:rsidR="00FE50C5">
          <w:t>49</w:t>
        </w:r>
        <w:r w:rsidR="00FE50C5">
          <w:fldChar w:fldCharType="end"/>
        </w:r>
      </w:hyperlink>
    </w:p>
    <w:p w:rsidR="00FE50C5" w:rsidRDefault="0085733A">
      <w:pPr>
        <w:pStyle w:val="TOC3"/>
        <w:rPr>
          <w:rFonts w:eastAsiaTheme="minorEastAsia"/>
          <w:smallCaps w:val="0"/>
          <w:sz w:val="22"/>
        </w:rPr>
      </w:pPr>
      <w:hyperlink w:anchor="_Toc449389298" w:history="1">
        <w:r w:rsidR="00FE50C5" w:rsidRPr="00D07B1A">
          <w:rPr>
            <w:rStyle w:val="Hyperlink"/>
          </w:rPr>
          <w:t>Windows MultiPoint Server</w:t>
        </w:r>
        <w:r w:rsidR="00FE50C5">
          <w:tab/>
        </w:r>
        <w:r w:rsidR="00FE50C5">
          <w:fldChar w:fldCharType="begin"/>
        </w:r>
        <w:r w:rsidR="00FE50C5">
          <w:instrText xml:space="preserve"> PAGEREF _Toc449389298 \h </w:instrText>
        </w:r>
        <w:r w:rsidR="00FE50C5">
          <w:fldChar w:fldCharType="separate"/>
        </w:r>
        <w:r w:rsidR="00FE50C5">
          <w:t>49</w:t>
        </w:r>
        <w:r w:rsidR="00FE50C5">
          <w:fldChar w:fldCharType="end"/>
        </w:r>
      </w:hyperlink>
    </w:p>
    <w:p w:rsidR="00FE50C5" w:rsidRDefault="0085733A">
      <w:pPr>
        <w:pStyle w:val="TOC3"/>
        <w:rPr>
          <w:rFonts w:eastAsiaTheme="minorEastAsia"/>
          <w:smallCaps w:val="0"/>
          <w:sz w:val="22"/>
        </w:rPr>
      </w:pPr>
      <w:hyperlink w:anchor="_Toc449389299" w:history="1">
        <w:r w:rsidR="00FE50C5" w:rsidRPr="00D07B1A">
          <w:rPr>
            <w:rStyle w:val="Hyperlink"/>
          </w:rPr>
          <w:t>Система Windows Server</w:t>
        </w:r>
        <w:r w:rsidR="00FE50C5">
          <w:tab/>
        </w:r>
        <w:r w:rsidR="00FE50C5">
          <w:fldChar w:fldCharType="begin"/>
        </w:r>
        <w:r w:rsidR="00FE50C5">
          <w:instrText xml:space="preserve"> PAGEREF _Toc449389299 \h </w:instrText>
        </w:r>
        <w:r w:rsidR="00FE50C5">
          <w:fldChar w:fldCharType="separate"/>
        </w:r>
        <w:r w:rsidR="00FE50C5">
          <w:t>51</w:t>
        </w:r>
        <w:r w:rsidR="00FE50C5">
          <w:fldChar w:fldCharType="end"/>
        </w:r>
      </w:hyperlink>
    </w:p>
    <w:p w:rsidR="00FE50C5" w:rsidRDefault="0085733A">
      <w:pPr>
        <w:pStyle w:val="TOC3"/>
        <w:rPr>
          <w:rFonts w:eastAsiaTheme="minorEastAsia"/>
          <w:smallCaps w:val="0"/>
          <w:sz w:val="22"/>
        </w:rPr>
      </w:pPr>
      <w:hyperlink w:anchor="_Toc449389300" w:history="1">
        <w:r w:rsidR="00FE50C5" w:rsidRPr="00D07B1A">
          <w:rPr>
            <w:rStyle w:val="Hyperlink"/>
          </w:rPr>
          <w:t>Windows Small Business Server</w:t>
        </w:r>
        <w:r w:rsidR="00FE50C5">
          <w:tab/>
        </w:r>
        <w:r w:rsidR="00FE50C5">
          <w:fldChar w:fldCharType="begin"/>
        </w:r>
        <w:r w:rsidR="00FE50C5">
          <w:instrText xml:space="preserve"> PAGEREF _Toc449389300 \h </w:instrText>
        </w:r>
        <w:r w:rsidR="00FE50C5">
          <w:fldChar w:fldCharType="separate"/>
        </w:r>
        <w:r w:rsidR="00FE50C5">
          <w:t>53</w:t>
        </w:r>
        <w:r w:rsidR="00FE50C5">
          <w:fldChar w:fldCharType="end"/>
        </w:r>
      </w:hyperlink>
    </w:p>
    <w:p w:rsidR="00FE50C5" w:rsidRDefault="0085733A">
      <w:pPr>
        <w:pStyle w:val="TOC1"/>
        <w:rPr>
          <w:rFonts w:eastAsiaTheme="minorEastAsia"/>
          <w:b w:val="0"/>
          <w:caps w:val="0"/>
          <w:noProof/>
          <w:sz w:val="22"/>
          <w:szCs w:val="22"/>
        </w:rPr>
      </w:pPr>
      <w:hyperlink w:anchor="_Toc449389301" w:history="1">
        <w:r w:rsidR="00FE50C5" w:rsidRPr="00D07B1A">
          <w:rPr>
            <w:rStyle w:val="Hyperlink"/>
            <w:noProof/>
          </w:rPr>
          <w:t>Службы Интернета</w:t>
        </w:r>
        <w:r w:rsidR="00FE50C5">
          <w:rPr>
            <w:noProof/>
          </w:rPr>
          <w:tab/>
        </w:r>
        <w:r w:rsidR="00FE50C5">
          <w:rPr>
            <w:noProof/>
          </w:rPr>
          <w:fldChar w:fldCharType="begin"/>
        </w:r>
        <w:r w:rsidR="00FE50C5">
          <w:rPr>
            <w:noProof/>
          </w:rPr>
          <w:instrText xml:space="preserve"> PAGEREF _Toc449389301 \h </w:instrText>
        </w:r>
        <w:r w:rsidR="00FE50C5">
          <w:rPr>
            <w:noProof/>
          </w:rPr>
        </w:r>
        <w:r w:rsidR="00FE50C5">
          <w:rPr>
            <w:noProof/>
          </w:rPr>
          <w:fldChar w:fldCharType="separate"/>
        </w:r>
        <w:r w:rsidR="00FE50C5">
          <w:rPr>
            <w:noProof/>
          </w:rPr>
          <w:t>55</w:t>
        </w:r>
        <w:r w:rsidR="00FE50C5">
          <w:rPr>
            <w:noProof/>
          </w:rPr>
          <w:fldChar w:fldCharType="end"/>
        </w:r>
      </w:hyperlink>
    </w:p>
    <w:p w:rsidR="00FE50C5" w:rsidRDefault="0085733A">
      <w:pPr>
        <w:pStyle w:val="TOC2"/>
        <w:rPr>
          <w:rFonts w:eastAsiaTheme="minorEastAsia"/>
          <w:smallCaps w:val="0"/>
          <w:sz w:val="22"/>
        </w:rPr>
      </w:pPr>
      <w:hyperlink w:anchor="_Toc449389302" w:history="1">
        <w:r w:rsidR="00FE50C5" w:rsidRPr="00D07B1A">
          <w:rPr>
            <w:rStyle w:val="Hyperlink"/>
          </w:rPr>
          <w:t>Доступность Веб-служб в регионах</w:t>
        </w:r>
        <w:r w:rsidR="00FE50C5">
          <w:tab/>
        </w:r>
        <w:r w:rsidR="00FE50C5">
          <w:fldChar w:fldCharType="begin"/>
        </w:r>
        <w:r w:rsidR="00FE50C5">
          <w:instrText xml:space="preserve"> PAGEREF _Toc449389302 \h </w:instrText>
        </w:r>
        <w:r w:rsidR="00FE50C5">
          <w:fldChar w:fldCharType="separate"/>
        </w:r>
        <w:r w:rsidR="00FE50C5">
          <w:t>55</w:t>
        </w:r>
        <w:r w:rsidR="00FE50C5">
          <w:fldChar w:fldCharType="end"/>
        </w:r>
      </w:hyperlink>
    </w:p>
    <w:p w:rsidR="00FE50C5" w:rsidRDefault="0085733A">
      <w:pPr>
        <w:pStyle w:val="TOC2"/>
        <w:rPr>
          <w:rFonts w:eastAsiaTheme="minorEastAsia"/>
          <w:smallCaps w:val="0"/>
          <w:sz w:val="22"/>
        </w:rPr>
      </w:pPr>
      <w:hyperlink w:anchor="_Toc449389303" w:history="1">
        <w:r w:rsidR="00FE50C5" w:rsidRPr="00D07B1A">
          <w:rPr>
            <w:rStyle w:val="Hyperlink"/>
          </w:rPr>
          <w:t>Правила приобретения Веб-служб</w:t>
        </w:r>
        <w:r w:rsidR="00FE50C5">
          <w:tab/>
        </w:r>
        <w:r w:rsidR="00FE50C5">
          <w:fldChar w:fldCharType="begin"/>
        </w:r>
        <w:r w:rsidR="00FE50C5">
          <w:instrText xml:space="preserve"> PAGEREF _Toc449389303 \h </w:instrText>
        </w:r>
        <w:r w:rsidR="00FE50C5">
          <w:fldChar w:fldCharType="separate"/>
        </w:r>
        <w:r w:rsidR="00FE50C5">
          <w:t>55</w:t>
        </w:r>
        <w:r w:rsidR="00FE50C5">
          <w:fldChar w:fldCharType="end"/>
        </w:r>
      </w:hyperlink>
    </w:p>
    <w:p w:rsidR="00FE50C5" w:rsidRDefault="0085733A">
      <w:pPr>
        <w:pStyle w:val="TOC2"/>
        <w:rPr>
          <w:rFonts w:eastAsiaTheme="minorEastAsia"/>
          <w:smallCaps w:val="0"/>
          <w:sz w:val="22"/>
        </w:rPr>
      </w:pPr>
      <w:hyperlink w:anchor="_Toc449389304" w:history="1">
        <w:r w:rsidR="00FE50C5" w:rsidRPr="00D07B1A">
          <w:rPr>
            <w:rStyle w:val="Hyperlink"/>
          </w:rPr>
          <w:t>Возобновление действия Веб-службы</w:t>
        </w:r>
        <w:r w:rsidR="00FE50C5">
          <w:tab/>
        </w:r>
        <w:r w:rsidR="00FE50C5">
          <w:fldChar w:fldCharType="begin"/>
        </w:r>
        <w:r w:rsidR="00FE50C5">
          <w:instrText xml:space="preserve"> PAGEREF _Toc449389304 \h </w:instrText>
        </w:r>
        <w:r w:rsidR="00FE50C5">
          <w:fldChar w:fldCharType="separate"/>
        </w:r>
        <w:r w:rsidR="00FE50C5">
          <w:t>55</w:t>
        </w:r>
        <w:r w:rsidR="00FE50C5">
          <w:fldChar w:fldCharType="end"/>
        </w:r>
      </w:hyperlink>
    </w:p>
    <w:p w:rsidR="00FE50C5" w:rsidRDefault="0085733A">
      <w:pPr>
        <w:pStyle w:val="TOC2"/>
        <w:rPr>
          <w:rFonts w:eastAsiaTheme="minorEastAsia"/>
          <w:smallCaps w:val="0"/>
          <w:sz w:val="22"/>
        </w:rPr>
      </w:pPr>
      <w:hyperlink w:anchor="_Toc449389305" w:history="1">
        <w:r w:rsidR="00FE50C5" w:rsidRPr="00D07B1A">
          <w:rPr>
            <w:rStyle w:val="Hyperlink"/>
          </w:rPr>
          <w:t>Службы Microsoft Azure</w:t>
        </w:r>
        <w:r w:rsidR="00FE50C5">
          <w:tab/>
        </w:r>
        <w:r w:rsidR="00FE50C5">
          <w:fldChar w:fldCharType="begin"/>
        </w:r>
        <w:r w:rsidR="00FE50C5">
          <w:instrText xml:space="preserve"> PAGEREF _Toc449389305 \h </w:instrText>
        </w:r>
        <w:r w:rsidR="00FE50C5">
          <w:fldChar w:fldCharType="separate"/>
        </w:r>
        <w:r w:rsidR="00FE50C5">
          <w:t>55</w:t>
        </w:r>
        <w:r w:rsidR="00FE50C5">
          <w:fldChar w:fldCharType="end"/>
        </w:r>
      </w:hyperlink>
    </w:p>
    <w:p w:rsidR="00FE50C5" w:rsidRDefault="0085733A">
      <w:pPr>
        <w:pStyle w:val="TOC3"/>
        <w:rPr>
          <w:rFonts w:eastAsiaTheme="minorEastAsia"/>
          <w:smallCaps w:val="0"/>
          <w:sz w:val="22"/>
        </w:rPr>
      </w:pPr>
      <w:hyperlink w:anchor="_Toc449389306" w:history="1">
        <w:r w:rsidR="00FE50C5" w:rsidRPr="00D07B1A">
          <w:rPr>
            <w:rStyle w:val="Hyperlink"/>
          </w:rPr>
          <w:t>Службы Microsoft Azure</w:t>
        </w:r>
        <w:r w:rsidR="00FE50C5">
          <w:tab/>
        </w:r>
        <w:r w:rsidR="00FE50C5">
          <w:fldChar w:fldCharType="begin"/>
        </w:r>
        <w:r w:rsidR="00FE50C5">
          <w:instrText xml:space="preserve"> PAGEREF _Toc449389306 \h </w:instrText>
        </w:r>
        <w:r w:rsidR="00FE50C5">
          <w:fldChar w:fldCharType="separate"/>
        </w:r>
        <w:r w:rsidR="00FE50C5">
          <w:t>57</w:t>
        </w:r>
        <w:r w:rsidR="00FE50C5">
          <w:fldChar w:fldCharType="end"/>
        </w:r>
      </w:hyperlink>
    </w:p>
    <w:p w:rsidR="00FE50C5" w:rsidRDefault="0085733A">
      <w:pPr>
        <w:pStyle w:val="TOC3"/>
        <w:rPr>
          <w:rFonts w:eastAsiaTheme="minorEastAsia"/>
          <w:smallCaps w:val="0"/>
          <w:sz w:val="22"/>
        </w:rPr>
      </w:pPr>
      <w:hyperlink w:anchor="_Toc449389307" w:history="1">
        <w:r w:rsidR="00FE50C5" w:rsidRPr="00D07B1A">
          <w:rPr>
            <w:rStyle w:val="Hyperlink"/>
          </w:rPr>
          <w:t>Поддержка Microsoft Azure (План)</w:t>
        </w:r>
        <w:r w:rsidR="00FE50C5">
          <w:tab/>
        </w:r>
        <w:r w:rsidR="00FE50C5">
          <w:fldChar w:fldCharType="begin"/>
        </w:r>
        <w:r w:rsidR="00FE50C5">
          <w:instrText xml:space="preserve"> PAGEREF _Toc449389307 \h </w:instrText>
        </w:r>
        <w:r w:rsidR="00FE50C5">
          <w:fldChar w:fldCharType="separate"/>
        </w:r>
        <w:r w:rsidR="00FE50C5">
          <w:t>58</w:t>
        </w:r>
        <w:r w:rsidR="00FE50C5">
          <w:fldChar w:fldCharType="end"/>
        </w:r>
      </w:hyperlink>
    </w:p>
    <w:p w:rsidR="00FE50C5" w:rsidRDefault="0085733A">
      <w:pPr>
        <w:pStyle w:val="TOC3"/>
        <w:rPr>
          <w:rFonts w:eastAsiaTheme="minorEastAsia"/>
          <w:smallCaps w:val="0"/>
          <w:sz w:val="22"/>
        </w:rPr>
      </w:pPr>
      <w:hyperlink w:anchor="_Toc449389308" w:history="1">
        <w:r w:rsidR="00FE50C5" w:rsidRPr="00D07B1A">
          <w:rPr>
            <w:rStyle w:val="Hyperlink"/>
          </w:rPr>
          <w:t>Microsoft Azure Site Recovery (план)</w:t>
        </w:r>
        <w:r w:rsidR="00FE50C5">
          <w:tab/>
        </w:r>
        <w:r w:rsidR="00FE50C5">
          <w:fldChar w:fldCharType="begin"/>
        </w:r>
        <w:r w:rsidR="00FE50C5">
          <w:instrText xml:space="preserve"> PAGEREF _Toc449389308 \h </w:instrText>
        </w:r>
        <w:r w:rsidR="00FE50C5">
          <w:fldChar w:fldCharType="separate"/>
        </w:r>
        <w:r w:rsidR="00FE50C5">
          <w:t>58</w:t>
        </w:r>
        <w:r w:rsidR="00FE50C5">
          <w:fldChar w:fldCharType="end"/>
        </w:r>
      </w:hyperlink>
    </w:p>
    <w:p w:rsidR="00FE50C5" w:rsidRDefault="0085733A">
      <w:pPr>
        <w:pStyle w:val="TOC3"/>
        <w:rPr>
          <w:rFonts w:eastAsiaTheme="minorEastAsia"/>
          <w:smallCaps w:val="0"/>
          <w:sz w:val="22"/>
        </w:rPr>
      </w:pPr>
      <w:hyperlink w:anchor="_Toc449389309" w:history="1">
        <w:r w:rsidR="00FE50C5" w:rsidRPr="00D07B1A">
          <w:rPr>
            <w:rStyle w:val="Hyperlink"/>
          </w:rPr>
          <w:t>Enterprise Mobility Suite (план)</w:t>
        </w:r>
        <w:r w:rsidR="00FE50C5">
          <w:tab/>
        </w:r>
        <w:r w:rsidR="00FE50C5">
          <w:fldChar w:fldCharType="begin"/>
        </w:r>
        <w:r w:rsidR="00FE50C5">
          <w:instrText xml:space="preserve"> PAGEREF _Toc449389309 \h </w:instrText>
        </w:r>
        <w:r w:rsidR="00FE50C5">
          <w:fldChar w:fldCharType="separate"/>
        </w:r>
        <w:r w:rsidR="00FE50C5">
          <w:t>58</w:t>
        </w:r>
        <w:r w:rsidR="00FE50C5">
          <w:fldChar w:fldCharType="end"/>
        </w:r>
      </w:hyperlink>
    </w:p>
    <w:p w:rsidR="00FE50C5" w:rsidRDefault="0085733A">
      <w:pPr>
        <w:pStyle w:val="TOC3"/>
        <w:rPr>
          <w:rFonts w:eastAsiaTheme="minorEastAsia"/>
          <w:smallCaps w:val="0"/>
          <w:sz w:val="22"/>
        </w:rPr>
      </w:pPr>
      <w:hyperlink w:anchor="_Toc449389310" w:history="1">
        <w:r w:rsidR="00FE50C5" w:rsidRPr="00D07B1A">
          <w:rPr>
            <w:rStyle w:val="Hyperlink"/>
          </w:rPr>
          <w:t>Azure Active Directory (План)</w:t>
        </w:r>
        <w:r w:rsidR="00FE50C5">
          <w:tab/>
        </w:r>
        <w:r w:rsidR="00FE50C5">
          <w:fldChar w:fldCharType="begin"/>
        </w:r>
        <w:r w:rsidR="00FE50C5">
          <w:instrText xml:space="preserve"> PAGEREF _Toc449389310 \h </w:instrText>
        </w:r>
        <w:r w:rsidR="00FE50C5">
          <w:fldChar w:fldCharType="separate"/>
        </w:r>
        <w:r w:rsidR="00FE50C5">
          <w:t>60</w:t>
        </w:r>
        <w:r w:rsidR="00FE50C5">
          <w:fldChar w:fldCharType="end"/>
        </w:r>
      </w:hyperlink>
    </w:p>
    <w:p w:rsidR="00FE50C5" w:rsidRDefault="0085733A">
      <w:pPr>
        <w:pStyle w:val="TOC3"/>
        <w:rPr>
          <w:rFonts w:eastAsiaTheme="minorEastAsia"/>
          <w:smallCaps w:val="0"/>
          <w:sz w:val="22"/>
        </w:rPr>
      </w:pPr>
      <w:hyperlink w:anchor="_Toc449389311" w:history="1">
        <w:r w:rsidR="00FE50C5" w:rsidRPr="00D07B1A">
          <w:rPr>
            <w:rStyle w:val="Hyperlink"/>
          </w:rPr>
          <w:t>Управление правами Azure уровня Premium (план)</w:t>
        </w:r>
        <w:r w:rsidR="00FE50C5">
          <w:tab/>
        </w:r>
        <w:r w:rsidR="00FE50C5">
          <w:fldChar w:fldCharType="begin"/>
        </w:r>
        <w:r w:rsidR="00FE50C5">
          <w:instrText xml:space="preserve"> PAGEREF _Toc449389311 \h </w:instrText>
        </w:r>
        <w:r w:rsidR="00FE50C5">
          <w:fldChar w:fldCharType="separate"/>
        </w:r>
        <w:r w:rsidR="00FE50C5">
          <w:t>60</w:t>
        </w:r>
        <w:r w:rsidR="00FE50C5">
          <w:fldChar w:fldCharType="end"/>
        </w:r>
      </w:hyperlink>
    </w:p>
    <w:p w:rsidR="00FE50C5" w:rsidRDefault="0085733A">
      <w:pPr>
        <w:pStyle w:val="TOC3"/>
        <w:rPr>
          <w:rFonts w:eastAsiaTheme="minorEastAsia"/>
          <w:smallCaps w:val="0"/>
          <w:sz w:val="22"/>
        </w:rPr>
      </w:pPr>
      <w:hyperlink w:anchor="_Toc449389312" w:history="1">
        <w:r w:rsidR="00FE50C5" w:rsidRPr="00D07B1A">
          <w:rPr>
            <w:rStyle w:val="Hyperlink"/>
          </w:rPr>
          <w:t>Azure RemoteApp (План)</w:t>
        </w:r>
        <w:r w:rsidR="00FE50C5">
          <w:tab/>
        </w:r>
        <w:r w:rsidR="00FE50C5">
          <w:fldChar w:fldCharType="begin"/>
        </w:r>
        <w:r w:rsidR="00FE50C5">
          <w:instrText xml:space="preserve"> PAGEREF _Toc449389312 \h </w:instrText>
        </w:r>
        <w:r w:rsidR="00FE50C5">
          <w:fldChar w:fldCharType="separate"/>
        </w:r>
        <w:r w:rsidR="00FE50C5">
          <w:t>61</w:t>
        </w:r>
        <w:r w:rsidR="00FE50C5">
          <w:fldChar w:fldCharType="end"/>
        </w:r>
      </w:hyperlink>
    </w:p>
    <w:p w:rsidR="00FE50C5" w:rsidRDefault="0085733A">
      <w:pPr>
        <w:pStyle w:val="TOC3"/>
        <w:rPr>
          <w:rFonts w:eastAsiaTheme="minorEastAsia"/>
          <w:smallCaps w:val="0"/>
          <w:sz w:val="22"/>
        </w:rPr>
      </w:pPr>
      <w:hyperlink w:anchor="_Toc449389313" w:history="1">
        <w:r w:rsidR="00FE50C5" w:rsidRPr="00D07B1A">
          <w:rPr>
            <w:rStyle w:val="Hyperlink"/>
          </w:rPr>
          <w:t>Operations Management Suite (план)</w:t>
        </w:r>
        <w:r w:rsidR="00FE50C5">
          <w:tab/>
        </w:r>
        <w:r w:rsidR="00FE50C5">
          <w:fldChar w:fldCharType="begin"/>
        </w:r>
        <w:r w:rsidR="00FE50C5">
          <w:instrText xml:space="preserve"> PAGEREF _Toc449389313 \h </w:instrText>
        </w:r>
        <w:r w:rsidR="00FE50C5">
          <w:fldChar w:fldCharType="separate"/>
        </w:r>
        <w:r w:rsidR="00FE50C5">
          <w:t>61</w:t>
        </w:r>
        <w:r w:rsidR="00FE50C5">
          <w:fldChar w:fldCharType="end"/>
        </w:r>
      </w:hyperlink>
    </w:p>
    <w:p w:rsidR="00FE50C5" w:rsidRDefault="0085733A">
      <w:pPr>
        <w:pStyle w:val="TOC3"/>
        <w:rPr>
          <w:rFonts w:eastAsiaTheme="minorEastAsia"/>
          <w:smallCaps w:val="0"/>
          <w:sz w:val="22"/>
        </w:rPr>
      </w:pPr>
      <w:hyperlink w:anchor="_Toc449389314" w:history="1">
        <w:r w:rsidR="00FE50C5" w:rsidRPr="00D07B1A">
          <w:rPr>
            <w:rStyle w:val="Hyperlink"/>
          </w:rPr>
          <w:t>Служба Microsoft MultiFactor Authentication (план)</w:t>
        </w:r>
        <w:r w:rsidR="00FE50C5">
          <w:tab/>
        </w:r>
        <w:r w:rsidR="00FE50C5">
          <w:fldChar w:fldCharType="begin"/>
        </w:r>
        <w:r w:rsidR="00FE50C5">
          <w:instrText xml:space="preserve"> PAGEREF _Toc449389314 \h </w:instrText>
        </w:r>
        <w:r w:rsidR="00FE50C5">
          <w:fldChar w:fldCharType="separate"/>
        </w:r>
        <w:r w:rsidR="00FE50C5">
          <w:t>61</w:t>
        </w:r>
        <w:r w:rsidR="00FE50C5">
          <w:fldChar w:fldCharType="end"/>
        </w:r>
      </w:hyperlink>
    </w:p>
    <w:p w:rsidR="00FE50C5" w:rsidRDefault="0085733A">
      <w:pPr>
        <w:pStyle w:val="TOC3"/>
        <w:rPr>
          <w:rFonts w:eastAsiaTheme="minorEastAsia"/>
          <w:smallCaps w:val="0"/>
          <w:sz w:val="22"/>
        </w:rPr>
      </w:pPr>
      <w:hyperlink w:anchor="_Toc449389315" w:history="1">
        <w:r w:rsidR="00FE50C5" w:rsidRPr="00D07B1A">
          <w:rPr>
            <w:rStyle w:val="Hyperlink"/>
          </w:rPr>
          <w:t>Microsoft Cloud App Security</w:t>
        </w:r>
        <w:r w:rsidR="00FE50C5">
          <w:tab/>
        </w:r>
        <w:r w:rsidR="00FE50C5">
          <w:fldChar w:fldCharType="begin"/>
        </w:r>
        <w:r w:rsidR="00FE50C5">
          <w:instrText xml:space="preserve"> PAGEREF _Toc449389315 \h </w:instrText>
        </w:r>
        <w:r w:rsidR="00FE50C5">
          <w:fldChar w:fldCharType="separate"/>
        </w:r>
        <w:r w:rsidR="00FE50C5">
          <w:t>62</w:t>
        </w:r>
        <w:r w:rsidR="00FE50C5">
          <w:fldChar w:fldCharType="end"/>
        </w:r>
      </w:hyperlink>
    </w:p>
    <w:p w:rsidR="00FE50C5" w:rsidRDefault="0085733A">
      <w:pPr>
        <w:pStyle w:val="TOC3"/>
        <w:rPr>
          <w:rFonts w:eastAsiaTheme="minorEastAsia"/>
          <w:smallCaps w:val="0"/>
          <w:sz w:val="22"/>
        </w:rPr>
      </w:pPr>
      <w:hyperlink w:anchor="_Toc449389316" w:history="1">
        <w:r w:rsidR="00FE50C5" w:rsidRPr="00D07B1A">
          <w:rPr>
            <w:rStyle w:val="Hyperlink"/>
          </w:rPr>
          <w:t>Служба Microsoft Azure StorSimple</w:t>
        </w:r>
        <w:r w:rsidR="00FE50C5">
          <w:tab/>
        </w:r>
        <w:r w:rsidR="00FE50C5">
          <w:fldChar w:fldCharType="begin"/>
        </w:r>
        <w:r w:rsidR="00FE50C5">
          <w:instrText xml:space="preserve"> PAGEREF _Toc449389316 \h </w:instrText>
        </w:r>
        <w:r w:rsidR="00FE50C5">
          <w:fldChar w:fldCharType="separate"/>
        </w:r>
        <w:r w:rsidR="00FE50C5">
          <w:t>62</w:t>
        </w:r>
        <w:r w:rsidR="00FE50C5">
          <w:fldChar w:fldCharType="end"/>
        </w:r>
      </w:hyperlink>
    </w:p>
    <w:p w:rsidR="00FE50C5" w:rsidRDefault="0085733A">
      <w:pPr>
        <w:pStyle w:val="TOC2"/>
        <w:rPr>
          <w:rFonts w:eastAsiaTheme="minorEastAsia"/>
          <w:smallCaps w:val="0"/>
          <w:sz w:val="22"/>
        </w:rPr>
      </w:pPr>
      <w:hyperlink w:anchor="_Toc449389317" w:history="1">
        <w:r w:rsidR="00FE50C5" w:rsidRPr="00D07B1A">
          <w:rPr>
            <w:rStyle w:val="Hyperlink"/>
          </w:rPr>
          <w:t>Enterprise Cloud Suite</w:t>
        </w:r>
        <w:r w:rsidR="00FE50C5">
          <w:tab/>
        </w:r>
        <w:r w:rsidR="00FE50C5">
          <w:fldChar w:fldCharType="begin"/>
        </w:r>
        <w:r w:rsidR="00FE50C5">
          <w:instrText xml:space="preserve"> PAGEREF _Toc449389317 \h </w:instrText>
        </w:r>
        <w:r w:rsidR="00FE50C5">
          <w:fldChar w:fldCharType="separate"/>
        </w:r>
        <w:r w:rsidR="00FE50C5">
          <w:t>63</w:t>
        </w:r>
        <w:r w:rsidR="00FE50C5">
          <w:fldChar w:fldCharType="end"/>
        </w:r>
      </w:hyperlink>
    </w:p>
    <w:p w:rsidR="00FE50C5" w:rsidRDefault="0085733A">
      <w:pPr>
        <w:pStyle w:val="TOC2"/>
        <w:rPr>
          <w:rFonts w:eastAsiaTheme="minorEastAsia"/>
          <w:smallCaps w:val="0"/>
          <w:sz w:val="22"/>
        </w:rPr>
      </w:pPr>
      <w:hyperlink w:anchor="_Toc449389318" w:history="1">
        <w:r w:rsidR="00FE50C5" w:rsidRPr="00D07B1A">
          <w:rPr>
            <w:rStyle w:val="Hyperlink"/>
          </w:rPr>
          <w:t>Microsoft Intune</w:t>
        </w:r>
        <w:r w:rsidR="00FE50C5">
          <w:tab/>
        </w:r>
        <w:r w:rsidR="00FE50C5">
          <w:fldChar w:fldCharType="begin"/>
        </w:r>
        <w:r w:rsidR="00FE50C5">
          <w:instrText xml:space="preserve"> PAGEREF _Toc449389318 \h </w:instrText>
        </w:r>
        <w:r w:rsidR="00FE50C5">
          <w:fldChar w:fldCharType="separate"/>
        </w:r>
        <w:r w:rsidR="00FE50C5">
          <w:t>63</w:t>
        </w:r>
        <w:r w:rsidR="00FE50C5">
          <w:fldChar w:fldCharType="end"/>
        </w:r>
      </w:hyperlink>
    </w:p>
    <w:p w:rsidR="00FE50C5" w:rsidRDefault="0085733A">
      <w:pPr>
        <w:pStyle w:val="TOC2"/>
        <w:rPr>
          <w:rFonts w:eastAsiaTheme="minorEastAsia"/>
          <w:smallCaps w:val="0"/>
          <w:sz w:val="22"/>
        </w:rPr>
      </w:pPr>
      <w:hyperlink w:anchor="_Toc449389319" w:history="1">
        <w:r w:rsidR="00FE50C5" w:rsidRPr="00D07B1A">
          <w:rPr>
            <w:rStyle w:val="Hyperlink"/>
          </w:rPr>
          <w:t>Службы Microsoft Dynamics Online Services</w:t>
        </w:r>
        <w:r w:rsidR="00FE50C5">
          <w:tab/>
        </w:r>
        <w:r w:rsidR="00FE50C5">
          <w:fldChar w:fldCharType="begin"/>
        </w:r>
        <w:r w:rsidR="00FE50C5">
          <w:instrText xml:space="preserve"> PAGEREF _Toc449389319 \h </w:instrText>
        </w:r>
        <w:r w:rsidR="00FE50C5">
          <w:fldChar w:fldCharType="separate"/>
        </w:r>
        <w:r w:rsidR="00FE50C5">
          <w:t>64</w:t>
        </w:r>
        <w:r w:rsidR="00FE50C5">
          <w:fldChar w:fldCharType="end"/>
        </w:r>
      </w:hyperlink>
    </w:p>
    <w:p w:rsidR="00FE50C5" w:rsidRDefault="0085733A">
      <w:pPr>
        <w:pStyle w:val="TOC3"/>
        <w:rPr>
          <w:rFonts w:eastAsiaTheme="minorEastAsia"/>
          <w:smallCaps w:val="0"/>
          <w:sz w:val="22"/>
        </w:rPr>
      </w:pPr>
      <w:hyperlink w:anchor="_Toc449389320" w:history="1">
        <w:r w:rsidR="00FE50C5" w:rsidRPr="00D07B1A">
          <w:rPr>
            <w:rStyle w:val="Hyperlink"/>
          </w:rPr>
          <w:t>Microsoft Dynamics AX</w:t>
        </w:r>
        <w:r w:rsidR="00FE50C5">
          <w:tab/>
        </w:r>
        <w:r w:rsidR="00FE50C5">
          <w:fldChar w:fldCharType="begin"/>
        </w:r>
        <w:r w:rsidR="00FE50C5">
          <w:instrText xml:space="preserve"> PAGEREF _Toc449389320 \h </w:instrText>
        </w:r>
        <w:r w:rsidR="00FE50C5">
          <w:fldChar w:fldCharType="separate"/>
        </w:r>
        <w:r w:rsidR="00FE50C5">
          <w:t>64</w:t>
        </w:r>
        <w:r w:rsidR="00FE50C5">
          <w:fldChar w:fldCharType="end"/>
        </w:r>
      </w:hyperlink>
    </w:p>
    <w:p w:rsidR="00FE50C5" w:rsidRDefault="0085733A">
      <w:pPr>
        <w:pStyle w:val="TOC3"/>
        <w:rPr>
          <w:rFonts w:eastAsiaTheme="minorEastAsia"/>
          <w:smallCaps w:val="0"/>
          <w:sz w:val="22"/>
        </w:rPr>
      </w:pPr>
      <w:hyperlink w:anchor="_Toc449389321" w:history="1">
        <w:r w:rsidR="00FE50C5" w:rsidRPr="00D07B1A">
          <w:rPr>
            <w:rStyle w:val="Hyperlink"/>
          </w:rPr>
          <w:t>Microsoft Dynamics CRM Online</w:t>
        </w:r>
        <w:r w:rsidR="00FE50C5">
          <w:tab/>
        </w:r>
        <w:r w:rsidR="00FE50C5">
          <w:fldChar w:fldCharType="begin"/>
        </w:r>
        <w:r w:rsidR="00FE50C5">
          <w:instrText xml:space="preserve"> PAGEREF _Toc449389321 \h </w:instrText>
        </w:r>
        <w:r w:rsidR="00FE50C5">
          <w:fldChar w:fldCharType="separate"/>
        </w:r>
        <w:r w:rsidR="00FE50C5">
          <w:t>65</w:t>
        </w:r>
        <w:r w:rsidR="00FE50C5">
          <w:fldChar w:fldCharType="end"/>
        </w:r>
      </w:hyperlink>
    </w:p>
    <w:p w:rsidR="00FE50C5" w:rsidRDefault="0085733A">
      <w:pPr>
        <w:pStyle w:val="TOC3"/>
        <w:rPr>
          <w:rFonts w:eastAsiaTheme="minorEastAsia"/>
          <w:smallCaps w:val="0"/>
          <w:sz w:val="22"/>
        </w:rPr>
      </w:pPr>
      <w:hyperlink w:anchor="_Toc449389322" w:history="1">
        <w:r w:rsidR="00FE50C5" w:rsidRPr="00D07B1A">
          <w:rPr>
            <w:rStyle w:val="Hyperlink"/>
          </w:rPr>
          <w:t>Microsoft Dynamics Marketing</w:t>
        </w:r>
        <w:r w:rsidR="00FE50C5">
          <w:tab/>
        </w:r>
        <w:r w:rsidR="00FE50C5">
          <w:fldChar w:fldCharType="begin"/>
        </w:r>
        <w:r w:rsidR="00FE50C5">
          <w:instrText xml:space="preserve"> PAGEREF _Toc449389322 \h </w:instrText>
        </w:r>
        <w:r w:rsidR="00FE50C5">
          <w:fldChar w:fldCharType="separate"/>
        </w:r>
        <w:r w:rsidR="00FE50C5">
          <w:t>66</w:t>
        </w:r>
        <w:r w:rsidR="00FE50C5">
          <w:fldChar w:fldCharType="end"/>
        </w:r>
      </w:hyperlink>
    </w:p>
    <w:p w:rsidR="00FE50C5" w:rsidRDefault="0085733A">
      <w:pPr>
        <w:pStyle w:val="TOC3"/>
        <w:rPr>
          <w:rFonts w:eastAsiaTheme="minorEastAsia"/>
          <w:smallCaps w:val="0"/>
          <w:sz w:val="22"/>
        </w:rPr>
      </w:pPr>
      <w:hyperlink w:anchor="_Toc449389323" w:history="1">
        <w:r w:rsidR="00FE50C5" w:rsidRPr="00D07B1A">
          <w:rPr>
            <w:rStyle w:val="Hyperlink"/>
          </w:rPr>
          <w:t>Microsoft Social Engagement</w:t>
        </w:r>
        <w:r w:rsidR="00FE50C5">
          <w:tab/>
        </w:r>
        <w:r w:rsidR="00FE50C5">
          <w:fldChar w:fldCharType="begin"/>
        </w:r>
        <w:r w:rsidR="00FE50C5">
          <w:instrText xml:space="preserve"> PAGEREF _Toc449389323 \h </w:instrText>
        </w:r>
        <w:r w:rsidR="00FE50C5">
          <w:fldChar w:fldCharType="separate"/>
        </w:r>
        <w:r w:rsidR="00FE50C5">
          <w:t>67</w:t>
        </w:r>
        <w:r w:rsidR="00FE50C5">
          <w:fldChar w:fldCharType="end"/>
        </w:r>
      </w:hyperlink>
    </w:p>
    <w:p w:rsidR="00FE50C5" w:rsidRDefault="0085733A">
      <w:pPr>
        <w:pStyle w:val="TOC3"/>
        <w:rPr>
          <w:rFonts w:eastAsiaTheme="minorEastAsia"/>
          <w:smallCaps w:val="0"/>
          <w:sz w:val="22"/>
        </w:rPr>
      </w:pPr>
      <w:hyperlink w:anchor="_Toc449389324" w:history="1">
        <w:r w:rsidR="00FE50C5" w:rsidRPr="00D07B1A">
          <w:rPr>
            <w:rStyle w:val="Hyperlink"/>
          </w:rPr>
          <w:t>Parature от Microsoft</w:t>
        </w:r>
        <w:r w:rsidR="00FE50C5">
          <w:tab/>
        </w:r>
        <w:r w:rsidR="00FE50C5">
          <w:fldChar w:fldCharType="begin"/>
        </w:r>
        <w:r w:rsidR="00FE50C5">
          <w:instrText xml:space="preserve"> PAGEREF _Toc449389324 \h </w:instrText>
        </w:r>
        <w:r w:rsidR="00FE50C5">
          <w:fldChar w:fldCharType="separate"/>
        </w:r>
        <w:r w:rsidR="00FE50C5">
          <w:t>68</w:t>
        </w:r>
        <w:r w:rsidR="00FE50C5">
          <w:fldChar w:fldCharType="end"/>
        </w:r>
      </w:hyperlink>
    </w:p>
    <w:p w:rsidR="00FE50C5" w:rsidRDefault="0085733A">
      <w:pPr>
        <w:pStyle w:val="TOC2"/>
        <w:rPr>
          <w:rFonts w:eastAsiaTheme="minorEastAsia"/>
          <w:smallCaps w:val="0"/>
          <w:sz w:val="22"/>
        </w:rPr>
      </w:pPr>
      <w:hyperlink w:anchor="_Toc449389325" w:history="1">
        <w:r w:rsidR="00FE50C5" w:rsidRPr="00D07B1A">
          <w:rPr>
            <w:rStyle w:val="Hyperlink"/>
          </w:rPr>
          <w:t>Службы Office 365</w:t>
        </w:r>
        <w:r w:rsidR="00FE50C5">
          <w:tab/>
        </w:r>
        <w:r w:rsidR="00FE50C5">
          <w:fldChar w:fldCharType="begin"/>
        </w:r>
        <w:r w:rsidR="00FE50C5">
          <w:instrText xml:space="preserve"> PAGEREF _Toc449389325 \h </w:instrText>
        </w:r>
        <w:r w:rsidR="00FE50C5">
          <w:fldChar w:fldCharType="separate"/>
        </w:r>
        <w:r w:rsidR="00FE50C5">
          <w:t>68</w:t>
        </w:r>
        <w:r w:rsidR="00FE50C5">
          <w:fldChar w:fldCharType="end"/>
        </w:r>
      </w:hyperlink>
    </w:p>
    <w:p w:rsidR="00FE50C5" w:rsidRDefault="0085733A">
      <w:pPr>
        <w:pStyle w:val="TOC3"/>
        <w:rPr>
          <w:rFonts w:eastAsiaTheme="minorEastAsia"/>
          <w:smallCaps w:val="0"/>
          <w:sz w:val="22"/>
        </w:rPr>
      </w:pPr>
      <w:hyperlink w:anchor="_Toc449389326" w:history="1">
        <w:r w:rsidR="00FE50C5" w:rsidRPr="00D07B1A">
          <w:rPr>
            <w:rStyle w:val="Hyperlink"/>
          </w:rPr>
          <w:t>Приложения Office 365</w:t>
        </w:r>
        <w:r w:rsidR="00FE50C5">
          <w:tab/>
        </w:r>
        <w:r w:rsidR="00FE50C5">
          <w:fldChar w:fldCharType="begin"/>
        </w:r>
        <w:r w:rsidR="00FE50C5">
          <w:instrText xml:space="preserve"> PAGEREF _Toc449389326 \h </w:instrText>
        </w:r>
        <w:r w:rsidR="00FE50C5">
          <w:fldChar w:fldCharType="separate"/>
        </w:r>
        <w:r w:rsidR="00FE50C5">
          <w:t>68</w:t>
        </w:r>
        <w:r w:rsidR="00FE50C5">
          <w:fldChar w:fldCharType="end"/>
        </w:r>
      </w:hyperlink>
    </w:p>
    <w:p w:rsidR="00FE50C5" w:rsidRDefault="0085733A">
      <w:pPr>
        <w:pStyle w:val="TOC3"/>
        <w:rPr>
          <w:rFonts w:eastAsiaTheme="minorEastAsia"/>
          <w:smallCaps w:val="0"/>
          <w:sz w:val="22"/>
        </w:rPr>
      </w:pPr>
      <w:hyperlink w:anchor="_Toc449389327" w:history="1">
        <w:r w:rsidR="00FE50C5" w:rsidRPr="00D07B1A">
          <w:rPr>
            <w:rStyle w:val="Hyperlink"/>
          </w:rPr>
          <w:t>Наборы Office 365</w:t>
        </w:r>
        <w:r w:rsidR="00FE50C5">
          <w:tab/>
        </w:r>
        <w:r w:rsidR="00FE50C5">
          <w:fldChar w:fldCharType="begin"/>
        </w:r>
        <w:r w:rsidR="00FE50C5">
          <w:instrText xml:space="preserve"> PAGEREF _Toc449389327 \h </w:instrText>
        </w:r>
        <w:r w:rsidR="00FE50C5">
          <w:fldChar w:fldCharType="separate"/>
        </w:r>
        <w:r w:rsidR="00FE50C5">
          <w:t>70</w:t>
        </w:r>
        <w:r w:rsidR="00FE50C5">
          <w:fldChar w:fldCharType="end"/>
        </w:r>
      </w:hyperlink>
    </w:p>
    <w:p w:rsidR="00FE50C5" w:rsidRDefault="0085733A">
      <w:pPr>
        <w:pStyle w:val="TOC3"/>
        <w:rPr>
          <w:rFonts w:eastAsiaTheme="minorEastAsia"/>
          <w:smallCaps w:val="0"/>
          <w:sz w:val="22"/>
        </w:rPr>
      </w:pPr>
      <w:hyperlink w:anchor="_Toc449389328" w:history="1">
        <w:r w:rsidR="00FE50C5" w:rsidRPr="00D07B1A">
          <w:rPr>
            <w:rStyle w:val="Hyperlink"/>
          </w:rPr>
          <w:t>Office 365 Customer Lockbox</w:t>
        </w:r>
        <w:r w:rsidR="00FE50C5">
          <w:tab/>
        </w:r>
        <w:r w:rsidR="00FE50C5">
          <w:fldChar w:fldCharType="begin"/>
        </w:r>
        <w:r w:rsidR="00FE50C5">
          <w:instrText xml:space="preserve"> PAGEREF _Toc449389328 \h </w:instrText>
        </w:r>
        <w:r w:rsidR="00FE50C5">
          <w:fldChar w:fldCharType="separate"/>
        </w:r>
        <w:r w:rsidR="00FE50C5">
          <w:t>73</w:t>
        </w:r>
        <w:r w:rsidR="00FE50C5">
          <w:fldChar w:fldCharType="end"/>
        </w:r>
      </w:hyperlink>
    </w:p>
    <w:p w:rsidR="00FE50C5" w:rsidRDefault="0085733A">
      <w:pPr>
        <w:pStyle w:val="TOC3"/>
        <w:rPr>
          <w:rFonts w:eastAsiaTheme="minorEastAsia"/>
          <w:smallCaps w:val="0"/>
          <w:sz w:val="22"/>
        </w:rPr>
      </w:pPr>
      <w:hyperlink w:anchor="_Toc449389329" w:history="1">
        <w:r w:rsidR="00FE50C5" w:rsidRPr="00D07B1A">
          <w:rPr>
            <w:rStyle w:val="Hyperlink"/>
          </w:rPr>
          <w:t>Office 365 Delve Analytics</w:t>
        </w:r>
        <w:r w:rsidR="00FE50C5">
          <w:tab/>
        </w:r>
        <w:r w:rsidR="00FE50C5">
          <w:fldChar w:fldCharType="begin"/>
        </w:r>
        <w:r w:rsidR="00FE50C5">
          <w:instrText xml:space="preserve"> PAGEREF _Toc449389329 \h </w:instrText>
        </w:r>
        <w:r w:rsidR="00FE50C5">
          <w:fldChar w:fldCharType="separate"/>
        </w:r>
        <w:r w:rsidR="00FE50C5">
          <w:t>73</w:t>
        </w:r>
        <w:r w:rsidR="00FE50C5">
          <w:fldChar w:fldCharType="end"/>
        </w:r>
      </w:hyperlink>
    </w:p>
    <w:p w:rsidR="00FE50C5" w:rsidRDefault="0085733A">
      <w:pPr>
        <w:pStyle w:val="TOC3"/>
        <w:rPr>
          <w:rFonts w:eastAsiaTheme="minorEastAsia"/>
          <w:smallCaps w:val="0"/>
          <w:sz w:val="22"/>
        </w:rPr>
      </w:pPr>
      <w:hyperlink w:anchor="_Toc449389330" w:history="1">
        <w:r w:rsidR="00FE50C5" w:rsidRPr="00D07B1A">
          <w:rPr>
            <w:rStyle w:val="Hyperlink"/>
          </w:rPr>
          <w:t>Расширенное обнаружение электронных данных Office 365</w:t>
        </w:r>
        <w:r w:rsidR="00FE50C5">
          <w:tab/>
        </w:r>
        <w:r w:rsidR="00FE50C5">
          <w:fldChar w:fldCharType="begin"/>
        </w:r>
        <w:r w:rsidR="00FE50C5">
          <w:instrText xml:space="preserve"> PAGEREF _Toc449389330 \h </w:instrText>
        </w:r>
        <w:r w:rsidR="00FE50C5">
          <w:fldChar w:fldCharType="separate"/>
        </w:r>
        <w:r w:rsidR="00FE50C5">
          <w:t>74</w:t>
        </w:r>
        <w:r w:rsidR="00FE50C5">
          <w:fldChar w:fldCharType="end"/>
        </w:r>
      </w:hyperlink>
    </w:p>
    <w:p w:rsidR="00FE50C5" w:rsidRDefault="0085733A">
      <w:pPr>
        <w:pStyle w:val="TOC3"/>
        <w:rPr>
          <w:rFonts w:eastAsiaTheme="minorEastAsia"/>
          <w:smallCaps w:val="0"/>
          <w:sz w:val="22"/>
        </w:rPr>
      </w:pPr>
      <w:hyperlink w:anchor="_Toc449389331" w:history="1">
        <w:r w:rsidR="00FE50C5" w:rsidRPr="00D07B1A">
          <w:rPr>
            <w:rStyle w:val="Hyperlink"/>
          </w:rPr>
          <w:t>Exchange Online</w:t>
        </w:r>
        <w:r w:rsidR="00FE50C5">
          <w:tab/>
        </w:r>
        <w:r w:rsidR="00FE50C5">
          <w:fldChar w:fldCharType="begin"/>
        </w:r>
        <w:r w:rsidR="00FE50C5">
          <w:instrText xml:space="preserve"> PAGEREF _Toc449389331 \h </w:instrText>
        </w:r>
        <w:r w:rsidR="00FE50C5">
          <w:fldChar w:fldCharType="separate"/>
        </w:r>
        <w:r w:rsidR="00FE50C5">
          <w:t>74</w:t>
        </w:r>
        <w:r w:rsidR="00FE50C5">
          <w:fldChar w:fldCharType="end"/>
        </w:r>
      </w:hyperlink>
    </w:p>
    <w:p w:rsidR="00FE50C5" w:rsidRDefault="0085733A">
      <w:pPr>
        <w:pStyle w:val="TOC3"/>
        <w:rPr>
          <w:rFonts w:eastAsiaTheme="minorEastAsia"/>
          <w:smallCaps w:val="0"/>
          <w:sz w:val="22"/>
        </w:rPr>
      </w:pPr>
      <w:hyperlink w:anchor="_Toc449389332" w:history="1">
        <w:r w:rsidR="00FE50C5" w:rsidRPr="00D07B1A">
          <w:rPr>
            <w:rStyle w:val="Hyperlink"/>
          </w:rPr>
          <w:t>OneDrive для бизнеса</w:t>
        </w:r>
        <w:r w:rsidR="00FE50C5">
          <w:tab/>
        </w:r>
        <w:r w:rsidR="00FE50C5">
          <w:fldChar w:fldCharType="begin"/>
        </w:r>
        <w:r w:rsidR="00FE50C5">
          <w:instrText xml:space="preserve"> PAGEREF _Toc449389332 \h </w:instrText>
        </w:r>
        <w:r w:rsidR="00FE50C5">
          <w:fldChar w:fldCharType="separate"/>
        </w:r>
        <w:r w:rsidR="00FE50C5">
          <w:t>75</w:t>
        </w:r>
        <w:r w:rsidR="00FE50C5">
          <w:fldChar w:fldCharType="end"/>
        </w:r>
      </w:hyperlink>
    </w:p>
    <w:p w:rsidR="00FE50C5" w:rsidRDefault="0085733A">
      <w:pPr>
        <w:pStyle w:val="TOC3"/>
        <w:rPr>
          <w:rFonts w:eastAsiaTheme="minorEastAsia"/>
          <w:smallCaps w:val="0"/>
          <w:sz w:val="22"/>
        </w:rPr>
      </w:pPr>
      <w:hyperlink w:anchor="_Toc449389333" w:history="1">
        <w:r w:rsidR="00FE50C5" w:rsidRPr="00D07B1A">
          <w:rPr>
            <w:rStyle w:val="Hyperlink"/>
          </w:rPr>
          <w:t>Project Online</w:t>
        </w:r>
        <w:r w:rsidR="00FE50C5">
          <w:tab/>
        </w:r>
        <w:r w:rsidR="00FE50C5">
          <w:fldChar w:fldCharType="begin"/>
        </w:r>
        <w:r w:rsidR="00FE50C5">
          <w:instrText xml:space="preserve"> PAGEREF _Toc449389333 \h </w:instrText>
        </w:r>
        <w:r w:rsidR="00FE50C5">
          <w:fldChar w:fldCharType="separate"/>
        </w:r>
        <w:r w:rsidR="00FE50C5">
          <w:t>75</w:t>
        </w:r>
        <w:r w:rsidR="00FE50C5">
          <w:fldChar w:fldCharType="end"/>
        </w:r>
      </w:hyperlink>
    </w:p>
    <w:p w:rsidR="00FE50C5" w:rsidRDefault="0085733A">
      <w:pPr>
        <w:pStyle w:val="TOC3"/>
        <w:rPr>
          <w:rFonts w:eastAsiaTheme="minorEastAsia"/>
          <w:smallCaps w:val="0"/>
          <w:sz w:val="22"/>
        </w:rPr>
      </w:pPr>
      <w:hyperlink w:anchor="_Toc449389334" w:history="1">
        <w:r w:rsidR="00FE50C5" w:rsidRPr="00D07B1A">
          <w:rPr>
            <w:rStyle w:val="Hyperlink"/>
          </w:rPr>
          <w:t>SharePoint Online</w:t>
        </w:r>
        <w:r w:rsidR="00FE50C5">
          <w:tab/>
        </w:r>
        <w:r w:rsidR="00FE50C5">
          <w:fldChar w:fldCharType="begin"/>
        </w:r>
        <w:r w:rsidR="00FE50C5">
          <w:instrText xml:space="preserve"> PAGEREF _Toc449389334 \h </w:instrText>
        </w:r>
        <w:r w:rsidR="00FE50C5">
          <w:fldChar w:fldCharType="separate"/>
        </w:r>
        <w:r w:rsidR="00FE50C5">
          <w:t>76</w:t>
        </w:r>
        <w:r w:rsidR="00FE50C5">
          <w:fldChar w:fldCharType="end"/>
        </w:r>
      </w:hyperlink>
    </w:p>
    <w:p w:rsidR="00FE50C5" w:rsidRDefault="0085733A">
      <w:pPr>
        <w:pStyle w:val="TOC3"/>
        <w:rPr>
          <w:rFonts w:eastAsiaTheme="minorEastAsia"/>
          <w:smallCaps w:val="0"/>
          <w:sz w:val="22"/>
        </w:rPr>
      </w:pPr>
      <w:hyperlink w:anchor="_Toc449389335" w:history="1">
        <w:r w:rsidR="00FE50C5" w:rsidRPr="00D07B1A">
          <w:rPr>
            <w:rStyle w:val="Hyperlink"/>
          </w:rPr>
          <w:t>Skype для бизнеса Online</w:t>
        </w:r>
        <w:r w:rsidR="00FE50C5">
          <w:tab/>
        </w:r>
        <w:r w:rsidR="00FE50C5">
          <w:fldChar w:fldCharType="begin"/>
        </w:r>
        <w:r w:rsidR="00FE50C5">
          <w:instrText xml:space="preserve"> PAGEREF _Toc449389335 \h </w:instrText>
        </w:r>
        <w:r w:rsidR="00FE50C5">
          <w:fldChar w:fldCharType="separate"/>
        </w:r>
        <w:r w:rsidR="00FE50C5">
          <w:t>76</w:t>
        </w:r>
        <w:r w:rsidR="00FE50C5">
          <w:fldChar w:fldCharType="end"/>
        </w:r>
      </w:hyperlink>
    </w:p>
    <w:p w:rsidR="00FE50C5" w:rsidRDefault="0085733A">
      <w:pPr>
        <w:pStyle w:val="TOC2"/>
        <w:rPr>
          <w:rFonts w:eastAsiaTheme="minorEastAsia"/>
          <w:smallCaps w:val="0"/>
          <w:sz w:val="22"/>
        </w:rPr>
      </w:pPr>
      <w:hyperlink w:anchor="_Toc449389336" w:history="1">
        <w:r w:rsidR="00FE50C5" w:rsidRPr="00D07B1A">
          <w:rPr>
            <w:rStyle w:val="Hyperlink"/>
          </w:rPr>
          <w:t>Другие веб-службы</w:t>
        </w:r>
        <w:r w:rsidR="00FE50C5">
          <w:tab/>
        </w:r>
        <w:r w:rsidR="00FE50C5">
          <w:fldChar w:fldCharType="begin"/>
        </w:r>
        <w:r w:rsidR="00FE50C5">
          <w:instrText xml:space="preserve"> PAGEREF _Toc449389336 \h </w:instrText>
        </w:r>
        <w:r w:rsidR="00FE50C5">
          <w:fldChar w:fldCharType="separate"/>
        </w:r>
        <w:r w:rsidR="00FE50C5">
          <w:t>77</w:t>
        </w:r>
        <w:r w:rsidR="00FE50C5">
          <w:fldChar w:fldCharType="end"/>
        </w:r>
      </w:hyperlink>
    </w:p>
    <w:p w:rsidR="00FE50C5" w:rsidRDefault="0085733A">
      <w:pPr>
        <w:pStyle w:val="TOC3"/>
        <w:rPr>
          <w:rFonts w:eastAsiaTheme="minorEastAsia"/>
          <w:smallCaps w:val="0"/>
          <w:sz w:val="22"/>
        </w:rPr>
      </w:pPr>
      <w:hyperlink w:anchor="_Toc449389337" w:history="1">
        <w:r w:rsidR="00FE50C5" w:rsidRPr="00D07B1A">
          <w:rPr>
            <w:rStyle w:val="Hyperlink"/>
          </w:rPr>
          <w:t>Bing Maps</w:t>
        </w:r>
        <w:r w:rsidR="00FE50C5">
          <w:tab/>
        </w:r>
        <w:r w:rsidR="00FE50C5">
          <w:fldChar w:fldCharType="begin"/>
        </w:r>
        <w:r w:rsidR="00FE50C5">
          <w:instrText xml:space="preserve"> PAGEREF _Toc449389337 \h </w:instrText>
        </w:r>
        <w:r w:rsidR="00FE50C5">
          <w:fldChar w:fldCharType="separate"/>
        </w:r>
        <w:r w:rsidR="00FE50C5">
          <w:t>77</w:t>
        </w:r>
        <w:r w:rsidR="00FE50C5">
          <w:fldChar w:fldCharType="end"/>
        </w:r>
      </w:hyperlink>
    </w:p>
    <w:p w:rsidR="00FE50C5" w:rsidRDefault="0085733A">
      <w:pPr>
        <w:pStyle w:val="TOC3"/>
        <w:rPr>
          <w:rFonts w:eastAsiaTheme="minorEastAsia"/>
          <w:smallCaps w:val="0"/>
          <w:sz w:val="22"/>
        </w:rPr>
      </w:pPr>
      <w:hyperlink w:anchor="_Toc449389338" w:history="1">
        <w:r w:rsidR="00FE50C5" w:rsidRPr="00D07B1A">
          <w:rPr>
            <w:rStyle w:val="Hyperlink"/>
          </w:rPr>
          <w:t>Microsoft Learning</w:t>
        </w:r>
        <w:r w:rsidR="00FE50C5">
          <w:tab/>
        </w:r>
        <w:r w:rsidR="00FE50C5">
          <w:fldChar w:fldCharType="begin"/>
        </w:r>
        <w:r w:rsidR="00FE50C5">
          <w:instrText xml:space="preserve"> PAGEREF _Toc449389338 \h </w:instrText>
        </w:r>
        <w:r w:rsidR="00FE50C5">
          <w:fldChar w:fldCharType="separate"/>
        </w:r>
        <w:r w:rsidR="00FE50C5">
          <w:t>78</w:t>
        </w:r>
        <w:r w:rsidR="00FE50C5">
          <w:fldChar w:fldCharType="end"/>
        </w:r>
      </w:hyperlink>
    </w:p>
    <w:p w:rsidR="00FE50C5" w:rsidRDefault="0085733A">
      <w:pPr>
        <w:pStyle w:val="TOC3"/>
        <w:rPr>
          <w:rFonts w:eastAsiaTheme="minorEastAsia"/>
          <w:smallCaps w:val="0"/>
          <w:sz w:val="22"/>
        </w:rPr>
      </w:pPr>
      <w:hyperlink w:anchor="_Toc449389339" w:history="1">
        <w:r w:rsidR="00FE50C5" w:rsidRPr="00D07B1A">
          <w:rPr>
            <w:rStyle w:val="Hyperlink"/>
          </w:rPr>
          <w:t>Microsoft Translator</w:t>
        </w:r>
        <w:r w:rsidR="00FE50C5">
          <w:tab/>
        </w:r>
        <w:r w:rsidR="00FE50C5">
          <w:fldChar w:fldCharType="begin"/>
        </w:r>
        <w:r w:rsidR="00FE50C5">
          <w:instrText xml:space="preserve"> PAGEREF _Toc449389339 \h </w:instrText>
        </w:r>
        <w:r w:rsidR="00FE50C5">
          <w:fldChar w:fldCharType="separate"/>
        </w:r>
        <w:r w:rsidR="00FE50C5">
          <w:t>78</w:t>
        </w:r>
        <w:r w:rsidR="00FE50C5">
          <w:fldChar w:fldCharType="end"/>
        </w:r>
      </w:hyperlink>
    </w:p>
    <w:p w:rsidR="00FE50C5" w:rsidRDefault="0085733A">
      <w:pPr>
        <w:pStyle w:val="TOC3"/>
        <w:rPr>
          <w:rFonts w:eastAsiaTheme="minorEastAsia"/>
          <w:smallCaps w:val="0"/>
          <w:sz w:val="22"/>
        </w:rPr>
      </w:pPr>
      <w:hyperlink w:anchor="_Toc449389340" w:history="1">
        <w:r w:rsidR="00FE50C5" w:rsidRPr="00D07B1A">
          <w:rPr>
            <w:rStyle w:val="Hyperlink"/>
          </w:rPr>
          <w:t>Power BI Pro</w:t>
        </w:r>
        <w:r w:rsidR="00FE50C5">
          <w:tab/>
        </w:r>
        <w:r w:rsidR="00FE50C5">
          <w:fldChar w:fldCharType="begin"/>
        </w:r>
        <w:r w:rsidR="00FE50C5">
          <w:instrText xml:space="preserve"> PAGEREF _Toc449389340 \h </w:instrText>
        </w:r>
        <w:r w:rsidR="00FE50C5">
          <w:fldChar w:fldCharType="separate"/>
        </w:r>
        <w:r w:rsidR="00FE50C5">
          <w:t>79</w:t>
        </w:r>
        <w:r w:rsidR="00FE50C5">
          <w:fldChar w:fldCharType="end"/>
        </w:r>
      </w:hyperlink>
    </w:p>
    <w:p w:rsidR="00FE50C5" w:rsidRDefault="0085733A">
      <w:pPr>
        <w:pStyle w:val="TOC3"/>
        <w:rPr>
          <w:rFonts w:eastAsiaTheme="minorEastAsia"/>
          <w:smallCaps w:val="0"/>
          <w:sz w:val="22"/>
        </w:rPr>
      </w:pPr>
      <w:hyperlink w:anchor="_Toc449389341" w:history="1">
        <w:r w:rsidR="00FE50C5" w:rsidRPr="00D07B1A">
          <w:rPr>
            <w:rStyle w:val="Hyperlink"/>
          </w:rPr>
          <w:t>Yammer Enterprise;</w:t>
        </w:r>
        <w:r w:rsidR="00FE50C5">
          <w:tab/>
        </w:r>
        <w:r w:rsidR="00FE50C5">
          <w:fldChar w:fldCharType="begin"/>
        </w:r>
        <w:r w:rsidR="00FE50C5">
          <w:instrText xml:space="preserve"> PAGEREF _Toc449389341 \h </w:instrText>
        </w:r>
        <w:r w:rsidR="00FE50C5">
          <w:fldChar w:fldCharType="separate"/>
        </w:r>
        <w:r w:rsidR="00FE50C5">
          <w:t>79</w:t>
        </w:r>
        <w:r w:rsidR="00FE50C5">
          <w:fldChar w:fldCharType="end"/>
        </w:r>
      </w:hyperlink>
    </w:p>
    <w:p w:rsidR="00FE50C5" w:rsidRDefault="0085733A">
      <w:pPr>
        <w:pStyle w:val="TOC1"/>
        <w:rPr>
          <w:rFonts w:eastAsiaTheme="minorEastAsia"/>
          <w:b w:val="0"/>
          <w:caps w:val="0"/>
          <w:noProof/>
          <w:sz w:val="22"/>
          <w:szCs w:val="22"/>
        </w:rPr>
      </w:pPr>
      <w:hyperlink w:anchor="_Toc449389342" w:history="1">
        <w:r w:rsidR="00FE50C5" w:rsidRPr="00D07B1A">
          <w:rPr>
            <w:rStyle w:val="Hyperlink"/>
            <w:noProof/>
          </w:rPr>
          <w:t>Глоссарий</w:t>
        </w:r>
        <w:r w:rsidR="00FE50C5">
          <w:rPr>
            <w:noProof/>
          </w:rPr>
          <w:tab/>
        </w:r>
        <w:r w:rsidR="00FE50C5">
          <w:rPr>
            <w:noProof/>
          </w:rPr>
          <w:fldChar w:fldCharType="begin"/>
        </w:r>
        <w:r w:rsidR="00FE50C5">
          <w:rPr>
            <w:noProof/>
          </w:rPr>
          <w:instrText xml:space="preserve"> PAGEREF _Toc449389342 \h </w:instrText>
        </w:r>
        <w:r w:rsidR="00FE50C5">
          <w:rPr>
            <w:noProof/>
          </w:rPr>
        </w:r>
        <w:r w:rsidR="00FE50C5">
          <w:rPr>
            <w:noProof/>
          </w:rPr>
          <w:fldChar w:fldCharType="separate"/>
        </w:r>
        <w:r w:rsidR="00FE50C5">
          <w:rPr>
            <w:noProof/>
          </w:rPr>
          <w:t>80</w:t>
        </w:r>
        <w:r w:rsidR="00FE50C5">
          <w:rPr>
            <w:noProof/>
          </w:rPr>
          <w:fldChar w:fldCharType="end"/>
        </w:r>
      </w:hyperlink>
    </w:p>
    <w:p w:rsidR="00FE50C5" w:rsidRDefault="0085733A">
      <w:pPr>
        <w:pStyle w:val="TOC2"/>
        <w:rPr>
          <w:rFonts w:eastAsiaTheme="minorEastAsia"/>
          <w:smallCaps w:val="0"/>
          <w:sz w:val="22"/>
        </w:rPr>
      </w:pPr>
      <w:hyperlink w:anchor="_Toc449389343" w:history="1">
        <w:r w:rsidR="00FE50C5" w:rsidRPr="00D07B1A">
          <w:rPr>
            <w:rStyle w:val="Hyperlink"/>
          </w:rPr>
          <w:t>Характеристики</w:t>
        </w:r>
        <w:r w:rsidR="00FE50C5">
          <w:tab/>
        </w:r>
        <w:r w:rsidR="00FE50C5">
          <w:fldChar w:fldCharType="begin"/>
        </w:r>
        <w:r w:rsidR="00FE50C5">
          <w:instrText xml:space="preserve"> PAGEREF _Toc449389343 \h </w:instrText>
        </w:r>
        <w:r w:rsidR="00FE50C5">
          <w:fldChar w:fldCharType="separate"/>
        </w:r>
        <w:r w:rsidR="00FE50C5">
          <w:t>80</w:t>
        </w:r>
        <w:r w:rsidR="00FE50C5">
          <w:fldChar w:fldCharType="end"/>
        </w:r>
      </w:hyperlink>
    </w:p>
    <w:p w:rsidR="00FE50C5" w:rsidRDefault="0085733A">
      <w:pPr>
        <w:pStyle w:val="TOC2"/>
        <w:rPr>
          <w:rFonts w:eastAsiaTheme="minorEastAsia"/>
          <w:smallCaps w:val="0"/>
          <w:sz w:val="22"/>
        </w:rPr>
      </w:pPr>
      <w:hyperlink w:anchor="_Toc449389344" w:history="1">
        <w:r w:rsidR="00FE50C5" w:rsidRPr="00D07B1A">
          <w:rPr>
            <w:rStyle w:val="Hyperlink"/>
          </w:rPr>
          <w:t>Значения ячеек</w:t>
        </w:r>
        <w:r w:rsidR="00FE50C5">
          <w:tab/>
        </w:r>
        <w:r w:rsidR="00FE50C5">
          <w:fldChar w:fldCharType="begin"/>
        </w:r>
        <w:r w:rsidR="00FE50C5">
          <w:instrText xml:space="preserve"> PAGEREF _Toc449389344 \h </w:instrText>
        </w:r>
        <w:r w:rsidR="00FE50C5">
          <w:fldChar w:fldCharType="separate"/>
        </w:r>
        <w:r w:rsidR="00FE50C5">
          <w:t>81</w:t>
        </w:r>
        <w:r w:rsidR="00FE50C5">
          <w:fldChar w:fldCharType="end"/>
        </w:r>
      </w:hyperlink>
    </w:p>
    <w:p w:rsidR="00FE50C5" w:rsidRDefault="0085733A">
      <w:pPr>
        <w:pStyle w:val="TOC2"/>
        <w:rPr>
          <w:rFonts w:eastAsiaTheme="minorEastAsia"/>
          <w:smallCaps w:val="0"/>
          <w:sz w:val="22"/>
        </w:rPr>
      </w:pPr>
      <w:hyperlink w:anchor="_Toc449389345" w:history="1">
        <w:r w:rsidR="00FE50C5" w:rsidRPr="00D07B1A">
          <w:rPr>
            <w:rStyle w:val="Hyperlink"/>
          </w:rPr>
          <w:t>Заголовки столбцов</w:t>
        </w:r>
        <w:r w:rsidR="00FE50C5">
          <w:tab/>
        </w:r>
        <w:r w:rsidR="00FE50C5">
          <w:fldChar w:fldCharType="begin"/>
        </w:r>
        <w:r w:rsidR="00FE50C5">
          <w:instrText xml:space="preserve"> PAGEREF _Toc449389345 \h </w:instrText>
        </w:r>
        <w:r w:rsidR="00FE50C5">
          <w:fldChar w:fldCharType="separate"/>
        </w:r>
        <w:r w:rsidR="00FE50C5">
          <w:t>82</w:t>
        </w:r>
        <w:r w:rsidR="00FE50C5">
          <w:fldChar w:fldCharType="end"/>
        </w:r>
      </w:hyperlink>
    </w:p>
    <w:p w:rsidR="00FE50C5" w:rsidRDefault="0085733A">
      <w:pPr>
        <w:pStyle w:val="TOC2"/>
        <w:rPr>
          <w:rFonts w:eastAsiaTheme="minorEastAsia"/>
          <w:smallCaps w:val="0"/>
          <w:sz w:val="22"/>
        </w:rPr>
      </w:pPr>
      <w:hyperlink w:anchor="_Toc449389346" w:history="1">
        <w:r w:rsidR="00FE50C5" w:rsidRPr="00D07B1A">
          <w:rPr>
            <w:rStyle w:val="Hyperlink"/>
          </w:rPr>
          <w:t>Определения</w:t>
        </w:r>
        <w:r w:rsidR="00FE50C5">
          <w:tab/>
        </w:r>
        <w:r w:rsidR="00FE50C5">
          <w:fldChar w:fldCharType="begin"/>
        </w:r>
        <w:r w:rsidR="00FE50C5">
          <w:instrText xml:space="preserve"> PAGEREF _Toc449389346 \h </w:instrText>
        </w:r>
        <w:r w:rsidR="00FE50C5">
          <w:fldChar w:fldCharType="separate"/>
        </w:r>
        <w:r w:rsidR="00FE50C5">
          <w:t>83</w:t>
        </w:r>
        <w:r w:rsidR="00FE50C5">
          <w:fldChar w:fldCharType="end"/>
        </w:r>
      </w:hyperlink>
    </w:p>
    <w:p w:rsidR="00FE50C5" w:rsidRDefault="0085733A">
      <w:pPr>
        <w:pStyle w:val="TOC1"/>
        <w:rPr>
          <w:rFonts w:eastAsiaTheme="minorEastAsia"/>
          <w:b w:val="0"/>
          <w:caps w:val="0"/>
          <w:noProof/>
          <w:sz w:val="22"/>
          <w:szCs w:val="22"/>
        </w:rPr>
      </w:pPr>
      <w:hyperlink w:anchor="_Toc449389347" w:history="1">
        <w:r w:rsidR="00FE50C5" w:rsidRPr="00D07B1A">
          <w:rPr>
            <w:rStyle w:val="Hyperlink"/>
            <w:noProof/>
          </w:rPr>
          <w:t>Приложение А — Лицензия, соответствующая клиентской лицензии CAL или клиентской лицензии на управление ML</w:t>
        </w:r>
        <w:r w:rsidR="00FE50C5">
          <w:rPr>
            <w:noProof/>
          </w:rPr>
          <w:tab/>
        </w:r>
        <w:r w:rsidR="00FE50C5">
          <w:rPr>
            <w:noProof/>
          </w:rPr>
          <w:fldChar w:fldCharType="begin"/>
        </w:r>
        <w:r w:rsidR="00FE50C5">
          <w:rPr>
            <w:noProof/>
          </w:rPr>
          <w:instrText xml:space="preserve"> PAGEREF _Toc449389347 \h </w:instrText>
        </w:r>
        <w:r w:rsidR="00FE50C5">
          <w:rPr>
            <w:noProof/>
          </w:rPr>
        </w:r>
        <w:r w:rsidR="00FE50C5">
          <w:rPr>
            <w:noProof/>
          </w:rPr>
          <w:fldChar w:fldCharType="separate"/>
        </w:r>
        <w:r w:rsidR="00FE50C5">
          <w:rPr>
            <w:noProof/>
          </w:rPr>
          <w:t>86</w:t>
        </w:r>
        <w:r w:rsidR="00FE50C5">
          <w:rPr>
            <w:noProof/>
          </w:rPr>
          <w:fldChar w:fldCharType="end"/>
        </w:r>
      </w:hyperlink>
    </w:p>
    <w:p w:rsidR="00FE50C5" w:rsidRDefault="0085733A">
      <w:pPr>
        <w:pStyle w:val="TOC1"/>
        <w:rPr>
          <w:rFonts w:eastAsiaTheme="minorEastAsia"/>
          <w:b w:val="0"/>
          <w:caps w:val="0"/>
          <w:noProof/>
          <w:sz w:val="22"/>
          <w:szCs w:val="22"/>
        </w:rPr>
      </w:pPr>
      <w:hyperlink w:anchor="_Toc449389348" w:history="1">
        <w:r w:rsidR="00FE50C5" w:rsidRPr="00D07B1A">
          <w:rPr>
            <w:rStyle w:val="Hyperlink"/>
            <w:noProof/>
          </w:rPr>
          <w:t>Приложение Б — О Software Assurance</w:t>
        </w:r>
        <w:r w:rsidR="00FE50C5">
          <w:rPr>
            <w:noProof/>
          </w:rPr>
          <w:tab/>
        </w:r>
        <w:r w:rsidR="00FE50C5">
          <w:rPr>
            <w:noProof/>
          </w:rPr>
          <w:fldChar w:fldCharType="begin"/>
        </w:r>
        <w:r w:rsidR="00FE50C5">
          <w:rPr>
            <w:noProof/>
          </w:rPr>
          <w:instrText xml:space="preserve"> PAGEREF _Toc449389348 \h </w:instrText>
        </w:r>
        <w:r w:rsidR="00FE50C5">
          <w:rPr>
            <w:noProof/>
          </w:rPr>
        </w:r>
        <w:r w:rsidR="00FE50C5">
          <w:rPr>
            <w:noProof/>
          </w:rPr>
          <w:fldChar w:fldCharType="separate"/>
        </w:r>
        <w:r w:rsidR="00FE50C5">
          <w:rPr>
            <w:noProof/>
          </w:rPr>
          <w:t>87</w:t>
        </w:r>
        <w:r w:rsidR="00FE50C5">
          <w:rPr>
            <w:noProof/>
          </w:rPr>
          <w:fldChar w:fldCharType="end"/>
        </w:r>
      </w:hyperlink>
    </w:p>
    <w:p w:rsidR="00FE50C5" w:rsidRDefault="0085733A">
      <w:pPr>
        <w:pStyle w:val="TOC2"/>
        <w:rPr>
          <w:rFonts w:eastAsiaTheme="minorEastAsia"/>
          <w:smallCaps w:val="0"/>
          <w:sz w:val="22"/>
        </w:rPr>
      </w:pPr>
      <w:hyperlink w:anchor="_Toc449389349" w:history="1">
        <w:r w:rsidR="00FE50C5" w:rsidRPr="00D07B1A">
          <w:rPr>
            <w:rStyle w:val="Hyperlink"/>
          </w:rPr>
          <w:t>Приобретение Software Assurance</w:t>
        </w:r>
        <w:r w:rsidR="00FE50C5">
          <w:tab/>
        </w:r>
        <w:r w:rsidR="00FE50C5">
          <w:fldChar w:fldCharType="begin"/>
        </w:r>
        <w:r w:rsidR="00FE50C5">
          <w:instrText xml:space="preserve"> PAGEREF _Toc449389349 \h </w:instrText>
        </w:r>
        <w:r w:rsidR="00FE50C5">
          <w:fldChar w:fldCharType="separate"/>
        </w:r>
        <w:r w:rsidR="00FE50C5">
          <w:t>87</w:t>
        </w:r>
        <w:r w:rsidR="00FE50C5">
          <w:fldChar w:fldCharType="end"/>
        </w:r>
      </w:hyperlink>
    </w:p>
    <w:p w:rsidR="00FE50C5" w:rsidRDefault="0085733A">
      <w:pPr>
        <w:pStyle w:val="TOC2"/>
        <w:rPr>
          <w:rFonts w:eastAsiaTheme="minorEastAsia"/>
          <w:smallCaps w:val="0"/>
          <w:sz w:val="22"/>
        </w:rPr>
      </w:pPr>
      <w:hyperlink w:anchor="_Toc449389350" w:history="1">
        <w:r w:rsidR="00FE50C5" w:rsidRPr="00D07B1A">
          <w:rPr>
            <w:rStyle w:val="Hyperlink"/>
          </w:rPr>
          <w:t>Возобновление действия Software Assurance</w:t>
        </w:r>
        <w:r w:rsidR="00FE50C5">
          <w:tab/>
        </w:r>
        <w:r w:rsidR="00FE50C5">
          <w:fldChar w:fldCharType="begin"/>
        </w:r>
        <w:r w:rsidR="00FE50C5">
          <w:instrText xml:space="preserve"> PAGEREF _Toc449389350 \h </w:instrText>
        </w:r>
        <w:r w:rsidR="00FE50C5">
          <w:fldChar w:fldCharType="separate"/>
        </w:r>
        <w:r w:rsidR="00FE50C5">
          <w:t>87</w:t>
        </w:r>
        <w:r w:rsidR="00FE50C5">
          <w:fldChar w:fldCharType="end"/>
        </w:r>
      </w:hyperlink>
    </w:p>
    <w:p w:rsidR="00FE50C5" w:rsidRDefault="0085733A">
      <w:pPr>
        <w:pStyle w:val="TOC2"/>
        <w:rPr>
          <w:rFonts w:eastAsiaTheme="minorEastAsia"/>
          <w:smallCaps w:val="0"/>
          <w:sz w:val="22"/>
        </w:rPr>
      </w:pPr>
      <w:hyperlink w:anchor="_Toc449389351" w:history="1">
        <w:r w:rsidR="00FE50C5" w:rsidRPr="00D07B1A">
          <w:rPr>
            <w:rStyle w:val="Hyperlink"/>
          </w:rPr>
          <w:t>Лицензия на переход для остановленных продуктов или продуктов, жизненный цикл которых закончился</w:t>
        </w:r>
        <w:r w:rsidR="00FE50C5">
          <w:tab/>
        </w:r>
        <w:r w:rsidR="00FE50C5">
          <w:fldChar w:fldCharType="begin"/>
        </w:r>
        <w:r w:rsidR="00FE50C5">
          <w:instrText xml:space="preserve"> PAGEREF _Toc449389351 \h </w:instrText>
        </w:r>
        <w:r w:rsidR="00FE50C5">
          <w:fldChar w:fldCharType="separate"/>
        </w:r>
        <w:r w:rsidR="00FE50C5">
          <w:t>88</w:t>
        </w:r>
        <w:r w:rsidR="00FE50C5">
          <w:fldChar w:fldCharType="end"/>
        </w:r>
      </w:hyperlink>
    </w:p>
    <w:p w:rsidR="00FE50C5" w:rsidRDefault="0085733A">
      <w:pPr>
        <w:pStyle w:val="TOC2"/>
        <w:rPr>
          <w:rFonts w:eastAsiaTheme="minorEastAsia"/>
          <w:smallCaps w:val="0"/>
          <w:sz w:val="22"/>
        </w:rPr>
      </w:pPr>
      <w:hyperlink w:anchor="_Toc449389352" w:history="1">
        <w:r w:rsidR="00FE50C5" w:rsidRPr="00D07B1A">
          <w:rPr>
            <w:rStyle w:val="Hyperlink"/>
          </w:rPr>
          <w:t>Преимущества в рамках программы Software Assurance</w:t>
        </w:r>
        <w:r w:rsidR="00FE50C5">
          <w:tab/>
        </w:r>
        <w:r w:rsidR="00FE50C5">
          <w:fldChar w:fldCharType="begin"/>
        </w:r>
        <w:r w:rsidR="00FE50C5">
          <w:instrText xml:space="preserve"> PAGEREF _Toc449389352 \h </w:instrText>
        </w:r>
        <w:r w:rsidR="00FE50C5">
          <w:fldChar w:fldCharType="separate"/>
        </w:r>
        <w:r w:rsidR="00FE50C5">
          <w:t>89</w:t>
        </w:r>
        <w:r w:rsidR="00FE50C5">
          <w:fldChar w:fldCharType="end"/>
        </w:r>
      </w:hyperlink>
    </w:p>
    <w:p w:rsidR="00FE50C5" w:rsidRDefault="0085733A">
      <w:pPr>
        <w:pStyle w:val="TOC1"/>
        <w:rPr>
          <w:rFonts w:eastAsiaTheme="minorEastAsia"/>
          <w:b w:val="0"/>
          <w:caps w:val="0"/>
          <w:noProof/>
          <w:sz w:val="22"/>
          <w:szCs w:val="22"/>
        </w:rPr>
      </w:pPr>
      <w:hyperlink w:anchor="_Toc449389353" w:history="1">
        <w:r w:rsidR="00FE50C5" w:rsidRPr="00D07B1A">
          <w:rPr>
            <w:rStyle w:val="Hyperlink"/>
            <w:noProof/>
          </w:rPr>
          <w:t>Приложение В — Профессиональные услуги</w:t>
        </w:r>
        <w:r w:rsidR="00FE50C5">
          <w:rPr>
            <w:noProof/>
          </w:rPr>
          <w:tab/>
        </w:r>
        <w:r w:rsidR="00FE50C5">
          <w:rPr>
            <w:noProof/>
          </w:rPr>
          <w:fldChar w:fldCharType="begin"/>
        </w:r>
        <w:r w:rsidR="00FE50C5">
          <w:rPr>
            <w:noProof/>
          </w:rPr>
          <w:instrText xml:space="preserve"> PAGEREF _Toc449389353 \h </w:instrText>
        </w:r>
        <w:r w:rsidR="00FE50C5">
          <w:rPr>
            <w:noProof/>
          </w:rPr>
        </w:r>
        <w:r w:rsidR="00FE50C5">
          <w:rPr>
            <w:noProof/>
          </w:rPr>
          <w:fldChar w:fldCharType="separate"/>
        </w:r>
        <w:r w:rsidR="00FE50C5">
          <w:rPr>
            <w:noProof/>
          </w:rPr>
          <w:t>101</w:t>
        </w:r>
        <w:r w:rsidR="00FE50C5">
          <w:rPr>
            <w:noProof/>
          </w:rPr>
          <w:fldChar w:fldCharType="end"/>
        </w:r>
      </w:hyperlink>
    </w:p>
    <w:p w:rsidR="00FE50C5" w:rsidRDefault="0085733A">
      <w:pPr>
        <w:pStyle w:val="TOC2"/>
        <w:rPr>
          <w:rFonts w:eastAsiaTheme="minorEastAsia"/>
          <w:smallCaps w:val="0"/>
          <w:sz w:val="22"/>
        </w:rPr>
      </w:pPr>
      <w:hyperlink w:anchor="_Toc449389354" w:history="1">
        <w:r w:rsidR="00FE50C5" w:rsidRPr="00D07B1A">
          <w:rPr>
            <w:rStyle w:val="Hyperlink"/>
          </w:rPr>
          <w:t>Предложения премьер-поддержки Microsoft</w:t>
        </w:r>
        <w:r w:rsidR="00FE50C5">
          <w:tab/>
        </w:r>
        <w:r w:rsidR="00FE50C5">
          <w:fldChar w:fldCharType="begin"/>
        </w:r>
        <w:r w:rsidR="00FE50C5">
          <w:instrText xml:space="preserve"> PAGEREF _Toc449389354 \h </w:instrText>
        </w:r>
        <w:r w:rsidR="00FE50C5">
          <w:fldChar w:fldCharType="separate"/>
        </w:r>
        <w:r w:rsidR="00FE50C5">
          <w:t>101</w:t>
        </w:r>
        <w:r w:rsidR="00FE50C5">
          <w:fldChar w:fldCharType="end"/>
        </w:r>
      </w:hyperlink>
    </w:p>
    <w:p w:rsidR="00FE50C5" w:rsidRDefault="0085733A">
      <w:pPr>
        <w:pStyle w:val="TOC2"/>
        <w:rPr>
          <w:rFonts w:eastAsiaTheme="minorEastAsia"/>
          <w:smallCaps w:val="0"/>
          <w:sz w:val="22"/>
        </w:rPr>
      </w:pPr>
      <w:hyperlink w:anchor="_Toc449389355" w:history="1">
        <w:r w:rsidR="00FE50C5" w:rsidRPr="00D07B1A">
          <w:rPr>
            <w:rStyle w:val="Hyperlink"/>
          </w:rPr>
          <w:t>Предложения по программе Microsoft Enterprise Strategy</w:t>
        </w:r>
        <w:r w:rsidR="00FE50C5">
          <w:tab/>
        </w:r>
        <w:r w:rsidR="00FE50C5">
          <w:fldChar w:fldCharType="begin"/>
        </w:r>
        <w:r w:rsidR="00FE50C5">
          <w:instrText xml:space="preserve"> PAGEREF _Toc449389355 \h </w:instrText>
        </w:r>
        <w:r w:rsidR="00FE50C5">
          <w:fldChar w:fldCharType="separate"/>
        </w:r>
        <w:r w:rsidR="00FE50C5">
          <w:t>102</w:t>
        </w:r>
        <w:r w:rsidR="00FE50C5">
          <w:fldChar w:fldCharType="end"/>
        </w:r>
      </w:hyperlink>
    </w:p>
    <w:p w:rsidR="00FE50C5" w:rsidRDefault="0085733A">
      <w:pPr>
        <w:pStyle w:val="TOC2"/>
        <w:rPr>
          <w:rFonts w:eastAsiaTheme="minorEastAsia"/>
          <w:smallCaps w:val="0"/>
          <w:sz w:val="22"/>
        </w:rPr>
      </w:pPr>
      <w:hyperlink w:anchor="_Toc449389356" w:history="1">
        <w:r w:rsidR="00FE50C5" w:rsidRPr="00D07B1A">
          <w:rPr>
            <w:rStyle w:val="Hyperlink"/>
          </w:rPr>
          <w:t>Предложения по улучшению эффективности продаж</w:t>
        </w:r>
        <w:r w:rsidR="00FE50C5">
          <w:tab/>
        </w:r>
        <w:r w:rsidR="00FE50C5">
          <w:fldChar w:fldCharType="begin"/>
        </w:r>
        <w:r w:rsidR="00FE50C5">
          <w:instrText xml:space="preserve"> PAGEREF _Toc449389356 \h </w:instrText>
        </w:r>
        <w:r w:rsidR="00FE50C5">
          <w:fldChar w:fldCharType="separate"/>
        </w:r>
        <w:r w:rsidR="00FE50C5">
          <w:t>102</w:t>
        </w:r>
        <w:r w:rsidR="00FE50C5">
          <w:fldChar w:fldCharType="end"/>
        </w:r>
      </w:hyperlink>
    </w:p>
    <w:p w:rsidR="00FE50C5" w:rsidRDefault="0085733A">
      <w:pPr>
        <w:pStyle w:val="TOC1"/>
        <w:rPr>
          <w:rFonts w:eastAsiaTheme="minorEastAsia"/>
          <w:b w:val="0"/>
          <w:caps w:val="0"/>
          <w:noProof/>
          <w:sz w:val="22"/>
          <w:szCs w:val="22"/>
        </w:rPr>
      </w:pPr>
      <w:hyperlink w:anchor="_Toc449389357" w:history="1">
        <w:r w:rsidR="00FE50C5" w:rsidRPr="00D07B1A">
          <w:rPr>
            <w:rStyle w:val="Hyperlink"/>
            <w:noProof/>
          </w:rPr>
          <w:t>Приложение Г — Дополнительные условия соглашения программы</w:t>
        </w:r>
        <w:r w:rsidR="00FE50C5">
          <w:rPr>
            <w:noProof/>
          </w:rPr>
          <w:tab/>
        </w:r>
        <w:r w:rsidR="00FE50C5">
          <w:rPr>
            <w:noProof/>
          </w:rPr>
          <w:fldChar w:fldCharType="begin"/>
        </w:r>
        <w:r w:rsidR="00FE50C5">
          <w:rPr>
            <w:noProof/>
          </w:rPr>
          <w:instrText xml:space="preserve"> PAGEREF _Toc449389357 \h </w:instrText>
        </w:r>
        <w:r w:rsidR="00FE50C5">
          <w:rPr>
            <w:noProof/>
          </w:rPr>
        </w:r>
        <w:r w:rsidR="00FE50C5">
          <w:rPr>
            <w:noProof/>
          </w:rPr>
          <w:fldChar w:fldCharType="separate"/>
        </w:r>
        <w:r w:rsidR="00FE50C5">
          <w:rPr>
            <w:noProof/>
          </w:rPr>
          <w:t>104</w:t>
        </w:r>
        <w:r w:rsidR="00FE50C5">
          <w:rPr>
            <w:noProof/>
          </w:rPr>
          <w:fldChar w:fldCharType="end"/>
        </w:r>
      </w:hyperlink>
    </w:p>
    <w:p w:rsidR="00FE50C5" w:rsidRDefault="0085733A">
      <w:pPr>
        <w:pStyle w:val="TOC2"/>
        <w:rPr>
          <w:rFonts w:eastAsiaTheme="minorEastAsia"/>
          <w:smallCaps w:val="0"/>
          <w:sz w:val="22"/>
        </w:rPr>
      </w:pPr>
      <w:hyperlink w:anchor="_Toc449389358" w:history="1">
        <w:r w:rsidR="00FE50C5" w:rsidRPr="00D07B1A">
          <w:rPr>
            <w:rStyle w:val="Hyperlink"/>
          </w:rPr>
          <w:t>Дополнительные условия для программ Select Plus</w:t>
        </w:r>
        <w:r w:rsidR="00FE50C5">
          <w:tab/>
        </w:r>
        <w:r w:rsidR="00FE50C5">
          <w:fldChar w:fldCharType="begin"/>
        </w:r>
        <w:r w:rsidR="00FE50C5">
          <w:instrText xml:space="preserve"> PAGEREF _Toc449389358 \h </w:instrText>
        </w:r>
        <w:r w:rsidR="00FE50C5">
          <w:fldChar w:fldCharType="separate"/>
        </w:r>
        <w:r w:rsidR="00FE50C5">
          <w:t>104</w:t>
        </w:r>
        <w:r w:rsidR="00FE50C5">
          <w:fldChar w:fldCharType="end"/>
        </w:r>
      </w:hyperlink>
    </w:p>
    <w:p w:rsidR="00FE50C5" w:rsidRDefault="0085733A">
      <w:pPr>
        <w:pStyle w:val="TOC2"/>
        <w:rPr>
          <w:rFonts w:eastAsiaTheme="minorEastAsia"/>
          <w:smallCaps w:val="0"/>
          <w:sz w:val="22"/>
        </w:rPr>
      </w:pPr>
      <w:hyperlink w:anchor="_Toc449389359" w:history="1">
        <w:r w:rsidR="00FE50C5" w:rsidRPr="00D07B1A">
          <w:rPr>
            <w:rStyle w:val="Hyperlink"/>
          </w:rPr>
          <w:t>Определение управления для соответствующих устройств</w:t>
        </w:r>
        <w:r w:rsidR="00FE50C5">
          <w:tab/>
        </w:r>
        <w:r w:rsidR="00FE50C5">
          <w:fldChar w:fldCharType="begin"/>
        </w:r>
        <w:r w:rsidR="00FE50C5">
          <w:instrText xml:space="preserve"> PAGEREF _Toc449389359 \h </w:instrText>
        </w:r>
        <w:r w:rsidR="00FE50C5">
          <w:fldChar w:fldCharType="separate"/>
        </w:r>
        <w:r w:rsidR="00FE50C5">
          <w:t>104</w:t>
        </w:r>
        <w:r w:rsidR="00FE50C5">
          <w:fldChar w:fldCharType="end"/>
        </w:r>
      </w:hyperlink>
    </w:p>
    <w:p w:rsidR="00FE50C5" w:rsidRDefault="0085733A">
      <w:pPr>
        <w:pStyle w:val="TOC2"/>
        <w:rPr>
          <w:rFonts w:eastAsiaTheme="minorEastAsia"/>
          <w:smallCaps w:val="0"/>
          <w:sz w:val="22"/>
        </w:rPr>
      </w:pPr>
      <w:hyperlink w:anchor="_Toc449389360" w:history="1">
        <w:r w:rsidR="00FE50C5" w:rsidRPr="00D07B1A">
          <w:rPr>
            <w:rStyle w:val="Hyperlink"/>
          </w:rPr>
          <w:t>Веб-службы в программах Open</w:t>
        </w:r>
        <w:r w:rsidR="00FE50C5">
          <w:tab/>
        </w:r>
        <w:r w:rsidR="00FE50C5">
          <w:fldChar w:fldCharType="begin"/>
        </w:r>
        <w:r w:rsidR="00FE50C5">
          <w:instrText xml:space="preserve"> PAGEREF _Toc449389360 \h </w:instrText>
        </w:r>
        <w:r w:rsidR="00FE50C5">
          <w:fldChar w:fldCharType="separate"/>
        </w:r>
        <w:r w:rsidR="00FE50C5">
          <w:t>104</w:t>
        </w:r>
        <w:r w:rsidR="00FE50C5">
          <w:fldChar w:fldCharType="end"/>
        </w:r>
      </w:hyperlink>
    </w:p>
    <w:p w:rsidR="00FE50C5" w:rsidRDefault="0085733A">
      <w:pPr>
        <w:pStyle w:val="TOC2"/>
        <w:rPr>
          <w:rFonts w:eastAsiaTheme="minorEastAsia"/>
          <w:smallCaps w:val="0"/>
          <w:sz w:val="22"/>
        </w:rPr>
      </w:pPr>
      <w:hyperlink w:anchor="_Toc449389361" w:history="1">
        <w:r w:rsidR="00FE50C5" w:rsidRPr="00D07B1A">
          <w:rPr>
            <w:rStyle w:val="Hyperlink"/>
          </w:rPr>
          <w:t>Дополнительные условия для профессиональных услуг — Соглашения Legacy</w:t>
        </w:r>
        <w:r w:rsidR="00FE50C5">
          <w:tab/>
        </w:r>
        <w:r w:rsidR="00FE50C5">
          <w:fldChar w:fldCharType="begin"/>
        </w:r>
        <w:r w:rsidR="00FE50C5">
          <w:instrText xml:space="preserve"> PAGEREF _Toc449389361 \h </w:instrText>
        </w:r>
        <w:r w:rsidR="00FE50C5">
          <w:fldChar w:fldCharType="separate"/>
        </w:r>
        <w:r w:rsidR="00FE50C5">
          <w:t>104</w:t>
        </w:r>
        <w:r w:rsidR="00FE50C5">
          <w:fldChar w:fldCharType="end"/>
        </w:r>
      </w:hyperlink>
    </w:p>
    <w:p w:rsidR="00FE50C5" w:rsidRDefault="0085733A">
      <w:pPr>
        <w:pStyle w:val="TOC1"/>
        <w:rPr>
          <w:rFonts w:eastAsiaTheme="minorEastAsia"/>
          <w:b w:val="0"/>
          <w:caps w:val="0"/>
          <w:noProof/>
          <w:sz w:val="22"/>
          <w:szCs w:val="22"/>
        </w:rPr>
      </w:pPr>
      <w:hyperlink w:anchor="_Toc449389362" w:history="1">
        <w:r w:rsidR="00FE50C5" w:rsidRPr="00D07B1A">
          <w:rPr>
            <w:rStyle w:val="Hyperlink"/>
            <w:noProof/>
          </w:rPr>
          <w:t>Приложение Д — Специальные предложения</w:t>
        </w:r>
        <w:r w:rsidR="00FE50C5">
          <w:rPr>
            <w:noProof/>
          </w:rPr>
          <w:tab/>
        </w:r>
        <w:r w:rsidR="00FE50C5">
          <w:rPr>
            <w:noProof/>
          </w:rPr>
          <w:fldChar w:fldCharType="begin"/>
        </w:r>
        <w:r w:rsidR="00FE50C5">
          <w:rPr>
            <w:noProof/>
          </w:rPr>
          <w:instrText xml:space="preserve"> PAGEREF _Toc449389362 \h </w:instrText>
        </w:r>
        <w:r w:rsidR="00FE50C5">
          <w:rPr>
            <w:noProof/>
          </w:rPr>
        </w:r>
        <w:r w:rsidR="00FE50C5">
          <w:rPr>
            <w:noProof/>
          </w:rPr>
          <w:fldChar w:fldCharType="separate"/>
        </w:r>
        <w:r w:rsidR="00FE50C5">
          <w:rPr>
            <w:noProof/>
          </w:rPr>
          <w:t>107</w:t>
        </w:r>
        <w:r w:rsidR="00FE50C5">
          <w:rPr>
            <w:noProof/>
          </w:rPr>
          <w:fldChar w:fldCharType="end"/>
        </w:r>
      </w:hyperlink>
    </w:p>
    <w:p w:rsidR="00FE50C5" w:rsidRDefault="0085733A">
      <w:pPr>
        <w:pStyle w:val="TOC2"/>
        <w:rPr>
          <w:rFonts w:eastAsiaTheme="minorEastAsia"/>
          <w:smallCaps w:val="0"/>
          <w:sz w:val="22"/>
        </w:rPr>
      </w:pPr>
      <w:hyperlink w:anchor="_Toc449389363" w:history="1">
        <w:r w:rsidR="00FE50C5" w:rsidRPr="00D07B1A">
          <w:rPr>
            <w:rStyle w:val="Hyperlink"/>
          </w:rPr>
          <w:t>Специальное предложение System Center Client Management Suite</w:t>
        </w:r>
        <w:r w:rsidR="00FE50C5">
          <w:tab/>
        </w:r>
        <w:r w:rsidR="00FE50C5">
          <w:fldChar w:fldCharType="begin"/>
        </w:r>
        <w:r w:rsidR="00FE50C5">
          <w:instrText xml:space="preserve"> PAGEREF _Toc449389363 \h </w:instrText>
        </w:r>
        <w:r w:rsidR="00FE50C5">
          <w:fldChar w:fldCharType="separate"/>
        </w:r>
        <w:r w:rsidR="00FE50C5">
          <w:t>107</w:t>
        </w:r>
        <w:r w:rsidR="00FE50C5">
          <w:fldChar w:fldCharType="end"/>
        </w:r>
      </w:hyperlink>
    </w:p>
    <w:p w:rsidR="00FE50C5" w:rsidRDefault="0085733A">
      <w:pPr>
        <w:pStyle w:val="TOC2"/>
        <w:rPr>
          <w:rFonts w:eastAsiaTheme="minorEastAsia"/>
          <w:smallCaps w:val="0"/>
          <w:sz w:val="22"/>
        </w:rPr>
      </w:pPr>
      <w:hyperlink w:anchor="_Toc449389364" w:history="1">
        <w:r w:rsidR="00FE50C5" w:rsidRPr="00D07B1A">
          <w:rPr>
            <w:rStyle w:val="Hyperlink"/>
          </w:rPr>
          <w:t>Специальное предложение</w:t>
        </w:r>
        <w:r w:rsidR="00FE50C5">
          <w:tab/>
        </w:r>
        <w:r w:rsidR="00FE50C5">
          <w:fldChar w:fldCharType="begin"/>
        </w:r>
        <w:r w:rsidR="00FE50C5">
          <w:instrText xml:space="preserve"> PAGEREF _Toc449389364 \h </w:instrText>
        </w:r>
        <w:r w:rsidR="00FE50C5">
          <w:fldChar w:fldCharType="separate"/>
        </w:r>
        <w:r w:rsidR="00FE50C5">
          <w:t>107</w:t>
        </w:r>
        <w:r w:rsidR="00FE50C5">
          <w:fldChar w:fldCharType="end"/>
        </w:r>
      </w:hyperlink>
    </w:p>
    <w:p w:rsidR="00FE50C5" w:rsidRDefault="0085733A">
      <w:pPr>
        <w:pStyle w:val="TOC1"/>
        <w:rPr>
          <w:rFonts w:eastAsiaTheme="minorEastAsia"/>
          <w:b w:val="0"/>
          <w:caps w:val="0"/>
          <w:noProof/>
          <w:sz w:val="22"/>
          <w:szCs w:val="22"/>
        </w:rPr>
      </w:pPr>
      <w:hyperlink w:anchor="_Toc449389365" w:history="1">
        <w:r w:rsidR="00FE50C5" w:rsidRPr="00D07B1A">
          <w:rPr>
            <w:rStyle w:val="Hyperlink"/>
            <w:noProof/>
          </w:rPr>
          <w:t>Приложение F. Условия использования Массивов хранения данных</w:t>
        </w:r>
        <w:r w:rsidR="00FE50C5">
          <w:rPr>
            <w:noProof/>
          </w:rPr>
          <w:tab/>
        </w:r>
        <w:r w:rsidR="00FE50C5">
          <w:rPr>
            <w:noProof/>
          </w:rPr>
          <w:fldChar w:fldCharType="begin"/>
        </w:r>
        <w:r w:rsidR="00FE50C5">
          <w:rPr>
            <w:noProof/>
          </w:rPr>
          <w:instrText xml:space="preserve"> PAGEREF _Toc449389365 \h </w:instrText>
        </w:r>
        <w:r w:rsidR="00FE50C5">
          <w:rPr>
            <w:noProof/>
          </w:rPr>
        </w:r>
        <w:r w:rsidR="00FE50C5">
          <w:rPr>
            <w:noProof/>
          </w:rPr>
          <w:fldChar w:fldCharType="separate"/>
        </w:r>
        <w:r w:rsidR="00FE50C5">
          <w:rPr>
            <w:noProof/>
          </w:rPr>
          <w:t>108</w:t>
        </w:r>
        <w:r w:rsidR="00FE50C5">
          <w:rPr>
            <w:noProof/>
          </w:rPr>
          <w:fldChar w:fldCharType="end"/>
        </w:r>
      </w:hyperlink>
    </w:p>
    <w:p w:rsidR="00FE50C5" w:rsidRDefault="0085733A">
      <w:pPr>
        <w:pStyle w:val="TOC2"/>
        <w:rPr>
          <w:rFonts w:eastAsiaTheme="minorEastAsia"/>
          <w:smallCaps w:val="0"/>
          <w:sz w:val="22"/>
        </w:rPr>
      </w:pPr>
      <w:hyperlink w:anchor="_Toc449389366" w:history="1">
        <w:r w:rsidR="00FE50C5" w:rsidRPr="00D07B1A">
          <w:rPr>
            <w:rStyle w:val="Hyperlink"/>
          </w:rPr>
          <w:t>Доступность</w:t>
        </w:r>
        <w:r w:rsidR="00FE50C5">
          <w:tab/>
        </w:r>
        <w:r w:rsidR="00FE50C5">
          <w:fldChar w:fldCharType="begin"/>
        </w:r>
        <w:r w:rsidR="00FE50C5">
          <w:instrText xml:space="preserve"> PAGEREF _Toc449389366 \h </w:instrText>
        </w:r>
        <w:r w:rsidR="00FE50C5">
          <w:fldChar w:fldCharType="separate"/>
        </w:r>
        <w:r w:rsidR="00FE50C5">
          <w:t>108</w:t>
        </w:r>
        <w:r w:rsidR="00FE50C5">
          <w:fldChar w:fldCharType="end"/>
        </w:r>
      </w:hyperlink>
    </w:p>
    <w:p w:rsidR="00FE50C5" w:rsidRDefault="0085733A">
      <w:pPr>
        <w:pStyle w:val="TOC2"/>
        <w:rPr>
          <w:rFonts w:eastAsiaTheme="minorEastAsia"/>
          <w:smallCaps w:val="0"/>
          <w:sz w:val="22"/>
        </w:rPr>
      </w:pPr>
      <w:hyperlink w:anchor="_Toc449389367" w:history="1">
        <w:r w:rsidR="00FE50C5" w:rsidRPr="00D07B1A">
          <w:rPr>
            <w:rStyle w:val="Hyperlink"/>
          </w:rPr>
          <w:t>Поставка и право собственности</w:t>
        </w:r>
        <w:r w:rsidR="00FE50C5">
          <w:tab/>
        </w:r>
        <w:r w:rsidR="00FE50C5">
          <w:fldChar w:fldCharType="begin"/>
        </w:r>
        <w:r w:rsidR="00FE50C5">
          <w:instrText xml:space="preserve"> PAGEREF _Toc449389367 \h </w:instrText>
        </w:r>
        <w:r w:rsidR="00FE50C5">
          <w:fldChar w:fldCharType="separate"/>
        </w:r>
        <w:r w:rsidR="00FE50C5">
          <w:t>108</w:t>
        </w:r>
        <w:r w:rsidR="00FE50C5">
          <w:fldChar w:fldCharType="end"/>
        </w:r>
      </w:hyperlink>
    </w:p>
    <w:p w:rsidR="00FE50C5" w:rsidRDefault="0085733A">
      <w:pPr>
        <w:pStyle w:val="TOC2"/>
        <w:rPr>
          <w:rFonts w:eastAsiaTheme="minorEastAsia"/>
          <w:smallCaps w:val="0"/>
          <w:sz w:val="22"/>
        </w:rPr>
      </w:pPr>
      <w:hyperlink w:anchor="_Toc449389368" w:history="1">
        <w:r w:rsidR="00FE50C5" w:rsidRPr="00D07B1A">
          <w:rPr>
            <w:rStyle w:val="Hyperlink"/>
          </w:rPr>
          <w:t>Программное обеспечение Массивов хранения данных</w:t>
        </w:r>
        <w:r w:rsidR="00FE50C5">
          <w:tab/>
        </w:r>
        <w:r w:rsidR="00FE50C5">
          <w:fldChar w:fldCharType="begin"/>
        </w:r>
        <w:r w:rsidR="00FE50C5">
          <w:instrText xml:space="preserve"> PAGEREF _Toc449389368 \h </w:instrText>
        </w:r>
        <w:r w:rsidR="00FE50C5">
          <w:fldChar w:fldCharType="separate"/>
        </w:r>
        <w:r w:rsidR="00FE50C5">
          <w:t>108</w:t>
        </w:r>
        <w:r w:rsidR="00FE50C5">
          <w:fldChar w:fldCharType="end"/>
        </w:r>
      </w:hyperlink>
    </w:p>
    <w:p w:rsidR="00FE50C5" w:rsidRDefault="0085733A">
      <w:pPr>
        <w:pStyle w:val="TOC2"/>
        <w:rPr>
          <w:rFonts w:eastAsiaTheme="minorEastAsia"/>
          <w:smallCaps w:val="0"/>
          <w:sz w:val="22"/>
        </w:rPr>
      </w:pPr>
      <w:hyperlink w:anchor="_Toc449389369" w:history="1">
        <w:r w:rsidR="00FE50C5" w:rsidRPr="00D07B1A">
          <w:rPr>
            <w:rStyle w:val="Hyperlink"/>
          </w:rPr>
          <w:t>Ограниченная гарантия на аппаратное обеспечение</w:t>
        </w:r>
        <w:r w:rsidR="00FE50C5">
          <w:tab/>
        </w:r>
        <w:r w:rsidR="00FE50C5">
          <w:fldChar w:fldCharType="begin"/>
        </w:r>
        <w:r w:rsidR="00FE50C5">
          <w:instrText xml:space="preserve"> PAGEREF _Toc449389369 \h </w:instrText>
        </w:r>
        <w:r w:rsidR="00FE50C5">
          <w:fldChar w:fldCharType="separate"/>
        </w:r>
        <w:r w:rsidR="00FE50C5">
          <w:t>109</w:t>
        </w:r>
        <w:r w:rsidR="00FE50C5">
          <w:fldChar w:fldCharType="end"/>
        </w:r>
      </w:hyperlink>
    </w:p>
    <w:p w:rsidR="00FE50C5" w:rsidRDefault="0085733A">
      <w:pPr>
        <w:pStyle w:val="TOC2"/>
        <w:rPr>
          <w:rFonts w:eastAsiaTheme="minorEastAsia"/>
          <w:smallCaps w:val="0"/>
          <w:sz w:val="22"/>
        </w:rPr>
      </w:pPr>
      <w:hyperlink w:anchor="_Toc449389370" w:history="1">
        <w:r w:rsidR="00FE50C5" w:rsidRPr="00D07B1A">
          <w:rPr>
            <w:rStyle w:val="Hyperlink"/>
          </w:rPr>
          <w:t>Возмещение. Возражение на иски третьих лиц</w:t>
        </w:r>
        <w:r w:rsidR="00FE50C5">
          <w:tab/>
        </w:r>
        <w:r w:rsidR="00FE50C5">
          <w:fldChar w:fldCharType="begin"/>
        </w:r>
        <w:r w:rsidR="00FE50C5">
          <w:instrText xml:space="preserve"> PAGEREF _Toc449389370 \h </w:instrText>
        </w:r>
        <w:r w:rsidR="00FE50C5">
          <w:fldChar w:fldCharType="separate"/>
        </w:r>
        <w:r w:rsidR="00FE50C5">
          <w:t>109</w:t>
        </w:r>
        <w:r w:rsidR="00FE50C5">
          <w:fldChar w:fldCharType="end"/>
        </w:r>
      </w:hyperlink>
    </w:p>
    <w:p w:rsidR="00FE50C5" w:rsidRDefault="0085733A">
      <w:pPr>
        <w:pStyle w:val="TOC2"/>
        <w:rPr>
          <w:rFonts w:eastAsiaTheme="minorEastAsia"/>
          <w:smallCaps w:val="0"/>
          <w:sz w:val="22"/>
        </w:rPr>
      </w:pPr>
      <w:hyperlink w:anchor="_Toc449389371" w:history="1">
        <w:r w:rsidR="00FE50C5" w:rsidRPr="00D07B1A">
          <w:rPr>
            <w:rStyle w:val="Hyperlink"/>
          </w:rPr>
          <w:t>Ограничение ответственности</w:t>
        </w:r>
        <w:r w:rsidR="00FE50C5">
          <w:tab/>
        </w:r>
        <w:r w:rsidR="00FE50C5">
          <w:fldChar w:fldCharType="begin"/>
        </w:r>
        <w:r w:rsidR="00FE50C5">
          <w:instrText xml:space="preserve"> PAGEREF _Toc449389371 \h </w:instrText>
        </w:r>
        <w:r w:rsidR="00FE50C5">
          <w:fldChar w:fldCharType="separate"/>
        </w:r>
        <w:r w:rsidR="00FE50C5">
          <w:t>109</w:t>
        </w:r>
        <w:r w:rsidR="00FE50C5">
          <w:fldChar w:fldCharType="end"/>
        </w:r>
      </w:hyperlink>
    </w:p>
    <w:p w:rsidR="00FE50C5" w:rsidRDefault="0085733A">
      <w:pPr>
        <w:pStyle w:val="TOC2"/>
        <w:rPr>
          <w:rFonts w:eastAsiaTheme="minorEastAsia"/>
          <w:smallCaps w:val="0"/>
          <w:sz w:val="22"/>
        </w:rPr>
      </w:pPr>
      <w:hyperlink w:anchor="_Toc449389372" w:history="1">
        <w:r w:rsidR="00FE50C5" w:rsidRPr="00D07B1A">
          <w:rPr>
            <w:rStyle w:val="Hyperlink"/>
          </w:rPr>
          <w:t>Экспортное законодательство США</w:t>
        </w:r>
        <w:r w:rsidR="00FE50C5">
          <w:tab/>
        </w:r>
        <w:r w:rsidR="00FE50C5">
          <w:fldChar w:fldCharType="begin"/>
        </w:r>
        <w:r w:rsidR="00FE50C5">
          <w:instrText xml:space="preserve"> PAGEREF _Toc449389372 \h </w:instrText>
        </w:r>
        <w:r w:rsidR="00FE50C5">
          <w:fldChar w:fldCharType="separate"/>
        </w:r>
        <w:r w:rsidR="00FE50C5">
          <w:t>109</w:t>
        </w:r>
        <w:r w:rsidR="00FE50C5">
          <w:fldChar w:fldCharType="end"/>
        </w:r>
      </w:hyperlink>
    </w:p>
    <w:p w:rsidR="00FE50C5" w:rsidRDefault="0085733A">
      <w:pPr>
        <w:pStyle w:val="TOC2"/>
        <w:rPr>
          <w:rFonts w:eastAsiaTheme="minorEastAsia"/>
          <w:smallCaps w:val="0"/>
          <w:sz w:val="22"/>
        </w:rPr>
      </w:pPr>
      <w:hyperlink w:anchor="_Toc449389373" w:history="1">
        <w:r w:rsidR="00FE50C5" w:rsidRPr="00D07B1A">
          <w:rPr>
            <w:rStyle w:val="Hyperlink"/>
          </w:rPr>
          <w:t>Сбор диагностической информации</w:t>
        </w:r>
        <w:r w:rsidR="00FE50C5">
          <w:tab/>
        </w:r>
        <w:r w:rsidR="00FE50C5">
          <w:fldChar w:fldCharType="begin"/>
        </w:r>
        <w:r w:rsidR="00FE50C5">
          <w:instrText xml:space="preserve"> PAGEREF _Toc449389373 \h </w:instrText>
        </w:r>
        <w:r w:rsidR="00FE50C5">
          <w:fldChar w:fldCharType="separate"/>
        </w:r>
        <w:r w:rsidR="00FE50C5">
          <w:t>109</w:t>
        </w:r>
        <w:r w:rsidR="00FE50C5">
          <w:fldChar w:fldCharType="end"/>
        </w:r>
      </w:hyperlink>
    </w:p>
    <w:p w:rsidR="00FE50C5" w:rsidRDefault="0085733A">
      <w:pPr>
        <w:pStyle w:val="TOC2"/>
        <w:rPr>
          <w:rFonts w:eastAsiaTheme="minorEastAsia"/>
          <w:smallCaps w:val="0"/>
          <w:sz w:val="22"/>
        </w:rPr>
      </w:pPr>
      <w:hyperlink w:anchor="_Toc449389374" w:history="1">
        <w:r w:rsidR="00FE50C5" w:rsidRPr="00D07B1A">
          <w:rPr>
            <w:rStyle w:val="Hyperlink"/>
          </w:rPr>
          <w:t>Использование государственными организациями</w:t>
        </w:r>
        <w:r w:rsidR="00FE50C5">
          <w:tab/>
        </w:r>
        <w:r w:rsidR="00FE50C5">
          <w:fldChar w:fldCharType="begin"/>
        </w:r>
        <w:r w:rsidR="00FE50C5">
          <w:instrText xml:space="preserve"> PAGEREF _Toc449389374 \h </w:instrText>
        </w:r>
        <w:r w:rsidR="00FE50C5">
          <w:fldChar w:fldCharType="separate"/>
        </w:r>
        <w:r w:rsidR="00FE50C5">
          <w:t>109</w:t>
        </w:r>
        <w:r w:rsidR="00FE50C5">
          <w:fldChar w:fldCharType="end"/>
        </w:r>
      </w:hyperlink>
    </w:p>
    <w:p w:rsidR="00FE50C5" w:rsidRDefault="0085733A">
      <w:pPr>
        <w:pStyle w:val="TOC1"/>
        <w:rPr>
          <w:rFonts w:eastAsiaTheme="minorEastAsia"/>
          <w:b w:val="0"/>
          <w:caps w:val="0"/>
          <w:noProof/>
          <w:sz w:val="22"/>
          <w:szCs w:val="22"/>
        </w:rPr>
      </w:pPr>
      <w:hyperlink w:anchor="_Toc449389375" w:history="1">
        <w:r w:rsidR="00FE50C5" w:rsidRPr="00D07B1A">
          <w:rPr>
            <w:rStyle w:val="Hyperlink"/>
            <w:noProof/>
          </w:rPr>
          <w:t>Указатель</w:t>
        </w:r>
        <w:r w:rsidR="00FE50C5">
          <w:rPr>
            <w:noProof/>
          </w:rPr>
          <w:tab/>
        </w:r>
        <w:r w:rsidR="00FE50C5">
          <w:rPr>
            <w:noProof/>
          </w:rPr>
          <w:fldChar w:fldCharType="begin"/>
        </w:r>
        <w:r w:rsidR="00FE50C5">
          <w:rPr>
            <w:noProof/>
          </w:rPr>
          <w:instrText xml:space="preserve"> PAGEREF _Toc449389375 \h </w:instrText>
        </w:r>
        <w:r w:rsidR="00FE50C5">
          <w:rPr>
            <w:noProof/>
          </w:rPr>
        </w:r>
        <w:r w:rsidR="00FE50C5">
          <w:rPr>
            <w:noProof/>
          </w:rPr>
          <w:fldChar w:fldCharType="separate"/>
        </w:r>
        <w:r w:rsidR="00FE50C5">
          <w:rPr>
            <w:noProof/>
          </w:rPr>
          <w:t>111</w:t>
        </w:r>
        <w:r w:rsidR="00FE50C5">
          <w:rPr>
            <w:noProof/>
          </w:rPr>
          <w:fldChar w:fldCharType="end"/>
        </w:r>
      </w:hyperlink>
    </w:p>
    <w:p w:rsidR="003C4E38" w:rsidRDefault="007D261A">
      <w:pPr>
        <w:pStyle w:val="ProductList-Body"/>
        <w:sectPr w:rsidR="003C4E38">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3C4E38" w:rsidRDefault="003C4E38">
      <w:pPr>
        <w:pStyle w:val="ProductList-Body"/>
      </w:pPr>
    </w:p>
    <w:p w:rsidR="003C4E38" w:rsidRDefault="003C4E38">
      <w:pPr>
        <w:sectPr w:rsidR="003C4E38">
          <w:headerReference w:type="default" r:id="rId20"/>
          <w:footerReference w:type="default" r:id="rId21"/>
          <w:type w:val="continuous"/>
          <w:pgSz w:w="12240" w:h="15840" w:code="1"/>
          <w:pgMar w:top="1170" w:right="720" w:bottom="720" w:left="720" w:header="432" w:footer="288" w:gutter="0"/>
          <w:cols w:space="360"/>
        </w:sectPr>
      </w:pPr>
    </w:p>
    <w:p w:rsidR="003C4E38" w:rsidRDefault="007D261A">
      <w:pPr>
        <w:pStyle w:val="ProductList-SectionHeading"/>
        <w:pageBreakBefore/>
        <w:outlineLvl w:val="0"/>
      </w:pPr>
      <w:bookmarkStart w:id="2" w:name="_Sec531"/>
      <w:bookmarkEnd w:id="1"/>
      <w:r>
        <w:lastRenderedPageBreak/>
        <w:t>Введение</w:t>
      </w:r>
      <w:r>
        <w:fldChar w:fldCharType="begin"/>
      </w:r>
      <w:r>
        <w:instrText xml:space="preserve"> TC "</w:instrText>
      </w:r>
      <w:bookmarkStart w:id="3" w:name="_Toc449389246"/>
      <w:r>
        <w:instrText>Введение</w:instrText>
      </w:r>
      <w:bookmarkEnd w:id="3"/>
      <w:r>
        <w:instrText>" \l 1</w:instrText>
      </w:r>
      <w:r>
        <w:fldChar w:fldCharType="end"/>
      </w:r>
    </w:p>
    <w:p w:rsidR="003C4E38" w:rsidRDefault="003C4E38">
      <w:pPr>
        <w:pStyle w:val="ProductList-Body"/>
      </w:pPr>
    </w:p>
    <w:p w:rsidR="003C4E38" w:rsidRDefault="007D261A">
      <w:pPr>
        <w:pStyle w:val="ProductList-Offering1Heading"/>
        <w:outlineLvl w:val="1"/>
      </w:pPr>
      <w:bookmarkStart w:id="4" w:name="_Sec532"/>
      <w:r>
        <w:t>Сведения о данном документе</w:t>
      </w:r>
      <w:bookmarkEnd w:id="4"/>
      <w:r>
        <w:fldChar w:fldCharType="begin"/>
      </w:r>
      <w:r>
        <w:instrText xml:space="preserve"> TC "</w:instrText>
      </w:r>
      <w:bookmarkStart w:id="5" w:name="_Toc449389247"/>
      <w:r>
        <w:instrText>Сведения о данном документе</w:instrText>
      </w:r>
      <w:bookmarkEnd w:id="5"/>
      <w:r>
        <w:instrText>" \l 2</w:instrText>
      </w:r>
      <w:r>
        <w:fldChar w:fldCharType="end"/>
      </w:r>
    </w:p>
    <w:p w:rsidR="003C4E38" w:rsidRDefault="007D261A">
      <w:pPr>
        <w:pStyle w:val="ProductList-Body"/>
      </w:pPr>
      <w:r>
        <w:t xml:space="preserve">С 1 июля 2015 года Условия для продуктов заменяют собой документы «Список продуктов» и «Права на использование продуктов». Все упоминания Списка продуктов и Прав на использование продуктов в соглашениях о корпоративном лицензировании Клиента относятся к соответствующим разделам документа «Условия для продуктов». Условия для продуктов содержат информацию о возможности получения Продуктов и Профессиональных услуг в рамках Программ корпоративного лицензирования Microsoft (ранее эта информация содержалась в документе «Список продуктов»), а также описание прав на использование программных Продуктов (ранее это описание содержалось в документе «Права на использование продуктов»). Условия предоставления услуг в отношении упоминаемых здесь Веб-служб опубликованы в документе «Условия использования веб-служб» на веб-сайте </w:t>
      </w:r>
      <w:hyperlink r:id="rId22">
        <w:r>
          <w:rPr>
            <w:color w:val="00467F"/>
            <w:u w:val="single"/>
          </w:rPr>
          <w:t>http://go.microsoft.com/?linkid=9840733</w:t>
        </w:r>
      </w:hyperlink>
      <w:r>
        <w:t>.</w:t>
      </w:r>
    </w:p>
    <w:p w:rsidR="003C4E38" w:rsidRDefault="003C4E38">
      <w:pPr>
        <w:pStyle w:val="ProductList-Body"/>
      </w:pPr>
    </w:p>
    <w:p w:rsidR="003C4E38" w:rsidRDefault="007D261A">
      <w:pPr>
        <w:pStyle w:val="ProductList-Body"/>
      </w:pPr>
      <w:r>
        <w:t xml:space="preserve">Продукты, перечисленные в документе «Условиях для продуктов», доступны для приобретения начиная с даты, указанной на </w:t>
      </w:r>
      <w:hyperlink w:anchor="_Sec843">
        <w:r>
          <w:rPr>
            <w:color w:val="00467F"/>
            <w:u w:val="single"/>
          </w:rPr>
          <w:t>титульной странице</w:t>
        </w:r>
      </w:hyperlink>
      <w:r>
        <w:t xml:space="preserve"> этого документа. Более ранние версии Условий для продуктов, а также предыдущие версии Списка продуктов и Прав на использование продуктов см. на веб-странице </w:t>
      </w:r>
      <w:hyperlink r:id="rId23">
        <w:r>
          <w:rPr>
            <w:color w:val="00467F"/>
            <w:u w:val="single"/>
          </w:rPr>
          <w:t>http://go.microsoft.com/?linkid=9839207</w:t>
        </w:r>
      </w:hyperlink>
      <w:r>
        <w:t xml:space="preserve">. Сведения о продуктах и услугах Microsoft, поддержка которых прекращена, см. на веб-странице </w:t>
      </w:r>
      <w:hyperlink r:id="rId24">
        <w:r>
          <w:rPr>
            <w:color w:val="00467F"/>
            <w:u w:val="single"/>
          </w:rPr>
          <w:t>http://www.microsoftvolumelicensing.com</w:t>
        </w:r>
      </w:hyperlink>
      <w:r>
        <w:t>. Клиентам следует обратиться к своему торговому посреднику или Менеджеру по работе с клиентами Microsoft для получения сведений о доступности тех или иных продуктов и Профессиональных услуг Microsoft в определенном регионе.</w:t>
      </w:r>
    </w:p>
    <w:p w:rsidR="003C4E38" w:rsidRDefault="007D261A">
      <w:pPr>
        <w:pStyle w:val="ProductList-Offering1Heading"/>
        <w:outlineLvl w:val="1"/>
      </w:pPr>
      <w:bookmarkStart w:id="6" w:name="_Sec533"/>
      <w:r>
        <w:t>Содержание настоящего документа</w:t>
      </w:r>
      <w:bookmarkEnd w:id="6"/>
      <w:r>
        <w:fldChar w:fldCharType="begin"/>
      </w:r>
      <w:r>
        <w:instrText xml:space="preserve"> TC "</w:instrText>
      </w:r>
      <w:bookmarkStart w:id="7" w:name="_Toc449389248"/>
      <w:r>
        <w:instrText>Содержание настоящего документа</w:instrText>
      </w:r>
      <w:bookmarkEnd w:id="7"/>
      <w:r>
        <w:instrText>" \l 2</w:instrText>
      </w:r>
      <w:r>
        <w:fldChar w:fldCharType="end"/>
      </w:r>
    </w:p>
    <w:p w:rsidR="003C4E38" w:rsidRDefault="007D261A">
      <w:pPr>
        <w:pStyle w:val="ProductList-Body"/>
      </w:pPr>
      <w:r>
        <w:t>Условия для продукта содержат следующие разделы:</w:t>
      </w:r>
    </w:p>
    <w:p w:rsidR="003C4E38" w:rsidRDefault="0085733A" w:rsidP="00FE50C5">
      <w:pPr>
        <w:pStyle w:val="ProductList-Bullet"/>
        <w:numPr>
          <w:ilvl w:val="0"/>
          <w:numId w:val="3"/>
        </w:numPr>
      </w:pPr>
      <w:hyperlink w:anchor="_Sec531">
        <w:r w:rsidR="007D261A">
          <w:rPr>
            <w:color w:val="00467F"/>
            <w:u w:val="single"/>
          </w:rPr>
          <w:t>Введение</w:t>
        </w:r>
      </w:hyperlink>
      <w:r w:rsidR="007D261A">
        <w:t xml:space="preserve">: приведен список последних изменений. </w:t>
      </w:r>
    </w:p>
    <w:p w:rsidR="003C4E38" w:rsidRDefault="0085733A" w:rsidP="00FE50C5">
      <w:pPr>
        <w:pStyle w:val="ProductList-Bullet"/>
        <w:numPr>
          <w:ilvl w:val="0"/>
          <w:numId w:val="3"/>
        </w:numPr>
      </w:pPr>
      <w:hyperlink w:anchor="_Sec536">
        <w:r w:rsidR="007D261A">
          <w:rPr>
            <w:color w:val="00467F"/>
            <w:u w:val="single"/>
          </w:rPr>
          <w:t>Условия лицензии</w:t>
        </w:r>
      </w:hyperlink>
      <w:r w:rsidR="007D261A">
        <w:t xml:space="preserve">: описаны Универсальные условия лицензирования и Условия модели лицензирования, которые применяются к Программным продуктам. </w:t>
      </w:r>
    </w:p>
    <w:p w:rsidR="003C4E38" w:rsidRDefault="0085733A" w:rsidP="00FE50C5">
      <w:pPr>
        <w:pStyle w:val="ProductList-Bullet"/>
        <w:numPr>
          <w:ilvl w:val="0"/>
          <w:numId w:val="3"/>
        </w:numPr>
      </w:pPr>
      <w:hyperlink w:anchor="_Sec547">
        <w:r w:rsidR="007D261A">
          <w:rPr>
            <w:color w:val="00467F"/>
            <w:u w:val="single"/>
          </w:rPr>
          <w:t>Программные продукты</w:t>
        </w:r>
      </w:hyperlink>
      <w:r w:rsidR="007D261A">
        <w:t xml:space="preserve">: представлен список всех Программных продуктов. </w:t>
      </w:r>
    </w:p>
    <w:p w:rsidR="003C4E38" w:rsidRDefault="0085733A" w:rsidP="00FE50C5">
      <w:pPr>
        <w:pStyle w:val="ProductList-Bullet"/>
        <w:numPr>
          <w:ilvl w:val="0"/>
          <w:numId w:val="3"/>
        </w:numPr>
      </w:pPr>
      <w:hyperlink w:anchor="_Sec548">
        <w:r w:rsidR="007D261A">
          <w:rPr>
            <w:color w:val="00467F"/>
            <w:u w:val="single"/>
          </w:rPr>
          <w:t>Продукты в категории «Веб-службы»</w:t>
        </w:r>
      </w:hyperlink>
      <w:r w:rsidR="007D261A">
        <w:t xml:space="preserve">: представлен список всех Продуктов из категории «Веб-службы». </w:t>
      </w:r>
    </w:p>
    <w:p w:rsidR="003C4E38" w:rsidRDefault="0085733A" w:rsidP="00FE50C5">
      <w:pPr>
        <w:pStyle w:val="ProductList-Bullet"/>
        <w:numPr>
          <w:ilvl w:val="0"/>
          <w:numId w:val="3"/>
        </w:numPr>
      </w:pPr>
      <w:hyperlink w:anchor="_Sec549">
        <w:r w:rsidR="007D261A">
          <w:rPr>
            <w:color w:val="00467F"/>
            <w:u w:val="single"/>
          </w:rPr>
          <w:t>Глоссарий</w:t>
        </w:r>
      </w:hyperlink>
      <w:r w:rsidR="007D261A">
        <w:t xml:space="preserve">: приводится определение терминов «Атрибуты», «Значения ячеек», «Заголовки столбцов» и других указанных с прописной буквы терминов в Условиях для продуктов. </w:t>
      </w:r>
    </w:p>
    <w:p w:rsidR="003C4E38" w:rsidRDefault="007D261A" w:rsidP="00FE50C5">
      <w:pPr>
        <w:pStyle w:val="ProductList-Bullet"/>
        <w:numPr>
          <w:ilvl w:val="0"/>
          <w:numId w:val="3"/>
        </w:numPr>
      </w:pPr>
      <w:r>
        <w:t xml:space="preserve">Имеются следующие приложения: </w:t>
      </w:r>
    </w:p>
    <w:p w:rsidR="003C4E38" w:rsidRDefault="0085733A" w:rsidP="00FE50C5">
      <w:pPr>
        <w:pStyle w:val="ProductList-Bullet"/>
        <w:numPr>
          <w:ilvl w:val="1"/>
          <w:numId w:val="3"/>
        </w:numPr>
      </w:pPr>
      <w:hyperlink w:anchor="_Sec591">
        <w:r w:rsidR="007D261A">
          <w:rPr>
            <w:color w:val="00467F"/>
            <w:u w:val="single"/>
          </w:rPr>
          <w:t>Приложение A — Таблица лицензий, соответствующих лицензиям на управление ML и CAL</w:t>
        </w:r>
      </w:hyperlink>
      <w:r w:rsidR="007D261A">
        <w:t xml:space="preserve">: указаны доступные наборы CAL и Лицензии на подписку на Веб-службы, предоставляющие доступ к Серверным продуктам. </w:t>
      </w:r>
    </w:p>
    <w:p w:rsidR="003C4E38" w:rsidRDefault="0085733A" w:rsidP="00FE50C5">
      <w:pPr>
        <w:pStyle w:val="ProductList-Bullet"/>
        <w:numPr>
          <w:ilvl w:val="1"/>
          <w:numId w:val="3"/>
        </w:numPr>
      </w:pPr>
      <w:hyperlink w:anchor="_Sec564">
        <w:r w:rsidR="007D261A">
          <w:rPr>
            <w:color w:val="00467F"/>
            <w:u w:val="single"/>
          </w:rPr>
          <w:t>Приложение B — Software Assurance</w:t>
        </w:r>
      </w:hyperlink>
      <w:r w:rsidR="007D261A">
        <w:t xml:space="preserve">: описаны правила покупки SA и дополнительных преимуществ, доступных клиентам SA. </w:t>
      </w:r>
    </w:p>
    <w:p w:rsidR="003C4E38" w:rsidRDefault="0085733A" w:rsidP="00FE50C5">
      <w:pPr>
        <w:pStyle w:val="ProductList-Bullet"/>
        <w:numPr>
          <w:ilvl w:val="1"/>
          <w:numId w:val="3"/>
        </w:numPr>
      </w:pPr>
      <w:hyperlink w:anchor="_Sec562">
        <w:r w:rsidR="007D261A">
          <w:rPr>
            <w:color w:val="00467F"/>
            <w:u w:val="single"/>
          </w:rPr>
          <w:t>Приложение C — Профессиональные услуги</w:t>
        </w:r>
      </w:hyperlink>
      <w:r w:rsidR="007D261A">
        <w:t xml:space="preserve">: описаны Профессиональные услуги, предлагаемые в рамках программы корпоративного лицензирования Microsoft. </w:t>
      </w:r>
    </w:p>
    <w:p w:rsidR="003C4E38" w:rsidRDefault="0085733A" w:rsidP="00FE50C5">
      <w:pPr>
        <w:pStyle w:val="ProductList-Bullet"/>
        <w:numPr>
          <w:ilvl w:val="1"/>
          <w:numId w:val="3"/>
        </w:numPr>
      </w:pPr>
      <w:hyperlink w:anchor="_Sec563">
        <w:r w:rsidR="007D261A">
          <w:rPr>
            <w:color w:val="00467F"/>
            <w:u w:val="single"/>
          </w:rPr>
          <w:t>Приложение D — дополнительные условия соглашения об участии в программе</w:t>
        </w:r>
      </w:hyperlink>
      <w:r w:rsidR="007D261A">
        <w:t xml:space="preserve">: представлены условия, дополняющие Соглашения об участии в программе корпоративного лицензирования Microsoft. </w:t>
      </w:r>
    </w:p>
    <w:p w:rsidR="003C4E38" w:rsidRDefault="0085733A" w:rsidP="00FE50C5">
      <w:pPr>
        <w:pStyle w:val="ProductList-Bullet"/>
        <w:numPr>
          <w:ilvl w:val="1"/>
          <w:numId w:val="3"/>
        </w:numPr>
      </w:pPr>
      <w:hyperlink w:anchor="_Sec572">
        <w:r w:rsidR="007D261A">
          <w:rPr>
            <w:color w:val="00467F"/>
            <w:u w:val="single"/>
          </w:rPr>
          <w:t>Приложение E — Специальные предложения для продуктов</w:t>
        </w:r>
      </w:hyperlink>
      <w:r w:rsidR="007D261A">
        <w:t xml:space="preserve">: перечислены специальные предложения для Продуктов, которые не указываются в Прайс-листе. </w:t>
      </w:r>
    </w:p>
    <w:p w:rsidR="003C4E38" w:rsidRDefault="0085733A" w:rsidP="00FE50C5">
      <w:pPr>
        <w:pStyle w:val="ProductList-Bullet"/>
        <w:numPr>
          <w:ilvl w:val="1"/>
          <w:numId w:val="3"/>
        </w:numPr>
      </w:pPr>
      <w:hyperlink w:anchor="_Sec899">
        <w:r w:rsidR="007D261A">
          <w:rPr>
            <w:color w:val="00467F"/>
            <w:u w:val="single"/>
          </w:rPr>
          <w:t>Приложение F. Условия для Массива хранения данных</w:t>
        </w:r>
      </w:hyperlink>
      <w:r w:rsidR="007D261A">
        <w:t>, содержащие дополнительные условия для устройств Массива хранения данных.</w:t>
      </w:r>
    </w:p>
    <w:p w:rsidR="003C4E38" w:rsidRDefault="0085733A" w:rsidP="00FE50C5">
      <w:pPr>
        <w:pStyle w:val="ProductList-Bullet"/>
        <w:numPr>
          <w:ilvl w:val="0"/>
          <w:numId w:val="3"/>
        </w:numPr>
      </w:pPr>
      <w:hyperlink w:anchor="_Sec844">
        <w:r w:rsidR="007D261A">
          <w:rPr>
            <w:color w:val="00467F"/>
            <w:u w:val="single"/>
          </w:rPr>
          <w:t>Указатель</w:t>
        </w:r>
      </w:hyperlink>
      <w:r w:rsidR="007D261A">
        <w:t>: перечислены все Продукты, упомянутые в Условиях для продуктов, с указанием их местонахождения.</w:t>
      </w:r>
    </w:p>
    <w:p w:rsidR="003C4E38" w:rsidRDefault="007D261A">
      <w:pPr>
        <w:pStyle w:val="ProductList-Offering1Heading"/>
        <w:outlineLvl w:val="1"/>
      </w:pPr>
      <w:bookmarkStart w:id="8" w:name="_Sec534"/>
      <w:r>
        <w:t>Структура Описания Продукта</w:t>
      </w:r>
      <w:bookmarkEnd w:id="8"/>
      <w:r>
        <w:fldChar w:fldCharType="begin"/>
      </w:r>
      <w:r>
        <w:instrText xml:space="preserve"> TC "</w:instrText>
      </w:r>
      <w:bookmarkStart w:id="9" w:name="_Toc449389249"/>
      <w:r>
        <w:instrText>Структура Описания Продукта</w:instrText>
      </w:r>
      <w:bookmarkEnd w:id="9"/>
      <w:r>
        <w:instrText>" \l 2</w:instrText>
      </w:r>
      <w:r>
        <w:fldChar w:fldCharType="end"/>
      </w:r>
    </w:p>
    <w:p w:rsidR="003C4E38" w:rsidRDefault="007D261A">
      <w:pPr>
        <w:pStyle w:val="ProductList-Body"/>
      </w:pPr>
      <w:r>
        <w:t>Каждое Описание продукта для Программного обеспечения состоит из четырех разделов: «Доступность продуктов по программе», «Характеристики продуктов», «Права на использование», «Software Assurance».</w:t>
      </w:r>
    </w:p>
    <w:p w:rsidR="003C4E38" w:rsidRDefault="007D261A">
      <w:pPr>
        <w:pStyle w:val="ProductList-Body"/>
      </w:pPr>
      <w:r>
        <w:t>Каждое Описание продукта для Веб-служб состоит из двух разделов: «Доступность продуктов по программе», «Характеристики продуктов».</w:t>
      </w:r>
    </w:p>
    <w:p w:rsidR="003C4E38" w:rsidRDefault="003C4E38">
      <w:pPr>
        <w:pStyle w:val="ProductList-Body"/>
      </w:pPr>
    </w:p>
    <w:p w:rsidR="003C4E38" w:rsidRDefault="007D261A">
      <w:pPr>
        <w:pStyle w:val="ProductList-Body"/>
      </w:pPr>
      <w:r>
        <w:rPr>
          <w:b/>
          <w:color w:val="00188F"/>
        </w:rPr>
        <w:t xml:space="preserve">1. В разделе «Доступность продуктов по программе» </w:t>
      </w:r>
      <w:r>
        <w:t>для каждого Продукта указаны условия предоставления, количество баллов (если применимо) и сведения о наличии продукта в различных программах корпоративного лицензирования.</w:t>
      </w:r>
    </w:p>
    <w:p w:rsidR="003C4E38" w:rsidRDefault="007D261A">
      <w:pPr>
        <w:pStyle w:val="ProductList-Body"/>
      </w:pPr>
      <w:r>
        <w:rPr>
          <w:noProof/>
        </w:rPr>
        <w:drawing>
          <wp:inline distT="0" distB="0" distL="0" distR="0">
            <wp:extent cx="5029200" cy="1005840"/>
            <wp:effectExtent l="0" t="0" r="0" b="0"/>
            <wp:docPr id="4" name="54ab08b074912a016110124ef3adb6dacf3a7ca9.jpg"/>
            <wp:cNvGraphicFramePr/>
            <a:graphic xmlns:a="http://schemas.openxmlformats.org/drawingml/2006/main">
              <a:graphicData uri="http://schemas.openxmlformats.org/drawingml/2006/picture">
                <pic:pic xmlns:pic="http://schemas.openxmlformats.org/drawingml/2006/picture">
                  <pic:nvPicPr>
                    <pic:cNvPr id="0" name="54ab08b074912a016110124ef3adb6dacf3a7ca9.jpg"/>
                    <pic:cNvPicPr/>
                  </pic:nvPicPr>
                  <pic:blipFill>
                    <a:blip r:embed="rId25"/>
                    <a:stretch>
                      <a:fillRect/>
                    </a:stretch>
                  </pic:blipFill>
                  <pic:spPr>
                    <a:xfrm>
                      <a:off x="0" y="0"/>
                      <a:ext cx="5029200" cy="1005840"/>
                    </a:xfrm>
                    <a:prstGeom prst="rect">
                      <a:avLst/>
                    </a:prstGeom>
                  </pic:spPr>
                </pic:pic>
              </a:graphicData>
            </a:graphic>
          </wp:inline>
        </w:drawing>
      </w:r>
    </w:p>
    <w:p w:rsidR="003C4E38" w:rsidRDefault="003C4E38">
      <w:pPr>
        <w:pStyle w:val="ProductList-Body"/>
      </w:pPr>
    </w:p>
    <w:p w:rsidR="003C4E38" w:rsidRDefault="007D261A">
      <w:pPr>
        <w:pStyle w:val="ProductList-Body"/>
      </w:pPr>
      <w:r>
        <w:rPr>
          <w:b/>
          <w:color w:val="00188F"/>
        </w:rPr>
        <w:lastRenderedPageBreak/>
        <w:t xml:space="preserve">2. В разделе «Характеристики продуктов» </w:t>
      </w:r>
      <w:r>
        <w:t>указаны дополнительные сведения, относящиеся к приобретению Продукта, например обязательные условия для покупки, предыдущие версии, применимая Категория продуктов.</w:t>
      </w:r>
    </w:p>
    <w:p w:rsidR="003C4E38" w:rsidRDefault="007D261A">
      <w:pPr>
        <w:pStyle w:val="ProductList-Body"/>
      </w:pPr>
      <w:r>
        <w:rPr>
          <w:noProof/>
        </w:rPr>
        <w:drawing>
          <wp:inline distT="0" distB="0" distL="0" distR="0">
            <wp:extent cx="5029200" cy="1508760"/>
            <wp:effectExtent l="0" t="0" r="0" b="0"/>
            <wp:docPr id="2" name="1b40f4f1f70b2455e86af8a92e9deda3ab796c56.jpg"/>
            <wp:cNvGraphicFramePr/>
            <a:graphic xmlns:a="http://schemas.openxmlformats.org/drawingml/2006/main">
              <a:graphicData uri="http://schemas.openxmlformats.org/drawingml/2006/picture">
                <pic:pic xmlns:pic="http://schemas.openxmlformats.org/drawingml/2006/picture">
                  <pic:nvPicPr>
                    <pic:cNvPr id="0" name="1b40f4f1f70b2455e86af8a92e9deda3ab796c56.jpg"/>
                    <pic:cNvPicPr/>
                  </pic:nvPicPr>
                  <pic:blipFill>
                    <a:blip r:embed="rId26"/>
                    <a:stretch>
                      <a:fillRect/>
                    </a:stretch>
                  </pic:blipFill>
                  <pic:spPr>
                    <a:xfrm>
                      <a:off x="0" y="0"/>
                      <a:ext cx="5029200" cy="1508760"/>
                    </a:xfrm>
                    <a:prstGeom prst="rect">
                      <a:avLst/>
                    </a:prstGeom>
                  </pic:spPr>
                </pic:pic>
              </a:graphicData>
            </a:graphic>
          </wp:inline>
        </w:drawing>
      </w:r>
    </w:p>
    <w:p w:rsidR="003C4E38" w:rsidRDefault="003C4E38">
      <w:pPr>
        <w:pStyle w:val="ProductList-Body"/>
      </w:pPr>
    </w:p>
    <w:p w:rsidR="003C4E38" w:rsidRDefault="007D261A">
      <w:pPr>
        <w:pStyle w:val="ProductList-Body"/>
      </w:pPr>
      <w:r>
        <w:rPr>
          <w:b/>
          <w:color w:val="00188F"/>
        </w:rPr>
        <w:t xml:space="preserve">3. В разделе «Права на использование» </w:t>
      </w:r>
      <w:r>
        <w:t>указаны Условия лицензии для каждого Программного продукта, в том числе Универсальные условия лицензии, соответствующая Модель лицензирования и какие-либо Условия лицензии для конкретного продукта. Ссылки на «Права на использование продуктов» в соглашении о корпоративном лицензировании Клиента относятся к условиям, изложенным в разделе «Права на использование» каждого отдельного Описания продукта для Программного обеспечения. Условия для Веб-служб изложены в документе «Условия использования веб-служб».</w:t>
      </w:r>
    </w:p>
    <w:p w:rsidR="003C4E38" w:rsidRDefault="007D261A">
      <w:pPr>
        <w:pStyle w:val="ProductList-Body"/>
      </w:pPr>
      <w:r>
        <w:rPr>
          <w:noProof/>
        </w:rPr>
        <w:drawing>
          <wp:inline distT="0" distB="0" distL="0" distR="0">
            <wp:extent cx="5029200" cy="1508760"/>
            <wp:effectExtent l="0" t="0" r="0" b="0"/>
            <wp:docPr id="3" name="f3e7b9f82cdf33c3aaa4f932121d48f79de03c2a.jpg"/>
            <wp:cNvGraphicFramePr/>
            <a:graphic xmlns:a="http://schemas.openxmlformats.org/drawingml/2006/main">
              <a:graphicData uri="http://schemas.openxmlformats.org/drawingml/2006/picture">
                <pic:pic xmlns:pic="http://schemas.openxmlformats.org/drawingml/2006/picture">
                  <pic:nvPicPr>
                    <pic:cNvPr id="0" name="f3e7b9f82cdf33c3aaa4f932121d48f79de03c2a.jpg"/>
                    <pic:cNvPicPr/>
                  </pic:nvPicPr>
                  <pic:blipFill>
                    <a:blip r:embed="rId27"/>
                    <a:stretch>
                      <a:fillRect/>
                    </a:stretch>
                  </pic:blipFill>
                  <pic:spPr>
                    <a:xfrm>
                      <a:off x="0" y="0"/>
                      <a:ext cx="5029200" cy="1508760"/>
                    </a:xfrm>
                    <a:prstGeom prst="rect">
                      <a:avLst/>
                    </a:prstGeom>
                  </pic:spPr>
                </pic:pic>
              </a:graphicData>
            </a:graphic>
          </wp:inline>
        </w:drawing>
      </w:r>
    </w:p>
    <w:p w:rsidR="003C4E38" w:rsidRDefault="003C4E38">
      <w:pPr>
        <w:pStyle w:val="ProductList-Body"/>
      </w:pPr>
    </w:p>
    <w:p w:rsidR="003C4E38" w:rsidRDefault="007D261A">
      <w:pPr>
        <w:pStyle w:val="ProductList-Body"/>
      </w:pPr>
      <w:r>
        <w:rPr>
          <w:b/>
          <w:color w:val="00188F"/>
        </w:rPr>
        <w:t xml:space="preserve">4. В разделе «Software Assurance» </w:t>
      </w:r>
      <w:r>
        <w:t>изложены условия, связанные с покрытием Software Assurance.</w:t>
      </w:r>
    </w:p>
    <w:p w:rsidR="003C4E38" w:rsidRDefault="007D261A">
      <w:pPr>
        <w:pStyle w:val="ProductList-Body"/>
      </w:pPr>
      <w:r>
        <w:rPr>
          <w:noProof/>
        </w:rPr>
        <w:drawing>
          <wp:inline distT="0" distB="0" distL="0" distR="0">
            <wp:extent cx="5029200" cy="1508760"/>
            <wp:effectExtent l="0" t="0" r="0" b="0"/>
            <wp:docPr id="5" name="3358c55d1338765814b499d81626b4d2f25e57ef.jpg"/>
            <wp:cNvGraphicFramePr/>
            <a:graphic xmlns:a="http://schemas.openxmlformats.org/drawingml/2006/main">
              <a:graphicData uri="http://schemas.openxmlformats.org/drawingml/2006/picture">
                <pic:pic xmlns:pic="http://schemas.openxmlformats.org/drawingml/2006/picture">
                  <pic:nvPicPr>
                    <pic:cNvPr id="0" name="3358c55d1338765814b499d81626b4d2f25e57ef.jpg"/>
                    <pic:cNvPicPr/>
                  </pic:nvPicPr>
                  <pic:blipFill>
                    <a:blip r:embed="rId28"/>
                    <a:stretch>
                      <a:fillRect/>
                    </a:stretch>
                  </pic:blipFill>
                  <pic:spPr>
                    <a:xfrm>
                      <a:off x="0" y="0"/>
                      <a:ext cx="5029200" cy="1508760"/>
                    </a:xfrm>
                    <a:prstGeom prst="rect">
                      <a:avLst/>
                    </a:prstGeom>
                  </pic:spPr>
                </pic:pic>
              </a:graphicData>
            </a:graphic>
          </wp:inline>
        </w:drawing>
      </w:r>
    </w:p>
    <w:p w:rsidR="003C4E38" w:rsidRDefault="007D261A">
      <w:pPr>
        <w:pStyle w:val="ProductList-Offering1Heading"/>
        <w:outlineLvl w:val="1"/>
      </w:pPr>
      <w:bookmarkStart w:id="10" w:name="_Sec535"/>
      <w:r>
        <w:t>Пояснения и сводка изменений в данном Документе</w:t>
      </w:r>
      <w:bookmarkEnd w:id="10"/>
      <w:r>
        <w:fldChar w:fldCharType="begin"/>
      </w:r>
      <w:r>
        <w:instrText xml:space="preserve"> TC "</w:instrText>
      </w:r>
      <w:bookmarkStart w:id="11" w:name="_Toc449389250"/>
      <w:r>
        <w:instrText>Пояснения и сводка изменений в данном Документе</w:instrText>
      </w:r>
      <w:bookmarkEnd w:id="11"/>
      <w:r>
        <w:instrText>" \l 2</w:instrText>
      </w:r>
      <w:r>
        <w:fldChar w:fldCharType="end"/>
      </w:r>
    </w:p>
    <w:p w:rsidR="003C4E38" w:rsidRDefault="007D261A">
      <w:pPr>
        <w:pStyle w:val="ProductList-Body"/>
      </w:pPr>
      <w:r>
        <w:t>Ниже приведены недавние добавления, удаления и другие изменения в Условиях для продуктов. Здесь также представлены пояснения в отношении политики корпорации Microsoft, содержащие ответы на распространенные вопросы клиентов.</w:t>
      </w:r>
    </w:p>
    <w:tbl>
      <w:tblPr>
        <w:tblStyle w:val="PURTable"/>
        <w:tblW w:w="0" w:type="dxa"/>
        <w:tblLook w:val="04A0" w:firstRow="1" w:lastRow="0" w:firstColumn="1" w:lastColumn="0" w:noHBand="0" w:noVBand="1"/>
      </w:tblPr>
      <w:tblGrid>
        <w:gridCol w:w="5424"/>
        <w:gridCol w:w="5366"/>
      </w:tblGrid>
      <w:tr w:rsidR="003C4E3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C4E38" w:rsidRDefault="007D261A">
            <w:pPr>
              <w:pStyle w:val="ProductList-TableBody"/>
            </w:pPr>
            <w:r>
              <w:rPr>
                <w:color w:val="FFFFFF"/>
              </w:rPr>
              <w:t>Добавления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C4E38" w:rsidRDefault="007D261A">
            <w:pPr>
              <w:pStyle w:val="ProductList-TableBody"/>
            </w:pPr>
            <w:r>
              <w:rPr>
                <w:color w:val="FFFFFF"/>
              </w:rPr>
              <w:t>Удаления</w:t>
            </w:r>
          </w:p>
        </w:tc>
      </w:tr>
      <w:tr w:rsidR="003C4E38">
        <w:tc>
          <w:tcPr>
            <w:tcW w:w="612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Project Server 2016</w:t>
            </w:r>
          </w:p>
        </w:tc>
        <w:tc>
          <w:tcPr>
            <w:tcW w:w="612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Project Server 2013</w:t>
            </w:r>
          </w:p>
        </w:tc>
      </w:tr>
      <w:tr w:rsidR="003C4E38">
        <w:tc>
          <w:tcPr>
            <w:tcW w:w="612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Project Server 2016 CAL</w:t>
            </w:r>
          </w:p>
        </w:tc>
        <w:tc>
          <w:tcPr>
            <w:tcW w:w="612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Project Server 2013 CAL</w:t>
            </w:r>
          </w:p>
        </w:tc>
      </w:tr>
      <w:tr w:rsidR="003C4E38">
        <w:tc>
          <w:tcPr>
            <w:tcW w:w="612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SharePoint Server 2016</w:t>
            </w:r>
          </w:p>
        </w:tc>
        <w:tc>
          <w:tcPr>
            <w:tcW w:w="612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SharePoint Server 2013</w:t>
            </w:r>
          </w:p>
        </w:tc>
      </w:tr>
      <w:tr w:rsidR="003C4E38">
        <w:tc>
          <w:tcPr>
            <w:tcW w:w="612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SharePoint Server 2016, клиентская лицензия Standard CAL</w:t>
            </w:r>
          </w:p>
        </w:tc>
        <w:tc>
          <w:tcPr>
            <w:tcW w:w="612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SharePoint Server 2013, клиентская лицензия Standard CAL</w:t>
            </w:r>
          </w:p>
        </w:tc>
      </w:tr>
      <w:tr w:rsidR="003C4E38">
        <w:tc>
          <w:tcPr>
            <w:tcW w:w="612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SharePoint Server 2016 Enterprise CAL</w:t>
            </w:r>
          </w:p>
        </w:tc>
        <w:tc>
          <w:tcPr>
            <w:tcW w:w="612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SharePoint Server 2013 Enterprise CAL</w:t>
            </w:r>
          </w:p>
        </w:tc>
      </w:tr>
      <w:tr w:rsidR="003C4E38">
        <w:tc>
          <w:tcPr>
            <w:tcW w:w="612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Просмотры дополнительных страниц портала Microsoft Dynamics CRM Online</w:t>
            </w:r>
          </w:p>
        </w:tc>
        <w:tc>
          <w:tcPr>
            <w:tcW w:w="6120" w:type="dxa"/>
            <w:tcBorders>
              <w:top w:val="single" w:sz="4" w:space="0" w:color="000000"/>
              <w:left w:val="single" w:sz="4" w:space="0" w:color="000000"/>
              <w:bottom w:val="single" w:sz="4" w:space="0" w:color="000000"/>
              <w:right w:val="single" w:sz="4" w:space="0" w:color="000000"/>
            </w:tcBorders>
          </w:tcPr>
          <w:p w:rsidR="003C4E38" w:rsidRDefault="003C4E38">
            <w:pPr>
              <w:pStyle w:val="ProductList-TableBody"/>
            </w:pPr>
          </w:p>
        </w:tc>
      </w:tr>
      <w:tr w:rsidR="003C4E38">
        <w:tc>
          <w:tcPr>
            <w:tcW w:w="612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Веб-служба Microsoft Dynamics CRM Online Field Service (лицензия на подписку «на пользователя»)</w:t>
            </w:r>
          </w:p>
        </w:tc>
        <w:tc>
          <w:tcPr>
            <w:tcW w:w="6120" w:type="dxa"/>
            <w:tcBorders>
              <w:top w:val="single" w:sz="4" w:space="0" w:color="000000"/>
              <w:left w:val="single" w:sz="4" w:space="0" w:color="000000"/>
              <w:bottom w:val="single" w:sz="4" w:space="0" w:color="000000"/>
              <w:right w:val="single" w:sz="4" w:space="0" w:color="000000"/>
            </w:tcBorders>
          </w:tcPr>
          <w:p w:rsidR="003C4E38" w:rsidRDefault="003C4E38">
            <w:pPr>
              <w:pStyle w:val="ProductList-TableBody"/>
            </w:pPr>
          </w:p>
        </w:tc>
      </w:tr>
      <w:tr w:rsidR="003C4E38">
        <w:tc>
          <w:tcPr>
            <w:tcW w:w="612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Портал Microsoft Dynamics CRM Online (лицензия на подписку «на дополнительный компонент»)</w:t>
            </w:r>
          </w:p>
        </w:tc>
        <w:tc>
          <w:tcPr>
            <w:tcW w:w="6120" w:type="dxa"/>
            <w:tcBorders>
              <w:top w:val="single" w:sz="4" w:space="0" w:color="000000"/>
              <w:left w:val="single" w:sz="4" w:space="0" w:color="000000"/>
              <w:bottom w:val="single" w:sz="4" w:space="0" w:color="000000"/>
              <w:right w:val="single" w:sz="4" w:space="0" w:color="000000"/>
            </w:tcBorders>
          </w:tcPr>
          <w:p w:rsidR="003C4E38" w:rsidRDefault="003C4E38">
            <w:pPr>
              <w:pStyle w:val="ProductList-TableBody"/>
            </w:pPr>
          </w:p>
        </w:tc>
      </w:tr>
      <w:tr w:rsidR="003C4E38">
        <w:tc>
          <w:tcPr>
            <w:tcW w:w="612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Office 365 для образования E5 (лицензия на подписку «на пользователя»)</w:t>
            </w:r>
          </w:p>
        </w:tc>
        <w:tc>
          <w:tcPr>
            <w:tcW w:w="6120" w:type="dxa"/>
            <w:tcBorders>
              <w:top w:val="single" w:sz="4" w:space="0" w:color="000000"/>
              <w:left w:val="single" w:sz="4" w:space="0" w:color="000000"/>
              <w:bottom w:val="single" w:sz="4" w:space="0" w:color="000000"/>
              <w:right w:val="single" w:sz="4" w:space="0" w:color="000000"/>
            </w:tcBorders>
          </w:tcPr>
          <w:p w:rsidR="003C4E38" w:rsidRDefault="003C4E38">
            <w:pPr>
              <w:pStyle w:val="ProductList-TableBody"/>
            </w:pPr>
          </w:p>
        </w:tc>
      </w:tr>
      <w:tr w:rsidR="003C4E38">
        <w:tc>
          <w:tcPr>
            <w:tcW w:w="612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Office 365 для образования E5 Add-on (лицензия на подписку «на пользователя»)</w:t>
            </w:r>
          </w:p>
        </w:tc>
        <w:tc>
          <w:tcPr>
            <w:tcW w:w="6120" w:type="dxa"/>
            <w:tcBorders>
              <w:top w:val="single" w:sz="4" w:space="0" w:color="000000"/>
              <w:left w:val="single" w:sz="4" w:space="0" w:color="000000"/>
              <w:bottom w:val="single" w:sz="4" w:space="0" w:color="000000"/>
              <w:right w:val="single" w:sz="4" w:space="0" w:color="000000"/>
            </w:tcBorders>
          </w:tcPr>
          <w:p w:rsidR="003C4E38" w:rsidRDefault="003C4E38">
            <w:pPr>
              <w:pStyle w:val="ProductList-TableBody"/>
            </w:pPr>
          </w:p>
        </w:tc>
      </w:tr>
      <w:tr w:rsidR="003C4E38">
        <w:tc>
          <w:tcPr>
            <w:tcW w:w="612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lastRenderedPageBreak/>
              <w:t>Office 365 для образования E5 без PSTN Add-on (лицензия на подписку «на пользователя»)</w:t>
            </w:r>
          </w:p>
        </w:tc>
        <w:tc>
          <w:tcPr>
            <w:tcW w:w="6120" w:type="dxa"/>
            <w:tcBorders>
              <w:top w:val="single" w:sz="4" w:space="0" w:color="000000"/>
              <w:left w:val="single" w:sz="4" w:space="0" w:color="000000"/>
              <w:bottom w:val="single" w:sz="4" w:space="0" w:color="000000"/>
              <w:right w:val="single" w:sz="4" w:space="0" w:color="000000"/>
            </w:tcBorders>
          </w:tcPr>
          <w:p w:rsidR="003C4E38" w:rsidRDefault="003C4E38">
            <w:pPr>
              <w:pStyle w:val="ProductList-TableBody"/>
            </w:pPr>
          </w:p>
        </w:tc>
      </w:tr>
    </w:tbl>
    <w:p w:rsidR="003C4E38" w:rsidRDefault="003C4E38">
      <w:pPr>
        <w:pStyle w:val="ProductList-Body"/>
      </w:pPr>
    </w:p>
    <w:p w:rsidR="003C4E38" w:rsidRDefault="007D261A">
      <w:pPr>
        <w:pStyle w:val="ProductList-ClauseHeading"/>
        <w:outlineLvl w:val="2"/>
      </w:pPr>
      <w:r>
        <w:t>Условия модели лицензирования</w:t>
      </w:r>
    </w:p>
    <w:p w:rsidR="003C4E38" w:rsidRDefault="0085733A">
      <w:pPr>
        <w:pStyle w:val="ProductList-Body"/>
      </w:pPr>
      <w:hyperlink w:anchor="_Sec546">
        <w:r w:rsidR="007D261A">
          <w:rPr>
            <w:color w:val="00467F"/>
            <w:u w:val="single"/>
          </w:rPr>
          <w:t>Средства разработчика</w:t>
        </w:r>
      </w:hyperlink>
      <w:r w:rsidR="007D261A">
        <w:t>. Обновление сделано для разъяснения того, что веб-служба, предоставленная с подпиской MSDN, не должна использоваться в Производственной среде.</w:t>
      </w:r>
    </w:p>
    <w:p w:rsidR="003C4E38" w:rsidRDefault="003C4E38">
      <w:pPr>
        <w:pStyle w:val="ProductList-Body"/>
      </w:pPr>
    </w:p>
    <w:p w:rsidR="003C4E38" w:rsidRDefault="007D261A">
      <w:pPr>
        <w:pStyle w:val="ProductList-ClauseHeading"/>
        <w:outlineLvl w:val="2"/>
      </w:pPr>
      <w:r>
        <w:t>Программное обеспечение</w:t>
      </w:r>
    </w:p>
    <w:p w:rsidR="003C4E38" w:rsidRDefault="0085733A">
      <w:pPr>
        <w:pStyle w:val="ProductList-Body"/>
      </w:pPr>
      <w:hyperlink w:anchor="_Sec883">
        <w:r w:rsidR="007D261A">
          <w:rPr>
            <w:color w:val="00467F"/>
            <w:u w:val="single"/>
          </w:rPr>
          <w:t>R Server</w:t>
        </w:r>
      </w:hyperlink>
      <w:r w:rsidR="007D261A">
        <w:t>: Была обновлена таблица характеристик Software Assurance с указанием того, что с продуктами R Server предлагается Перемещение лицензий и Самостоятельное размещение.</w:t>
      </w:r>
    </w:p>
    <w:p w:rsidR="003C4E38" w:rsidRDefault="0085733A">
      <w:pPr>
        <w:pStyle w:val="ProductList-Body"/>
      </w:pPr>
      <w:hyperlink r:id="rId29">
        <w:r w:rsidR="007D261A">
          <w:rPr>
            <w:color w:val="00467F"/>
            <w:u w:val="single"/>
          </w:rPr>
          <w:t>SQL Server</w:t>
        </w:r>
      </w:hyperlink>
      <w:r w:rsidR="007D261A">
        <w:t>: Из списка дополнительного программного обеспечения Хранилища параллельных данных SQL Server удалено программное обеспечение HDInsigth Server.</w:t>
      </w:r>
    </w:p>
    <w:p w:rsidR="003C4E38" w:rsidRDefault="007D261A">
      <w:pPr>
        <w:pStyle w:val="ProductList-Body"/>
      </w:pPr>
      <w:r>
        <w:t>System Center: В System Center Server, System Center Client Management Suite и System Center Configuration Manager обновлены права на технологию SQL Server. Данное обновление позволяет использовать более одного экземпляра SQL Server в поддержку использования Клиентом System Center.</w:t>
      </w:r>
    </w:p>
    <w:p w:rsidR="003C4E38" w:rsidRDefault="0085733A">
      <w:pPr>
        <w:pStyle w:val="ProductList-Body"/>
      </w:pPr>
      <w:hyperlink w:anchor="_Sec650">
        <w:r w:rsidR="007D261A">
          <w:rPr>
            <w:color w:val="00467F"/>
            <w:u w:val="single"/>
          </w:rPr>
          <w:t>Visual Studio Team Foundation Server</w:t>
        </w:r>
      </w:hyperlink>
      <w:r w:rsidR="007D261A">
        <w:t>. Обновлены права на технологию SQL Server. Данное обновление позволяет использовать более одного экземпляра SQL Server в поддержку использования Клиентом Visual Studio Team Foundation Server.</w:t>
      </w:r>
    </w:p>
    <w:p w:rsidR="003C4E38" w:rsidRDefault="003C4E38">
      <w:pPr>
        <w:pStyle w:val="ProductList-Body"/>
      </w:pPr>
    </w:p>
    <w:p w:rsidR="003C4E38" w:rsidRDefault="007D261A">
      <w:pPr>
        <w:pStyle w:val="ProductList-ClauseHeading"/>
        <w:outlineLvl w:val="2"/>
      </w:pPr>
      <w:r>
        <w:t>Службы Интернета</w:t>
      </w:r>
    </w:p>
    <w:p w:rsidR="003C4E38" w:rsidRDefault="0085733A">
      <w:pPr>
        <w:pStyle w:val="ProductList-Body"/>
      </w:pPr>
      <w:hyperlink w:anchor="_Sec632">
        <w:r w:rsidR="007D261A">
          <w:rPr>
            <w:color w:val="00467F"/>
            <w:u w:val="single"/>
          </w:rPr>
          <w:t>Службы Office 365</w:t>
        </w:r>
      </w:hyperlink>
      <w:r w:rsidR="007D261A">
        <w:t>: Обновлена таблица характеристик Условий использования продуктов для Office 365 Customer Lockbox, Office 365 Delve Analytics и Расширенного обнаружения электронных данных Office 365 с указанием того, что с этими службами предоставляется Право на сокращение и Право на сверочный заказ.</w:t>
      </w:r>
    </w:p>
    <w:p w:rsidR="003C4E38" w:rsidRDefault="003C4E38">
      <w:pPr>
        <w:pStyle w:val="ProductList-Body"/>
      </w:pPr>
    </w:p>
    <w:p w:rsidR="003C4E38" w:rsidRDefault="007D261A">
      <w:pPr>
        <w:pStyle w:val="ProductList-ClauseHeading"/>
        <w:outlineLvl w:val="2"/>
      </w:pPr>
      <w:r>
        <w:t>Приложение Б — О Software Assurance</w:t>
      </w:r>
    </w:p>
    <w:p w:rsidR="003C4E38" w:rsidRDefault="0085733A">
      <w:pPr>
        <w:pStyle w:val="ProductList-Body"/>
      </w:pPr>
      <w:hyperlink w:anchor="_Sec579">
        <w:r w:rsidR="007D261A">
          <w:rPr>
            <w:color w:val="00467F"/>
            <w:u w:val="single"/>
          </w:rPr>
          <w:t>Office Online</w:t>
        </w:r>
      </w:hyperlink>
      <w:r w:rsidR="007D261A">
        <w:t>: К преимуществу в рамках программы Software Assurance для Office Online добавлено программное обеспечение Office Online Server.</w:t>
      </w:r>
    </w:p>
    <w:p w:rsidR="003C4E38" w:rsidRDefault="007D261A">
      <w:pPr>
        <w:pStyle w:val="ProductList-Body"/>
      </w:pPr>
      <w:r>
        <w:t>Ваучеры на обучение: Из преимущества в рамках программы Software Assurance для Ваучеров на обучение удалены Демонстрационные занятия.</w:t>
      </w:r>
    </w:p>
    <w:p w:rsidR="003C4E38" w:rsidRDefault="003C4E38">
      <w:pPr>
        <w:pStyle w:val="ProductList-Body"/>
      </w:pPr>
    </w:p>
    <w:p w:rsidR="003C4E38" w:rsidRDefault="003C4E38">
      <w:pPr>
        <w:pStyle w:val="ProductList-Body"/>
        <w:jc w:val="right"/>
      </w:pPr>
    </w:p>
    <w:tbl>
      <w:tblPr>
        <w:tblStyle w:val="PURTable"/>
        <w:tblW w:w="0" w:type="dxa"/>
        <w:tblLook w:val="04A0" w:firstRow="1" w:lastRow="0" w:firstColumn="1" w:lastColumn="0" w:noHBand="0" w:noVBand="1"/>
      </w:tblPr>
      <w:tblGrid>
        <w:gridCol w:w="10800"/>
      </w:tblGrid>
      <w:tr w:rsidR="003C4E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4E38" w:rsidRDefault="0085733A">
            <w:pPr>
              <w:pStyle w:val="ProductList-TableBody"/>
              <w:jc w:val="right"/>
            </w:pPr>
            <w:hyperlink w:anchor="_Sec842">
              <w:r w:rsidR="007D261A">
                <w:rPr>
                  <w:color w:val="00467F"/>
                  <w:sz w:val="14"/>
                  <w:u w:val="single"/>
                </w:rPr>
                <w:t>Содержание</w:t>
              </w:r>
            </w:hyperlink>
            <w:r w:rsidR="007D261A">
              <w:rPr>
                <w:sz w:val="14"/>
              </w:rPr>
              <w:t xml:space="preserve"> / </w:t>
            </w:r>
            <w:hyperlink w:anchor="_Sec549">
              <w:r w:rsidR="007D261A">
                <w:rPr>
                  <w:color w:val="00467F"/>
                  <w:sz w:val="14"/>
                  <w:u w:val="single"/>
                </w:rPr>
                <w:t>Глоссарий</w:t>
              </w:r>
            </w:hyperlink>
            <w:r w:rsidR="007D261A">
              <w:rPr>
                <w:sz w:val="14"/>
              </w:rPr>
              <w:t xml:space="preserve"> / </w:t>
            </w:r>
            <w:hyperlink w:anchor="_Sec844">
              <w:r w:rsidR="007D261A">
                <w:rPr>
                  <w:color w:val="00467F"/>
                  <w:sz w:val="14"/>
                  <w:u w:val="single"/>
                </w:rPr>
                <w:t>Указатель</w:t>
              </w:r>
            </w:hyperlink>
          </w:p>
        </w:tc>
      </w:tr>
    </w:tbl>
    <w:p w:rsidR="003C4E38" w:rsidRDefault="003C4E38">
      <w:pPr>
        <w:pStyle w:val="ProductList-Body"/>
      </w:pPr>
    </w:p>
    <w:p w:rsidR="003C4E38" w:rsidRDefault="003C4E38">
      <w:pPr>
        <w:sectPr w:rsidR="003C4E38">
          <w:headerReference w:type="default" r:id="rId30"/>
          <w:footerReference w:type="default" r:id="rId31"/>
          <w:type w:val="continuous"/>
          <w:pgSz w:w="12240" w:h="15840" w:code="1"/>
          <w:pgMar w:top="1170" w:right="720" w:bottom="720" w:left="720" w:header="432" w:footer="288" w:gutter="0"/>
          <w:cols w:space="360"/>
        </w:sectPr>
      </w:pPr>
    </w:p>
    <w:p w:rsidR="003C4E38" w:rsidRDefault="007D261A">
      <w:pPr>
        <w:pStyle w:val="ProductList-SectionHeading"/>
        <w:pageBreakBefore/>
        <w:outlineLvl w:val="0"/>
      </w:pPr>
      <w:bookmarkStart w:id="12" w:name="_Sec536"/>
      <w:bookmarkEnd w:id="2"/>
      <w:r>
        <w:lastRenderedPageBreak/>
        <w:t>Условия лицензии</w:t>
      </w:r>
      <w:r>
        <w:fldChar w:fldCharType="begin"/>
      </w:r>
      <w:r>
        <w:instrText xml:space="preserve"> TC "</w:instrText>
      </w:r>
      <w:bookmarkStart w:id="13" w:name="_Toc449389251"/>
      <w:r>
        <w:instrText>Условия лицензии</w:instrText>
      </w:r>
      <w:bookmarkEnd w:id="13"/>
      <w:r>
        <w:instrText>" \l 1</w:instrText>
      </w:r>
      <w:r>
        <w:fldChar w:fldCharType="end"/>
      </w:r>
    </w:p>
    <w:p w:rsidR="003C4E38" w:rsidRDefault="007D261A">
      <w:pPr>
        <w:pStyle w:val="ProductList-Body"/>
      </w:pPr>
      <w:r>
        <w:t>Все упоминания словосочетания «Права на использование продуктов» в соглашении о корпоративном лицензировании Клиента относятся к условиям, изложенным в разделе «Права на использование» каждого отдельного Описания продукта. Сюда относятся (для каждого Продукта) Универсальные условия лицензии, соответствующие Условия модели лицензирования и все Условия лицензии для конкретного продукта, изложенные в описании Продукта.</w:t>
      </w:r>
    </w:p>
    <w:p w:rsidR="003C4E38" w:rsidRDefault="003C4E38">
      <w:pPr>
        <w:pStyle w:val="ProductList-Body"/>
      </w:pPr>
    </w:p>
    <w:p w:rsidR="003C4E38" w:rsidRDefault="007D261A">
      <w:pPr>
        <w:pStyle w:val="ProductList-Body"/>
      </w:pPr>
      <w:r>
        <w:t>В случае Веб-служб все упоминания словосочетания «Права на использование продуктов» в соглашении о корпоративном лицензировании Клиента относятся к Условиям использования веб-служб. Если программный Продукт включает в себя программное обеспечение и веб-службы, на веб-службы будут распространяться Условия использования веб-служб, а на программное обеспечение — данные Условия лицензии.</w:t>
      </w:r>
    </w:p>
    <w:p w:rsidR="003C4E38" w:rsidRDefault="007D261A">
      <w:pPr>
        <w:pStyle w:val="ProductList-OfferingGroupHeading"/>
        <w:outlineLvl w:val="1"/>
      </w:pPr>
      <w:bookmarkStart w:id="14" w:name="_Sec537"/>
      <w:r>
        <w:t>Универсальные условия лицензирования</w:t>
      </w:r>
      <w:bookmarkEnd w:id="14"/>
      <w:r>
        <w:fldChar w:fldCharType="begin"/>
      </w:r>
      <w:r>
        <w:instrText xml:space="preserve"> TC "</w:instrText>
      </w:r>
      <w:bookmarkStart w:id="15" w:name="_Toc449389252"/>
      <w:r>
        <w:instrText>Универсальные условия лицензирования</w:instrText>
      </w:r>
      <w:bookmarkEnd w:id="15"/>
      <w:r>
        <w:instrText>" \l 2</w:instrText>
      </w:r>
      <w:r>
        <w:fldChar w:fldCharType="end"/>
      </w:r>
    </w:p>
    <w:p w:rsidR="003C4E38" w:rsidRDefault="007D261A">
      <w:pPr>
        <w:pStyle w:val="ProductList-Body"/>
      </w:pPr>
      <w:r>
        <w:t>Универсальные условия лицензирования применяются к каждому программному Продукту, лицензированному по Программе корпоративного лицензирования Microsoft (если иное явно не указано в Условиях модели лицензирования и (или) Условиях лицензии для конкретного продукта).</w:t>
      </w:r>
    </w:p>
    <w:p w:rsidR="003C4E38" w:rsidRDefault="003C4E38">
      <w:pPr>
        <w:pStyle w:val="ProductList-Body"/>
      </w:pPr>
    </w:p>
    <w:p w:rsidR="003C4E38" w:rsidRDefault="007D261A">
      <w:pPr>
        <w:pStyle w:val="ProductList-ClauseHeading"/>
        <w:outlineLvl w:val="2"/>
      </w:pPr>
      <w:r>
        <w:t>1. Определения</w:t>
      </w:r>
    </w:p>
    <w:p w:rsidR="003C4E38" w:rsidRDefault="007D261A">
      <w:pPr>
        <w:pStyle w:val="ProductList-Body"/>
      </w:pPr>
      <w:r>
        <w:t xml:space="preserve">Значения терминов, используемых в Условиях для продуктов, но не определенных в </w:t>
      </w:r>
      <w:hyperlink w:anchor="_Sec549">
        <w:r>
          <w:rPr>
            <w:color w:val="00467F"/>
            <w:u w:val="single"/>
          </w:rPr>
          <w:t>Глоссарии</w:t>
        </w:r>
      </w:hyperlink>
      <w:r>
        <w:t>, определены в соглашении о корпоративном лицензировании Клиента.</w:t>
      </w:r>
    </w:p>
    <w:p w:rsidR="003C4E38" w:rsidRDefault="003C4E38">
      <w:pPr>
        <w:pStyle w:val="ProductList-Body"/>
      </w:pPr>
    </w:p>
    <w:p w:rsidR="003C4E38" w:rsidRDefault="007D261A">
      <w:pPr>
        <w:pStyle w:val="ProductList-ClauseHeading"/>
        <w:outlineLvl w:val="2"/>
      </w:pPr>
      <w:r>
        <w:t>2. Права клиента</w:t>
      </w:r>
    </w:p>
    <w:p w:rsidR="003C4E38" w:rsidRDefault="007D261A">
      <w:pPr>
        <w:pStyle w:val="ProductList-Body"/>
      </w:pPr>
      <w:r>
        <w:t xml:space="preserve">Если Клиент соблюдает условия своего соглашения о корпоративном лицензировании, он может использовать программное обеспечение способом, явно разрешенным в Условиях для продуктов. Клиент должен иметь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на каждый Продукт и на каждую отдельно лицензируемую функциональную возможность, используемую на устройстве или используемую пользователем.</w:t>
      </w:r>
    </w:p>
    <w:p w:rsidR="003C4E38" w:rsidRDefault="003C4E38">
      <w:pPr>
        <w:pStyle w:val="ProductList-Body"/>
      </w:pPr>
    </w:p>
    <w:p w:rsidR="003C4E38" w:rsidRDefault="007D261A">
      <w:pPr>
        <w:pStyle w:val="ProductList-ClauseHeading"/>
        <w:outlineLvl w:val="2"/>
      </w:pPr>
      <w:r>
        <w:t>3. Права на использование других версий и более ранних выпусков</w:t>
      </w:r>
    </w:p>
    <w:p w:rsidR="003C4E38" w:rsidRDefault="007D261A">
      <w:pPr>
        <w:pStyle w:val="ProductList-Body"/>
      </w:pPr>
      <w:r>
        <w:t xml:space="preserve">Для любой разрешенной копии или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вместо лицензионной версии Клиент может создавать, хранить, запускать или получать доступ к копии или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экземпляру</w:t>
      </w:r>
      <w:r>
        <w:fldChar w:fldCharType="end"/>
      </w:r>
      <w:r>
        <w:t xml:space="preserve"> предыдущей версии, разрешенной версии на другом языке, версии на другой доступной платформе (например, 32-разрядной или 64-разрядной) или разрешенному более раннему выпуску. Права на использование лицензионной версии остаются в силе. Лицензии на предыдущие версии и более ранние выпуски не соответствуют требованиям лицензирования для Продукта.</w:t>
      </w:r>
    </w:p>
    <w:p w:rsidR="003C4E38" w:rsidRDefault="003C4E38">
      <w:pPr>
        <w:pStyle w:val="ProductList-Body"/>
      </w:pPr>
    </w:p>
    <w:p w:rsidR="003C4E38" w:rsidRDefault="007D261A">
      <w:pPr>
        <w:pStyle w:val="ProductList-ClauseHeading"/>
        <w:outlineLvl w:val="2"/>
      </w:pPr>
      <w:r>
        <w:t>4. Программное обеспечение третьих лиц</w:t>
      </w:r>
    </w:p>
    <w:p w:rsidR="003C4E38" w:rsidRDefault="007D261A">
      <w:pPr>
        <w:pStyle w:val="ProductList-Body"/>
      </w:pPr>
      <w:r>
        <w:t>Программное обеспечение может содержать защищаемые программы или компоненты третьих лиц, лицензируемые в соответствии с отдельными условиями, предоставляемыми Клиенту во время установки или в файле ThirdPartyNotices, который поставляется вместе с программным обеспечением. Программное обеспечение также может содержать программы с открытым исходным кодом третьих лиц, которые Microsoft, а не третье лицо, предоставляет Клиенту по условиям лицензии Microsoft.</w:t>
      </w:r>
    </w:p>
    <w:p w:rsidR="003C4E38" w:rsidRDefault="003C4E38">
      <w:pPr>
        <w:pStyle w:val="ProductList-Body"/>
      </w:pPr>
    </w:p>
    <w:p w:rsidR="003C4E38" w:rsidRDefault="007D261A">
      <w:pPr>
        <w:pStyle w:val="ProductList-ClauseHeading"/>
        <w:outlineLvl w:val="2"/>
      </w:pPr>
      <w:r>
        <w:t>5. Код предварительной версии, обновления и дополнения, дополнительные функциональные возможности</w:t>
      </w:r>
    </w:p>
    <w:p w:rsidR="003C4E38" w:rsidRDefault="007D261A">
      <w:pPr>
        <w:pStyle w:val="ProductList-Body"/>
      </w:pPr>
      <w:r>
        <w:t>Microsoft может предлагать обновления или дополнения к Продуктам. Клиент может использовать обновления или дополнения к Продуктам, код предварительной версии, дополнительные функциональные возможности и дополнительные службы для Продуктов в соответствии с отдельными условиями (если таковые имеются), поставляемыми вместе с ними. Для некоторых Продуктов требуется устанавливать автоматические обновления, как указано в Условиях лицензии для конкретного продукта.</w:t>
      </w:r>
    </w:p>
    <w:p w:rsidR="003C4E38" w:rsidRDefault="003C4E38">
      <w:pPr>
        <w:pStyle w:val="ProductList-Body"/>
      </w:pPr>
    </w:p>
    <w:p w:rsidR="003C4E38" w:rsidRDefault="007D261A">
      <w:pPr>
        <w:pStyle w:val="ProductList-ClauseHeading"/>
        <w:outlineLvl w:val="2"/>
      </w:pPr>
      <w:r>
        <w:t>6. Ограничения</w:t>
      </w:r>
    </w:p>
    <w:p w:rsidR="003C4E38" w:rsidRDefault="007D261A">
      <w:pPr>
        <w:pStyle w:val="ProductList-Body"/>
      </w:pPr>
      <w:r>
        <w:t xml:space="preserve">Клиент не имеет права (и ему для этого не предоставляется лицензия) использовать Продукты с целью предоставления коммерческих услуг хостинга третьим лицам, обходить технические ограничения в Продуктах или ограничения в документации Продукта, а также разделять программное обеспечение на компоненты для использования в нескольких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операционных средах</w:t>
      </w:r>
      <w:r>
        <w:fldChar w:fldCharType="end"/>
      </w:r>
      <w:r>
        <w:t xml:space="preserve"> по одной Лицензии (даже если операционные среды находятся на одном и том же физическом устройстве), если это явно не разрешено Microsoft. Права доступа к программному обеспечению на любом устройстве не предоставляют Клиенту права на реализацию патентов или другой интеллектуальной собственности Microsoft в самом устройстве или в каком-либо другом программном обеспечении и устройствах.</w:t>
      </w:r>
    </w:p>
    <w:p w:rsidR="003C4E38" w:rsidRDefault="003C4E38">
      <w:pPr>
        <w:pStyle w:val="ProductList-Body"/>
      </w:pPr>
    </w:p>
    <w:p w:rsidR="003C4E38" w:rsidRDefault="007D261A">
      <w:pPr>
        <w:pStyle w:val="ProductList-ClauseHeading"/>
        <w:outlineLvl w:val="2"/>
      </w:pPr>
      <w:r>
        <w:t>7. Software Assurance</w:t>
      </w:r>
    </w:p>
    <w:p w:rsidR="003C4E38" w:rsidRDefault="007D261A">
      <w:pPr>
        <w:pStyle w:val="ProductList-Body"/>
      </w:pPr>
      <w:r>
        <w:t xml:space="preserve">Покрытие Software Assurance может предоставить Клиенту дополнительные права на использование. Срок действия этих дополнительных прав заканчивается после окончания срока действия покрытия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если иное не указано в описании преимуществ.</w:t>
      </w:r>
    </w:p>
    <w:p w:rsidR="003C4E38" w:rsidRDefault="003C4E38">
      <w:pPr>
        <w:pStyle w:val="ProductList-Body"/>
      </w:pPr>
    </w:p>
    <w:p w:rsidR="003C4E38" w:rsidRDefault="007D261A">
      <w:pPr>
        <w:pStyle w:val="ProductList-ClauseHeading"/>
        <w:outlineLvl w:val="2"/>
      </w:pPr>
      <w:r>
        <w:t>8. Аутсорсинговое управление программным обеспечением</w:t>
      </w:r>
    </w:p>
    <w:p w:rsidR="003C4E38" w:rsidRDefault="007D261A">
      <w:pPr>
        <w:pStyle w:val="ProductList-Body"/>
      </w:pPr>
      <w:r>
        <w:t xml:space="preserve">Клиент вправе устанавливать и использовать лицензированные копии программного обеспечения на Серверах и других устройствах, повседневные задачи по управлению которыми выполняются третьими лицами, при условии, что все такие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xml:space="preserve"> и другие устройства </w:t>
      </w:r>
      <w:r>
        <w:lastRenderedPageBreak/>
        <w:t>полностью предназначены для использования Клиентом. Клиент несет ответственность по всем обязательствам в рамках своего соглашения о корпоративном лицензировании независимо от того, где физически расположено оборудование, используемое для работы с программным обеспечением.</w:t>
      </w:r>
    </w:p>
    <w:p w:rsidR="003C4E38" w:rsidRDefault="003C4E38">
      <w:pPr>
        <w:pStyle w:val="ProductList-Body"/>
      </w:pPr>
    </w:p>
    <w:p w:rsidR="003C4E38" w:rsidRDefault="007D261A">
      <w:pPr>
        <w:pStyle w:val="ProductList-ClauseHeading"/>
        <w:outlineLvl w:val="2"/>
      </w:pPr>
      <w:r>
        <w:t>9. Назначение и переназначение лицензий</w:t>
      </w:r>
    </w:p>
    <w:p w:rsidR="003C4E38" w:rsidRDefault="007D261A">
      <w:pPr>
        <w:pStyle w:val="ProductList-Body"/>
      </w:pPr>
      <w:r>
        <w:t xml:space="preserve">Прежде чем использовать программное обеспечение в соответствии с условиями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Клиент должен назначить эту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устройству или пользователю. Клиент может переназначить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другому устройству или пользователю, но не менее чем через 90 дней с момента последнего переназначения той 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если переназначение не связано с (i) неустранимой неисправностью оборудования или его потерей, (ii) увольнением пользователя или окончанием срока действия договора или (iii) временным перераспределением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 CAL</w:t>
      </w:r>
      <w:r>
        <w:fldChar w:fldCharType="end"/>
      </w:r>
      <w:r>
        <w:t xml:space="preserve">,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w:t>
      </w:r>
      <w:r>
        <w:fldChar w:fldCharType="end"/>
      </w:r>
      <w:r>
        <w:t xml:space="preserve"> и </w:t>
      </w:r>
      <w:r>
        <w:fldChar w:fldCharType="begin"/>
      </w:r>
      <w:r>
        <w:instrText xml:space="preserve"> AutoTextList   \s NoStyle \t "Подписная лицензия (SL) — подписная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лицензий на подписку</w:t>
      </w:r>
      <w:r>
        <w:fldChar w:fldCharType="end"/>
      </w:r>
      <w:r>
        <w:t xml:space="preserve"> «на пользователя» или «на устройство» во время отсутствия пользователя или недоступности неисправного устройства. Клиент обязан удалить программное обеспечение или заблокировать к нему доступ с предыдущего устройства или для предыдущего пользователя. Покрытие Software Assurance и все Лицензии, которые предоставляются или приобретаются наряду с покрытием Software Assurance, могут быть переданы только вместе с основной соответствующей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К переназначению лицензий «на устройство» на операционные системы Windows настольного компьютера и покрытия Software Assurance применяются разные условия, подробно описанные в </w:t>
      </w:r>
      <w:hyperlink w:anchor="_Sec652">
        <w:r>
          <w:rPr>
            <w:color w:val="00467F"/>
            <w:u w:val="single"/>
          </w:rPr>
          <w:t>записи Продукта Windows</w:t>
        </w:r>
      </w:hyperlink>
      <w:r>
        <w:t>.</w:t>
      </w:r>
    </w:p>
    <w:p w:rsidR="003C4E38" w:rsidRDefault="003C4E38">
      <w:pPr>
        <w:pStyle w:val="ProductList-Body"/>
      </w:pPr>
    </w:p>
    <w:p w:rsidR="003C4E38" w:rsidRDefault="007D261A">
      <w:pPr>
        <w:pStyle w:val="ProductList-ClauseHeading"/>
        <w:outlineLvl w:val="2"/>
      </w:pPr>
      <w:r>
        <w:t>10. Технические меры</w:t>
      </w:r>
    </w:p>
    <w:p w:rsidR="003C4E38" w:rsidRDefault="007D261A">
      <w:pPr>
        <w:pStyle w:val="ProductList-Body"/>
      </w:pPr>
      <w:r>
        <w:t>Microsoft может использовать технические меры для принудительного применения условий, ограничивающих использование Клиентом определенных версий Продукта, и проверять соблюдение этих условий в соответствии с соглашением о корпоративном лицензировании Клиента. Для установки или использования некоторых Продуктов, защищенных техническими средствами, требуется активация или проверка, а также ключ продукта.</w:t>
      </w:r>
    </w:p>
    <w:p w:rsidR="003C4E38" w:rsidRDefault="003C4E38">
      <w:pPr>
        <w:pStyle w:val="ProductList-Body"/>
      </w:pPr>
    </w:p>
    <w:p w:rsidR="003C4E38" w:rsidRDefault="007D261A">
      <w:pPr>
        <w:pStyle w:val="ProductList-SubClauseHeading"/>
        <w:outlineLvl w:val="3"/>
      </w:pPr>
      <w:r>
        <w:t>10.1 Активация и проверка</w:t>
      </w:r>
    </w:p>
    <w:p w:rsidR="003C4E38" w:rsidRDefault="007D261A">
      <w:pPr>
        <w:pStyle w:val="ProductList-BodyIndented"/>
      </w:pPr>
      <w:r>
        <w:t>Активация или проверка служит для того, чтобы убедиться, что программный продукт был правильно установлен, ключ продукта не был украден и что функции проверки, лицензирования или активации программного обеспечения не были изменены. Если не произвести активацию, право Клиента на использование программного обеспечения будет ограничено временем, указанным в программном продукте. Клиенту не предоставляется лицензия на продолжение использования программного обеспечения, если попытка его активации не удалась. На каждом устройстве, на котором программное обеспечение не было активировано при помощи Службы управления ключами (KMS), должен использоваться Многопользовательский ключ активации (MAK). Клиент не вправе обходить активацию или проверку.</w:t>
      </w:r>
    </w:p>
    <w:p w:rsidR="003C4E38" w:rsidRDefault="003C4E38">
      <w:pPr>
        <w:pStyle w:val="ProductList-BodyIndented"/>
      </w:pPr>
    </w:p>
    <w:p w:rsidR="003C4E38" w:rsidRDefault="007D261A">
      <w:pPr>
        <w:pStyle w:val="ProductList-SubClauseHeading"/>
        <w:outlineLvl w:val="3"/>
      </w:pPr>
      <w:r>
        <w:t>10.2 Ключи продуктов</w:t>
      </w:r>
    </w:p>
    <w:p w:rsidR="003C4E38" w:rsidRDefault="007D261A">
      <w:pPr>
        <w:pStyle w:val="ProductList-BodyIndented"/>
      </w:pPr>
      <w:r>
        <w:t>Для лицензированного использования программного обеспечения требуется назначенный ключ продукта. Все ключи продуктов являются Конфиденциальной информацией Microsoft. Клиент не имеет права раскрывать ключи продуктов третьим лицам, даже если в заключенном им соглашении о корпоративном лицензировании указано иное. Клиент не вправе предоставлять открытый доступ к своим компьютерам KMS через неконтролируемую сеть. В случае несанкционированного использования или раскрытия ключей продуктов или ключей KMS Microsoft может предотвратить дальнейшие активации, деактивировать или заблокировать активацию или проверку ключей продуктов, а также принять другие соответствующие меры.</w:t>
      </w:r>
    </w:p>
    <w:p w:rsidR="003C4E38" w:rsidRDefault="003C4E38">
      <w:pPr>
        <w:pStyle w:val="ProductList-BodyIndented"/>
      </w:pPr>
    </w:p>
    <w:p w:rsidR="003C4E38" w:rsidRDefault="007D261A">
      <w:pPr>
        <w:pStyle w:val="ProductList-ClauseHeading"/>
        <w:outlineLvl w:val="2"/>
      </w:pPr>
      <w:r>
        <w:t>11. Уведомления</w:t>
      </w:r>
    </w:p>
    <w:p w:rsidR="003C4E38" w:rsidRDefault="007D261A">
      <w:pPr>
        <w:pStyle w:val="ProductList-Body"/>
      </w:pPr>
      <w:r>
        <w:t>К положениям, для которых в разделе «Права на использование» каждого Примечания о продукте есть соответствующее указание, применяются приведенные ниже уведомления.</w:t>
      </w:r>
    </w:p>
    <w:p w:rsidR="003C4E38" w:rsidRDefault="003C4E38">
      <w:pPr>
        <w:pStyle w:val="ProductList-Body"/>
      </w:pPr>
    </w:p>
    <w:p w:rsidR="003C4E38" w:rsidRDefault="007D261A">
      <w:pPr>
        <w:pStyle w:val="ProductList-SubClauseHeading"/>
        <w:outlineLvl w:val="3"/>
      </w:pPr>
      <w:r>
        <w:t>11. 1 Интернет-возможности</w:t>
      </w:r>
    </w:p>
    <w:p w:rsidR="003C4E38" w:rsidRDefault="007D261A">
      <w:pPr>
        <w:pStyle w:val="ProductList-BodyIndented"/>
      </w:pPr>
      <w:r>
        <w:t>Программные продукты могут содержать функции, которые подключаются к системам Microsoft, ее Аффилированных лиц и поставщиков услуг и отправляют им информацию через Интернет без дополнительного уведомления Клиента. Условия использования этой информации описаны в заявлении о конфиденциальности, которое поставляется вместе с каждым программным продуктом.</w:t>
      </w:r>
    </w:p>
    <w:p w:rsidR="003C4E38" w:rsidRDefault="003C4E38">
      <w:pPr>
        <w:pStyle w:val="ProductList-BodyIndented"/>
      </w:pPr>
    </w:p>
    <w:p w:rsidR="003C4E38" w:rsidRDefault="007D261A">
      <w:pPr>
        <w:pStyle w:val="ProductList-SubClauseHeading"/>
        <w:outlineLvl w:val="3"/>
      </w:pPr>
      <w:r>
        <w:t>11.2 Карты Bing</w:t>
      </w:r>
    </w:p>
    <w:p w:rsidR="003C4E38" w:rsidRDefault="007D261A">
      <w:pPr>
        <w:pStyle w:val="ProductList-BodyIndented"/>
      </w:pPr>
      <w:r>
        <w:t xml:space="preserve">Продукт включает использование Карт Bing. Любое содержимое, предоставляемое посредством Карт Bing, включая геокоды, может использоваться только внутри продукта, через который оно предоставляется. Использование Карт Bing Клиентом регулируется Условиями использования Карт Bing для конечных пользователей, которые доступны по адресу: </w:t>
      </w:r>
      <w:hyperlink r:id="rId32">
        <w:r>
          <w:rPr>
            <w:color w:val="00467F"/>
            <w:u w:val="single"/>
          </w:rPr>
          <w:t>http://go.microsoft.com/?linkid=9710837</w:t>
        </w:r>
      </w:hyperlink>
      <w:r>
        <w:t xml:space="preserve"> и Заявлением о конфиденциальности для карт Bing, которое доступно по адресу: </w:t>
      </w:r>
      <w:hyperlink r:id="rId33">
        <w:r>
          <w:rPr>
            <w:color w:val="00467F"/>
            <w:u w:val="single"/>
          </w:rPr>
          <w:t>http://go.microsoft.com/fwlink/?LinkID=248686</w:t>
        </w:r>
      </w:hyperlink>
      <w:r>
        <w:t>.</w:t>
      </w:r>
    </w:p>
    <w:p w:rsidR="003C4E38" w:rsidRDefault="003C4E38">
      <w:pPr>
        <w:pStyle w:val="ProductList-BodyIndented"/>
      </w:pPr>
    </w:p>
    <w:p w:rsidR="003C4E38" w:rsidRDefault="007D261A">
      <w:pPr>
        <w:pStyle w:val="ProductList-SubClauseHeading"/>
        <w:outlineLvl w:val="3"/>
      </w:pPr>
      <w:r>
        <w:t>11.3 Стандарт H.264/AVC для кодирования видео, стандарт VC-1 для кодирования видео, стандарт MPEG-4 часть 2 для кодирования видео</w:t>
      </w:r>
    </w:p>
    <w:p w:rsidR="003C4E38" w:rsidRDefault="007D261A">
      <w:pPr>
        <w:pStyle w:val="ProductList-BodyIndented"/>
      </w:pPr>
      <w:r>
        <w:t xml:space="preserve">Это программное обеспечение может включать технологию сжатия видео H.264/AVC, VC-1 и MPEG-4 часть 2. Компания MPEG LA, L.L.C. требует включения следующего уведомления: ЭТОТ ПРОДУКТ ЛИЦЕНЗИРУЕТСЯ В СОСТАВЕ ПОРТФЕЛЯ ПАТЕНТНЫХ ЛИЦЕНЗИЙ НА ТЕХНОЛОГИЮ AVC, VC-1, MPEG-4 ЧАСТЬ 2 ДЛЯ КОДИРОВАНИЯ ВИДЕО ДЛЯ ЛИЧНОГО И НЕКОММЕРЧЕСКОГО ИСПОЛЬЗОВАНИЯ ПОТРЕБИТЕЛЕМ В СЛЕДУЮЩИХ ЦЕЛЯХ: (i) ДЛЯ КОДИРОВАНИЯ ВИДЕО В СООТВЕТСТВИИ С ВЫШЕУПОМЯНУТЫМИ СТАНДАРТАМИ («СТАНДАРТАМИ ВИДЕО») И (ИЛИ) (ii) ДЛЯ ДЕКОДИРОВАНИЯ ВИДЕО В ФОРМАТЕ AVC, VC-1, MPEG-4 ЧАСТЬ 2, ЗАКОДИРОВАННОГО ПОТРЕБИТЕЛЕМ В ХОДЕ ЛИЧНОЙ И НЕКОММЕРЧЕСКОЙ ДЕЯТЕЛЬНОСТИ И (ИЛИ) ПОЛУЧЕННОГО ОТ ПОСТАВЩИКА ВИДЕО, ИМЕЮЩЕГО </w:t>
      </w:r>
      <w:r>
        <w:lastRenderedPageBreak/>
        <w:t xml:space="preserve">ЛИЦЕНЗИЮ НА ПОСТАВКУ ТАКОГО ВИДЕО. НИ ДЛЯ КАКОГО ДРУГОГО ИСПОЛЬЗОВАНИЯ ЛИЦЕНЗИИ НЕ ПРЕДОСТАВЛЯЮТСЯ И НЕ ПОДРАЗУМЕВАЮТСЯ. ДОПОЛНИТЕЛЬНЫЕ СВЕДЕНИЯ МОЖНО ПОЛУЧИТЬ В КОМПАНИИ MPEG LA, L.L.C. СМ. ВЕБ-САЙТ </w:t>
      </w:r>
      <w:hyperlink r:id="rId34">
        <w:r>
          <w:rPr>
            <w:color w:val="00467F"/>
            <w:u w:val="single"/>
          </w:rPr>
          <w:t>www.mpegla.com</w:t>
        </w:r>
      </w:hyperlink>
      <w:r>
        <w:t>. Уточняем, что вышеизложенное уведомление не ограничивает и не запрещает использование программного обеспечения для внутренних стандартных деловых операций, не включающих (i) повторное распространение программного обеспечения третьим лицам, а также (ii) создание содержимого с использованием технологий, совместимых с ВИДЕОСТАНДАРТАМИ, для распространения третьим лицам.</w:t>
      </w:r>
    </w:p>
    <w:p w:rsidR="003C4E38" w:rsidRDefault="003C4E38">
      <w:pPr>
        <w:pStyle w:val="ProductList-BodyIndented"/>
      </w:pPr>
    </w:p>
    <w:p w:rsidR="003C4E38" w:rsidRDefault="007D261A">
      <w:pPr>
        <w:pStyle w:val="ProductList-ClauseHeading"/>
        <w:outlineLvl w:val="2"/>
      </w:pPr>
      <w:r>
        <w:t>12. Шрифты, изображения и звуки</w:t>
      </w:r>
    </w:p>
    <w:p w:rsidR="003C4E38" w:rsidRDefault="007D261A">
      <w:pPr>
        <w:pStyle w:val="ProductList-Body"/>
      </w:pPr>
      <w:r>
        <w:t xml:space="preserve">При использовании программного обеспечения Клиент может использовать значки, изображения, звуки и элементы мультимедиа, предоставляемые вместе с этим программным обеспечением, только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а также применять шрифты, предоставляемые или устанавливаемые с этим программным обеспечением, для отображения или печати содержимого. Клиент может встраивать шрифты в содержимое с учетом ограничений по встраиванию шрифтов и временно загружать их на принтер или другое устройство вывода для печати содержимого.</w:t>
      </w:r>
    </w:p>
    <w:p w:rsidR="003C4E38" w:rsidRDefault="003C4E38">
      <w:pPr>
        <w:pStyle w:val="ProductList-Body"/>
      </w:pPr>
    </w:p>
    <w:p w:rsidR="003C4E38" w:rsidRDefault="007D261A">
      <w:pPr>
        <w:pStyle w:val="ProductList-ClauseHeading"/>
        <w:outlineLvl w:val="2"/>
      </w:pPr>
      <w:r>
        <w:t>13. Включенные технологии</w:t>
      </w:r>
    </w:p>
    <w:p w:rsidR="003C4E38" w:rsidRDefault="007D261A">
      <w:pPr>
        <w:pStyle w:val="ProductList-Body"/>
      </w:pPr>
      <w:r>
        <w:t>Продукты могут включать в себя другие технологические компоненты Microsoft, к которым применяются отдельные условия лицензирования, как указано в разделе «Права на использование» каждого Примечания о продукте. Если отдельные условия для этих компонентов не указаны в Условиях лицензии для конкретного продукта, их можно найти в отдельной папке в каталоге установки Продукта или с помощью унифицированного установщика Продукта.</w:t>
      </w:r>
    </w:p>
    <w:p w:rsidR="003C4E38" w:rsidRDefault="003C4E38">
      <w:pPr>
        <w:pStyle w:val="ProductList-Body"/>
      </w:pPr>
    </w:p>
    <w:p w:rsidR="003C4E38" w:rsidRDefault="007D261A">
      <w:pPr>
        <w:pStyle w:val="ProductList-ClauseHeading"/>
        <w:outlineLvl w:val="2"/>
      </w:pPr>
      <w:r>
        <w:t>14. Измерение производительности</w:t>
      </w:r>
    </w:p>
    <w:p w:rsidR="003C4E38" w:rsidRDefault="007D261A">
      <w:pPr>
        <w:pStyle w:val="ProductList-Body"/>
      </w:pPr>
      <w:r>
        <w:t xml:space="preserve">Чтобы раскрыть результаты какого-либо теста производительности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Серверного</w:t>
      </w:r>
      <w:r>
        <w:fldChar w:fldCharType="end"/>
      </w:r>
      <w:r>
        <w:t xml:space="preserve"> продукта или Microsoft Desktop Optimization Pack третьим лицам, Клиенту необходимо получить предварительное письменное согласие Microsoft. Это не касается Windows Server.</w:t>
      </w:r>
    </w:p>
    <w:p w:rsidR="003C4E38" w:rsidRDefault="003C4E38">
      <w:pPr>
        <w:pStyle w:val="ProductList-Body"/>
      </w:pPr>
    </w:p>
    <w:p w:rsidR="003C4E38" w:rsidRDefault="007D261A">
      <w:pPr>
        <w:pStyle w:val="ProductList-ClauseHeading"/>
        <w:outlineLvl w:val="2"/>
      </w:pPr>
      <w:r>
        <w:t>15. Мультиплексирование</w:t>
      </w:r>
    </w:p>
    <w:p w:rsidR="003C4E38" w:rsidRDefault="007D261A">
      <w:pPr>
        <w:pStyle w:val="ProductList-Body"/>
      </w:pPr>
      <w:r>
        <w:t xml:space="preserve">Применение мультиплексирования или пулинга для сокращения количества прямых подключений к программному обеспечению не уменьшает требуемое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w:t>
      </w:r>
    </w:p>
    <w:p w:rsidR="003C4E38" w:rsidRDefault="003C4E38">
      <w:pPr>
        <w:pStyle w:val="ProductList-Body"/>
      </w:pPr>
    </w:p>
    <w:p w:rsidR="003C4E38" w:rsidRDefault="007D261A">
      <w:pPr>
        <w:pStyle w:val="ProductList-ClauseHeading"/>
        <w:outlineLvl w:val="2"/>
      </w:pPr>
      <w:r>
        <w:t>16. Права администрирования и поддержки</w:t>
      </w:r>
    </w:p>
    <w:p w:rsidR="003C4E38" w:rsidRDefault="007D261A">
      <w:pPr>
        <w:pStyle w:val="ProductList-Body"/>
      </w:pPr>
      <w:r>
        <w:t xml:space="preserve">Клиент может предоставить доступ к серверному программному обеспечению, запущенному в любой разрешенной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двум пользователям без клиентских лицензий исключительно для административных целей. Клиент также может предоставить удаленный доступ к другим Продуктам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пользователям</w:t>
      </w:r>
      <w:r>
        <w:fldChar w:fldCharType="end"/>
      </w:r>
      <w:r>
        <w:t xml:space="preserve"> или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исключительно для целей оказания технической поддержки продукта.</w:t>
      </w:r>
    </w:p>
    <w:p w:rsidR="003C4E38" w:rsidRDefault="003C4E38">
      <w:pPr>
        <w:pStyle w:val="ProductList-Body"/>
      </w:pPr>
    </w:p>
    <w:p w:rsidR="003C4E38" w:rsidRDefault="007D261A">
      <w:pPr>
        <w:pStyle w:val="ProductList-ClauseHeading"/>
        <w:outlineLvl w:val="2"/>
      </w:pPr>
      <w:r>
        <w:t>17. Вторично распространяемый код</w:t>
      </w:r>
    </w:p>
    <w:p w:rsidR="003C4E38" w:rsidRDefault="007D261A">
      <w:pPr>
        <w:pStyle w:val="ProductList-Body"/>
      </w:pPr>
      <w:r>
        <w:t xml:space="preserve">Программное обеспечение может включать программный код, который Клиенту разрешено распространять в разрабатываемых им программах при условии выполнения Клиентом приведенных ниже условий. </w:t>
      </w:r>
    </w:p>
    <w:p w:rsidR="003C4E38" w:rsidRDefault="003C4E38">
      <w:pPr>
        <w:pStyle w:val="ProductList-Body"/>
      </w:pPr>
    </w:p>
    <w:p w:rsidR="003C4E38" w:rsidRDefault="007D261A">
      <w:pPr>
        <w:pStyle w:val="ProductList-SubClauseHeading"/>
        <w:outlineLvl w:val="3"/>
      </w:pPr>
      <w:r>
        <w:t>17.1 Право на использование и распространение</w:t>
      </w:r>
    </w:p>
    <w:p w:rsidR="003C4E38" w:rsidRDefault="007D261A">
      <w:pPr>
        <w:pStyle w:val="ProductList-BodyIndented"/>
      </w:pPr>
      <w:r>
        <w:t xml:space="preserve">Код и текстовые файлы, перечисленные ниже, представляют собой «вторично распространяемый код». </w:t>
      </w:r>
    </w:p>
    <w:p w:rsidR="003C4E38" w:rsidRDefault="007D261A" w:rsidP="00FE50C5">
      <w:pPr>
        <w:pStyle w:val="ProductList-Bullet"/>
        <w:numPr>
          <w:ilvl w:val="1"/>
          <w:numId w:val="4"/>
        </w:numPr>
      </w:pPr>
      <w:r>
        <w:t>Файлы REDIST.TXT. Клиент имеет право копировать и распространять в виде объектного кода код, содержащийся в файлах REDIST.TXT и OTHER-DIST.TXT, а также любой код, помеченный как Silverlight Libraries (библиотеки Silverlight), Silverlight Client Libraries (клиентские библиотеки Silverlight) и Silverlight Server Libraries (серверные библиотеки Silverlight).</w:t>
      </w:r>
    </w:p>
    <w:p w:rsidR="003C4E38" w:rsidRDefault="007D261A" w:rsidP="00FE50C5">
      <w:pPr>
        <w:pStyle w:val="ProductList-Bullet"/>
        <w:numPr>
          <w:ilvl w:val="1"/>
          <w:numId w:val="4"/>
        </w:numPr>
      </w:pPr>
      <w:r>
        <w:t>Образец кода, шаблоны и стили Клиент вправе изменять, копировать и распространять в виде исходного и объектного кода код, помеченный как «образец», «шаблон», «стиль simple» и «стиль sketch».</w:t>
      </w:r>
    </w:p>
    <w:p w:rsidR="003C4E38" w:rsidRDefault="007D261A" w:rsidP="00FE50C5">
      <w:pPr>
        <w:pStyle w:val="ProductList-Bullet"/>
        <w:numPr>
          <w:ilvl w:val="1"/>
          <w:numId w:val="4"/>
        </w:numPr>
      </w:pPr>
      <w:r>
        <w:t>Распространение третьими лицами. Клиент может разрешить дистрибьюторам своих программ копировать и распространять Вторично распространяемый код в составе этих программ.</w:t>
      </w:r>
    </w:p>
    <w:p w:rsidR="003C4E38" w:rsidRDefault="007D261A" w:rsidP="00FE50C5">
      <w:pPr>
        <w:pStyle w:val="ProductList-Bullet"/>
        <w:numPr>
          <w:ilvl w:val="1"/>
          <w:numId w:val="4"/>
        </w:numPr>
      </w:pPr>
      <w:r>
        <w:t>Библиотека изображений. Клиенту разрешается копировать и распространять изображения, графические данные и анимацию из библиотеки рисунков в соответствии с документацией по программному обеспечению.</w:t>
      </w:r>
    </w:p>
    <w:p w:rsidR="003C4E38" w:rsidRDefault="003C4E38">
      <w:pPr>
        <w:pStyle w:val="ProductList-BodyIndented"/>
      </w:pPr>
    </w:p>
    <w:p w:rsidR="003C4E38" w:rsidRDefault="007D261A">
      <w:pPr>
        <w:pStyle w:val="ProductList-SubClauseHeading"/>
        <w:outlineLvl w:val="3"/>
      </w:pPr>
      <w:r>
        <w:t>17.2 Условия распространения</w:t>
      </w:r>
    </w:p>
    <w:p w:rsidR="003C4E38" w:rsidRDefault="007D261A">
      <w:pPr>
        <w:pStyle w:val="ProductList-BodyIndented"/>
      </w:pPr>
      <w:r>
        <w:t>Распространяя любой Вторично распространяемый код, Клиент должен соблюдать следующие требования:</w:t>
      </w:r>
    </w:p>
    <w:p w:rsidR="003C4E38" w:rsidRDefault="007D261A" w:rsidP="00FE50C5">
      <w:pPr>
        <w:pStyle w:val="ProductList-Bullet"/>
        <w:numPr>
          <w:ilvl w:val="1"/>
          <w:numId w:val="5"/>
        </w:numPr>
      </w:pPr>
      <w:r>
        <w:t>распространять его только вместе с программами Клиента при условии, что программы Клиента существенно расширяют основные функциональные возможности Распространяемого кода;</w:t>
      </w:r>
    </w:p>
    <w:p w:rsidR="003C4E38" w:rsidRDefault="007D261A" w:rsidP="00FE50C5">
      <w:pPr>
        <w:pStyle w:val="ProductList-Bullet"/>
        <w:numPr>
          <w:ilvl w:val="1"/>
          <w:numId w:val="5"/>
        </w:numPr>
      </w:pPr>
      <w:r>
        <w:t>потребовать от дистрибьюторов и внешних пользователей согласия на условия, которые будут защищать Распространяемый код в той же степени, в какой он защищен соглашением о корпоративном лицензировании Клиента, включая Условия для продуктов;</w:t>
      </w:r>
    </w:p>
    <w:p w:rsidR="003C4E38" w:rsidRDefault="007D261A" w:rsidP="00FE50C5">
      <w:pPr>
        <w:pStyle w:val="ProductList-Bullet"/>
        <w:numPr>
          <w:ilvl w:val="1"/>
          <w:numId w:val="5"/>
        </w:numPr>
      </w:pPr>
      <w:r>
        <w:t>освободить от ответственности, защитить и оградить Microsoft от любых претензий и исков, связанных с использованием и распространением программ Клиента, включая расходы на оплату услуг адвокатов, за исключением случаев, когда иск касается исключительно Распространяемого кода, включенного в программы Клиента.</w:t>
      </w:r>
    </w:p>
    <w:p w:rsidR="003C4E38" w:rsidRDefault="003C4E38">
      <w:pPr>
        <w:pStyle w:val="ProductList-BodyIndented"/>
      </w:pPr>
    </w:p>
    <w:p w:rsidR="003C4E38" w:rsidRDefault="007D261A">
      <w:pPr>
        <w:pStyle w:val="ProductList-SubClauseHeading"/>
        <w:outlineLvl w:val="3"/>
      </w:pPr>
      <w:r>
        <w:t>17.3 Ограничения на распространение</w:t>
      </w:r>
    </w:p>
    <w:p w:rsidR="003C4E38" w:rsidRDefault="007D261A">
      <w:pPr>
        <w:pStyle w:val="ProductList-BodyIndented"/>
      </w:pPr>
      <w:r>
        <w:t>Клиент не имеет права:</w:t>
      </w:r>
    </w:p>
    <w:p w:rsidR="003C4E38" w:rsidRDefault="007D261A" w:rsidP="00FE50C5">
      <w:pPr>
        <w:pStyle w:val="ProductList-Bullet"/>
        <w:numPr>
          <w:ilvl w:val="1"/>
          <w:numId w:val="6"/>
        </w:numPr>
      </w:pPr>
      <w:r>
        <w:lastRenderedPageBreak/>
        <w:t>менять любые уведомления об авторских правах, товарные знаки или уведомления о патентных правах во Вторично распространяемом коде;</w:t>
      </w:r>
    </w:p>
    <w:p w:rsidR="003C4E38" w:rsidRDefault="007D261A" w:rsidP="00FE50C5">
      <w:pPr>
        <w:pStyle w:val="ProductList-Bullet"/>
        <w:numPr>
          <w:ilvl w:val="1"/>
          <w:numId w:val="6"/>
        </w:numPr>
      </w:pPr>
      <w:r>
        <w:t>использовать товарные знаки Microsoft в названии продуктов Клиента или использовать их способом, предполагающим, что его программы предоставляются Microsoft или рекомендуются ей;</w:t>
      </w:r>
    </w:p>
    <w:p w:rsidR="003C4E38" w:rsidRDefault="007D261A" w:rsidP="00FE50C5">
      <w:pPr>
        <w:pStyle w:val="ProductList-Bullet"/>
        <w:numPr>
          <w:ilvl w:val="1"/>
          <w:numId w:val="6"/>
        </w:numPr>
      </w:pPr>
      <w:r>
        <w:t>распространять Вторично распространяемый код во вредоносных, незаконных или вводящих в заблуждение программах или вместе с ними;</w:t>
      </w:r>
    </w:p>
    <w:p w:rsidR="003C4E38" w:rsidRDefault="007D261A" w:rsidP="00FE50C5">
      <w:pPr>
        <w:pStyle w:val="ProductList-Bullet"/>
        <w:numPr>
          <w:ilvl w:val="1"/>
          <w:numId w:val="6"/>
        </w:numPr>
      </w:pPr>
      <w:r>
        <w:t xml:space="preserve">изменять или распространять исходный код любого Вторично распространяемого кода таким образом, что любая его часть подпадет под действие исключенной лицензии. Исключенная лицензия — это любая лицензия, согласно которой использование, изменение или распространение кода возможно только при условии, что код раскрывается и распространяется в виде исходного кода или другие лица имеют право его изменять. </w:t>
      </w:r>
    </w:p>
    <w:p w:rsidR="003C4E38" w:rsidRDefault="003C4E38">
      <w:pPr>
        <w:pStyle w:val="ProductList-BodyIndented"/>
      </w:pPr>
    </w:p>
    <w:p w:rsidR="003C4E38" w:rsidRDefault="007D261A">
      <w:pPr>
        <w:pStyle w:val="ProductList-ClauseHeading"/>
        <w:outlineLvl w:val="2"/>
      </w:pPr>
      <w:r>
        <w:t>18. Службы Software Plus</w:t>
      </w:r>
    </w:p>
    <w:p w:rsidR="003C4E38" w:rsidRDefault="007D261A">
      <w:pPr>
        <w:pStyle w:val="ProductList-Body"/>
      </w:pPr>
      <w:r>
        <w:t>Microsoft может предоставлять службы вместе с Продуктами посредством функций программного обеспечения, которые подключаются к компьютерным системам Microsoft или поставщика услуг через Интернет. Корпорация Microsoft имеет право в любое время изменить или прекратить работу этих служб. Клиент не имеет права использовать эти службы способом, который может нанести им вред или затруднить их использование другими лицами. Клиент не может использовать службы для любых попыток получения несанкционированного доступа к любым службам, данным, учетным записям или сетям.</w:t>
      </w:r>
    </w:p>
    <w:p w:rsidR="003C4E38" w:rsidRDefault="003C4E38">
      <w:pPr>
        <w:pStyle w:val="ProductList-Body"/>
        <w:jc w:val="right"/>
      </w:pPr>
    </w:p>
    <w:tbl>
      <w:tblPr>
        <w:tblStyle w:val="PURTable"/>
        <w:tblW w:w="0" w:type="dxa"/>
        <w:tblLook w:val="04A0" w:firstRow="1" w:lastRow="0" w:firstColumn="1" w:lastColumn="0" w:noHBand="0" w:noVBand="1"/>
      </w:tblPr>
      <w:tblGrid>
        <w:gridCol w:w="10800"/>
      </w:tblGrid>
      <w:tr w:rsidR="003C4E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4E38" w:rsidRDefault="0085733A">
            <w:pPr>
              <w:pStyle w:val="ProductList-TableBody"/>
              <w:jc w:val="right"/>
            </w:pPr>
            <w:hyperlink w:anchor="_Sec842">
              <w:r w:rsidR="007D261A">
                <w:rPr>
                  <w:color w:val="00467F"/>
                  <w:sz w:val="14"/>
                  <w:u w:val="single"/>
                </w:rPr>
                <w:t>Содержание</w:t>
              </w:r>
            </w:hyperlink>
            <w:r w:rsidR="007D261A">
              <w:rPr>
                <w:sz w:val="14"/>
              </w:rPr>
              <w:t xml:space="preserve"> / </w:t>
            </w:r>
            <w:hyperlink w:anchor="_Sec549">
              <w:r w:rsidR="007D261A">
                <w:rPr>
                  <w:color w:val="00467F"/>
                  <w:sz w:val="14"/>
                  <w:u w:val="single"/>
                </w:rPr>
                <w:t>Глоссарий</w:t>
              </w:r>
            </w:hyperlink>
            <w:r w:rsidR="007D261A">
              <w:rPr>
                <w:sz w:val="14"/>
              </w:rPr>
              <w:t xml:space="preserve"> / </w:t>
            </w:r>
            <w:hyperlink w:anchor="_Sec844">
              <w:r w:rsidR="007D261A">
                <w:rPr>
                  <w:color w:val="00467F"/>
                  <w:sz w:val="14"/>
                  <w:u w:val="single"/>
                </w:rPr>
                <w:t>Указатель</w:t>
              </w:r>
            </w:hyperlink>
          </w:p>
        </w:tc>
      </w:tr>
    </w:tbl>
    <w:p w:rsidR="003C4E38" w:rsidRDefault="003C4E38">
      <w:pPr>
        <w:pStyle w:val="ProductList-Body"/>
      </w:pPr>
    </w:p>
    <w:p w:rsidR="003C4E38" w:rsidRDefault="007D261A">
      <w:pPr>
        <w:pStyle w:val="ProductList-OfferingGroupHeading"/>
        <w:outlineLvl w:val="1"/>
      </w:pPr>
      <w:bookmarkStart w:id="16" w:name="_Sec538"/>
      <w:r>
        <w:t>Условия модели лицензирования</w:t>
      </w:r>
      <w:bookmarkEnd w:id="16"/>
      <w:r>
        <w:fldChar w:fldCharType="begin"/>
      </w:r>
      <w:r>
        <w:instrText xml:space="preserve"> TC "</w:instrText>
      </w:r>
      <w:bookmarkStart w:id="17" w:name="_Toc449389253"/>
      <w:r>
        <w:instrText>Условия модели лицензирования</w:instrText>
      </w:r>
      <w:bookmarkEnd w:id="17"/>
      <w:r>
        <w:instrText>" \l 2</w:instrText>
      </w:r>
      <w:r>
        <w:fldChar w:fldCharType="end"/>
      </w:r>
    </w:p>
    <w:p w:rsidR="003C4E38" w:rsidRDefault="007D261A">
      <w:pPr>
        <w:pStyle w:val="ProductList-Body"/>
      </w:pPr>
      <w:r>
        <w:t>Модель лицензирования для каждого отдельного Продукта определена в разделе «Права на использование» в Описании Продукта. Условия модели лицензирования действуют в отношении всех программных Продуктов, лицензированных на основании данной Модели лицензии, в соответствии с Описанием продукта и всеми исключениями и другими положениями, которые содержатся в Условиях лицензии для конкретного продукта.</w:t>
      </w:r>
    </w:p>
    <w:p w:rsidR="003C4E38" w:rsidRDefault="007D261A">
      <w:pPr>
        <w:pStyle w:val="ProductList-Offering2Heading"/>
        <w:outlineLvl w:val="2"/>
      </w:pPr>
      <w:bookmarkStart w:id="18" w:name="_Sec539"/>
      <w:r>
        <w:t>Приложения для настольных компьютеров (Desktop Applications)</w:t>
      </w:r>
      <w:bookmarkEnd w:id="18"/>
      <w:r>
        <w:fldChar w:fldCharType="begin"/>
      </w:r>
      <w:r>
        <w:instrText xml:space="preserve"> TC "</w:instrText>
      </w:r>
      <w:bookmarkStart w:id="19" w:name="_Toc449389254"/>
      <w:r>
        <w:instrText>Приложения для настольных компьютеров (Desktop Applications)</w:instrText>
      </w:r>
      <w:bookmarkEnd w:id="19"/>
      <w:r>
        <w:instrText>" \l 3</w:instrText>
      </w:r>
      <w:r>
        <w:fldChar w:fldCharType="end"/>
      </w:r>
    </w:p>
    <w:p w:rsidR="003C4E38" w:rsidRDefault="007D261A">
      <w:pPr>
        <w:pStyle w:val="ProductList-ClauseHeading"/>
        <w:outlineLvl w:val="3"/>
      </w:pPr>
      <w:r>
        <w:t>Лицензия для устройства</w:t>
      </w:r>
    </w:p>
    <w:p w:rsidR="003C4E38" w:rsidRDefault="007D261A" w:rsidP="00FE50C5">
      <w:pPr>
        <w:pStyle w:val="ProductList-Bullet"/>
        <w:numPr>
          <w:ilvl w:val="0"/>
          <w:numId w:val="7"/>
        </w:numPr>
      </w:pPr>
      <w:r>
        <w:t xml:space="preserve">Клиент может устанавливать любое количество копий программного обеспечения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 на любом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нужд Клиента, в рамках каждой приобретенной 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w:t>
      </w:r>
    </w:p>
    <w:p w:rsidR="003C4E38" w:rsidRDefault="007D261A" w:rsidP="00FE50C5">
      <w:pPr>
        <w:pStyle w:val="ProductList-Bullet"/>
        <w:numPr>
          <w:ilvl w:val="0"/>
          <w:numId w:val="7"/>
        </w:numPr>
      </w:pPr>
      <w:r>
        <w:t xml:space="preserve">Кроме случаев, когда Клиент лицензирует программное обеспечение как Базовый продукт или для всех компьютеров в организации, он также может установить программное обеспечение на одном переносном устройстве для нужд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Основного пользователя</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w:t>
      </w:r>
    </w:p>
    <w:p w:rsidR="003C4E38" w:rsidRDefault="007D261A" w:rsidP="00FE50C5">
      <w:pPr>
        <w:pStyle w:val="ProductList-Bullet"/>
        <w:numPr>
          <w:ilvl w:val="0"/>
          <w:numId w:val="7"/>
        </w:numPr>
      </w:pPr>
      <w:r>
        <w:t xml:space="preserve">Программное обеспечение, работающее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может использоваться неограниченным числом лиц, но в каждый момент времени только один пользователь может получать доступ к этому программному обеспечению и использовать его. </w:t>
      </w:r>
    </w:p>
    <w:p w:rsidR="003C4E38" w:rsidRDefault="007D261A" w:rsidP="00FE50C5">
      <w:pPr>
        <w:pStyle w:val="ProductList-Bullet"/>
        <w:numPr>
          <w:ilvl w:val="0"/>
          <w:numId w:val="7"/>
        </w:numPr>
      </w:pPr>
      <w:r>
        <w:t xml:space="preserve">Удаленно работать с программным обеспечением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разрешено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с любого устройства, остальным пользователям — с другого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w:t>
      </w:r>
    </w:p>
    <w:p w:rsidR="003C4E38" w:rsidRDefault="007D261A" w:rsidP="00FE50C5">
      <w:pPr>
        <w:pStyle w:val="ProductList-Bullet"/>
        <w:numPr>
          <w:ilvl w:val="0"/>
          <w:numId w:val="7"/>
        </w:numPr>
      </w:pPr>
      <w:r>
        <w:t xml:space="preserve">Удаленно работать с программным обеспечением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нужд Клиента, могут любые пользователи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w:t>
      </w:r>
    </w:p>
    <w:p w:rsidR="003C4E38" w:rsidRDefault="003C4E38">
      <w:pPr>
        <w:pStyle w:val="ProductList-Body"/>
      </w:pPr>
    </w:p>
    <w:p w:rsidR="003C4E38" w:rsidRDefault="007D261A">
      <w:pPr>
        <w:pStyle w:val="ProductList-ClauseHeading"/>
        <w:outlineLvl w:val="3"/>
      </w:pPr>
      <w:r>
        <w:t>Элементы мультимедиа и шаблоны</w:t>
      </w:r>
    </w:p>
    <w:p w:rsidR="003C4E38" w:rsidRDefault="007D261A">
      <w:pPr>
        <w:pStyle w:val="ProductList-Body"/>
      </w:pPr>
      <w:r>
        <w:t>Microsoft предоставляет Клиенту в рамках лицензии право копировать, распространять, воспроизводить и отображать элементы мультимедиа (изображения, коллекции картинок, анимация, звуки, музыка, видеоклипы, шаблоны и другие виды содержимого), включенные в состав программного обеспечения и веб-приложений Office в проектах и документах, при этом Клиент не имеет права продавать, лицензировать или распространять копии каких-либо элементов мультимедиа по отдельности или в виде продукта, если основной ценностью продукта являются такие элементы мультимедиа.</w:t>
      </w:r>
    </w:p>
    <w:p w:rsidR="003C4E38" w:rsidRDefault="007D261A">
      <w:pPr>
        <w:pStyle w:val="ProductList-Offering2Heading"/>
        <w:outlineLvl w:val="2"/>
      </w:pPr>
      <w:bookmarkStart w:id="20" w:name="_Sec540"/>
      <w:r>
        <w:t>Операционные системы для настольных компьютеров</w:t>
      </w:r>
      <w:bookmarkEnd w:id="20"/>
      <w:r>
        <w:fldChar w:fldCharType="begin"/>
      </w:r>
      <w:r>
        <w:instrText xml:space="preserve"> TC "</w:instrText>
      </w:r>
      <w:bookmarkStart w:id="21" w:name="_Toc449389255"/>
      <w:r>
        <w:instrText>Операционные системы для настольных компьютеров</w:instrText>
      </w:r>
      <w:bookmarkEnd w:id="21"/>
      <w:r>
        <w:instrText>" \l 3</w:instrText>
      </w:r>
      <w:r>
        <w:fldChar w:fldCharType="end"/>
      </w:r>
    </w:p>
    <w:p w:rsidR="003C4E38" w:rsidRDefault="007D261A">
      <w:pPr>
        <w:pStyle w:val="ProductList-ClauseHeading"/>
        <w:outlineLvl w:val="3"/>
      </w:pPr>
      <w:r>
        <w:t>Лицензия для устройства</w:t>
      </w:r>
    </w:p>
    <w:p w:rsidR="003C4E38" w:rsidRDefault="007D261A" w:rsidP="00FE50C5">
      <w:pPr>
        <w:pStyle w:val="ProductList-Bullet"/>
        <w:numPr>
          <w:ilvl w:val="0"/>
          <w:numId w:val="8"/>
        </w:numPr>
      </w:pPr>
      <w:r>
        <w:t xml:space="preserve">Клиент может установить одну копию программного обеспечения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или в локальной виртуальной аппаратной системе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в рамках каждой приобретенной 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w:t>
      </w:r>
    </w:p>
    <w:p w:rsidR="003C4E38" w:rsidRDefault="007D261A" w:rsidP="00FE50C5">
      <w:pPr>
        <w:pStyle w:val="ProductList-Bullet"/>
        <w:numPr>
          <w:ilvl w:val="0"/>
          <w:numId w:val="8"/>
        </w:numPr>
      </w:pPr>
      <w:r>
        <w:t>Клиент может использовать для работы с программным обеспечением одновременно не более двух процессоров.</w:t>
      </w:r>
    </w:p>
    <w:p w:rsidR="003C4E38" w:rsidRDefault="007D261A" w:rsidP="00FE50C5">
      <w:pPr>
        <w:pStyle w:val="ProductList-Bullet"/>
        <w:numPr>
          <w:ilvl w:val="0"/>
          <w:numId w:val="8"/>
        </w:numPr>
      </w:pPr>
      <w:r>
        <w:t>Локальное использование разрешено для любого пользователя.</w:t>
      </w:r>
    </w:p>
    <w:p w:rsidR="003C4E38" w:rsidRDefault="007D261A" w:rsidP="00FE50C5">
      <w:pPr>
        <w:pStyle w:val="ProductList-Bullet"/>
        <w:numPr>
          <w:ilvl w:val="0"/>
          <w:numId w:val="8"/>
        </w:numPr>
      </w:pPr>
      <w:r>
        <w:t xml:space="preserve">Удаленное использование разрешено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и всем остальным пользователям с другого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или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на которое распространяется действие подписки Windows VDA.</w:t>
      </w:r>
    </w:p>
    <w:p w:rsidR="003C4E38" w:rsidRDefault="007D261A" w:rsidP="00FE50C5">
      <w:pPr>
        <w:pStyle w:val="ProductList-Bullet"/>
        <w:numPr>
          <w:ilvl w:val="0"/>
          <w:numId w:val="8"/>
        </w:numPr>
      </w:pPr>
      <w:r>
        <w:t>Только один пользователь одновременно может осуществлять доступ к программному обеспечению и использовать его.</w:t>
      </w:r>
    </w:p>
    <w:p w:rsidR="003C4E38" w:rsidRDefault="007D261A" w:rsidP="00FE50C5">
      <w:pPr>
        <w:pStyle w:val="ProductList-Bullet"/>
        <w:numPr>
          <w:ilvl w:val="0"/>
          <w:numId w:val="8"/>
        </w:numPr>
      </w:pPr>
      <w:r>
        <w:lastRenderedPageBreak/>
        <w:t xml:space="preserve">К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Лицензированному устройству</w:t>
      </w:r>
      <w:r>
        <w:fldChar w:fldCharType="end"/>
      </w:r>
      <w:r>
        <w:t xml:space="preserve"> можно подключить до 20 устройств для обеспечения общего доступа к файлам, печати, использования служб IIS, обеспечения Общего доступа к подключению Интернета или работы телефонных служб.</w:t>
      </w:r>
    </w:p>
    <w:p w:rsidR="003C4E38" w:rsidRDefault="007D261A" w:rsidP="00FE50C5">
      <w:pPr>
        <w:pStyle w:val="ProductList-Bullet"/>
        <w:numPr>
          <w:ilvl w:val="0"/>
          <w:numId w:val="8"/>
        </w:numPr>
      </w:pPr>
      <w:r>
        <w:t>Неограниченное число подключений разрешено для активации служб управления ключами или других подобных технологий.</w:t>
      </w:r>
    </w:p>
    <w:p w:rsidR="003C4E38" w:rsidRDefault="003C4E38">
      <w:pPr>
        <w:pStyle w:val="ProductList-Body"/>
      </w:pPr>
    </w:p>
    <w:p w:rsidR="003C4E38" w:rsidRDefault="007D261A">
      <w:pPr>
        <w:pStyle w:val="ProductList-ClauseHeading"/>
        <w:outlineLvl w:val="3"/>
      </w:pPr>
      <w:r>
        <w:t>Adobe Flash Player</w:t>
      </w:r>
    </w:p>
    <w:p w:rsidR="003C4E38" w:rsidRDefault="007D261A">
      <w:pPr>
        <w:pStyle w:val="ProductList-Body"/>
      </w:pPr>
      <w:r>
        <w:t xml:space="preserve">Программное обеспечение может включать версию программы Adobe Flash Player. Клиент соглашается с тем, что использование программы Adobe Flash Player регулируется условиями лицензии Adobe Systems Incorporated, опубликованными по адресу </w:t>
      </w:r>
      <w:hyperlink r:id="rId35">
        <w:r>
          <w:rPr>
            <w:color w:val="00467F"/>
            <w:u w:val="single"/>
          </w:rPr>
          <w:t>http://go.microsoft.com/fwlink/?linkid=248532</w:t>
        </w:r>
      </w:hyperlink>
      <w:r>
        <w:t>. Adobe и Flash являются охраняемыми товарными знаками или товарными знаками Adobe Systems Incorporated в Соединенных Штатах и других странах.</w:t>
      </w:r>
    </w:p>
    <w:p w:rsidR="003C4E38" w:rsidRDefault="007D261A">
      <w:pPr>
        <w:pStyle w:val="ProductList-Offering2Heading"/>
        <w:outlineLvl w:val="2"/>
      </w:pPr>
      <w:bookmarkStart w:id="22" w:name="_Sec541"/>
      <w:r>
        <w:t>Процессор/CAL</w:t>
      </w:r>
      <w:bookmarkEnd w:id="22"/>
      <w:r>
        <w:fldChar w:fldCharType="begin"/>
      </w:r>
      <w:r>
        <w:instrText xml:space="preserve"> TC "</w:instrText>
      </w:r>
      <w:bookmarkStart w:id="23" w:name="_Toc449389256"/>
      <w:r>
        <w:instrText>Процессор/CAL</w:instrText>
      </w:r>
      <w:bookmarkEnd w:id="23"/>
      <w:r>
        <w:instrText>" \l 3</w:instrText>
      </w:r>
      <w:r>
        <w:fldChar w:fldCharType="end"/>
      </w:r>
    </w:p>
    <w:p w:rsidR="003C4E38" w:rsidRDefault="007D261A">
      <w:pPr>
        <w:pStyle w:val="ProductList-ClauseHeading"/>
        <w:outlineLvl w:val="3"/>
      </w:pPr>
      <w:r>
        <w:t>Серверные лицензии («на процессор»)</w:t>
      </w:r>
    </w:p>
    <w:p w:rsidR="003C4E38" w:rsidRDefault="007D261A" w:rsidP="00FE50C5">
      <w:pPr>
        <w:pStyle w:val="ProductList-Bullet"/>
        <w:numPr>
          <w:ilvl w:val="0"/>
          <w:numId w:val="9"/>
        </w:numPr>
      </w:pPr>
      <w:r>
        <w:t xml:space="preserve">Клиент может использовать серверное программное обеспечение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w:t>
      </w:r>
    </w:p>
    <w:p w:rsidR="003C4E38" w:rsidRDefault="007D261A" w:rsidP="00FE50C5">
      <w:pPr>
        <w:pStyle w:val="ProductList-Bullet"/>
        <w:numPr>
          <w:ilvl w:val="0"/>
          <w:numId w:val="9"/>
        </w:numPr>
      </w:pPr>
      <w:r>
        <w:t xml:space="preserve">Для каждых двух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Физических процессоров</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требуется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w:t>
      </w:r>
    </w:p>
    <w:p w:rsidR="003C4E38" w:rsidRDefault="007D261A" w:rsidP="00FE50C5">
      <w:pPr>
        <w:pStyle w:val="ProductList-Bullet"/>
        <w:numPr>
          <w:ilvl w:val="0"/>
          <w:numId w:val="9"/>
        </w:numPr>
      </w:pPr>
      <w:r>
        <w:t xml:space="preserve">Каждая Стандартная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дает право на использование серверного программного обеспечения в двух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w:t>
      </w:r>
    </w:p>
    <w:p w:rsidR="003C4E38" w:rsidRDefault="007D261A" w:rsidP="00FE50C5">
      <w:pPr>
        <w:pStyle w:val="ProductList-Bullet"/>
        <w:numPr>
          <w:ilvl w:val="0"/>
          <w:numId w:val="9"/>
        </w:numPr>
      </w:pPr>
      <w:r>
        <w:t xml:space="preserve">В каждой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клиент может использовать один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w:t>
      </w:r>
    </w:p>
    <w:p w:rsidR="003C4E38" w:rsidRDefault="007D261A" w:rsidP="00FE50C5">
      <w:pPr>
        <w:pStyle w:val="ProductList-Bullet"/>
        <w:numPr>
          <w:ilvl w:val="0"/>
          <w:numId w:val="9"/>
        </w:numPr>
      </w:pPr>
      <w:r>
        <w:t xml:space="preserve">Клиент может использовать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Запуск экземпляров</w:t>
      </w:r>
      <w:r>
        <w:fldChar w:fldCharType="end"/>
      </w:r>
      <w:r>
        <w:t xml:space="preserve"> серверного программного обеспечения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(в дополнение к двум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в рамках каждой лицензии), если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используется только для предоставления удаленного доступа к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и для управления ими. </w:t>
      </w:r>
    </w:p>
    <w:p w:rsidR="003C4E38" w:rsidRDefault="007D261A" w:rsidP="00FE50C5">
      <w:pPr>
        <w:pStyle w:val="ProductList-Bullet"/>
        <w:numPr>
          <w:ilvl w:val="0"/>
          <w:numId w:val="9"/>
        </w:numPr>
      </w:pPr>
      <w:r>
        <w:t xml:space="preserve">Лицензии для центра обработки данных дают право на использование серверного программного обеспечения в неограниченном количестве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w:t>
      </w:r>
    </w:p>
    <w:p w:rsidR="003C4E38" w:rsidRDefault="007D261A" w:rsidP="00FE50C5">
      <w:pPr>
        <w:pStyle w:val="ProductList-Bullet"/>
        <w:numPr>
          <w:ilvl w:val="0"/>
          <w:numId w:val="9"/>
        </w:numPr>
      </w:pPr>
      <w:r>
        <w:t xml:space="preserve">Если общее количество лицензий и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Физических процессоров</w:t>
      </w:r>
      <w:r>
        <w:fldChar w:fldCharType="end"/>
      </w:r>
      <w:r>
        <w:t xml:space="preserve"> остается неизменным,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переназначение Лицензий</w:t>
      </w:r>
      <w:r>
        <w:fldChar w:fldCharType="end"/>
      </w:r>
      <w:r>
        <w:t xml:space="preserve"> разрешено в каких-либо случаях, когда Клиент перераспределяет части одной единицы оборудования.</w:t>
      </w:r>
    </w:p>
    <w:p w:rsidR="003C4E38" w:rsidRDefault="007D261A" w:rsidP="00FE50C5">
      <w:pPr>
        <w:pStyle w:val="ProductList-Bullet"/>
        <w:numPr>
          <w:ilvl w:val="0"/>
          <w:numId w:val="9"/>
        </w:numPr>
      </w:pPr>
      <w:r>
        <w:t xml:space="preserve">В качестве единовременной альтернативы назначению базовых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xml:space="preserve"> «на пользователя» или «на устройство»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можно выделить для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серверного программного обеспечения на одном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(режим «на сервер»), чтобы позволить такому же числу пользователей или устройств одновременно обращаться к этому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Экземпляру</w:t>
      </w:r>
      <w:r>
        <w:fldChar w:fldCharType="end"/>
      </w:r>
      <w:r>
        <w:t>.</w:t>
      </w:r>
    </w:p>
    <w:p w:rsidR="003C4E38" w:rsidRDefault="003C4E38">
      <w:pPr>
        <w:pStyle w:val="ProductList-Body"/>
      </w:pPr>
    </w:p>
    <w:p w:rsidR="003C4E38" w:rsidRDefault="007D261A">
      <w:pPr>
        <w:pStyle w:val="ProductList-ClauseHeading"/>
        <w:outlineLvl w:val="3"/>
      </w:pPr>
      <w:r>
        <w:t>Лицензии доступа</w:t>
      </w:r>
    </w:p>
    <w:p w:rsidR="003C4E38" w:rsidRDefault="007D261A" w:rsidP="00FE50C5">
      <w:pPr>
        <w:pStyle w:val="ProductList-Bullet"/>
        <w:numPr>
          <w:ilvl w:val="0"/>
          <w:numId w:val="10"/>
        </w:numPr>
      </w:pPr>
      <w:r>
        <w:t xml:space="preserve">За исключением случаев, описанных в данном разделе и </w:t>
      </w: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Условиях лицензии для конкретных продуктов</w:t>
      </w:r>
      <w:r>
        <w:fldChar w:fldCharType="end"/>
      </w:r>
      <w:r>
        <w:t xml:space="preserve"> для доступа к любому серверному программному обеспечению необходимы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или </w:t>
      </w:r>
      <w:r>
        <w:fldChar w:fldCharType="begin"/>
      </w:r>
      <w:r>
        <w:instrText xml:space="preserve"> AutoTextList   \s NoStyle \t "Лицензия, соответствующая клиентской лицензии — Лицензия на подписку «на пользователя» или Лицензия External Connector, указанная в таблице «Доступ к серверному программному обеспечению» для Продукта, или лицензия CAL Suite, или лицензия на подписку, как указано в Таблице лицензий, соответствующих лицензиям CAL. (Полное определение см. в Глоссарии)" </w:instrText>
      </w:r>
      <w:r>
        <w:fldChar w:fldCharType="separate"/>
      </w:r>
      <w:r>
        <w:rPr>
          <w:color w:val="0563C1"/>
        </w:rPr>
        <w:t>Лицензии, соответствующие Клиентским лицензиям</w:t>
      </w:r>
      <w:r>
        <w:fldChar w:fldCharType="end"/>
      </w:r>
      <w:r>
        <w:t>.</w:t>
      </w:r>
    </w:p>
    <w:p w:rsidR="003C4E38" w:rsidRDefault="007D261A" w:rsidP="00FE50C5">
      <w:pPr>
        <w:pStyle w:val="ProductList-Bullet"/>
        <w:numPr>
          <w:ilvl w:val="0"/>
          <w:numId w:val="10"/>
        </w:numPr>
      </w:pPr>
      <w:r>
        <w:t xml:space="preserve">  Для получения доступа с другого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Лицензированного сервера</w:t>
      </w:r>
      <w:r>
        <w:fldChar w:fldCharType="end"/>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w:t>
      </w:r>
    </w:p>
    <w:p w:rsidR="003C4E38" w:rsidRDefault="007D261A" w:rsidP="00FE50C5">
      <w:pPr>
        <w:pStyle w:val="ProductList-Bullet"/>
        <w:numPr>
          <w:ilvl w:val="0"/>
          <w:numId w:val="10"/>
        </w:numPr>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к серверному программному обеспечению, в котором выполняется </w:t>
      </w:r>
      <w:r>
        <w:fldChar w:fldCharType="begin"/>
      </w:r>
      <w:r>
        <w:instrText xml:space="preserve"> AutoTextList   \s NoStyle \t "Веб-загрузка (также называемая «Веб-решения в Интернете») — общедоступные веб-страницы, веб-сайты, веб-приложения, веб-службы и/или услуги почты POP3. (Полное определение см. в Глоссарии)" </w:instrText>
      </w:r>
      <w:r>
        <w:fldChar w:fldCharType="separate"/>
      </w:r>
      <w:r>
        <w:rPr>
          <w:color w:val="0563C1"/>
        </w:rPr>
        <w:t>Веб-загрузка</w:t>
      </w:r>
      <w:r>
        <w:fldChar w:fldCharType="end"/>
      </w:r>
      <w:r>
        <w:t xml:space="preserve"> или </w:t>
      </w:r>
      <w:r>
        <w:fldChar w:fldCharType="begin"/>
      </w:r>
      <w:r>
        <w:instrText xml:space="preserve"> AutoTextList   \s NoStyle \t "Рабочая нагрузка высокопроизводительных вычислительных систем (HPC) — это рабочая нагрузка, при которой серверное программное обеспечение используется для запуска Узла кластера (Полное определение см. в Глоссарии)" </w:instrText>
      </w:r>
      <w:r>
        <w:fldChar w:fldCharType="separate"/>
      </w:r>
      <w:r>
        <w:rPr>
          <w:color w:val="0563C1"/>
        </w:rPr>
        <w:t>Рабочая нагрузка HPC</w:t>
      </w:r>
      <w:r>
        <w:fldChar w:fldCharType="end"/>
      </w:r>
      <w:r>
        <w:t>.</w:t>
      </w:r>
    </w:p>
    <w:p w:rsidR="003C4E38" w:rsidRDefault="007D261A" w:rsidP="00FE50C5">
      <w:pPr>
        <w:pStyle w:val="ProductList-Bullet"/>
        <w:numPr>
          <w:ilvl w:val="0"/>
          <w:numId w:val="10"/>
        </w:numPr>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которая используется исключительно для размещения и управления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rsidR="003C4E38" w:rsidRDefault="007D261A">
      <w:pPr>
        <w:pStyle w:val="ProductList-Offering2Heading"/>
        <w:outlineLvl w:val="2"/>
      </w:pPr>
      <w:bookmarkStart w:id="24" w:name="_Sec542"/>
      <w:r>
        <w:t>Сервер/CAL</w:t>
      </w:r>
      <w:bookmarkEnd w:id="24"/>
      <w:r>
        <w:fldChar w:fldCharType="begin"/>
      </w:r>
      <w:r>
        <w:instrText xml:space="preserve"> TC "</w:instrText>
      </w:r>
      <w:bookmarkStart w:id="25" w:name="_Toc449389257"/>
      <w:r>
        <w:instrText>Сервер/CAL</w:instrText>
      </w:r>
      <w:bookmarkEnd w:id="25"/>
      <w:r>
        <w:instrText>" \l 3</w:instrText>
      </w:r>
      <w:r>
        <w:fldChar w:fldCharType="end"/>
      </w:r>
    </w:p>
    <w:p w:rsidR="003C4E38" w:rsidRDefault="007D261A">
      <w:pPr>
        <w:pStyle w:val="ProductList-ClauseHeading"/>
        <w:outlineLvl w:val="3"/>
      </w:pPr>
      <w:r>
        <w:t>Серверные лицензии («на экземпляр»)</w:t>
      </w:r>
    </w:p>
    <w:p w:rsidR="003C4E38" w:rsidRDefault="007D261A">
      <w:pPr>
        <w:pStyle w:val="ProductList-Body"/>
      </w:pPr>
      <w:r>
        <w:t xml:space="preserve">Для каждой приобретенной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Серверной лицензии</w:t>
      </w:r>
      <w:r>
        <w:fldChar w:fldCharType="end"/>
      </w:r>
      <w:r>
        <w:t xml:space="preserve"> Клиент имеет право использовать один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3C4E38" w:rsidRDefault="003C4E38">
      <w:pPr>
        <w:pStyle w:val="ProductList-Body"/>
      </w:pPr>
    </w:p>
    <w:p w:rsidR="003C4E38" w:rsidRDefault="007D261A">
      <w:pPr>
        <w:pStyle w:val="ProductList-ClauseHeading"/>
        <w:outlineLvl w:val="3"/>
      </w:pPr>
      <w:r>
        <w:t>Лицензии доступа</w:t>
      </w:r>
    </w:p>
    <w:p w:rsidR="003C4E38" w:rsidRDefault="007D261A" w:rsidP="00FE50C5">
      <w:pPr>
        <w:pStyle w:val="ProductList-Bullet"/>
        <w:numPr>
          <w:ilvl w:val="0"/>
          <w:numId w:val="11"/>
        </w:numPr>
      </w:pPr>
      <w:r>
        <w:t xml:space="preserve">За исключением случаев, описанных в данном разделе и </w:t>
      </w: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Условиях лицензии для конкретных продуктов</w:t>
      </w:r>
      <w:r>
        <w:fldChar w:fldCharType="end"/>
      </w:r>
      <w:r>
        <w:t xml:space="preserve"> для доступа к любому серверному программному обеспечению необходимы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или </w:t>
      </w:r>
      <w:r>
        <w:fldChar w:fldCharType="begin"/>
      </w:r>
      <w:r>
        <w:instrText xml:space="preserve"> AutoTextList   \s NoStyle \t "Лицензия, соответствующая клиентской лицензии — Лицензия на подписку «на пользователя» или Лицензия External Connector, указанная в таблице «Доступ к серверному программному обеспечению» для Продукта, или лицензия CAL Suite, или лицензия на подписку, как указано в Таблице лицензий, соответствующих лицензиям CAL. (Полное определение см. в Глоссарии)" </w:instrText>
      </w:r>
      <w:r>
        <w:fldChar w:fldCharType="separate"/>
      </w:r>
      <w:r>
        <w:rPr>
          <w:color w:val="0563C1"/>
        </w:rPr>
        <w:t>Лицензии, соответствующие Клиентским лицензиям</w:t>
      </w:r>
      <w:r>
        <w:fldChar w:fldCharType="end"/>
      </w:r>
      <w:r>
        <w:t>.</w:t>
      </w:r>
    </w:p>
    <w:p w:rsidR="003C4E38" w:rsidRDefault="007D261A" w:rsidP="00FE50C5">
      <w:pPr>
        <w:pStyle w:val="ProductList-Bullet"/>
        <w:numPr>
          <w:ilvl w:val="0"/>
          <w:numId w:val="11"/>
        </w:numPr>
      </w:pPr>
      <w:r>
        <w:t xml:space="preserve">  Для получения доступа с другого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Лицензированного сервера</w:t>
      </w:r>
      <w:r>
        <w:fldChar w:fldCharType="end"/>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w:t>
      </w:r>
    </w:p>
    <w:p w:rsidR="003C4E38" w:rsidRDefault="003C4E38">
      <w:pPr>
        <w:pStyle w:val="ProductList-Body"/>
        <w:jc w:val="right"/>
      </w:pPr>
    </w:p>
    <w:tbl>
      <w:tblPr>
        <w:tblStyle w:val="PURTable"/>
        <w:tblW w:w="0" w:type="dxa"/>
        <w:tblLook w:val="04A0" w:firstRow="1" w:lastRow="0" w:firstColumn="1" w:lastColumn="0" w:noHBand="0" w:noVBand="1"/>
      </w:tblPr>
      <w:tblGrid>
        <w:gridCol w:w="10800"/>
      </w:tblGrid>
      <w:tr w:rsidR="003C4E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4E38" w:rsidRDefault="0085733A">
            <w:pPr>
              <w:pStyle w:val="ProductList-TableBody"/>
              <w:jc w:val="right"/>
            </w:pPr>
            <w:hyperlink w:anchor="_Sec842">
              <w:r w:rsidR="007D261A">
                <w:rPr>
                  <w:color w:val="00467F"/>
                  <w:sz w:val="14"/>
                  <w:u w:val="single"/>
                </w:rPr>
                <w:t>Содержание</w:t>
              </w:r>
            </w:hyperlink>
            <w:r w:rsidR="007D261A">
              <w:rPr>
                <w:sz w:val="14"/>
              </w:rPr>
              <w:t xml:space="preserve"> / </w:t>
            </w:r>
            <w:hyperlink w:anchor="_Sec549">
              <w:r w:rsidR="007D261A">
                <w:rPr>
                  <w:color w:val="00467F"/>
                  <w:sz w:val="14"/>
                  <w:u w:val="single"/>
                </w:rPr>
                <w:t>Глоссарий</w:t>
              </w:r>
            </w:hyperlink>
            <w:r w:rsidR="007D261A">
              <w:rPr>
                <w:sz w:val="14"/>
              </w:rPr>
              <w:t xml:space="preserve"> / </w:t>
            </w:r>
            <w:hyperlink w:anchor="_Sec844">
              <w:r w:rsidR="007D261A">
                <w:rPr>
                  <w:color w:val="00467F"/>
                  <w:sz w:val="14"/>
                  <w:u w:val="single"/>
                </w:rPr>
                <w:t>Указатель</w:t>
              </w:r>
            </w:hyperlink>
          </w:p>
        </w:tc>
      </w:tr>
    </w:tbl>
    <w:p w:rsidR="003C4E38" w:rsidRDefault="003C4E38">
      <w:pPr>
        <w:pStyle w:val="ProductList-Body"/>
      </w:pPr>
    </w:p>
    <w:p w:rsidR="003C4E38" w:rsidRDefault="007D261A">
      <w:pPr>
        <w:pStyle w:val="ProductList-Offering2Heading"/>
        <w:outlineLvl w:val="2"/>
      </w:pPr>
      <w:bookmarkStart w:id="26" w:name="_Sec543"/>
      <w:r>
        <w:t>Лицензирование «на ядро»</w:t>
      </w:r>
      <w:bookmarkEnd w:id="26"/>
      <w:r>
        <w:fldChar w:fldCharType="begin"/>
      </w:r>
      <w:r>
        <w:instrText xml:space="preserve"> TC "</w:instrText>
      </w:r>
      <w:bookmarkStart w:id="27" w:name="_Toc449389258"/>
      <w:r>
        <w:instrText>Лицензирование</w:instrText>
      </w:r>
      <w:bookmarkEnd w:id="27"/>
      <w:r>
        <w:instrText xml:space="preserve"> «на ядро»" \l 3</w:instrText>
      </w:r>
      <w:r>
        <w:fldChar w:fldCharType="end"/>
      </w:r>
    </w:p>
    <w:p w:rsidR="003C4E38" w:rsidRDefault="007D261A">
      <w:pPr>
        <w:pStyle w:val="ProductList-Body"/>
      </w:pPr>
      <w:r>
        <w:t xml:space="preserve">Для Продуктов с моделью лицензирования «на ядро» Клиент может выбрать Лицензирование по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Физическим ядрам</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или Лицензирование по отдельным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Условия каждой модели лицензирования изложены ниже.</w:t>
      </w:r>
    </w:p>
    <w:p w:rsidR="003C4E38" w:rsidRDefault="003C4E38">
      <w:pPr>
        <w:pStyle w:val="ProductList-Body"/>
      </w:pPr>
    </w:p>
    <w:p w:rsidR="003C4E38" w:rsidRDefault="007D261A">
      <w:pPr>
        <w:pStyle w:val="ProductList-ClauseHeading"/>
        <w:outlineLvl w:val="3"/>
      </w:pPr>
      <w:r>
        <w:t>Серверные лицензии («на ядро») — Лицензирование по физическим ядрам на сервере</w:t>
      </w:r>
    </w:p>
    <w:p w:rsidR="003C4E38" w:rsidRDefault="007D261A" w:rsidP="00FE50C5">
      <w:pPr>
        <w:pStyle w:val="ProductList-Bullet"/>
        <w:numPr>
          <w:ilvl w:val="0"/>
          <w:numId w:val="12"/>
        </w:numPr>
      </w:pPr>
      <w:r>
        <w:t xml:space="preserve">Клиент может использовать серверное программное обеспечение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w:t>
      </w:r>
    </w:p>
    <w:p w:rsidR="003C4E38" w:rsidRDefault="007D261A" w:rsidP="00FE50C5">
      <w:pPr>
        <w:pStyle w:val="ProductList-Bullet"/>
        <w:numPr>
          <w:ilvl w:val="0"/>
          <w:numId w:val="12"/>
        </w:numPr>
      </w:pPr>
      <w:r>
        <w:t xml:space="preserve">Число необходимых лицензий равно количеству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умноженному на применимый </w:t>
      </w:r>
      <w:r>
        <w:fldChar w:fldCharType="begin"/>
      </w:r>
      <w:r>
        <w:instrText xml:space="preserve"> AutoTextList   \s NoStyle \t "Коэффициент ядер — это числовое значение, связанное с Физическим процессором и используемое для определения количества Лицензий, необходимых для лицензирования всех Физических ядер на Сервере." </w:instrText>
      </w:r>
      <w:r>
        <w:fldChar w:fldCharType="separate"/>
      </w:r>
      <w:r>
        <w:rPr>
          <w:color w:val="0563C1"/>
        </w:rPr>
        <w:t>Коэффициент ядер</w:t>
      </w:r>
      <w:r>
        <w:fldChar w:fldCharType="end"/>
      </w:r>
      <w:r>
        <w:t xml:space="preserve"> который можно узнать по адресу </w:t>
      </w:r>
      <w:hyperlink r:id="rId36">
        <w:r>
          <w:rPr>
            <w:color w:val="00467F"/>
            <w:u w:val="single"/>
          </w:rPr>
          <w:t>http://go.microsoft.com/fwlink/?LinkID=229882</w:t>
        </w:r>
      </w:hyperlink>
      <w:r>
        <w:t>.</w:t>
      </w:r>
    </w:p>
    <w:p w:rsidR="003C4E38" w:rsidRDefault="007D261A" w:rsidP="00FE50C5">
      <w:pPr>
        <w:pStyle w:val="ProductList-Bullet"/>
        <w:numPr>
          <w:ilvl w:val="0"/>
          <w:numId w:val="12"/>
        </w:numPr>
      </w:pPr>
      <w:r>
        <w:lastRenderedPageBreak/>
        <w:t xml:space="preserve">Для выпусков Enterprise и Parallel Data Warehouse 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Физических</w:t>
      </w:r>
      <w:r>
        <w:fldChar w:fldCharType="end"/>
      </w:r>
      <w:r>
        <w:t xml:space="preserve"> и (или)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средах</w:t>
      </w:r>
      <w:r>
        <w:fldChar w:fldCharType="end"/>
      </w:r>
      <w:r>
        <w:t>, число которых равно количеству назначенных ему лицензий.</w:t>
      </w:r>
    </w:p>
    <w:p w:rsidR="003C4E38" w:rsidRDefault="007D261A" w:rsidP="00FE50C5">
      <w:pPr>
        <w:pStyle w:val="ProductList-Bullet"/>
        <w:numPr>
          <w:ilvl w:val="0"/>
          <w:numId w:val="12"/>
        </w:numPr>
      </w:pPr>
      <w:r>
        <w:t xml:space="preserve">Каждая дополнительная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назначаемая Клиентом сверх установленного в пункте 2 выше количества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дает ему право использовать запущенные экземпляры серверного программного обеспечения в одной дополнительной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3C4E38" w:rsidRDefault="007D261A" w:rsidP="00FE50C5">
      <w:pPr>
        <w:pStyle w:val="ProductList-Bullet"/>
        <w:numPr>
          <w:ilvl w:val="0"/>
          <w:numId w:val="12"/>
        </w:numPr>
      </w:pPr>
      <w:r>
        <w:t xml:space="preserve">Для других выпусков 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только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3C4E38" w:rsidRDefault="003C4E38">
      <w:pPr>
        <w:pStyle w:val="ProductList-Body"/>
      </w:pPr>
    </w:p>
    <w:p w:rsidR="003C4E38" w:rsidRDefault="007D261A">
      <w:pPr>
        <w:pStyle w:val="ProductList-ClauseHeading"/>
        <w:outlineLvl w:val="3"/>
      </w:pPr>
      <w:r>
        <w:t>Серверные лицензии («на ядро») — Лицензирование по отдельным виртуальным операционным средам</w:t>
      </w:r>
    </w:p>
    <w:p w:rsidR="003C4E38" w:rsidRDefault="007D261A" w:rsidP="00FE50C5">
      <w:pPr>
        <w:pStyle w:val="ProductList-Bullet"/>
        <w:numPr>
          <w:ilvl w:val="0"/>
          <w:numId w:val="13"/>
        </w:numPr>
      </w:pPr>
      <w:r>
        <w:t xml:space="preserve">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в любой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как описано ниже.</w:t>
      </w:r>
    </w:p>
    <w:p w:rsidR="003C4E38" w:rsidRDefault="007D261A" w:rsidP="00FE50C5">
      <w:pPr>
        <w:pStyle w:val="ProductList-Bullet"/>
        <w:numPr>
          <w:ilvl w:val="0"/>
          <w:numId w:val="13"/>
        </w:numPr>
      </w:pPr>
      <w:r>
        <w:t xml:space="preserve">Необходимое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Виртуальных ядер</w:t>
      </w:r>
      <w:r>
        <w:fldChar w:fldCharType="end"/>
      </w:r>
      <w:r>
        <w:t xml:space="preserve"> в соответствующей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но не менее четырех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для каждой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среды</w:t>
      </w:r>
      <w:r>
        <w:fldChar w:fldCharType="end"/>
      </w:r>
      <w:r>
        <w:t>.</w:t>
      </w:r>
    </w:p>
    <w:p w:rsidR="003C4E38" w:rsidRDefault="007D261A" w:rsidP="00FE50C5">
      <w:pPr>
        <w:pStyle w:val="ProductList-Bullet"/>
        <w:numPr>
          <w:ilvl w:val="0"/>
          <w:numId w:val="13"/>
        </w:numPr>
      </w:pPr>
      <w:r>
        <w:t xml:space="preserve">Если в какой-либо момент времени какому-либо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Виртуальному ядру</w:t>
      </w:r>
      <w:r>
        <w:fldChar w:fldCharType="end"/>
      </w:r>
      <w:r>
        <w:t xml:space="preserve"> сопоставляется более одного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аппаратного потока</w:t>
      </w:r>
      <w:r>
        <w:fldChar w:fldCharType="end"/>
      </w:r>
      <w:r>
        <w:t xml:space="preserve">, Клиенту потребуется Лицензия для каждого дополнительного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Аппаратного потока</w:t>
      </w:r>
      <w:r>
        <w:fldChar w:fldCharType="end"/>
      </w:r>
      <w:r>
        <w:t xml:space="preserve">, которому сопоставляется Виртуальное ядро. </w:t>
      </w:r>
    </w:p>
    <w:p w:rsidR="003C4E38" w:rsidRDefault="007D261A">
      <w:pPr>
        <w:pStyle w:val="ProductList-Offering2Heading"/>
        <w:outlineLvl w:val="2"/>
      </w:pPr>
      <w:bookmarkStart w:id="28" w:name="_Sec544"/>
      <w:r>
        <w:t>Серверы управления</w:t>
      </w:r>
      <w:bookmarkEnd w:id="28"/>
      <w:r>
        <w:fldChar w:fldCharType="begin"/>
      </w:r>
      <w:r>
        <w:instrText xml:space="preserve"> TC "</w:instrText>
      </w:r>
      <w:bookmarkStart w:id="29" w:name="_Toc449389259"/>
      <w:r>
        <w:instrText>Серверы управления</w:instrText>
      </w:r>
      <w:bookmarkEnd w:id="29"/>
      <w:r>
        <w:instrText>" \l 3</w:instrText>
      </w:r>
      <w:r>
        <w:fldChar w:fldCharType="end"/>
      </w:r>
    </w:p>
    <w:p w:rsidR="003C4E38" w:rsidRDefault="007D261A">
      <w:pPr>
        <w:pStyle w:val="ProductList-ClauseHeading"/>
        <w:outlineLvl w:val="3"/>
      </w:pPr>
      <w:r>
        <w:t>Лицензии на управление</w:t>
      </w:r>
    </w:p>
    <w:p w:rsidR="003C4E38" w:rsidRDefault="007D261A">
      <w:pPr>
        <w:pStyle w:val="ProductList-Body"/>
      </w:pPr>
      <w:r>
        <w:t xml:space="preserve">Версия Лицензии на управление, а не версия используемого программного обеспечения, определяет версию применимых Условий лицензии (включая использование в рамках прав перехода на использование более ранней версии, даже если в условиях лицензии указано иное). </w:t>
      </w:r>
    </w:p>
    <w:p w:rsidR="003C4E38" w:rsidRDefault="003C4E38">
      <w:pPr>
        <w:pStyle w:val="ProductList-Body"/>
      </w:pPr>
    </w:p>
    <w:p w:rsidR="003C4E38" w:rsidRDefault="007D261A">
      <w:pPr>
        <w:pStyle w:val="ProductList-ClauseHeading"/>
        <w:outlineLvl w:val="3"/>
      </w:pPr>
      <w:r>
        <w:t>Серверные лицензии на управление («на процессор»)</w:t>
      </w:r>
    </w:p>
    <w:p w:rsidR="003C4E38" w:rsidRDefault="007D261A" w:rsidP="00FE50C5">
      <w:pPr>
        <w:pStyle w:val="ProductList-Bullet"/>
        <w:numPr>
          <w:ilvl w:val="0"/>
          <w:numId w:val="14"/>
        </w:numPr>
      </w:pPr>
      <w:r>
        <w:t xml:space="preserve">Клиент может использовать программное обеспечение на любом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предназначенном для использования Клиентом с целью </w:t>
      </w:r>
      <w:r>
        <w:fldChar w:fldCharType="begin"/>
      </w:r>
      <w:r>
        <w:instrText xml:space="preserve"> AutoTextList   \s NoStyle \t "Управление операционными средами — запрос или прием данных, настройка или отправка инструкций оборудованию или программному обеспечению в прямой или косвенной связи с операционной средой. В это понятие не входит обнаружение устройства или операционной среды." </w:instrText>
      </w:r>
      <w:r>
        <w:fldChar w:fldCharType="separate"/>
      </w:r>
      <w:r>
        <w:rPr>
          <w:color w:val="0563C1"/>
        </w:rPr>
        <w:t>управления операционными средами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w:t>
      </w:r>
    </w:p>
    <w:p w:rsidR="003C4E38" w:rsidRDefault="007D261A" w:rsidP="00FE50C5">
      <w:pPr>
        <w:pStyle w:val="ProductList-Bullet"/>
        <w:numPr>
          <w:ilvl w:val="0"/>
          <w:numId w:val="14"/>
        </w:numPr>
      </w:pP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в которых работают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Серверные</w:t>
      </w:r>
      <w:r>
        <w:fldChar w:fldCharType="end"/>
      </w:r>
      <w:r>
        <w:t xml:space="preserve"> операционные системы, требуют серверную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Лицензию на управление</w:t>
      </w:r>
      <w:r>
        <w:fldChar w:fldCharType="end"/>
      </w:r>
      <w:r>
        <w:t>.</w:t>
      </w:r>
    </w:p>
    <w:p w:rsidR="003C4E38" w:rsidRDefault="007D261A" w:rsidP="00FE50C5">
      <w:pPr>
        <w:pStyle w:val="ProductList-Bullet"/>
        <w:numPr>
          <w:ilvl w:val="0"/>
          <w:numId w:val="14"/>
        </w:numPr>
      </w:pPr>
      <w:r>
        <w:t>Для каждых двух процессоров на Лицензированном сервере требуется одна Лицензия.</w:t>
      </w:r>
    </w:p>
    <w:p w:rsidR="003C4E38" w:rsidRDefault="007D261A" w:rsidP="00FE50C5">
      <w:pPr>
        <w:pStyle w:val="ProductList-Bullet"/>
        <w:numPr>
          <w:ilvl w:val="0"/>
          <w:numId w:val="14"/>
        </w:numPr>
      </w:pPr>
      <w:r>
        <w:t xml:space="preserve">Каждая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выпуска Standard дает право использовать программное обеспечение для Управления не более чем двумя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3C4E38" w:rsidRDefault="007D261A" w:rsidP="00FE50C5">
      <w:pPr>
        <w:pStyle w:val="ProductList-Bullet"/>
        <w:numPr>
          <w:ilvl w:val="0"/>
          <w:numId w:val="14"/>
        </w:numPr>
      </w:pPr>
      <w:r>
        <w:t xml:space="preserve">Лицензии выпуска Standard дают права на Управление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средой</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дополнение к двум другим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 средам</w:t>
      </w:r>
      <w:r>
        <w:fldChar w:fldCharType="end"/>
      </w:r>
      <w:r>
        <w:t xml:space="preserve">, если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используется только для предоставления удаленного доступа к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и для Управления ими.</w:t>
      </w:r>
    </w:p>
    <w:p w:rsidR="003C4E38" w:rsidRDefault="007D261A" w:rsidP="00FE50C5">
      <w:pPr>
        <w:pStyle w:val="ProductList-Bullet"/>
        <w:numPr>
          <w:ilvl w:val="0"/>
          <w:numId w:val="14"/>
        </w:numPr>
      </w:pPr>
      <w:r>
        <w:t xml:space="preserve">Клиент может назначать дополнительные Лицензии выпуска Standard своему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и Управлять двумя дополнительными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каждую лицензию.</w:t>
      </w:r>
    </w:p>
    <w:p w:rsidR="003C4E38" w:rsidRDefault="007D261A" w:rsidP="00FE50C5">
      <w:pPr>
        <w:pStyle w:val="ProductList-Bullet"/>
        <w:numPr>
          <w:ilvl w:val="0"/>
          <w:numId w:val="14"/>
        </w:numPr>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выпуска Datacenter дают право использовать программное обеспечение для Управления неограниченным числом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w:t>
      </w:r>
    </w:p>
    <w:p w:rsidR="003C4E38" w:rsidRDefault="003C4E38">
      <w:pPr>
        <w:pStyle w:val="ProductList-Body"/>
      </w:pPr>
    </w:p>
    <w:p w:rsidR="003C4E38" w:rsidRDefault="007D261A">
      <w:pPr>
        <w:pStyle w:val="ProductList-ClauseHeading"/>
        <w:outlineLvl w:val="3"/>
      </w:pPr>
      <w:r>
        <w:t>Клиентские лицензии на управление («на операционную среду» или «на пользователя»)</w:t>
      </w:r>
    </w:p>
    <w:p w:rsidR="003C4E38" w:rsidRDefault="007D261A" w:rsidP="00FE50C5">
      <w:pPr>
        <w:pStyle w:val="ProductList-Bullet"/>
        <w:numPr>
          <w:ilvl w:val="0"/>
          <w:numId w:val="15"/>
        </w:numPr>
      </w:pPr>
      <w:r>
        <w:t xml:space="preserve">Клиент может использовать программное обеспечение для Управления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или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устройствах, используемых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в рамках каждой приобретенной им Клиентской лицензии на управление.</w:t>
      </w:r>
    </w:p>
    <w:p w:rsidR="003C4E38" w:rsidRDefault="007D261A" w:rsidP="00FE50C5">
      <w:pPr>
        <w:pStyle w:val="ProductList-Bullet"/>
        <w:numPr>
          <w:ilvl w:val="0"/>
          <w:numId w:val="15"/>
        </w:numPr>
      </w:pPr>
      <w:r>
        <w:t xml:space="preserve">  Для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которые управляются не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Серверными</w:t>
      </w:r>
      <w:r>
        <w:fldChar w:fldCharType="end"/>
      </w:r>
      <w:r>
        <w:t xml:space="preserve"> операционными системами, требуются Клиентские лицензии на управление или </w:t>
      </w:r>
      <w:r>
        <w:fldChar w:fldCharType="begin"/>
      </w:r>
      <w:r>
        <w:instrText xml:space="preserve"> AutoTextList   \s NoStyle \t "Лицензия, равноценная лицензии на управление, — это Подписная лицензия «на пользователя» (User SL) в таблице «Лицензия на управление» для Продукта либо лицензия CAL suite или Подписная лицензия согласно определению в Таблице лицензий, равноценных лицензии на управление. (Полное определение см. в Глоссарии)" </w:instrText>
      </w:r>
      <w:r>
        <w:fldChar w:fldCharType="separate"/>
      </w:r>
      <w:r>
        <w:rPr>
          <w:color w:val="0563C1"/>
        </w:rPr>
        <w:t>Лицензии, соответствующие лицензиям на управление</w:t>
      </w:r>
      <w:r>
        <w:fldChar w:fldCharType="end"/>
      </w:r>
      <w:r>
        <w:t>.</w:t>
      </w:r>
    </w:p>
    <w:p w:rsidR="003C4E38" w:rsidRDefault="007D261A" w:rsidP="00FE50C5">
      <w:pPr>
        <w:pStyle w:val="ProductList-Bullet"/>
        <w:numPr>
          <w:ilvl w:val="0"/>
          <w:numId w:val="15"/>
        </w:numPr>
      </w:pPr>
      <w:r>
        <w:t xml:space="preserve">Количество требуемых Клиентских лицензий на управление зависит от типа назначенной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Операционную среду</w:t>
      </w:r>
      <w:r>
        <w:fldChar w:fldCharType="end"/>
      </w:r>
      <w:r>
        <w:t>» или «на пользователя»).</w:t>
      </w:r>
    </w:p>
    <w:p w:rsidR="003C4E38" w:rsidRDefault="007D261A" w:rsidP="00FE50C5">
      <w:pPr>
        <w:pStyle w:val="ProductList-Bullet"/>
        <w:numPr>
          <w:ilvl w:val="0"/>
          <w:numId w:val="15"/>
        </w:numPr>
      </w:pPr>
      <w:r>
        <w:t xml:space="preserve">Для управления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доступ к которой имеют более одного пользователя, требуется Клиентская лицензия на управление на «операционную среду» или Клиентская лицензия на управление «на пользователя» для каждого пользователя.</w:t>
      </w:r>
    </w:p>
    <w:p w:rsidR="003C4E38" w:rsidRDefault="003C4E38">
      <w:pPr>
        <w:pStyle w:val="ProductList-Body"/>
      </w:pPr>
    </w:p>
    <w:p w:rsidR="003C4E38" w:rsidRDefault="007D261A">
      <w:pPr>
        <w:pStyle w:val="ProductList-ClauseHeading"/>
        <w:outlineLvl w:val="3"/>
      </w:pPr>
      <w:r>
        <w:t>Лицензии на управление не требуются для:</w:t>
      </w:r>
    </w:p>
    <w:p w:rsidR="003C4E38" w:rsidRDefault="007D261A" w:rsidP="00FE50C5">
      <w:pPr>
        <w:pStyle w:val="ProductList-Bullet"/>
        <w:numPr>
          <w:ilvl w:val="0"/>
          <w:numId w:val="16"/>
        </w:numPr>
      </w:pP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в которых отсутствуют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Запущенные экземпляры</w:t>
      </w:r>
      <w:r>
        <w:fldChar w:fldCharType="end"/>
      </w:r>
      <w:r>
        <w:t xml:space="preserve"> программного обеспечения;</w:t>
      </w:r>
    </w:p>
    <w:p w:rsidR="003C4E38" w:rsidRDefault="007D261A" w:rsidP="00FE50C5">
      <w:pPr>
        <w:pStyle w:val="ProductList-Bullet"/>
        <w:numPr>
          <w:ilvl w:val="0"/>
          <w:numId w:val="16"/>
        </w:numPr>
      </w:pPr>
      <w:r>
        <w:t>любых устройств инфраструктуры сети Клиента, функционирующих исключительно в целях передачи сетевых данных, на которых не запускается программное обеспечение Windows Server;</w:t>
      </w:r>
    </w:p>
    <w:p w:rsidR="003C4E38" w:rsidRDefault="007D261A" w:rsidP="00FE50C5">
      <w:pPr>
        <w:pStyle w:val="ProductList-Bullet"/>
        <w:numPr>
          <w:ilvl w:val="0"/>
          <w:numId w:val="16"/>
        </w:numPr>
      </w:pPr>
      <w:r>
        <w:t xml:space="preserve">преобразования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из Физических в Виртуальные;</w:t>
      </w:r>
    </w:p>
    <w:p w:rsidR="003C4E38" w:rsidRDefault="007D261A" w:rsidP="00FE50C5">
      <w:pPr>
        <w:pStyle w:val="ProductList-Bullet"/>
        <w:numPr>
          <w:ilvl w:val="0"/>
          <w:numId w:val="16"/>
        </w:numPr>
      </w:pPr>
      <w:r>
        <w:t>любых устройств, которые используются исключительно для мониторинга состояния компонентов оборудования и управления ими (например, температурой системы, скоростью вентилятора, включением и выключением питания, сбросом системы, доступностью процессора).</w:t>
      </w:r>
    </w:p>
    <w:p w:rsidR="003C4E38" w:rsidRDefault="003C4E38">
      <w:pPr>
        <w:pStyle w:val="ProductList-Body"/>
      </w:pPr>
    </w:p>
    <w:p w:rsidR="003C4E38" w:rsidRDefault="007D261A">
      <w:pPr>
        <w:pStyle w:val="ProductList-ClauseHeading"/>
        <w:outlineLvl w:val="3"/>
      </w:pPr>
      <w:r>
        <w:lastRenderedPageBreak/>
        <w:t>Наборы данных</w:t>
      </w:r>
    </w:p>
    <w:p w:rsidR="003C4E38" w:rsidRDefault="007D261A">
      <w:pPr>
        <w:pStyle w:val="ProductList-Body"/>
      </w:pPr>
      <w:r>
        <w:t>Клиент не может копировать или распространять любые наборы данных (или любую часть набора данных), включенные в программное обеспечение.</w:t>
      </w:r>
    </w:p>
    <w:p w:rsidR="003C4E38" w:rsidRDefault="003C4E38">
      <w:pPr>
        <w:pStyle w:val="ProductList-Body"/>
        <w:jc w:val="right"/>
      </w:pPr>
    </w:p>
    <w:tbl>
      <w:tblPr>
        <w:tblStyle w:val="PURTable"/>
        <w:tblW w:w="0" w:type="dxa"/>
        <w:tblLook w:val="04A0" w:firstRow="1" w:lastRow="0" w:firstColumn="1" w:lastColumn="0" w:noHBand="0" w:noVBand="1"/>
      </w:tblPr>
      <w:tblGrid>
        <w:gridCol w:w="10800"/>
      </w:tblGrid>
      <w:tr w:rsidR="003C4E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4E38" w:rsidRDefault="0085733A">
            <w:pPr>
              <w:pStyle w:val="ProductList-TableBody"/>
              <w:jc w:val="right"/>
            </w:pPr>
            <w:hyperlink w:anchor="_Sec842">
              <w:r w:rsidR="007D261A">
                <w:rPr>
                  <w:color w:val="00467F"/>
                  <w:sz w:val="14"/>
                  <w:u w:val="single"/>
                </w:rPr>
                <w:t>Содержание</w:t>
              </w:r>
            </w:hyperlink>
            <w:r w:rsidR="007D261A">
              <w:rPr>
                <w:sz w:val="14"/>
              </w:rPr>
              <w:t xml:space="preserve"> / </w:t>
            </w:r>
            <w:hyperlink w:anchor="_Sec549">
              <w:r w:rsidR="007D261A">
                <w:rPr>
                  <w:color w:val="00467F"/>
                  <w:sz w:val="14"/>
                  <w:u w:val="single"/>
                </w:rPr>
                <w:t>Глоссарий</w:t>
              </w:r>
            </w:hyperlink>
            <w:r w:rsidR="007D261A">
              <w:rPr>
                <w:sz w:val="14"/>
              </w:rPr>
              <w:t xml:space="preserve"> / </w:t>
            </w:r>
            <w:hyperlink w:anchor="_Sec844">
              <w:r w:rsidR="007D261A">
                <w:rPr>
                  <w:color w:val="00467F"/>
                  <w:sz w:val="14"/>
                  <w:u w:val="single"/>
                </w:rPr>
                <w:t>Указатель</w:t>
              </w:r>
            </w:hyperlink>
          </w:p>
        </w:tc>
      </w:tr>
    </w:tbl>
    <w:p w:rsidR="003C4E38" w:rsidRDefault="003C4E38">
      <w:pPr>
        <w:pStyle w:val="ProductList-Body"/>
      </w:pPr>
    </w:p>
    <w:p w:rsidR="003C4E38" w:rsidRDefault="007D261A">
      <w:pPr>
        <w:pStyle w:val="ProductList-Offering2Heading"/>
        <w:outlineLvl w:val="2"/>
      </w:pPr>
      <w:bookmarkStart w:id="30" w:name="_Sec545"/>
      <w:r>
        <w:t>Специализированные серверы</w:t>
      </w:r>
      <w:bookmarkEnd w:id="30"/>
      <w:r>
        <w:fldChar w:fldCharType="begin"/>
      </w:r>
      <w:r>
        <w:instrText xml:space="preserve"> TC "</w:instrText>
      </w:r>
      <w:bookmarkStart w:id="31" w:name="_Toc449389260"/>
      <w:r>
        <w:instrText>Специализированные серверы</w:instrText>
      </w:r>
      <w:bookmarkEnd w:id="31"/>
      <w:r>
        <w:instrText>" \l 3</w:instrText>
      </w:r>
      <w:r>
        <w:fldChar w:fldCharType="end"/>
      </w:r>
    </w:p>
    <w:p w:rsidR="003C4E38" w:rsidRDefault="007D261A">
      <w:pPr>
        <w:pStyle w:val="ProductList-ClauseHeading"/>
        <w:outlineLvl w:val="3"/>
      </w:pPr>
      <w:r>
        <w:t>Серверные лицензии («на экземпляр»)</w:t>
      </w:r>
    </w:p>
    <w:p w:rsidR="003C4E38" w:rsidRDefault="007D261A">
      <w:pPr>
        <w:pStyle w:val="ProductList-Body"/>
      </w:pPr>
      <w:r>
        <w:t xml:space="preserve">Для каждой приобретенной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Серверной</w:t>
      </w:r>
      <w:r>
        <w:fldChar w:fldCharType="end"/>
      </w:r>
      <w:r>
        <w:t xml:space="preserve"> лицензии Клиент имеет право использовать один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Запущенный экземпляр</w:t>
      </w:r>
      <w:r>
        <w:fldChar w:fldCharType="end"/>
      </w:r>
      <w:r>
        <w:t xml:space="preserve">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Физической</w:t>
      </w:r>
      <w:r>
        <w:fldChar w:fldCharType="end"/>
      </w:r>
      <w:r>
        <w:t xml:space="preserve"> или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Лицензированном</w:t>
      </w:r>
      <w:r>
        <w:fldChar w:fldCharType="end"/>
      </w:r>
      <w:r>
        <w:t xml:space="preserve"> сервере.</w:t>
      </w:r>
    </w:p>
    <w:p w:rsidR="003C4E38" w:rsidRDefault="007D261A">
      <w:pPr>
        <w:pStyle w:val="ProductList-Offering2Heading"/>
        <w:outlineLvl w:val="2"/>
      </w:pPr>
      <w:bookmarkStart w:id="32" w:name="_Sec546"/>
      <w:r>
        <w:t>Средства разработчика</w:t>
      </w:r>
      <w:bookmarkEnd w:id="32"/>
      <w:r>
        <w:fldChar w:fldCharType="begin"/>
      </w:r>
      <w:r>
        <w:instrText xml:space="preserve"> TC "</w:instrText>
      </w:r>
      <w:bookmarkStart w:id="33" w:name="_Toc449389261"/>
      <w:r>
        <w:instrText>Средства разработчика</w:instrText>
      </w:r>
      <w:bookmarkEnd w:id="33"/>
      <w:r>
        <w:instrText>" \l 3</w:instrText>
      </w:r>
      <w:r>
        <w:fldChar w:fldCharType="end"/>
      </w:r>
    </w:p>
    <w:p w:rsidR="003C4E38" w:rsidRDefault="007D261A">
      <w:pPr>
        <w:pStyle w:val="ProductList-ClauseHeading"/>
        <w:outlineLvl w:val="3"/>
      </w:pPr>
      <w:r>
        <w:t>Пользовательские лицензии</w:t>
      </w:r>
    </w:p>
    <w:p w:rsidR="003C4E38" w:rsidRDefault="007D261A" w:rsidP="00FE50C5">
      <w:pPr>
        <w:pStyle w:val="ProductList-Bullet"/>
        <w:numPr>
          <w:ilvl w:val="0"/>
          <w:numId w:val="17"/>
        </w:numPr>
      </w:pPr>
      <w:r>
        <w:t xml:space="preserve">Один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использовать любое количество копий программного обеспечения и любые его предыдущие версии на любом устройстве, выделенном Клиенту для использования, в рамках каждой приобретенной им Пользовательской лицензии. </w:t>
      </w:r>
    </w:p>
    <w:p w:rsidR="003C4E38" w:rsidRDefault="007D261A" w:rsidP="00FE50C5">
      <w:pPr>
        <w:pStyle w:val="ProductList-Bullet"/>
        <w:numPr>
          <w:ilvl w:val="0"/>
          <w:numId w:val="17"/>
        </w:numPr>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использовать программное обеспечение для оценки, а также для разработки, тестирования и демонстрации ваших программ Клиента. Данные права также подразумевают использование программного обеспечения для моделирования среды конечного пользователя для диагностики проблем, связанных с программами Клиента.</w:t>
      </w:r>
    </w:p>
    <w:p w:rsidR="003C4E38" w:rsidRDefault="007D261A" w:rsidP="00FE50C5">
      <w:pPr>
        <w:pStyle w:val="ProductList-Bullet"/>
        <w:numPr>
          <w:ilvl w:val="0"/>
          <w:numId w:val="17"/>
        </w:numPr>
      </w:pPr>
      <w:r>
        <w:t xml:space="preserve">Программное обеспечение не лицензируется для использования в </w:t>
      </w:r>
      <w:r>
        <w:fldChar w:fldCharType="begin"/>
      </w:r>
      <w:r>
        <w:instrText xml:space="preserve"> AutoTextList   \s NoStyle \t "Рабочая среда — это любая Физическая или Виртуальная операционная система, управляющая рабочей нагрузкой или получающая доступ к производственным данным, или Физическая операционная среда, использующая одну или несколько Виртуальных операционных сред, управляющих рабочими нагрузками или получающих доступ к производственным данным." </w:instrText>
      </w:r>
      <w:r>
        <w:fldChar w:fldCharType="separate"/>
      </w:r>
      <w:r>
        <w:rPr>
          <w:color w:val="0563C1"/>
        </w:rPr>
        <w:t>Рабочей среде</w:t>
      </w:r>
      <w:r>
        <w:fldChar w:fldCharType="end"/>
      </w:r>
      <w:r>
        <w:t xml:space="preserve">. </w:t>
      </w:r>
    </w:p>
    <w:p w:rsidR="003C4E38" w:rsidRDefault="003C4E38">
      <w:pPr>
        <w:pStyle w:val="ProductList-Body"/>
      </w:pPr>
    </w:p>
    <w:p w:rsidR="003C4E38" w:rsidRDefault="007D261A">
      <w:pPr>
        <w:pStyle w:val="ProductList-ClauseHeading"/>
        <w:outlineLvl w:val="3"/>
      </w:pPr>
      <w:r>
        <w:t>Дополнительные условия лицензии для подписок MSDN</w:t>
      </w:r>
    </w:p>
    <w:p w:rsidR="003C4E38" w:rsidRDefault="007D261A">
      <w:pPr>
        <w:pStyle w:val="ProductList-Body"/>
      </w:pPr>
      <w:r>
        <w:t xml:space="preserve">В дополнение к правам, которые предоставляются согласно Условиям модели лицензирования, Клиент также имеет право выделять подписку MSDN для каждой приобретенной 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подписок MSDN «программное обеспечение» означает программное обеспечение, доступное для уровня подписки Клиента в Загружаемых файлах для подписчика MSDN. Никакие веб-службы, предоставленные с подпиской MSDN Клиента, не должны использоваться в </w:t>
      </w:r>
      <w:r>
        <w:fldChar w:fldCharType="begin"/>
      </w:r>
      <w:r>
        <w:instrText xml:space="preserve"> AutoTextList   \s NoStyle \t "Рабочая среда — это любая Физическая или Виртуальная операционная система, управляющая рабочей нагрузкой или получающая доступ к производственным данным, или Физическая операционная среда, использующая одну или несколько Виртуальных операционных сред, управляющих рабочими нагрузками или получающих доступ к производственным данным." </w:instrText>
      </w:r>
      <w:r>
        <w:fldChar w:fldCharType="separate"/>
      </w:r>
      <w:r>
        <w:rPr>
          <w:color w:val="0563C1"/>
        </w:rPr>
        <w:t>Производственной среде</w:t>
      </w:r>
      <w:r>
        <w:fldChar w:fldCharType="end"/>
      </w:r>
      <w:r>
        <w:t xml:space="preserve">. </w:t>
      </w:r>
    </w:p>
    <w:p w:rsidR="003C4E38" w:rsidRDefault="003C4E38">
      <w:pPr>
        <w:pStyle w:val="ProductList-Body"/>
      </w:pPr>
    </w:p>
    <w:p w:rsidR="003C4E38" w:rsidRDefault="007D261A">
      <w:pPr>
        <w:pStyle w:val="ProductList-SubClauseHeading"/>
        <w:outlineLvl w:val="4"/>
      </w:pPr>
      <w:r>
        <w:t>Использование программного обеспечения в службах платформы Microsoft Azure</w:t>
      </w:r>
    </w:p>
    <w:p w:rsidR="003C4E38" w:rsidRDefault="007D261A" w:rsidP="00FE50C5">
      <w:pPr>
        <w:pStyle w:val="ProductList-Bullet"/>
        <w:numPr>
          <w:ilvl w:val="1"/>
          <w:numId w:val="18"/>
        </w:numPr>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использовать Программное обеспечение в службах платформы Microsoft Azure в течение срока действия его подписки MSDN. </w:t>
      </w:r>
    </w:p>
    <w:p w:rsidR="003C4E38" w:rsidRDefault="007D261A" w:rsidP="00FE50C5">
      <w:pPr>
        <w:pStyle w:val="ProductList-Bullet"/>
        <w:numPr>
          <w:ilvl w:val="1"/>
          <w:numId w:val="18"/>
        </w:numPr>
      </w:pPr>
      <w:r>
        <w:t>Использование Программного обеспечения продолжает регулироваться условиями Соглашения о корпоративном лицензировании Клиента и любыми условиями, на которых предоставляется Программное обеспечение.</w:t>
      </w:r>
    </w:p>
    <w:p w:rsidR="003C4E38" w:rsidRDefault="007D261A" w:rsidP="00FE50C5">
      <w:pPr>
        <w:pStyle w:val="ProductList-Bullet"/>
        <w:numPr>
          <w:ilvl w:val="1"/>
          <w:numId w:val="18"/>
        </w:numPr>
      </w:pPr>
      <w:r>
        <w:t xml:space="preserve">Условия модели лицензирования средств разработчика регулируют использование Программного обеспечения и предложений Azure MSDN для разработчиков и тест-инженеров с тем исключением, что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запускать Office профессиональный плюс и System Center Virtual Machine Manager в службах Microsoft Azure Platform Services для производственного использования.</w:t>
      </w:r>
    </w:p>
    <w:p w:rsidR="003C4E38" w:rsidRDefault="003C4E38">
      <w:pPr>
        <w:pStyle w:val="ProductList-BodyIndented"/>
      </w:pPr>
    </w:p>
    <w:p w:rsidR="003C4E38" w:rsidRDefault="007D261A">
      <w:pPr>
        <w:pStyle w:val="ProductList-SubClauseHeading"/>
        <w:outlineLvl w:val="4"/>
      </w:pPr>
      <w:r>
        <w:t>Дополнительные требования</w:t>
      </w:r>
    </w:p>
    <w:p w:rsidR="003C4E38" w:rsidRDefault="007D261A">
      <w:pPr>
        <w:pStyle w:val="ProductList-BodyIndented"/>
      </w:pPr>
      <w:r>
        <w:t>Для возможности запуска Программного обеспечения в службах платформы Microsoft Azure Клиент должен активировать подписку MSDN, связав свою учетную запись Microsoft с подпиской MSDN.</w:t>
      </w:r>
    </w:p>
    <w:p w:rsidR="003C4E38" w:rsidRDefault="003C4E38">
      <w:pPr>
        <w:pStyle w:val="ProductList-BodyIndented"/>
      </w:pPr>
    </w:p>
    <w:p w:rsidR="003C4E38" w:rsidRDefault="007D261A">
      <w:pPr>
        <w:pStyle w:val="ProductList-SubClauseHeading"/>
        <w:outlineLvl w:val="4"/>
      </w:pPr>
      <w:r>
        <w:t>Приемочное тестирование и отзывы</w:t>
      </w:r>
    </w:p>
    <w:p w:rsidR="003C4E38" w:rsidRDefault="007D261A">
      <w:pPr>
        <w:pStyle w:val="ProductList-BodyIndented"/>
      </w:pPr>
      <w:r>
        <w:t>Пользователи Клиента могут обращаться к Программному обеспечению и веб-службам, которые предоставляются с подпиской MSDN Клиента, для проведения приемочного тестирования или предоставления отзывов по программам Клиента.</w:t>
      </w:r>
    </w:p>
    <w:p w:rsidR="003C4E38" w:rsidRDefault="003C4E38">
      <w:pPr>
        <w:pStyle w:val="ProductList-BodyIndented"/>
      </w:pPr>
    </w:p>
    <w:p w:rsidR="003C4E38" w:rsidRDefault="007D261A">
      <w:pPr>
        <w:pStyle w:val="ProductList-SubClauseHeading"/>
        <w:outlineLvl w:val="4"/>
      </w:pPr>
      <w:r>
        <w:t>Windows Server 2012 R2 Remote Desktop Services</w:t>
      </w:r>
    </w:p>
    <w:p w:rsidR="003C4E38" w:rsidRDefault="007D261A">
      <w:pPr>
        <w:pStyle w:val="ProductList-BodyIndented"/>
      </w:pPr>
      <w:r>
        <w:t>Для доступа к демонстрации программ Клиента в Интернете функцию Служб удаленных рабочих столов программного обеспечения Windows Server могут использовать не более чем 200 анонимных пользователей одновременно.</w:t>
      </w:r>
    </w:p>
    <w:p w:rsidR="003C4E38" w:rsidRDefault="003C4E38">
      <w:pPr>
        <w:pStyle w:val="ProductList-BodyIndented"/>
      </w:pPr>
    </w:p>
    <w:p w:rsidR="003C4E38" w:rsidRDefault="007D261A">
      <w:pPr>
        <w:pStyle w:val="ProductList-SubClauseHeading"/>
        <w:outlineLvl w:val="4"/>
      </w:pPr>
      <w:r>
        <w:t>Продукт Windows Embedded</w:t>
      </w:r>
    </w:p>
    <w:p w:rsidR="003C4E38" w:rsidRDefault="007D261A">
      <w:pPr>
        <w:pStyle w:val="ProductList-BodyIndented"/>
      </w:pPr>
      <w:r>
        <w:t xml:space="preserve">Каждый продукт Windows Embedded лицензируется в соответствии с сопровождающими его условиями, включая любые обязательства Microsoft, связанные с защитой от исков о нарушении прав или незаконном присвоении. Эти условия заменяют соответствующие условия, описанные в Соглашении о корпоративном лицензировании Клиента.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устанавливать и использовать неограниченное число копий лицензированного Продукта Windows Embedded.</w:t>
      </w:r>
    </w:p>
    <w:p w:rsidR="003C4E38" w:rsidRDefault="003C4E38">
      <w:pPr>
        <w:pStyle w:val="ProductList-BodyIndented"/>
        <w:jc w:val="right"/>
      </w:pPr>
    </w:p>
    <w:tbl>
      <w:tblPr>
        <w:tblStyle w:val="PURTable0"/>
        <w:tblW w:w="0" w:type="dxa"/>
        <w:tblLook w:val="04A0" w:firstRow="1" w:lastRow="0" w:firstColumn="1" w:lastColumn="0" w:noHBand="0" w:noVBand="1"/>
      </w:tblPr>
      <w:tblGrid>
        <w:gridCol w:w="10440"/>
      </w:tblGrid>
      <w:tr w:rsidR="003C4E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4E38" w:rsidRDefault="0085733A">
            <w:pPr>
              <w:pStyle w:val="ProductList-TableBody"/>
              <w:jc w:val="right"/>
            </w:pPr>
            <w:hyperlink w:anchor="_Sec842">
              <w:r w:rsidR="007D261A">
                <w:rPr>
                  <w:color w:val="00467F"/>
                  <w:sz w:val="14"/>
                  <w:u w:val="single"/>
                </w:rPr>
                <w:t>Содержание</w:t>
              </w:r>
            </w:hyperlink>
            <w:r w:rsidR="007D261A">
              <w:rPr>
                <w:sz w:val="14"/>
              </w:rPr>
              <w:t xml:space="preserve"> / </w:t>
            </w:r>
            <w:hyperlink w:anchor="_Sec549">
              <w:r w:rsidR="007D261A">
                <w:rPr>
                  <w:color w:val="00467F"/>
                  <w:sz w:val="14"/>
                  <w:u w:val="single"/>
                </w:rPr>
                <w:t>Глоссарий</w:t>
              </w:r>
            </w:hyperlink>
            <w:r w:rsidR="007D261A">
              <w:rPr>
                <w:sz w:val="14"/>
              </w:rPr>
              <w:t xml:space="preserve"> / </w:t>
            </w:r>
            <w:hyperlink w:anchor="_Sec844">
              <w:r w:rsidR="007D261A">
                <w:rPr>
                  <w:color w:val="00467F"/>
                  <w:sz w:val="14"/>
                  <w:u w:val="single"/>
                </w:rPr>
                <w:t>Указатель</w:t>
              </w:r>
            </w:hyperlink>
          </w:p>
        </w:tc>
      </w:tr>
    </w:tbl>
    <w:p w:rsidR="003C4E38" w:rsidRDefault="003C4E38">
      <w:pPr>
        <w:pStyle w:val="ProductList-BodyIndented"/>
      </w:pPr>
    </w:p>
    <w:p w:rsidR="003C4E38" w:rsidRDefault="003C4E38">
      <w:pPr>
        <w:sectPr w:rsidR="003C4E38">
          <w:headerReference w:type="default" r:id="rId37"/>
          <w:footerReference w:type="default" r:id="rId38"/>
          <w:type w:val="continuous"/>
          <w:pgSz w:w="12240" w:h="15840" w:code="1"/>
          <w:pgMar w:top="1170" w:right="720" w:bottom="720" w:left="720" w:header="432" w:footer="288" w:gutter="0"/>
          <w:cols w:space="360"/>
        </w:sectPr>
      </w:pPr>
    </w:p>
    <w:p w:rsidR="003C4E38" w:rsidRDefault="007D261A">
      <w:pPr>
        <w:pStyle w:val="ProductList-SectionHeading"/>
        <w:pageBreakBefore/>
        <w:outlineLvl w:val="0"/>
      </w:pPr>
      <w:bookmarkStart w:id="34" w:name="_Sec547"/>
      <w:bookmarkEnd w:id="12"/>
      <w:r>
        <w:lastRenderedPageBreak/>
        <w:t>Программное обеспечение</w:t>
      </w:r>
      <w:r>
        <w:fldChar w:fldCharType="begin"/>
      </w:r>
      <w:r>
        <w:instrText xml:space="preserve"> TC "</w:instrText>
      </w:r>
      <w:bookmarkStart w:id="35" w:name="_Toc449389262"/>
      <w:r>
        <w:instrText>Программное обеспечение</w:instrText>
      </w:r>
      <w:bookmarkEnd w:id="35"/>
      <w:r>
        <w:instrText>" \l 1</w:instrText>
      </w:r>
      <w:r>
        <w:fldChar w:fldCharType="end"/>
      </w:r>
    </w:p>
    <w:p w:rsidR="003C4E38" w:rsidRDefault="007D261A">
      <w:pPr>
        <w:pStyle w:val="ProductList-Offering1HeadingNoBorder"/>
        <w:outlineLvl w:val="1"/>
      </w:pPr>
      <w:bookmarkStart w:id="36" w:name="_Sec857"/>
      <w:r>
        <w:t>Advanced Threat Analytics</w:t>
      </w:r>
      <w:bookmarkEnd w:id="36"/>
      <w:r>
        <w:fldChar w:fldCharType="begin"/>
      </w:r>
      <w:r>
        <w:instrText xml:space="preserve"> TC "</w:instrText>
      </w:r>
      <w:bookmarkStart w:id="37" w:name="_Toc449389263"/>
      <w:r>
        <w:instrText>Advanced Threat Analytics</w:instrText>
      </w:r>
      <w:bookmarkEnd w:id="37"/>
      <w:r>
        <w:instrText>" \l 2</w:instrText>
      </w:r>
      <w:r>
        <w:fldChar w:fldCharType="end"/>
      </w:r>
    </w:p>
    <w:p w:rsidR="003C4E38" w:rsidRDefault="007D261A">
      <w:pPr>
        <w:pStyle w:val="ProductList-Offering1SubSection"/>
        <w:outlineLvl w:val="2"/>
      </w:pPr>
      <w:bookmarkStart w:id="38" w:name="_Sec858"/>
      <w:r>
        <w:t>1. Период доступности Продуктов</w:t>
      </w:r>
      <w:bookmarkEnd w:id="38"/>
    </w:p>
    <w:tbl>
      <w:tblPr>
        <w:tblStyle w:val="PURTable"/>
        <w:tblW w:w="0" w:type="dxa"/>
        <w:tblLook w:val="04A0" w:firstRow="1" w:lastRow="0" w:firstColumn="1" w:lastColumn="0" w:noHBand="0" w:noVBand="1"/>
      </w:tblPr>
      <w:tblGrid>
        <w:gridCol w:w="4041"/>
        <w:gridCol w:w="612"/>
        <w:gridCol w:w="603"/>
        <w:gridCol w:w="611"/>
        <w:gridCol w:w="607"/>
        <w:gridCol w:w="607"/>
        <w:gridCol w:w="611"/>
        <w:gridCol w:w="615"/>
        <w:gridCol w:w="634"/>
        <w:gridCol w:w="619"/>
        <w:gridCol w:w="613"/>
        <w:gridCol w:w="611"/>
      </w:tblGrid>
      <w:tr w:rsidR="003C4E3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4E38">
        <w:tc>
          <w:tcPr>
            <w:tcW w:w="4160" w:type="dxa"/>
            <w:tcBorders>
              <w:top w:val="single" w:sz="6" w:space="0" w:color="FFFFFF"/>
              <w:left w:val="none" w:sz="4" w:space="0" w:color="6E6E6E"/>
              <w:bottom w:val="dashed" w:sz="4" w:space="0" w:color="BFBFBF"/>
              <w:right w:val="none" w:sz="4" w:space="0" w:color="6E6E6E"/>
            </w:tcBorders>
          </w:tcPr>
          <w:p w:rsidR="003C4E38" w:rsidRDefault="007D261A">
            <w:pPr>
              <w:pStyle w:val="ProductList-TableBody"/>
            </w:pPr>
            <w:r>
              <w:rPr>
                <w:color w:val="000000"/>
              </w:rPr>
              <w:t>Клиентская лицензия на управление на Advanced Threat Analytics 2016 («на операционную среду»)</w:t>
            </w:r>
            <w:r>
              <w:fldChar w:fldCharType="begin"/>
            </w:r>
            <w:r>
              <w:instrText xml:space="preserve"> XE "Клиентская лицензия на управление на Advanced Threat Analytics 2016 («на операционную среду»)"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C4E38" w:rsidRDefault="007D261A">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3C4E38" w:rsidRDefault="003C4E3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C4E38" w:rsidRDefault="007D261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C4E38" w:rsidRDefault="007D26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4E38">
        <w:tc>
          <w:tcPr>
            <w:tcW w:w="4160" w:type="dxa"/>
            <w:tcBorders>
              <w:top w:val="dashed" w:sz="4" w:space="0" w:color="BFBFBF"/>
              <w:left w:val="none" w:sz="4" w:space="0" w:color="6E6E6E"/>
              <w:bottom w:val="none" w:sz="4" w:space="0" w:color="BFBFBF"/>
              <w:right w:val="none" w:sz="4" w:space="0" w:color="6E6E6E"/>
            </w:tcBorders>
          </w:tcPr>
          <w:p w:rsidR="003C4E38" w:rsidRDefault="007D261A">
            <w:pPr>
              <w:pStyle w:val="ProductList-TableBody"/>
            </w:pPr>
            <w:r>
              <w:rPr>
                <w:color w:val="000000"/>
              </w:rPr>
              <w:t>Клиентская лицензия на управление на Advanced Threat Analytics 2016 («на пользователя»)</w:t>
            </w:r>
            <w:r>
              <w:fldChar w:fldCharType="begin"/>
            </w:r>
            <w:r>
              <w:instrText xml:space="preserve"> XE "Клиентская лицензия на управление на Advanced Threat Analytics 2016 («на пользователя»)"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C4E38" w:rsidRDefault="007D261A">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3C4E38" w:rsidRDefault="003C4E3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C4E38" w:rsidRDefault="007D261A">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3C4E38" w:rsidRDefault="007D26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r>
    </w:tbl>
    <w:p w:rsidR="003C4E38" w:rsidRDefault="007D261A">
      <w:pPr>
        <w:pStyle w:val="ProductList-Offering1SubSection"/>
        <w:outlineLvl w:val="2"/>
      </w:pPr>
      <w:bookmarkStart w:id="39" w:name="_Sec859"/>
      <w:r>
        <w:t>2. Существенные условия для продуктов</w:t>
      </w:r>
      <w:bookmarkEnd w:id="39"/>
    </w:p>
    <w:tbl>
      <w:tblPr>
        <w:tblStyle w:val="PURTable"/>
        <w:tblW w:w="0" w:type="dxa"/>
        <w:tblLook w:val="04A0" w:firstRow="1" w:lastRow="0" w:firstColumn="1" w:lastColumn="0" w:noHBand="0" w:noVBand="1"/>
      </w:tblPr>
      <w:tblGrid>
        <w:gridCol w:w="3587"/>
        <w:gridCol w:w="3617"/>
        <w:gridCol w:w="3586"/>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Предыдущие выпуски: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39">
              <w:r>
                <w:rPr>
                  <w:color w:val="000000"/>
                </w:rPr>
                <w:t>Приложение B</w:t>
              </w:r>
            </w:hyperlink>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Право на сокращение: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Право на сверочный заказ: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r>
    </w:tbl>
    <w:p w:rsidR="003C4E38" w:rsidRDefault="003C4E38">
      <w:pPr>
        <w:pStyle w:val="ProductList-Body"/>
      </w:pPr>
    </w:p>
    <w:p w:rsidR="003C4E38" w:rsidRDefault="007D261A">
      <w:pPr>
        <w:pStyle w:val="ProductList-ClauseHeading"/>
        <w:outlineLvl w:val="3"/>
      </w:pPr>
      <w:r>
        <w:t>2.1 Ограничения в некоторых странах</w:t>
      </w:r>
    </w:p>
    <w:p w:rsidR="003C4E38" w:rsidRDefault="007D261A">
      <w:pPr>
        <w:pStyle w:val="ProductList-Body"/>
      </w:pPr>
      <w:r>
        <w:t>Клиент не может скачивать Advanced Threat Analytics 2016 для использования или распространения в Китайской Народной Республике.</w:t>
      </w:r>
    </w:p>
    <w:p w:rsidR="003C4E38" w:rsidRDefault="007D261A">
      <w:pPr>
        <w:pStyle w:val="ProductList-Offering1SubSection"/>
        <w:outlineLvl w:val="2"/>
      </w:pPr>
      <w:bookmarkStart w:id="40" w:name="_Sec860"/>
      <w:r>
        <w:t>3. Права на использование</w:t>
      </w:r>
      <w:bookmarkEnd w:id="40"/>
    </w:p>
    <w:tbl>
      <w:tblPr>
        <w:tblStyle w:val="PURTable"/>
        <w:tblW w:w="0" w:type="dxa"/>
        <w:tblLook w:val="04A0" w:firstRow="1" w:lastRow="0" w:firstColumn="1" w:lastColumn="0" w:noHBand="0" w:noVBand="1"/>
      </w:tblPr>
      <w:tblGrid>
        <w:gridCol w:w="3597"/>
        <w:gridCol w:w="3589"/>
        <w:gridCol w:w="3604"/>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Дополнительное программное обеспечение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C4E38" w:rsidRDefault="007D261A">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C4E38" w:rsidRDefault="007D261A">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r>
    </w:tbl>
    <w:p w:rsidR="003C4E38" w:rsidRDefault="003C4E38">
      <w:pPr>
        <w:pStyle w:val="ProductList-Body"/>
      </w:pPr>
    </w:p>
    <w:p w:rsidR="003C4E38" w:rsidRDefault="007D261A">
      <w:pPr>
        <w:pStyle w:val="ProductList-ClauseHeading"/>
        <w:outlineLvl w:val="3"/>
      </w:pPr>
      <w:r>
        <w:t>3.1 Лицензия на управление</w:t>
      </w:r>
    </w:p>
    <w:tbl>
      <w:tblPr>
        <w:tblStyle w:val="PURTable"/>
        <w:tblW w:w="0" w:type="dxa"/>
        <w:tblLook w:val="04A0" w:firstRow="1" w:lastRow="0" w:firstColumn="1" w:lastColumn="0" w:noHBand="0" w:noVBand="1"/>
      </w:tblPr>
      <w:tblGrid>
        <w:gridCol w:w="3568"/>
        <w:gridCol w:w="3599"/>
        <w:gridCol w:w="3623"/>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C4E38" w:rsidRDefault="007D261A">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3C4E38" w:rsidRDefault="007D261A">
            <w:pPr>
              <w:pStyle w:val="ProductList-TableBody"/>
            </w:pPr>
            <w:r>
              <w:t>Advanced Threat Analytics 2016 (лицензия на управление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rsidR="003C4E38" w:rsidRDefault="007D261A">
            <w:pPr>
              <w:pStyle w:val="ProductList-TableBody"/>
            </w:pPr>
            <w:r>
              <w:t xml:space="preserve">Лицензия, соответствующая лицензии на управление (см. </w:t>
            </w:r>
            <w:hyperlink w:anchor="_Sec591">
              <w:r>
                <w:rPr>
                  <w:color w:val="00467F"/>
                  <w:u w:val="single"/>
                </w:rPr>
                <w:t>Приложение А</w:t>
              </w:r>
            </w:hyperlink>
            <w:r>
              <w:t>)</w:t>
            </w:r>
          </w:p>
        </w:tc>
      </w:tr>
    </w:tbl>
    <w:p w:rsidR="003C4E38" w:rsidRDefault="003C4E38">
      <w:pPr>
        <w:pStyle w:val="ProductList-Body"/>
      </w:pPr>
    </w:p>
    <w:p w:rsidR="003C4E38" w:rsidRDefault="007D261A">
      <w:pPr>
        <w:pStyle w:val="ProductList-ClauseHeading"/>
        <w:outlineLvl w:val="3"/>
      </w:pPr>
      <w:r>
        <w:t>3.2 Использование, требующее Лицензии на управление</w:t>
      </w:r>
    </w:p>
    <w:p w:rsidR="003C4E38" w:rsidRDefault="007D261A">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требуются только для клиентских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(или серверных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 которые используются</w:t>
      </w:r>
      <w:r>
        <w:fldChar w:fldCharType="end"/>
      </w:r>
      <w:r>
        <w:t xml:space="preserve"> как клиентские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работающих на устройствах конечного пользователя, или к которым устройства конечного пользователя осуществляют доступ. Такие устройства должны пройти проверку подлинности через Active Directory, находящейся под управлением Advanced Threat Analytics.</w:t>
      </w:r>
    </w:p>
    <w:p w:rsidR="003C4E38" w:rsidRDefault="003C4E38">
      <w:pPr>
        <w:pStyle w:val="ProductList-Body"/>
      </w:pPr>
    </w:p>
    <w:p w:rsidR="003C4E38" w:rsidRDefault="007D261A">
      <w:pPr>
        <w:pStyle w:val="ProductList-ClauseHeading"/>
        <w:outlineLvl w:val="3"/>
      </w:pPr>
      <w:r>
        <w:t>3.3 Библиотеки, предоставляемые по малой общедоступной лицензии GNU</w:t>
      </w:r>
    </w:p>
    <w:p w:rsidR="003C4E38" w:rsidRDefault="007D261A">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изучать технологию программного обеспечения Advanced Threat Analytics, декомпилировать и деассемблировать его либо иным способом пытаться обнаружить исходный код программного обеспечения Advanced Threat Analytics исключительно в случаях, когда это необходимо для отладки изменений в библиотеках, которые предоставляются по Малой общедоступной лицензии GNU в составе программного обеспечения или посредством ссылки в этом программном обеспечении.</w:t>
      </w:r>
    </w:p>
    <w:p w:rsidR="003C4E38" w:rsidRDefault="007D261A">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89"/>
        <w:gridCol w:w="3608"/>
        <w:gridCol w:w="3593"/>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Права перехода на резервный ресурс в случае отказа устройства.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Права на использование продукта вне офиса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r>
    </w:tbl>
    <w:p w:rsidR="003C4E38" w:rsidRDefault="003C4E38">
      <w:pPr>
        <w:pStyle w:val="ProductList-Body"/>
        <w:jc w:val="right"/>
      </w:pPr>
    </w:p>
    <w:p w:rsidR="003C4E38" w:rsidRDefault="003C4E38">
      <w:pPr>
        <w:pStyle w:val="ProductList-Body"/>
        <w:jc w:val="right"/>
      </w:pPr>
    </w:p>
    <w:tbl>
      <w:tblPr>
        <w:tblStyle w:val="PURTable"/>
        <w:tblW w:w="0" w:type="dxa"/>
        <w:tblLook w:val="04A0" w:firstRow="1" w:lastRow="0" w:firstColumn="1" w:lastColumn="0" w:noHBand="0" w:noVBand="1"/>
      </w:tblPr>
      <w:tblGrid>
        <w:gridCol w:w="10800"/>
      </w:tblGrid>
      <w:tr w:rsidR="003C4E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4E38" w:rsidRDefault="0085733A">
            <w:pPr>
              <w:pStyle w:val="ProductList-TableBody"/>
              <w:jc w:val="right"/>
            </w:pPr>
            <w:hyperlink w:anchor="_Sec842">
              <w:r w:rsidR="007D261A">
                <w:rPr>
                  <w:color w:val="00467F"/>
                  <w:sz w:val="14"/>
                  <w:u w:val="single"/>
                </w:rPr>
                <w:t>Содержание</w:t>
              </w:r>
            </w:hyperlink>
            <w:r w:rsidR="007D261A">
              <w:rPr>
                <w:sz w:val="14"/>
              </w:rPr>
              <w:t xml:space="preserve"> / </w:t>
            </w:r>
            <w:hyperlink w:anchor="_Sec549">
              <w:r w:rsidR="007D261A">
                <w:rPr>
                  <w:color w:val="00467F"/>
                  <w:sz w:val="14"/>
                  <w:u w:val="single"/>
                </w:rPr>
                <w:t>Глоссарий</w:t>
              </w:r>
            </w:hyperlink>
            <w:r w:rsidR="007D261A">
              <w:rPr>
                <w:sz w:val="14"/>
              </w:rPr>
              <w:t xml:space="preserve"> / </w:t>
            </w:r>
            <w:hyperlink w:anchor="_Sec844">
              <w:r w:rsidR="007D261A">
                <w:rPr>
                  <w:color w:val="00467F"/>
                  <w:sz w:val="14"/>
                  <w:u w:val="single"/>
                </w:rPr>
                <w:t>Указатель</w:t>
              </w:r>
            </w:hyperlink>
          </w:p>
        </w:tc>
      </w:tr>
    </w:tbl>
    <w:p w:rsidR="003C4E38" w:rsidRDefault="003C4E38">
      <w:pPr>
        <w:pStyle w:val="ProductList-Body"/>
      </w:pPr>
    </w:p>
    <w:p w:rsidR="003C4E38" w:rsidRDefault="007D261A">
      <w:pPr>
        <w:pStyle w:val="ProductList-Offering1HeadingNoBorder"/>
        <w:outlineLvl w:val="1"/>
      </w:pPr>
      <w:bookmarkStart w:id="42" w:name="_Sec592"/>
      <w:r>
        <w:lastRenderedPageBreak/>
        <w:t>BizTalk</w:t>
      </w:r>
      <w:bookmarkEnd w:id="42"/>
      <w:r>
        <w:fldChar w:fldCharType="begin"/>
      </w:r>
      <w:r>
        <w:instrText xml:space="preserve"> TC "</w:instrText>
      </w:r>
      <w:bookmarkStart w:id="43" w:name="_Toc449389264"/>
      <w:r>
        <w:instrText>BizTalk</w:instrText>
      </w:r>
      <w:bookmarkEnd w:id="43"/>
      <w:r>
        <w:instrText>" \l 2</w:instrText>
      </w:r>
      <w:r>
        <w:fldChar w:fldCharType="end"/>
      </w:r>
    </w:p>
    <w:p w:rsidR="003C4E38" w:rsidRDefault="007D261A">
      <w:pPr>
        <w:pStyle w:val="ProductList-Offering1SubSection"/>
        <w:outlineLvl w:val="2"/>
      </w:pPr>
      <w:bookmarkStart w:id="44" w:name="_Sec593"/>
      <w:r>
        <w:t>1. Период доступности Продуктов</w:t>
      </w:r>
      <w:bookmarkEnd w:id="44"/>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3C4E3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4E38">
        <w:tc>
          <w:tcPr>
            <w:tcW w:w="4160" w:type="dxa"/>
            <w:tcBorders>
              <w:top w:val="single" w:sz="6" w:space="0" w:color="FFFFFF"/>
              <w:left w:val="none" w:sz="4" w:space="0" w:color="6E6E6E"/>
              <w:bottom w:val="dashed" w:sz="4" w:space="0" w:color="BFBFBF"/>
              <w:right w:val="none" w:sz="4" w:space="0" w:color="6E6E6E"/>
            </w:tcBorders>
          </w:tcPr>
          <w:p w:rsidR="003C4E38" w:rsidRDefault="007D261A">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C4E38" w:rsidRDefault="007D261A">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C4E38" w:rsidRDefault="007D261A">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C4E38" w:rsidRDefault="007D261A">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3C4E38" w:rsidRDefault="007D261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Application Platform" </w:instrText>
            </w:r>
            <w:r>
              <w:fldChar w:fldCharType="separate"/>
            </w:r>
            <w:r>
              <w:rPr>
                <w:color w:val="000000"/>
              </w:rPr>
              <w:t>AP</w:t>
            </w:r>
            <w:r>
              <w:fldChar w:fldCharType="end"/>
            </w:r>
            <w:r>
              <w:t>,</w:t>
            </w:r>
            <w:r>
              <w:fldChar w:fldCharType="begin"/>
            </w:r>
            <w:r>
              <w:instrText xml:space="preserve"> AutoTextList   \s NoStyle \t "Специализированное устройство" </w:instrText>
            </w:r>
            <w:r>
              <w:fldChar w:fldCharType="separate"/>
            </w:r>
            <w:r>
              <w:rPr>
                <w:color w:val="000000"/>
              </w:rPr>
              <w:t>ID</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C4E38">
        <w:tc>
          <w:tcPr>
            <w:tcW w:w="416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C4E38" w:rsidRDefault="007D261A">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C4E38" w:rsidRDefault="003C4E3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C4E38" w:rsidRDefault="003C4E3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"Специализированное устройство"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r>
      <w:tr w:rsidR="003C4E38">
        <w:tc>
          <w:tcPr>
            <w:tcW w:w="416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C4E38" w:rsidRDefault="007D261A">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C4E38" w:rsidRDefault="003C4E3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C4E38" w:rsidRDefault="003C4E3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"Специализированное устройство"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r>
      <w:tr w:rsidR="003C4E38">
        <w:tc>
          <w:tcPr>
            <w:tcW w:w="416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C4E38" w:rsidRDefault="007D261A">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C4E38" w:rsidRDefault="007D261A">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C4E38" w:rsidRDefault="007D261A">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C4E38" w:rsidRDefault="007D261A">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Application Platform" </w:instrText>
            </w:r>
            <w:r>
              <w:fldChar w:fldCharType="separate"/>
            </w:r>
            <w:r>
              <w:rPr>
                <w:color w:val="000000"/>
              </w:rPr>
              <w:t>AP</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C4E38">
        <w:tc>
          <w:tcPr>
            <w:tcW w:w="416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C4E38" w:rsidRDefault="007D261A">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C4E38" w:rsidRDefault="007D261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C4E38" w:rsidRDefault="007D261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C4E38" w:rsidRDefault="007D261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Application Platform" </w:instrText>
            </w:r>
            <w:r>
              <w:fldChar w:fldCharType="separate"/>
            </w:r>
            <w:r>
              <w:rPr>
                <w:color w:val="000000"/>
              </w:rPr>
              <w:t>AP</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C4E38">
        <w:tc>
          <w:tcPr>
            <w:tcW w:w="4160" w:type="dxa"/>
            <w:tcBorders>
              <w:top w:val="dashed" w:sz="4" w:space="0" w:color="BFBFBF"/>
              <w:left w:val="none" w:sz="4" w:space="0" w:color="6E6E6E"/>
              <w:bottom w:val="none" w:sz="4" w:space="0" w:color="6E6E6E"/>
              <w:right w:val="none" w:sz="4" w:space="0" w:color="6E6E6E"/>
            </w:tcBorders>
          </w:tcPr>
          <w:p w:rsidR="003C4E38" w:rsidRDefault="007D261A">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C4E38" w:rsidRDefault="007D261A">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C4E38" w:rsidRDefault="003C4E38">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C4E38" w:rsidRDefault="003C4E38">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"Специализированное устройство"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r>
    </w:tbl>
    <w:p w:rsidR="003C4E38" w:rsidRDefault="007D261A">
      <w:pPr>
        <w:pStyle w:val="ProductList-Offering1SubSection"/>
        <w:outlineLvl w:val="2"/>
      </w:pPr>
      <w:bookmarkStart w:id="45" w:name="_Sec594"/>
      <w:r>
        <w:t>2. Существенные условия для продуктов</w:t>
      </w:r>
      <w:bookmarkEnd w:id="45"/>
    </w:p>
    <w:tbl>
      <w:tblPr>
        <w:tblStyle w:val="PURTable"/>
        <w:tblW w:w="0" w:type="dxa"/>
        <w:tblLook w:val="04A0" w:firstRow="1" w:lastRow="0" w:firstColumn="1" w:lastColumn="0" w:noHBand="0" w:noVBand="1"/>
      </w:tblPr>
      <w:tblGrid>
        <w:gridCol w:w="3587"/>
        <w:gridCol w:w="3617"/>
        <w:gridCol w:w="3586"/>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Предыдущие выпуски: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0000"/>
                </w:rPr>
                <w:t>Приложение B</w:t>
              </w:r>
            </w:hyperlink>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Право на сокращение: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(кроме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Право на сверочный заказ: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r>
    </w:tbl>
    <w:p w:rsidR="003C4E38" w:rsidRDefault="007D261A">
      <w:pPr>
        <w:pStyle w:val="ProductList-Offering1SubSection"/>
        <w:outlineLvl w:val="2"/>
      </w:pPr>
      <w:bookmarkStart w:id="46" w:name="_Sec595"/>
      <w:r>
        <w:t>3. Права на использование</w:t>
      </w:r>
      <w:bookmarkEnd w:id="46"/>
    </w:p>
    <w:tbl>
      <w:tblPr>
        <w:tblStyle w:val="PURTable"/>
        <w:tblW w:w="0" w:type="dxa"/>
        <w:tblLook w:val="04A0" w:firstRow="1" w:lastRow="0" w:firstColumn="1" w:lastColumn="0" w:noHBand="0" w:noVBand="1"/>
      </w:tblPr>
      <w:tblGrid>
        <w:gridCol w:w="3602"/>
        <w:gridCol w:w="3587"/>
        <w:gridCol w:w="3601"/>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Universal</w:t>
              </w:r>
            </w:hyperlink>
            <w:r>
              <w:t xml:space="preserve">; </w:t>
            </w:r>
            <w:hyperlink w:anchor="_Sec543">
              <w:r>
                <w:rPr>
                  <w:color w:val="00467F"/>
                  <w:u w:val="single"/>
                </w:rPr>
                <w:t>Лицензирование «на ядро»</w:t>
              </w:r>
            </w:hyperlink>
            <w:r>
              <w:t xml:space="preserve"> — все (кроме Developer), </w:t>
            </w:r>
            <w:hyperlink w:anchor="_Sec546">
              <w:r>
                <w:rPr>
                  <w:color w:val="00467F"/>
                  <w:u w:val="single"/>
                </w:rPr>
                <w:t>Средства разработчика</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Branch и Standard</w:t>
            </w:r>
          </w:p>
        </w:tc>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 (кроме Developer)</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Компоненты программного обеспечения Windows и приложения Office Web Apps — все (кроме Developer)</w:t>
            </w:r>
          </w:p>
        </w:tc>
      </w:tr>
      <w:tr w:rsidR="003C4E38">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r>
    </w:tbl>
    <w:p w:rsidR="003C4E38" w:rsidRDefault="003C4E38">
      <w:pPr>
        <w:pStyle w:val="ProductList-Body"/>
      </w:pPr>
    </w:p>
    <w:p w:rsidR="003C4E38" w:rsidRDefault="007D261A">
      <w:pPr>
        <w:pStyle w:val="ProductList-ClauseHeading"/>
        <w:outlineLvl w:val="3"/>
      </w:pPr>
      <w:r>
        <w:t>3.1 BizTalk Server 2013 R2, выпуски Branch и Standard</w:t>
      </w:r>
    </w:p>
    <w:p w:rsidR="003C4E38" w:rsidRDefault="007D261A">
      <w:pPr>
        <w:pStyle w:val="ProductList-Body"/>
      </w:pPr>
      <w:r>
        <w:t xml:space="preserve">Клиент не может использовать серверное программное обеспечение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являющемся частью сетевого кластера, или в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являющейся частью сетевого кластера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этом же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w:t>
      </w:r>
    </w:p>
    <w:p w:rsidR="003C4E38" w:rsidRDefault="003C4E38">
      <w:pPr>
        <w:pStyle w:val="ProductList-Body"/>
      </w:pPr>
    </w:p>
    <w:p w:rsidR="003C4E38" w:rsidRDefault="007D261A">
      <w:pPr>
        <w:pStyle w:val="ProductList-ClauseHeading"/>
        <w:outlineLvl w:val="3"/>
      </w:pPr>
      <w:r>
        <w:t>3.2 BizTalk Server 2013 R2 Branch Edition</w:t>
      </w:r>
    </w:p>
    <w:p w:rsidR="003C4E38" w:rsidRDefault="007D261A">
      <w:pPr>
        <w:pStyle w:val="ProductList-Body"/>
      </w:pPr>
      <w:r>
        <w:t xml:space="preserve">Клиент может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запускать Экземпляры</w:t>
      </w:r>
      <w:r>
        <w:fldChar w:fldCharType="end"/>
      </w:r>
      <w:r>
        <w:t xml:space="preserve"> программного обеспечения только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в конечной точке его внутренней сети (или на границе его организации) для подключения бизнес-событий или транзакций к действиям, обрабатываемым в этой конечной точке; при условии, что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Лицензированный сервер</w:t>
      </w:r>
      <w:r>
        <w:fldChar w:fldCharType="end"/>
      </w:r>
      <w:r>
        <w:t xml:space="preserve"> не может:</w:t>
      </w:r>
    </w:p>
    <w:p w:rsidR="003C4E38" w:rsidRDefault="007D261A" w:rsidP="00FE50C5">
      <w:pPr>
        <w:pStyle w:val="ProductList-Bullet"/>
        <w:numPr>
          <w:ilvl w:val="0"/>
          <w:numId w:val="19"/>
        </w:numPr>
      </w:pPr>
      <w:r>
        <w:t>действовать в качестве центрального узла в сетевой модели типа «Звезда»;</w:t>
      </w:r>
    </w:p>
    <w:p w:rsidR="003C4E38" w:rsidRDefault="007D261A" w:rsidP="00FE50C5">
      <w:pPr>
        <w:pStyle w:val="ProductList-Bullet"/>
        <w:numPr>
          <w:ilvl w:val="0"/>
          <w:numId w:val="19"/>
        </w:numPr>
      </w:pPr>
      <w:r>
        <w:t>осуществлять централизацию связи на уровне организации с другими Серверами или устройствами; или</w:t>
      </w:r>
    </w:p>
    <w:p w:rsidR="003C4E38" w:rsidRDefault="007D261A" w:rsidP="00FE50C5">
      <w:pPr>
        <w:pStyle w:val="ProductList-Bullet"/>
        <w:numPr>
          <w:ilvl w:val="0"/>
          <w:numId w:val="19"/>
        </w:numPr>
      </w:pPr>
      <w:r>
        <w:t>автоматизировать бизнес-процессы между подразделениями, дочерними компаниями или филиалами.</w:t>
      </w:r>
    </w:p>
    <w:p w:rsidR="003C4E38" w:rsidRDefault="003C4E38">
      <w:pPr>
        <w:pStyle w:val="ProductList-Body"/>
      </w:pPr>
    </w:p>
    <w:p w:rsidR="003C4E38" w:rsidRDefault="007D261A">
      <w:pPr>
        <w:pStyle w:val="ProductList-ClauseHeading"/>
        <w:outlineLvl w:val="3"/>
      </w:pPr>
      <w:r>
        <w:t>3.3. Дополнительное программное обеспечение</w:t>
      </w:r>
    </w:p>
    <w:tbl>
      <w:tblPr>
        <w:tblStyle w:val="PURTable"/>
        <w:tblW w:w="0" w:type="dxa"/>
        <w:tblLook w:val="04A0" w:firstRow="1" w:lastRow="0" w:firstColumn="1" w:lastColumn="0" w:noHBand="0" w:noVBand="1"/>
      </w:tblPr>
      <w:tblGrid>
        <w:gridCol w:w="3614"/>
        <w:gridCol w:w="3561"/>
        <w:gridCol w:w="3615"/>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C4E38" w:rsidRDefault="007D261A">
            <w:pPr>
              <w:pStyle w:val="ProductList-TableBody"/>
            </w:pPr>
            <w:r>
              <w:t>Средства администрирования и мониторинга</w:t>
            </w:r>
          </w:p>
        </w:tc>
        <w:tc>
          <w:tcPr>
            <w:tcW w:w="4040" w:type="dxa"/>
            <w:tcBorders>
              <w:top w:val="single" w:sz="18" w:space="0" w:color="0072C6"/>
              <w:left w:val="single" w:sz="4" w:space="0" w:color="000000"/>
              <w:bottom w:val="single" w:sz="4" w:space="0" w:color="000000"/>
              <w:right w:val="single" w:sz="4" w:space="0" w:color="000000"/>
            </w:tcBorders>
          </w:tcPr>
          <w:p w:rsidR="003C4E38" w:rsidRDefault="007D261A">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3C4E38" w:rsidRDefault="007D261A">
            <w:pPr>
              <w:pStyle w:val="ProductList-TableBody"/>
            </w:pPr>
            <w:r>
              <w:t>Схемы и шаблоны по BizTalk Server</w:t>
            </w:r>
          </w:p>
        </w:tc>
      </w:tr>
      <w:tr w:rsidR="003C4E38">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Клиент мониторинга бизнес-деятельности (BAM)</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Поставщик оповещений BAM для служб уведомлений SQL</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Программные интерфейсы BAM Event API, средства перехвата и администрирования</w:t>
            </w:r>
          </w:p>
        </w:tc>
      </w:tr>
      <w:tr w:rsidR="003C4E38">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Службы поддержки деловой активности</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Компонент бизнес-правил</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Средства разработки</w:t>
            </w:r>
          </w:p>
        </w:tc>
      </w:tr>
      <w:tr w:rsidR="003C4E38">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HTTP-адаптер для приема данных</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Главный сервер секрета/Единая регистрация в системе предприятия</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MQHelper.dll</w:t>
            </w:r>
          </w:p>
        </w:tc>
      </w:tr>
      <w:tr w:rsidR="003C4E38">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Агент MQSeries</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SOAP-адаптер для приема данных</w:t>
            </w:r>
          </w:p>
        </w:tc>
      </w:tr>
      <w:tr w:rsidR="003C4E38">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Пакет (пакеты) средств разработки программного обеспечения</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UDDI</w:t>
            </w:r>
          </w:p>
        </w:tc>
      </w:tr>
      <w:tr w:rsidR="003C4E38">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Адаптеры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Веб-служба адаптера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3C4E38" w:rsidRDefault="003C4E38">
            <w:pPr>
              <w:pStyle w:val="ProductList-TableBody"/>
            </w:pPr>
          </w:p>
        </w:tc>
      </w:tr>
    </w:tbl>
    <w:p w:rsidR="003C4E38" w:rsidRDefault="007D261A">
      <w:pPr>
        <w:pStyle w:val="ProductList-Offering1SubSection"/>
        <w:outlineLvl w:val="2"/>
      </w:pPr>
      <w:bookmarkStart w:id="47" w:name="_Sec596"/>
      <w:r>
        <w:t>4. Software Assurance</w:t>
      </w:r>
      <w:bookmarkEnd w:id="47"/>
    </w:p>
    <w:p w:rsidR="003C4E38" w:rsidRDefault="003C4E38">
      <w:pPr>
        <w:pStyle w:val="ProductList-Body"/>
      </w:pPr>
    </w:p>
    <w:tbl>
      <w:tblPr>
        <w:tblStyle w:val="PURTable"/>
        <w:tblW w:w="0" w:type="dxa"/>
        <w:tblLook w:val="04A0" w:firstRow="1" w:lastRow="0" w:firstColumn="1" w:lastColumn="0" w:noHBand="0" w:noVBand="1"/>
      </w:tblPr>
      <w:tblGrid>
        <w:gridCol w:w="3589"/>
        <w:gridCol w:w="3608"/>
        <w:gridCol w:w="3593"/>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C4E38" w:rsidRDefault="007D261A">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 (кроме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Права перехода на резервный ресурс в случае отказа устройства.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lastRenderedPageBreak/>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(кроме Developer)</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0">
              <w:r>
                <w:rPr>
                  <w:color w:val="00467F"/>
                  <w:u w:val="single"/>
                </w:rPr>
                <w:t>Список продуктов — декабрь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Права на использование продукта вне офиса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 (кроме Branch и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r>
    </w:tbl>
    <w:p w:rsidR="003C4E38" w:rsidRDefault="003C4E38">
      <w:pPr>
        <w:pStyle w:val="ProductList-Body"/>
      </w:pPr>
    </w:p>
    <w:p w:rsidR="003C4E38" w:rsidRDefault="007D261A">
      <w:pPr>
        <w:pStyle w:val="ProductList-ClauseHeading"/>
        <w:outlineLvl w:val="3"/>
      </w:pPr>
      <w:r>
        <w:t>4.1 Biz Talk Server 2013 R2 Enterprise — Неограниченная виртуализация</w:t>
      </w:r>
    </w:p>
    <w:p w:rsidR="003C4E38" w:rsidRDefault="007D261A">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серверного программного обеспечения в любом количестве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любом количестве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для которых у него имеется полное покрытие Software Assurance по всем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(«на ядро»). </w:t>
      </w:r>
    </w:p>
    <w:p w:rsidR="003C4E38" w:rsidRDefault="003C4E38">
      <w:pPr>
        <w:pStyle w:val="ProductList-Body"/>
        <w:jc w:val="right"/>
      </w:pPr>
    </w:p>
    <w:tbl>
      <w:tblPr>
        <w:tblStyle w:val="PURTable"/>
        <w:tblW w:w="0" w:type="dxa"/>
        <w:tblLook w:val="04A0" w:firstRow="1" w:lastRow="0" w:firstColumn="1" w:lastColumn="0" w:noHBand="0" w:noVBand="1"/>
      </w:tblPr>
      <w:tblGrid>
        <w:gridCol w:w="10800"/>
      </w:tblGrid>
      <w:tr w:rsidR="003C4E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4E38" w:rsidRDefault="0085733A">
            <w:pPr>
              <w:pStyle w:val="ProductList-TableBody"/>
              <w:jc w:val="right"/>
            </w:pPr>
            <w:hyperlink w:anchor="_Sec842">
              <w:r w:rsidR="007D261A">
                <w:rPr>
                  <w:color w:val="00467F"/>
                  <w:sz w:val="14"/>
                  <w:u w:val="single"/>
                </w:rPr>
                <w:t>Содержание</w:t>
              </w:r>
            </w:hyperlink>
            <w:r w:rsidR="007D261A">
              <w:rPr>
                <w:sz w:val="14"/>
              </w:rPr>
              <w:t xml:space="preserve"> / </w:t>
            </w:r>
            <w:hyperlink w:anchor="_Sec549">
              <w:r w:rsidR="007D261A">
                <w:rPr>
                  <w:color w:val="00467F"/>
                  <w:sz w:val="14"/>
                  <w:u w:val="single"/>
                </w:rPr>
                <w:t>Глоссарий</w:t>
              </w:r>
            </w:hyperlink>
            <w:r w:rsidR="007D261A">
              <w:rPr>
                <w:sz w:val="14"/>
              </w:rPr>
              <w:t xml:space="preserve"> / </w:t>
            </w:r>
            <w:hyperlink w:anchor="_Sec844">
              <w:r w:rsidR="007D261A">
                <w:rPr>
                  <w:color w:val="00467F"/>
                  <w:sz w:val="14"/>
                  <w:u w:val="single"/>
                </w:rPr>
                <w:t>Указатель</w:t>
              </w:r>
            </w:hyperlink>
          </w:p>
        </w:tc>
      </w:tr>
    </w:tbl>
    <w:p w:rsidR="003C4E38" w:rsidRDefault="003C4E38">
      <w:pPr>
        <w:pStyle w:val="ProductList-Body"/>
      </w:pPr>
    </w:p>
    <w:p w:rsidR="003C4E38" w:rsidRDefault="007D261A">
      <w:pPr>
        <w:pStyle w:val="ProductList-Offering1HeadingNoBorder"/>
        <w:outlineLvl w:val="1"/>
      </w:pPr>
      <w:bookmarkStart w:id="48" w:name="_Sec597"/>
      <w:r>
        <w:t>Лицензии CAL Suite</w:t>
      </w:r>
      <w:bookmarkEnd w:id="48"/>
      <w:r>
        <w:fldChar w:fldCharType="begin"/>
      </w:r>
      <w:r>
        <w:instrText xml:space="preserve"> TC "</w:instrText>
      </w:r>
      <w:bookmarkStart w:id="49" w:name="_Toc449389265"/>
      <w:r>
        <w:instrText>Лицензии CAL Suite</w:instrText>
      </w:r>
      <w:bookmarkEnd w:id="49"/>
      <w:r>
        <w:instrText>" \l 2</w:instrText>
      </w:r>
      <w:r>
        <w:fldChar w:fldCharType="end"/>
      </w:r>
    </w:p>
    <w:p w:rsidR="003C4E38" w:rsidRDefault="007D261A">
      <w:pPr>
        <w:pStyle w:val="ProductList-Offering1SubSection"/>
        <w:outlineLvl w:val="2"/>
      </w:pPr>
      <w:bookmarkStart w:id="50" w:name="_Sec868"/>
      <w:r>
        <w:t>1. Период доступности Продуктов</w:t>
      </w:r>
      <w:bookmarkEnd w:id="50"/>
    </w:p>
    <w:tbl>
      <w:tblPr>
        <w:tblStyle w:val="PURTable"/>
        <w:tblW w:w="0" w:type="dxa"/>
        <w:tblLook w:val="04A0" w:firstRow="1" w:lastRow="0" w:firstColumn="1" w:lastColumn="0" w:noHBand="0" w:noVBand="1"/>
      </w:tblPr>
      <w:tblGrid>
        <w:gridCol w:w="3996"/>
        <w:gridCol w:w="603"/>
        <w:gridCol w:w="602"/>
        <w:gridCol w:w="608"/>
        <w:gridCol w:w="601"/>
        <w:gridCol w:w="602"/>
        <w:gridCol w:w="608"/>
        <w:gridCol w:w="613"/>
        <w:gridCol w:w="634"/>
        <w:gridCol w:w="618"/>
        <w:gridCol w:w="610"/>
        <w:gridCol w:w="689"/>
      </w:tblGrid>
      <w:tr w:rsidR="003C4E3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4E38">
        <w:tc>
          <w:tcPr>
            <w:tcW w:w="4160" w:type="dxa"/>
            <w:tcBorders>
              <w:top w:val="single" w:sz="6" w:space="0" w:color="FFFFFF"/>
              <w:left w:val="none" w:sz="4" w:space="0" w:color="6E6E6E"/>
              <w:bottom w:val="dashed" w:sz="4" w:space="0" w:color="BFBFBF"/>
              <w:right w:val="none" w:sz="4" w:space="0" w:color="6E6E6E"/>
            </w:tcBorders>
          </w:tcPr>
          <w:p w:rsidR="003C4E38" w:rsidRDefault="007D261A">
            <w:pPr>
              <w:pStyle w:val="ProductList-TableBody"/>
            </w:pPr>
            <w:r>
              <w:t>Core CAL Suite</w:t>
            </w:r>
            <w:r>
              <w:fldChar w:fldCharType="begin"/>
            </w:r>
            <w:r>
              <w:instrText xml:space="preserve"> XE "Core CAL Suite" </w:instrText>
            </w:r>
            <w:r>
              <w:fldChar w:fldCharType="end"/>
            </w:r>
            <w:r>
              <w:t xml:space="preserve"> («на устройство» и «на пользователя»)</w:t>
            </w:r>
          </w:p>
        </w:tc>
        <w:tc>
          <w:tcPr>
            <w:tcW w:w="620" w:type="dxa"/>
            <w:tcBorders>
              <w:top w:val="single" w:sz="6" w:space="0" w:color="FFFFFF"/>
              <w:left w:val="none" w:sz="4" w:space="0" w:color="6E6E6E"/>
              <w:bottom w:val="dashed" w:sz="4" w:space="0" w:color="BFBFBF"/>
              <w:right w:val="none" w:sz="4" w:space="0" w:color="6E6E6E"/>
            </w:tcBorders>
          </w:tcPr>
          <w:p w:rsidR="003C4E38" w:rsidRDefault="003C4E3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C4E38" w:rsidRDefault="007D261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C4E38" w:rsidRDefault="007D261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C4E38" w:rsidRDefault="007D26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"Пользовательская платформа для настольных компьютеров" </w:instrText>
            </w:r>
            <w:r>
              <w:fldChar w:fldCharType="separate"/>
            </w:r>
            <w:r>
              <w:rPr>
                <w:color w:val="000000"/>
              </w:rPr>
              <w:t>CP</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"Платформа Professional Desktop"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r>
              <w:t>,</w:t>
            </w:r>
            <w:r>
              <w:fldChar w:fldCharType="begin"/>
            </w:r>
            <w:r>
              <w:instrText xml:space="preserve"> AutoTextList   \s NoStyle \t "Платформа для настольных компьютеров School" </w:instrText>
            </w:r>
            <w:r>
              <w:fldChar w:fldCharType="separate"/>
            </w:r>
            <w:r>
              <w:rPr>
                <w:color w:val="000000"/>
              </w:rPr>
              <w:t>SD</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4E38">
        <w:tc>
          <w:tcPr>
            <w:tcW w:w="416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pPr>
            <w:r>
              <w:t>Core CAL Suite Bridge для Office 365</w:t>
            </w:r>
            <w:r>
              <w:fldChar w:fldCharType="begin"/>
            </w:r>
            <w:r>
              <w:instrText xml:space="preserve"> XE "Core CAL Suite Bridge для Office 365"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3C4E38" w:rsidRDefault="003C4E3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C4E38" w:rsidRDefault="003C4E3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C4E38" w:rsidRDefault="003C4E3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r>
      <w:tr w:rsidR="003C4E38">
        <w:tc>
          <w:tcPr>
            <w:tcW w:w="416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pPr>
            <w:r>
              <w:t>Core CAL Suite Bridge для Office 365 и Microsoft Intune</w:t>
            </w:r>
            <w:r>
              <w:fldChar w:fldCharType="begin"/>
            </w:r>
            <w:r>
              <w:instrText xml:space="preserve"> XE "Core CAL Suite Bridge для Office 365 и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3C4E38" w:rsidRDefault="003C4E3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C4E38" w:rsidRDefault="003C4E3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C4E38" w:rsidRDefault="003C4E3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r>
      <w:tr w:rsidR="003C4E38">
        <w:tc>
          <w:tcPr>
            <w:tcW w:w="416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pPr>
            <w:r>
              <w:t>Core CAL Suite Bridge для Microsoft Intune</w:t>
            </w:r>
            <w:r>
              <w:fldChar w:fldCharType="begin"/>
            </w:r>
            <w:r>
              <w:instrText xml:space="preserve"> XE "Core CAL Suite Bridge для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3C4E38" w:rsidRDefault="003C4E3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C4E38" w:rsidRDefault="003C4E3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C4E38" w:rsidRDefault="003C4E3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r>
      <w:tr w:rsidR="003C4E38">
        <w:tc>
          <w:tcPr>
            <w:tcW w:w="416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pPr>
            <w:r>
              <w:t xml:space="preserve">Core CAL Suite Bridge для Enterprise Mobility Suite </w:t>
            </w:r>
            <w:r>
              <w:fldChar w:fldCharType="begin"/>
            </w:r>
            <w:r>
              <w:instrText xml:space="preserve"> XE "Core CAL Suite Bridge для Enterprise Mobility Suite " </w:instrText>
            </w:r>
            <w:r>
              <w:fldChar w:fldCharType="end"/>
            </w:r>
            <w:r>
              <w:t>(лицензия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3C4E38" w:rsidRDefault="003C4E3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C4E38" w:rsidRDefault="003C4E3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C4E38" w:rsidRDefault="003C4E3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r>
      <w:tr w:rsidR="003C4E38">
        <w:tc>
          <w:tcPr>
            <w:tcW w:w="416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pPr>
            <w:r>
              <w:t>Enterprise CAL Suite</w:t>
            </w:r>
            <w:r>
              <w:fldChar w:fldCharType="begin"/>
            </w:r>
            <w:r>
              <w:instrText xml:space="preserve"> XE "Enterprise CAL Suite"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3C4E38" w:rsidRDefault="003C4E3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3C4E38" w:rsidRDefault="007D261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"Пользовательская платформа для настольных компьютеров" </w:instrText>
            </w:r>
            <w:r>
              <w:fldChar w:fldCharType="separate"/>
            </w:r>
            <w:r>
              <w:rPr>
                <w:color w:val="000000"/>
              </w:rPr>
              <w:t>CP</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"Платформа Enterprise для настольных компьютеров"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r>
              <w:t>,</w:t>
            </w:r>
            <w:r>
              <w:fldChar w:fldCharType="begin"/>
            </w:r>
            <w:r>
              <w:instrText xml:space="preserve"> AutoTextList   \s NoStyle \t "Платформа для настольных компьютеров School" </w:instrText>
            </w:r>
            <w:r>
              <w:fldChar w:fldCharType="separate"/>
            </w:r>
            <w:r>
              <w:rPr>
                <w:color w:val="000000"/>
              </w:rPr>
              <w:t>SD</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4E38">
        <w:tc>
          <w:tcPr>
            <w:tcW w:w="416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pPr>
            <w:r>
              <w:t>Enterprise CAL Suite Bridge для Office 365</w:t>
            </w:r>
            <w:r>
              <w:fldChar w:fldCharType="begin"/>
            </w:r>
            <w:r>
              <w:instrText xml:space="preserve"> XE "Enterprise CAL Suite Bridge для Office 365"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3C4E38" w:rsidRDefault="003C4E3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C4E38" w:rsidRDefault="003C4E3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C4E38" w:rsidRDefault="003C4E3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r>
      <w:tr w:rsidR="003C4E38">
        <w:tc>
          <w:tcPr>
            <w:tcW w:w="416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pPr>
            <w:r>
              <w:t>Enterprise CAL Suite Bridge для Office 365 From SA</w:t>
            </w:r>
            <w:r>
              <w:fldChar w:fldCharType="begin"/>
            </w:r>
            <w:r>
              <w:instrText xml:space="preserve"> XE "Enterprise CAL Suite Bridge для Office 365 From SA"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3C4E38" w:rsidRDefault="003C4E3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C4E38" w:rsidRDefault="003C4E3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C4E38" w:rsidRDefault="003C4E3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r>
      <w:tr w:rsidR="003C4E38">
        <w:tc>
          <w:tcPr>
            <w:tcW w:w="416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pPr>
            <w:r>
              <w:t>Enterprise CAL Suite Bridge для Office 365 и Microsoft Intune</w:t>
            </w:r>
            <w:r>
              <w:fldChar w:fldCharType="begin"/>
            </w:r>
            <w:r>
              <w:instrText xml:space="preserve"> XE "Enterprise CAL Suite Bridge для Office 365 и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3C4E38" w:rsidRDefault="003C4E3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C4E38" w:rsidRDefault="003C4E3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C4E38" w:rsidRDefault="003C4E3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r>
      <w:tr w:rsidR="003C4E38">
        <w:tc>
          <w:tcPr>
            <w:tcW w:w="416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pPr>
            <w:r>
              <w:t>Enterprise CAL Suite Bridge для Microsoft Intune</w:t>
            </w:r>
            <w:r>
              <w:fldChar w:fldCharType="begin"/>
            </w:r>
            <w:r>
              <w:instrText xml:space="preserve"> XE "Enterprise CAL Suite Bridge для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3C4E38" w:rsidRDefault="003C4E3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C4E38" w:rsidRDefault="003C4E3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C4E38" w:rsidRDefault="003C4E3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r>
      <w:tr w:rsidR="003C4E38">
        <w:tc>
          <w:tcPr>
            <w:tcW w:w="416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pPr>
            <w:r>
              <w:t>Enterprise CAL Bridge для Enterprise Mobility Suite</w:t>
            </w:r>
            <w:r>
              <w:fldChar w:fldCharType="begin"/>
            </w:r>
            <w:r>
              <w:instrText xml:space="preserve"> XE "Enterprise CAL Bridge для Enterprise Mobility Suite"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3C4E38" w:rsidRDefault="003C4E3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C4E38" w:rsidRDefault="003C4E3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C4E38" w:rsidRDefault="003C4E3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r>
      <w:tr w:rsidR="003C4E38">
        <w:tc>
          <w:tcPr>
            <w:tcW w:w="4160" w:type="dxa"/>
            <w:tcBorders>
              <w:top w:val="dashed" w:sz="4" w:space="0" w:color="BFBFBF"/>
              <w:left w:val="none" w:sz="4" w:space="0" w:color="6E6E6E"/>
              <w:bottom w:val="none" w:sz="4" w:space="0" w:color="BFBFBF"/>
              <w:right w:val="none" w:sz="4" w:space="0" w:color="6E6E6E"/>
            </w:tcBorders>
          </w:tcPr>
          <w:p w:rsidR="003C4E38" w:rsidRDefault="007D261A">
            <w:pPr>
              <w:pStyle w:val="ProductList-TableBody"/>
            </w:pPr>
            <w:r>
              <w:t>Enterprise CAL Bridge для Enterprise Mobility Suite From SA</w:t>
            </w:r>
            <w:r>
              <w:fldChar w:fldCharType="begin"/>
            </w:r>
            <w:r>
              <w:instrText xml:space="preserve"> XE "Enterprise CAL Bridge для Enterprise Mobility Suite From SA"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none" w:sz="4" w:space="0" w:color="BFBFBF"/>
              <w:right w:val="none" w:sz="4" w:space="0" w:color="6E6E6E"/>
            </w:tcBorders>
          </w:tcPr>
          <w:p w:rsidR="003C4E38" w:rsidRDefault="003C4E3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C4E38" w:rsidRDefault="003C4E3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C4E38" w:rsidRDefault="003C4E3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r>
    </w:tbl>
    <w:p w:rsidR="003C4E38" w:rsidRDefault="003C4E38">
      <w:pPr>
        <w:pStyle w:val="ProductList-Body"/>
      </w:pPr>
    </w:p>
    <w:p w:rsidR="003C4E38" w:rsidRDefault="007D261A">
      <w:pPr>
        <w:pStyle w:val="ProductList-Offering1SubSection"/>
        <w:outlineLvl w:val="2"/>
      </w:pPr>
      <w:bookmarkStart w:id="51" w:name="_Sec599"/>
      <w:r>
        <w:t>2. Существенные условия для продуктов</w:t>
      </w:r>
      <w:bookmarkEnd w:id="51"/>
    </w:p>
    <w:tbl>
      <w:tblPr>
        <w:tblStyle w:val="PURTable"/>
        <w:tblW w:w="0" w:type="dxa"/>
        <w:tblLook w:val="04A0" w:firstRow="1" w:lastRow="0" w:firstColumn="1" w:lastColumn="0" w:noHBand="0" w:noVBand="1"/>
      </w:tblPr>
      <w:tblGrid>
        <w:gridCol w:w="3683"/>
        <w:gridCol w:w="3570"/>
        <w:gridCol w:w="3537"/>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Предыдущие выпуски: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3C4E38">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"Специальные предложения. Указание на специальные предложения с ограниченным временем действия в отношении Продукта согласно описанию в Приложении E — «Специальные предложения»." </w:instrText>
            </w:r>
            <w:r>
              <w:fldChar w:fldCharType="separate"/>
            </w:r>
            <w:r>
              <w:rPr>
                <w:color w:val="0563C1"/>
              </w:rPr>
              <w:t>Специальные предложения</w:t>
            </w:r>
            <w:r>
              <w:fldChar w:fldCharType="end"/>
            </w:r>
            <w:r>
              <w:t>:</w:t>
            </w:r>
            <w:hyperlink w:anchor="_Sec572">
              <w:r>
                <w:rPr>
                  <w:color w:val="00467F"/>
                  <w:u w:val="single"/>
                </w:rPr>
                <w:t>Приложение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Право на сокращение: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Право на сверочный заказ: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 Скидка UTD . Скидка Up to Date доступна клиентам в рамках Соглашения Open Value Subscription при заказе лицензий на Продукт в течение первого года действия соглашения, если при этом уже имеется Лицензия на соответствующий Продукт." </w:instrText>
            </w:r>
            <w:r>
              <w:fldChar w:fldCharType="separate"/>
            </w:r>
            <w:r>
              <w:rPr>
                <w:color w:val="0563C1"/>
              </w:rPr>
              <w:t>Скидка UTD</w:t>
            </w:r>
            <w:r>
              <w:fldChar w:fldCharType="end"/>
            </w:r>
            <w:r>
              <w:t>. Лицензия Core CAL или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r>
    </w:tbl>
    <w:p w:rsidR="003C4E38" w:rsidRDefault="003C4E38">
      <w:pPr>
        <w:pStyle w:val="ProductList-Body"/>
      </w:pPr>
    </w:p>
    <w:p w:rsidR="003C4E38" w:rsidRDefault="007D261A">
      <w:pPr>
        <w:pStyle w:val="ProductList-ClauseHeading"/>
        <w:outlineLvl w:val="3"/>
      </w:pPr>
      <w:r>
        <w:t>2.1 Процесс определения применимых прав на использование для CAL Suites</w:t>
      </w:r>
    </w:p>
    <w:p w:rsidR="003C4E38" w:rsidRDefault="007D261A">
      <w:pPr>
        <w:pStyle w:val="ProductList-Body"/>
      </w:pPr>
      <w:r>
        <w:t>Лицензия CAL Suite не относится к конкретной версии, а права на доступ определяются состоянием покрытия Software Assurance для этой лицензии. Если срок действия покрытия Software Assurance истек, права доступа в рамках бессрочных Лицензий определяются на основе прав на использование, действовавших для версий, которые предшествовали истечению срока действия.</w:t>
      </w:r>
    </w:p>
    <w:p w:rsidR="003C4E38" w:rsidRDefault="003C4E38">
      <w:pPr>
        <w:pStyle w:val="ProductList-Body"/>
      </w:pPr>
    </w:p>
    <w:p w:rsidR="003C4E38" w:rsidRDefault="007D261A">
      <w:pPr>
        <w:pStyle w:val="ProductList-ClauseHeading"/>
        <w:outlineLvl w:val="3"/>
      </w:pPr>
      <w:r>
        <w:t>2.2 Компоненты CAL Suite</w:t>
      </w:r>
    </w:p>
    <w:p w:rsidR="003C4E38" w:rsidRDefault="007D261A">
      <w:pPr>
        <w:pStyle w:val="ProductList-Body"/>
      </w:pPr>
      <w:r>
        <w:t xml:space="preserve">Диаграмму относительно текущих компонентов Core CAL Suite и Enterprise CAL Suite см. в </w:t>
      </w:r>
      <w:hyperlink w:anchor="_Sec591">
        <w:r>
          <w:rPr>
            <w:color w:val="00467F"/>
            <w:u w:val="single"/>
          </w:rPr>
          <w:t>Приложении А</w:t>
        </w:r>
      </w:hyperlink>
      <w:r>
        <w:t xml:space="preserve"> «CAL/Лицензии, соответствующие лицензиям на управление».</w:t>
      </w:r>
    </w:p>
    <w:p w:rsidR="003C4E38" w:rsidRDefault="003C4E38">
      <w:pPr>
        <w:pStyle w:val="ProductList-Body"/>
      </w:pPr>
    </w:p>
    <w:p w:rsidR="003C4E38" w:rsidRDefault="007D261A">
      <w:pPr>
        <w:pStyle w:val="ProductList-ClauseHeading"/>
        <w:outlineLvl w:val="3"/>
      </w:pPr>
      <w:r>
        <w:lastRenderedPageBreak/>
        <w:t>2.3 Веб-службы, включенные в набор лицензий Enterprise CAL Suite</w:t>
      </w:r>
    </w:p>
    <w:p w:rsidR="003C4E38" w:rsidRDefault="007D261A">
      <w:pPr>
        <w:pStyle w:val="ProductList-Body"/>
      </w:pPr>
      <w:r>
        <w:t>Enterprise CAL Suite с действующим покрытием Software Assurance также включает права на архивацию на базе Exchange Online для Exchange Server</w:t>
      </w:r>
      <w:r>
        <w:fldChar w:fldCharType="begin"/>
      </w:r>
      <w:r>
        <w:instrText xml:space="preserve"> XE "архивацию на базе Exchange Online для Exchange Server" </w:instrText>
      </w:r>
      <w:r>
        <w:fldChar w:fldCharType="end"/>
      </w:r>
      <w:r>
        <w:t>, Предотвращение потери данных и Exchange Online Protection</w:t>
      </w:r>
      <w:r>
        <w:fldChar w:fldCharType="begin"/>
      </w:r>
      <w:r>
        <w:instrText xml:space="preserve"> XE "Exchange Online Protection" </w:instrText>
      </w:r>
      <w:r>
        <w:fldChar w:fldCharType="end"/>
      </w:r>
      <w:r>
        <w:t xml:space="preserve">. Для клиентов с соглашением Microsoft Business, датированным до октября 2010 г., и Соглашениями о регистрации, датированными до июля 2011 г., приобретение и использование Веб-служб, включенных в Enterprise CAL Suite, регулируется Дополнительными условиями для веб-служб, используемыми для программного обеспечения по соглашению Legacy в разделе Приложения A — «Дополнительные условия соглашения программы» в Списке продуктов за июнь 2015 г., размещенном по адресу </w:t>
      </w:r>
      <w:hyperlink r:id="rId41">
        <w:r>
          <w:rPr>
            <w:color w:val="00467F"/>
            <w:u w:val="single"/>
          </w:rPr>
          <w:t>http://go.microsoft.com/?linkid=9839207</w:t>
        </w:r>
      </w:hyperlink>
      <w:r>
        <w:t>.</w:t>
      </w:r>
    </w:p>
    <w:p w:rsidR="003C4E38" w:rsidRDefault="003C4E38">
      <w:pPr>
        <w:pStyle w:val="ProductList-Body"/>
      </w:pPr>
    </w:p>
    <w:p w:rsidR="003C4E38" w:rsidRDefault="007D261A">
      <w:pPr>
        <w:pStyle w:val="ProductList-ClauseHeading"/>
        <w:outlineLvl w:val="3"/>
      </w:pPr>
      <w:r>
        <w:t>2.4 Core CAL Suite Bridge для O365, для O365 и Intune, а также для Intune</w:t>
      </w:r>
    </w:p>
    <w:p w:rsidR="003C4E38" w:rsidRDefault="007D261A">
      <w:pPr>
        <w:pStyle w:val="ProductList-SubClauseHeading"/>
        <w:outlineLvl w:val="4"/>
      </w:pPr>
      <w:r>
        <w:t>2.4.1 Требования лицензий CAL Suite Bridge</w:t>
      </w:r>
    </w:p>
    <w:p w:rsidR="003C4E38" w:rsidRDefault="007D261A">
      <w:pPr>
        <w:pStyle w:val="ProductList-BodyIndented"/>
      </w:pPr>
      <w:r>
        <w:t>Лицензия CAL Suite Bridge может быть обязательной при замене схемы CAL Suite сопоставимым сочетанием программного обеспечения и веб-служб. Когда требуется лицензия CAL Suite Bridge, количество лицензий на подписку «на пользователя» CAL Suite Bridge должно быть таким же, как и количество лицензий на подписку «на пользователя» на соответствующую Веб-службу.</w:t>
      </w:r>
    </w:p>
    <w:p w:rsidR="003C4E38" w:rsidRDefault="003C4E38">
      <w:pPr>
        <w:pStyle w:val="ProductList-BodyIndented"/>
      </w:pPr>
    </w:p>
    <w:p w:rsidR="003C4E38" w:rsidRDefault="007D261A">
      <w:pPr>
        <w:pStyle w:val="ProductList-BodyIndented"/>
      </w:pPr>
      <w:r>
        <w:t>CAL Suite Bridge является базовым продуктом и подлежит лицензированию только в сочетании с соответствующей веб-службой для удовлетворения потребности организации в такой лицензии CAL Suite Bridge или соответствующей родительской лицензии CAL Suite.</w:t>
      </w:r>
    </w:p>
    <w:tbl>
      <w:tblPr>
        <w:tblStyle w:val="PURTable0"/>
        <w:tblW w:w="0" w:type="dxa"/>
        <w:tblLook w:val="04A0" w:firstRow="1" w:lastRow="0" w:firstColumn="1" w:lastColumn="0" w:noHBand="0" w:noVBand="1"/>
      </w:tblPr>
      <w:tblGrid>
        <w:gridCol w:w="3427"/>
        <w:gridCol w:w="3475"/>
        <w:gridCol w:w="3528"/>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C4E38" w:rsidRDefault="007D261A">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C4E38" w:rsidRDefault="007D261A">
            <w:pPr>
              <w:pStyle w:val="ProductList-TableBody"/>
            </w:pPr>
            <w:r>
              <w:rPr>
                <w:color w:val="FFFFFF"/>
              </w:rPr>
              <w:t>Родительская лицензия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C4E38" w:rsidRDefault="007D261A">
            <w:pPr>
              <w:pStyle w:val="ProductList-TableBody"/>
            </w:pPr>
            <w:r>
              <w:rPr>
                <w:color w:val="FFFFFF"/>
              </w:rPr>
              <w:t>Соответствующие Веб-службы</w:t>
            </w:r>
          </w:p>
        </w:tc>
      </w:tr>
      <w:tr w:rsidR="003C4E38">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Core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Office 365 корпоративный E1</w:t>
            </w:r>
            <w:r>
              <w:fldChar w:fldCharType="begin"/>
            </w:r>
            <w:r>
              <w:instrText xml:space="preserve"> XE "Office 365 корпоративный E1" </w:instrText>
            </w:r>
            <w:r>
              <w:fldChar w:fldCharType="end"/>
            </w:r>
            <w:r>
              <w:t xml:space="preserve"> или Office 365 корпоративный E3</w:t>
            </w:r>
            <w:r>
              <w:fldChar w:fldCharType="begin"/>
            </w:r>
            <w:r>
              <w:instrText xml:space="preserve"> XE "Office 365 корпоративный E3" </w:instrText>
            </w:r>
            <w:r>
              <w:fldChar w:fldCharType="end"/>
            </w:r>
            <w:r>
              <w:t xml:space="preserve"> или Office 365 корпоративный </w:t>
            </w:r>
            <w:r>
              <w:fldChar w:fldCharType="begin"/>
            </w:r>
            <w:r>
              <w:instrText xml:space="preserve"> XE "Office 365 корпоративный " </w:instrText>
            </w:r>
            <w:r>
              <w:fldChar w:fldCharType="end"/>
            </w:r>
            <w:r>
              <w:t>E4</w:t>
            </w:r>
          </w:p>
        </w:tc>
      </w:tr>
      <w:tr w:rsidR="003C4E38">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Core CAL Suite Bridge для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Office 365 корпоративный E1 и Microsoft Intune</w:t>
            </w:r>
            <w:r>
              <w:fldChar w:fldCharType="begin"/>
            </w:r>
            <w:r>
              <w:instrText xml:space="preserve"> XE "Office 365 корпоративный E1 и Microsoft Intune" </w:instrText>
            </w:r>
            <w:r>
              <w:fldChar w:fldCharType="end"/>
            </w:r>
            <w:r>
              <w:t xml:space="preserve"> или</w:t>
            </w:r>
          </w:p>
          <w:p w:rsidR="003C4E38" w:rsidRDefault="007D261A">
            <w:pPr>
              <w:pStyle w:val="ProductList-TableBody"/>
            </w:pPr>
            <w:r>
              <w:t>Office 365 корпоративный E3 и Microsoft Intune</w:t>
            </w:r>
            <w:r>
              <w:fldChar w:fldCharType="begin"/>
            </w:r>
            <w:r>
              <w:instrText xml:space="preserve"> XE "Office 365 корпоративный E3 и Microsoft Intune" </w:instrText>
            </w:r>
            <w:r>
              <w:fldChar w:fldCharType="end"/>
            </w:r>
            <w:r>
              <w:t xml:space="preserve"> или</w:t>
            </w:r>
          </w:p>
          <w:p w:rsidR="003C4E38" w:rsidRDefault="007D261A">
            <w:pPr>
              <w:pStyle w:val="ProductList-TableBody"/>
            </w:pPr>
            <w:r>
              <w:t>Office 365 корпоративный E4 и Microsoft Intune</w:t>
            </w:r>
            <w:r>
              <w:fldChar w:fldCharType="begin"/>
            </w:r>
            <w:r>
              <w:instrText xml:space="preserve"> XE "Office 365 корпоративный E4 и Microsoft Intune" </w:instrText>
            </w:r>
            <w:r>
              <w:fldChar w:fldCharType="end"/>
            </w:r>
          </w:p>
        </w:tc>
      </w:tr>
      <w:tr w:rsidR="003C4E38">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Core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Microsoft Intune</w:t>
            </w:r>
            <w:r>
              <w:fldChar w:fldCharType="begin"/>
            </w:r>
            <w:r>
              <w:instrText xml:space="preserve"> XE "Microsoft Intune" </w:instrText>
            </w:r>
            <w:r>
              <w:fldChar w:fldCharType="end"/>
            </w:r>
          </w:p>
        </w:tc>
      </w:tr>
      <w:tr w:rsidR="003C4E38">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Core CAL Suite Bridge для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Enterprise Mobility Suite</w:t>
            </w:r>
            <w:r>
              <w:fldChar w:fldCharType="begin"/>
            </w:r>
            <w:r>
              <w:instrText xml:space="preserve"> XE "Enterprise Mobility Suite" </w:instrText>
            </w:r>
            <w:r>
              <w:fldChar w:fldCharType="end"/>
            </w:r>
          </w:p>
        </w:tc>
      </w:tr>
      <w:tr w:rsidR="003C4E38">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Enterprise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Office 365 корпоративный E3</w:t>
            </w:r>
            <w:r>
              <w:fldChar w:fldCharType="begin"/>
            </w:r>
            <w:r>
              <w:instrText xml:space="preserve"> XE "Office 365 корпоративный E3" </w:instrText>
            </w:r>
            <w:r>
              <w:fldChar w:fldCharType="end"/>
            </w:r>
            <w:r>
              <w:t xml:space="preserve"> или</w:t>
            </w:r>
          </w:p>
          <w:p w:rsidR="003C4E38" w:rsidRDefault="007D261A">
            <w:pPr>
              <w:pStyle w:val="ProductList-TableBody"/>
            </w:pPr>
            <w:r>
              <w:t>Office 365 корпоративный E4</w:t>
            </w:r>
            <w:r>
              <w:fldChar w:fldCharType="begin"/>
            </w:r>
            <w:r>
              <w:instrText xml:space="preserve"> XE "Office 365 корпоративный E4" </w:instrText>
            </w:r>
            <w:r>
              <w:fldChar w:fldCharType="end"/>
            </w:r>
          </w:p>
        </w:tc>
      </w:tr>
      <w:tr w:rsidR="003C4E38">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Enterprise CAL Suite Bridge для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Office 365 корпоративный E3 и Microsoft Intune</w:t>
            </w:r>
            <w:r>
              <w:fldChar w:fldCharType="begin"/>
            </w:r>
            <w:r>
              <w:instrText xml:space="preserve"> XE "Office 365 корпоративный E3 и Microsoft Intune" </w:instrText>
            </w:r>
            <w:r>
              <w:fldChar w:fldCharType="end"/>
            </w:r>
            <w:r>
              <w:t xml:space="preserve"> или</w:t>
            </w:r>
          </w:p>
          <w:p w:rsidR="003C4E38" w:rsidRDefault="007D261A">
            <w:pPr>
              <w:pStyle w:val="ProductList-TableBody"/>
            </w:pPr>
            <w:r>
              <w:t>Office 365 корпоративный E4 и Microsoft Intune</w:t>
            </w:r>
            <w:r>
              <w:fldChar w:fldCharType="begin"/>
            </w:r>
            <w:r>
              <w:instrText xml:space="preserve"> XE "Office 365 корпоративный E4 и Microsoft Intune" </w:instrText>
            </w:r>
            <w:r>
              <w:fldChar w:fldCharType="end"/>
            </w:r>
          </w:p>
        </w:tc>
      </w:tr>
      <w:tr w:rsidR="003C4E38">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Enterprise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Microsoft Intune</w:t>
            </w:r>
            <w:r>
              <w:fldChar w:fldCharType="begin"/>
            </w:r>
            <w:r>
              <w:instrText xml:space="preserve"> XE "Microsoft Intune" </w:instrText>
            </w:r>
            <w:r>
              <w:fldChar w:fldCharType="end"/>
            </w:r>
          </w:p>
        </w:tc>
      </w:tr>
      <w:tr w:rsidR="003C4E38">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Enterprise CAL Suite Bridge для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Enterprise Mobility Suite</w:t>
            </w:r>
            <w:r>
              <w:fldChar w:fldCharType="begin"/>
            </w:r>
            <w:r>
              <w:instrText xml:space="preserve"> XE "Enterprise Mobility Suite" </w:instrText>
            </w:r>
            <w:r>
              <w:fldChar w:fldCharType="end"/>
            </w:r>
          </w:p>
        </w:tc>
      </w:tr>
    </w:tbl>
    <w:p w:rsidR="003C4E38" w:rsidRDefault="007D261A">
      <w:pPr>
        <w:pStyle w:val="ProductList-BodyIndented"/>
      </w:pPr>
      <w:r>
        <w:rPr>
          <w:i/>
        </w:rPr>
        <w:t>*Для подписных лицензий «на пользователя» CAL Suite Bridge From SA требуются полностью оплаченные, бессрочные Лицензии с действующим покрытием SA для эквивалентной Родительской лицензии CAL Suite. Лицензии на подписку «на пользователя» CAL Suite Bridge From SA могут приобретаться вместо Лицензий на подписку на Продукты, если Лицензия на подписку была приобретена как минимум за три года до покупки лицензии From SA User SL.</w:t>
      </w:r>
    </w:p>
    <w:p w:rsidR="003C4E38" w:rsidRDefault="003C4E38">
      <w:pPr>
        <w:pStyle w:val="ProductList-BodyIndented"/>
      </w:pPr>
    </w:p>
    <w:p w:rsidR="003C4E38" w:rsidRDefault="007D261A">
      <w:pPr>
        <w:pStyle w:val="ProductList-SubClauseHeading"/>
        <w:outlineLvl w:val="4"/>
      </w:pPr>
      <w:r>
        <w:t>2.4.2 Клиентские лицензии только для учащихся (Лицензия Academic Open и Academic Select)</w:t>
      </w:r>
    </w:p>
    <w:p w:rsidR="003C4E38" w:rsidRDefault="007D261A">
      <w:pPr>
        <w:pStyle w:val="ProductList-BodyIndented"/>
      </w:pPr>
      <w:r>
        <w:t>Клиентские лицензии только для учащихся могут назначаться только компьютерам, принадлежащим учащимся, или компьютерам, принадлежащим учреждению, выделенным конкретным учащимся, и не могут использоваться в лабораториях или учебных аудиториях.</w:t>
      </w:r>
    </w:p>
    <w:p w:rsidR="003C4E38" w:rsidRDefault="007D261A">
      <w:pPr>
        <w:pStyle w:val="ProductList-Offering1SubSection"/>
        <w:outlineLvl w:val="2"/>
      </w:pPr>
      <w:bookmarkStart w:id="52" w:name="_Sec600"/>
      <w:r>
        <w:t>3. Права на использование</w:t>
      </w:r>
      <w:bookmarkEnd w:id="52"/>
    </w:p>
    <w:tbl>
      <w:tblPr>
        <w:tblStyle w:val="PURTable"/>
        <w:tblW w:w="0" w:type="dxa"/>
        <w:tblLook w:val="04A0" w:firstRow="1" w:lastRow="0" w:firstColumn="1" w:lastColumn="0" w:noHBand="0" w:noVBand="1"/>
      </w:tblPr>
      <w:tblGrid>
        <w:gridCol w:w="3597"/>
        <w:gridCol w:w="3589"/>
        <w:gridCol w:w="3604"/>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Сервер/CAL</w:t>
              </w:r>
            </w:hyperlink>
            <w:r>
              <w:t xml:space="preserve">, </w:t>
            </w:r>
            <w:hyperlink w:anchor="_Sec541">
              <w:r>
                <w:rPr>
                  <w:color w:val="00467F"/>
                  <w:u w:val="single"/>
                </w:rPr>
                <w:t>Процессор/CAL</w:t>
              </w:r>
            </w:hyperlink>
            <w:r>
              <w:t xml:space="preserve">, </w:t>
            </w:r>
            <w:hyperlink w:anchor="_Sec544">
              <w:r>
                <w:rPr>
                  <w:color w:val="00467F"/>
                  <w:u w:val="single"/>
                </w:rPr>
                <w:t>Сервер управления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Дополнительное программное обеспечение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Включенные технологии: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r>
    </w:tbl>
    <w:p w:rsidR="003C4E38" w:rsidRDefault="007D261A">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08"/>
        <w:gridCol w:w="3599"/>
        <w:gridCol w:w="3583"/>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Права перехода на резервный ресурс в случае отказа устройства.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2">
              <w:r>
                <w:rPr>
                  <w:color w:val="00467F"/>
                  <w:u w:val="single"/>
                </w:rPr>
                <w:t>Список продуктов — март 2014 г.</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Права на использование продукта вне офиса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r>
    </w:tbl>
    <w:p w:rsidR="003C4E38" w:rsidRDefault="003C4E38">
      <w:pPr>
        <w:pStyle w:val="ProductList-Body"/>
        <w:jc w:val="right"/>
      </w:pPr>
    </w:p>
    <w:p w:rsidR="003C4E38" w:rsidRDefault="007D261A">
      <w:pPr>
        <w:pStyle w:val="ProductList-ClauseHeading"/>
        <w:outlineLvl w:val="3"/>
      </w:pPr>
      <w:r>
        <w:lastRenderedPageBreak/>
        <w:t>4.1 Расширенные Права на использование для Клиентов с Enterprise Cloud Suite.</w:t>
      </w:r>
    </w:p>
    <w:p w:rsidR="003C4E38" w:rsidRDefault="007D261A">
      <w:pPr>
        <w:pStyle w:val="ProductList-Body"/>
      </w:pPr>
      <w:r>
        <w:t>Для соответствующих клиентов лицензия Enterprise Cloud Suite или сочетание Office 365 и Enterprise Mobility Suite предусматривает права доступа к службе-компоненту Архивации на базе Exchange Online для Exchange Server. «Соответствующие клиенты» — это клиенты, заключившие Соглашение о регистрации Enterprise или Соглашение о регистрации Enterprise Subscription и имеющие действующее покрытие Software Assurance для лицензии Enterprise CAL Suite на 30 ноября 2014 года.</w:t>
      </w:r>
    </w:p>
    <w:p w:rsidR="003C4E38" w:rsidRDefault="003C4E38">
      <w:pPr>
        <w:pStyle w:val="ProductList-Body"/>
      </w:pPr>
    </w:p>
    <w:p w:rsidR="003C4E38" w:rsidRDefault="007D261A">
      <w:pPr>
        <w:pStyle w:val="ProductList-Body"/>
      </w:pPr>
      <w:r>
        <w:t>Соответствующие клиенты, имеющие лицензию на Enterprise Cloud Suite или сочетание Office 365 и Enterprise Mobility Suite, имеют такие же права доступа к службе-компоненту Архивации на базе Exchange Online для Exchange Server, какие предоставляются по лицензии Enterprise CAL Suite.</w:t>
      </w:r>
    </w:p>
    <w:p w:rsidR="003C4E38" w:rsidRDefault="003C4E38">
      <w:pPr>
        <w:pStyle w:val="ProductList-Body"/>
        <w:jc w:val="right"/>
      </w:pPr>
    </w:p>
    <w:tbl>
      <w:tblPr>
        <w:tblStyle w:val="PURTable"/>
        <w:tblW w:w="0" w:type="dxa"/>
        <w:tblLook w:val="04A0" w:firstRow="1" w:lastRow="0" w:firstColumn="1" w:lastColumn="0" w:noHBand="0" w:noVBand="1"/>
      </w:tblPr>
      <w:tblGrid>
        <w:gridCol w:w="10800"/>
      </w:tblGrid>
      <w:tr w:rsidR="003C4E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4E38" w:rsidRDefault="0085733A">
            <w:pPr>
              <w:pStyle w:val="ProductList-TableBody"/>
              <w:jc w:val="right"/>
            </w:pPr>
            <w:hyperlink w:anchor="_Sec842">
              <w:r w:rsidR="007D261A">
                <w:rPr>
                  <w:color w:val="00467F"/>
                  <w:sz w:val="14"/>
                  <w:u w:val="single"/>
                </w:rPr>
                <w:t>Содержание</w:t>
              </w:r>
            </w:hyperlink>
            <w:r w:rsidR="007D261A">
              <w:rPr>
                <w:sz w:val="14"/>
              </w:rPr>
              <w:t xml:space="preserve"> / </w:t>
            </w:r>
            <w:hyperlink w:anchor="_Sec549">
              <w:r w:rsidR="007D261A">
                <w:rPr>
                  <w:color w:val="00467F"/>
                  <w:sz w:val="14"/>
                  <w:u w:val="single"/>
                </w:rPr>
                <w:t>Глоссарий</w:t>
              </w:r>
            </w:hyperlink>
            <w:r w:rsidR="007D261A">
              <w:rPr>
                <w:sz w:val="14"/>
              </w:rPr>
              <w:t xml:space="preserve"> / </w:t>
            </w:r>
            <w:hyperlink w:anchor="_Sec844">
              <w:r w:rsidR="007D261A">
                <w:rPr>
                  <w:color w:val="00467F"/>
                  <w:sz w:val="14"/>
                  <w:u w:val="single"/>
                </w:rPr>
                <w:t>Указатель</w:t>
              </w:r>
            </w:hyperlink>
          </w:p>
        </w:tc>
      </w:tr>
    </w:tbl>
    <w:p w:rsidR="003C4E38" w:rsidRDefault="003C4E38">
      <w:pPr>
        <w:pStyle w:val="ProductList-Body"/>
      </w:pPr>
    </w:p>
    <w:p w:rsidR="003C4E38" w:rsidRDefault="007D261A">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49389266"/>
      <w:r>
        <w:instrText>Core Infrastructure Server (CIS) Suite</w:instrText>
      </w:r>
      <w:bookmarkEnd w:id="55"/>
      <w:r>
        <w:instrText>" \l 2</w:instrText>
      </w:r>
      <w:r>
        <w:fldChar w:fldCharType="end"/>
      </w:r>
    </w:p>
    <w:p w:rsidR="003C4E38" w:rsidRDefault="007D261A">
      <w:pPr>
        <w:pStyle w:val="ProductList-Offering1SubSection"/>
        <w:outlineLvl w:val="2"/>
      </w:pPr>
      <w:bookmarkStart w:id="56" w:name="_Sec603"/>
      <w:r>
        <w:t>1. Период доступности Продуктов</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3C4E3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4E38">
        <w:tc>
          <w:tcPr>
            <w:tcW w:w="4160" w:type="dxa"/>
            <w:tcBorders>
              <w:top w:val="single" w:sz="6" w:space="0" w:color="FFFFFF"/>
              <w:left w:val="none" w:sz="4" w:space="0" w:color="6E6E6E"/>
              <w:bottom w:val="dashed" w:sz="4" w:space="0" w:color="BFBFBF"/>
              <w:right w:val="none" w:sz="4" w:space="0" w:color="6E6E6E"/>
            </w:tcBorders>
          </w:tcPr>
          <w:p w:rsidR="003C4E38" w:rsidRDefault="007D261A">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C4E38" w:rsidRDefault="003C4E3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C4E38" w:rsidRDefault="007D261A">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3C4E38" w:rsidRDefault="007D261A">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3C4E38" w:rsidRDefault="007D261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"Основная инфраструктура" </w:instrText>
            </w:r>
            <w:r>
              <w:fldChar w:fldCharType="separate"/>
            </w:r>
            <w:r>
              <w:rPr>
                <w:color w:val="000000"/>
              </w:rPr>
              <w:t xml:space="preserve"> C</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C4E38">
        <w:tc>
          <w:tcPr>
            <w:tcW w:w="4160" w:type="dxa"/>
            <w:tcBorders>
              <w:top w:val="dashed" w:sz="4" w:space="0" w:color="BFBFBF"/>
              <w:left w:val="none" w:sz="4" w:space="0" w:color="6E6E6E"/>
              <w:bottom w:val="none" w:sz="4" w:space="0" w:color="BFBFBF"/>
              <w:right w:val="none" w:sz="4" w:space="0" w:color="6E6E6E"/>
            </w:tcBorders>
          </w:tcPr>
          <w:p w:rsidR="003C4E38" w:rsidRDefault="007D261A">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C4E38" w:rsidRDefault="003C4E3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C4E38" w:rsidRDefault="007D261A">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3C4E38" w:rsidRDefault="007D261A">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3C4E38" w:rsidRDefault="007D261A">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"Основная инфраструктура" </w:instrText>
            </w:r>
            <w:r>
              <w:fldChar w:fldCharType="separate"/>
            </w:r>
            <w:r>
              <w:rPr>
                <w:color w:val="000000"/>
              </w:rPr>
              <w:t xml:space="preserve"> C</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3C4E38" w:rsidRDefault="007D261A">
      <w:pPr>
        <w:pStyle w:val="ProductList-Offering1SubSection"/>
        <w:outlineLvl w:val="2"/>
      </w:pPr>
      <w:bookmarkStart w:id="57" w:name="_Sec604"/>
      <w:r>
        <w:t>2. Существенные условия для продуктов</w:t>
      </w:r>
      <w:bookmarkEnd w:id="57"/>
    </w:p>
    <w:tbl>
      <w:tblPr>
        <w:tblStyle w:val="PURTable"/>
        <w:tblW w:w="0" w:type="dxa"/>
        <w:tblLook w:val="04A0" w:firstRow="1" w:lastRow="0" w:firstColumn="1" w:lastColumn="0" w:noHBand="0" w:noVBand="1"/>
      </w:tblPr>
      <w:tblGrid>
        <w:gridCol w:w="3587"/>
        <w:gridCol w:w="3617"/>
        <w:gridCol w:w="3586"/>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Предыдущие выпуски: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Право на сокращение: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Право на сверочный заказ: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r>
    </w:tbl>
    <w:p w:rsidR="003C4E38" w:rsidRDefault="007D261A">
      <w:pPr>
        <w:pStyle w:val="ProductList-Offering1SubSection"/>
        <w:outlineLvl w:val="2"/>
      </w:pPr>
      <w:bookmarkStart w:id="58" w:name="_Sec605"/>
      <w:r>
        <w:t>3. Права на использование</w:t>
      </w:r>
      <w:bookmarkEnd w:id="58"/>
    </w:p>
    <w:tbl>
      <w:tblPr>
        <w:tblStyle w:val="PURTable"/>
        <w:tblW w:w="0" w:type="dxa"/>
        <w:tblLook w:val="04A0" w:firstRow="1" w:lastRow="0" w:firstColumn="1" w:lastColumn="0" w:noHBand="0" w:noVBand="1"/>
      </w:tblPr>
      <w:tblGrid>
        <w:gridCol w:w="3592"/>
        <w:gridCol w:w="3592"/>
        <w:gridCol w:w="3606"/>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p>
        </w:tc>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Дополнительное программное обеспечение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Включенные технологии: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r>
    </w:tbl>
    <w:p w:rsidR="003C4E38" w:rsidRDefault="003C4E38">
      <w:pPr>
        <w:pStyle w:val="ProductList-Body"/>
      </w:pPr>
    </w:p>
    <w:p w:rsidR="003C4E38" w:rsidRDefault="007D261A">
      <w:pPr>
        <w:pStyle w:val="ProductList-ClauseHeading"/>
        <w:outlineLvl w:val="3"/>
      </w:pPr>
      <w:r>
        <w:t>3.1 Применимые права на использование.</w:t>
      </w:r>
    </w:p>
    <w:p w:rsidR="003C4E38" w:rsidRDefault="007D261A">
      <w:pPr>
        <w:pStyle w:val="ProductList-Body"/>
      </w:pPr>
      <w:r>
        <w:t xml:space="preserve">Доступ Клиента к программному обеспечению CIS и его использование регулируются применимыми Условиями лицензии в отношении отдельных Продуктов, составляющих программное обеспечение CIS, с учетом изменений, вносимых настоящими Условиями лицензии. Для каждых двух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Физических процессоров</w:t>
      </w:r>
      <w:r>
        <w:fldChar w:fldCharType="end"/>
      </w:r>
      <w:r>
        <w:t xml:space="preserve"> требуется одна Лицензия CIS Suite. Клиенту необходимо назначить лицензию каждому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Физическому процессору</w:t>
      </w:r>
      <w:r>
        <w:fldChar w:fldCharType="end"/>
      </w:r>
      <w:r>
        <w:t xml:space="preserve"> на каждом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на котором он Запускает Программное обеспечение CIS.</w:t>
      </w:r>
    </w:p>
    <w:p w:rsidR="003C4E38" w:rsidRDefault="003C4E38">
      <w:pPr>
        <w:pStyle w:val="ProductList-Body"/>
      </w:pPr>
    </w:p>
    <w:p w:rsidR="003C4E38" w:rsidRDefault="007D261A">
      <w:pPr>
        <w:pStyle w:val="ProductList-ClauseHeading"/>
        <w:outlineLvl w:val="3"/>
      </w:pPr>
      <w:r>
        <w:t>3.2 Программное обеспечение, которое включается в CIS Suite Standard</w:t>
      </w:r>
    </w:p>
    <w:p w:rsidR="003C4E38" w:rsidRDefault="007D261A">
      <w:pPr>
        <w:pStyle w:val="ProductList-Body"/>
      </w:pPr>
      <w:r>
        <w:t xml:space="preserve">CIS Suite Standard включает последние версии Windows Server Standard и System Center Standard. В отношении каждой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CIS Suite Standard Клиент может Запускать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одновременно: </w:t>
      </w:r>
    </w:p>
    <w:p w:rsidR="003C4E38" w:rsidRDefault="007D261A" w:rsidP="00FE50C5">
      <w:pPr>
        <w:pStyle w:val="ProductList-Bullet"/>
        <w:numPr>
          <w:ilvl w:val="0"/>
          <w:numId w:val="20"/>
        </w:numPr>
      </w:pPr>
      <w:r>
        <w:t xml:space="preserve">один Экземпляр Windows Server Standard в одной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 </w:t>
      </w:r>
    </w:p>
    <w:p w:rsidR="003C4E38" w:rsidRDefault="007D261A" w:rsidP="00FE50C5">
      <w:pPr>
        <w:pStyle w:val="ProductList-Bullet"/>
        <w:numPr>
          <w:ilvl w:val="0"/>
          <w:numId w:val="20"/>
        </w:numPr>
      </w:pPr>
      <w:r>
        <w:t xml:space="preserve">один Экземпляр Windows Server Standard в каждой из максимум двух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p>
    <w:p w:rsidR="003C4E38" w:rsidRDefault="007D261A">
      <w:pPr>
        <w:pStyle w:val="ProductList-Body"/>
      </w:pPr>
      <w:r>
        <w:t xml:space="preserve">При использовании Клиентом максимально разрешенного количества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Экземпляр, Запускаемый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может использоваться только для размещения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и управления ими.</w:t>
      </w:r>
    </w:p>
    <w:p w:rsidR="003C4E38" w:rsidRDefault="003C4E38">
      <w:pPr>
        <w:pStyle w:val="ProductList-Body"/>
      </w:pPr>
    </w:p>
    <w:p w:rsidR="003C4E38" w:rsidRDefault="007D261A">
      <w:pPr>
        <w:pStyle w:val="ProductList-ClauseHeading"/>
        <w:outlineLvl w:val="3"/>
      </w:pPr>
      <w:r>
        <w:t>3.3 Программное обеспечение, которое включается в CIS Suite Datacenter</w:t>
      </w:r>
    </w:p>
    <w:p w:rsidR="003C4E38" w:rsidRDefault="007D261A">
      <w:pPr>
        <w:pStyle w:val="ProductList-Body"/>
      </w:pPr>
      <w:r>
        <w:t xml:space="preserve">CIS Suite Datacenter включает последние версии Windows Server Datacenter и System Center Standard. Клиент имеет право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Windows Server Datacenter в любом количестве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каждом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с CIS Suite Datacenter.</w:t>
      </w:r>
    </w:p>
    <w:p w:rsidR="003C4E38" w:rsidRDefault="003C4E38">
      <w:pPr>
        <w:pStyle w:val="ProductList-Body"/>
      </w:pPr>
    </w:p>
    <w:p w:rsidR="003C4E38" w:rsidRDefault="007D261A">
      <w:pPr>
        <w:pStyle w:val="ProductList-ClauseHeading"/>
        <w:outlineLvl w:val="3"/>
      </w:pPr>
      <w:r>
        <w:t>3.4 Лицензия на управление</w:t>
      </w:r>
    </w:p>
    <w:p w:rsidR="003C4E38" w:rsidRDefault="007D261A">
      <w:pPr>
        <w:pStyle w:val="ProductList-Body"/>
      </w:pPr>
      <w:r>
        <w:t xml:space="preserve">В контексте применения Условий лицензии для System Center к использованию Клиентом Программного обеспечения CIS будет считаться, что Клиент назначил Лицензированному серверу количество лицензий System Center, равное количеству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CIS Suite, назначенному этому серверу.</w:t>
      </w:r>
    </w:p>
    <w:p w:rsidR="003C4E38" w:rsidRDefault="003C4E38">
      <w:pPr>
        <w:pStyle w:val="ProductList-Body"/>
      </w:pPr>
    </w:p>
    <w:p w:rsidR="003C4E38" w:rsidRDefault="007D261A">
      <w:pPr>
        <w:pStyle w:val="ProductList-ClauseHeading"/>
        <w:outlineLvl w:val="3"/>
      </w:pPr>
      <w:r>
        <w:lastRenderedPageBreak/>
        <w:t>3.5 Дополнительные условия</w:t>
      </w:r>
    </w:p>
    <w:p w:rsidR="003C4E38" w:rsidRDefault="007D261A">
      <w:pPr>
        <w:pStyle w:val="ProductList-Body"/>
      </w:pPr>
      <w:r>
        <w:t>Клиент может запускать предыдущую версию или выпуск с меньшими функциональными возможностями каких-либо отдельных Продуктов, включенных в лицензию CIS Suite, как разрешено условиями лицензии для этого Продукта в Условиях для продуктов.</w:t>
      </w:r>
    </w:p>
    <w:p w:rsidR="003C4E38" w:rsidRDefault="003C4E38">
      <w:pPr>
        <w:pStyle w:val="ProductList-Body"/>
      </w:pPr>
    </w:p>
    <w:p w:rsidR="003C4E38" w:rsidRDefault="007D261A">
      <w:pPr>
        <w:pStyle w:val="ProductList-Body"/>
      </w:pPr>
      <w:r>
        <w:t xml:space="preserve">Все остальные требования к приобретению и назначению </w:t>
      </w:r>
      <w:r>
        <w:fldChar w:fldCharType="begin"/>
      </w:r>
      <w:r>
        <w:instrText xml:space="preserve"> AutoTextList   \s NoStyle \t "Лицензия External Connector — это Лицензия, назначенная Серверу, который выделен для нужд Клиента. Данная Лицензия дает право Внешним пользователям на доступ к соответствующей версии серверного программного обеспечения или более ранним версиям серверного программного обеспечения." </w:instrText>
      </w:r>
      <w:r>
        <w:fldChar w:fldCharType="separate"/>
      </w:r>
      <w:r>
        <w:rPr>
          <w:color w:val="0563C1"/>
        </w:rPr>
        <w:t>Лицензий External Connector</w:t>
      </w:r>
      <w:r>
        <w:fldChar w:fldCharType="end"/>
      </w:r>
      <w:r>
        <w:t xml:space="preserve">,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xml:space="preserve"> и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w:t>
      </w:r>
      <w:r>
        <w:fldChar w:fldCharType="end"/>
      </w:r>
      <w:r>
        <w:t xml:space="preserve"> для пользователей или устройств, обеспечивающих доступ и управление, как предусмотрено Условиями для продуктов, сохраняют полную юридическую силу и действие.</w:t>
      </w:r>
    </w:p>
    <w:p w:rsidR="003C4E38" w:rsidRDefault="003C4E38">
      <w:pPr>
        <w:pStyle w:val="ProductList-Body"/>
      </w:pPr>
    </w:p>
    <w:p w:rsidR="003C4E38" w:rsidRDefault="007D261A">
      <w:pPr>
        <w:pStyle w:val="ProductList-ClauseHeading"/>
        <w:outlineLvl w:val="3"/>
      </w:pPr>
      <w:r>
        <w:t>3.6 Специальные права перехода на использование более ранней версии — Core Infrastructure Server Suite Standard</w:t>
      </w:r>
    </w:p>
    <w:p w:rsidR="003C4E38" w:rsidRDefault="007D261A">
      <w:pPr>
        <w:pStyle w:val="ProductList-Body"/>
      </w:pPr>
      <w:r>
        <w:t xml:space="preserve">Для любого Сервера, имеющего лицензию CIS Suite Standard, Клиенты может запускать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Windows Server 2008 R2 Enterprise</w:t>
      </w:r>
      <w:r>
        <w:fldChar w:fldCharType="begin"/>
      </w:r>
      <w:r>
        <w:instrText xml:space="preserve"> XE "Windows Server 2008 R2 Enterprise" </w:instrText>
      </w:r>
      <w:r>
        <w:fldChar w:fldCharType="end"/>
      </w:r>
      <w:r>
        <w:t xml:space="preserve"> вместо Windows Server Standard</w:t>
      </w:r>
      <w:r>
        <w:fldChar w:fldCharType="begin"/>
      </w:r>
      <w:r>
        <w:instrText xml:space="preserve"> XE "Windows Server Standard" </w:instrText>
      </w:r>
      <w:r>
        <w:fldChar w:fldCharType="end"/>
      </w:r>
      <w:r>
        <w:t>.</w:t>
      </w:r>
    </w:p>
    <w:p w:rsidR="003C4E38" w:rsidRDefault="007D261A">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08"/>
        <w:gridCol w:w="3599"/>
        <w:gridCol w:w="3583"/>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Права перехода на резервный ресурс в случае отказа устройства.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3">
              <w:r>
                <w:rPr>
                  <w:color w:val="00467F"/>
                  <w:u w:val="single"/>
                </w:rPr>
                <w:t>Список продуктов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Права на использование продукта вне офиса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r>
    </w:tbl>
    <w:p w:rsidR="003C4E38" w:rsidRDefault="003C4E38">
      <w:pPr>
        <w:pStyle w:val="ProductList-Body"/>
      </w:pPr>
    </w:p>
    <w:p w:rsidR="003C4E38" w:rsidRDefault="007D261A">
      <w:pPr>
        <w:pStyle w:val="ProductList-ClauseHeading"/>
        <w:outlineLvl w:val="3"/>
      </w:pPr>
      <w:r>
        <w:t>4.1 Соглашение Server and Cloud (SCE) — право на управление Операционными средами в Microsoft Azure по условиям лицензий CIS</w:t>
      </w:r>
    </w:p>
    <w:p w:rsidR="003C4E38" w:rsidRDefault="007D261A">
      <w:pPr>
        <w:pStyle w:val="ProductList-Body"/>
      </w:pPr>
      <w:r>
        <w:t>Клиенты SCE, которые выполнили требования к покрытию соглашения и обладают лицензией на Core Infrastructure Server (CIS) Suite и используют его для управления Операционными средами в собственных центрах обработки данных, могут также использовать программное обеспечение System Center, лицензированное согласно CIS, для управления соответствующими Виртуальными операционными средами, запущенными в Microsoft Azure. Для каждой Лицензии CIS с покрытием SCE клиента последний может управлять максимум 10 соответствующими Виртуальными операционными средами, запущенными в Microsoft Azure. Ниже перечислены соответствующие Виртуальные операционные среды.</w:t>
      </w:r>
    </w:p>
    <w:p w:rsidR="003C4E38" w:rsidRDefault="007D261A">
      <w:pPr>
        <w:pStyle w:val="ProductList-Body"/>
        <w:ind w:left="720"/>
      </w:pPr>
      <w:r>
        <w:t>• Экземпляры виртуальных машин Windows Server (включая экземпляры, развернутые в рамках Azure HUB).</w:t>
      </w:r>
    </w:p>
    <w:p w:rsidR="003C4E38" w:rsidRDefault="007D261A">
      <w:pPr>
        <w:pStyle w:val="ProductList-Body"/>
        <w:ind w:left="720"/>
      </w:pPr>
      <w:r>
        <w:t>• Экземпляры облачных служб (веб-роли и рабочие роли).</w:t>
      </w:r>
    </w:p>
    <w:p w:rsidR="003C4E38" w:rsidRDefault="007D261A">
      <w:pPr>
        <w:pStyle w:val="ProductList-Body"/>
        <w:ind w:left="720"/>
      </w:pPr>
      <w:r>
        <w:t>• Учетные записи хранения.</w:t>
      </w:r>
    </w:p>
    <w:p w:rsidR="003C4E38" w:rsidRDefault="007D261A">
      <w:pPr>
        <w:pStyle w:val="ProductList-Body"/>
        <w:ind w:left="720"/>
      </w:pPr>
      <w:r>
        <w:t>• Базы данных SQL.</w:t>
      </w:r>
    </w:p>
    <w:p w:rsidR="003C4E38" w:rsidRDefault="007D261A">
      <w:pPr>
        <w:pStyle w:val="ProductList-Body"/>
        <w:ind w:left="720"/>
      </w:pPr>
      <w:r>
        <w:t>• Экземпляры веб-сайтов.</w:t>
      </w:r>
    </w:p>
    <w:p w:rsidR="003C4E38" w:rsidRDefault="003C4E38">
      <w:pPr>
        <w:pStyle w:val="ProductList-Body"/>
      </w:pPr>
    </w:p>
    <w:p w:rsidR="003C4E38" w:rsidRDefault="007D261A">
      <w:pPr>
        <w:pStyle w:val="ProductList-ClauseHeading"/>
        <w:outlineLvl w:val="3"/>
      </w:pPr>
      <w:r>
        <w:t>4.2 Преимущество использования Microsoft Azure в гибридных средах</w:t>
      </w:r>
    </w:p>
    <w:p w:rsidR="003C4E38" w:rsidRDefault="007D261A">
      <w:pPr>
        <w:pStyle w:val="ProductList-Body"/>
      </w:pPr>
      <w:r>
        <w:t xml:space="preserve">Информацию о развертывании образов Windows Server в Microsoft Azure см. в </w:t>
      </w:r>
      <w:hyperlink w:anchor="_Sec624">
        <w:r>
          <w:rPr>
            <w:color w:val="00467F"/>
            <w:u w:val="single"/>
          </w:rPr>
          <w:t xml:space="preserve">Разделе 7 «Преимущество использования Microsoft Azure в гибридных средах» </w:t>
        </w:r>
      </w:hyperlink>
      <w:r>
        <w:t>Записи товара Microsoft Azure.</w:t>
      </w:r>
    </w:p>
    <w:p w:rsidR="003C4E38" w:rsidRDefault="003C4E38">
      <w:pPr>
        <w:pStyle w:val="ProductList-Body"/>
      </w:pPr>
    </w:p>
    <w:p w:rsidR="003C4E38" w:rsidRDefault="007D261A">
      <w:pPr>
        <w:pStyle w:val="ProductList-ClauseHeading"/>
        <w:outlineLvl w:val="3"/>
      </w:pPr>
      <w:r>
        <w:t>4.3 Предложение возобновления Software Assurance для Windows Server и System Center</w:t>
      </w:r>
    </w:p>
    <w:p w:rsidR="003C4E38" w:rsidRDefault="007D261A">
      <w:pPr>
        <w:pStyle w:val="ProductList-Body"/>
      </w:pPr>
      <w:r>
        <w:t xml:space="preserve">Клиенты, имеющие лицензии с активным покрытием Software Assurance для Продуктов, приведенных в столбце А в таблице ниже, могут по истечении этого покрытия приобрести Software Assurance для соответствующей версии CIS Suite, как указано в столбце В, не приобретая основную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CIS Suite.</w:t>
      </w:r>
    </w:p>
    <w:tbl>
      <w:tblPr>
        <w:tblStyle w:val="PURTable"/>
        <w:tblW w:w="0" w:type="dxa"/>
        <w:tblLook w:val="04A0" w:firstRow="1" w:lastRow="0" w:firstColumn="1" w:lastColumn="0" w:noHBand="0" w:noVBand="1"/>
      </w:tblPr>
      <w:tblGrid>
        <w:gridCol w:w="5386"/>
        <w:gridCol w:w="5404"/>
      </w:tblGrid>
      <w:tr w:rsidR="003C4E3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C4E38" w:rsidRDefault="007D261A">
            <w:pPr>
              <w:pStyle w:val="ProductList-TableBody"/>
            </w:pPr>
            <w:r>
              <w:rPr>
                <w:color w:val="FFFFFF"/>
              </w:rPr>
              <w:t>Столбец А</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C4E38" w:rsidRDefault="007D261A">
            <w:pPr>
              <w:pStyle w:val="ProductList-TableBody"/>
            </w:pPr>
            <w:r>
              <w:rPr>
                <w:color w:val="FFFFFF"/>
              </w:rPr>
              <w:t>Столбец B</w:t>
            </w:r>
          </w:p>
        </w:tc>
      </w:tr>
      <w:tr w:rsidR="003C4E38">
        <w:tc>
          <w:tcPr>
            <w:tcW w:w="612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Windows Server Standard</w:t>
            </w:r>
            <w:r>
              <w:fldChar w:fldCharType="begin"/>
            </w:r>
            <w:r>
              <w:instrText xml:space="preserve"> XE "Windows Server Standard" </w:instrText>
            </w:r>
            <w:r>
              <w:fldChar w:fldCharType="end"/>
            </w:r>
          </w:p>
          <w:p w:rsidR="003C4E38" w:rsidRDefault="007D261A">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Core Infrastructure Server Suite Standard</w:t>
            </w:r>
          </w:p>
        </w:tc>
      </w:tr>
      <w:tr w:rsidR="003C4E38">
        <w:tc>
          <w:tcPr>
            <w:tcW w:w="612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Windows Server Datacenter;</w:t>
            </w:r>
            <w:r>
              <w:fldChar w:fldCharType="begin"/>
            </w:r>
            <w:r>
              <w:instrText xml:space="preserve"> XE "Windows Server Datacenter;" </w:instrText>
            </w:r>
            <w:r>
              <w:fldChar w:fldCharType="end"/>
            </w:r>
          </w:p>
          <w:p w:rsidR="003C4E38" w:rsidRDefault="007D261A">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Core Infrastructure Server Suite Datacenter</w:t>
            </w:r>
          </w:p>
        </w:tc>
      </w:tr>
    </w:tbl>
    <w:p w:rsidR="003C4E38" w:rsidRDefault="007D261A">
      <w:pPr>
        <w:pStyle w:val="ProductList-Body"/>
      </w:pPr>
      <w:r>
        <w:t xml:space="preserve">Для каждого набора, включающего каждую из соответствующих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(по одной) в ячейке в Столбце A вышеприведенной таблицы, клиенты могут приобрести Software Assurance для одной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соответствующего CIS Suite в Столбце B. Клиенты, лицензирующие и использующие CIS Suite (Standard или Datacenter) согласно этому предложению, больше не имеют права использовать программное обеспечение согласно своим соответствующим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w:t>
      </w:r>
      <w:r>
        <w:fldChar w:fldCharType="end"/>
      </w:r>
      <w:r>
        <w:t xml:space="preserve">. Данное предложение не распространяется 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и Software Assurance, приобретенные по соглашению о подписке.</w:t>
      </w:r>
    </w:p>
    <w:p w:rsidR="003C4E38" w:rsidRDefault="003C4E38">
      <w:pPr>
        <w:pStyle w:val="ProductList-Body"/>
      </w:pPr>
    </w:p>
    <w:p w:rsidR="003C4E38" w:rsidRDefault="007D261A">
      <w:pPr>
        <w:pStyle w:val="ProductList-ClauseHeading"/>
        <w:outlineLvl w:val="3"/>
      </w:pPr>
      <w:r>
        <w:t>4.4 Права и преимущества в рамках программы Software Assurance при использовании Лицензий на подписку</w:t>
      </w:r>
    </w:p>
    <w:p w:rsidR="003C4E38" w:rsidRDefault="007D261A">
      <w:pPr>
        <w:pStyle w:val="ProductList-Body"/>
      </w:pPr>
      <w:r>
        <w:t>Любая Лицензия на подписку, которую Клиент приобретает по Соглашению о регистрации Server and Cloud Enrollment, предусматривает те же права и преимущества в рамках SA, что и Лицензии с покрытием SA, на срок действия подписки.</w:t>
      </w:r>
    </w:p>
    <w:p w:rsidR="003C4E38" w:rsidRDefault="003C4E38">
      <w:pPr>
        <w:pStyle w:val="ProductList-Body"/>
        <w:jc w:val="right"/>
      </w:pPr>
    </w:p>
    <w:tbl>
      <w:tblPr>
        <w:tblStyle w:val="PURTable"/>
        <w:tblW w:w="0" w:type="dxa"/>
        <w:tblLook w:val="04A0" w:firstRow="1" w:lastRow="0" w:firstColumn="1" w:lastColumn="0" w:noHBand="0" w:noVBand="1"/>
      </w:tblPr>
      <w:tblGrid>
        <w:gridCol w:w="10800"/>
      </w:tblGrid>
      <w:tr w:rsidR="003C4E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4E38" w:rsidRDefault="0085733A">
            <w:pPr>
              <w:pStyle w:val="ProductList-TableBody"/>
              <w:jc w:val="right"/>
            </w:pPr>
            <w:hyperlink w:anchor="_Sec842">
              <w:r w:rsidR="007D261A">
                <w:rPr>
                  <w:color w:val="00467F"/>
                  <w:sz w:val="14"/>
                  <w:u w:val="single"/>
                </w:rPr>
                <w:t>Содержание</w:t>
              </w:r>
            </w:hyperlink>
            <w:r w:rsidR="007D261A">
              <w:rPr>
                <w:sz w:val="14"/>
              </w:rPr>
              <w:t xml:space="preserve"> / </w:t>
            </w:r>
            <w:hyperlink w:anchor="_Sec549">
              <w:r w:rsidR="007D261A">
                <w:rPr>
                  <w:color w:val="00467F"/>
                  <w:sz w:val="14"/>
                  <w:u w:val="single"/>
                </w:rPr>
                <w:t>Глоссарий</w:t>
              </w:r>
            </w:hyperlink>
            <w:r w:rsidR="007D261A">
              <w:rPr>
                <w:sz w:val="14"/>
              </w:rPr>
              <w:t xml:space="preserve"> / </w:t>
            </w:r>
            <w:hyperlink w:anchor="_Sec844">
              <w:r w:rsidR="007D261A">
                <w:rPr>
                  <w:color w:val="00467F"/>
                  <w:sz w:val="14"/>
                  <w:u w:val="single"/>
                </w:rPr>
                <w:t>Указатель</w:t>
              </w:r>
            </w:hyperlink>
          </w:p>
        </w:tc>
      </w:tr>
    </w:tbl>
    <w:p w:rsidR="003C4E38" w:rsidRDefault="003C4E38">
      <w:pPr>
        <w:pStyle w:val="ProductList-Body"/>
      </w:pPr>
    </w:p>
    <w:p w:rsidR="003C4E38" w:rsidRDefault="007D261A">
      <w:pPr>
        <w:pStyle w:val="ProductList-Offering1HeadingNoBorder"/>
        <w:outlineLvl w:val="1"/>
      </w:pPr>
      <w:bookmarkStart w:id="60" w:name="_Sec862"/>
      <w:r>
        <w:t>Forefront</w:t>
      </w:r>
      <w:bookmarkEnd w:id="60"/>
      <w:r>
        <w:fldChar w:fldCharType="begin"/>
      </w:r>
      <w:r>
        <w:instrText xml:space="preserve"> TC "</w:instrText>
      </w:r>
      <w:bookmarkStart w:id="61" w:name="_Toc449389267"/>
      <w:r>
        <w:instrText>Forefront</w:instrText>
      </w:r>
      <w:bookmarkEnd w:id="61"/>
      <w:r>
        <w:instrText>" \l 2</w:instrText>
      </w:r>
      <w:r>
        <w:fldChar w:fldCharType="end"/>
      </w:r>
    </w:p>
    <w:p w:rsidR="003C4E38" w:rsidRDefault="007D261A">
      <w:pPr>
        <w:pStyle w:val="ProductList-Offering1SubSection"/>
        <w:outlineLvl w:val="2"/>
      </w:pPr>
      <w:bookmarkStart w:id="62" w:name="_Sec863"/>
      <w:r>
        <w:lastRenderedPageBreak/>
        <w:t>1. Период доступности Продуктов</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3C4E3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C4E38" w:rsidRDefault="007D26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4E38">
        <w:tc>
          <w:tcPr>
            <w:tcW w:w="4160" w:type="dxa"/>
            <w:tcBorders>
              <w:top w:val="single" w:sz="6" w:space="0" w:color="FFFFFF"/>
              <w:left w:val="none" w:sz="4" w:space="0" w:color="BFBFBF"/>
              <w:bottom w:val="none" w:sz="4" w:space="0" w:color="BFBFBF"/>
              <w:right w:val="none" w:sz="4" w:space="0" w:color="6E6E6E"/>
            </w:tcBorders>
          </w:tcPr>
          <w:p w:rsidR="003C4E38" w:rsidRDefault="007D261A">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3C4E38" w:rsidRDefault="007D261A">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3C4E38" w:rsidRDefault="007D261A">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3C4E38" w:rsidRDefault="007D261A">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3C4E38" w:rsidRDefault="007D261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3C4E38" w:rsidRDefault="007D261A">
      <w:pPr>
        <w:pStyle w:val="ProductList-Offering1SubSection"/>
        <w:outlineLvl w:val="2"/>
      </w:pPr>
      <w:bookmarkStart w:id="63" w:name="_Sec864"/>
      <w:r>
        <w:t>2. Существенные условия для продуктов</w:t>
      </w:r>
      <w:bookmarkEnd w:id="63"/>
    </w:p>
    <w:tbl>
      <w:tblPr>
        <w:tblStyle w:val="PURTable"/>
        <w:tblW w:w="0" w:type="dxa"/>
        <w:tblLook w:val="04A0" w:firstRow="1" w:lastRow="0" w:firstColumn="1" w:lastColumn="0" w:noHBand="0" w:noVBand="1"/>
      </w:tblPr>
      <w:tblGrid>
        <w:gridCol w:w="3587"/>
        <w:gridCol w:w="3617"/>
        <w:gridCol w:w="3586"/>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Предыдущие выпуски: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Право на сокращение: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Право на сверочный заказ: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r>
    </w:tbl>
    <w:p w:rsidR="003C4E38" w:rsidRDefault="003C4E38">
      <w:pPr>
        <w:pStyle w:val="ProductList-Body"/>
      </w:pPr>
    </w:p>
    <w:p w:rsidR="003C4E38" w:rsidRDefault="007D261A">
      <w:pPr>
        <w:pStyle w:val="ProductList-ClauseHeading"/>
        <w:outlineLvl w:val="3"/>
      </w:pPr>
      <w:r>
        <w:t>2.1 Forefront Identity Manager 2010 — Windows Live Edition</w:t>
      </w:r>
    </w:p>
    <w:p w:rsidR="003C4E38" w:rsidRDefault="007D261A">
      <w:pPr>
        <w:pStyle w:val="ProductList-Body"/>
      </w:pPr>
      <w:r>
        <w:t>Forefront Identity Manager 2010 — Windows Live Edition представляет собой следующую версию Identity Lifecycle Manager 2007 — Windows Live Edition.</w:t>
      </w:r>
    </w:p>
    <w:p w:rsidR="003C4E38" w:rsidRDefault="007D261A">
      <w:pPr>
        <w:pStyle w:val="ProductList-Offering1SubSection"/>
        <w:outlineLvl w:val="2"/>
      </w:pPr>
      <w:bookmarkStart w:id="64" w:name="_Sec865"/>
      <w:r>
        <w:t>3. Права на использование</w:t>
      </w:r>
      <w:bookmarkEnd w:id="64"/>
    </w:p>
    <w:tbl>
      <w:tblPr>
        <w:tblStyle w:val="PURTable"/>
        <w:tblW w:w="0" w:type="dxa"/>
        <w:tblLook w:val="04A0" w:firstRow="1" w:lastRow="0" w:firstColumn="1" w:lastColumn="0" w:noHBand="0" w:noVBand="1"/>
      </w:tblPr>
      <w:tblGrid>
        <w:gridCol w:w="3639"/>
        <w:gridCol w:w="3568"/>
        <w:gridCol w:w="3583"/>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44">
              <w:r>
                <w:rPr>
                  <w:color w:val="00467F"/>
                  <w:u w:val="single"/>
                </w:rPr>
                <w:t>Универсальные</w:t>
              </w:r>
            </w:hyperlink>
            <w:r>
              <w:t xml:space="preserve">; </w:t>
            </w:r>
            <w:hyperlink w:anchor="_Sec545">
              <w:r>
                <w:rPr>
                  <w:color w:val="00467F"/>
                  <w:u w:val="single"/>
                </w:rPr>
                <w:t>Специализированный сервер</w:t>
              </w:r>
            </w:hyperlink>
          </w:p>
        </w:tc>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Включенные технологии: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r>
    </w:tbl>
    <w:p w:rsidR="003C4E38" w:rsidRDefault="003C4E38">
      <w:pPr>
        <w:pStyle w:val="ProductList-Body"/>
      </w:pPr>
    </w:p>
    <w:p w:rsidR="003C4E38" w:rsidRDefault="007D261A">
      <w:pPr>
        <w:pStyle w:val="ProductList-ClauseHeading"/>
        <w:outlineLvl w:val="3"/>
      </w:pPr>
      <w:r>
        <w:t>3.1. Импорт идентификационных данных: Forefront Identity Manager 2010 R2 Windows Live Edition</w:t>
      </w:r>
    </w:p>
    <w:p w:rsidR="003C4E38" w:rsidRDefault="007D261A">
      <w:pPr>
        <w:pStyle w:val="ProductList-Body"/>
      </w:pPr>
      <w:r>
        <w:t>Клиент имеет право использовать программное обеспечение для импорта идентификационных данных и изменения этих данных с одного или нескольких подключенных источников данных, а также для синхронизации и передачи этих данных между подключенными источниками данных Клиента и службами Microsoft Passport Network или Windows Live ID (далее по тексту — «Служба»). Клиент не может использовать программное обеспечение для других целей.</w:t>
      </w:r>
    </w:p>
    <w:p w:rsidR="003C4E38" w:rsidRDefault="003C4E38">
      <w:pPr>
        <w:pStyle w:val="ProductList-Body"/>
      </w:pPr>
    </w:p>
    <w:p w:rsidR="003C4E38" w:rsidRDefault="007D261A">
      <w:pPr>
        <w:pStyle w:val="ProductList-ClauseHeading"/>
        <w:outlineLvl w:val="3"/>
      </w:pPr>
      <w:r>
        <w:t>3.2. Дополнительное программное обеспечение</w:t>
      </w:r>
    </w:p>
    <w:tbl>
      <w:tblPr>
        <w:tblStyle w:val="PURTable"/>
        <w:tblW w:w="0" w:type="dxa"/>
        <w:tblLook w:val="04A0" w:firstRow="1" w:lastRow="0" w:firstColumn="1" w:lastColumn="0" w:noHBand="0" w:noVBand="1"/>
      </w:tblPr>
      <w:tblGrid>
        <w:gridCol w:w="3658"/>
        <w:gridCol w:w="3566"/>
        <w:gridCol w:w="3566"/>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C4E38" w:rsidRDefault="007D261A">
            <w:pPr>
              <w:pStyle w:val="ProductList-TableBody"/>
            </w:pPr>
            <w:r>
              <w:t>Клиентское ПО</w:t>
            </w:r>
          </w:p>
        </w:tc>
        <w:tc>
          <w:tcPr>
            <w:tcW w:w="4040" w:type="dxa"/>
            <w:tcBorders>
              <w:top w:val="single" w:sz="18" w:space="0" w:color="0072C6"/>
              <w:left w:val="single" w:sz="4" w:space="0" w:color="000000"/>
              <w:bottom w:val="single" w:sz="4" w:space="0" w:color="000000"/>
              <w:right w:val="single" w:sz="4" w:space="0" w:color="000000"/>
            </w:tcBorders>
          </w:tcPr>
          <w:p w:rsidR="003C4E38" w:rsidRDefault="003C4E3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C4E38" w:rsidRDefault="003C4E38">
            <w:pPr>
              <w:pStyle w:val="ProductList-TableBody"/>
            </w:pPr>
          </w:p>
        </w:tc>
      </w:tr>
    </w:tbl>
    <w:p w:rsidR="003C4E38" w:rsidRDefault="007D261A">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08"/>
        <w:gridCol w:w="3599"/>
        <w:gridCol w:w="3583"/>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Права перехода на резервный ресурс в случае отказа устройства.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Права на использование продукта вне офиса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r>
    </w:tbl>
    <w:p w:rsidR="003C4E38" w:rsidRDefault="003C4E38">
      <w:pPr>
        <w:pStyle w:val="ProductList-Body"/>
        <w:jc w:val="right"/>
      </w:pPr>
    </w:p>
    <w:tbl>
      <w:tblPr>
        <w:tblStyle w:val="PURTable"/>
        <w:tblW w:w="0" w:type="dxa"/>
        <w:tblLook w:val="04A0" w:firstRow="1" w:lastRow="0" w:firstColumn="1" w:lastColumn="0" w:noHBand="0" w:noVBand="1"/>
      </w:tblPr>
      <w:tblGrid>
        <w:gridCol w:w="10800"/>
      </w:tblGrid>
      <w:tr w:rsidR="003C4E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4E38" w:rsidRDefault="0085733A">
            <w:pPr>
              <w:pStyle w:val="ProductList-TableBody"/>
              <w:jc w:val="right"/>
            </w:pPr>
            <w:hyperlink w:anchor="_Sec842">
              <w:r w:rsidR="007D261A">
                <w:rPr>
                  <w:color w:val="00467F"/>
                  <w:sz w:val="14"/>
                  <w:u w:val="single"/>
                </w:rPr>
                <w:t>Содержание</w:t>
              </w:r>
            </w:hyperlink>
            <w:r w:rsidR="007D261A">
              <w:rPr>
                <w:sz w:val="14"/>
              </w:rPr>
              <w:t xml:space="preserve"> / </w:t>
            </w:r>
            <w:hyperlink w:anchor="_Sec549">
              <w:r w:rsidR="007D261A">
                <w:rPr>
                  <w:color w:val="00467F"/>
                  <w:sz w:val="14"/>
                  <w:u w:val="single"/>
                </w:rPr>
                <w:t>Глоссарий</w:t>
              </w:r>
            </w:hyperlink>
            <w:r w:rsidR="007D261A">
              <w:rPr>
                <w:sz w:val="14"/>
              </w:rPr>
              <w:t xml:space="preserve"> / </w:t>
            </w:r>
            <w:hyperlink w:anchor="_Sec844">
              <w:r w:rsidR="007D261A">
                <w:rPr>
                  <w:color w:val="00467F"/>
                  <w:sz w:val="14"/>
                  <w:u w:val="single"/>
                </w:rPr>
                <w:t>Указатель</w:t>
              </w:r>
            </w:hyperlink>
          </w:p>
        </w:tc>
      </w:tr>
    </w:tbl>
    <w:p w:rsidR="003C4E38" w:rsidRDefault="003C4E38">
      <w:pPr>
        <w:pStyle w:val="ProductList-Body"/>
      </w:pPr>
    </w:p>
    <w:p w:rsidR="003C4E38" w:rsidRDefault="007D261A">
      <w:pPr>
        <w:pStyle w:val="ProductList-OfferingGroupHeading"/>
        <w:outlineLvl w:val="1"/>
      </w:pPr>
      <w:bookmarkStart w:id="66" w:name="_Sec608"/>
      <w:r>
        <w:t>Microsoft Dynamics</w:t>
      </w:r>
      <w:bookmarkEnd w:id="66"/>
      <w:r>
        <w:fldChar w:fldCharType="begin"/>
      </w:r>
      <w:r>
        <w:instrText xml:space="preserve"> TC "</w:instrText>
      </w:r>
      <w:bookmarkStart w:id="67" w:name="_Toc449389268"/>
      <w:r>
        <w:instrText>Microsoft Dynamics</w:instrText>
      </w:r>
      <w:bookmarkEnd w:id="67"/>
      <w:r>
        <w:instrText>" \l 2</w:instrText>
      </w:r>
      <w:r>
        <w:fldChar w:fldCharType="end"/>
      </w:r>
    </w:p>
    <w:p w:rsidR="003C4E38" w:rsidRDefault="007D261A">
      <w:pPr>
        <w:pStyle w:val="ProductList-Offering2HeadingNoBorder"/>
        <w:outlineLvl w:val="2"/>
      </w:pPr>
      <w:bookmarkStart w:id="68" w:name="_Sec609"/>
      <w:r>
        <w:t>Microsoft Dynamics AX</w:t>
      </w:r>
      <w:bookmarkEnd w:id="68"/>
      <w:r>
        <w:fldChar w:fldCharType="begin"/>
      </w:r>
      <w:r>
        <w:instrText xml:space="preserve"> TC "</w:instrText>
      </w:r>
      <w:bookmarkStart w:id="69" w:name="_Toc449389269"/>
      <w:r>
        <w:instrText>Microsoft Dynamics AX</w:instrText>
      </w:r>
      <w:bookmarkEnd w:id="69"/>
      <w:r>
        <w:instrText>" \l 3</w:instrText>
      </w:r>
      <w:r>
        <w:fldChar w:fldCharType="end"/>
      </w:r>
    </w:p>
    <w:p w:rsidR="003C4E38" w:rsidRDefault="007D261A">
      <w:pPr>
        <w:pStyle w:val="ProductList-Offering1SubSection"/>
        <w:outlineLvl w:val="3"/>
      </w:pPr>
      <w:bookmarkStart w:id="70" w:name="_Sec678"/>
      <w:r>
        <w:t>1. Период доступности Продуктов</w:t>
      </w:r>
      <w:bookmarkEnd w:id="70"/>
    </w:p>
    <w:tbl>
      <w:tblPr>
        <w:tblStyle w:val="PURTable"/>
        <w:tblW w:w="0" w:type="dxa"/>
        <w:tblLook w:val="04A0" w:firstRow="1" w:lastRow="0" w:firstColumn="1" w:lastColumn="0" w:noHBand="0" w:noVBand="1"/>
      </w:tblPr>
      <w:tblGrid>
        <w:gridCol w:w="3977"/>
        <w:gridCol w:w="608"/>
        <w:gridCol w:w="610"/>
        <w:gridCol w:w="607"/>
        <w:gridCol w:w="599"/>
        <w:gridCol w:w="600"/>
        <w:gridCol w:w="607"/>
        <w:gridCol w:w="612"/>
        <w:gridCol w:w="734"/>
        <w:gridCol w:w="618"/>
        <w:gridCol w:w="609"/>
        <w:gridCol w:w="603"/>
      </w:tblGrid>
      <w:tr w:rsidR="003C4E3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4E38">
        <w:tc>
          <w:tcPr>
            <w:tcW w:w="4160" w:type="dxa"/>
            <w:tcBorders>
              <w:top w:val="single" w:sz="6" w:space="0" w:color="FFFFFF"/>
              <w:left w:val="none" w:sz="4" w:space="0" w:color="6E6E6E"/>
              <w:bottom w:val="dashed" w:sz="4" w:space="0" w:color="BFBFBF"/>
              <w:right w:val="none" w:sz="4" w:space="0" w:color="6E6E6E"/>
            </w:tcBorders>
          </w:tcPr>
          <w:p w:rsidR="003C4E38" w:rsidRDefault="007D261A">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C4E38" w:rsidRDefault="007D261A">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3C4E38" w:rsidRDefault="007D261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C4E38" w:rsidRDefault="003C4E3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C4E38">
        <w:tc>
          <w:tcPr>
            <w:tcW w:w="416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C4E38" w:rsidRDefault="003C4E3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C4E38">
        <w:tc>
          <w:tcPr>
            <w:tcW w:w="416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(пакет — 2 лицензии «на ядро»)</w:t>
            </w:r>
          </w:p>
        </w:tc>
        <w:tc>
          <w:tcPr>
            <w:tcW w:w="6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3C4E38" w:rsidRDefault="003C4E3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C4E38">
        <w:tc>
          <w:tcPr>
            <w:tcW w:w="416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pPr>
            <w:r>
              <w:t>Microsoft Dynamics AX 2012 R3 Self Serve CAL</w:t>
            </w:r>
            <w:r>
              <w:fldChar w:fldCharType="begin"/>
            </w:r>
            <w:r>
              <w:instrText xml:space="preserve"> XE "Microsoft Dynamics AX 2012 R3 Self Serve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C4E38" w:rsidRDefault="003C4E3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C4E38">
        <w:tc>
          <w:tcPr>
            <w:tcW w:w="416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pPr>
            <w:r>
              <w:lastRenderedPageBreak/>
              <w:t xml:space="preserve">Microsoft Dynamics AX 2012 R3 Task CAL </w:t>
            </w:r>
            <w:r>
              <w:fldChar w:fldCharType="begin"/>
            </w:r>
            <w:r>
              <w:instrText xml:space="preserve"> XE "Microsoft Dynamics AX 2012 R3 Task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C4E38" w:rsidRDefault="003C4E3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C4E38">
        <w:tc>
          <w:tcPr>
            <w:tcW w:w="416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C4E38" w:rsidRDefault="003C4E3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C4E38">
        <w:tc>
          <w:tcPr>
            <w:tcW w:w="416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pPr>
            <w:r>
              <w:t>Microsoft Dynamics AX 2012 R3 Functional CAL</w:t>
            </w:r>
            <w:r>
              <w:fldChar w:fldCharType="begin"/>
            </w:r>
            <w:r>
              <w:instrText xml:space="preserve"> XE "Microsoft Dynamics AX 2012 R3 Functional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3C4E38" w:rsidRDefault="003C4E3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C4E38">
        <w:tc>
          <w:tcPr>
            <w:tcW w:w="416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C4E38" w:rsidRDefault="003C4E3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C4E38">
        <w:tc>
          <w:tcPr>
            <w:tcW w:w="416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C4E38" w:rsidRDefault="003C4E3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C4E38">
        <w:tc>
          <w:tcPr>
            <w:tcW w:w="4160" w:type="dxa"/>
            <w:tcBorders>
              <w:top w:val="dashed" w:sz="4" w:space="0" w:color="BFBFBF"/>
              <w:left w:val="none" w:sz="4" w:space="0" w:color="6E6E6E"/>
              <w:bottom w:val="none" w:sz="4" w:space="0" w:color="BFBFBF"/>
              <w:right w:val="none" w:sz="4" w:space="0" w:color="6E6E6E"/>
            </w:tcBorders>
          </w:tcPr>
          <w:p w:rsidR="003C4E38" w:rsidRDefault="007D261A">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rsidR="003C4E38" w:rsidRDefault="007D261A">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3C4E38" w:rsidRDefault="007D261A">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3C4E38" w:rsidRDefault="003C4E3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3C4E38" w:rsidRDefault="007D261A">
      <w:pPr>
        <w:pStyle w:val="ProductList-Offering1SubSection"/>
        <w:outlineLvl w:val="3"/>
      </w:pPr>
      <w:bookmarkStart w:id="71" w:name="_Sec734"/>
      <w:r>
        <w:t>2. Существенные условия для продуктов</w:t>
      </w:r>
      <w:bookmarkEnd w:id="71"/>
    </w:p>
    <w:tbl>
      <w:tblPr>
        <w:tblStyle w:val="PURTable"/>
        <w:tblW w:w="0" w:type="dxa"/>
        <w:tblLook w:val="04A0" w:firstRow="1" w:lastRow="0" w:firstColumn="1" w:lastColumn="0" w:noHBand="0" w:noVBand="1"/>
      </w:tblPr>
      <w:tblGrid>
        <w:gridCol w:w="3587"/>
        <w:gridCol w:w="3617"/>
        <w:gridCol w:w="3586"/>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Предыдущие выпуски: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Право на сокращение: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Право на сверочный заказ: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r>
    </w:tbl>
    <w:p w:rsidR="003C4E38" w:rsidRDefault="007D261A">
      <w:pPr>
        <w:pStyle w:val="ProductList-Offering1SubSection"/>
        <w:outlineLvl w:val="3"/>
      </w:pPr>
      <w:bookmarkStart w:id="72" w:name="_Sec789"/>
      <w:r>
        <w:t>3. Права на использование</w:t>
      </w:r>
      <w:bookmarkEnd w:id="72"/>
    </w:p>
    <w:tbl>
      <w:tblPr>
        <w:tblStyle w:val="PURTable"/>
        <w:tblW w:w="0" w:type="dxa"/>
        <w:tblLook w:val="04A0" w:firstRow="1" w:lastRow="0" w:firstColumn="1" w:lastColumn="0" w:noHBand="0" w:noVBand="1"/>
      </w:tblPr>
      <w:tblGrid>
        <w:gridCol w:w="3597"/>
        <w:gridCol w:w="3589"/>
        <w:gridCol w:w="3604"/>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клиентские лицензии</w:t>
              </w:r>
            </w:hyperlink>
            <w:r>
              <w:t xml:space="preserve"> — Сервер и Сервер хранилища, </w:t>
            </w:r>
            <w:hyperlink w:anchor="_Sec543">
              <w:r>
                <w:rPr>
                  <w:color w:val="00467F"/>
                  <w:u w:val="single"/>
                </w:rPr>
                <w:t>«на ядро»</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3C4E38">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 (кроме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Лицензия с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Включенные технологии: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r>
    </w:tbl>
    <w:p w:rsidR="003C4E38" w:rsidRDefault="003C4E38">
      <w:pPr>
        <w:pStyle w:val="ProductList-Body"/>
      </w:pPr>
    </w:p>
    <w:p w:rsidR="003C4E38" w:rsidRDefault="007D261A">
      <w:pPr>
        <w:pStyle w:val="ProductList-ClauseHeading"/>
        <w:outlineLvl w:val="4"/>
      </w:pPr>
      <w:r>
        <w:t>3.1 Доступ к серверному программному обеспечению</w:t>
      </w:r>
    </w:p>
    <w:p w:rsidR="003C4E38" w:rsidRDefault="007D261A">
      <w:pPr>
        <w:pStyle w:val="ProductList-Body"/>
      </w:pPr>
      <w:r>
        <w:t>Запись данных о времени исключительно для обработки информации о заработной плате, запись расходов исключительно для расчета компенсаций, управление персональными данными, создание заявок и контроль бюджетов, связанных с этими действиями</w:t>
      </w:r>
    </w:p>
    <w:tbl>
      <w:tblPr>
        <w:tblStyle w:val="PURTable"/>
        <w:tblW w:w="0" w:type="dxa"/>
        <w:tblLook w:val="04A0" w:firstRow="1" w:lastRow="0" w:firstColumn="1" w:lastColumn="0" w:noHBand="0" w:noVBand="1"/>
      </w:tblPr>
      <w:tblGrid>
        <w:gridCol w:w="3562"/>
        <w:gridCol w:w="3614"/>
        <w:gridCol w:w="3614"/>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C4E38" w:rsidRDefault="007D261A">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3C4E38" w:rsidRDefault="007D261A">
            <w:pPr>
              <w:pStyle w:val="ProductList-TableBody"/>
            </w:pPr>
            <w:r>
              <w:t>Microsoft Dynamics AX 2012 R3 Self-Serve CAL</w:t>
            </w:r>
          </w:p>
        </w:tc>
        <w:tc>
          <w:tcPr>
            <w:tcW w:w="4040" w:type="dxa"/>
            <w:tcBorders>
              <w:top w:val="single" w:sz="18" w:space="0" w:color="0072C6"/>
              <w:left w:val="none" w:sz="4" w:space="0" w:color="000000"/>
              <w:bottom w:val="single" w:sz="4" w:space="0" w:color="000000"/>
              <w:right w:val="single" w:sz="4" w:space="0" w:color="000000"/>
            </w:tcBorders>
          </w:tcPr>
          <w:p w:rsidR="003C4E38" w:rsidRDefault="007D261A">
            <w:pPr>
              <w:pStyle w:val="ProductList-TableBody"/>
            </w:pPr>
            <w:r>
              <w:t>Microsoft Dynamics AX Self Serve (лицензия на подписку «на пользователя»)</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3C4E38" w:rsidRDefault="003C4E38">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3C4E38" w:rsidRDefault="007D261A">
            <w:pPr>
              <w:pStyle w:val="ProductList-TableBody"/>
            </w:pPr>
            <w:r>
              <w:t>Microsoft Dynamics AX Task (лицензия на подписку «на пользователя»)</w:t>
            </w:r>
          </w:p>
        </w:tc>
        <w:tc>
          <w:tcPr>
            <w:tcW w:w="4040" w:type="dxa"/>
            <w:tcBorders>
              <w:top w:val="single" w:sz="4" w:space="0" w:color="000000"/>
              <w:left w:val="none" w:sz="4" w:space="0" w:color="000000"/>
              <w:bottom w:val="single" w:sz="4" w:space="0" w:color="000000"/>
              <w:right w:val="single" w:sz="4" w:space="0" w:color="000000"/>
            </w:tcBorders>
          </w:tcPr>
          <w:p w:rsidR="003C4E38" w:rsidRDefault="007D261A">
            <w:pPr>
              <w:pStyle w:val="ProductList-TableBody"/>
            </w:pPr>
            <w:r>
              <w:t>Microsoft Dynamics AX Enterprise (лицензия на подписку «на пользователя»)</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3C4E38" w:rsidRDefault="003C4E38">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3C4E38" w:rsidRDefault="007D261A">
            <w:pPr>
              <w:pStyle w:val="ProductList-TableBody"/>
            </w:pPr>
            <w:r>
              <w:t>Microsoft Dynamics AX Device (лицензия на подписку «на устройство»)</w:t>
            </w:r>
          </w:p>
        </w:tc>
        <w:tc>
          <w:tcPr>
            <w:tcW w:w="4040" w:type="dxa"/>
            <w:tcBorders>
              <w:top w:val="single" w:sz="4" w:space="0" w:color="000000"/>
              <w:left w:val="none" w:sz="4" w:space="0" w:color="000000"/>
              <w:bottom w:val="single" w:sz="4" w:space="0" w:color="000000"/>
              <w:right w:val="single" w:sz="4" w:space="0" w:color="000000"/>
            </w:tcBorders>
          </w:tcPr>
          <w:p w:rsidR="003C4E38" w:rsidRDefault="003C4E38">
            <w:pPr>
              <w:pStyle w:val="ProductList-TableBody"/>
            </w:pPr>
          </w:p>
        </w:tc>
      </w:tr>
    </w:tbl>
    <w:p w:rsidR="003C4E38" w:rsidRDefault="003C4E38">
      <w:pPr>
        <w:pStyle w:val="ProductList-Body"/>
      </w:pPr>
    </w:p>
    <w:p w:rsidR="003C4E38" w:rsidRDefault="007D261A">
      <w:pPr>
        <w:pStyle w:val="ProductList-SubClauseHeading"/>
        <w:outlineLvl w:val="5"/>
      </w:pPr>
      <w:r>
        <w:t>3.1.1. Дополнительные функциональные возможности, связанные с Microsoft Dynamics AX 2012 R3 Task CAL</w:t>
      </w:r>
    </w:p>
    <w:p w:rsidR="003C4E38" w:rsidRDefault="007D261A">
      <w:pPr>
        <w:pStyle w:val="ProductList-BodyIndented"/>
      </w:pPr>
      <w:r>
        <w:t>Запись и утверждение любых данных о времени и затратах, утверждение накладных, утверждение всех транзакций, связанных с самообслуживанием, эксплуатация устройств для пунктов торговли или складов, а также эксплуатация устройства администратора магазина</w:t>
      </w:r>
    </w:p>
    <w:tbl>
      <w:tblPr>
        <w:tblStyle w:val="PURTable0"/>
        <w:tblW w:w="0" w:type="dxa"/>
        <w:tblLook w:val="04A0" w:firstRow="1" w:lastRow="0" w:firstColumn="1" w:lastColumn="0" w:noHBand="0" w:noVBand="1"/>
      </w:tblPr>
      <w:tblGrid>
        <w:gridCol w:w="3488"/>
        <w:gridCol w:w="3471"/>
        <w:gridCol w:w="3471"/>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C4E38" w:rsidRDefault="007D261A">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3C4E38" w:rsidRDefault="007D261A">
            <w:pPr>
              <w:pStyle w:val="ProductList-TableBody"/>
            </w:pPr>
            <w:r>
              <w:t>Microsoft Dynamics AX 2012 R3 Task CAL</w:t>
            </w:r>
          </w:p>
        </w:tc>
        <w:tc>
          <w:tcPr>
            <w:tcW w:w="4040" w:type="dxa"/>
            <w:tcBorders>
              <w:top w:val="single" w:sz="18" w:space="0" w:color="0072C6"/>
              <w:left w:val="none" w:sz="4" w:space="0" w:color="000000"/>
              <w:bottom w:val="single" w:sz="4" w:space="0" w:color="000000"/>
              <w:right w:val="single" w:sz="4" w:space="0" w:color="000000"/>
            </w:tcBorders>
          </w:tcPr>
          <w:p w:rsidR="003C4E38" w:rsidRDefault="007D261A">
            <w:pPr>
              <w:pStyle w:val="ProductList-TableBody"/>
            </w:pPr>
            <w:r>
              <w:t>Microsoft Dynamics AX 2012 R3 Task Additive CAL</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3C4E38" w:rsidRDefault="003C4E38">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3C4E38" w:rsidRDefault="007D261A">
            <w:pPr>
              <w:pStyle w:val="ProductList-TableBody"/>
            </w:pPr>
            <w:r>
              <w:t>Microsoft Dynamics AX Task (лицензия на подписку «на пользователя»)</w:t>
            </w:r>
          </w:p>
        </w:tc>
        <w:tc>
          <w:tcPr>
            <w:tcW w:w="4040" w:type="dxa"/>
            <w:tcBorders>
              <w:top w:val="single" w:sz="4" w:space="0" w:color="000000"/>
              <w:left w:val="none" w:sz="4" w:space="0" w:color="000000"/>
              <w:bottom w:val="single" w:sz="4" w:space="0" w:color="000000"/>
              <w:right w:val="single" w:sz="4" w:space="0" w:color="000000"/>
            </w:tcBorders>
          </w:tcPr>
          <w:p w:rsidR="003C4E38" w:rsidRDefault="007D261A">
            <w:pPr>
              <w:pStyle w:val="ProductList-TableBody"/>
            </w:pPr>
            <w:r>
              <w:t>Microsoft Dynamics AX Enterprise (лицензия на подписку «на пользователя»)</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3C4E38" w:rsidRDefault="003C4E38">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3C4E38" w:rsidRDefault="007D261A">
            <w:pPr>
              <w:pStyle w:val="ProductList-TableBody"/>
            </w:pPr>
            <w:r>
              <w:t>Microsoft Dynamics AX Device (лицензия на подписку «на устройство»)</w:t>
            </w:r>
          </w:p>
        </w:tc>
        <w:tc>
          <w:tcPr>
            <w:tcW w:w="4040" w:type="dxa"/>
            <w:tcBorders>
              <w:top w:val="single" w:sz="4" w:space="0" w:color="000000"/>
              <w:left w:val="none" w:sz="4" w:space="0" w:color="000000"/>
              <w:bottom w:val="single" w:sz="4" w:space="0" w:color="000000"/>
              <w:right w:val="single" w:sz="4" w:space="0" w:color="000000"/>
            </w:tcBorders>
          </w:tcPr>
          <w:p w:rsidR="003C4E38" w:rsidRDefault="003C4E38">
            <w:pPr>
              <w:pStyle w:val="ProductList-TableBody"/>
            </w:pPr>
          </w:p>
        </w:tc>
      </w:tr>
    </w:tbl>
    <w:p w:rsidR="003C4E38" w:rsidRDefault="003C4E38">
      <w:pPr>
        <w:pStyle w:val="ProductList-BodyIndented"/>
      </w:pPr>
    </w:p>
    <w:p w:rsidR="003C4E38" w:rsidRDefault="007D261A">
      <w:pPr>
        <w:pStyle w:val="ProductList-SubClauseHeading"/>
        <w:outlineLvl w:val="5"/>
      </w:pPr>
      <w:r>
        <w:t>3.1.2. Дополнительные функциональные возможности, связанные с Microsoft Dynamics AX 2012 R3 Functional CAL</w:t>
      </w:r>
    </w:p>
    <w:p w:rsidR="003C4E38" w:rsidRDefault="007D261A">
      <w:pPr>
        <w:pStyle w:val="ProductList-BodyIndented"/>
      </w:pPr>
      <w:r>
        <w:t>Использование установленных рабочих циклов и бизнес-процессов, доступных в рамках программного обеспечения, создание и обновление (i) заявок на должности или (ii) записей основных данных, относящихся к кандидатам, сотрудникам, клиентам, поставщикам или каталогам запчастей и (iii) утверждение всех транзакций, связанных с задачами и самообслуживанием</w:t>
      </w:r>
    </w:p>
    <w:tbl>
      <w:tblPr>
        <w:tblStyle w:val="PURTable0"/>
        <w:tblW w:w="0" w:type="dxa"/>
        <w:tblLook w:val="04A0" w:firstRow="1" w:lastRow="0" w:firstColumn="1" w:lastColumn="0" w:noHBand="0" w:noVBand="1"/>
      </w:tblPr>
      <w:tblGrid>
        <w:gridCol w:w="3510"/>
        <w:gridCol w:w="3495"/>
        <w:gridCol w:w="3425"/>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C4E38" w:rsidRDefault="007D261A">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3C4E38" w:rsidRDefault="007D261A">
            <w:pPr>
              <w:pStyle w:val="ProductList-TableBody"/>
            </w:pPr>
            <w:r>
              <w:t>Microsoft Dynamics AX 2012 R3 Functional CAL</w:t>
            </w:r>
          </w:p>
        </w:tc>
        <w:tc>
          <w:tcPr>
            <w:tcW w:w="4040" w:type="dxa"/>
            <w:tcBorders>
              <w:top w:val="single" w:sz="18" w:space="0" w:color="0072C6"/>
              <w:left w:val="none" w:sz="4" w:space="0" w:color="000000"/>
              <w:bottom w:val="single" w:sz="4" w:space="0" w:color="000000"/>
              <w:right w:val="single" w:sz="4" w:space="0" w:color="000000"/>
            </w:tcBorders>
          </w:tcPr>
          <w:p w:rsidR="003C4E38" w:rsidRDefault="007D261A">
            <w:pPr>
              <w:pStyle w:val="ProductList-TableBody"/>
            </w:pPr>
            <w:r>
              <w:t>Microsoft Dynamics AX 2012 R3 Functional Additive CAL</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3C4E38" w:rsidRDefault="003C4E38">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3C4E38" w:rsidRDefault="007D261A">
            <w:pPr>
              <w:pStyle w:val="ProductList-TableBody"/>
            </w:pPr>
            <w:r>
              <w:t>Microsoft Dynamics AX Enterprise (лицензия на подписку «на пользователя»)</w:t>
            </w:r>
          </w:p>
        </w:tc>
        <w:tc>
          <w:tcPr>
            <w:tcW w:w="4040" w:type="dxa"/>
            <w:tcBorders>
              <w:top w:val="single" w:sz="4" w:space="0" w:color="000000"/>
              <w:left w:val="none" w:sz="4" w:space="0" w:color="000000"/>
              <w:bottom w:val="single" w:sz="4" w:space="0" w:color="000000"/>
              <w:right w:val="single" w:sz="4" w:space="0" w:color="000000"/>
            </w:tcBorders>
          </w:tcPr>
          <w:p w:rsidR="003C4E38" w:rsidRDefault="003C4E38">
            <w:pPr>
              <w:pStyle w:val="ProductList-TableBody"/>
            </w:pPr>
          </w:p>
        </w:tc>
      </w:tr>
    </w:tbl>
    <w:p w:rsidR="003C4E38" w:rsidRDefault="003C4E38">
      <w:pPr>
        <w:pStyle w:val="ProductList-BodyIndented"/>
      </w:pPr>
    </w:p>
    <w:p w:rsidR="003C4E38" w:rsidRDefault="007D261A">
      <w:pPr>
        <w:pStyle w:val="ProductList-SubClauseHeading"/>
        <w:outlineLvl w:val="5"/>
      </w:pPr>
      <w:r>
        <w:lastRenderedPageBreak/>
        <w:t>3.1.3. Дополнительные функциональные возможности, связанные с Microsoft Dynamics AX 2012 R3 Enterprise CAL</w:t>
      </w:r>
    </w:p>
    <w:p w:rsidR="003C4E38" w:rsidRDefault="007D261A">
      <w:pPr>
        <w:pStyle w:val="ProductList-BodyIndented"/>
      </w:pPr>
      <w:r>
        <w:t>Неограниченный доступ ко всем функциональным возможностям серверного программного обеспечения в рамках решения ERP</w:t>
      </w:r>
    </w:p>
    <w:tbl>
      <w:tblPr>
        <w:tblStyle w:val="PURTable0"/>
        <w:tblW w:w="0" w:type="dxa"/>
        <w:tblLook w:val="04A0" w:firstRow="1" w:lastRow="0" w:firstColumn="1" w:lastColumn="0" w:noHBand="0" w:noVBand="1"/>
      </w:tblPr>
      <w:tblGrid>
        <w:gridCol w:w="3512"/>
        <w:gridCol w:w="3495"/>
        <w:gridCol w:w="3423"/>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C4E38" w:rsidRDefault="007D261A">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3C4E38" w:rsidRDefault="007D261A">
            <w:pPr>
              <w:pStyle w:val="ProductList-TableBody"/>
            </w:pPr>
            <w:r>
              <w:t>Microsoft Dynamics AX 2012 R3 Enterprise CAL</w:t>
            </w:r>
          </w:p>
        </w:tc>
        <w:tc>
          <w:tcPr>
            <w:tcW w:w="4040" w:type="dxa"/>
            <w:tcBorders>
              <w:top w:val="single" w:sz="18" w:space="0" w:color="0072C6"/>
              <w:left w:val="none" w:sz="4" w:space="0" w:color="000000"/>
              <w:bottom w:val="single" w:sz="4" w:space="0" w:color="000000"/>
              <w:right w:val="single" w:sz="4" w:space="0" w:color="000000"/>
            </w:tcBorders>
          </w:tcPr>
          <w:p w:rsidR="003C4E38" w:rsidRDefault="007D261A">
            <w:pPr>
              <w:pStyle w:val="ProductList-TableBody"/>
            </w:pPr>
            <w:r>
              <w:t>Microsoft Dynamics AX 2012 R3 Enterprise Additive CAL</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3C4E38" w:rsidRDefault="003C4E38">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3C4E38" w:rsidRDefault="007D261A">
            <w:pPr>
              <w:pStyle w:val="ProductList-TableBody"/>
            </w:pPr>
            <w:r>
              <w:t>Microsoft Dynamics AX Enterprise (лицензия на подписку «на пользователя»)</w:t>
            </w:r>
          </w:p>
        </w:tc>
        <w:tc>
          <w:tcPr>
            <w:tcW w:w="4040" w:type="dxa"/>
            <w:tcBorders>
              <w:top w:val="single" w:sz="4" w:space="0" w:color="000000"/>
              <w:left w:val="none" w:sz="4" w:space="0" w:color="000000"/>
              <w:bottom w:val="single" w:sz="4" w:space="0" w:color="000000"/>
              <w:right w:val="single" w:sz="4" w:space="0" w:color="000000"/>
            </w:tcBorders>
          </w:tcPr>
          <w:p w:rsidR="003C4E38" w:rsidRDefault="003C4E38">
            <w:pPr>
              <w:pStyle w:val="ProductList-TableBody"/>
            </w:pPr>
          </w:p>
        </w:tc>
      </w:tr>
    </w:tbl>
    <w:p w:rsidR="003C4E38" w:rsidRDefault="003C4E38">
      <w:pPr>
        <w:pStyle w:val="ProductList-BodyIndented"/>
      </w:pPr>
    </w:p>
    <w:p w:rsidR="003C4E38" w:rsidRDefault="007D261A">
      <w:pPr>
        <w:pStyle w:val="ProductList-ClauseHeading"/>
        <w:outlineLvl w:val="4"/>
      </w:pPr>
      <w:r>
        <w:t>3.2. Право на изменение</w:t>
      </w:r>
    </w:p>
    <w:p w:rsidR="003C4E38" w:rsidRDefault="007D261A">
      <w:pPr>
        <w:pStyle w:val="ProductList-Body"/>
      </w:pPr>
      <w:r>
        <w:t>В программное обеспечение могут быть включены подключаемые модули, среды выполнения и другие компоненты, указанные в распечатанной или онлайновой документации, которые позволяют Клиенту расширить функциональные возможности программного обеспечения. Клиент имеет право изменять эти компоненты или создавать на их основе производные работы и использовать эти работы, но только для своего внутреннего пользования и только с программным обеспечением.</w:t>
      </w:r>
    </w:p>
    <w:p w:rsidR="003C4E38" w:rsidRDefault="003C4E38">
      <w:pPr>
        <w:pStyle w:val="ProductList-Body"/>
      </w:pPr>
    </w:p>
    <w:p w:rsidR="003C4E38" w:rsidRDefault="007D261A">
      <w:pPr>
        <w:pStyle w:val="ProductList-ClauseHeading"/>
        <w:outlineLvl w:val="4"/>
      </w:pPr>
      <w:r>
        <w:t>3.3. Дополнительное программное обеспечение</w:t>
      </w:r>
    </w:p>
    <w:tbl>
      <w:tblPr>
        <w:tblStyle w:val="PURTable"/>
        <w:tblW w:w="0" w:type="dxa"/>
        <w:tblLook w:val="04A0" w:firstRow="1" w:lastRow="0" w:firstColumn="1" w:lastColumn="0" w:noHBand="0" w:noVBand="1"/>
      </w:tblPr>
      <w:tblGrid>
        <w:gridCol w:w="3637"/>
        <w:gridCol w:w="3639"/>
        <w:gridCol w:w="3514"/>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C4E38" w:rsidRDefault="007D261A">
            <w:pPr>
              <w:pStyle w:val="ProductList-TableBody"/>
            </w:pPr>
            <w:r>
              <w:t>Клиентское программное обеспечение Management Reporter Designer для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3C4E38" w:rsidRDefault="007D261A">
            <w:pPr>
              <w:pStyle w:val="ProductList-TableBody"/>
            </w:pPr>
            <w:r>
              <w:t>Программное обеспечение Microsoft Dynamics AX 2012 R3 для Windows Rich Client</w:t>
            </w:r>
          </w:p>
        </w:tc>
        <w:tc>
          <w:tcPr>
            <w:tcW w:w="4040" w:type="dxa"/>
            <w:tcBorders>
              <w:top w:val="single" w:sz="18" w:space="0" w:color="0072C6"/>
              <w:left w:val="single" w:sz="4" w:space="0" w:color="000000"/>
              <w:bottom w:val="single" w:sz="4" w:space="0" w:color="000000"/>
              <w:right w:val="single" w:sz="4" w:space="0" w:color="000000"/>
            </w:tcBorders>
          </w:tcPr>
          <w:p w:rsidR="003C4E38" w:rsidRDefault="003C4E38">
            <w:pPr>
              <w:pStyle w:val="ProductList-TableBody"/>
            </w:pPr>
          </w:p>
        </w:tc>
      </w:tr>
    </w:tbl>
    <w:p w:rsidR="003C4E38" w:rsidRDefault="007D261A">
      <w:pPr>
        <w:pStyle w:val="ProductList-Offering1SubSection"/>
        <w:outlineLvl w:val="3"/>
      </w:pPr>
      <w:bookmarkStart w:id="73" w:name="_Sec817"/>
      <w:r>
        <w:t>4. Software Assurance</w:t>
      </w:r>
      <w:bookmarkEnd w:id="73"/>
    </w:p>
    <w:tbl>
      <w:tblPr>
        <w:tblStyle w:val="PURTable"/>
        <w:tblW w:w="0" w:type="dxa"/>
        <w:tblLook w:val="04A0" w:firstRow="1" w:lastRow="0" w:firstColumn="1" w:lastColumn="0" w:noHBand="0" w:noVBand="1"/>
      </w:tblPr>
      <w:tblGrid>
        <w:gridCol w:w="3589"/>
        <w:gridCol w:w="3608"/>
        <w:gridCol w:w="3593"/>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C4E38" w:rsidRDefault="007D261A">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C4E38" w:rsidRDefault="007D261A">
            <w:pPr>
              <w:pStyle w:val="ProductList-TableBody"/>
            </w:pPr>
            <w:r>
              <w:fldChar w:fldCharType="begin"/>
            </w:r>
            <w:r>
              <w:instrText xml:space="preserve"> AutoTextList   \s NoStyle \t "Права перехода на резервный ресурс в случае отказа устройства. Преимущество SA, позволяющее Клиентам запускать пассивные Экземпляры Продукта для отработки отказа вместе с программным обеспечением, работающим на Лицензированном сервере, когда ожидается событие отработки отказа. (Полное определение см. в Глоссарии)" </w:instrText>
            </w:r>
            <w:r>
              <w:fldChar w:fldCharType="separate"/>
            </w:r>
            <w:r>
              <w:rPr>
                <w:color w:val="0563C1"/>
              </w:rPr>
              <w:t>Права на отработку отказа</w:t>
            </w:r>
            <w:r>
              <w:fldChar w:fldCharType="end"/>
            </w:r>
            <w:r>
              <w:t>. все выпуски (только лицензии «на ядро» или «на сервер»)</w:t>
            </w:r>
          </w:p>
        </w:tc>
      </w:tr>
      <w:tr w:rsidR="003C4E38">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(только лицензии «на ядро» или «на сервер»)</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5">
              <w:r>
                <w:rPr>
                  <w:color w:val="00467F"/>
                  <w:u w:val="single"/>
                </w:rPr>
                <w:t>Список продуктов — июнь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Права на использование продукта вне офиса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r>
    </w:tbl>
    <w:p w:rsidR="003C4E38" w:rsidRDefault="003C4E38">
      <w:pPr>
        <w:pStyle w:val="ProductList-Body"/>
      </w:pPr>
    </w:p>
    <w:p w:rsidR="003C4E38" w:rsidRDefault="007D261A">
      <w:pPr>
        <w:pStyle w:val="ProductList-ClauseHeading"/>
        <w:outlineLvl w:val="4"/>
      </w:pPr>
      <w:r>
        <w:t>4.1. Локализация и обновления</w:t>
      </w:r>
    </w:p>
    <w:p w:rsidR="003C4E38" w:rsidRDefault="007D261A">
      <w:pPr>
        <w:pStyle w:val="ProductList-Body"/>
      </w:pPr>
      <w:r>
        <w:t xml:space="preserve">Клиент имеет право получать и использовать обновления, связанные с налоговыми и нормативными требованиями,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при условии, что у него есть действующее покрытие Software Assurance для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и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w:t>
      </w:r>
    </w:p>
    <w:p w:rsidR="003C4E38" w:rsidRDefault="003C4E38">
      <w:pPr>
        <w:pStyle w:val="ProductList-Body"/>
        <w:jc w:val="right"/>
      </w:pPr>
    </w:p>
    <w:tbl>
      <w:tblPr>
        <w:tblStyle w:val="PURTable"/>
        <w:tblW w:w="0" w:type="dxa"/>
        <w:tblLook w:val="04A0" w:firstRow="1" w:lastRow="0" w:firstColumn="1" w:lastColumn="0" w:noHBand="0" w:noVBand="1"/>
      </w:tblPr>
      <w:tblGrid>
        <w:gridCol w:w="10800"/>
      </w:tblGrid>
      <w:tr w:rsidR="003C4E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4E38" w:rsidRDefault="0085733A">
            <w:pPr>
              <w:pStyle w:val="ProductList-TableBody"/>
              <w:jc w:val="right"/>
            </w:pPr>
            <w:hyperlink w:anchor="_Sec842">
              <w:r w:rsidR="007D261A">
                <w:rPr>
                  <w:color w:val="00467F"/>
                  <w:sz w:val="14"/>
                  <w:u w:val="single"/>
                </w:rPr>
                <w:t>Содержание</w:t>
              </w:r>
            </w:hyperlink>
            <w:r w:rsidR="007D261A">
              <w:rPr>
                <w:sz w:val="14"/>
              </w:rPr>
              <w:t xml:space="preserve"> / </w:t>
            </w:r>
            <w:hyperlink w:anchor="_Sec549">
              <w:r w:rsidR="007D261A">
                <w:rPr>
                  <w:color w:val="00467F"/>
                  <w:sz w:val="14"/>
                  <w:u w:val="single"/>
                </w:rPr>
                <w:t>Глоссарий</w:t>
              </w:r>
            </w:hyperlink>
            <w:r w:rsidR="007D261A">
              <w:rPr>
                <w:sz w:val="14"/>
              </w:rPr>
              <w:t xml:space="preserve"> / </w:t>
            </w:r>
            <w:hyperlink w:anchor="_Sec844">
              <w:r w:rsidR="007D261A">
                <w:rPr>
                  <w:color w:val="00467F"/>
                  <w:sz w:val="14"/>
                  <w:u w:val="single"/>
                </w:rPr>
                <w:t>Указатель</w:t>
              </w:r>
            </w:hyperlink>
          </w:p>
        </w:tc>
      </w:tr>
    </w:tbl>
    <w:p w:rsidR="003C4E38" w:rsidRDefault="003C4E38">
      <w:pPr>
        <w:pStyle w:val="ProductList-Body"/>
      </w:pPr>
    </w:p>
    <w:p w:rsidR="003C4E38" w:rsidRDefault="007D261A">
      <w:pPr>
        <w:pStyle w:val="ProductList-Offering2HeadingNoBorder"/>
        <w:outlineLvl w:val="2"/>
      </w:pPr>
      <w:bookmarkStart w:id="74" w:name="_Sec610"/>
      <w:r>
        <w:t>Microsoft Dynamics CRM</w:t>
      </w:r>
      <w:bookmarkEnd w:id="74"/>
      <w:r>
        <w:fldChar w:fldCharType="begin"/>
      </w:r>
      <w:r>
        <w:instrText xml:space="preserve"> TC "</w:instrText>
      </w:r>
      <w:bookmarkStart w:id="75" w:name="_Toc449389270"/>
      <w:r>
        <w:instrText>Microsoft Dynamics CRM</w:instrText>
      </w:r>
      <w:bookmarkEnd w:id="75"/>
      <w:r>
        <w:instrText>" \l 3</w:instrText>
      </w:r>
      <w:r>
        <w:fldChar w:fldCharType="end"/>
      </w:r>
    </w:p>
    <w:p w:rsidR="003C4E38" w:rsidRDefault="007D261A">
      <w:pPr>
        <w:pStyle w:val="ProductList-Offering1SubSection"/>
        <w:outlineLvl w:val="3"/>
      </w:pPr>
      <w:bookmarkStart w:id="76" w:name="_Sec679"/>
      <w:r>
        <w:t>1. Период доступности Продуктов</w:t>
      </w:r>
      <w:bookmarkEnd w:id="76"/>
    </w:p>
    <w:tbl>
      <w:tblPr>
        <w:tblStyle w:val="PURTable"/>
        <w:tblW w:w="0" w:type="dxa"/>
        <w:tblLook w:val="04A0" w:firstRow="1" w:lastRow="0" w:firstColumn="1" w:lastColumn="0" w:noHBand="0" w:noVBand="1"/>
      </w:tblPr>
      <w:tblGrid>
        <w:gridCol w:w="4034"/>
        <w:gridCol w:w="615"/>
        <w:gridCol w:w="610"/>
        <w:gridCol w:w="611"/>
        <w:gridCol w:w="606"/>
        <w:gridCol w:w="606"/>
        <w:gridCol w:w="611"/>
        <w:gridCol w:w="615"/>
        <w:gridCol w:w="634"/>
        <w:gridCol w:w="619"/>
        <w:gridCol w:w="612"/>
        <w:gridCol w:w="611"/>
      </w:tblGrid>
      <w:tr w:rsidR="003C4E3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4E38">
        <w:tc>
          <w:tcPr>
            <w:tcW w:w="4160" w:type="dxa"/>
            <w:tcBorders>
              <w:top w:val="single" w:sz="6" w:space="0" w:color="FFFFFF"/>
              <w:left w:val="none" w:sz="4" w:space="0" w:color="6E6E6E"/>
              <w:bottom w:val="dashed" w:sz="4" w:space="0" w:color="BFBFBF"/>
              <w:right w:val="none" w:sz="4" w:space="0" w:color="6E6E6E"/>
            </w:tcBorders>
          </w:tcPr>
          <w:p w:rsidR="003C4E38" w:rsidRDefault="007D261A">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C4E38" w:rsidRDefault="007D261A">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3C4E38" w:rsidRDefault="007D261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C4E38" w:rsidRDefault="007D261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C4E38" w:rsidRDefault="007D261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C4E38">
        <w:tc>
          <w:tcPr>
            <w:tcW w:w="416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3C4E38" w:rsidRDefault="007D261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r>
      <w:tr w:rsidR="003C4E38">
        <w:tc>
          <w:tcPr>
            <w:tcW w:w="416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pPr>
            <w:r>
              <w:t>Microsoft Dynamics CRM 2016 Essentials CAL</w:t>
            </w:r>
            <w:r>
              <w:fldChar w:fldCharType="begin"/>
            </w:r>
            <w:r>
              <w:instrText xml:space="preserve"> XE "Microsoft Dynamics CRM 2016 Essentials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C4E38" w:rsidRDefault="007D26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4E38">
        <w:tc>
          <w:tcPr>
            <w:tcW w:w="416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pPr>
            <w:r>
              <w:t xml:space="preserve">Microsoft Dynamics CRM 2016 Basic CAL </w:t>
            </w:r>
            <w:r>
              <w:fldChar w:fldCharType="begin"/>
            </w:r>
            <w:r>
              <w:instrText xml:space="preserve"> XE "Microsoft Dynamics CRM 2016 Basic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C4E38" w:rsidRDefault="007D261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4E38">
        <w:tc>
          <w:tcPr>
            <w:tcW w:w="416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pPr>
            <w:r>
              <w:t>Microsoft Dynamics CRM 2016 Basic Additive CAL</w:t>
            </w:r>
            <w:r>
              <w:fldChar w:fldCharType="begin"/>
            </w:r>
            <w:r>
              <w:instrText xml:space="preserve"> XE "Microsoft Dynamics CRM 2016 Basic Additive CAL" </w:instrText>
            </w:r>
            <w:r>
              <w:fldChar w:fldCharType="end"/>
            </w:r>
            <w:r>
              <w:t xml:space="preserve"> («на пользователя» и «на устройство»)</w:t>
            </w:r>
          </w:p>
        </w:tc>
        <w:tc>
          <w:tcPr>
            <w:tcW w:w="6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C4E38" w:rsidRDefault="007D26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4E38">
        <w:tc>
          <w:tcPr>
            <w:tcW w:w="416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pPr>
            <w:r>
              <w:t>Microsoft Dynamics CRM 2016 Professional CAL</w:t>
            </w:r>
            <w:r>
              <w:fldChar w:fldCharType="begin"/>
            </w:r>
            <w:r>
              <w:instrText xml:space="preserve"> XE "Microsoft Dynamics CRM 2016 Professional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3C4E38" w:rsidRDefault="007D261A">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4E38">
        <w:tc>
          <w:tcPr>
            <w:tcW w:w="4160" w:type="dxa"/>
            <w:tcBorders>
              <w:top w:val="dashed" w:sz="4" w:space="0" w:color="BFBFBF"/>
              <w:left w:val="none" w:sz="4" w:space="0" w:color="6E6E6E"/>
              <w:bottom w:val="none" w:sz="4" w:space="0" w:color="BFBFBF"/>
              <w:right w:val="none" w:sz="4" w:space="0" w:color="6E6E6E"/>
            </w:tcBorders>
          </w:tcPr>
          <w:p w:rsidR="003C4E38" w:rsidRDefault="007D261A">
            <w:pPr>
              <w:pStyle w:val="ProductList-TableBody"/>
            </w:pPr>
            <w:r>
              <w:t>Microsoft Dynamics CRM 2016 Professional Additive CAL</w:t>
            </w:r>
            <w:r>
              <w:fldChar w:fldCharType="begin"/>
            </w:r>
            <w:r>
              <w:instrText xml:space="preserve"> XE "Microsoft Dynamics CRM 2016 Professional Additive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rsidR="003C4E38" w:rsidRDefault="007D261A">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3C4E38" w:rsidRDefault="007D261A">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3C4E38" w:rsidRDefault="007D261A">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3C4E38" w:rsidRDefault="007D261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3C4E38" w:rsidRDefault="007D261A">
      <w:pPr>
        <w:pStyle w:val="ProductList-Offering1SubSection"/>
        <w:outlineLvl w:val="3"/>
      </w:pPr>
      <w:bookmarkStart w:id="77" w:name="_Sec735"/>
      <w:r>
        <w:t>2. Существенные условия для продуктов</w:t>
      </w:r>
      <w:bookmarkEnd w:id="77"/>
    </w:p>
    <w:tbl>
      <w:tblPr>
        <w:tblStyle w:val="PURTable"/>
        <w:tblW w:w="0" w:type="dxa"/>
        <w:tblLook w:val="04A0" w:firstRow="1" w:lastRow="0" w:firstColumn="1" w:lastColumn="0" w:noHBand="0" w:noVBand="1"/>
      </w:tblPr>
      <w:tblGrid>
        <w:gridCol w:w="3587"/>
        <w:gridCol w:w="3617"/>
        <w:gridCol w:w="3586"/>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Предыдущие выпуски: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C4E38" w:rsidRDefault="007D261A">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Право на сокращение: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Право на сверочный заказ: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r>
    </w:tbl>
    <w:p w:rsidR="003C4E38" w:rsidRDefault="007D261A">
      <w:pPr>
        <w:pStyle w:val="ProductList-Offering1SubSection"/>
        <w:outlineLvl w:val="3"/>
      </w:pPr>
      <w:bookmarkStart w:id="78" w:name="_Sec790"/>
      <w:r>
        <w:lastRenderedPageBreak/>
        <w:t>3. Права на использование</w:t>
      </w:r>
      <w:bookmarkEnd w:id="78"/>
    </w:p>
    <w:tbl>
      <w:tblPr>
        <w:tblStyle w:val="PURTable"/>
        <w:tblW w:w="0" w:type="dxa"/>
        <w:tblLook w:val="04A0" w:firstRow="1" w:lastRow="0" w:firstColumn="1" w:lastColumn="0" w:noHBand="0" w:noVBand="1"/>
      </w:tblPr>
      <w:tblGrid>
        <w:gridCol w:w="3593"/>
        <w:gridCol w:w="3601"/>
        <w:gridCol w:w="3596"/>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r>
              <w:t xml:space="preserve">, </w:t>
            </w:r>
            <w:hyperlink w:anchor="_Sec545">
              <w:r>
                <w:rPr>
                  <w:color w:val="00467F"/>
                  <w:u w:val="single"/>
                </w:rPr>
                <w:t>Сервер особого предназначения</w:t>
              </w:r>
            </w:hyperlink>
            <w:r>
              <w:t xml:space="preserve"> — только Workgroup Server</w:t>
            </w:r>
          </w:p>
        </w:tc>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3C4E38">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 (кроме Workgroup)</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лицензируется на сервер (исключение составляют подрядчики или агенты Клиента либо его аффилированных лиц); требуются клиентские лицензии для доступа через клиенты Microsoft Dynamics CRM 2015 (все выпуски, кроме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Включенные технологии: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r>
    </w:tbl>
    <w:p w:rsidR="003C4E38" w:rsidRDefault="003C4E38">
      <w:pPr>
        <w:pStyle w:val="ProductList-Body"/>
      </w:pPr>
    </w:p>
    <w:p w:rsidR="003C4E38" w:rsidRDefault="007D261A">
      <w:pPr>
        <w:pStyle w:val="ProductList-ClauseHeading"/>
        <w:outlineLvl w:val="4"/>
      </w:pPr>
      <w:r>
        <w:t>3.1 Доступ к серверному программному обеспечению</w:t>
      </w:r>
    </w:p>
    <w:p w:rsidR="003C4E38" w:rsidRDefault="007D261A">
      <w:pPr>
        <w:pStyle w:val="ProductList-Body"/>
      </w:pPr>
      <w:r>
        <w:t>Права на полный доступ: действия, заметки, пользовательские сущности</w:t>
      </w:r>
    </w:p>
    <w:tbl>
      <w:tblPr>
        <w:tblStyle w:val="PURTable"/>
        <w:tblW w:w="0" w:type="dxa"/>
        <w:tblLook w:val="04A0" w:firstRow="1" w:lastRow="0" w:firstColumn="1" w:lastColumn="0" w:noHBand="0" w:noVBand="1"/>
      </w:tblPr>
      <w:tblGrid>
        <w:gridCol w:w="3576"/>
        <w:gridCol w:w="3626"/>
        <w:gridCol w:w="3588"/>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C4E38" w:rsidRDefault="007D261A">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3C4E38" w:rsidRDefault="007D261A">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3C4E38" w:rsidRDefault="007D261A">
            <w:pPr>
              <w:pStyle w:val="ProductList-TableBody"/>
            </w:pPr>
            <w:r>
              <w:t>Лицензия Microsoft Dynamics CRM Online Essential (User SL)</w:t>
            </w:r>
          </w:p>
        </w:tc>
      </w:tr>
      <w:tr w:rsidR="003C4E3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C4E38" w:rsidRDefault="003C4E3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C4E38" w:rsidRDefault="007D261A">
            <w:pPr>
              <w:pStyle w:val="ProductList-TableBody"/>
            </w:pPr>
            <w:r>
              <w:t>Лицензия Microsoft Dynamics CRM Online Basic (User SL)</w:t>
            </w:r>
          </w:p>
        </w:tc>
        <w:tc>
          <w:tcPr>
            <w:tcW w:w="4040" w:type="dxa"/>
            <w:tcBorders>
              <w:top w:val="none" w:sz="4" w:space="0" w:color="000000"/>
              <w:left w:val="none" w:sz="4" w:space="0" w:color="000000"/>
              <w:bottom w:val="none" w:sz="4" w:space="0" w:color="000000"/>
              <w:right w:val="single" w:sz="4" w:space="0" w:color="000000"/>
            </w:tcBorders>
          </w:tcPr>
          <w:p w:rsidR="003C4E38" w:rsidRDefault="007D261A">
            <w:pPr>
              <w:pStyle w:val="ProductList-TableBody"/>
            </w:pPr>
            <w:r>
              <w:t>Лицензия Microsoft Dynamics CRM Online Professional (User SL)</w:t>
            </w:r>
          </w:p>
        </w:tc>
      </w:tr>
      <w:tr w:rsidR="003C4E3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C4E38" w:rsidRDefault="003C4E3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C4E38" w:rsidRDefault="007D261A">
            <w:pPr>
              <w:pStyle w:val="ProductList-TableBody"/>
            </w:pPr>
            <w:r>
              <w:t>Microsoft Dynamics CRM Online Enterprise (подписная лицензия «на пользователя»)</w:t>
            </w:r>
          </w:p>
        </w:tc>
        <w:tc>
          <w:tcPr>
            <w:tcW w:w="4040" w:type="dxa"/>
            <w:tcBorders>
              <w:top w:val="none" w:sz="4" w:space="0" w:color="000000"/>
              <w:left w:val="none" w:sz="4" w:space="0" w:color="000000"/>
              <w:bottom w:val="single" w:sz="4" w:space="0" w:color="000000"/>
              <w:right w:val="single" w:sz="4" w:space="0" w:color="000000"/>
            </w:tcBorders>
          </w:tcPr>
          <w:p w:rsidR="003C4E38" w:rsidRDefault="003C4E38">
            <w:pPr>
              <w:pStyle w:val="ProductList-TableBody"/>
            </w:pPr>
          </w:p>
        </w:tc>
      </w:tr>
    </w:tbl>
    <w:p w:rsidR="003C4E38" w:rsidRDefault="003C4E38">
      <w:pPr>
        <w:pStyle w:val="ProductList-Body"/>
      </w:pPr>
    </w:p>
    <w:p w:rsidR="003C4E38" w:rsidRDefault="007D261A">
      <w:pPr>
        <w:pStyle w:val="ProductList-SubClauseHeading"/>
        <w:outlineLvl w:val="5"/>
      </w:pPr>
      <w:r>
        <w:t>3.1.1 Дополнительные функциональные возможности, связанные с Microsoft Dynamics CRM 2016 Basic Use Additive CAL</w:t>
      </w:r>
    </w:p>
    <w:p w:rsidR="003C4E38" w:rsidRDefault="007D261A">
      <w:pPr>
        <w:pStyle w:val="ProductList-BodyIndented"/>
      </w:pPr>
      <w:r>
        <w:t>Полный доступ к учетным записям, контактам, обращениям, потенциальным клиентам, пользовательским отчетам, панелям мониторинга и диаграммам. Только на чтение и ограниченный доступ к системным отчетам, системным диаграммам, системным панелям мониторинга, данным приложения CRM; службам, ресурсам, рабочим часам, объектам, оборудованию, изделиям; кампаниям по продажам, быстрым кампаниям, маркетинговым спискам, прайс-листам, спискам продуктов; возможностям, целям, контрактам, ценовым предложениям, заказам, накладным, конкурентам; запуск рабочих процессов</w:t>
      </w:r>
    </w:p>
    <w:tbl>
      <w:tblPr>
        <w:tblStyle w:val="PURTable0"/>
        <w:tblW w:w="0" w:type="dxa"/>
        <w:tblLook w:val="04A0" w:firstRow="1" w:lastRow="0" w:firstColumn="1" w:lastColumn="0" w:noHBand="0" w:noVBand="1"/>
      </w:tblPr>
      <w:tblGrid>
        <w:gridCol w:w="3500"/>
        <w:gridCol w:w="3497"/>
        <w:gridCol w:w="3433"/>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C4E38" w:rsidRDefault="007D261A">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3C4E38" w:rsidRDefault="007D261A">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rsidR="003C4E38" w:rsidRDefault="007D261A">
            <w:pPr>
              <w:pStyle w:val="ProductList-TableBody"/>
            </w:pPr>
            <w:r>
              <w:t>Лицензия Microsoft Dynamics CRM Online Basic (User SL)</w:t>
            </w:r>
          </w:p>
        </w:tc>
      </w:tr>
      <w:tr w:rsidR="003C4E3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C4E38" w:rsidRDefault="003C4E3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C4E38" w:rsidRDefault="007D261A">
            <w:pPr>
              <w:pStyle w:val="ProductList-TableBody"/>
            </w:pPr>
            <w:r>
              <w:t>Базовая дополнительная клиентская лицензия Microsoft Dynamics CRM 2016 Basic Additive CAL</w:t>
            </w:r>
          </w:p>
        </w:tc>
        <w:tc>
          <w:tcPr>
            <w:tcW w:w="4040" w:type="dxa"/>
            <w:tcBorders>
              <w:top w:val="none" w:sz="4" w:space="0" w:color="000000"/>
              <w:left w:val="none" w:sz="4" w:space="0" w:color="000000"/>
              <w:bottom w:val="none" w:sz="4" w:space="0" w:color="000000"/>
              <w:right w:val="single" w:sz="4" w:space="0" w:color="000000"/>
            </w:tcBorders>
          </w:tcPr>
          <w:p w:rsidR="003C4E38" w:rsidRDefault="007D261A">
            <w:pPr>
              <w:pStyle w:val="ProductList-TableBody"/>
            </w:pPr>
            <w:r>
              <w:t>Лицензия Microsoft Dynamics CRM Online Professional (User SL)</w:t>
            </w:r>
          </w:p>
        </w:tc>
      </w:tr>
      <w:tr w:rsidR="003C4E3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C4E38" w:rsidRDefault="003C4E3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C4E38" w:rsidRDefault="007D261A">
            <w:pPr>
              <w:pStyle w:val="ProductList-TableBody"/>
            </w:pPr>
            <w:r>
              <w:t>Microsoft Dynamics CRM Online Enterprise (подписная лицензия «на пользователя»)</w:t>
            </w:r>
          </w:p>
        </w:tc>
        <w:tc>
          <w:tcPr>
            <w:tcW w:w="4040" w:type="dxa"/>
            <w:tcBorders>
              <w:top w:val="none" w:sz="4" w:space="0" w:color="000000"/>
              <w:left w:val="none" w:sz="4" w:space="0" w:color="000000"/>
              <w:bottom w:val="single" w:sz="4" w:space="0" w:color="000000"/>
              <w:right w:val="single" w:sz="4" w:space="0" w:color="000000"/>
            </w:tcBorders>
          </w:tcPr>
          <w:p w:rsidR="003C4E38" w:rsidRDefault="003C4E38">
            <w:pPr>
              <w:pStyle w:val="ProductList-TableBody"/>
            </w:pPr>
          </w:p>
        </w:tc>
      </w:tr>
    </w:tbl>
    <w:p w:rsidR="003C4E38" w:rsidRDefault="003C4E38">
      <w:pPr>
        <w:pStyle w:val="ProductList-BodyIndented"/>
      </w:pPr>
    </w:p>
    <w:p w:rsidR="003C4E38" w:rsidRDefault="007D261A">
      <w:pPr>
        <w:pStyle w:val="ProductList-SubClauseHeading"/>
        <w:outlineLvl w:val="5"/>
      </w:pPr>
      <w:r>
        <w:t>3.1.2 Дополнительные функциональные возможности, связанные с Microsoft Dynamics CRM 2016 Professional Use Additive CAL</w:t>
      </w:r>
    </w:p>
    <w:p w:rsidR="003C4E38" w:rsidRDefault="007D261A">
      <w:pPr>
        <w:pStyle w:val="ProductList-BodyIndented"/>
      </w:pPr>
      <w:r>
        <w:t>Права на полный доступ к Системным отчетам, системным диаграммам, системным панелям мониторинга, данным приложения CRM; Службам, ресурсам, рабочим часам, объектам, оборудованию, изделиям; Кампаниям по продажам, быстрым кампаниям, маркетинговым спискам, прайс-листам, спискам продуктов; Возможностям, целям, контрактам, ценовым предложениям, заказам, накладным, конкурентам; Запуск рабочих процессов; Создание рабочих процессов, импорт больших объемов данных и настройки в любом субъекте</w:t>
      </w:r>
    </w:p>
    <w:tbl>
      <w:tblPr>
        <w:tblStyle w:val="PURTable0"/>
        <w:tblW w:w="0" w:type="dxa"/>
        <w:tblLook w:val="04A0" w:firstRow="1" w:lastRow="0" w:firstColumn="1" w:lastColumn="0" w:noHBand="0" w:noVBand="1"/>
      </w:tblPr>
      <w:tblGrid>
        <w:gridCol w:w="3504"/>
        <w:gridCol w:w="3438"/>
        <w:gridCol w:w="3488"/>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C4E38" w:rsidRDefault="007D261A">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single" w:sz="4" w:space="0" w:color="000000"/>
            </w:tcBorders>
          </w:tcPr>
          <w:p w:rsidR="003C4E38" w:rsidRDefault="007D261A">
            <w:pPr>
              <w:pStyle w:val="ProductList-TableBody"/>
            </w:pPr>
            <w:r>
              <w:t>Microsoft Dynamics CRM 2016 Professional CAL</w:t>
            </w:r>
          </w:p>
        </w:tc>
        <w:tc>
          <w:tcPr>
            <w:tcW w:w="4040" w:type="dxa"/>
            <w:tcBorders>
              <w:top w:val="single" w:sz="18" w:space="0" w:color="0072C6"/>
              <w:left w:val="single" w:sz="4" w:space="0" w:color="000000"/>
              <w:bottom w:val="single" w:sz="4" w:space="0" w:color="000000"/>
              <w:right w:val="single" w:sz="4" w:space="0" w:color="000000"/>
            </w:tcBorders>
          </w:tcPr>
          <w:p w:rsidR="003C4E38" w:rsidRDefault="007D261A">
            <w:pPr>
              <w:pStyle w:val="ProductList-TableBody"/>
            </w:pPr>
            <w:r>
              <w:t>Лицензия Microsoft Dynamics CRM Online Professional (User SL)</w:t>
            </w:r>
          </w:p>
        </w:tc>
      </w:tr>
      <w:tr w:rsidR="003C4E3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C4E38" w:rsidRDefault="003C4E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Microsoft Dynamics CRM 2016 Professional Additive CAL</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Microsoft Dynamics CRM Online Enterprise (подписная лицензия «на пользователя»)</w:t>
            </w:r>
          </w:p>
        </w:tc>
      </w:tr>
    </w:tbl>
    <w:p w:rsidR="003C4E38" w:rsidRDefault="003C4E38">
      <w:pPr>
        <w:pStyle w:val="ProductList-BodyIndented"/>
      </w:pPr>
    </w:p>
    <w:p w:rsidR="003C4E38" w:rsidRDefault="007D261A">
      <w:pPr>
        <w:pStyle w:val="ProductList-ClauseHeading"/>
        <w:outlineLvl w:val="4"/>
      </w:pPr>
      <w:r>
        <w:t>3.2. Yammer</w:t>
      </w:r>
    </w:p>
    <w:p w:rsidR="003C4E38" w:rsidRDefault="007D261A">
      <w:pPr>
        <w:pStyle w:val="ProductList-Body"/>
      </w:pPr>
      <w:r>
        <w:t>Программное обеспечение для подключения Microsoft Dynamics CRM к Yammer</w:t>
      </w:r>
      <w:r>
        <w:fldChar w:fldCharType="begin"/>
      </w:r>
      <w:r>
        <w:instrText xml:space="preserve"> XE "Yammer" </w:instrText>
      </w:r>
      <w:r>
        <w:fldChar w:fldCharType="end"/>
      </w:r>
      <w:r>
        <w:t xml:space="preserve"> позволяет передавать определенные данные из Yammer в Веб-службы. К тому, как Клиент использует Yammer, применяются Условия использования веб-служб.</w:t>
      </w:r>
    </w:p>
    <w:p w:rsidR="003C4E38" w:rsidRDefault="003C4E38">
      <w:pPr>
        <w:pStyle w:val="ProductList-Body"/>
      </w:pPr>
    </w:p>
    <w:p w:rsidR="003C4E38" w:rsidRDefault="007D261A">
      <w:pPr>
        <w:pStyle w:val="ProductList-ClauseHeading"/>
        <w:outlineLvl w:val="4"/>
      </w:pPr>
      <w:r>
        <w:t>3.3. Права перехода на резервный ресурс в случае отказа устройства</w:t>
      </w:r>
    </w:p>
    <w:p w:rsidR="003C4E38" w:rsidRDefault="007D261A">
      <w:pPr>
        <w:pStyle w:val="ProductList-Body"/>
      </w:pPr>
      <w:r>
        <w:t xml:space="preserve">Для каждой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среды</w:t>
      </w:r>
      <w:r>
        <w:fldChar w:fldCharType="end"/>
      </w:r>
      <w:r>
        <w:t xml:space="preserve">, в которой Клиент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запускает Экземпляры</w:t>
      </w:r>
      <w:r>
        <w:fldChar w:fldCharType="end"/>
      </w:r>
      <w:r>
        <w:t xml:space="preserve"> серверного программного обеспечения, он может запустить такое же количество пассивных резервных Экземпляров в отдельной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для временной поддержки. Пассивные резервные Экземпляры можно Запускать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не являющемся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Лицензированным сервером</w:t>
      </w:r>
      <w:r>
        <w:fldChar w:fldCharType="end"/>
      </w:r>
      <w:r>
        <w:t>.</w:t>
      </w:r>
    </w:p>
    <w:p w:rsidR="003C4E38" w:rsidRDefault="003C4E38">
      <w:pPr>
        <w:pStyle w:val="ProductList-Body"/>
      </w:pPr>
    </w:p>
    <w:p w:rsidR="003C4E38" w:rsidRDefault="007D261A">
      <w:pPr>
        <w:pStyle w:val="ProductList-ClauseHeading"/>
        <w:outlineLvl w:val="4"/>
      </w:pPr>
      <w:r>
        <w:t>3.4. Дополнительное программное обеспечение</w:t>
      </w:r>
    </w:p>
    <w:tbl>
      <w:tblPr>
        <w:tblStyle w:val="PURTable"/>
        <w:tblW w:w="0" w:type="dxa"/>
        <w:tblLook w:val="04A0" w:firstRow="1" w:lastRow="0" w:firstColumn="1" w:lastColumn="0" w:noHBand="0" w:noVBand="1"/>
      </w:tblPr>
      <w:tblGrid>
        <w:gridCol w:w="3621"/>
        <w:gridCol w:w="3605"/>
        <w:gridCol w:w="3564"/>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C4E38" w:rsidRDefault="007D261A">
            <w:pPr>
              <w:pStyle w:val="ProductList-TableBody"/>
            </w:pPr>
            <w:r>
              <w:t>Marketing Pilot Connector для Microsoft Dynamics CRM (только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3C4E38" w:rsidRDefault="007D261A">
            <w:pPr>
              <w:pStyle w:val="ProductList-TableBody"/>
            </w:pPr>
            <w:r>
              <w:t>Анализатор соответствия рекомендациям Microsoft Dynamics CRM 2016</w:t>
            </w:r>
          </w:p>
        </w:tc>
        <w:tc>
          <w:tcPr>
            <w:tcW w:w="4040" w:type="dxa"/>
            <w:tcBorders>
              <w:top w:val="single" w:sz="18" w:space="0" w:color="0072C6"/>
              <w:left w:val="single" w:sz="4" w:space="0" w:color="000000"/>
              <w:bottom w:val="single" w:sz="4" w:space="0" w:color="000000"/>
              <w:right w:val="single" w:sz="4" w:space="0" w:color="000000"/>
            </w:tcBorders>
          </w:tcPr>
          <w:p w:rsidR="003C4E38" w:rsidRDefault="007D261A">
            <w:pPr>
              <w:pStyle w:val="ProductList-TableBody"/>
            </w:pPr>
            <w:r>
              <w:t>Microsoft Dynamics CRM 2016 Microsoft Office Outlook</w:t>
            </w:r>
          </w:p>
        </w:tc>
      </w:tr>
      <w:tr w:rsidR="003C4E38">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Многоязыковой интерфейс пользователя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Расширения 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Расширения Microsoft Dynamics CRM Reporting Extensions для Microsoft Dynamics CRM 2016</w:t>
            </w:r>
          </w:p>
        </w:tc>
      </w:tr>
      <w:tr w:rsidR="003C4E38">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Microsoft Dynamics CRM для поддерживаемых устройств</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Маршрутизатор электронной почты и мастер развертывания правил для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Microsoft Dynamics Marketing Connector для Microsoft Dynamics CRM (кроме Workgroup Server)</w:t>
            </w:r>
          </w:p>
        </w:tc>
      </w:tr>
      <w:tr w:rsidR="003C4E38">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lastRenderedPageBreak/>
              <w:t>Microsoft SharePoint Grid для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3C4E38" w:rsidRDefault="003C4E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C4E38" w:rsidRDefault="003C4E38">
            <w:pPr>
              <w:pStyle w:val="ProductList-TableBody"/>
            </w:pPr>
          </w:p>
        </w:tc>
      </w:tr>
    </w:tbl>
    <w:p w:rsidR="003C4E38" w:rsidRDefault="007D261A">
      <w:pPr>
        <w:pStyle w:val="ProductList-Offering1SubSection"/>
        <w:outlineLvl w:val="3"/>
      </w:pPr>
      <w:bookmarkStart w:id="79" w:name="_Sec818"/>
      <w:r>
        <w:t>4. Software Assurance</w:t>
      </w:r>
      <w:bookmarkEnd w:id="79"/>
    </w:p>
    <w:tbl>
      <w:tblPr>
        <w:tblStyle w:val="PURTable"/>
        <w:tblW w:w="0" w:type="dxa"/>
        <w:tblLook w:val="04A0" w:firstRow="1" w:lastRow="0" w:firstColumn="1" w:lastColumn="0" w:noHBand="0" w:noVBand="1"/>
      </w:tblPr>
      <w:tblGrid>
        <w:gridCol w:w="3589"/>
        <w:gridCol w:w="3608"/>
        <w:gridCol w:w="3593"/>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Права перехода на резервный ресурс в случае отказа устройства.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(только лицензии «на сервер»)</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6">
              <w:r>
                <w:rPr>
                  <w:color w:val="00467F"/>
                  <w:u w:val="single"/>
                </w:rPr>
                <w:t>Список продуктов — ноябрь 2014 г. и июнь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Права на использование продукта вне офиса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 (кроме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r>
    </w:tbl>
    <w:p w:rsidR="003C4E38" w:rsidRDefault="003C4E38">
      <w:pPr>
        <w:pStyle w:val="ProductList-Body"/>
      </w:pPr>
    </w:p>
    <w:p w:rsidR="003C4E38" w:rsidRDefault="007D261A">
      <w:pPr>
        <w:pStyle w:val="ProductList-ClauseHeading"/>
        <w:outlineLvl w:val="4"/>
      </w:pPr>
      <w:r>
        <w:t>4.1 Microsoft Dynamics CRM 2016 Professional Additive CAL — Unified Service Desk</w:t>
      </w:r>
    </w:p>
    <w:p w:rsidR="003C4E38" w:rsidRDefault="007D261A">
      <w:pPr>
        <w:pStyle w:val="ProductList-Body"/>
      </w:pPr>
      <w:r>
        <w:t xml:space="preserve">Каждая лицензия Microsoft Dynamics CRM 2016 Professional Additive CAL с действующей программой Software Assurance дает Клиенту право на установку и использование Unified Service Desk (USD)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Правом использовать USD обладает только пользователь или устройство, которому назначена соответствующая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Клиентская лицензия</w:t>
      </w:r>
      <w:r>
        <w:fldChar w:fldCharType="end"/>
      </w:r>
      <w:r>
        <w:t>.</w:t>
      </w:r>
    </w:p>
    <w:p w:rsidR="003C4E38" w:rsidRDefault="003C4E38">
      <w:pPr>
        <w:pStyle w:val="ProductList-Body"/>
      </w:pPr>
    </w:p>
    <w:p w:rsidR="003C4E38" w:rsidRDefault="007D261A">
      <w:pPr>
        <w:pStyle w:val="ProductList-ClauseHeading"/>
        <w:outlineLvl w:val="4"/>
      </w:pPr>
      <w:r>
        <w:t>4.2 Microsoft Dynamics CustomerSource</w:t>
      </w:r>
    </w:p>
    <w:p w:rsidR="003C4E38" w:rsidRDefault="007D261A">
      <w:pPr>
        <w:pStyle w:val="ProductList-Body"/>
      </w:pPr>
      <w:r>
        <w:t xml:space="preserve">Клиенты Microsoft Dynamics с активным покрытием SA или программой Online Subscription получат доступ к CustomerSource. </w:t>
      </w:r>
    </w:p>
    <w:p w:rsidR="003C4E38" w:rsidRDefault="003C4E38">
      <w:pPr>
        <w:pStyle w:val="PURBreadcrumb"/>
      </w:pPr>
    </w:p>
    <w:tbl>
      <w:tblPr>
        <w:tblStyle w:val="PURTable"/>
        <w:tblW w:w="0" w:type="dxa"/>
        <w:tblLook w:val="04A0" w:firstRow="1" w:lastRow="0" w:firstColumn="1" w:lastColumn="0" w:noHBand="0" w:noVBand="1"/>
      </w:tblPr>
      <w:tblGrid>
        <w:gridCol w:w="10800"/>
      </w:tblGrid>
      <w:tr w:rsidR="003C4E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4E38" w:rsidRDefault="0085733A">
            <w:pPr>
              <w:pStyle w:val="ProductList-TableBody"/>
              <w:jc w:val="right"/>
            </w:pPr>
            <w:hyperlink w:anchor="_Sec842">
              <w:r w:rsidR="007D261A">
                <w:rPr>
                  <w:color w:val="00467F"/>
                  <w:sz w:val="14"/>
                  <w:u w:val="single"/>
                </w:rPr>
                <w:t>Содержание</w:t>
              </w:r>
            </w:hyperlink>
            <w:r w:rsidR="007D261A">
              <w:rPr>
                <w:sz w:val="14"/>
              </w:rPr>
              <w:t xml:space="preserve"> / </w:t>
            </w:r>
            <w:hyperlink w:anchor="_Sec549">
              <w:r w:rsidR="007D261A">
                <w:rPr>
                  <w:color w:val="00467F"/>
                  <w:sz w:val="14"/>
                  <w:u w:val="single"/>
                </w:rPr>
                <w:t>Глоссарий</w:t>
              </w:r>
            </w:hyperlink>
            <w:r w:rsidR="007D261A">
              <w:rPr>
                <w:sz w:val="14"/>
              </w:rPr>
              <w:t xml:space="preserve"> / </w:t>
            </w:r>
            <w:hyperlink w:anchor="_Sec844">
              <w:r w:rsidR="007D261A">
                <w:rPr>
                  <w:color w:val="00467F"/>
                  <w:sz w:val="14"/>
                  <w:u w:val="single"/>
                </w:rPr>
                <w:t>Указатель</w:t>
              </w:r>
            </w:hyperlink>
          </w:p>
        </w:tc>
      </w:tr>
    </w:tbl>
    <w:p w:rsidR="003C4E38" w:rsidRDefault="003C4E38">
      <w:pPr>
        <w:pStyle w:val="ProductList-Body"/>
      </w:pPr>
    </w:p>
    <w:p w:rsidR="003C4E38" w:rsidRDefault="007D261A">
      <w:pPr>
        <w:pStyle w:val="ProductList-Offering1HeadingNoBorder"/>
        <w:outlineLvl w:val="1"/>
      </w:pPr>
      <w:bookmarkStart w:id="80" w:name="_Sec607"/>
      <w:r>
        <w:t>Microsoft Identity Manager</w:t>
      </w:r>
      <w:bookmarkEnd w:id="80"/>
      <w:r>
        <w:fldChar w:fldCharType="begin"/>
      </w:r>
      <w:r>
        <w:instrText xml:space="preserve"> TC "</w:instrText>
      </w:r>
      <w:bookmarkStart w:id="81" w:name="_Toc449389271"/>
      <w:r>
        <w:instrText>Microsoft Identity Manager</w:instrText>
      </w:r>
      <w:bookmarkEnd w:id="81"/>
      <w:r>
        <w:instrText>" \l 2</w:instrText>
      </w:r>
      <w:r>
        <w:fldChar w:fldCharType="end"/>
      </w:r>
    </w:p>
    <w:p w:rsidR="003C4E38" w:rsidRDefault="007D261A">
      <w:pPr>
        <w:pStyle w:val="ProductList-Offering1SubSection"/>
        <w:outlineLvl w:val="2"/>
      </w:pPr>
      <w:bookmarkStart w:id="82" w:name="_Sec677"/>
      <w:r>
        <w:t>1. Период доступности Продуктов</w:t>
      </w:r>
      <w:bookmarkEnd w:id="82"/>
    </w:p>
    <w:tbl>
      <w:tblPr>
        <w:tblStyle w:val="PURTable"/>
        <w:tblW w:w="0" w:type="dxa"/>
        <w:tblLook w:val="04A0" w:firstRow="1" w:lastRow="0" w:firstColumn="1" w:lastColumn="0" w:noHBand="0" w:noVBand="1"/>
      </w:tblPr>
      <w:tblGrid>
        <w:gridCol w:w="4036"/>
        <w:gridCol w:w="612"/>
        <w:gridCol w:w="609"/>
        <w:gridCol w:w="611"/>
        <w:gridCol w:w="606"/>
        <w:gridCol w:w="607"/>
        <w:gridCol w:w="611"/>
        <w:gridCol w:w="615"/>
        <w:gridCol w:w="634"/>
        <w:gridCol w:w="619"/>
        <w:gridCol w:w="612"/>
        <w:gridCol w:w="615"/>
      </w:tblGrid>
      <w:tr w:rsidR="003C4E3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C4E38" w:rsidRDefault="007D26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4E38">
        <w:tc>
          <w:tcPr>
            <w:tcW w:w="4160" w:type="dxa"/>
            <w:tcBorders>
              <w:top w:val="single" w:sz="6" w:space="0" w:color="FFFFFF"/>
              <w:left w:val="none" w:sz="4" w:space="0" w:color="BFBFBF"/>
              <w:bottom w:val="dashed" w:sz="4" w:space="0" w:color="BFBFBF"/>
              <w:right w:val="none" w:sz="4" w:space="0" w:color="6E6E6E"/>
            </w:tcBorders>
          </w:tcPr>
          <w:p w:rsidR="003C4E38" w:rsidRDefault="007D261A">
            <w:pPr>
              <w:pStyle w:val="ProductList-TableBody"/>
            </w:pPr>
            <w:r>
              <w:t>Microsoft Identity Manager 2016 CAL</w:t>
            </w:r>
            <w:r>
              <w:fldChar w:fldCharType="begin"/>
            </w:r>
            <w:r>
              <w:instrText xml:space="preserve"> XE "Microsoft Identity Manager 2016 CAL" </w:instrText>
            </w:r>
            <w:r>
              <w:fldChar w:fldCharType="end"/>
            </w:r>
            <w:r>
              <w:t xml:space="preserve"> («на пользователя»)</w:t>
            </w:r>
          </w:p>
        </w:tc>
        <w:tc>
          <w:tcPr>
            <w:tcW w:w="620" w:type="dxa"/>
            <w:tcBorders>
              <w:top w:val="single" w:sz="6" w:space="0" w:color="FFFFFF"/>
              <w:left w:val="none" w:sz="4" w:space="0" w:color="6E6E6E"/>
              <w:bottom w:val="dashed" w:sz="4" w:space="0" w:color="BFBFBF"/>
              <w:right w:val="none" w:sz="4" w:space="0" w:color="6E6E6E"/>
            </w:tcBorders>
          </w:tcPr>
          <w:p w:rsidR="003C4E38" w:rsidRDefault="007D261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C4E38" w:rsidRDefault="007D261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C4E38" w:rsidRDefault="007D261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C4E38" w:rsidRDefault="007D26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4E38">
        <w:tc>
          <w:tcPr>
            <w:tcW w:w="4160" w:type="dxa"/>
            <w:tcBorders>
              <w:top w:val="dashed" w:sz="4" w:space="0" w:color="BFBFBF"/>
              <w:left w:val="none" w:sz="4" w:space="0" w:color="BFBFBF"/>
              <w:bottom w:val="none" w:sz="4" w:space="0" w:color="BFBFBF"/>
              <w:right w:val="none" w:sz="4" w:space="0" w:color="6E6E6E"/>
            </w:tcBorders>
          </w:tcPr>
          <w:p w:rsidR="003C4E38" w:rsidRDefault="007D261A">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C4E38" w:rsidRDefault="007D261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C4E38" w:rsidRDefault="007D261A">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3C4E38" w:rsidRDefault="007D261A">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3C4E38" w:rsidRDefault="007D261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3C4E38" w:rsidRDefault="007D261A">
      <w:pPr>
        <w:pStyle w:val="ProductList-Offering1SubSection"/>
        <w:outlineLvl w:val="2"/>
      </w:pPr>
      <w:bookmarkStart w:id="83" w:name="_Sec733"/>
      <w:r>
        <w:t>2. Существенные условия для продуктов</w:t>
      </w:r>
      <w:bookmarkEnd w:id="83"/>
    </w:p>
    <w:tbl>
      <w:tblPr>
        <w:tblStyle w:val="PURTable"/>
        <w:tblW w:w="0" w:type="dxa"/>
        <w:tblLook w:val="04A0" w:firstRow="1" w:lastRow="0" w:firstColumn="1" w:lastColumn="0" w:noHBand="0" w:noVBand="1"/>
      </w:tblPr>
      <w:tblGrid>
        <w:gridCol w:w="3587"/>
        <w:gridCol w:w="3617"/>
        <w:gridCol w:w="3586"/>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Предыдущие выпуски: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Право на сокращение: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Право на сверочный заказ: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r>
    </w:tbl>
    <w:p w:rsidR="003C4E38" w:rsidRDefault="007D261A">
      <w:pPr>
        <w:pStyle w:val="ProductList-Offering1SubSection"/>
        <w:outlineLvl w:val="2"/>
      </w:pPr>
      <w:bookmarkStart w:id="84" w:name="_Sec788"/>
      <w:r>
        <w:t>3. Права на использование</w:t>
      </w:r>
      <w:bookmarkEnd w:id="84"/>
    </w:p>
    <w:tbl>
      <w:tblPr>
        <w:tblStyle w:val="PURTable"/>
        <w:tblW w:w="0" w:type="dxa"/>
        <w:tblLook w:val="04A0" w:firstRow="1" w:lastRow="0" w:firstColumn="1" w:lastColumn="0" w:noHBand="0" w:noVBand="1"/>
      </w:tblPr>
      <w:tblGrid>
        <w:gridCol w:w="3592"/>
        <w:gridCol w:w="3592"/>
        <w:gridCol w:w="3606"/>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p>
        </w:tc>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Включенные технологии: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r>
    </w:tbl>
    <w:p w:rsidR="003C4E38" w:rsidRDefault="003C4E38">
      <w:pPr>
        <w:pStyle w:val="ProductList-Body"/>
      </w:pPr>
    </w:p>
    <w:p w:rsidR="003C4E38" w:rsidRDefault="007D261A">
      <w:pPr>
        <w:pStyle w:val="ProductList-ClauseHeading"/>
        <w:outlineLvl w:val="3"/>
      </w:pPr>
      <w:r>
        <w:t>3.1. Дополнительное программное обеспечение</w:t>
      </w:r>
    </w:p>
    <w:tbl>
      <w:tblPr>
        <w:tblStyle w:val="PURTable"/>
        <w:tblW w:w="0" w:type="dxa"/>
        <w:tblLook w:val="04A0" w:firstRow="1" w:lastRow="0" w:firstColumn="1" w:lastColumn="0" w:noHBand="0" w:noVBand="1"/>
      </w:tblPr>
      <w:tblGrid>
        <w:gridCol w:w="3658"/>
        <w:gridCol w:w="3566"/>
        <w:gridCol w:w="3566"/>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C4E38" w:rsidRDefault="007D261A">
            <w:pPr>
              <w:pStyle w:val="ProductList-TableBody"/>
            </w:pPr>
            <w:r>
              <w:t>Клиентское ПО</w:t>
            </w:r>
          </w:p>
        </w:tc>
        <w:tc>
          <w:tcPr>
            <w:tcW w:w="4040" w:type="dxa"/>
            <w:tcBorders>
              <w:top w:val="single" w:sz="18" w:space="0" w:color="0072C6"/>
              <w:left w:val="single" w:sz="4" w:space="0" w:color="000000"/>
              <w:bottom w:val="single" w:sz="4" w:space="0" w:color="000000"/>
              <w:right w:val="single" w:sz="4" w:space="0" w:color="000000"/>
            </w:tcBorders>
          </w:tcPr>
          <w:p w:rsidR="003C4E38" w:rsidRDefault="003C4E3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3C4E38" w:rsidRDefault="003C4E38">
            <w:pPr>
              <w:pStyle w:val="ProductList-TableBody"/>
            </w:pPr>
          </w:p>
        </w:tc>
      </w:tr>
    </w:tbl>
    <w:p w:rsidR="003C4E38" w:rsidRDefault="007D261A">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608"/>
        <w:gridCol w:w="3599"/>
        <w:gridCol w:w="3583"/>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Права перехода на резервный ресурс в случае отказа устройства.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Права на использование продукта вне офиса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r>
    </w:tbl>
    <w:p w:rsidR="003C4E38" w:rsidRDefault="003C4E38">
      <w:pPr>
        <w:pStyle w:val="ProductList-Body"/>
        <w:jc w:val="right"/>
      </w:pPr>
    </w:p>
    <w:tbl>
      <w:tblPr>
        <w:tblStyle w:val="PURTable"/>
        <w:tblW w:w="0" w:type="dxa"/>
        <w:tblLook w:val="04A0" w:firstRow="1" w:lastRow="0" w:firstColumn="1" w:lastColumn="0" w:noHBand="0" w:noVBand="1"/>
      </w:tblPr>
      <w:tblGrid>
        <w:gridCol w:w="10800"/>
      </w:tblGrid>
      <w:tr w:rsidR="003C4E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4E38" w:rsidRDefault="0085733A">
            <w:pPr>
              <w:pStyle w:val="ProductList-TableBody"/>
              <w:jc w:val="right"/>
            </w:pPr>
            <w:hyperlink w:anchor="_Sec842">
              <w:r w:rsidR="007D261A">
                <w:rPr>
                  <w:color w:val="00467F"/>
                  <w:sz w:val="14"/>
                  <w:u w:val="single"/>
                </w:rPr>
                <w:t>Содержание</w:t>
              </w:r>
            </w:hyperlink>
            <w:r w:rsidR="007D261A">
              <w:rPr>
                <w:sz w:val="14"/>
              </w:rPr>
              <w:t xml:space="preserve"> / </w:t>
            </w:r>
            <w:hyperlink w:anchor="_Sec549">
              <w:r w:rsidR="007D261A">
                <w:rPr>
                  <w:color w:val="00467F"/>
                  <w:sz w:val="14"/>
                  <w:u w:val="single"/>
                </w:rPr>
                <w:t>Глоссарий</w:t>
              </w:r>
            </w:hyperlink>
            <w:r w:rsidR="007D261A">
              <w:rPr>
                <w:sz w:val="14"/>
              </w:rPr>
              <w:t xml:space="preserve"> / </w:t>
            </w:r>
            <w:hyperlink w:anchor="_Sec844">
              <w:r w:rsidR="007D261A">
                <w:rPr>
                  <w:color w:val="00467F"/>
                  <w:sz w:val="14"/>
                  <w:u w:val="single"/>
                </w:rPr>
                <w:t>Указатель</w:t>
              </w:r>
            </w:hyperlink>
          </w:p>
        </w:tc>
      </w:tr>
    </w:tbl>
    <w:p w:rsidR="003C4E38" w:rsidRDefault="003C4E38">
      <w:pPr>
        <w:pStyle w:val="ProductList-Body"/>
      </w:pPr>
    </w:p>
    <w:p w:rsidR="003C4E38" w:rsidRDefault="007D261A">
      <w:pPr>
        <w:pStyle w:val="ProductList-OfferingGroupHeading"/>
        <w:outlineLvl w:val="1"/>
      </w:pPr>
      <w:bookmarkStart w:id="86" w:name="_Sec611"/>
      <w:r>
        <w:lastRenderedPageBreak/>
        <w:t>Приложения Office</w:t>
      </w:r>
      <w:bookmarkEnd w:id="86"/>
      <w:r>
        <w:fldChar w:fldCharType="begin"/>
      </w:r>
      <w:r>
        <w:instrText xml:space="preserve"> TC "</w:instrText>
      </w:r>
      <w:bookmarkStart w:id="87" w:name="_Toc449389272"/>
      <w:r>
        <w:instrText>Приложения Office</w:instrText>
      </w:r>
      <w:bookmarkEnd w:id="87"/>
      <w:r>
        <w:instrText>" \l 2</w:instrText>
      </w:r>
      <w:r>
        <w:fldChar w:fldCharType="end"/>
      </w:r>
    </w:p>
    <w:p w:rsidR="003C4E38" w:rsidRDefault="007D261A">
      <w:pPr>
        <w:pStyle w:val="ProductList-Offering2HeadingNoBorder"/>
        <w:outlineLvl w:val="2"/>
      </w:pPr>
      <w:bookmarkStart w:id="88" w:name="_Sec636"/>
      <w:r>
        <w:t>Приложения Office для настольных компьютеров</w:t>
      </w:r>
      <w:bookmarkEnd w:id="88"/>
      <w:r>
        <w:fldChar w:fldCharType="begin"/>
      </w:r>
      <w:r>
        <w:instrText xml:space="preserve"> TC "</w:instrText>
      </w:r>
      <w:bookmarkStart w:id="89" w:name="_Toc449389273"/>
      <w:r>
        <w:instrText>Приложения Office для настольных компьютеров</w:instrText>
      </w:r>
      <w:bookmarkEnd w:id="89"/>
      <w:r>
        <w:instrText>" \l 3</w:instrText>
      </w:r>
      <w:r>
        <w:fldChar w:fldCharType="end"/>
      </w:r>
    </w:p>
    <w:p w:rsidR="003C4E38" w:rsidRDefault="007D261A">
      <w:pPr>
        <w:pStyle w:val="ProductList-Offering1SubSection"/>
        <w:outlineLvl w:val="3"/>
      </w:pPr>
      <w:bookmarkStart w:id="90" w:name="_Sec681"/>
      <w:r>
        <w:t>1. Период доступности Продуктов</w:t>
      </w:r>
      <w:bookmarkEnd w:id="90"/>
    </w:p>
    <w:tbl>
      <w:tblPr>
        <w:tblStyle w:val="PURTable"/>
        <w:tblW w:w="0" w:type="dxa"/>
        <w:tblLook w:val="04A0" w:firstRow="1" w:lastRow="0" w:firstColumn="1" w:lastColumn="0" w:noHBand="0" w:noVBand="1"/>
      </w:tblPr>
      <w:tblGrid>
        <w:gridCol w:w="3866"/>
        <w:gridCol w:w="607"/>
        <w:gridCol w:w="593"/>
        <w:gridCol w:w="597"/>
        <w:gridCol w:w="690"/>
        <w:gridCol w:w="584"/>
        <w:gridCol w:w="596"/>
        <w:gridCol w:w="713"/>
        <w:gridCol w:w="634"/>
        <w:gridCol w:w="616"/>
        <w:gridCol w:w="599"/>
        <w:gridCol w:w="689"/>
      </w:tblGrid>
      <w:tr w:rsidR="003C4E3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4E38">
        <w:tc>
          <w:tcPr>
            <w:tcW w:w="4160" w:type="dxa"/>
            <w:tcBorders>
              <w:top w:val="single" w:sz="6" w:space="0" w:color="FFFFFF"/>
              <w:left w:val="none" w:sz="4" w:space="0" w:color="000000"/>
              <w:bottom w:val="dashed" w:sz="4" w:space="0" w:color="BFBFBF"/>
              <w:right w:val="single" w:sz="6" w:space="0" w:color="FFFFFF"/>
            </w:tcBorders>
          </w:tcPr>
          <w:p w:rsidR="003C4E38" w:rsidRDefault="007D261A">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3C4E38" w:rsidRDefault="007D261A">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3C4E38" w:rsidRDefault="007D261A">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3C4E38" w:rsidRDefault="007D261A">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3C4E38" w:rsidRDefault="007D26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r>
      <w:tr w:rsidR="003C4E38">
        <w:tc>
          <w:tcPr>
            <w:tcW w:w="4160" w:type="dxa"/>
            <w:tcBorders>
              <w:top w:val="dashed" w:sz="4" w:space="0" w:color="BFBFBF"/>
              <w:left w:val="none" w:sz="4" w:space="0" w:color="000000"/>
              <w:bottom w:val="dashed" w:sz="4" w:space="0" w:color="BFBFBF"/>
              <w:right w:val="single" w:sz="6" w:space="0" w:color="FFFFFF"/>
            </w:tcBorders>
          </w:tcPr>
          <w:p w:rsidR="003C4E38" w:rsidRDefault="007D261A">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C4E38" w:rsidRDefault="007D261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C4E38" w:rsidRDefault="007D261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C4E38" w:rsidRDefault="007D261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C4E38" w:rsidRDefault="007D26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r>
      <w:tr w:rsidR="003C4E38">
        <w:tc>
          <w:tcPr>
            <w:tcW w:w="4160" w:type="dxa"/>
            <w:tcBorders>
              <w:top w:val="dashed" w:sz="4" w:space="0" w:color="BFBFBF"/>
              <w:left w:val="none" w:sz="4" w:space="0" w:color="000000"/>
              <w:bottom w:val="dashed" w:sz="4" w:space="0" w:color="BFBFBF"/>
              <w:right w:val="single" w:sz="6" w:space="0" w:color="FFFFFF"/>
            </w:tcBorders>
          </w:tcPr>
          <w:p w:rsidR="003C4E38" w:rsidRDefault="007D261A">
            <w:pPr>
              <w:pStyle w:val="ProductList-TableBody"/>
            </w:pPr>
            <w:r>
              <w:rPr>
                <w:color w:val="000000"/>
              </w:rPr>
              <w:t>Office Стандартный 2016</w:t>
            </w:r>
            <w:r>
              <w:fldChar w:fldCharType="begin"/>
            </w:r>
            <w:r>
              <w:instrText xml:space="preserve"> XE "Office Стандартный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C4E38" w:rsidRDefault="007D261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C4E38" w:rsidRDefault="007D261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C4E38" w:rsidRDefault="007D261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C4E38" w:rsidRDefault="007D26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r>
      <w:tr w:rsidR="003C4E38">
        <w:tc>
          <w:tcPr>
            <w:tcW w:w="4160" w:type="dxa"/>
            <w:tcBorders>
              <w:top w:val="dashed" w:sz="4" w:space="0" w:color="BFBFBF"/>
              <w:left w:val="none" w:sz="4" w:space="0" w:color="000000"/>
              <w:bottom w:val="dashed" w:sz="4" w:space="0" w:color="BFBFBF"/>
              <w:right w:val="single" w:sz="6" w:space="0" w:color="FFFFFF"/>
            </w:tcBorders>
          </w:tcPr>
          <w:p w:rsidR="003C4E38" w:rsidRDefault="007D261A">
            <w:pPr>
              <w:pStyle w:val="ProductList-TableBody"/>
            </w:pPr>
            <w:r>
              <w:rPr>
                <w:color w:val="000000"/>
              </w:rPr>
              <w:t>Office Профессиональный плюс 2016</w:t>
            </w:r>
            <w:r>
              <w:fldChar w:fldCharType="begin"/>
            </w:r>
            <w:r>
              <w:instrText xml:space="preserve"> XE "Office Профессиональный плюс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C4E38" w:rsidRDefault="007D261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C4E38" w:rsidRDefault="007D261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C4E38" w:rsidRDefault="007D261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C4E38" w:rsidRDefault="007D261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"Пользовательская платформа для настольных компьютеров" </w:instrText>
            </w:r>
            <w:r>
              <w:fldChar w:fldCharType="separate"/>
            </w:r>
            <w:r>
              <w:rPr>
                <w:color w:val="000000"/>
              </w:rPr>
              <w:t>CP</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"Платформа Enterprise для настольных компьютеров" </w:instrText>
            </w:r>
            <w:r>
              <w:fldChar w:fldCharType="separate"/>
            </w:r>
            <w:r>
              <w:rPr>
                <w:color w:val="000000"/>
              </w:rPr>
              <w:t>EP</w:t>
            </w:r>
            <w:r>
              <w:fldChar w:fldCharType="end"/>
            </w:r>
            <w:r>
              <w:t>,</w:t>
            </w:r>
            <w:r>
              <w:fldChar w:fldCharType="begin"/>
            </w:r>
            <w:r>
              <w:instrText xml:space="preserve"> AutoTextList   \s NoStyle \t "Платформа Professional Desktop"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r>
              <w:t>,</w:t>
            </w:r>
            <w:r>
              <w:fldChar w:fldCharType="begin"/>
            </w:r>
            <w:r>
              <w:instrText xml:space="preserve"> AutoTextList   \s NoStyle \t "Платформа для настольных компьютеров School" </w:instrText>
            </w:r>
            <w:r>
              <w:fldChar w:fldCharType="separate"/>
            </w:r>
            <w:r>
              <w:rPr>
                <w:color w:val="000000"/>
              </w:rPr>
              <w:t>SD</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4E38">
        <w:tc>
          <w:tcPr>
            <w:tcW w:w="4160" w:type="dxa"/>
            <w:tcBorders>
              <w:top w:val="dashed" w:sz="4" w:space="0" w:color="BFBFBF"/>
              <w:left w:val="none" w:sz="4" w:space="0" w:color="000000"/>
              <w:bottom w:val="dashed" w:sz="4" w:space="0" w:color="BFBFBF"/>
              <w:right w:val="single" w:sz="6" w:space="0" w:color="FFFFFF"/>
            </w:tcBorders>
          </w:tcPr>
          <w:p w:rsidR="003C4E38" w:rsidRDefault="007D261A">
            <w:pPr>
              <w:pStyle w:val="ProductList-TableBody"/>
            </w:pPr>
            <w:r>
              <w:rPr>
                <w:color w:val="000000"/>
              </w:rPr>
              <w:t>Коммерческое использование Office для дома и учебы 2013 RT</w:t>
            </w:r>
            <w:r>
              <w:fldChar w:fldCharType="begin"/>
            </w:r>
            <w:r>
              <w:instrText xml:space="preserve"> XE "Коммерческое использование Office для дома и учебы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C4E38" w:rsidRDefault="007D261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C4E38" w:rsidRDefault="007D261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C4E38" w:rsidRDefault="007D261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C4E38" w:rsidRDefault="007D26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r>
      <w:tr w:rsidR="003C4E38">
        <w:tc>
          <w:tcPr>
            <w:tcW w:w="4160" w:type="dxa"/>
            <w:tcBorders>
              <w:top w:val="dashed" w:sz="4" w:space="0" w:color="BFBFBF"/>
              <w:left w:val="none" w:sz="4" w:space="0" w:color="000000"/>
              <w:bottom w:val="dashed" w:sz="4" w:space="0" w:color="BFBFBF"/>
              <w:right w:val="single" w:sz="6" w:space="0" w:color="FFFFFF"/>
            </w:tcBorders>
          </w:tcPr>
          <w:p w:rsidR="003C4E38" w:rsidRDefault="007D261A">
            <w:pPr>
              <w:pStyle w:val="ProductList-TableBody"/>
            </w:pPr>
            <w:r>
              <w:rPr>
                <w:color w:val="000000"/>
              </w:rPr>
              <w:t>Пакет многоязыкового интерфейса для Office 2013</w:t>
            </w:r>
            <w:r>
              <w:fldChar w:fldCharType="begin"/>
            </w:r>
            <w:r>
              <w:instrText xml:space="preserve"> XE "Пакет многоязыкового интерфейса для 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C4E38" w:rsidRDefault="007D261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C4E38" w:rsidRDefault="007D261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C4E38" w:rsidRDefault="007D261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C4E38" w:rsidRDefault="007D26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r>
      <w:tr w:rsidR="003C4E38">
        <w:tc>
          <w:tcPr>
            <w:tcW w:w="4160" w:type="dxa"/>
            <w:tcBorders>
              <w:top w:val="dashed" w:sz="4" w:space="0" w:color="BFBFBF"/>
              <w:left w:val="none" w:sz="4" w:space="0" w:color="000000"/>
              <w:bottom w:val="dashed" w:sz="4" w:space="0" w:color="BFBFBF"/>
              <w:right w:val="single" w:sz="6" w:space="0" w:color="FFFFFF"/>
            </w:tcBorders>
          </w:tcPr>
          <w:p w:rsidR="003C4E38" w:rsidRDefault="007D261A">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C4E38" w:rsidRDefault="007D261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C4E38" w:rsidRDefault="007D261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C4E38" w:rsidRDefault="007D261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C4E38" w:rsidRDefault="007D26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r>
      <w:tr w:rsidR="003C4E38">
        <w:tc>
          <w:tcPr>
            <w:tcW w:w="4160" w:type="dxa"/>
            <w:tcBorders>
              <w:top w:val="dashed" w:sz="4" w:space="0" w:color="BFBFBF"/>
              <w:left w:val="none" w:sz="4" w:space="0" w:color="000000"/>
              <w:bottom w:val="dashed" w:sz="4" w:space="0" w:color="BFBFBF"/>
              <w:right w:val="single" w:sz="6" w:space="0" w:color="FFFFFF"/>
            </w:tcBorders>
          </w:tcPr>
          <w:p w:rsidR="003C4E38" w:rsidRDefault="007D261A">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C4E38" w:rsidRDefault="007D261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C4E38" w:rsidRDefault="007D261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C4E38" w:rsidRDefault="007D261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C4E38" w:rsidRDefault="007D26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r>
      <w:tr w:rsidR="003C4E38">
        <w:tc>
          <w:tcPr>
            <w:tcW w:w="4160" w:type="dxa"/>
            <w:tcBorders>
              <w:top w:val="dashed" w:sz="4" w:space="0" w:color="BFBFBF"/>
              <w:left w:val="none" w:sz="4" w:space="0" w:color="000000"/>
              <w:bottom w:val="dashed" w:sz="4" w:space="0" w:color="BFBFBF"/>
              <w:right w:val="single" w:sz="6" w:space="0" w:color="FFFFFF"/>
            </w:tcBorders>
          </w:tcPr>
          <w:p w:rsidR="003C4E38" w:rsidRDefault="007D261A">
            <w:pPr>
              <w:pStyle w:val="ProductList-TableBody"/>
            </w:pPr>
            <w:r>
              <w:rPr>
                <w:color w:val="000000"/>
              </w:rPr>
              <w:t>Project стандартный 2016;</w:t>
            </w:r>
            <w:r>
              <w:fldChar w:fldCharType="begin"/>
            </w:r>
            <w:r>
              <w:instrText xml:space="preserve"> XE "Project стандартный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C4E38" w:rsidRDefault="007D261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C4E38" w:rsidRDefault="007D261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C4E38" w:rsidRDefault="007D261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C4E38" w:rsidRDefault="007D261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r>
      <w:tr w:rsidR="003C4E38">
        <w:tc>
          <w:tcPr>
            <w:tcW w:w="4160" w:type="dxa"/>
            <w:tcBorders>
              <w:top w:val="dashed" w:sz="4" w:space="0" w:color="BFBFBF"/>
              <w:left w:val="none" w:sz="4" w:space="0" w:color="000000"/>
              <w:bottom w:val="dashed" w:sz="4" w:space="0" w:color="BFBFBF"/>
              <w:right w:val="single" w:sz="6" w:space="0" w:color="FFFFFF"/>
            </w:tcBorders>
          </w:tcPr>
          <w:p w:rsidR="003C4E38" w:rsidRDefault="007D261A">
            <w:pPr>
              <w:pStyle w:val="ProductList-TableBody"/>
            </w:pPr>
            <w:r>
              <w:rPr>
                <w:color w:val="000000"/>
              </w:rPr>
              <w:t>Project профессиональный 2016</w:t>
            </w:r>
            <w:r>
              <w:fldChar w:fldCharType="begin"/>
            </w:r>
            <w:r>
              <w:instrText xml:space="preserve"> XE "Project профессиональный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C4E38" w:rsidRDefault="007D261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C4E38" w:rsidRDefault="007D261A">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3C4E38" w:rsidRDefault="007D261A">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3C4E38" w:rsidRDefault="007D261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4E38">
        <w:tc>
          <w:tcPr>
            <w:tcW w:w="4160" w:type="dxa"/>
            <w:tcBorders>
              <w:top w:val="dashed" w:sz="4" w:space="0" w:color="BFBFBF"/>
              <w:left w:val="none" w:sz="4" w:space="0" w:color="000000"/>
              <w:bottom w:val="dashed" w:sz="4" w:space="0" w:color="BFBFBF"/>
              <w:right w:val="single" w:sz="6" w:space="0" w:color="FFFFFF"/>
            </w:tcBorders>
          </w:tcPr>
          <w:p w:rsidR="003C4E38" w:rsidRDefault="007D261A">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C4E38" w:rsidRDefault="007D261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C4E38" w:rsidRDefault="007D261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C4E38" w:rsidRDefault="007D261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C4E38" w:rsidRDefault="007D26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r>
      <w:tr w:rsidR="003C4E38">
        <w:tc>
          <w:tcPr>
            <w:tcW w:w="4160" w:type="dxa"/>
            <w:tcBorders>
              <w:top w:val="dashed" w:sz="4" w:space="0" w:color="BFBFBF"/>
              <w:left w:val="none" w:sz="4" w:space="0" w:color="000000"/>
              <w:bottom w:val="dashed" w:sz="4" w:space="0" w:color="BFBFBF"/>
              <w:right w:val="single" w:sz="6" w:space="0" w:color="FFFFFF"/>
            </w:tcBorders>
          </w:tcPr>
          <w:p w:rsidR="003C4E38" w:rsidRDefault="007D261A">
            <w:pPr>
              <w:pStyle w:val="ProductList-TableBody"/>
            </w:pPr>
            <w:r>
              <w:rPr>
                <w:color w:val="000000"/>
              </w:rPr>
              <w:t>Skype для бизнеса 2016</w:t>
            </w:r>
            <w:r>
              <w:fldChar w:fldCharType="begin"/>
            </w:r>
            <w:r>
              <w:instrText xml:space="preserve"> XE "Skype для бизнеса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C4E38" w:rsidRDefault="007D261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C4E38" w:rsidRDefault="007D261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C4E38" w:rsidRDefault="007D261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C4E38" w:rsidRDefault="007D26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4E38">
        <w:tc>
          <w:tcPr>
            <w:tcW w:w="4160" w:type="dxa"/>
            <w:tcBorders>
              <w:top w:val="dashed" w:sz="4" w:space="0" w:color="BFBFBF"/>
              <w:left w:val="none" w:sz="4" w:space="0" w:color="000000"/>
              <w:bottom w:val="dashed" w:sz="4" w:space="0" w:color="BFBFBF"/>
              <w:right w:val="single" w:sz="6" w:space="0" w:color="FFFFFF"/>
            </w:tcBorders>
          </w:tcPr>
          <w:p w:rsidR="003C4E38" w:rsidRDefault="007D261A">
            <w:pPr>
              <w:pStyle w:val="ProductList-TableBody"/>
            </w:pPr>
            <w:r>
              <w:rPr>
                <w:color w:val="000000"/>
              </w:rPr>
              <w:t>Visio стандартный 2016</w:t>
            </w:r>
            <w:r>
              <w:fldChar w:fldCharType="begin"/>
            </w:r>
            <w:r>
              <w:instrText xml:space="preserve"> XE "Visio стандартный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C4E38" w:rsidRDefault="007D261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C4E38" w:rsidRDefault="007D261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C4E38" w:rsidRDefault="007D261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C4E38" w:rsidRDefault="007D26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r>
      <w:tr w:rsidR="003C4E38">
        <w:tc>
          <w:tcPr>
            <w:tcW w:w="4160" w:type="dxa"/>
            <w:tcBorders>
              <w:top w:val="dashed" w:sz="4" w:space="0" w:color="BFBFBF"/>
              <w:left w:val="none" w:sz="4" w:space="0" w:color="000000"/>
              <w:bottom w:val="dashed" w:sz="4" w:space="0" w:color="BFBFBF"/>
              <w:right w:val="single" w:sz="6" w:space="0" w:color="FFFFFF"/>
            </w:tcBorders>
          </w:tcPr>
          <w:p w:rsidR="003C4E38" w:rsidRDefault="007D261A">
            <w:pPr>
              <w:pStyle w:val="ProductList-TableBody"/>
            </w:pPr>
            <w:r>
              <w:rPr>
                <w:color w:val="000000"/>
              </w:rPr>
              <w:t>Visio профессиональный 2016</w:t>
            </w:r>
            <w:r>
              <w:fldChar w:fldCharType="begin"/>
            </w:r>
            <w:r>
              <w:instrText xml:space="preserve"> XE "Visio профессиональный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C4E38" w:rsidRDefault="007D261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C4E38" w:rsidRDefault="007D261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C4E38" w:rsidRDefault="007D261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C4E38" w:rsidRDefault="007D26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r>
      <w:tr w:rsidR="003C4E38">
        <w:tc>
          <w:tcPr>
            <w:tcW w:w="4160" w:type="dxa"/>
            <w:tcBorders>
              <w:top w:val="dashed" w:sz="4" w:space="0" w:color="BFBFBF"/>
              <w:left w:val="none" w:sz="4" w:space="0" w:color="000000"/>
              <w:bottom w:val="dashed" w:sz="4" w:space="0" w:color="BFBFBF"/>
              <w:right w:val="single" w:sz="6" w:space="0" w:color="FFFFFF"/>
            </w:tcBorders>
          </w:tcPr>
          <w:p w:rsidR="003C4E38" w:rsidRDefault="007D261A">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C4E38" w:rsidRDefault="007D261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C4E38" w:rsidRDefault="007D261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C4E38" w:rsidRDefault="007D261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C4E38" w:rsidRDefault="007D26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r>
      <w:tr w:rsidR="003C4E38">
        <w:tc>
          <w:tcPr>
            <w:tcW w:w="4160" w:type="dxa"/>
            <w:tcBorders>
              <w:top w:val="dashed" w:sz="4" w:space="0" w:color="BFBFBF"/>
              <w:left w:val="none" w:sz="4" w:space="0" w:color="000000"/>
              <w:bottom w:val="dashed" w:sz="4" w:space="0" w:color="BFBFBF"/>
              <w:right w:val="single" w:sz="6" w:space="0" w:color="FFFFFF"/>
            </w:tcBorders>
          </w:tcPr>
          <w:p w:rsidR="003C4E38" w:rsidRDefault="007D261A">
            <w:pPr>
              <w:pStyle w:val="ProductList-TableBody"/>
            </w:pPr>
            <w:r>
              <w:rPr>
                <w:color w:val="000000"/>
              </w:rPr>
              <w:t>Work At Home для Office стандартный 2016</w:t>
            </w:r>
            <w:r>
              <w:fldChar w:fldCharType="begin"/>
            </w:r>
            <w:r>
              <w:instrText xml:space="preserve"> XE "Work At Home для Office стандартный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C4E38" w:rsidRDefault="007D261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C4E38" w:rsidRDefault="007D261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C4E38" w:rsidRDefault="003C4E38">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r>
      <w:tr w:rsidR="003C4E38">
        <w:tc>
          <w:tcPr>
            <w:tcW w:w="4160" w:type="dxa"/>
            <w:tcBorders>
              <w:top w:val="dashed" w:sz="4" w:space="0" w:color="BFBFBF"/>
              <w:left w:val="none" w:sz="4" w:space="0" w:color="000000"/>
              <w:bottom w:val="none" w:sz="4" w:space="0" w:color="BFBFBF"/>
              <w:right w:val="single" w:sz="6" w:space="0" w:color="FFFFFF"/>
            </w:tcBorders>
          </w:tcPr>
          <w:p w:rsidR="003C4E38" w:rsidRDefault="007D261A">
            <w:pPr>
              <w:pStyle w:val="ProductList-TableBody"/>
            </w:pPr>
            <w:r>
              <w:rPr>
                <w:color w:val="000000"/>
              </w:rPr>
              <w:t>Work At Home для Office профессиональный плюс 2016</w:t>
            </w:r>
            <w:r>
              <w:fldChar w:fldCharType="begin"/>
            </w:r>
            <w:r>
              <w:instrText xml:space="preserve"> XE "Work At Home для Office профессиональный плюс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3C4E38" w:rsidRDefault="007D261A">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3C4E38" w:rsidRDefault="007D261A">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3C4E38" w:rsidRDefault="003C4E38">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r>
    </w:tbl>
    <w:p w:rsidR="003C4E38" w:rsidRDefault="007D261A">
      <w:pPr>
        <w:pStyle w:val="ProductList-Offering1SubSection"/>
        <w:outlineLvl w:val="3"/>
      </w:pPr>
      <w:bookmarkStart w:id="91" w:name="_Sec736"/>
      <w:r>
        <w:t>2. Существенные условия для продуктов</w:t>
      </w:r>
      <w:bookmarkEnd w:id="91"/>
    </w:p>
    <w:tbl>
      <w:tblPr>
        <w:tblStyle w:val="PURTable"/>
        <w:tblW w:w="0" w:type="dxa"/>
        <w:tblLook w:val="04A0" w:firstRow="1" w:lastRow="0" w:firstColumn="1" w:lastColumn="0" w:noHBand="0" w:noVBand="1"/>
      </w:tblPr>
      <w:tblGrid>
        <w:gridCol w:w="3622"/>
        <w:gridCol w:w="3600"/>
        <w:gridCol w:w="3568"/>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Office 2013</w:t>
            </w:r>
            <w:r>
              <w:fldChar w:fldCharType="begin"/>
            </w:r>
            <w:r>
              <w:instrText xml:space="preserve"> XE "Office 2013" </w:instrText>
            </w:r>
            <w:r>
              <w:fldChar w:fldCharType="end"/>
            </w:r>
            <w:r>
              <w:t xml:space="preserve"> и Приложения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Предыдущие выпуски: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Право на сокращение: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Право на сверочный заказ: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 Скидка UTD . Скидка Up to Date доступна клиентам в рамках Соглашения Open Value Subscription при заказе лицензий на Продукт в течение первого года действия соглашения, если при этом уже имеется Лицензия на соответствующий Продукт." </w:instrText>
            </w:r>
            <w:r>
              <w:fldChar w:fldCharType="separate"/>
            </w:r>
            <w:r>
              <w:rPr>
                <w:color w:val="0563C1"/>
              </w:rPr>
              <w:t>Скидка UTD</w:t>
            </w:r>
            <w:r>
              <w:fldChar w:fldCharType="end"/>
            </w:r>
            <w:r>
              <w:t>. Office профессиональный плюс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r>
    </w:tbl>
    <w:p w:rsidR="003C4E38" w:rsidRDefault="003C4E38">
      <w:pPr>
        <w:pStyle w:val="ProductList-Body"/>
      </w:pPr>
    </w:p>
    <w:p w:rsidR="003C4E38" w:rsidRDefault="007D261A">
      <w:pPr>
        <w:pStyle w:val="ProductList-ClauseHeading"/>
        <w:outlineLvl w:val="4"/>
      </w:pPr>
      <w:r>
        <w:t>2.1 Project профессиональный 2016</w:t>
      </w:r>
    </w:p>
    <w:p w:rsidR="003C4E38" w:rsidRDefault="007D261A">
      <w:pPr>
        <w:pStyle w:val="ProductList-Body"/>
      </w:pPr>
      <w:r>
        <w:t>Считается, что клиенты, которые приобрели лицензию на Project Pro 2016, имеют одну клиентскую лицензию Project Server 2016 Device CAL</w:t>
      </w:r>
      <w:r>
        <w:fldChar w:fldCharType="begin"/>
      </w:r>
      <w:r>
        <w:instrText xml:space="preserve"> XE "Project Server 2016 Device CAL" </w:instrText>
      </w:r>
      <w:r>
        <w:fldChar w:fldCharType="end"/>
      </w:r>
      <w:r>
        <w:t xml:space="preserve"> «на устройство» на каждую лицензию Project Professional 2016. Срок действия права на доступ к Project Server 2016</w:t>
      </w:r>
      <w:r>
        <w:fldChar w:fldCharType="begin"/>
      </w:r>
      <w:r>
        <w:instrText xml:space="preserve"> XE "Project Server 2016" </w:instrText>
      </w:r>
      <w:r>
        <w:fldChar w:fldCharType="end"/>
      </w:r>
      <w:r>
        <w:t xml:space="preserve"> в рамках данной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Клиентской лицензии</w:t>
      </w:r>
      <w:r>
        <w:fldChar w:fldCharType="end"/>
      </w:r>
      <w:r>
        <w:t xml:space="preserve"> заканчивается после окончания срока действия соответствующей Лицензии на Project 2016 профессиональный.</w:t>
      </w:r>
    </w:p>
    <w:p w:rsidR="003C4E38" w:rsidRDefault="003C4E38">
      <w:pPr>
        <w:pStyle w:val="ProductList-Body"/>
      </w:pPr>
    </w:p>
    <w:p w:rsidR="003C4E38" w:rsidRDefault="007D261A">
      <w:pPr>
        <w:pStyle w:val="ProductList-ClauseHeading"/>
        <w:outlineLvl w:val="4"/>
      </w:pPr>
      <w:r>
        <w:t>2.2. Work at Home</w:t>
      </w:r>
    </w:p>
    <w:p w:rsidR="003C4E38" w:rsidRDefault="007D261A">
      <w:pPr>
        <w:pStyle w:val="ProductList-Body"/>
      </w:pPr>
      <w:r>
        <w:t xml:space="preserve">Лицензия Work At Home является необязательной Лицензией, которую можно приобрести только вместе с полной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на пакет Office стандартный или Office профессиональный плюс. Она позволяет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программного обеспечения также устанавливать и использовать программное обеспечение на одном настольном компьютере за пределами организации Клиента или его аффилированных лиц (например, у пользователя дома).</w:t>
      </w:r>
    </w:p>
    <w:p w:rsidR="003C4E38" w:rsidRDefault="003C4E38">
      <w:pPr>
        <w:pStyle w:val="ProductList-Body"/>
      </w:pPr>
    </w:p>
    <w:p w:rsidR="003C4E38" w:rsidRDefault="007D261A">
      <w:pPr>
        <w:pStyle w:val="ProductList-ClauseHeading"/>
        <w:outlineLvl w:val="4"/>
      </w:pPr>
      <w:r>
        <w:t>2.3. Независимость от платформ</w:t>
      </w:r>
    </w:p>
    <w:p w:rsidR="003C4E38" w:rsidRDefault="007D261A">
      <w:pPr>
        <w:pStyle w:val="ProductList-Body"/>
      </w:pPr>
      <w:r>
        <w:t>Клиент может использовать лицензированную или другую версию платформы при условии, что другая версия платформы была доступна в момент выпуска первоначальной лицензированной версии. Если компоненты набора Продуктов отличаются в зависимости от версии платформы, Клиент сможет использовать только компоненты набора, выбранные для развертки, и не сможет использовать компоненты с разными версиями платформ. Software Assurance для Лицензии, не зависящей от платформы, позволяет Клиенту использовать вместо лицензированного Продукта наиболее актуальную версию Продукта для платформы, которая появляется в течение срока действия покрытия.</w:t>
      </w:r>
    </w:p>
    <w:p w:rsidR="003C4E38" w:rsidRDefault="003C4E38">
      <w:pPr>
        <w:pStyle w:val="ProductList-Body"/>
      </w:pPr>
    </w:p>
    <w:p w:rsidR="003C4E38" w:rsidRDefault="007D261A">
      <w:pPr>
        <w:pStyle w:val="ProductList-ClauseHeading"/>
        <w:outlineLvl w:val="4"/>
      </w:pPr>
      <w:r>
        <w:t>2.4. Последующие версии</w:t>
      </w:r>
    </w:p>
    <w:p w:rsidR="003C4E38" w:rsidRDefault="007D261A">
      <w:pPr>
        <w:pStyle w:val="ProductList-Body"/>
      </w:pPr>
      <w:r>
        <w:t>Skype для бизнеса 2016 является последующей версией Lync 2013.</w:t>
      </w:r>
    </w:p>
    <w:p w:rsidR="003C4E38" w:rsidRDefault="007D261A">
      <w:pPr>
        <w:pStyle w:val="ProductList-Offering1SubSection"/>
        <w:outlineLvl w:val="3"/>
      </w:pPr>
      <w:bookmarkStart w:id="92" w:name="_Sec791"/>
      <w:r>
        <w:lastRenderedPageBreak/>
        <w:t>3. Права на использование</w:t>
      </w:r>
      <w:bookmarkEnd w:id="92"/>
    </w:p>
    <w:tbl>
      <w:tblPr>
        <w:tblStyle w:val="PURTable"/>
        <w:tblW w:w="0" w:type="dxa"/>
        <w:tblLook w:val="04A0" w:firstRow="1" w:lastRow="0" w:firstColumn="1" w:lastColumn="0" w:noHBand="0" w:noVBand="1"/>
      </w:tblPr>
      <w:tblGrid>
        <w:gridCol w:w="3621"/>
        <w:gridCol w:w="3577"/>
        <w:gridCol w:w="3592"/>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39">
              <w:r>
                <w:rPr>
                  <w:color w:val="00467F"/>
                  <w:u w:val="single"/>
                </w:rPr>
                <w:t>Классические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права на коммерческое использование наборов Office и Office для дома и учебы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Дополнительное программное обеспечение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Office Web Apps Server 2013 (только наборы Office)</w:t>
            </w:r>
          </w:p>
        </w:tc>
      </w:tr>
      <w:tr w:rsidR="003C4E38">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Карты Bing</w:t>
              </w:r>
            </w:hyperlink>
            <w:r>
              <w:t xml:space="preserve"> (Excel и Office профессиональный плюс); </w:t>
            </w:r>
            <w:hyperlink w:anchor="_Sec537">
              <w:r>
                <w:rPr>
                  <w:color w:val="00467F"/>
                  <w:u w:val="single"/>
                </w:rPr>
                <w:t>H.264/MPEG-4 и (или) VC-1</w:t>
              </w:r>
            </w:hyperlink>
            <w:r>
              <w:t xml:space="preserve"> (Skype для бизнеса), </w:t>
            </w:r>
            <w:hyperlink w:anchor="_Sec537">
              <w:r>
                <w:rPr>
                  <w:color w:val="00467F"/>
                  <w:u w:val="single"/>
                </w:rPr>
                <w:t>возможности для Интернета</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r>
    </w:tbl>
    <w:p w:rsidR="003C4E38" w:rsidRDefault="003C4E38">
      <w:pPr>
        <w:pStyle w:val="ProductList-Body"/>
      </w:pPr>
    </w:p>
    <w:p w:rsidR="003C4E38" w:rsidRDefault="007D261A">
      <w:pPr>
        <w:pStyle w:val="ProductList-ClauseHeading"/>
        <w:outlineLvl w:val="4"/>
      </w:pPr>
      <w:r>
        <w:t>3.1. Права на коммерческое использование Office для дома и учебы 2013 RT</w:t>
      </w:r>
    </w:p>
    <w:p w:rsidR="003C4E38" w:rsidRDefault="007D261A">
      <w:pPr>
        <w:pStyle w:val="ProductList-Body"/>
      </w:pPr>
      <w:r>
        <w:t xml:space="preserve">После назначения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устройство, которое имеет отдельную лицензию на Office для дома и учебы 2013 RT, Клиент может использовать программное обеспечение Office для дома и учебы в коммерческих целях, невзирая на условия лицензии Office для дома и учебы 2013 RT.</w:t>
      </w:r>
    </w:p>
    <w:p w:rsidR="003C4E38" w:rsidRDefault="003C4E38">
      <w:pPr>
        <w:pStyle w:val="ProductList-Body"/>
      </w:pPr>
    </w:p>
    <w:p w:rsidR="003C4E38" w:rsidRDefault="007D261A">
      <w:pPr>
        <w:pStyle w:val="ProductList-ClauseHeading"/>
        <w:outlineLvl w:val="4"/>
      </w:pPr>
      <w:r>
        <w:t>3.2 Office профессиональный плюс 2016 и Office стандартный 2016 — коммерческое использование Office для дома и учебы 2013 RT</w:t>
      </w:r>
    </w:p>
    <w:p w:rsidR="003C4E38" w:rsidRDefault="007D261A">
      <w:pPr>
        <w:pStyle w:val="ProductList-Body"/>
      </w:pPr>
      <w:r>
        <w:t xml:space="preserve">Каждый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Основной пользователь</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на котором запускается Office профессиональный плюс 2016 или Office стандартный 2013, может использовать программное обеспечение, лицензированное отдельно согласно лицензии Office для дома и учебы 2013 RT, в коммерческих целях, невзирая на условия лицензии Office для дома и учебы 2013 RT.</w:t>
      </w:r>
    </w:p>
    <w:p w:rsidR="003C4E38" w:rsidRDefault="007D261A">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608"/>
        <w:gridCol w:w="3599"/>
        <w:gridCol w:w="3583"/>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Права перехода на резервный ресурс в случае отказа устройства.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7">
              <w:r>
                <w:rPr>
                  <w:color w:val="00467F"/>
                  <w:u w:val="single"/>
                </w:rPr>
                <w:t>Список продуктов — июнь 2015 г.</w:t>
              </w:r>
            </w:hyperlink>
            <w:r>
              <w:t xml:space="preserve"> (пакет многоязычного интерфейса для Office и Visio премиум 2010)</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"Права на использование продукта вне офиса Преимущество SA, предоставляющее Основному пользователю Лицензированного устройства определенные права на удаленный доступ и на использование. (Полное определение см. в Глоссарии)" </w:instrText>
            </w:r>
            <w:r>
              <w:fldChar w:fldCharType="separate"/>
            </w:r>
            <w:r>
              <w:rPr>
                <w:color w:val="0563C1"/>
              </w:rPr>
              <w:t>Права на использование продуктов вне офиса</w:t>
            </w:r>
            <w:r>
              <w:fldChar w:fldCharType="end"/>
            </w:r>
            <w:r>
              <w:t>: Office, Project и Visio</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r>
    </w:tbl>
    <w:p w:rsidR="003C4E38" w:rsidRDefault="003C4E38">
      <w:pPr>
        <w:pStyle w:val="ProductList-Body"/>
      </w:pPr>
    </w:p>
    <w:p w:rsidR="003C4E38" w:rsidRDefault="007D261A">
      <w:pPr>
        <w:pStyle w:val="ProductList-ClauseHeading"/>
        <w:outlineLvl w:val="4"/>
      </w:pPr>
      <w:r>
        <w:t>4.1 Project профессиональный 2016</w:t>
      </w:r>
    </w:p>
    <w:p w:rsidR="003C4E38" w:rsidRDefault="007D261A">
      <w:pPr>
        <w:pStyle w:val="ProductList-Body"/>
      </w:pPr>
      <w:r>
        <w:t>Считается, что клиенты с действующим покрытием Software Assurance для лицензии на Project профессиональный имеют Software Assurance для бесплатных клиентских лицензий на Project Server. Срок действия такого покрытия заканчивается после окончания срока действия соответствующего покрытия для Project профессиональный.</w:t>
      </w:r>
    </w:p>
    <w:p w:rsidR="003C4E38" w:rsidRDefault="003C4E38">
      <w:pPr>
        <w:pStyle w:val="PURBreadcrumb"/>
      </w:pPr>
    </w:p>
    <w:tbl>
      <w:tblPr>
        <w:tblStyle w:val="PURTable"/>
        <w:tblW w:w="0" w:type="dxa"/>
        <w:tblLook w:val="04A0" w:firstRow="1" w:lastRow="0" w:firstColumn="1" w:lastColumn="0" w:noHBand="0" w:noVBand="1"/>
      </w:tblPr>
      <w:tblGrid>
        <w:gridCol w:w="10800"/>
      </w:tblGrid>
      <w:tr w:rsidR="003C4E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4E38" w:rsidRDefault="0085733A">
            <w:pPr>
              <w:pStyle w:val="ProductList-TableBody"/>
              <w:jc w:val="right"/>
            </w:pPr>
            <w:hyperlink w:anchor="_Sec842">
              <w:r w:rsidR="007D261A">
                <w:rPr>
                  <w:color w:val="00467F"/>
                  <w:sz w:val="14"/>
                  <w:u w:val="single"/>
                </w:rPr>
                <w:t>Содержание</w:t>
              </w:r>
            </w:hyperlink>
            <w:r w:rsidR="007D261A">
              <w:rPr>
                <w:sz w:val="14"/>
              </w:rPr>
              <w:t xml:space="preserve"> / </w:t>
            </w:r>
            <w:hyperlink w:anchor="_Sec549">
              <w:r w:rsidR="007D261A">
                <w:rPr>
                  <w:color w:val="00467F"/>
                  <w:sz w:val="14"/>
                  <w:u w:val="single"/>
                </w:rPr>
                <w:t>Глоссарий</w:t>
              </w:r>
            </w:hyperlink>
            <w:r w:rsidR="007D261A">
              <w:rPr>
                <w:sz w:val="14"/>
              </w:rPr>
              <w:t xml:space="preserve"> / </w:t>
            </w:r>
            <w:hyperlink w:anchor="_Sec844">
              <w:r w:rsidR="007D261A">
                <w:rPr>
                  <w:color w:val="00467F"/>
                  <w:sz w:val="14"/>
                  <w:u w:val="single"/>
                </w:rPr>
                <w:t>Указатель</w:t>
              </w:r>
            </w:hyperlink>
          </w:p>
        </w:tc>
      </w:tr>
    </w:tbl>
    <w:p w:rsidR="003C4E38" w:rsidRDefault="003C4E38">
      <w:pPr>
        <w:pStyle w:val="ProductList-Body"/>
      </w:pPr>
    </w:p>
    <w:p w:rsidR="003C4E38" w:rsidRDefault="007D261A">
      <w:pPr>
        <w:pStyle w:val="ProductList-Offering2HeadingNoBorder"/>
        <w:outlineLvl w:val="2"/>
      </w:pPr>
      <w:bookmarkStart w:id="94" w:name="_Sec680"/>
      <w:r>
        <w:t>Office для Mac</w:t>
      </w:r>
      <w:bookmarkEnd w:id="94"/>
      <w:r>
        <w:fldChar w:fldCharType="begin"/>
      </w:r>
      <w:r>
        <w:instrText xml:space="preserve"> TC "</w:instrText>
      </w:r>
      <w:bookmarkStart w:id="95" w:name="_Toc449389274"/>
      <w:r>
        <w:instrText>Office для Mac</w:instrText>
      </w:r>
      <w:bookmarkEnd w:id="95"/>
      <w:r>
        <w:instrText>" \l 3</w:instrText>
      </w:r>
      <w:r>
        <w:fldChar w:fldCharType="end"/>
      </w:r>
    </w:p>
    <w:p w:rsidR="003C4E38" w:rsidRDefault="007D261A">
      <w:pPr>
        <w:pStyle w:val="ProductList-Offering1SubSection"/>
        <w:outlineLvl w:val="3"/>
      </w:pPr>
      <w:bookmarkStart w:id="96" w:name="_Sec682"/>
      <w:r>
        <w:t>1. Период доступности Продуктов</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3C4E3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4E38">
        <w:tc>
          <w:tcPr>
            <w:tcW w:w="4160" w:type="dxa"/>
            <w:tcBorders>
              <w:top w:val="single" w:sz="6" w:space="0" w:color="FFFFFF"/>
              <w:left w:val="none" w:sz="4" w:space="0" w:color="6E6E6E"/>
              <w:bottom w:val="dashed" w:sz="4" w:space="0" w:color="BFBFBF"/>
              <w:right w:val="none" w:sz="4" w:space="0" w:color="6E6E6E"/>
            </w:tcBorders>
          </w:tcPr>
          <w:p w:rsidR="003C4E38" w:rsidRDefault="007D261A">
            <w:pPr>
              <w:pStyle w:val="ProductList-TableBody"/>
            </w:pPr>
            <w:r>
              <w:rPr>
                <w:color w:val="000000"/>
              </w:rPr>
              <w:t>Excel 2016 для Mac</w:t>
            </w:r>
            <w:r>
              <w:fldChar w:fldCharType="begin"/>
            </w:r>
            <w:r>
              <w:instrText xml:space="preserve"> XE "Excel 2016 для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C4E38" w:rsidRDefault="007D261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C4E38" w:rsidRDefault="007D261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C4E38" w:rsidRDefault="007D261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C4E38" w:rsidRDefault="007D26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r>
      <w:tr w:rsidR="003C4E38">
        <w:tc>
          <w:tcPr>
            <w:tcW w:w="416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pPr>
            <w:r>
              <w:rPr>
                <w:color w:val="000000"/>
              </w:rPr>
              <w:t>Lync для Mac 2011</w:t>
            </w:r>
            <w:r>
              <w:fldChar w:fldCharType="begin"/>
            </w:r>
            <w:r>
              <w:instrText xml:space="preserve"> XE "Lync для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C4E38" w:rsidRDefault="007D26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r>
      <w:tr w:rsidR="003C4E38">
        <w:tc>
          <w:tcPr>
            <w:tcW w:w="416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pPr>
            <w:r>
              <w:rPr>
                <w:color w:val="000000"/>
              </w:rPr>
              <w:t>Office 2016 для Mac Standard</w:t>
            </w:r>
            <w:r>
              <w:fldChar w:fldCharType="begin"/>
            </w:r>
            <w:r>
              <w:instrText xml:space="preserve"> XE "Office 2016 для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3C4E38" w:rsidRDefault="007D26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r>
      <w:tr w:rsidR="003C4E38">
        <w:tc>
          <w:tcPr>
            <w:tcW w:w="416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pPr>
            <w:r>
              <w:rPr>
                <w:color w:val="000000"/>
              </w:rPr>
              <w:t>Outlook 2016 для Mac</w:t>
            </w:r>
            <w:r>
              <w:fldChar w:fldCharType="begin"/>
            </w:r>
            <w:r>
              <w:instrText xml:space="preserve"> XE "Outlook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C4E38" w:rsidRDefault="007D26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r>
      <w:tr w:rsidR="003C4E38">
        <w:tc>
          <w:tcPr>
            <w:tcW w:w="416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pPr>
            <w:r>
              <w:rPr>
                <w:color w:val="000000"/>
              </w:rPr>
              <w:t>PowerPoint 2016 для Mac</w:t>
            </w:r>
            <w:r>
              <w:fldChar w:fldCharType="begin"/>
            </w:r>
            <w:r>
              <w:instrText xml:space="preserve"> XE "PowerPoint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C4E38" w:rsidRDefault="007D26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r>
      <w:tr w:rsidR="003C4E38">
        <w:tc>
          <w:tcPr>
            <w:tcW w:w="416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pPr>
            <w:r>
              <w:rPr>
                <w:color w:val="000000"/>
              </w:rPr>
              <w:t>Word 2016 для Mac</w:t>
            </w:r>
            <w:r>
              <w:fldChar w:fldCharType="begin"/>
            </w:r>
            <w:r>
              <w:instrText xml:space="preserve"> XE "Word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C4E38" w:rsidRDefault="007D26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r>
      <w:tr w:rsidR="003C4E38">
        <w:tc>
          <w:tcPr>
            <w:tcW w:w="4160" w:type="dxa"/>
            <w:tcBorders>
              <w:top w:val="dashed" w:sz="4" w:space="0" w:color="BFBFBF"/>
              <w:left w:val="none" w:sz="4" w:space="0" w:color="6E6E6E"/>
              <w:bottom w:val="none" w:sz="4" w:space="0" w:color="BFBFBF"/>
              <w:right w:val="none" w:sz="4" w:space="0" w:color="6E6E6E"/>
            </w:tcBorders>
          </w:tcPr>
          <w:p w:rsidR="003C4E38" w:rsidRDefault="007D261A">
            <w:pPr>
              <w:pStyle w:val="ProductList-TableBody"/>
            </w:pPr>
            <w:r>
              <w:rPr>
                <w:color w:val="000000"/>
              </w:rPr>
              <w:t>Work At Home для Mac 2016</w:t>
            </w:r>
            <w:r>
              <w:fldChar w:fldCharType="begin"/>
            </w:r>
            <w:r>
              <w:instrText xml:space="preserve"> XE "Work At Home для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C4E38" w:rsidRDefault="007D261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C4E38" w:rsidRDefault="007D261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3C4E38" w:rsidRDefault="003C4E3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r>
    </w:tbl>
    <w:p w:rsidR="003C4E38" w:rsidRDefault="007D261A">
      <w:pPr>
        <w:pStyle w:val="ProductList-Offering1SubSection"/>
        <w:outlineLvl w:val="3"/>
      </w:pPr>
      <w:bookmarkStart w:id="97" w:name="_Sec737"/>
      <w:r>
        <w:t>2. Существенные условия для продуктов</w:t>
      </w:r>
      <w:bookmarkEnd w:id="97"/>
    </w:p>
    <w:tbl>
      <w:tblPr>
        <w:tblStyle w:val="PURTable"/>
        <w:tblW w:w="0" w:type="dxa"/>
        <w:tblLook w:val="04A0" w:firstRow="1" w:lastRow="0" w:firstColumn="1" w:lastColumn="0" w:noHBand="0" w:noVBand="1"/>
      </w:tblPr>
      <w:tblGrid>
        <w:gridCol w:w="3587"/>
        <w:gridCol w:w="3617"/>
        <w:gridCol w:w="3586"/>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Приложения Office для Mac 2011</w:t>
            </w:r>
            <w:r>
              <w:fldChar w:fldCharType="begin"/>
            </w:r>
            <w:r>
              <w:instrText xml:space="preserve"> XE "Приложения Office для Mac 2011" </w:instrText>
            </w:r>
            <w:r>
              <w:fldChar w:fldCharType="end"/>
            </w:r>
            <w:r>
              <w:t xml:space="preserve"> и Office для Mac 2011 (9/10)</w:t>
            </w:r>
          </w:p>
        </w:tc>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Предыдущие выпуски: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Право на сокращение: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Право на сверочный заказ: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r>
    </w:tbl>
    <w:p w:rsidR="003C4E38" w:rsidRDefault="003C4E38">
      <w:pPr>
        <w:pStyle w:val="ProductList-Body"/>
      </w:pPr>
    </w:p>
    <w:p w:rsidR="003C4E38" w:rsidRDefault="007D261A">
      <w:pPr>
        <w:pStyle w:val="ProductList-ClauseHeading"/>
        <w:outlineLvl w:val="4"/>
      </w:pPr>
      <w:r>
        <w:lastRenderedPageBreak/>
        <w:t>2.1. Последующие версии</w:t>
      </w:r>
    </w:p>
    <w:p w:rsidR="003C4E38" w:rsidRDefault="007D261A">
      <w:pPr>
        <w:pStyle w:val="ProductList-Body"/>
      </w:pPr>
      <w:r>
        <w:t>Outlook для Mac 2011 является последующей версией Entourage для Mac 2008. Lync для Mac 2011 является последующей версией Communicator для Mac 2011</w:t>
      </w:r>
      <w:r>
        <w:fldChar w:fldCharType="begin"/>
      </w:r>
      <w:r>
        <w:instrText xml:space="preserve"> XE "Communicator для Mac 2011" </w:instrText>
      </w:r>
      <w:r>
        <w:fldChar w:fldCharType="end"/>
      </w:r>
      <w:r>
        <w:t>.</w:t>
      </w:r>
    </w:p>
    <w:p w:rsidR="003C4E38" w:rsidRDefault="003C4E38">
      <w:pPr>
        <w:pStyle w:val="ProductList-Body"/>
      </w:pPr>
    </w:p>
    <w:p w:rsidR="003C4E38" w:rsidRDefault="007D261A">
      <w:pPr>
        <w:pStyle w:val="ProductList-ClauseHeading"/>
        <w:outlineLvl w:val="4"/>
      </w:pPr>
      <w:r>
        <w:t>2.2. Work at Home</w:t>
      </w:r>
    </w:p>
    <w:p w:rsidR="003C4E38" w:rsidRDefault="007D261A">
      <w:pPr>
        <w:pStyle w:val="ProductList-Body"/>
      </w:pPr>
      <w:r>
        <w:t xml:space="preserve">Лицензия Work At Home является необязательной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которую можно приобрести только вместе с полной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на Office для Mac. Она позволяет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программного обеспечения также устанавливать и использовать программное обеспечение на устройстве за пределами организации Клиента или его Аффилированного лица (например, у пользователя дома).</w:t>
      </w:r>
    </w:p>
    <w:p w:rsidR="003C4E38" w:rsidRDefault="003C4E38">
      <w:pPr>
        <w:pStyle w:val="ProductList-Body"/>
      </w:pPr>
    </w:p>
    <w:p w:rsidR="003C4E38" w:rsidRDefault="007D261A">
      <w:pPr>
        <w:pStyle w:val="ProductList-ClauseHeading"/>
        <w:outlineLvl w:val="4"/>
      </w:pPr>
      <w:r>
        <w:t>2.3. Независимость от платформ</w:t>
      </w:r>
    </w:p>
    <w:p w:rsidR="003C4E38" w:rsidRDefault="007D261A">
      <w:pPr>
        <w:pStyle w:val="ProductList-Body"/>
      </w:pPr>
      <w:r>
        <w:t xml:space="preserve">Клиент может использовать лицензированную или другую версию платформы при условии, что другая версия платформы была доступна в момент выпуска первоначальной лицензированной версии. Если компоненты набора Продуктов отличаются в зависимости от версии платформы, Клиент может использовать только компоненты набора, выбранные для развертывания, и не может использовать вместе компоненты, предназначенные для платформ разных версий.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не зависящей от платформы, позволяет Клиенту использовать вместо лицензированного Продукта наиболее актуальную версию Продукта для платформы, которая появляется в течение срока действия покрытия.</w:t>
      </w:r>
    </w:p>
    <w:p w:rsidR="003C4E38" w:rsidRDefault="007D261A">
      <w:pPr>
        <w:pStyle w:val="ProductList-Offering1SubSection"/>
        <w:outlineLvl w:val="3"/>
      </w:pPr>
      <w:bookmarkStart w:id="98" w:name="_Sec792"/>
      <w:r>
        <w:t>3. Права на использование</w:t>
      </w:r>
      <w:bookmarkEnd w:id="98"/>
    </w:p>
    <w:tbl>
      <w:tblPr>
        <w:tblStyle w:val="PURTable"/>
        <w:tblW w:w="0" w:type="dxa"/>
        <w:tblLook w:val="04A0" w:firstRow="1" w:lastRow="0" w:firstColumn="1" w:lastColumn="0" w:noHBand="0" w:noVBand="1"/>
      </w:tblPr>
      <w:tblGrid>
        <w:gridCol w:w="3597"/>
        <w:gridCol w:w="3589"/>
        <w:gridCol w:w="3604"/>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39">
              <w:r>
                <w:rPr>
                  <w:color w:val="00467F"/>
                  <w:u w:val="single"/>
                </w:rPr>
                <w:t>Классические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Office для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Дополнительное программное обеспечение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Office Web Apps Server 2013 (только набор Office)</w:t>
            </w:r>
          </w:p>
        </w:tc>
      </w:tr>
      <w:tr w:rsidR="003C4E38">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r>
    </w:tbl>
    <w:p w:rsidR="003C4E38" w:rsidRDefault="003C4E38">
      <w:pPr>
        <w:pStyle w:val="ProductList-Body"/>
      </w:pPr>
    </w:p>
    <w:p w:rsidR="003C4E38" w:rsidRDefault="007D261A">
      <w:pPr>
        <w:pStyle w:val="ProductList-ClauseHeading"/>
        <w:outlineLvl w:val="4"/>
      </w:pPr>
      <w:r>
        <w:t>3.1. Коммерческое использование Office для дома и учебы 2013 RT</w:t>
      </w:r>
    </w:p>
    <w:p w:rsidR="003C4E38" w:rsidRDefault="007D261A">
      <w:pPr>
        <w:pStyle w:val="ProductList-Body"/>
      </w:pPr>
      <w:r>
        <w:t xml:space="preserve">Основной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пользователь</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с Office 2016 для Mac Standard может использовать в коммерческих целях программное обеспечение, лицензированное согласно отдельной лицензии Office для дома и учебы 2013 RT, невзирая на условия лицензии Office для дома и учебы 2013 RT.</w:t>
      </w:r>
    </w:p>
    <w:p w:rsidR="003C4E38" w:rsidRDefault="007D261A">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608"/>
        <w:gridCol w:w="3599"/>
        <w:gridCol w:w="3583"/>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Права перехода на резервный ресурс в случае отказа устройства.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8">
              <w:r>
                <w:rPr>
                  <w:color w:val="00467F"/>
                  <w:u w:val="single"/>
                </w:rPr>
                <w:t>Список продуктов, июнь 2015 г.</w:t>
              </w:r>
            </w:hyperlink>
            <w:r>
              <w:t xml:space="preserve"> (Communicator для Mac 2010, Entourage для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Права на использование продукта вне офиса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r>
    </w:tbl>
    <w:p w:rsidR="003C4E38" w:rsidRDefault="003C4E38">
      <w:pPr>
        <w:pStyle w:val="ProductList-Body"/>
        <w:jc w:val="right"/>
      </w:pPr>
    </w:p>
    <w:tbl>
      <w:tblPr>
        <w:tblStyle w:val="PURTable"/>
        <w:tblW w:w="0" w:type="dxa"/>
        <w:tblLook w:val="04A0" w:firstRow="1" w:lastRow="0" w:firstColumn="1" w:lastColumn="0" w:noHBand="0" w:noVBand="1"/>
      </w:tblPr>
      <w:tblGrid>
        <w:gridCol w:w="10800"/>
      </w:tblGrid>
      <w:tr w:rsidR="003C4E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4E38" w:rsidRDefault="0085733A">
            <w:pPr>
              <w:pStyle w:val="ProductList-TableBody"/>
              <w:jc w:val="right"/>
            </w:pPr>
            <w:hyperlink w:anchor="_Sec842">
              <w:r w:rsidR="007D261A">
                <w:rPr>
                  <w:color w:val="00467F"/>
                  <w:sz w:val="14"/>
                  <w:u w:val="single"/>
                </w:rPr>
                <w:t>Содержание</w:t>
              </w:r>
            </w:hyperlink>
            <w:r w:rsidR="007D261A">
              <w:rPr>
                <w:sz w:val="14"/>
              </w:rPr>
              <w:t xml:space="preserve"> / </w:t>
            </w:r>
            <w:hyperlink w:anchor="_Sec549">
              <w:r w:rsidR="007D261A">
                <w:rPr>
                  <w:color w:val="00467F"/>
                  <w:sz w:val="14"/>
                  <w:u w:val="single"/>
                </w:rPr>
                <w:t>Глоссарий</w:t>
              </w:r>
            </w:hyperlink>
            <w:r w:rsidR="007D261A">
              <w:rPr>
                <w:sz w:val="14"/>
              </w:rPr>
              <w:t xml:space="preserve"> / </w:t>
            </w:r>
            <w:hyperlink w:anchor="_Sec844">
              <w:r w:rsidR="007D261A">
                <w:rPr>
                  <w:color w:val="00467F"/>
                  <w:sz w:val="14"/>
                  <w:u w:val="single"/>
                </w:rPr>
                <w:t>Указатель</w:t>
              </w:r>
            </w:hyperlink>
          </w:p>
        </w:tc>
      </w:tr>
    </w:tbl>
    <w:p w:rsidR="003C4E38" w:rsidRDefault="003C4E38">
      <w:pPr>
        <w:pStyle w:val="ProductList-Body"/>
      </w:pPr>
    </w:p>
    <w:p w:rsidR="003C4E38" w:rsidRDefault="007D261A">
      <w:pPr>
        <w:pStyle w:val="ProductList-OfferingGroupHeading"/>
        <w:outlineLvl w:val="1"/>
      </w:pPr>
      <w:bookmarkStart w:id="100" w:name="_Sec612"/>
      <w:r>
        <w:t>Серверы Office</w:t>
      </w:r>
      <w:bookmarkEnd w:id="100"/>
      <w:r>
        <w:fldChar w:fldCharType="begin"/>
      </w:r>
      <w:r>
        <w:instrText xml:space="preserve"> TC "</w:instrText>
      </w:r>
      <w:bookmarkStart w:id="101" w:name="_Toc449389275"/>
      <w:r>
        <w:instrText>Серверы Office</w:instrText>
      </w:r>
      <w:bookmarkEnd w:id="101"/>
      <w:r>
        <w:instrText>" \l 2</w:instrText>
      </w:r>
      <w:r>
        <w:fldChar w:fldCharType="end"/>
      </w:r>
    </w:p>
    <w:p w:rsidR="003C4E38" w:rsidRDefault="007D261A">
      <w:pPr>
        <w:pStyle w:val="ProductList-Offering2HeadingNoBorder"/>
        <w:outlineLvl w:val="2"/>
      </w:pPr>
      <w:bookmarkStart w:id="102" w:name="_Sec638"/>
      <w:r>
        <w:t>Exchange Server</w:t>
      </w:r>
      <w:bookmarkEnd w:id="102"/>
      <w:r>
        <w:fldChar w:fldCharType="begin"/>
      </w:r>
      <w:r>
        <w:instrText xml:space="preserve"> TC "</w:instrText>
      </w:r>
      <w:bookmarkStart w:id="103" w:name="_Toc449389276"/>
      <w:r>
        <w:instrText>Exchange Server</w:instrText>
      </w:r>
      <w:bookmarkEnd w:id="103"/>
      <w:r>
        <w:instrText>" \l 3</w:instrText>
      </w:r>
      <w:r>
        <w:fldChar w:fldCharType="end"/>
      </w:r>
    </w:p>
    <w:p w:rsidR="003C4E38" w:rsidRDefault="007D261A">
      <w:pPr>
        <w:pStyle w:val="ProductList-Offering1SubSection"/>
        <w:outlineLvl w:val="3"/>
      </w:pPr>
      <w:bookmarkStart w:id="104" w:name="_Sec683"/>
      <w:r>
        <w:t>1. Период доступности Продуктов</w:t>
      </w:r>
      <w:bookmarkEnd w:id="104"/>
    </w:p>
    <w:tbl>
      <w:tblPr>
        <w:tblStyle w:val="PURTable"/>
        <w:tblW w:w="0" w:type="dxa"/>
        <w:tblLook w:val="04A0" w:firstRow="1" w:lastRow="0" w:firstColumn="1" w:lastColumn="0" w:noHBand="0" w:noVBand="1"/>
      </w:tblPr>
      <w:tblGrid>
        <w:gridCol w:w="4034"/>
        <w:gridCol w:w="615"/>
        <w:gridCol w:w="606"/>
        <w:gridCol w:w="611"/>
        <w:gridCol w:w="606"/>
        <w:gridCol w:w="606"/>
        <w:gridCol w:w="611"/>
        <w:gridCol w:w="615"/>
        <w:gridCol w:w="634"/>
        <w:gridCol w:w="619"/>
        <w:gridCol w:w="612"/>
        <w:gridCol w:w="615"/>
      </w:tblGrid>
      <w:tr w:rsidR="003C4E3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4E38">
        <w:tc>
          <w:tcPr>
            <w:tcW w:w="4160" w:type="dxa"/>
            <w:tcBorders>
              <w:top w:val="single" w:sz="6" w:space="0" w:color="FFFFFF"/>
              <w:left w:val="none" w:sz="4" w:space="0" w:color="6E6E6E"/>
              <w:bottom w:val="dashed" w:sz="4" w:space="0" w:color="BFBFBF"/>
              <w:right w:val="none" w:sz="4" w:space="0" w:color="6E6E6E"/>
            </w:tcBorders>
          </w:tcPr>
          <w:p w:rsidR="003C4E38" w:rsidRDefault="007D261A">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C4E38" w:rsidRDefault="007D261A">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3C4E38" w:rsidRDefault="007D261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C4E38" w:rsidRDefault="007D261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C4E38" w:rsidRDefault="007D261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C4E38">
        <w:tc>
          <w:tcPr>
            <w:tcW w:w="416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pPr>
            <w:r>
              <w:t xml:space="preserve">Exchange Server Enterprise 2016 CAL </w:t>
            </w:r>
            <w:r>
              <w:fldChar w:fldCharType="begin"/>
            </w:r>
            <w:r>
              <w:instrText xml:space="preserve"> XE "Exchange Server Enterprise 2016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C4E38" w:rsidRDefault="007D26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4E38">
        <w:tc>
          <w:tcPr>
            <w:tcW w:w="416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3C4E38" w:rsidRDefault="007D261A">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C4E38">
        <w:tc>
          <w:tcPr>
            <w:tcW w:w="4160" w:type="dxa"/>
            <w:tcBorders>
              <w:top w:val="dashed" w:sz="4" w:space="0" w:color="BFBFBF"/>
              <w:left w:val="none" w:sz="4" w:space="0" w:color="6E6E6E"/>
              <w:bottom w:val="none" w:sz="4" w:space="0" w:color="BFBFBF"/>
              <w:right w:val="none" w:sz="4" w:space="0" w:color="6E6E6E"/>
            </w:tcBorders>
          </w:tcPr>
          <w:p w:rsidR="003C4E38" w:rsidRDefault="007D261A">
            <w:pPr>
              <w:pStyle w:val="ProductList-TableBody"/>
            </w:pPr>
            <w:r>
              <w:t>Exchange Server Standard 2016 CAL</w:t>
            </w:r>
            <w:r>
              <w:fldChar w:fldCharType="begin"/>
            </w:r>
            <w:r>
              <w:instrText xml:space="preserve"> XE "Exchange Server Standard 2016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rsidR="003C4E38" w:rsidRDefault="007D261A">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3C4E38" w:rsidRDefault="007D261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C4E38" w:rsidRDefault="007D261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C4E38" w:rsidRDefault="007D26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3C4E38" w:rsidRDefault="007D261A">
      <w:pPr>
        <w:pStyle w:val="ProductList-Offering1SubSection"/>
        <w:outlineLvl w:val="3"/>
      </w:pPr>
      <w:bookmarkStart w:id="105" w:name="_Sec738"/>
      <w:r>
        <w:t>2. Существенные условия для продуктов</w:t>
      </w:r>
      <w:bookmarkEnd w:id="105"/>
    </w:p>
    <w:tbl>
      <w:tblPr>
        <w:tblStyle w:val="PURTable"/>
        <w:tblW w:w="0" w:type="dxa"/>
        <w:tblLook w:val="04A0" w:firstRow="1" w:lastRow="0" w:firstColumn="1" w:lastColumn="0" w:noHBand="0" w:noVBand="1"/>
      </w:tblPr>
      <w:tblGrid>
        <w:gridCol w:w="3571"/>
        <w:gridCol w:w="3602"/>
        <w:gridCol w:w="3617"/>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"Предыдущие выпуски: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от Enterprise до Standard</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lastRenderedPageBreak/>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Право на сокращение: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Право на сверочный заказ: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r>
    </w:tbl>
    <w:p w:rsidR="003C4E38" w:rsidRDefault="007D261A">
      <w:pPr>
        <w:pStyle w:val="ProductList-Offering1SubSection"/>
        <w:outlineLvl w:val="3"/>
      </w:pPr>
      <w:bookmarkStart w:id="106" w:name="_Sec793"/>
      <w:r>
        <w:t>3. Права на использование</w:t>
      </w:r>
      <w:bookmarkEnd w:id="106"/>
    </w:p>
    <w:tbl>
      <w:tblPr>
        <w:tblStyle w:val="PURTable"/>
        <w:tblW w:w="0" w:type="dxa"/>
        <w:tblLook w:val="04A0" w:firstRow="1" w:lastRow="0" w:firstColumn="1" w:lastColumn="0" w:noHBand="0" w:noVBand="1"/>
      </w:tblPr>
      <w:tblGrid>
        <w:gridCol w:w="3589"/>
        <w:gridCol w:w="3604"/>
        <w:gridCol w:w="3597"/>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3C4E38">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лицензируется с сервером (для доступа к Дополнительным функциям требуются и Базовая, и Дополнительная клиентские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Включенные технологии: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r>
    </w:tbl>
    <w:p w:rsidR="003C4E38" w:rsidRDefault="003C4E38">
      <w:pPr>
        <w:pStyle w:val="ProductList-Body"/>
      </w:pPr>
    </w:p>
    <w:p w:rsidR="003C4E38" w:rsidRDefault="007D261A">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78"/>
        <w:gridCol w:w="3646"/>
        <w:gridCol w:w="3566"/>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C4E38" w:rsidRDefault="007D261A">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3C4E38" w:rsidRDefault="007D261A">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3C4E38" w:rsidRDefault="007D261A">
            <w:pPr>
              <w:pStyle w:val="ProductList-TableBody"/>
            </w:pPr>
            <w:r>
              <w:t>Exchange Online Plan 1 User SL</w:t>
            </w:r>
          </w:p>
        </w:tc>
      </w:tr>
      <w:tr w:rsidR="003C4E3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C4E38" w:rsidRDefault="003C4E3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C4E38" w:rsidRDefault="007D261A">
            <w:pPr>
              <w:pStyle w:val="ProductList-TableBody"/>
            </w:pPr>
            <w:r>
              <w:t>Exchange Online (план 1</w:t>
            </w:r>
            <w:r>
              <w:fldChar w:fldCharType="begin"/>
            </w:r>
            <w:r>
              <w:instrText xml:space="preserve"> XE "Exchange Online (план 1" </w:instrText>
            </w:r>
            <w:r>
              <w:fldChar w:fldCharType="end"/>
            </w:r>
            <w:r>
              <w:t xml:space="preserve"> G)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3C4E38" w:rsidRDefault="007D261A">
            <w:pPr>
              <w:pStyle w:val="ProductList-TableBody"/>
            </w:pPr>
            <w:r>
              <w:t>Exchange Online Plan 2 User SL</w:t>
            </w:r>
          </w:p>
        </w:tc>
      </w:tr>
      <w:tr w:rsidR="003C4E3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C4E38" w:rsidRDefault="003C4E3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C4E38" w:rsidRDefault="007D261A">
            <w:pPr>
              <w:pStyle w:val="ProductList-TableBody"/>
            </w:pPr>
            <w:r>
              <w:t>Exchange Online (план 2</w:t>
            </w:r>
            <w:r>
              <w:fldChar w:fldCharType="begin"/>
            </w:r>
            <w:r>
              <w:instrText xml:space="preserve"> XE "Exchange Online (план 2" </w:instrText>
            </w:r>
            <w:r>
              <w:fldChar w:fldCharType="end"/>
            </w:r>
            <w:r>
              <w:t>A)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3C4E38" w:rsidRDefault="007D261A">
            <w:pPr>
              <w:pStyle w:val="ProductList-TableBody"/>
            </w:pPr>
            <w:r>
              <w:t>Exchange Online (план 2G) (User SL)</w:t>
            </w:r>
          </w:p>
        </w:tc>
      </w:tr>
      <w:tr w:rsidR="003C4E38">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C4E38" w:rsidRDefault="003C4E3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C4E38" w:rsidRDefault="007D261A">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3C4E38" w:rsidRDefault="003C4E38">
            <w:pPr>
              <w:pStyle w:val="ProductList-TableBody"/>
            </w:pPr>
          </w:p>
        </w:tc>
      </w:tr>
    </w:tbl>
    <w:p w:rsidR="003C4E38" w:rsidRDefault="003C4E38">
      <w:pPr>
        <w:pStyle w:val="ProductList-Body"/>
      </w:pPr>
    </w:p>
    <w:p w:rsidR="003C4E38" w:rsidRDefault="007D261A">
      <w:pPr>
        <w:pStyle w:val="ProductList-SubClauseHeading"/>
        <w:outlineLvl w:val="5"/>
      </w:pPr>
      <w:r>
        <w:t>3.1.1. Дополнительные функциональные возможности, связанные с Exchange Enterprise CAL</w:t>
      </w:r>
    </w:p>
    <w:p w:rsidR="003C4E38" w:rsidRDefault="007D261A">
      <w:pPr>
        <w:pStyle w:val="ProductList-BodyIndented"/>
      </w:pPr>
      <w:r>
        <w:t>Архив на месте, Хранение на месте (Без ограничений, На основе запросов, На временной основе), Расширенные политики для мобильных устройств, Защита информации и соответствие требованиям, Настраиваемые политики хранения, Ведение журнала для списка рассылки и каждого пользователя, Почтовые ящики на местах — Соблюдение требований, Предотвращение потери данных.</w:t>
      </w:r>
    </w:p>
    <w:tbl>
      <w:tblPr>
        <w:tblStyle w:val="PURTable0"/>
        <w:tblW w:w="0" w:type="dxa"/>
        <w:tblLook w:val="04A0" w:firstRow="1" w:lastRow="0" w:firstColumn="1" w:lastColumn="0" w:noHBand="0" w:noVBand="1"/>
      </w:tblPr>
      <w:tblGrid>
        <w:gridCol w:w="3507"/>
        <w:gridCol w:w="3515"/>
        <w:gridCol w:w="3408"/>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C4E38" w:rsidRDefault="007D261A">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3C4E38" w:rsidRDefault="007D261A">
            <w:pPr>
              <w:pStyle w:val="ProductList-TableBody"/>
            </w:pPr>
            <w:r>
              <w:t>Лицензия 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3C4E38" w:rsidRDefault="007D261A">
            <w:pPr>
              <w:pStyle w:val="ProductList-TableBody"/>
            </w:pPr>
            <w:r>
              <w:t>Exchange Online Plan 2 User SL</w:t>
            </w:r>
          </w:p>
        </w:tc>
      </w:tr>
      <w:tr w:rsidR="003C4E3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C4E38" w:rsidRDefault="003C4E3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C4E38" w:rsidRDefault="007D261A">
            <w:pPr>
              <w:pStyle w:val="ProductList-TableBody"/>
            </w:pPr>
            <w:r>
              <w:t>Exchange Online (план 2А) (User SL)</w:t>
            </w:r>
          </w:p>
        </w:tc>
        <w:tc>
          <w:tcPr>
            <w:tcW w:w="4040" w:type="dxa"/>
            <w:tcBorders>
              <w:top w:val="none" w:sz="4" w:space="0" w:color="000000"/>
              <w:left w:val="none" w:sz="4" w:space="0" w:color="000000"/>
              <w:bottom w:val="none" w:sz="4" w:space="0" w:color="000000"/>
              <w:right w:val="single" w:sz="4" w:space="0" w:color="000000"/>
            </w:tcBorders>
          </w:tcPr>
          <w:p w:rsidR="003C4E38" w:rsidRDefault="007D261A">
            <w:pPr>
              <w:pStyle w:val="ProductList-TableBody"/>
            </w:pPr>
            <w:r>
              <w:t>Exchange Online (план 2G) (User SL)</w:t>
            </w:r>
          </w:p>
        </w:tc>
      </w:tr>
      <w:tr w:rsidR="003C4E38">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C4E38" w:rsidRDefault="003C4E3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C4E38" w:rsidRDefault="007D261A">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3C4E38" w:rsidRDefault="003C4E38">
            <w:pPr>
              <w:pStyle w:val="ProductList-TableBody"/>
            </w:pPr>
          </w:p>
        </w:tc>
      </w:tr>
    </w:tbl>
    <w:p w:rsidR="003C4E38" w:rsidRDefault="003C4E38">
      <w:pPr>
        <w:pStyle w:val="ProductList-BodyIndented"/>
      </w:pPr>
    </w:p>
    <w:p w:rsidR="003C4E38" w:rsidRDefault="007D261A">
      <w:pPr>
        <w:pStyle w:val="ProductList-ClauseHeading"/>
        <w:outlineLvl w:val="4"/>
      </w:pPr>
      <w:r>
        <w:t>3.2. Дополнительное программное обеспечение</w:t>
      </w:r>
    </w:p>
    <w:tbl>
      <w:tblPr>
        <w:tblStyle w:val="PURTable"/>
        <w:tblW w:w="0" w:type="dxa"/>
        <w:tblLook w:val="04A0" w:firstRow="1" w:lastRow="0" w:firstColumn="1" w:lastColumn="0" w:noHBand="0" w:noVBand="1"/>
      </w:tblPr>
      <w:tblGrid>
        <w:gridCol w:w="3660"/>
        <w:gridCol w:w="3565"/>
        <w:gridCol w:w="3565"/>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C4E38" w:rsidRDefault="007D261A">
            <w:pPr>
              <w:pStyle w:val="ProductList-TableBody"/>
            </w:pPr>
            <w:r>
              <w:t>Средства управления Exchange</w:t>
            </w:r>
          </w:p>
        </w:tc>
        <w:tc>
          <w:tcPr>
            <w:tcW w:w="4040" w:type="dxa"/>
            <w:tcBorders>
              <w:top w:val="single" w:sz="18" w:space="0" w:color="0072C6"/>
              <w:left w:val="single" w:sz="4" w:space="0" w:color="000000"/>
              <w:bottom w:val="single" w:sz="4" w:space="0" w:color="000000"/>
              <w:right w:val="single" w:sz="4" w:space="0" w:color="000000"/>
            </w:tcBorders>
          </w:tcPr>
          <w:p w:rsidR="003C4E38" w:rsidRDefault="003C4E3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C4E38" w:rsidRDefault="003C4E38">
            <w:pPr>
              <w:pStyle w:val="ProductList-TableBody"/>
            </w:pPr>
          </w:p>
        </w:tc>
      </w:tr>
    </w:tbl>
    <w:p w:rsidR="003C4E38" w:rsidRDefault="007D261A">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589"/>
        <w:gridCol w:w="3608"/>
        <w:gridCol w:w="3593"/>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 для Серверов</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Права перехода на резервный ресурс в случае отказа устройства.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(только лицензии «на сервер»)</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9">
              <w:r>
                <w:rPr>
                  <w:color w:val="00467F"/>
                  <w:u w:val="single"/>
                </w:rPr>
                <w:t>Список продуктов, июнь 2015 г.</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Права на использование продукта вне офиса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r>
    </w:tbl>
    <w:p w:rsidR="003C4E38" w:rsidRDefault="003C4E38">
      <w:pPr>
        <w:pStyle w:val="ProductList-Body"/>
      </w:pPr>
    </w:p>
    <w:p w:rsidR="003C4E38" w:rsidRDefault="007D261A">
      <w:pPr>
        <w:pStyle w:val="ProductList-ClauseHeading"/>
        <w:outlineLvl w:val="4"/>
      </w:pPr>
      <w:r>
        <w:t>4.1 Дополнительные условия для Exchange Enterprise CAL со службами 2016</w:t>
      </w:r>
    </w:p>
    <w:p w:rsidR="003C4E38" w:rsidRDefault="007D261A">
      <w:pPr>
        <w:pStyle w:val="ProductList-Body"/>
      </w:pPr>
      <w:r>
        <w:t xml:space="preserve">Exchange Server Enterprise CAL с действующим покрытием Software Assurance включает в себя права на предотвращение потери данных и на Exchange Online Protection. Для клиентов с соглашением Microsoft Business, датированным до октября 2010 г. и Соглашениями о регистрации, датированными после июля 2011 г., к приобретению и использованию Веб-служб, включенных в Exchange Enterprise CAL со службами 2016, применяются Дополнительные условия для веб-служб, используемых для программного обеспечения по соглашению Legacy в разделе Приложения A — «Дополнительные условия соглашения программы» в Списке продуктов за июнь 2015 г., размещенном по адресу </w:t>
      </w:r>
      <w:hyperlink r:id="rId50">
        <w:r>
          <w:rPr>
            <w:color w:val="00467F"/>
            <w:u w:val="single"/>
          </w:rPr>
          <w:t>http://go.microsoft.com/?linkid=9839207</w:t>
        </w:r>
      </w:hyperlink>
      <w:r>
        <w:t>.</w:t>
      </w:r>
    </w:p>
    <w:p w:rsidR="003C4E38" w:rsidRDefault="003C4E38">
      <w:pPr>
        <w:pStyle w:val="PURBreadcrumb"/>
      </w:pPr>
    </w:p>
    <w:tbl>
      <w:tblPr>
        <w:tblStyle w:val="PURTable"/>
        <w:tblW w:w="0" w:type="dxa"/>
        <w:tblLook w:val="04A0" w:firstRow="1" w:lastRow="0" w:firstColumn="1" w:lastColumn="0" w:noHBand="0" w:noVBand="1"/>
      </w:tblPr>
      <w:tblGrid>
        <w:gridCol w:w="10800"/>
      </w:tblGrid>
      <w:tr w:rsidR="003C4E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4E38" w:rsidRDefault="0085733A">
            <w:pPr>
              <w:pStyle w:val="ProductList-TableBody"/>
              <w:jc w:val="right"/>
            </w:pPr>
            <w:hyperlink w:anchor="_Sec842">
              <w:r w:rsidR="007D261A">
                <w:rPr>
                  <w:color w:val="00467F"/>
                  <w:sz w:val="14"/>
                  <w:u w:val="single"/>
                </w:rPr>
                <w:t>Содержание</w:t>
              </w:r>
            </w:hyperlink>
            <w:r w:rsidR="007D261A">
              <w:rPr>
                <w:sz w:val="14"/>
              </w:rPr>
              <w:t xml:space="preserve"> / </w:t>
            </w:r>
            <w:hyperlink w:anchor="_Sec549">
              <w:r w:rsidR="007D261A">
                <w:rPr>
                  <w:color w:val="00467F"/>
                  <w:sz w:val="14"/>
                  <w:u w:val="single"/>
                </w:rPr>
                <w:t>Глоссарий</w:t>
              </w:r>
            </w:hyperlink>
            <w:r w:rsidR="007D261A">
              <w:rPr>
                <w:sz w:val="14"/>
              </w:rPr>
              <w:t xml:space="preserve"> / </w:t>
            </w:r>
            <w:hyperlink w:anchor="_Sec844">
              <w:r w:rsidR="007D261A">
                <w:rPr>
                  <w:color w:val="00467F"/>
                  <w:sz w:val="14"/>
                  <w:u w:val="single"/>
                </w:rPr>
                <w:t>Указатель</w:t>
              </w:r>
            </w:hyperlink>
          </w:p>
        </w:tc>
      </w:tr>
    </w:tbl>
    <w:p w:rsidR="003C4E38" w:rsidRDefault="003C4E38">
      <w:pPr>
        <w:pStyle w:val="ProductList-Body"/>
      </w:pPr>
    </w:p>
    <w:p w:rsidR="003C4E38" w:rsidRDefault="007D261A">
      <w:pPr>
        <w:pStyle w:val="ProductList-Offering2HeadingNoBorder"/>
        <w:outlineLvl w:val="2"/>
      </w:pPr>
      <w:bookmarkStart w:id="108" w:name="_Sec639"/>
      <w:r>
        <w:t>Project Server</w:t>
      </w:r>
      <w:bookmarkEnd w:id="108"/>
      <w:r>
        <w:fldChar w:fldCharType="begin"/>
      </w:r>
      <w:r>
        <w:instrText xml:space="preserve"> TC "</w:instrText>
      </w:r>
      <w:bookmarkStart w:id="109" w:name="_Toc449389277"/>
      <w:r>
        <w:instrText>Project Server</w:instrText>
      </w:r>
      <w:bookmarkEnd w:id="109"/>
      <w:r>
        <w:instrText>" \l 3</w:instrText>
      </w:r>
      <w:r>
        <w:fldChar w:fldCharType="end"/>
      </w:r>
    </w:p>
    <w:p w:rsidR="003C4E38" w:rsidRDefault="007D261A">
      <w:pPr>
        <w:pStyle w:val="ProductList-Offering1SubSection"/>
        <w:outlineLvl w:val="3"/>
      </w:pPr>
      <w:bookmarkStart w:id="110" w:name="_Sec684"/>
      <w:r>
        <w:t>1. Период доступности Продуктов</w:t>
      </w:r>
      <w:bookmarkEnd w:id="110"/>
    </w:p>
    <w:tbl>
      <w:tblPr>
        <w:tblStyle w:val="PURTable"/>
        <w:tblW w:w="0" w:type="dxa"/>
        <w:tblLook w:val="04A0" w:firstRow="1" w:lastRow="0" w:firstColumn="1" w:lastColumn="0" w:noHBand="0" w:noVBand="1"/>
      </w:tblPr>
      <w:tblGrid>
        <w:gridCol w:w="4042"/>
        <w:gridCol w:w="612"/>
        <w:gridCol w:w="606"/>
        <w:gridCol w:w="611"/>
        <w:gridCol w:w="606"/>
        <w:gridCol w:w="607"/>
        <w:gridCol w:w="611"/>
        <w:gridCol w:w="615"/>
        <w:gridCol w:w="634"/>
        <w:gridCol w:w="619"/>
        <w:gridCol w:w="612"/>
        <w:gridCol w:w="609"/>
      </w:tblGrid>
      <w:tr w:rsidR="003C4E3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4E38">
        <w:tc>
          <w:tcPr>
            <w:tcW w:w="4160" w:type="dxa"/>
            <w:tcBorders>
              <w:top w:val="single" w:sz="6" w:space="0" w:color="FFFFFF"/>
              <w:left w:val="none" w:sz="4" w:space="0" w:color="6E6E6E"/>
              <w:bottom w:val="dashed" w:sz="4" w:space="0" w:color="BFBFBF"/>
              <w:right w:val="none" w:sz="4" w:space="0" w:color="6E6E6E"/>
            </w:tcBorders>
          </w:tcPr>
          <w:p w:rsidR="003C4E38" w:rsidRDefault="007D261A">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C4E38" w:rsidRDefault="007D261A">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3C4E38" w:rsidRDefault="007D261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C4E38" w:rsidRDefault="007D261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C4E38" w:rsidRDefault="007D261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C4E38">
        <w:tc>
          <w:tcPr>
            <w:tcW w:w="4160" w:type="dxa"/>
            <w:tcBorders>
              <w:top w:val="dashed" w:sz="4" w:space="0" w:color="BFBFBF"/>
              <w:left w:val="none" w:sz="4" w:space="0" w:color="6E6E6E"/>
              <w:bottom w:val="none" w:sz="4" w:space="0" w:color="BFBFBF"/>
              <w:right w:val="none" w:sz="4" w:space="0" w:color="6E6E6E"/>
            </w:tcBorders>
          </w:tcPr>
          <w:p w:rsidR="003C4E38" w:rsidRDefault="007D261A">
            <w:pPr>
              <w:pStyle w:val="ProductList-TableBody"/>
            </w:pPr>
            <w:r>
              <w:lastRenderedPageBreak/>
              <w:t>Project Server 2016 CAL</w:t>
            </w:r>
            <w:r>
              <w:fldChar w:fldCharType="begin"/>
            </w:r>
            <w:r>
              <w:instrText xml:space="preserve"> XE "Project Server 2016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rsidR="003C4E38" w:rsidRDefault="007D261A">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3C4E38" w:rsidRDefault="007D261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C4E38" w:rsidRDefault="007D261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C4E38" w:rsidRDefault="007D26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3C4E38" w:rsidRDefault="007D261A">
      <w:pPr>
        <w:pStyle w:val="ProductList-Offering1SubSection"/>
        <w:outlineLvl w:val="3"/>
      </w:pPr>
      <w:bookmarkStart w:id="111" w:name="_Sec739"/>
      <w:r>
        <w:t>2. Существенные условия для продуктов</w:t>
      </w:r>
      <w:bookmarkEnd w:id="111"/>
    </w:p>
    <w:tbl>
      <w:tblPr>
        <w:tblStyle w:val="PURTable"/>
        <w:tblW w:w="0" w:type="dxa"/>
        <w:tblLook w:val="04A0" w:firstRow="1" w:lastRow="0" w:firstColumn="1" w:lastColumn="0" w:noHBand="0" w:noVBand="1"/>
      </w:tblPr>
      <w:tblGrid>
        <w:gridCol w:w="3587"/>
        <w:gridCol w:w="3617"/>
        <w:gridCol w:w="3586"/>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Предыдущие выпуски: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Право на сокращение: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Право на сверочный заказ: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r>
    </w:tbl>
    <w:p w:rsidR="003C4E38" w:rsidRDefault="007D261A">
      <w:pPr>
        <w:pStyle w:val="ProductList-Offering1SubSection"/>
        <w:outlineLvl w:val="3"/>
      </w:pPr>
      <w:bookmarkStart w:id="112" w:name="_Sec795"/>
      <w:r>
        <w:t>3. Права на использование</w:t>
      </w:r>
      <w:bookmarkEnd w:id="112"/>
    </w:p>
    <w:tbl>
      <w:tblPr>
        <w:tblStyle w:val="PURTable"/>
        <w:tblW w:w="0" w:type="dxa"/>
        <w:tblLook w:val="04A0" w:firstRow="1" w:lastRow="0" w:firstColumn="1" w:lastColumn="0" w:noHBand="0" w:noVBand="1"/>
      </w:tblPr>
      <w:tblGrid>
        <w:gridCol w:w="3597"/>
        <w:gridCol w:w="3589"/>
        <w:gridCol w:w="3604"/>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3C4E38">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Включенные технологии: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r>
    </w:tbl>
    <w:p w:rsidR="003C4E38" w:rsidRDefault="003C4E38">
      <w:pPr>
        <w:pStyle w:val="ProductList-Body"/>
      </w:pPr>
    </w:p>
    <w:p w:rsidR="003C4E38" w:rsidRDefault="007D261A">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62"/>
        <w:gridCol w:w="3614"/>
        <w:gridCol w:w="3614"/>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C4E38" w:rsidRDefault="007D261A">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3C4E38" w:rsidRDefault="007D261A">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tcPr>
          <w:p w:rsidR="003C4E38" w:rsidRDefault="007D261A">
            <w:pPr>
              <w:pStyle w:val="ProductList-TableBody"/>
            </w:pPr>
            <w:r>
              <w:t>Лицензия Project Lite</w:t>
            </w:r>
            <w:r>
              <w:fldChar w:fldCharType="begin"/>
            </w:r>
            <w:r>
              <w:instrText xml:space="preserve"> XE "Лицензия Project Lite" </w:instrText>
            </w:r>
            <w:r>
              <w:fldChar w:fldCharType="end"/>
            </w:r>
            <w:r>
              <w:t xml:space="preserve"> (лицензия на подписку «на пользователя»)</w:t>
            </w:r>
          </w:p>
        </w:tc>
      </w:tr>
      <w:tr w:rsidR="003C4E3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C4E38" w:rsidRDefault="003C4E3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C4E38" w:rsidRDefault="007D261A">
            <w:pPr>
              <w:pStyle w:val="ProductList-TableBody"/>
            </w:pPr>
            <w:r>
              <w:t>Project Online</w:t>
            </w:r>
            <w:r>
              <w:fldChar w:fldCharType="begin"/>
            </w:r>
            <w:r>
              <w:instrText xml:space="preserve"> XE "Project Online" </w:instrText>
            </w:r>
            <w:r>
              <w:fldChar w:fldCharType="end"/>
            </w:r>
            <w:r>
              <w:t xml:space="preserve"> (лицензия на подписку «на пользователя»)</w:t>
            </w:r>
          </w:p>
        </w:tc>
        <w:tc>
          <w:tcPr>
            <w:tcW w:w="4040" w:type="dxa"/>
            <w:tcBorders>
              <w:top w:val="none" w:sz="4" w:space="0" w:color="000000"/>
              <w:left w:val="none" w:sz="4" w:space="0" w:color="000000"/>
              <w:bottom w:val="single" w:sz="4" w:space="0" w:color="000000"/>
              <w:right w:val="single" w:sz="4" w:space="0" w:color="000000"/>
            </w:tcBorders>
          </w:tcPr>
          <w:p w:rsidR="003C4E38" w:rsidRDefault="007D261A">
            <w:pPr>
              <w:pStyle w:val="ProductList-TableBody"/>
            </w:pPr>
            <w:r>
              <w:t>Лицензия Project Pro для Office 365</w:t>
            </w:r>
            <w:r>
              <w:fldChar w:fldCharType="begin"/>
            </w:r>
            <w:r>
              <w:instrText xml:space="preserve"> XE "Лицензия Project Pro для Office 365" </w:instrText>
            </w:r>
            <w:r>
              <w:fldChar w:fldCharType="end"/>
            </w:r>
            <w:r>
              <w:t xml:space="preserve"> (лицензия на подписку «на пользователя»)</w:t>
            </w:r>
          </w:p>
        </w:tc>
      </w:tr>
    </w:tbl>
    <w:p w:rsidR="003C4E38" w:rsidRDefault="003C4E38">
      <w:pPr>
        <w:pStyle w:val="ProductList-Body"/>
      </w:pPr>
    </w:p>
    <w:p w:rsidR="003C4E38" w:rsidRDefault="007D261A">
      <w:pPr>
        <w:pStyle w:val="ProductList-ClauseHeading"/>
        <w:outlineLvl w:val="4"/>
      </w:pPr>
      <w:r>
        <w:t>3.2. Дополнительное программное обеспечение</w:t>
      </w:r>
    </w:p>
    <w:tbl>
      <w:tblPr>
        <w:tblStyle w:val="PURTable"/>
        <w:tblW w:w="0" w:type="dxa"/>
        <w:tblLook w:val="04A0" w:firstRow="1" w:lastRow="0" w:firstColumn="1" w:lastColumn="0" w:noHBand="0" w:noVBand="1"/>
      </w:tblPr>
      <w:tblGrid>
        <w:gridCol w:w="3676"/>
        <w:gridCol w:w="3557"/>
        <w:gridCol w:w="3557"/>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C4E38" w:rsidRDefault="007D261A">
            <w:pPr>
              <w:pStyle w:val="ProductList-TableBody"/>
            </w:pPr>
            <w:r>
              <w:t>Пакет средств разработки программного обеспечения.</w:t>
            </w:r>
          </w:p>
        </w:tc>
        <w:tc>
          <w:tcPr>
            <w:tcW w:w="4040" w:type="dxa"/>
            <w:tcBorders>
              <w:top w:val="single" w:sz="18" w:space="0" w:color="0072C6"/>
              <w:left w:val="single" w:sz="4" w:space="0" w:color="000000"/>
              <w:bottom w:val="single" w:sz="4" w:space="0" w:color="000000"/>
              <w:right w:val="single" w:sz="4" w:space="0" w:color="000000"/>
            </w:tcBorders>
          </w:tcPr>
          <w:p w:rsidR="003C4E38" w:rsidRDefault="003C4E3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C4E38" w:rsidRDefault="003C4E38">
            <w:pPr>
              <w:pStyle w:val="ProductList-TableBody"/>
            </w:pPr>
          </w:p>
        </w:tc>
      </w:tr>
    </w:tbl>
    <w:p w:rsidR="003C4E38" w:rsidRDefault="007D261A">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608"/>
        <w:gridCol w:w="3599"/>
        <w:gridCol w:w="3583"/>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Права перехода на резервный ресурс в случае отказа устройства.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Права на использование продукта вне офиса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r>
    </w:tbl>
    <w:p w:rsidR="003C4E38" w:rsidRDefault="003C4E38">
      <w:pPr>
        <w:pStyle w:val="ProductList-Body"/>
        <w:jc w:val="right"/>
      </w:pPr>
    </w:p>
    <w:tbl>
      <w:tblPr>
        <w:tblStyle w:val="PURTable"/>
        <w:tblW w:w="0" w:type="dxa"/>
        <w:tblLook w:val="04A0" w:firstRow="1" w:lastRow="0" w:firstColumn="1" w:lastColumn="0" w:noHBand="0" w:noVBand="1"/>
      </w:tblPr>
      <w:tblGrid>
        <w:gridCol w:w="10800"/>
      </w:tblGrid>
      <w:tr w:rsidR="003C4E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4E38" w:rsidRDefault="0085733A">
            <w:pPr>
              <w:pStyle w:val="ProductList-TableBody"/>
              <w:jc w:val="right"/>
            </w:pPr>
            <w:hyperlink w:anchor="_Sec842">
              <w:r w:rsidR="007D261A">
                <w:rPr>
                  <w:color w:val="00467F"/>
                  <w:sz w:val="14"/>
                  <w:u w:val="single"/>
                </w:rPr>
                <w:t>Содержание</w:t>
              </w:r>
            </w:hyperlink>
            <w:r w:rsidR="007D261A">
              <w:rPr>
                <w:sz w:val="14"/>
              </w:rPr>
              <w:t xml:space="preserve"> / </w:t>
            </w:r>
            <w:hyperlink w:anchor="_Sec549">
              <w:r w:rsidR="007D261A">
                <w:rPr>
                  <w:color w:val="00467F"/>
                  <w:sz w:val="14"/>
                  <w:u w:val="single"/>
                </w:rPr>
                <w:t>Глоссарий</w:t>
              </w:r>
            </w:hyperlink>
            <w:r w:rsidR="007D261A">
              <w:rPr>
                <w:sz w:val="14"/>
              </w:rPr>
              <w:t xml:space="preserve"> / </w:t>
            </w:r>
            <w:hyperlink w:anchor="_Sec844">
              <w:r w:rsidR="007D261A">
                <w:rPr>
                  <w:color w:val="00467F"/>
                  <w:sz w:val="14"/>
                  <w:u w:val="single"/>
                </w:rPr>
                <w:t>Указатель</w:t>
              </w:r>
            </w:hyperlink>
          </w:p>
        </w:tc>
      </w:tr>
    </w:tbl>
    <w:p w:rsidR="003C4E38" w:rsidRDefault="003C4E38">
      <w:pPr>
        <w:pStyle w:val="ProductList-Body"/>
      </w:pPr>
    </w:p>
    <w:p w:rsidR="003C4E38" w:rsidRDefault="007D261A">
      <w:pPr>
        <w:pStyle w:val="ProductList-Offering2HeadingNoBorder"/>
        <w:outlineLvl w:val="2"/>
      </w:pPr>
      <w:bookmarkStart w:id="114" w:name="_Sec640"/>
      <w:r>
        <w:t>SharePoint Server</w:t>
      </w:r>
      <w:bookmarkEnd w:id="114"/>
      <w:r>
        <w:fldChar w:fldCharType="begin"/>
      </w:r>
      <w:r>
        <w:instrText xml:space="preserve"> TC "</w:instrText>
      </w:r>
      <w:bookmarkStart w:id="115" w:name="_Toc449389278"/>
      <w:r>
        <w:instrText>SharePoint Server</w:instrText>
      </w:r>
      <w:bookmarkEnd w:id="115"/>
      <w:r>
        <w:instrText>" \l 3</w:instrText>
      </w:r>
      <w:r>
        <w:fldChar w:fldCharType="end"/>
      </w:r>
    </w:p>
    <w:p w:rsidR="003C4E38" w:rsidRDefault="007D261A">
      <w:pPr>
        <w:pStyle w:val="ProductList-Offering1SubSection"/>
        <w:outlineLvl w:val="3"/>
      </w:pPr>
      <w:bookmarkStart w:id="116" w:name="_Sec685"/>
      <w:r>
        <w:t>1. Период доступности Продуктов</w:t>
      </w:r>
      <w:bookmarkEnd w:id="116"/>
    </w:p>
    <w:tbl>
      <w:tblPr>
        <w:tblStyle w:val="PURTable"/>
        <w:tblW w:w="0" w:type="dxa"/>
        <w:tblLook w:val="04A0" w:firstRow="1" w:lastRow="0" w:firstColumn="1" w:lastColumn="0" w:noHBand="0" w:noVBand="1"/>
      </w:tblPr>
      <w:tblGrid>
        <w:gridCol w:w="4036"/>
        <w:gridCol w:w="612"/>
        <w:gridCol w:w="606"/>
        <w:gridCol w:w="611"/>
        <w:gridCol w:w="606"/>
        <w:gridCol w:w="606"/>
        <w:gridCol w:w="611"/>
        <w:gridCol w:w="615"/>
        <w:gridCol w:w="634"/>
        <w:gridCol w:w="620"/>
        <w:gridCol w:w="612"/>
        <w:gridCol w:w="615"/>
      </w:tblGrid>
      <w:tr w:rsidR="003C4E3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4E38">
        <w:tc>
          <w:tcPr>
            <w:tcW w:w="4160" w:type="dxa"/>
            <w:tcBorders>
              <w:top w:val="single" w:sz="6" w:space="0" w:color="FFFFFF"/>
              <w:left w:val="none" w:sz="4" w:space="0" w:color="6E6E6E"/>
              <w:bottom w:val="dashed" w:sz="4" w:space="0" w:color="BFBFBF"/>
              <w:right w:val="none" w:sz="4" w:space="0" w:color="6E6E6E"/>
            </w:tcBorders>
          </w:tcPr>
          <w:p w:rsidR="003C4E38" w:rsidRDefault="007D261A">
            <w:pPr>
              <w:pStyle w:val="ProductList-TableBody"/>
            </w:pPr>
            <w:r>
              <w:rPr>
                <w:color w:val="000000"/>
              </w:rPr>
              <w:t>Microsoft Office Audit и Control Management Server 2013</w:t>
            </w:r>
            <w:r>
              <w:fldChar w:fldCharType="begin"/>
            </w:r>
            <w:r>
              <w:instrText xml:space="preserve"> XE "Microsoft Office Audit и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C4E38" w:rsidRDefault="007D261A">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3C4E38" w:rsidRDefault="007D261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C4E38" w:rsidRDefault="007D261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C4E38" w:rsidRDefault="007D261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C4E38">
        <w:tc>
          <w:tcPr>
            <w:tcW w:w="416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C4E38" w:rsidRDefault="007D261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Application Platform" </w:instrText>
            </w:r>
            <w:r>
              <w:fldChar w:fldCharType="separate"/>
            </w:r>
            <w:r>
              <w:rPr>
                <w:color w:val="000000"/>
              </w:rPr>
              <w:t>AP</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C4E38">
        <w:tc>
          <w:tcPr>
            <w:tcW w:w="416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pPr>
            <w:r>
              <w:t>SharePoint Server 2016 Standard CAL</w:t>
            </w:r>
            <w:r>
              <w:fldChar w:fldCharType="begin"/>
            </w:r>
            <w:r>
              <w:instrText xml:space="preserve"> XE "SharePoint Server 2016 Standard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C4E38" w:rsidRDefault="007D26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4E38">
        <w:tc>
          <w:tcPr>
            <w:tcW w:w="4160" w:type="dxa"/>
            <w:tcBorders>
              <w:top w:val="dashed" w:sz="4" w:space="0" w:color="BFBFBF"/>
              <w:left w:val="none" w:sz="4" w:space="0" w:color="6E6E6E"/>
              <w:bottom w:val="none" w:sz="4" w:space="0" w:color="BFBFBF"/>
              <w:right w:val="none" w:sz="4" w:space="0" w:color="6E6E6E"/>
            </w:tcBorders>
          </w:tcPr>
          <w:p w:rsidR="003C4E38" w:rsidRDefault="007D261A">
            <w:pPr>
              <w:pStyle w:val="ProductList-TableBody"/>
            </w:pPr>
            <w:r>
              <w:t xml:space="preserve">SharePoint Server 2016 Enterprise CAL </w:t>
            </w:r>
            <w:r>
              <w:fldChar w:fldCharType="begin"/>
            </w:r>
            <w:r>
              <w:instrText xml:space="preserve"> XE "SharePoint Server 2016 Enterprise CAL " </w:instrText>
            </w:r>
            <w:r>
              <w:fldChar w:fldCharType="end"/>
            </w:r>
            <w:r>
              <w:t>(«на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rsidR="003C4E38" w:rsidRDefault="007D261A">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3C4E38" w:rsidRDefault="007D261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C4E38" w:rsidRDefault="007D261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C4E38" w:rsidRDefault="007D26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"Специализированное устройство"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3C4E38" w:rsidRDefault="007D261A">
      <w:pPr>
        <w:pStyle w:val="ProductList-Offering1SubSection"/>
        <w:outlineLvl w:val="3"/>
      </w:pPr>
      <w:bookmarkStart w:id="117" w:name="_Sec740"/>
      <w:r>
        <w:t>2. Существенные условия для продуктов</w:t>
      </w:r>
      <w:bookmarkEnd w:id="117"/>
    </w:p>
    <w:tbl>
      <w:tblPr>
        <w:tblStyle w:val="PURTable"/>
        <w:tblW w:w="0" w:type="dxa"/>
        <w:tblLook w:val="04A0" w:firstRow="1" w:lastRow="0" w:firstColumn="1" w:lastColumn="0" w:noHBand="0" w:noVBand="1"/>
      </w:tblPr>
      <w:tblGrid>
        <w:gridCol w:w="3587"/>
        <w:gridCol w:w="3617"/>
        <w:gridCol w:w="3586"/>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SharePoint Server 2013</w:t>
            </w:r>
            <w:r>
              <w:fldChar w:fldCharType="begin"/>
            </w:r>
            <w:r>
              <w:instrText xml:space="preserve"> XE "SharePoint Server 2013" </w:instrText>
            </w:r>
            <w:r>
              <w:fldChar w:fldCharType="end"/>
            </w:r>
            <w:r>
              <w:t xml:space="preserve"> (10/12), для Microsoft Office Audit и Control Management Server предыдущей версии нет</w:t>
            </w:r>
          </w:p>
        </w:tc>
        <w:tc>
          <w:tcPr>
            <w:tcW w:w="4040" w:type="dxa"/>
            <w:tcBorders>
              <w:top w:val="single" w:sz="12"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Предыдущие выпуски: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Право на сокращение: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lastRenderedPageBreak/>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Право на сверочный заказ: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r>
    </w:tbl>
    <w:p w:rsidR="003C4E38" w:rsidRDefault="007D261A">
      <w:pPr>
        <w:pStyle w:val="ProductList-Offering1SubSection"/>
        <w:outlineLvl w:val="3"/>
      </w:pPr>
      <w:bookmarkStart w:id="118" w:name="_Sec798"/>
      <w:r>
        <w:t>3. Права на использование</w:t>
      </w:r>
      <w:bookmarkEnd w:id="118"/>
    </w:p>
    <w:tbl>
      <w:tblPr>
        <w:tblStyle w:val="PURTable"/>
        <w:tblW w:w="0" w:type="dxa"/>
        <w:tblLook w:val="04A0" w:firstRow="1" w:lastRow="0" w:firstColumn="1" w:lastColumn="0" w:noHBand="0" w:noVBand="1"/>
      </w:tblPr>
      <w:tblGrid>
        <w:gridCol w:w="3597"/>
        <w:gridCol w:w="3589"/>
        <w:gridCol w:w="3604"/>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3C4E38">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Лицензия с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Включенные технологии: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r>
    </w:tbl>
    <w:p w:rsidR="003C4E38" w:rsidRDefault="003C4E38">
      <w:pPr>
        <w:pStyle w:val="ProductList-Body"/>
      </w:pPr>
    </w:p>
    <w:p w:rsidR="003C4E38" w:rsidRDefault="007D261A">
      <w:pPr>
        <w:pStyle w:val="ProductList-ClauseHeading"/>
        <w:outlineLvl w:val="4"/>
      </w:pPr>
      <w:r>
        <w:t>3.1 Доступ с серверному программному обеспечению Microsoft Audit и Control Management Server 2013</w:t>
      </w:r>
    </w:p>
    <w:tbl>
      <w:tblPr>
        <w:tblStyle w:val="PURTable"/>
        <w:tblW w:w="0" w:type="dxa"/>
        <w:tblLook w:val="04A0" w:firstRow="1" w:lastRow="0" w:firstColumn="1" w:lastColumn="0" w:noHBand="0" w:noVBand="1"/>
      </w:tblPr>
      <w:tblGrid>
        <w:gridCol w:w="3556"/>
        <w:gridCol w:w="3626"/>
        <w:gridCol w:w="3608"/>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C4E38" w:rsidRDefault="007D261A">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3C4E38" w:rsidRDefault="007D261A">
            <w:pPr>
              <w:pStyle w:val="ProductList-TableBody"/>
            </w:pPr>
            <w:r>
              <w:t>лицензия SharePoint Server 2013 Standard CAL и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3C4E38" w:rsidRDefault="007D261A">
            <w:pPr>
              <w:pStyle w:val="ProductList-TableBody"/>
            </w:pPr>
            <w:r>
              <w:t>SharePoint Online (план 2)</w:t>
            </w:r>
            <w:r>
              <w:fldChar w:fldCharType="begin"/>
            </w:r>
            <w:r>
              <w:instrText xml:space="preserve"> XE "SharePoint Online (план 2)" </w:instrText>
            </w:r>
            <w:r>
              <w:fldChar w:fldCharType="end"/>
            </w:r>
            <w:r>
              <w:t xml:space="preserve"> (лицензия на подписку «на пользователя»)</w:t>
            </w:r>
          </w:p>
        </w:tc>
      </w:tr>
      <w:tr w:rsidR="003C4E3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C4E38" w:rsidRDefault="003C4E3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C4E38" w:rsidRDefault="007D261A">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3C4E38" w:rsidRDefault="003C4E38">
            <w:pPr>
              <w:pStyle w:val="ProductList-TableBody"/>
            </w:pPr>
          </w:p>
        </w:tc>
      </w:tr>
    </w:tbl>
    <w:p w:rsidR="003C4E38" w:rsidRDefault="003C4E38">
      <w:pPr>
        <w:pStyle w:val="ProductList-Body"/>
      </w:pPr>
    </w:p>
    <w:p w:rsidR="003C4E38" w:rsidRDefault="007D261A">
      <w:pPr>
        <w:pStyle w:val="ProductList-ClauseHeading"/>
        <w:outlineLvl w:val="4"/>
      </w:pPr>
      <w:r>
        <w:t>3.2 Доступ к серверному программному обеспечению SharePoint Server 2016</w:t>
      </w:r>
    </w:p>
    <w:tbl>
      <w:tblPr>
        <w:tblStyle w:val="PURTable"/>
        <w:tblW w:w="0" w:type="dxa"/>
        <w:tblLook w:val="04A0" w:firstRow="1" w:lastRow="0" w:firstColumn="1" w:lastColumn="0" w:noHBand="0" w:noVBand="1"/>
      </w:tblPr>
      <w:tblGrid>
        <w:gridCol w:w="3556"/>
        <w:gridCol w:w="3626"/>
        <w:gridCol w:w="3608"/>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C4E38" w:rsidRDefault="007D261A">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3C4E38" w:rsidRDefault="007D261A">
            <w:pPr>
              <w:pStyle w:val="ProductList-TableBody"/>
            </w:pPr>
            <w:r>
              <w:t>SharePoint Server 2016, клиентская лицензия Standard CAL</w:t>
            </w:r>
          </w:p>
        </w:tc>
        <w:tc>
          <w:tcPr>
            <w:tcW w:w="4040" w:type="dxa"/>
            <w:tcBorders>
              <w:top w:val="single" w:sz="18" w:space="0" w:color="0072C6"/>
              <w:left w:val="none" w:sz="4" w:space="0" w:color="000000"/>
              <w:bottom w:val="none" w:sz="4" w:space="0" w:color="000000"/>
              <w:right w:val="single" w:sz="4" w:space="0" w:color="000000"/>
            </w:tcBorders>
          </w:tcPr>
          <w:p w:rsidR="003C4E38" w:rsidRDefault="007D261A">
            <w:pPr>
              <w:pStyle w:val="ProductList-TableBody"/>
            </w:pPr>
            <w:r>
              <w:t>SharePoint Online (план 1 или 2)</w:t>
            </w:r>
            <w:r>
              <w:fldChar w:fldCharType="begin"/>
            </w:r>
            <w:r>
              <w:instrText xml:space="preserve"> XE "SharePoint Online (план 1 или 2)" </w:instrText>
            </w:r>
            <w:r>
              <w:fldChar w:fldCharType="end"/>
            </w:r>
            <w:r>
              <w:t xml:space="preserve"> (Подписная лицензия «на пользователя»)</w:t>
            </w:r>
          </w:p>
        </w:tc>
      </w:tr>
      <w:tr w:rsidR="003C4E3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C4E38" w:rsidRDefault="003C4E3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C4E38" w:rsidRDefault="007D261A">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3C4E38" w:rsidRDefault="007D261A">
            <w:pPr>
              <w:pStyle w:val="ProductList-TableBody"/>
            </w:pPr>
            <w:r>
              <w:t>SharePoint Online (план 2) (подписная лицензия «на пользователя»)</w:t>
            </w:r>
          </w:p>
        </w:tc>
      </w:tr>
    </w:tbl>
    <w:p w:rsidR="003C4E38" w:rsidRDefault="003C4E38">
      <w:pPr>
        <w:pStyle w:val="ProductList-Body"/>
      </w:pPr>
    </w:p>
    <w:p w:rsidR="003C4E38" w:rsidRDefault="007D261A">
      <w:pPr>
        <w:pStyle w:val="ProductList-SubClauseHeading"/>
        <w:outlineLvl w:val="5"/>
      </w:pPr>
      <w:r>
        <w:t>3.2.1 Дополнительные функциональные возможности SharePoint Server, связанные с SharePoint Enterprise CAL</w:t>
      </w:r>
    </w:p>
    <w:p w:rsidR="003C4E38" w:rsidRDefault="007D261A">
      <w:pPr>
        <w:pStyle w:val="ProductList-BodyIndented"/>
      </w:pPr>
      <w:r>
        <w:t>Веб-части для коммерческих организаций служб Business Connectivity Services; Интеграция клиентов Office 2016 Business Connectivity Services; Поиск в корпоративной среде; Обнаружение электронных данных и обеспечение соответствия требованиям; Службы InfoPath Forms; Службы Excel, PowerPivot и PowerView; Службы Visio; Службы PerformancePoint; Отчеты настраиваемой аналитики и Расширенное построение диаграмм.</w:t>
      </w:r>
    </w:p>
    <w:tbl>
      <w:tblPr>
        <w:tblStyle w:val="PURTable0"/>
        <w:tblW w:w="0" w:type="dxa"/>
        <w:tblLook w:val="04A0" w:firstRow="1" w:lastRow="0" w:firstColumn="1" w:lastColumn="0" w:noHBand="0" w:noVBand="1"/>
      </w:tblPr>
      <w:tblGrid>
        <w:gridCol w:w="3479"/>
        <w:gridCol w:w="3488"/>
        <w:gridCol w:w="3463"/>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C4E38" w:rsidRDefault="007D261A">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3C4E38" w:rsidRDefault="007D261A">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3C4E38" w:rsidRDefault="007D261A">
            <w:pPr>
              <w:pStyle w:val="ProductList-TableBody"/>
            </w:pPr>
            <w:r>
              <w:t>SharePoint Online (план 2) (подписная лицензия «на пользователя»)</w:t>
            </w:r>
          </w:p>
        </w:tc>
      </w:tr>
      <w:tr w:rsidR="003C4E3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C4E38" w:rsidRDefault="003C4E3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C4E38" w:rsidRDefault="007D261A">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3C4E38" w:rsidRDefault="003C4E38">
            <w:pPr>
              <w:pStyle w:val="ProductList-TableBody"/>
            </w:pPr>
          </w:p>
        </w:tc>
      </w:tr>
    </w:tbl>
    <w:p w:rsidR="003C4E38" w:rsidRDefault="003C4E38">
      <w:pPr>
        <w:pStyle w:val="ProductList-BodyIndented"/>
      </w:pPr>
    </w:p>
    <w:p w:rsidR="003C4E38" w:rsidRDefault="007D261A">
      <w:pPr>
        <w:pStyle w:val="ProductList-ClauseHeading"/>
        <w:outlineLvl w:val="4"/>
      </w:pPr>
      <w:r>
        <w:t>3.3 Отмена клиентских лицензий для пользователей, обращающихся к общедоступному содержимому</w:t>
      </w:r>
    </w:p>
    <w:p w:rsidR="003C4E38" w:rsidRDefault="007D261A">
      <w:pPr>
        <w:pStyle w:val="ProductList-Body"/>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Клиента к содержимому, информации и приложениям, которые находятся в открытом доступе через Интернет (т. е. если доступ к ним не ограничен интрасетью или экстрасетью).</w:t>
      </w:r>
    </w:p>
    <w:p w:rsidR="003C4E38" w:rsidRDefault="003C4E38">
      <w:pPr>
        <w:pStyle w:val="ProductList-Body"/>
      </w:pPr>
    </w:p>
    <w:p w:rsidR="003C4E38" w:rsidRDefault="007D261A">
      <w:pPr>
        <w:pStyle w:val="ProductList-ClauseHeading"/>
        <w:outlineLvl w:val="4"/>
      </w:pPr>
      <w:r>
        <w:t>3.4. Дополнительное программное обеспечение</w:t>
      </w:r>
    </w:p>
    <w:tbl>
      <w:tblPr>
        <w:tblStyle w:val="PURTable"/>
        <w:tblW w:w="0" w:type="dxa"/>
        <w:tblLook w:val="04A0" w:firstRow="1" w:lastRow="0" w:firstColumn="1" w:lastColumn="0" w:noHBand="0" w:noVBand="1"/>
      </w:tblPr>
      <w:tblGrid>
        <w:gridCol w:w="3676"/>
        <w:gridCol w:w="3557"/>
        <w:gridCol w:w="3557"/>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C4E38" w:rsidRDefault="007D261A">
            <w:pPr>
              <w:pStyle w:val="ProductList-TableBody"/>
            </w:pPr>
            <w:r>
              <w:t>Пакет средств разработки программного обеспечения.</w:t>
            </w:r>
          </w:p>
        </w:tc>
        <w:tc>
          <w:tcPr>
            <w:tcW w:w="4040" w:type="dxa"/>
            <w:tcBorders>
              <w:top w:val="single" w:sz="18" w:space="0" w:color="0072C6"/>
              <w:left w:val="single" w:sz="4" w:space="0" w:color="000000"/>
              <w:bottom w:val="single" w:sz="4" w:space="0" w:color="000000"/>
              <w:right w:val="single" w:sz="4" w:space="0" w:color="000000"/>
            </w:tcBorders>
          </w:tcPr>
          <w:p w:rsidR="003C4E38" w:rsidRDefault="003C4E3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C4E38" w:rsidRDefault="003C4E38">
            <w:pPr>
              <w:pStyle w:val="ProductList-TableBody"/>
            </w:pPr>
          </w:p>
        </w:tc>
      </w:tr>
    </w:tbl>
    <w:p w:rsidR="003C4E38" w:rsidRDefault="007D261A">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608"/>
        <w:gridCol w:w="3599"/>
        <w:gridCol w:w="3583"/>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SharePoint Server и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Права перехода на резервный ресурс в случае отказа устройства.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SharePoint Server и Office Audit and Control Management Server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1">
              <w:r>
                <w:rPr>
                  <w:color w:val="00467F"/>
                  <w:u w:val="single"/>
                </w:rPr>
                <w:t>Список продуктов — июнь 2015 г.</w:t>
              </w:r>
            </w:hyperlink>
            <w:r>
              <w:t xml:space="preserve"> (SharePoint Server и SharePoint Server для Интернет-сайтов)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Права на использование продукта вне офиса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r>
    </w:tbl>
    <w:p w:rsidR="003C4E38" w:rsidRDefault="003C4E38">
      <w:pPr>
        <w:pStyle w:val="PURBreadcrumb"/>
      </w:pPr>
    </w:p>
    <w:tbl>
      <w:tblPr>
        <w:tblStyle w:val="PURTable"/>
        <w:tblW w:w="0" w:type="dxa"/>
        <w:tblLook w:val="04A0" w:firstRow="1" w:lastRow="0" w:firstColumn="1" w:lastColumn="0" w:noHBand="0" w:noVBand="1"/>
      </w:tblPr>
      <w:tblGrid>
        <w:gridCol w:w="10800"/>
      </w:tblGrid>
      <w:tr w:rsidR="003C4E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4E38" w:rsidRDefault="0085733A">
            <w:pPr>
              <w:pStyle w:val="ProductList-TableBody"/>
              <w:jc w:val="right"/>
            </w:pPr>
            <w:hyperlink w:anchor="_Sec842">
              <w:r w:rsidR="007D261A">
                <w:rPr>
                  <w:color w:val="00467F"/>
                  <w:sz w:val="14"/>
                  <w:u w:val="single"/>
                </w:rPr>
                <w:t>Содержание</w:t>
              </w:r>
            </w:hyperlink>
            <w:r w:rsidR="007D261A">
              <w:rPr>
                <w:sz w:val="14"/>
              </w:rPr>
              <w:t xml:space="preserve"> / </w:t>
            </w:r>
            <w:hyperlink w:anchor="_Sec549">
              <w:r w:rsidR="007D261A">
                <w:rPr>
                  <w:color w:val="00467F"/>
                  <w:sz w:val="14"/>
                  <w:u w:val="single"/>
                </w:rPr>
                <w:t>Глоссарий</w:t>
              </w:r>
            </w:hyperlink>
            <w:r w:rsidR="007D261A">
              <w:rPr>
                <w:sz w:val="14"/>
              </w:rPr>
              <w:t xml:space="preserve"> / </w:t>
            </w:r>
            <w:hyperlink w:anchor="_Sec844">
              <w:r w:rsidR="007D261A">
                <w:rPr>
                  <w:color w:val="00467F"/>
                  <w:sz w:val="14"/>
                  <w:u w:val="single"/>
                </w:rPr>
                <w:t>Указатель</w:t>
              </w:r>
            </w:hyperlink>
          </w:p>
        </w:tc>
      </w:tr>
    </w:tbl>
    <w:p w:rsidR="003C4E38" w:rsidRDefault="003C4E38">
      <w:pPr>
        <w:pStyle w:val="ProductList-Body"/>
      </w:pPr>
    </w:p>
    <w:p w:rsidR="003C4E38" w:rsidRDefault="007D261A">
      <w:pPr>
        <w:pStyle w:val="ProductList-Offering2HeadingNoBorder"/>
        <w:outlineLvl w:val="2"/>
      </w:pPr>
      <w:bookmarkStart w:id="120" w:name="_Sec641"/>
      <w:r>
        <w:t>Skype для бизнеса Server</w:t>
      </w:r>
      <w:bookmarkEnd w:id="120"/>
      <w:r>
        <w:fldChar w:fldCharType="begin"/>
      </w:r>
      <w:r>
        <w:instrText xml:space="preserve"> TC "</w:instrText>
      </w:r>
      <w:bookmarkStart w:id="121" w:name="_Toc449389279"/>
      <w:r>
        <w:instrText>Skype для бизнеса Server</w:instrText>
      </w:r>
      <w:bookmarkEnd w:id="121"/>
      <w:r>
        <w:instrText>" \l 3</w:instrText>
      </w:r>
      <w:r>
        <w:fldChar w:fldCharType="end"/>
      </w:r>
    </w:p>
    <w:p w:rsidR="003C4E38" w:rsidRDefault="007D261A">
      <w:pPr>
        <w:pStyle w:val="ProductList-Offering1SubSection"/>
        <w:outlineLvl w:val="3"/>
      </w:pPr>
      <w:bookmarkStart w:id="122" w:name="_Sec686"/>
      <w:r>
        <w:t>1. Период доступности Продуктов</w:t>
      </w:r>
      <w:bookmarkEnd w:id="122"/>
    </w:p>
    <w:p w:rsidR="003C4E38" w:rsidRDefault="003C4E38">
      <w:pPr>
        <w:pStyle w:val="ProductList-Body"/>
      </w:pPr>
    </w:p>
    <w:tbl>
      <w:tblPr>
        <w:tblStyle w:val="PURTable"/>
        <w:tblW w:w="0" w:type="dxa"/>
        <w:tblLook w:val="04A0" w:firstRow="1" w:lastRow="0" w:firstColumn="1" w:lastColumn="0" w:noHBand="0" w:noVBand="1"/>
      </w:tblPr>
      <w:tblGrid>
        <w:gridCol w:w="3971"/>
        <w:gridCol w:w="607"/>
        <w:gridCol w:w="599"/>
        <w:gridCol w:w="606"/>
        <w:gridCol w:w="599"/>
        <w:gridCol w:w="712"/>
        <w:gridCol w:w="606"/>
        <w:gridCol w:w="612"/>
        <w:gridCol w:w="634"/>
        <w:gridCol w:w="618"/>
        <w:gridCol w:w="608"/>
        <w:gridCol w:w="612"/>
      </w:tblGrid>
      <w:tr w:rsidR="003C4E3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4E38">
        <w:tc>
          <w:tcPr>
            <w:tcW w:w="4160" w:type="dxa"/>
            <w:tcBorders>
              <w:top w:val="single" w:sz="6" w:space="0" w:color="FFFFFF"/>
              <w:left w:val="none" w:sz="4" w:space="0" w:color="6E6E6E"/>
              <w:bottom w:val="dashed" w:sz="4" w:space="0" w:color="BFBFBF"/>
              <w:right w:val="none" w:sz="4" w:space="0" w:color="6E6E6E"/>
            </w:tcBorders>
          </w:tcPr>
          <w:p w:rsidR="003C4E38" w:rsidRDefault="007D261A">
            <w:pPr>
              <w:pStyle w:val="ProductList-TableBody"/>
            </w:pPr>
            <w:r>
              <w:rPr>
                <w:color w:val="000000"/>
              </w:rPr>
              <w:t>Skype для бизнеса Server 2015</w:t>
            </w:r>
            <w:r>
              <w:fldChar w:fldCharType="begin"/>
            </w:r>
            <w:r>
              <w:instrText xml:space="preserve"> XE "Skype для бизнеса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C4E38" w:rsidRDefault="007D261A">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3C4E38" w:rsidRDefault="007D261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C4E38" w:rsidRDefault="007D261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C4E38" w:rsidRDefault="007D261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C4E38">
        <w:tc>
          <w:tcPr>
            <w:tcW w:w="416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pPr>
            <w:r>
              <w:t xml:space="preserve">Skype для бизнеса Server 2015 Standard CAL </w:t>
            </w:r>
            <w:r>
              <w:fldChar w:fldCharType="begin"/>
            </w:r>
            <w:r>
              <w:instrText xml:space="preserve"> XE "Skype для бизнеса Server 2015 Standard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C4E38" w:rsidRDefault="007D26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4E38">
        <w:tc>
          <w:tcPr>
            <w:tcW w:w="416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pPr>
            <w:r>
              <w:t>Skype для бизнеса Server 2015 Enterprise CAL</w:t>
            </w:r>
            <w:r>
              <w:fldChar w:fldCharType="begin"/>
            </w:r>
            <w:r>
              <w:instrText xml:space="preserve"> XE "Skype для бизнеса Server 2015 Enterprise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C4E38" w:rsidRDefault="007D26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4E38">
        <w:tc>
          <w:tcPr>
            <w:tcW w:w="4160" w:type="dxa"/>
            <w:tcBorders>
              <w:top w:val="dashed" w:sz="4" w:space="0" w:color="BFBFBF"/>
              <w:left w:val="none" w:sz="4" w:space="0" w:color="6E6E6E"/>
              <w:bottom w:val="none" w:sz="4" w:space="0" w:color="BFBFBF"/>
              <w:right w:val="none" w:sz="4" w:space="0" w:color="6E6E6E"/>
            </w:tcBorders>
          </w:tcPr>
          <w:p w:rsidR="003C4E38" w:rsidRDefault="007D261A">
            <w:pPr>
              <w:pStyle w:val="ProductList-TableBody"/>
            </w:pPr>
            <w:r>
              <w:t>Skype для бизнеса Server 2015 Plus CAL</w:t>
            </w:r>
            <w:r>
              <w:fldChar w:fldCharType="begin"/>
            </w:r>
            <w:r>
              <w:instrText xml:space="preserve"> XE "Skype для бизнеса Server 2015 Plus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rsidR="003C4E38" w:rsidRDefault="007D261A">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3C4E38" w:rsidRDefault="007D261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C4E38" w:rsidRDefault="007D261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C4E38" w:rsidRDefault="007D26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3C4E38" w:rsidRDefault="007D261A">
      <w:pPr>
        <w:pStyle w:val="ProductList-Offering1SubSection"/>
        <w:outlineLvl w:val="3"/>
      </w:pPr>
      <w:bookmarkStart w:id="123" w:name="_Sec741"/>
      <w:r>
        <w:t>2. Существенные условия для продуктов</w:t>
      </w:r>
      <w:bookmarkEnd w:id="123"/>
    </w:p>
    <w:tbl>
      <w:tblPr>
        <w:tblStyle w:val="PURTable"/>
        <w:tblW w:w="0" w:type="dxa"/>
        <w:tblLook w:val="04A0" w:firstRow="1" w:lastRow="0" w:firstColumn="1" w:lastColumn="0" w:noHBand="0" w:noVBand="1"/>
      </w:tblPr>
      <w:tblGrid>
        <w:gridCol w:w="3587"/>
        <w:gridCol w:w="3617"/>
        <w:gridCol w:w="3586"/>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выпуски Standard и Enterprise (12/10)</w:t>
            </w:r>
          </w:p>
        </w:tc>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Предыдущие выпуски: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Право на сокращение: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Право на сверочный заказ: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r>
    </w:tbl>
    <w:p w:rsidR="003C4E38" w:rsidRDefault="007D261A">
      <w:pPr>
        <w:pStyle w:val="ProductList-Offering1SubSection"/>
        <w:outlineLvl w:val="3"/>
      </w:pPr>
      <w:bookmarkStart w:id="124" w:name="_Sec799"/>
      <w:r>
        <w:t>3. Права на использование</w:t>
      </w:r>
      <w:bookmarkEnd w:id="124"/>
    </w:p>
    <w:tbl>
      <w:tblPr>
        <w:tblStyle w:val="PURTable"/>
        <w:tblW w:w="0" w:type="dxa"/>
        <w:tblLook w:val="04A0" w:firstRow="1" w:lastRow="0" w:firstColumn="1" w:lastColumn="0" w:noHBand="0" w:noVBand="1"/>
      </w:tblPr>
      <w:tblGrid>
        <w:gridCol w:w="3597"/>
        <w:gridCol w:w="3589"/>
        <w:gridCol w:w="3604"/>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3C4E38">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Лицензия с сервером</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C4E38" w:rsidRDefault="007D261A">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H.264/MPEG-4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r>
    </w:tbl>
    <w:p w:rsidR="003C4E38" w:rsidRDefault="003C4E38">
      <w:pPr>
        <w:pStyle w:val="ProductList-Body"/>
      </w:pPr>
    </w:p>
    <w:p w:rsidR="003C4E38" w:rsidRDefault="007D261A">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56"/>
        <w:gridCol w:w="3626"/>
        <w:gridCol w:w="3608"/>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C4E38" w:rsidRDefault="007D261A">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3C4E38" w:rsidRDefault="007D261A">
            <w:pPr>
              <w:pStyle w:val="ProductList-TableBody"/>
            </w:pPr>
            <w:r>
              <w:t>Лицензия Skype для бизнеса Server 2015 Standard CAL</w:t>
            </w:r>
          </w:p>
        </w:tc>
        <w:tc>
          <w:tcPr>
            <w:tcW w:w="4040" w:type="dxa"/>
            <w:tcBorders>
              <w:top w:val="single" w:sz="18" w:space="0" w:color="0072C6"/>
              <w:left w:val="none" w:sz="4" w:space="0" w:color="000000"/>
              <w:bottom w:val="none" w:sz="4" w:space="0" w:color="000000"/>
              <w:right w:val="single" w:sz="4" w:space="0" w:color="000000"/>
            </w:tcBorders>
          </w:tcPr>
          <w:p w:rsidR="003C4E38" w:rsidRDefault="007D261A">
            <w:pPr>
              <w:pStyle w:val="ProductList-TableBody"/>
            </w:pPr>
            <w:r>
              <w:t>Skype для бизнеса Online (план 1) (подписная лицензия «на пользователя»)</w:t>
            </w:r>
          </w:p>
        </w:tc>
      </w:tr>
      <w:tr w:rsidR="003C4E3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C4E38" w:rsidRDefault="003C4E3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C4E38" w:rsidRDefault="007D261A">
            <w:pPr>
              <w:pStyle w:val="ProductList-TableBody"/>
            </w:pPr>
            <w:r>
              <w:t>Skype для бизнеса Online (план 1</w:t>
            </w:r>
            <w:r>
              <w:fldChar w:fldCharType="begin"/>
            </w:r>
            <w:r>
              <w:instrText xml:space="preserve"> XE "Skype для бизнеса Online (план 1" </w:instrText>
            </w:r>
            <w:r>
              <w:fldChar w:fldCharType="end"/>
            </w:r>
            <w:r>
              <w:t xml:space="preserve"> G)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3C4E38" w:rsidRDefault="007D261A">
            <w:pPr>
              <w:pStyle w:val="ProductList-TableBody"/>
            </w:pPr>
            <w:r>
              <w:t>Skype для бизнеса Online (план 2) (подписная лицензия «на пользователя»)</w:t>
            </w:r>
          </w:p>
        </w:tc>
      </w:tr>
      <w:tr w:rsidR="003C4E3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C4E38" w:rsidRDefault="003C4E3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C4E38" w:rsidRDefault="007D261A">
            <w:pPr>
              <w:pStyle w:val="ProductList-TableBody"/>
            </w:pPr>
            <w:r>
              <w:t>Skype для бизнеса Online (план 2</w:t>
            </w:r>
            <w:r>
              <w:fldChar w:fldCharType="begin"/>
            </w:r>
            <w:r>
              <w:instrText xml:space="preserve"> XE "Skype для бизнеса Online (план 2" </w:instrText>
            </w:r>
            <w:r>
              <w:fldChar w:fldCharType="end"/>
            </w:r>
            <w:r>
              <w:t>A)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3C4E38" w:rsidRDefault="007D261A">
            <w:pPr>
              <w:pStyle w:val="ProductList-TableBody"/>
            </w:pPr>
            <w:r>
              <w:t>Skype для бизнеса Online (план 2G) (подписная лицензия «на пользователя»)</w:t>
            </w:r>
          </w:p>
        </w:tc>
      </w:tr>
      <w:tr w:rsidR="003C4E3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C4E38" w:rsidRDefault="003C4E3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C4E38" w:rsidRDefault="007D261A">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3C4E38" w:rsidRDefault="003C4E38">
            <w:pPr>
              <w:pStyle w:val="ProductList-TableBody"/>
            </w:pPr>
          </w:p>
        </w:tc>
      </w:tr>
    </w:tbl>
    <w:p w:rsidR="003C4E38" w:rsidRDefault="003C4E38">
      <w:pPr>
        <w:pStyle w:val="ProductList-Body"/>
      </w:pPr>
    </w:p>
    <w:p w:rsidR="003C4E38" w:rsidRDefault="007D261A">
      <w:pPr>
        <w:pStyle w:val="ProductList-SubClauseHeading"/>
        <w:outlineLvl w:val="5"/>
      </w:pPr>
      <w:r>
        <w:t>3.1.1. Дополнительные функциональные возможности, связанные Лицензией Enterprise CAL на Skype для бизнеса Server</w:t>
      </w:r>
    </w:p>
    <w:p w:rsidR="003C4E38" w:rsidRDefault="007D261A">
      <w:pPr>
        <w:pStyle w:val="ProductList-BodyIndented"/>
      </w:pPr>
      <w:r>
        <w:t xml:space="preserve">Аудио, видео, веб-конференции, удаленный доступ к рабочим столам, комнатные системы и множественные HD-видеопотоки </w:t>
      </w:r>
    </w:p>
    <w:tbl>
      <w:tblPr>
        <w:tblStyle w:val="PURTable0"/>
        <w:tblW w:w="0" w:type="dxa"/>
        <w:tblLook w:val="04A0" w:firstRow="1" w:lastRow="0" w:firstColumn="1" w:lastColumn="0" w:noHBand="0" w:noVBand="1"/>
      </w:tblPr>
      <w:tblGrid>
        <w:gridCol w:w="3479"/>
        <w:gridCol w:w="3488"/>
        <w:gridCol w:w="3463"/>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C4E38" w:rsidRDefault="007D261A">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3C4E38" w:rsidRDefault="007D261A">
            <w:pPr>
              <w:pStyle w:val="ProductList-TableBody"/>
            </w:pPr>
            <w:r>
              <w:t>Лицензия Enterprise CAL на Skype для бизнеса Server 2015</w:t>
            </w:r>
          </w:p>
        </w:tc>
        <w:tc>
          <w:tcPr>
            <w:tcW w:w="4040" w:type="dxa"/>
            <w:tcBorders>
              <w:top w:val="single" w:sz="18" w:space="0" w:color="0072C6"/>
              <w:left w:val="none" w:sz="4" w:space="0" w:color="000000"/>
              <w:bottom w:val="none" w:sz="4" w:space="0" w:color="000000"/>
              <w:right w:val="single" w:sz="4" w:space="0" w:color="000000"/>
            </w:tcBorders>
          </w:tcPr>
          <w:p w:rsidR="003C4E38" w:rsidRDefault="007D261A">
            <w:pPr>
              <w:pStyle w:val="ProductList-TableBody"/>
            </w:pPr>
            <w:r>
              <w:t>Skype для бизнеса Online (план 2) (подписная лицензия «на пользователя»)</w:t>
            </w:r>
          </w:p>
        </w:tc>
      </w:tr>
      <w:tr w:rsidR="003C4E3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C4E38" w:rsidRDefault="003C4E3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C4E38" w:rsidRDefault="007D261A">
            <w:pPr>
              <w:pStyle w:val="ProductList-TableBody"/>
            </w:pPr>
            <w:r>
              <w:t>Skype для бизнеса Online (план 2A) (подписная лицензия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3C4E38" w:rsidRDefault="007D261A">
            <w:pPr>
              <w:pStyle w:val="ProductList-TableBody"/>
            </w:pPr>
            <w:r>
              <w:t>Skype для бизнеса Online (план 2G) (подписная лицензия «на пользователя»)</w:t>
            </w:r>
          </w:p>
        </w:tc>
      </w:tr>
      <w:tr w:rsidR="003C4E3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C4E38" w:rsidRDefault="003C4E3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C4E38" w:rsidRDefault="007D261A">
            <w:pPr>
              <w:pStyle w:val="ProductList-TableBody"/>
            </w:pPr>
            <w:r>
              <w:t>Live Meeting Standard</w:t>
            </w:r>
            <w:r>
              <w:fldChar w:fldCharType="begin"/>
            </w:r>
            <w:r>
              <w:instrText xml:space="preserve"> XE "Live Meeting Standard" </w:instrText>
            </w:r>
            <w:r>
              <w:fldChar w:fldCharType="end"/>
            </w:r>
            <w:r>
              <w:t xml:space="preserve">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3C4E38" w:rsidRDefault="007D261A">
            <w:pPr>
              <w:pStyle w:val="ProductList-TableBody"/>
            </w:pPr>
            <w:r>
              <w:t>Live Meeting Professional</w:t>
            </w:r>
            <w:r>
              <w:fldChar w:fldCharType="begin"/>
            </w:r>
            <w:r>
              <w:instrText xml:space="preserve"> XE "Live Meeting Professional" </w:instrText>
            </w:r>
            <w:r>
              <w:fldChar w:fldCharType="end"/>
            </w:r>
            <w:r>
              <w:t xml:space="preserve"> (лицензия на подписку «на пользователя»)</w:t>
            </w:r>
          </w:p>
        </w:tc>
      </w:tr>
      <w:tr w:rsidR="003C4E3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C4E38" w:rsidRDefault="003C4E3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C4E38" w:rsidRDefault="007D261A">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3C4E38" w:rsidRDefault="003C4E38">
            <w:pPr>
              <w:pStyle w:val="ProductList-TableBody"/>
            </w:pPr>
          </w:p>
        </w:tc>
      </w:tr>
    </w:tbl>
    <w:p w:rsidR="003C4E38" w:rsidRDefault="003C4E38">
      <w:pPr>
        <w:pStyle w:val="ProductList-BodyIndented"/>
      </w:pPr>
    </w:p>
    <w:p w:rsidR="003C4E38" w:rsidRDefault="007D261A">
      <w:pPr>
        <w:pStyle w:val="ProductList-SubClauseHeading"/>
        <w:outlineLvl w:val="5"/>
      </w:pPr>
      <w:r>
        <w:t>3.1.2. Дополнительные функциональные возможности, связанные Лицензией Enterprise CAL на Skype для бизнеса Server Plus</w:t>
      </w:r>
    </w:p>
    <w:p w:rsidR="003C4E38" w:rsidRDefault="007D261A">
      <w:pPr>
        <w:pStyle w:val="ProductList-BodyIndented"/>
      </w:pPr>
      <w:r>
        <w:t xml:space="preserve">Голосовая телефония и управление вызовами </w:t>
      </w:r>
    </w:p>
    <w:tbl>
      <w:tblPr>
        <w:tblStyle w:val="PURTable0"/>
        <w:tblW w:w="0" w:type="dxa"/>
        <w:tblLook w:val="04A0" w:firstRow="1" w:lastRow="0" w:firstColumn="1" w:lastColumn="0" w:noHBand="0" w:noVBand="1"/>
      </w:tblPr>
      <w:tblGrid>
        <w:gridCol w:w="3483"/>
        <w:gridCol w:w="3456"/>
        <w:gridCol w:w="3491"/>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C4E38" w:rsidRDefault="007D261A">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3C4E38" w:rsidRDefault="007D261A">
            <w:pPr>
              <w:pStyle w:val="ProductList-TableBody"/>
            </w:pPr>
            <w:r>
              <w:t>Лицензия Plus CAL на Skype для бизнеса Server 2015</w:t>
            </w:r>
          </w:p>
        </w:tc>
        <w:tc>
          <w:tcPr>
            <w:tcW w:w="4040" w:type="dxa"/>
            <w:tcBorders>
              <w:top w:val="single" w:sz="18" w:space="0" w:color="0072C6"/>
              <w:left w:val="none" w:sz="4" w:space="0" w:color="000000"/>
              <w:bottom w:val="none" w:sz="4" w:space="0" w:color="000000"/>
              <w:right w:val="single" w:sz="4" w:space="0" w:color="000000"/>
            </w:tcBorders>
          </w:tcPr>
          <w:p w:rsidR="003C4E38" w:rsidRDefault="007D261A">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r>
      <w:tr w:rsidR="003C4E3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C4E38" w:rsidRDefault="003C4E3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C4E38" w:rsidRDefault="007D261A">
            <w:pPr>
              <w:pStyle w:val="ProductList-TableBody"/>
            </w:pPr>
            <w:r>
              <w:t>Облачная УАТС в Skype для бизнеса Online — лицензия на подписку, «на пользователя»</w:t>
            </w:r>
          </w:p>
        </w:tc>
        <w:tc>
          <w:tcPr>
            <w:tcW w:w="4040" w:type="dxa"/>
            <w:tcBorders>
              <w:top w:val="none" w:sz="4" w:space="0" w:color="000000"/>
              <w:left w:val="none" w:sz="4" w:space="0" w:color="000000"/>
              <w:bottom w:val="single" w:sz="4" w:space="0" w:color="000000"/>
              <w:right w:val="single" w:sz="4" w:space="0" w:color="000000"/>
            </w:tcBorders>
          </w:tcPr>
          <w:p w:rsidR="003C4E38" w:rsidRDefault="007D261A">
            <w:pPr>
              <w:pStyle w:val="ProductList-TableBody"/>
            </w:pPr>
            <w:r>
              <w:t>Лицензия по подписке Skype для бизнеса Plus «на пользователя»</w:t>
            </w:r>
          </w:p>
        </w:tc>
      </w:tr>
    </w:tbl>
    <w:p w:rsidR="003C4E38" w:rsidRDefault="003C4E38">
      <w:pPr>
        <w:pStyle w:val="ProductList-BodyIndented"/>
      </w:pPr>
    </w:p>
    <w:p w:rsidR="003C4E38" w:rsidRDefault="007D261A">
      <w:pPr>
        <w:pStyle w:val="ProductList-ClauseHeading"/>
        <w:outlineLvl w:val="4"/>
      </w:pPr>
      <w:r>
        <w:t>3.2. Дополнительное программное обеспечение</w:t>
      </w:r>
    </w:p>
    <w:tbl>
      <w:tblPr>
        <w:tblStyle w:val="PURTable"/>
        <w:tblW w:w="0" w:type="dxa"/>
        <w:tblLook w:val="04A0" w:firstRow="1" w:lastRow="0" w:firstColumn="1" w:lastColumn="0" w:noHBand="0" w:noVBand="1"/>
      </w:tblPr>
      <w:tblGrid>
        <w:gridCol w:w="3599"/>
        <w:gridCol w:w="3539"/>
        <w:gridCol w:w="3652"/>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C4E38" w:rsidRDefault="007D261A">
            <w:pPr>
              <w:pStyle w:val="ProductList-TableBody"/>
            </w:pPr>
            <w:r>
              <w:t>Средства администрирования</w:t>
            </w:r>
          </w:p>
        </w:tc>
        <w:tc>
          <w:tcPr>
            <w:tcW w:w="4040" w:type="dxa"/>
            <w:tcBorders>
              <w:top w:val="single" w:sz="18" w:space="0" w:color="0072C6"/>
              <w:left w:val="single" w:sz="4" w:space="0" w:color="000000"/>
              <w:bottom w:val="single" w:sz="4" w:space="0" w:color="000000"/>
              <w:right w:val="single" w:sz="4" w:space="0" w:color="000000"/>
            </w:tcBorders>
          </w:tcPr>
          <w:p w:rsidR="003C4E38" w:rsidRDefault="007D261A">
            <w:pPr>
              <w:pStyle w:val="ProductList-TableBody"/>
            </w:pPr>
            <w:r>
              <w:t>Роль сервера архивирования и мониторинга</w:t>
            </w:r>
          </w:p>
        </w:tc>
        <w:tc>
          <w:tcPr>
            <w:tcW w:w="4040" w:type="dxa"/>
            <w:tcBorders>
              <w:top w:val="single" w:sz="18" w:space="0" w:color="0072C6"/>
              <w:left w:val="single" w:sz="4" w:space="0" w:color="000000"/>
              <w:bottom w:val="single" w:sz="4" w:space="0" w:color="000000"/>
              <w:right w:val="single" w:sz="4" w:space="0" w:color="000000"/>
            </w:tcBorders>
          </w:tcPr>
          <w:p w:rsidR="003C4E38" w:rsidRDefault="007D261A">
            <w:pPr>
              <w:pStyle w:val="ProductList-TableBody"/>
            </w:pPr>
            <w:r>
              <w:t>Роль сервера аудио- и видеоконференций</w:t>
            </w:r>
          </w:p>
        </w:tc>
      </w:tr>
      <w:tr w:rsidR="003C4E38">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Роль службы автоматического обнаружения</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Роль центрального сервера управления</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Роль сервера управления</w:t>
            </w:r>
          </w:p>
        </w:tc>
      </w:tr>
      <w:tr w:rsidR="003C4E38">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Роль пограничного сервера</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Роль сервера Skype для бизнеса Web App Server</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Роль сервера-посредника</w:t>
            </w:r>
          </w:p>
        </w:tc>
      </w:tr>
      <w:tr w:rsidR="003C4E38">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Панель управления Microsoft Skype для бизнеса Server 2015</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Средство администрирования Microsoft Lync Server 2013 Group Chat</w:t>
            </w:r>
          </w:p>
        </w:tc>
      </w:tr>
      <w:tr w:rsidR="003C4E38">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Роль службы мобильности</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Оснастка PowerShell</w:t>
            </w:r>
          </w:p>
        </w:tc>
      </w:tr>
      <w:tr w:rsidR="003C4E38">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Роль сервера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Роль сервера сохраняемого чата</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Роль Survivable Branch Appliance</w:t>
            </w:r>
          </w:p>
        </w:tc>
      </w:tr>
      <w:tr w:rsidR="003C4E38">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Роль сервера приложений объединенных коммуникаций</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Роль сервера «видеовзаимодействие»</w:t>
            </w:r>
          </w:p>
        </w:tc>
      </w:tr>
      <w:tr w:rsidR="003C4E38">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Роль сервера веб-конференций</w:t>
            </w:r>
          </w:p>
        </w:tc>
        <w:tc>
          <w:tcPr>
            <w:tcW w:w="4040" w:type="dxa"/>
            <w:tcBorders>
              <w:top w:val="single" w:sz="4" w:space="0" w:color="000000"/>
              <w:left w:val="single" w:sz="4" w:space="0" w:color="000000"/>
              <w:bottom w:val="single" w:sz="4" w:space="0" w:color="000000"/>
              <w:right w:val="single" w:sz="4" w:space="0" w:color="000000"/>
            </w:tcBorders>
          </w:tcPr>
          <w:p w:rsidR="003C4E38" w:rsidRDefault="003C4E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C4E38" w:rsidRDefault="003C4E38">
            <w:pPr>
              <w:pStyle w:val="ProductList-TableBody"/>
            </w:pPr>
          </w:p>
        </w:tc>
      </w:tr>
    </w:tbl>
    <w:p w:rsidR="003C4E38" w:rsidRDefault="007D261A">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608"/>
        <w:gridCol w:w="3599"/>
        <w:gridCol w:w="3583"/>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Skype для бизнеса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Права перехода на резервный ресурс в случае отказа устройства.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2">
              <w:r>
                <w:rPr>
                  <w:color w:val="00467F"/>
                  <w:u w:val="single"/>
                </w:rPr>
                <w:t>Список продуктов, апрель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Права на использование продукта вне офиса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r>
    </w:tbl>
    <w:p w:rsidR="003C4E38" w:rsidRDefault="003C4E38">
      <w:pPr>
        <w:pStyle w:val="PURBreadcrumb"/>
      </w:pPr>
    </w:p>
    <w:tbl>
      <w:tblPr>
        <w:tblStyle w:val="PURTable"/>
        <w:tblW w:w="0" w:type="dxa"/>
        <w:tblLook w:val="04A0" w:firstRow="1" w:lastRow="0" w:firstColumn="1" w:lastColumn="0" w:noHBand="0" w:noVBand="1"/>
      </w:tblPr>
      <w:tblGrid>
        <w:gridCol w:w="10800"/>
      </w:tblGrid>
      <w:tr w:rsidR="003C4E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4E38" w:rsidRDefault="0085733A">
            <w:pPr>
              <w:pStyle w:val="ProductList-TableBody"/>
              <w:jc w:val="right"/>
            </w:pPr>
            <w:hyperlink w:anchor="_Sec842">
              <w:r w:rsidR="007D261A">
                <w:rPr>
                  <w:color w:val="00467F"/>
                  <w:sz w:val="14"/>
                  <w:u w:val="single"/>
                </w:rPr>
                <w:t>Содержание</w:t>
              </w:r>
            </w:hyperlink>
            <w:r w:rsidR="007D261A">
              <w:rPr>
                <w:sz w:val="14"/>
              </w:rPr>
              <w:t xml:space="preserve"> / </w:t>
            </w:r>
            <w:hyperlink w:anchor="_Sec549">
              <w:r w:rsidR="007D261A">
                <w:rPr>
                  <w:color w:val="00467F"/>
                  <w:sz w:val="14"/>
                  <w:u w:val="single"/>
                </w:rPr>
                <w:t>Глоссарий</w:t>
              </w:r>
            </w:hyperlink>
            <w:r w:rsidR="007D261A">
              <w:rPr>
                <w:sz w:val="14"/>
              </w:rPr>
              <w:t xml:space="preserve"> / </w:t>
            </w:r>
            <w:hyperlink w:anchor="_Sec844">
              <w:r w:rsidR="007D261A">
                <w:rPr>
                  <w:color w:val="00467F"/>
                  <w:sz w:val="14"/>
                  <w:u w:val="single"/>
                </w:rPr>
                <w:t>Указатель</w:t>
              </w:r>
            </w:hyperlink>
          </w:p>
        </w:tc>
      </w:tr>
    </w:tbl>
    <w:p w:rsidR="003C4E38" w:rsidRDefault="003C4E38">
      <w:pPr>
        <w:pStyle w:val="ProductList-Body"/>
      </w:pPr>
    </w:p>
    <w:p w:rsidR="003C4E38" w:rsidRDefault="007D261A">
      <w:pPr>
        <w:pStyle w:val="ProductList-Offering1HeadingNoBorder"/>
        <w:outlineLvl w:val="1"/>
      </w:pPr>
      <w:bookmarkStart w:id="126" w:name="_Sec883"/>
      <w:r>
        <w:t>R Server</w:t>
      </w:r>
      <w:bookmarkEnd w:id="126"/>
      <w:r>
        <w:fldChar w:fldCharType="begin"/>
      </w:r>
      <w:r>
        <w:instrText xml:space="preserve"> TC "</w:instrText>
      </w:r>
      <w:bookmarkStart w:id="127" w:name="_Toc449389280"/>
      <w:r>
        <w:instrText>R Server</w:instrText>
      </w:r>
      <w:bookmarkEnd w:id="127"/>
      <w:r>
        <w:instrText xml:space="preserve"> " \l 2</w:instrText>
      </w:r>
      <w:r>
        <w:fldChar w:fldCharType="end"/>
      </w:r>
    </w:p>
    <w:p w:rsidR="003C4E38" w:rsidRDefault="007D261A">
      <w:pPr>
        <w:pStyle w:val="ProductList-Offering1SubSection"/>
        <w:outlineLvl w:val="2"/>
      </w:pPr>
      <w:bookmarkStart w:id="128" w:name="_Sec884"/>
      <w:r>
        <w:t>1. Период доступности Продуктов</w:t>
      </w:r>
      <w:bookmarkEnd w:id="128"/>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3C4E3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3C4E38" w:rsidRDefault="007D261A">
            <w:pPr>
              <w:pStyle w:val="ProductList-TableBody"/>
            </w:pPr>
            <w:r>
              <w:rPr>
                <w:color w:val="FFFFFF"/>
              </w:rPr>
              <w:t>Продукты</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C4E38" w:rsidRDefault="007D261A">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C4E38" w:rsidRDefault="007D261A">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C4E38" w:rsidRDefault="007D261A">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C4E38" w:rsidRDefault="007D261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4E38" w:rsidRDefault="007D261A">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4E38" w:rsidRDefault="007D261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4E38" w:rsidRDefault="007D261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3C4E38" w:rsidRDefault="007D261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4E38" w:rsidRDefault="007D261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4E38" w:rsidRDefault="007D261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4E38" w:rsidRDefault="007D26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4E38">
        <w:tc>
          <w:tcPr>
            <w:tcW w:w="4160" w:type="dxa"/>
            <w:tcBorders>
              <w:top w:val="none" w:sz="4" w:space="0" w:color="FFFFFF"/>
              <w:left w:val="none" w:sz="4" w:space="0" w:color="FFFFFF"/>
              <w:bottom w:val="dashed" w:sz="4" w:space="0" w:color="BFBFBF"/>
              <w:right w:val="none" w:sz="4" w:space="0" w:color="FFFFFF"/>
            </w:tcBorders>
          </w:tcPr>
          <w:p w:rsidR="003C4E38" w:rsidRDefault="007D261A">
            <w:pPr>
              <w:pStyle w:val="ProductList-TableBody"/>
            </w:pPr>
            <w:r>
              <w:t>R Server 2016 для Hadoop на Red Hat</w:t>
            </w:r>
            <w:r>
              <w:fldChar w:fldCharType="begin"/>
            </w:r>
            <w:r>
              <w:instrText xml:space="preserve"> XE "R Server 2016 для Hadoop на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3C4E38" w:rsidRDefault="007D261A">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3C4E38" w:rsidRDefault="003C4E38">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3C4E38" w:rsidRDefault="003C4E38">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3C4E38" w:rsidRDefault="003C4E3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3C4E38" w:rsidRDefault="003C4E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3C4E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3C4E3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7D261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C4E38">
        <w:tc>
          <w:tcPr>
            <w:tcW w:w="4160" w:type="dxa"/>
            <w:tcBorders>
              <w:top w:val="dashed" w:sz="4" w:space="0" w:color="BFBFBF"/>
              <w:left w:val="none" w:sz="4" w:space="0" w:color="FFFFFF"/>
              <w:bottom w:val="dashed" w:sz="4" w:space="0" w:color="BFBFBF"/>
              <w:right w:val="none" w:sz="4" w:space="0" w:color="FFFFFF"/>
            </w:tcBorders>
          </w:tcPr>
          <w:p w:rsidR="003C4E38" w:rsidRDefault="007D261A">
            <w:pPr>
              <w:pStyle w:val="ProductList-TableBody"/>
            </w:pPr>
            <w:r>
              <w:rPr>
                <w:color w:val="000000"/>
              </w:rPr>
              <w:t>R Server 2016 для Red Hat Linux</w:t>
            </w:r>
            <w:r>
              <w:fldChar w:fldCharType="begin"/>
            </w:r>
            <w:r>
              <w:instrText xml:space="preserve"> XE "R Server 2016 для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3C4E38" w:rsidRDefault="007D261A">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3C4E38" w:rsidRDefault="003C4E38">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3C4E38" w:rsidRDefault="003C4E38">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C4E38" w:rsidRDefault="003C4E3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3C4E38" w:rsidRDefault="003C4E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3C4E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3C4E3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7D261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C4E38">
        <w:tc>
          <w:tcPr>
            <w:tcW w:w="4160" w:type="dxa"/>
            <w:tcBorders>
              <w:top w:val="dashed" w:sz="4" w:space="0" w:color="BFBFBF"/>
              <w:left w:val="none" w:sz="4" w:space="0" w:color="FFFFFF"/>
              <w:bottom w:val="dashed" w:sz="4" w:space="0" w:color="BFBFBF"/>
              <w:right w:val="none" w:sz="4" w:space="0" w:color="FFFFFF"/>
            </w:tcBorders>
          </w:tcPr>
          <w:p w:rsidR="003C4E38" w:rsidRDefault="007D261A">
            <w:pPr>
              <w:pStyle w:val="ProductList-TableBody"/>
            </w:pPr>
            <w:r>
              <w:t>R Server 2016 для SUSE Linux</w:t>
            </w:r>
            <w:r>
              <w:fldChar w:fldCharType="begin"/>
            </w:r>
            <w:r>
              <w:instrText xml:space="preserve"> XE "R Server 2016 для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3C4E38" w:rsidRDefault="007D261A">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3C4E38" w:rsidRDefault="003C4E38">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3C4E38" w:rsidRDefault="003C4E38">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C4E38" w:rsidRDefault="003C4E3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3C4E38" w:rsidRDefault="003C4E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3C4E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3C4E3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7D261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C4E38">
        <w:tc>
          <w:tcPr>
            <w:tcW w:w="4160" w:type="dxa"/>
            <w:tcBorders>
              <w:top w:val="dashed" w:sz="4" w:space="0" w:color="BFBFBF"/>
              <w:left w:val="none" w:sz="4" w:space="0" w:color="FFFFFF"/>
              <w:bottom w:val="dashed" w:sz="4" w:space="0" w:color="BFBFBF"/>
              <w:right w:val="none" w:sz="4" w:space="0" w:color="FFFFFF"/>
            </w:tcBorders>
          </w:tcPr>
          <w:p w:rsidR="003C4E38" w:rsidRDefault="007D261A">
            <w:pPr>
              <w:pStyle w:val="ProductList-TableBody"/>
            </w:pPr>
            <w:r>
              <w:t>R Server 2016 для Teradata DB</w:t>
            </w:r>
            <w:r>
              <w:fldChar w:fldCharType="begin"/>
            </w:r>
            <w:r>
              <w:instrText xml:space="preserve"> XE "R Server 2016 для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3C4E38" w:rsidRDefault="007D261A">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3C4E38" w:rsidRDefault="003C4E38">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3C4E38" w:rsidRDefault="003C4E38">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C4E38" w:rsidRDefault="003C4E3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3C4E38" w:rsidRDefault="003C4E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3C4E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3C4E3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7D261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3C4E38" w:rsidRDefault="007D261A">
      <w:pPr>
        <w:pStyle w:val="ProductList-Offering1SubSection"/>
        <w:outlineLvl w:val="2"/>
      </w:pPr>
      <w:bookmarkStart w:id="129" w:name="_Sec885"/>
      <w:r>
        <w:t>2. Существенные условия для продуктов</w:t>
      </w:r>
      <w:bookmarkEnd w:id="129"/>
    </w:p>
    <w:tbl>
      <w:tblPr>
        <w:tblStyle w:val="PURTable"/>
        <w:tblW w:w="0" w:type="dxa"/>
        <w:tblLook w:val="04A0" w:firstRow="1" w:lastRow="0" w:firstColumn="1" w:lastColumn="0" w:noHBand="0" w:noVBand="1"/>
      </w:tblPr>
      <w:tblGrid>
        <w:gridCol w:w="3587"/>
        <w:gridCol w:w="3617"/>
        <w:gridCol w:w="3586"/>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Предыдущие выпуски: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Приложение B</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Продукты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Право на сокращение: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Право на сверочный заказ: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r>
    </w:tbl>
    <w:p w:rsidR="003C4E38" w:rsidRDefault="007D261A">
      <w:pPr>
        <w:pStyle w:val="ProductList-Offering1SubSection"/>
        <w:outlineLvl w:val="2"/>
      </w:pPr>
      <w:bookmarkStart w:id="130" w:name="_Sec886"/>
      <w:r>
        <w:t>3. Права на использование</w:t>
      </w:r>
      <w:bookmarkEnd w:id="130"/>
    </w:p>
    <w:tbl>
      <w:tblPr>
        <w:tblStyle w:val="PURTable"/>
        <w:tblW w:w="0" w:type="dxa"/>
        <w:tblLook w:val="04A0" w:firstRow="1" w:lastRow="0" w:firstColumn="1" w:lastColumn="0" w:noHBand="0" w:noVBand="1"/>
      </w:tblPr>
      <w:tblGrid>
        <w:gridCol w:w="3617"/>
        <w:gridCol w:w="3615"/>
        <w:gridCol w:w="3558"/>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3">
              <w:r>
                <w:rPr>
                  <w:color w:val="00467F"/>
                  <w:u w:val="single"/>
                </w:rPr>
                <w:t xml:space="preserve">«на ядро» </w:t>
              </w:r>
            </w:hyperlink>
            <w:r>
              <w:t xml:space="preserve">– выпуски Red Hat Linux и SUSE Linux, </w:t>
            </w:r>
            <w:hyperlink w:anchor="_Sec545">
              <w:r>
                <w:rPr>
                  <w:color w:val="00467F"/>
                  <w:u w:val="single"/>
                </w:rPr>
                <w:t xml:space="preserve">Специализированные серверы </w:t>
              </w:r>
            </w:hyperlink>
            <w:r>
              <w:t>– выпуски Hadoop на Red Hat и Teradata DB</w:t>
            </w:r>
          </w:p>
        </w:tc>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Выпуски для Специализированных серверов</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Дополнительное программное обеспечение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Включенные технологии: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r>
    </w:tbl>
    <w:p w:rsidR="003C4E38" w:rsidRDefault="003C4E38">
      <w:pPr>
        <w:pStyle w:val="ProductList-Body"/>
      </w:pPr>
    </w:p>
    <w:p w:rsidR="003C4E38" w:rsidRDefault="007D261A">
      <w:pPr>
        <w:pStyle w:val="ProductList-ClauseHeading"/>
        <w:outlineLvl w:val="3"/>
      </w:pPr>
      <w:r>
        <w:t>3.1 R Server 2016 для Hadoop на Red Hat и R Server 2016 для Teradata DB</w:t>
      </w:r>
    </w:p>
    <w:p w:rsidR="003C4E38" w:rsidRDefault="007D261A">
      <w:pPr>
        <w:pStyle w:val="ProductList-Body"/>
      </w:pPr>
      <w:r>
        <w:t xml:space="preserve">Каждая Серверная лицензия для R Server 2016 для Hadoop на Red Hat и R Server 2016 для Teradata DB дает право на использование до 16 ядер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3C4E38" w:rsidRDefault="007D261A">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589"/>
        <w:gridCol w:w="3608"/>
        <w:gridCol w:w="3593"/>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Права перехода на резервный ресурс в случае отказа устройства.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Права на использование продукта вне офиса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r>
    </w:tbl>
    <w:p w:rsidR="003C4E38" w:rsidRDefault="003C4E38">
      <w:pPr>
        <w:pStyle w:val="PURBreadcrumb"/>
      </w:pPr>
    </w:p>
    <w:tbl>
      <w:tblPr>
        <w:tblStyle w:val="PURTable"/>
        <w:tblW w:w="0" w:type="dxa"/>
        <w:tblLook w:val="04A0" w:firstRow="1" w:lastRow="0" w:firstColumn="1" w:lastColumn="0" w:noHBand="0" w:noVBand="1"/>
      </w:tblPr>
      <w:tblGrid>
        <w:gridCol w:w="10800"/>
      </w:tblGrid>
      <w:tr w:rsidR="003C4E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4E38" w:rsidRDefault="0085733A">
            <w:pPr>
              <w:pStyle w:val="ProductList-TableBody"/>
              <w:jc w:val="right"/>
            </w:pPr>
            <w:hyperlink w:anchor="_Sec842">
              <w:r w:rsidR="007D261A">
                <w:rPr>
                  <w:color w:val="00467F"/>
                  <w:sz w:val="14"/>
                  <w:u w:val="single"/>
                </w:rPr>
                <w:t>Содержание</w:t>
              </w:r>
            </w:hyperlink>
            <w:r w:rsidR="007D261A">
              <w:rPr>
                <w:sz w:val="14"/>
              </w:rPr>
              <w:t xml:space="preserve"> / </w:t>
            </w:r>
            <w:hyperlink w:anchor="_Sec549">
              <w:r w:rsidR="007D261A">
                <w:rPr>
                  <w:color w:val="00467F"/>
                  <w:sz w:val="14"/>
                  <w:u w:val="single"/>
                </w:rPr>
                <w:t>Глоссарий</w:t>
              </w:r>
            </w:hyperlink>
            <w:r w:rsidR="007D261A">
              <w:rPr>
                <w:sz w:val="14"/>
              </w:rPr>
              <w:t xml:space="preserve"> / </w:t>
            </w:r>
            <w:hyperlink w:anchor="_Sec844">
              <w:r w:rsidR="007D261A">
                <w:rPr>
                  <w:color w:val="00467F"/>
                  <w:sz w:val="14"/>
                  <w:u w:val="single"/>
                </w:rPr>
                <w:t>Указатель</w:t>
              </w:r>
            </w:hyperlink>
          </w:p>
        </w:tc>
      </w:tr>
    </w:tbl>
    <w:p w:rsidR="003C4E38" w:rsidRDefault="003C4E38">
      <w:pPr>
        <w:pStyle w:val="ProductList-Body"/>
      </w:pPr>
    </w:p>
    <w:p w:rsidR="003C4E38" w:rsidRDefault="007D261A">
      <w:pPr>
        <w:pStyle w:val="ProductList-Offering1HeadingNoBorder"/>
        <w:outlineLvl w:val="1"/>
      </w:pPr>
      <w:bookmarkStart w:id="132" w:name="_Sec614"/>
      <w:r>
        <w:t>SQL Server</w:t>
      </w:r>
      <w:bookmarkEnd w:id="132"/>
      <w:r>
        <w:fldChar w:fldCharType="begin"/>
      </w:r>
      <w:r>
        <w:instrText xml:space="preserve"> TC "</w:instrText>
      </w:r>
      <w:bookmarkStart w:id="133" w:name="_Toc449389281"/>
      <w:r>
        <w:instrText>SQL Server</w:instrText>
      </w:r>
      <w:bookmarkEnd w:id="133"/>
      <w:r>
        <w:instrText>" \l 2</w:instrText>
      </w:r>
      <w:r>
        <w:fldChar w:fldCharType="end"/>
      </w:r>
    </w:p>
    <w:p w:rsidR="003C4E38" w:rsidRDefault="007D261A">
      <w:pPr>
        <w:pStyle w:val="ProductList-Offering1SubSection"/>
        <w:outlineLvl w:val="2"/>
      </w:pPr>
      <w:bookmarkStart w:id="134" w:name="_Sec688"/>
      <w:r>
        <w:t>1. Период доступности Продуктов</w:t>
      </w:r>
      <w:bookmarkEnd w:id="134"/>
    </w:p>
    <w:tbl>
      <w:tblPr>
        <w:tblStyle w:val="PURTable"/>
        <w:tblW w:w="0" w:type="dxa"/>
        <w:tblLook w:val="04A0" w:firstRow="1" w:lastRow="0" w:firstColumn="1" w:lastColumn="0" w:noHBand="0" w:noVBand="1"/>
      </w:tblPr>
      <w:tblGrid>
        <w:gridCol w:w="3929"/>
        <w:gridCol w:w="605"/>
        <w:gridCol w:w="600"/>
        <w:gridCol w:w="604"/>
        <w:gridCol w:w="600"/>
        <w:gridCol w:w="596"/>
        <w:gridCol w:w="603"/>
        <w:gridCol w:w="611"/>
        <w:gridCol w:w="634"/>
        <w:gridCol w:w="785"/>
        <w:gridCol w:w="606"/>
        <w:gridCol w:w="611"/>
      </w:tblGrid>
      <w:tr w:rsidR="003C4E3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4E38">
        <w:tc>
          <w:tcPr>
            <w:tcW w:w="4160" w:type="dxa"/>
            <w:tcBorders>
              <w:top w:val="single" w:sz="6" w:space="0" w:color="FFFFFF"/>
              <w:left w:val="none" w:sz="4" w:space="0" w:color="6E6E6E"/>
              <w:bottom w:val="dashed" w:sz="4" w:space="0" w:color="BFBFBF"/>
              <w:right w:val="none" w:sz="4" w:space="0" w:color="6E6E6E"/>
            </w:tcBorders>
          </w:tcPr>
          <w:p w:rsidR="003C4E38" w:rsidRDefault="007D261A">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C4E38" w:rsidRDefault="007D261A">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3C4E38" w:rsidRDefault="007D261A">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3C4E38" w:rsidRDefault="007D261A">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3C4E38" w:rsidRDefault="007D261A">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C4E38">
        <w:tc>
          <w:tcPr>
            <w:tcW w:w="416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pPr>
            <w:r>
              <w:t>SQL Server 2014 Standard Core</w:t>
            </w:r>
            <w:r>
              <w:fldChar w:fldCharType="begin"/>
            </w:r>
            <w:r>
              <w:instrText xml:space="preserve"> XE "SQL Server 2014 Standard Core" </w:instrText>
            </w:r>
            <w:r>
              <w:fldChar w:fldCharType="end"/>
            </w:r>
            <w:r>
              <w:t xml:space="preserve"> (пакет — 2 лицензии «на ядро»)</w:t>
            </w:r>
          </w:p>
        </w:tc>
        <w:tc>
          <w:tcPr>
            <w:tcW w:w="6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C4E38" w:rsidRDefault="007D261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C4E38">
        <w:tc>
          <w:tcPr>
            <w:tcW w:w="416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3C4E38" w:rsidRDefault="003C4E3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C4E38" w:rsidRDefault="003C4E3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C4E38" w:rsidRDefault="007D261A">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C4E38">
        <w:tc>
          <w:tcPr>
            <w:tcW w:w="416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pPr>
            <w:r>
              <w:t>SQL Server 2014 Enterprise Core</w:t>
            </w:r>
            <w:r>
              <w:fldChar w:fldCharType="begin"/>
            </w:r>
            <w:r>
              <w:instrText xml:space="preserve"> XE "SQL Server 2014 Enterprise Core" </w:instrText>
            </w:r>
            <w:r>
              <w:fldChar w:fldCharType="end"/>
            </w:r>
            <w:r>
              <w:t xml:space="preserve"> (пакет — 2 лицензии «на ядро»)</w:t>
            </w:r>
          </w:p>
        </w:tc>
        <w:tc>
          <w:tcPr>
            <w:tcW w:w="6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3C4E38" w:rsidRDefault="007D261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C4E38">
        <w:tc>
          <w:tcPr>
            <w:tcW w:w="416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3C4E38" w:rsidRDefault="007D261A">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C4E38">
        <w:tc>
          <w:tcPr>
            <w:tcW w:w="416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pPr>
            <w:r>
              <w:rPr>
                <w:color w:val="000000"/>
              </w:rPr>
              <w:t>SQL Server 2014 CAL</w:t>
            </w:r>
            <w:r>
              <w:fldChar w:fldCharType="begin"/>
            </w:r>
            <w:r>
              <w:instrText xml:space="preserve"> XE "SQL Server 2014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C4E38" w:rsidRDefault="007D26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Application Platform" </w:instrText>
            </w:r>
            <w:r>
              <w:fldChar w:fldCharType="separate"/>
            </w:r>
            <w:r>
              <w:rPr>
                <w:color w:val="000000"/>
              </w:rPr>
              <w:t>AP</w:t>
            </w:r>
            <w:r>
              <w:fldChar w:fldCharType="end"/>
            </w:r>
            <w:r>
              <w:t>,</w:t>
            </w:r>
            <w:r>
              <w:fldChar w:fldCharType="begin"/>
            </w:r>
            <w:r>
              <w:instrText xml:space="preserve"> AutoTextList   \s NoStyle \t "Специализированное устройство" </w:instrText>
            </w:r>
            <w:r>
              <w:fldChar w:fldCharType="separate"/>
            </w:r>
            <w:r>
              <w:rPr>
                <w:color w:val="000000"/>
              </w:rPr>
              <w:t>ID</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4E38">
        <w:tc>
          <w:tcPr>
            <w:tcW w:w="416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pPr>
            <w:r>
              <w:rPr>
                <w:color w:val="000000"/>
              </w:rPr>
              <w:t>Хранилище параллельных данных SQL Server</w:t>
            </w:r>
            <w:r>
              <w:fldChar w:fldCharType="begin"/>
            </w:r>
            <w:r>
              <w:instrText xml:space="preserve"> XE "Хранилище параллельных данных SQL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3C4E38" w:rsidRDefault="007D261A">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Application Platform" </w:instrText>
            </w:r>
            <w:r>
              <w:fldChar w:fldCharType="separate"/>
            </w:r>
            <w:r>
              <w:rPr>
                <w:color w:val="000000"/>
              </w:rPr>
              <w:t>AP</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C4E38">
        <w:tc>
          <w:tcPr>
            <w:tcW w:w="4160" w:type="dxa"/>
            <w:tcBorders>
              <w:top w:val="dashed" w:sz="4" w:space="0" w:color="BFBFBF"/>
              <w:left w:val="none" w:sz="4" w:space="0" w:color="6E6E6E"/>
              <w:bottom w:val="none" w:sz="4" w:space="0" w:color="BFBFBF"/>
              <w:right w:val="none" w:sz="4" w:space="0" w:color="6E6E6E"/>
            </w:tcBorders>
          </w:tcPr>
          <w:p w:rsidR="003C4E38" w:rsidRDefault="007D261A">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C4E38" w:rsidRDefault="007D261A">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3C4E38" w:rsidRDefault="007D261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C4E38" w:rsidRDefault="003C4E3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r>
    </w:tbl>
    <w:p w:rsidR="003C4E38" w:rsidRDefault="007D261A">
      <w:pPr>
        <w:pStyle w:val="ProductList-Offering1SubSection"/>
        <w:outlineLvl w:val="2"/>
      </w:pPr>
      <w:bookmarkStart w:id="135" w:name="_Sec743"/>
      <w:r>
        <w:t>2. Существенные условия для продуктов</w:t>
      </w:r>
      <w:bookmarkEnd w:id="135"/>
    </w:p>
    <w:tbl>
      <w:tblPr>
        <w:tblStyle w:val="PURTable"/>
        <w:tblW w:w="0" w:type="dxa"/>
        <w:tblLook w:val="04A0" w:firstRow="1" w:lastRow="0" w:firstColumn="1" w:lastColumn="0" w:noHBand="0" w:noVBand="1"/>
      </w:tblPr>
      <w:tblGrid>
        <w:gridCol w:w="3571"/>
        <w:gridCol w:w="3602"/>
        <w:gridCol w:w="3617"/>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SQL Server 2012</w:t>
            </w:r>
            <w:r>
              <w:fldChar w:fldCharType="begin"/>
            </w:r>
            <w:r>
              <w:instrText xml:space="preserve"> XE "SQL Server 2012" </w:instrText>
            </w:r>
            <w:r>
              <w:fldChar w:fldCharType="end"/>
            </w:r>
            <w:r>
              <w:t xml:space="preserve"> (4/12) — Все (за исключением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 — Все выпуски (кроме Developer), Приложение — Developer</w:t>
            </w:r>
          </w:p>
        </w:tc>
        <w:tc>
          <w:tcPr>
            <w:tcW w:w="4040" w:type="dxa"/>
            <w:tcBorders>
              <w:top w:val="single" w:sz="12"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"Предыдущие выпуски: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Enterprise Core на Parallel Data Warehouse, Standard, Business Intelligence, Workgroup или Small Business или 2008 R2 Datacenter; Standard на Workgroup или Small Business; Business Intelligence на Standard, Workgroup или Small Business</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Продукты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Право на сокращение: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выпуски (кроме Developer и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Право на сверочный заказ: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r>
    </w:tbl>
    <w:p w:rsidR="003C4E38" w:rsidRDefault="003C4E38">
      <w:pPr>
        <w:pStyle w:val="ProductList-Body"/>
      </w:pPr>
    </w:p>
    <w:p w:rsidR="003C4E38" w:rsidRDefault="007D261A">
      <w:pPr>
        <w:pStyle w:val="ProductList-ClauseHeading"/>
        <w:outlineLvl w:val="3"/>
      </w:pPr>
      <w:r>
        <w:t>2.1 SQL Server 2014 Enterprise</w:t>
      </w:r>
    </w:p>
    <w:p w:rsidR="003C4E38" w:rsidRDefault="007D261A">
      <w:pPr>
        <w:pStyle w:val="ProductList-Body"/>
      </w:pPr>
      <w:r>
        <w:t xml:space="preserve">Новые лицензии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на SQL Server 2014 Enterprise</w:t>
      </w:r>
      <w:r>
        <w:fldChar w:fldCharType="begin"/>
      </w:r>
      <w:r>
        <w:instrText xml:space="preserve"> XE "SQL Server 2014 Enterprise" </w:instrText>
      </w:r>
      <w:r>
        <w:fldChar w:fldCharType="end"/>
      </w:r>
      <w:r>
        <w:t xml:space="preserve"> (Server/CAL) недоступны. Для текущих клиентов c Software Assurance, переходящих на версию 2014 года, используются Условия лицензии, указанные в Правах на использование продуктов за апрель 2014 г., размещенных на веб-странице </w:t>
      </w:r>
      <w:hyperlink r:id="rId53">
        <w:r>
          <w:rPr>
            <w:color w:val="00467F"/>
            <w:u w:val="single"/>
          </w:rPr>
          <w:t>http://go.microsoft.com/?linkid=9839206</w:t>
        </w:r>
      </w:hyperlink>
      <w:r>
        <w:t>.</w:t>
      </w:r>
    </w:p>
    <w:p w:rsidR="003C4E38" w:rsidRDefault="003C4E38">
      <w:pPr>
        <w:pStyle w:val="ProductList-Body"/>
      </w:pPr>
    </w:p>
    <w:p w:rsidR="003C4E38" w:rsidRDefault="007D261A">
      <w:pPr>
        <w:pStyle w:val="ProductList-ClauseHeading"/>
        <w:outlineLvl w:val="3"/>
      </w:pPr>
      <w:r>
        <w:t>2.2 Дополнительная сборка SQL Server Parallel Data Warehouse без Oracle Java</w:t>
      </w:r>
    </w:p>
    <w:p w:rsidR="003C4E38" w:rsidRDefault="007D261A">
      <w:pPr>
        <w:pStyle w:val="ProductList-Body"/>
      </w:pPr>
      <w:r>
        <w:t xml:space="preserve">Клиенты, приобретающие новые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SQL Server Parallel Data Warehouse</w:t>
      </w:r>
      <w:r>
        <w:fldChar w:fldCharType="begin"/>
      </w:r>
      <w:r>
        <w:instrText xml:space="preserve"> XE "SQL Server Parallel Data Warehouse" </w:instrText>
      </w:r>
      <w:r>
        <w:fldChar w:fldCharType="end"/>
      </w:r>
      <w:r>
        <w:t xml:space="preserve"> (PDW) после того, как стало доступным Обновление для аппаратного комплекса 1 (AU 1), могут приобрести сборку продукта с Oracle Java или, по запросу, без Oracle Java. Дополнительные сведения см. по адресу </w:t>
      </w:r>
      <w:hyperlink r:id="rId54">
        <w:r>
          <w:rPr>
            <w:color w:val="00467F"/>
            <w:u w:val="single"/>
          </w:rPr>
          <w:t>http://www.microsoft.com/en-us/sqlserver/solutions-technologies/data-warehousing/pdw.aspx</w:t>
        </w:r>
      </w:hyperlink>
      <w:r>
        <w:t>.</w:t>
      </w:r>
    </w:p>
    <w:p w:rsidR="003C4E38" w:rsidRDefault="003C4E38">
      <w:pPr>
        <w:pStyle w:val="ProductList-Body"/>
      </w:pPr>
    </w:p>
    <w:p w:rsidR="003C4E38" w:rsidRDefault="007D261A">
      <w:pPr>
        <w:pStyle w:val="ProductList-ClauseHeading"/>
        <w:outlineLvl w:val="3"/>
      </w:pPr>
      <w:r>
        <w:t>2.3 SQL Server Parallel Data Warehouse</w:t>
      </w:r>
    </w:p>
    <w:p w:rsidR="003C4E38" w:rsidRDefault="007D261A">
      <w:pPr>
        <w:pStyle w:val="ProductList-Body"/>
      </w:pPr>
      <w:r>
        <w:t xml:space="preserve">Программное обеспечение SQL Server Parallel Data Warehouse не имеет версий. Однако клиенты имеют право использовать только сборки программного обеспечения, доступ к которым был предоставлен во время срока действия покрытия Software Assurance. </w:t>
      </w:r>
    </w:p>
    <w:p w:rsidR="003C4E38" w:rsidRDefault="007D261A">
      <w:pPr>
        <w:pStyle w:val="ProductList-Offering1SubSection"/>
        <w:outlineLvl w:val="2"/>
      </w:pPr>
      <w:bookmarkStart w:id="136" w:name="_Sec794"/>
      <w:r>
        <w:t>3. Права на использование</w:t>
      </w:r>
      <w:bookmarkEnd w:id="136"/>
    </w:p>
    <w:tbl>
      <w:tblPr>
        <w:tblStyle w:val="PURTable"/>
        <w:tblW w:w="0" w:type="dxa"/>
        <w:tblLook w:val="04A0" w:firstRow="1" w:lastRow="0" w:firstColumn="1" w:lastColumn="0" w:noHBand="0" w:noVBand="1"/>
      </w:tblPr>
      <w:tblGrid>
        <w:gridCol w:w="3597"/>
        <w:gridCol w:w="3589"/>
        <w:gridCol w:w="3604"/>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1">
              <w:r>
                <w:rPr>
                  <w:color w:val="00467F"/>
                  <w:u w:val="single"/>
                </w:rPr>
                <w:t>Сервер/CAL</w:t>
              </w:r>
            </w:hyperlink>
            <w:r>
              <w:t xml:space="preserve"> — Standard и Business Intelligence, </w:t>
            </w:r>
            <w:hyperlink w:anchor="_Sec543">
              <w:r>
                <w:rPr>
                  <w:color w:val="00467F"/>
                  <w:u w:val="single"/>
                </w:rPr>
                <w:t xml:space="preserve">«На ядро» </w:t>
              </w:r>
            </w:hyperlink>
            <w:r>
              <w:t xml:space="preserve">— Standard Core, Enterprise Core и Parallel Data Warehouse, </w:t>
            </w:r>
            <w:hyperlink w:anchor="_Sec546">
              <w:r>
                <w:rPr>
                  <w:color w:val="00467F"/>
                  <w:u w:val="single"/>
                </w:rPr>
                <w:t>Средства разработчика</w:t>
              </w:r>
            </w:hyperlink>
            <w:r>
              <w:t xml:space="preserve"> — Developer и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 (кроме выпусков Developer)</w:t>
            </w:r>
          </w:p>
        </w:tc>
      </w:tr>
      <w:tr w:rsidR="003C4E38">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Только выпуски Сервер/CAL</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Лицензии CAL (только выпуски Сервер/CAL)</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r>
    </w:tbl>
    <w:p w:rsidR="003C4E38" w:rsidRDefault="003C4E38">
      <w:pPr>
        <w:pStyle w:val="ProductList-Body"/>
      </w:pPr>
    </w:p>
    <w:p w:rsidR="003C4E38" w:rsidRDefault="007D261A">
      <w:pPr>
        <w:pStyle w:val="ProductList-ClauseHeading"/>
        <w:outlineLvl w:val="3"/>
      </w:pPr>
      <w:r>
        <w:t>3.1 Доступ к серверному программному обеспечению</w:t>
      </w:r>
    </w:p>
    <w:tbl>
      <w:tblPr>
        <w:tblStyle w:val="PURTable"/>
        <w:tblW w:w="0" w:type="dxa"/>
        <w:tblLook w:val="04A0" w:firstRow="1" w:lastRow="0" w:firstColumn="1" w:lastColumn="0" w:noHBand="0" w:noVBand="1"/>
      </w:tblPr>
      <w:tblGrid>
        <w:gridCol w:w="3637"/>
        <w:gridCol w:w="3602"/>
        <w:gridCol w:w="3551"/>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3C4E38" w:rsidRDefault="007D261A">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3C4E38" w:rsidRDefault="007D261A">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rsidR="003C4E38" w:rsidRDefault="003C4E38">
            <w:pPr>
              <w:pStyle w:val="ProductList-TableBody"/>
            </w:pPr>
          </w:p>
        </w:tc>
      </w:tr>
    </w:tbl>
    <w:p w:rsidR="003C4E38" w:rsidRDefault="003C4E38">
      <w:pPr>
        <w:pStyle w:val="ProductList-Body"/>
      </w:pPr>
    </w:p>
    <w:p w:rsidR="003C4E38" w:rsidRDefault="007D261A">
      <w:pPr>
        <w:pStyle w:val="ProductList-ClauseHeading"/>
        <w:outlineLvl w:val="3"/>
      </w:pPr>
      <w:r>
        <w:t>3.2 Автоматическое обновление предыдущих версий SQL Server</w:t>
      </w:r>
    </w:p>
    <w:p w:rsidR="003C4E38" w:rsidRDefault="007D261A">
      <w:pPr>
        <w:pStyle w:val="ProductList-Body"/>
      </w:pPr>
      <w:r>
        <w:t xml:space="preserve">Если программное обеспечение устанавливается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Серверах</w:t>
      </w:r>
      <w:r>
        <w:fldChar w:fldCharType="end"/>
      </w:r>
      <w:r>
        <w:t xml:space="preserve"> или устройствах, на которых выполняется любой поддерживаемый выпуск SQL Server, более ранний, чем SQL Server 2012 (или компоненты любого такого выпуска), это программное обеспечение проведет автоматическое обновление и заменит некоторые файлы или компоненты в этих выпусках своими файлами. Отключить эту функцию нельзя. Удаление этих файлов может привести к возникновению ошибок в программном обеспечении, а исходные файлы, возможно, не удастся восстановить. Устанавливая это программное обеспечение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или устройстве, на котором выполняется любой такой выпуск, вы соглашаетесь с таким обновлением во всех выпусках и копиях SQL Server (включая компоненты любого из этих выпусков), выполняющихся на таком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или устройстве.</w:t>
      </w:r>
    </w:p>
    <w:p w:rsidR="003C4E38" w:rsidRDefault="003C4E38">
      <w:pPr>
        <w:pStyle w:val="ProductList-Body"/>
      </w:pPr>
    </w:p>
    <w:p w:rsidR="003C4E38" w:rsidRDefault="007D261A">
      <w:pPr>
        <w:pStyle w:val="ProductList-ClauseHeading"/>
        <w:outlineLvl w:val="3"/>
      </w:pPr>
      <w:r>
        <w:t>3.3 Запуск экземпляров выпусков Business Intelligence и Standard</w:t>
      </w:r>
    </w:p>
    <w:p w:rsidR="003C4E38" w:rsidRDefault="007D261A">
      <w:pPr>
        <w:pStyle w:val="ProductList-Body"/>
      </w:pPr>
      <w:r>
        <w:t xml:space="preserve">Каждая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Серверная</w:t>
      </w:r>
      <w:r>
        <w:fldChar w:fldCharType="end"/>
      </w:r>
      <w:r>
        <w:t xml:space="preserve"> лицензия дает право запускать программное обеспечение только в одной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одновременно, однако 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в такой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w:t>
      </w:r>
    </w:p>
    <w:p w:rsidR="003C4E38" w:rsidRDefault="003C4E38">
      <w:pPr>
        <w:pStyle w:val="ProductList-Body"/>
      </w:pPr>
    </w:p>
    <w:p w:rsidR="003C4E38" w:rsidRDefault="007D261A">
      <w:pPr>
        <w:pStyle w:val="ProductList-ClauseHeading"/>
        <w:outlineLvl w:val="3"/>
      </w:pPr>
      <w:r>
        <w:t>3.4 SQL Server Business Intelligence (2012 и 2014): Отмена лицензии CAL в случае пакетных заданий.</w:t>
      </w:r>
    </w:p>
    <w:p w:rsidR="003C4E38" w:rsidRDefault="007D261A">
      <w:pPr>
        <w:pStyle w:val="ProductList-Body"/>
      </w:pPr>
      <w:r>
        <w:t xml:space="preserve">Клиенту не требуются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Лицензии CAL</w:t>
      </w:r>
      <w:r>
        <w:fldChar w:fldCharType="end"/>
      </w:r>
      <w:r>
        <w:t xml:space="preserve"> для пользователей или устройств, которые обращаются к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Экземплярам</w:t>
      </w:r>
      <w:r>
        <w:fldChar w:fldCharType="end"/>
      </w:r>
      <w:r>
        <w:t xml:space="preserve"> серверного программного обеспечения исключительно посредством пакетной обработки. «Пакетная обработка» — это действия по одновременной обработке группы задач, происходящих в разное время.</w:t>
      </w:r>
    </w:p>
    <w:p w:rsidR="003C4E38" w:rsidRDefault="003C4E38">
      <w:pPr>
        <w:pStyle w:val="ProductList-Body"/>
      </w:pPr>
    </w:p>
    <w:p w:rsidR="003C4E38" w:rsidRDefault="007D261A">
      <w:pPr>
        <w:pStyle w:val="ProductList-ClauseHeading"/>
        <w:outlineLvl w:val="3"/>
      </w:pPr>
      <w:r>
        <w:t>3.5 Резервные серверы для Parallel Data Warehouse (PDW)</w:t>
      </w:r>
    </w:p>
    <w:p w:rsidR="003C4E38" w:rsidRDefault="007D261A">
      <w:pPr>
        <w:pStyle w:val="ProductList-Body"/>
      </w:pPr>
      <w:r>
        <w:t>Устройство PDW представляет собой блок, состоящий из нескольких вычислительных узлов (Лицензированных серверов), контролируемых одной виртуальной машиной управления PDW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Виртуальная операционная среда</w:t>
      </w:r>
      <w:r>
        <w:fldChar w:fldCharType="end"/>
      </w:r>
      <w:r>
        <w:t xml:space="preserve">). Технология встроена в устройство, что позволяет программному обеспечению создавать резервные копии на другом вычислительном узле устройства. Клиенту не требуются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программного обеспечения, запущенного в резервных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если оно работает с использованием технологии устройства PDW.</w:t>
      </w:r>
    </w:p>
    <w:p w:rsidR="003C4E38" w:rsidRDefault="003C4E38">
      <w:pPr>
        <w:pStyle w:val="ProductList-Body"/>
      </w:pPr>
    </w:p>
    <w:p w:rsidR="003C4E38" w:rsidRDefault="007D261A">
      <w:pPr>
        <w:pStyle w:val="ProductList-ClauseHeading"/>
        <w:outlineLvl w:val="3"/>
      </w:pPr>
      <w:r>
        <w:t>3.6 SQL Server 2014 Developer Edition: использование в демонстрационных целях</w:t>
      </w:r>
    </w:p>
    <w:p w:rsidR="003C4E38" w:rsidRDefault="007D261A">
      <w:pPr>
        <w:pStyle w:val="ProductList-Body"/>
      </w:pPr>
      <w:r>
        <w:t xml:space="preserve">Кроме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Лицензированного пользователя</w:t>
      </w:r>
      <w:r>
        <w:fldChar w:fldCharType="end"/>
      </w:r>
      <w:r>
        <w:t>, любое лицо, имеющее доступ к внутренней сети Клиента, может установить и использовать копии программного обеспечения для демонстрации использования программ Клиента с этим программным обеспечением.</w:t>
      </w:r>
    </w:p>
    <w:p w:rsidR="003C4E38" w:rsidRDefault="003C4E38">
      <w:pPr>
        <w:pStyle w:val="ProductList-Body"/>
      </w:pPr>
    </w:p>
    <w:p w:rsidR="003C4E38" w:rsidRDefault="007D261A">
      <w:pPr>
        <w:pStyle w:val="ProductList-ClauseHeading"/>
        <w:outlineLvl w:val="3"/>
      </w:pPr>
      <w:r>
        <w:t>3.7 Дополнительное программное обеспечение — все (кроме Developer)</w:t>
      </w:r>
    </w:p>
    <w:p w:rsidR="003C4E38" w:rsidRDefault="007D261A">
      <w:pPr>
        <w:pStyle w:val="ProductList-SubClauseHeading"/>
        <w:outlineLvl w:val="4"/>
      </w:pPr>
      <w:r>
        <w:t>3.7.1 Дополнительное программное обеспечение — все (кроме Parallel Data Warehouse и Developer)</w:t>
      </w:r>
    </w:p>
    <w:tbl>
      <w:tblPr>
        <w:tblStyle w:val="PURTable0"/>
        <w:tblW w:w="0" w:type="dxa"/>
        <w:tblLook w:val="04A0" w:firstRow="1" w:lastRow="0" w:firstColumn="1" w:lastColumn="0" w:noHBand="0" w:noVBand="1"/>
      </w:tblPr>
      <w:tblGrid>
        <w:gridCol w:w="3458"/>
        <w:gridCol w:w="3470"/>
        <w:gridCol w:w="3502"/>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C4E38" w:rsidRDefault="007D261A">
            <w:pPr>
              <w:pStyle w:val="ProductList-TableBody"/>
            </w:pPr>
            <w:r>
              <w:t>Компоненты подключения качества клиента</w:t>
            </w:r>
          </w:p>
        </w:tc>
        <w:tc>
          <w:tcPr>
            <w:tcW w:w="4040" w:type="dxa"/>
            <w:tcBorders>
              <w:top w:val="single" w:sz="18" w:space="0" w:color="0072C6"/>
              <w:left w:val="single" w:sz="4" w:space="0" w:color="000000"/>
              <w:bottom w:val="single" w:sz="4" w:space="0" w:color="000000"/>
              <w:right w:val="single" w:sz="4" w:space="0" w:color="000000"/>
            </w:tcBorders>
          </w:tcPr>
          <w:p w:rsidR="003C4E38" w:rsidRDefault="007D261A">
            <w:pPr>
              <w:pStyle w:val="ProductList-TableBody"/>
            </w:pPr>
            <w:r>
              <w:t>Компоненты обратной совместимости клиентских средств</w:t>
            </w:r>
          </w:p>
        </w:tc>
        <w:tc>
          <w:tcPr>
            <w:tcW w:w="4040" w:type="dxa"/>
            <w:tcBorders>
              <w:top w:val="single" w:sz="18" w:space="0" w:color="0072C6"/>
              <w:left w:val="single" w:sz="4" w:space="0" w:color="000000"/>
              <w:bottom w:val="single" w:sz="4" w:space="0" w:color="000000"/>
              <w:right w:val="single" w:sz="4" w:space="0" w:color="000000"/>
            </w:tcBorders>
          </w:tcPr>
          <w:p w:rsidR="003C4E38" w:rsidRDefault="007D261A">
            <w:pPr>
              <w:pStyle w:val="ProductList-TableBody"/>
            </w:pPr>
            <w:r>
              <w:t>Компоненты подключения клиентских средств</w:t>
            </w:r>
          </w:p>
        </w:tc>
      </w:tr>
      <w:tr w:rsidR="003C4E38">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Пакет средств разработки клиентских средств</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Клиент распределенного воспроизведения</w:t>
            </w:r>
          </w:p>
        </w:tc>
      </w:tr>
      <w:tr w:rsidR="003C4E38">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Компоненты документации</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Средства управления ― основные</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Средства управления ― полный набор</w:t>
            </w:r>
          </w:p>
        </w:tc>
      </w:tr>
      <w:tr w:rsidR="003C4E38">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Надстройка служб отчетов для продуктов SharePoint</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Пакет SDK средств связи клиента SQL</w:t>
            </w:r>
          </w:p>
        </w:tc>
        <w:tc>
          <w:tcPr>
            <w:tcW w:w="4040" w:type="dxa"/>
            <w:tcBorders>
              <w:top w:val="single" w:sz="4" w:space="0" w:color="000000"/>
              <w:left w:val="single" w:sz="4" w:space="0" w:color="000000"/>
              <w:bottom w:val="single" w:sz="4" w:space="0" w:color="000000"/>
              <w:right w:val="single" w:sz="4" w:space="0" w:color="000000"/>
            </w:tcBorders>
          </w:tcPr>
          <w:p w:rsidR="003C4E38" w:rsidRDefault="003C4E38">
            <w:pPr>
              <w:pStyle w:val="ProductList-TableBody"/>
            </w:pPr>
          </w:p>
        </w:tc>
      </w:tr>
    </w:tbl>
    <w:p w:rsidR="003C4E38" w:rsidRDefault="003C4E38">
      <w:pPr>
        <w:pStyle w:val="ProductList-BodyIndented"/>
      </w:pPr>
    </w:p>
    <w:p w:rsidR="003C4E38" w:rsidRDefault="007D261A">
      <w:pPr>
        <w:pStyle w:val="ProductList-SubClauseHeading"/>
        <w:outlineLvl w:val="4"/>
      </w:pPr>
      <w:r>
        <w:t>3.7.2 Дополнительное программное обеспечение — Parallel Data Warehouse</w:t>
      </w:r>
    </w:p>
    <w:tbl>
      <w:tblPr>
        <w:tblStyle w:val="PURTable0"/>
        <w:tblW w:w="0" w:type="dxa"/>
        <w:tblLook w:val="04A0" w:firstRow="1" w:lastRow="0" w:firstColumn="1" w:lastColumn="0" w:noHBand="0" w:noVBand="1"/>
      </w:tblPr>
      <w:tblGrid>
        <w:gridCol w:w="3552"/>
        <w:gridCol w:w="3439"/>
        <w:gridCol w:w="3439"/>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C4E38" w:rsidRDefault="007D261A">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3C4E38" w:rsidRDefault="003C4E3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C4E38" w:rsidRDefault="003C4E38">
            <w:pPr>
              <w:pStyle w:val="ProductList-TableBody"/>
            </w:pPr>
          </w:p>
        </w:tc>
      </w:tr>
    </w:tbl>
    <w:p w:rsidR="003C4E38" w:rsidRDefault="007D261A">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589"/>
        <w:gridCol w:w="3608"/>
        <w:gridCol w:w="3593"/>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 (кроме Developer)</w:t>
            </w:r>
          </w:p>
        </w:tc>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"Права перехода на резервный ресурс в случае отказа устройства. Преимущество SA, позволяющее Клиентам запускать пассивные Экземпляры Продукта для отработки отказа вместе с программным обеспечением, работающим на Лицензированном сервере, когда ожидается событие отработки отказа. (Полное определение см. в Глоссарии)" </w:instrText>
            </w:r>
            <w:r>
              <w:fldChar w:fldCharType="separate"/>
            </w:r>
            <w:r>
              <w:rPr>
                <w:color w:val="0563C1"/>
              </w:rPr>
              <w:t>Права на отработку отказа</w:t>
            </w:r>
            <w:r>
              <w:fldChar w:fldCharType="end"/>
            </w:r>
            <w:r>
              <w:t>. Все выпуски (кроме Developer и Parallel Data Warehouse)</w:t>
            </w:r>
          </w:p>
        </w:tc>
      </w:tr>
      <w:tr w:rsidR="003C4E38">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(кроме Developer и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5">
              <w:r>
                <w:rPr>
                  <w:color w:val="00467F"/>
                  <w:u w:val="single"/>
                </w:rPr>
                <w:t>Список продуктов — март 2014 г. и июнь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Права на использование продукта вне офиса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 (кроме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r>
    </w:tbl>
    <w:p w:rsidR="003C4E38" w:rsidRDefault="003C4E38">
      <w:pPr>
        <w:pStyle w:val="PURBreadcrumb"/>
      </w:pPr>
    </w:p>
    <w:p w:rsidR="003C4E38" w:rsidRDefault="007D261A">
      <w:pPr>
        <w:pStyle w:val="ProductList-ClauseHeading"/>
        <w:outlineLvl w:val="3"/>
      </w:pPr>
      <w:r>
        <w:t>4.1 SQL Server 2014 Enterprise Core — Неограниченная виртуализация</w:t>
      </w:r>
    </w:p>
    <w:p w:rsidR="003C4E38" w:rsidRDefault="007D261A">
      <w:pPr>
        <w:pStyle w:val="ProductList-Body"/>
      </w:pPr>
      <w:r>
        <w:t xml:space="preserve">Клиент может запускать любое количество экземпляров серверного программного обеспечения в любом количестве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любом количестве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для которых у него имеется полное покрытие Software Assurance по всем лицензиям «на ядро» для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w:t>
      </w:r>
    </w:p>
    <w:p w:rsidR="003C4E38" w:rsidRDefault="003C4E38">
      <w:pPr>
        <w:pStyle w:val="ProductList-Body"/>
      </w:pPr>
    </w:p>
    <w:p w:rsidR="003C4E38" w:rsidRDefault="007D261A">
      <w:pPr>
        <w:pStyle w:val="ProductList-ClauseHeading"/>
        <w:outlineLvl w:val="3"/>
      </w:pPr>
      <w:r>
        <w:t>4.2 RRE для Windows — SQL Server Enterprise Core и SQL Server Enterprise</w:t>
      </w:r>
    </w:p>
    <w:p w:rsidR="003C4E38" w:rsidRDefault="007D261A">
      <w:pPr>
        <w:pStyle w:val="ProductList-Body"/>
      </w:pPr>
      <w:r>
        <w:t>Клиенты, сервера которых лицензированы для запуска SQL Server Enterprise Core с SA или SQL Server Enterprise с SA, могут использовать RRE для Windows на Лицензированных серверах с учетом прав на использование SQL Server Enterprise Core и SQL Server Enterprise соответственно. Клиенты, лицензирующие SQL Server Enterprise в рамках модели лицензирования «Сервер/CAL», для получения этого преимущества также должны иметь SA по своим соответствующим лицензиям CAL. Право Клиентов на использование RRE для Windows прекращает действовать в момент прекращения действия SA.</w:t>
      </w:r>
    </w:p>
    <w:p w:rsidR="003C4E38" w:rsidRDefault="003C4E38">
      <w:pPr>
        <w:pStyle w:val="ProductList-ClauseHeading"/>
        <w:outlineLvl w:val="3"/>
      </w:pPr>
    </w:p>
    <w:p w:rsidR="003C4E38" w:rsidRDefault="007D261A">
      <w:pPr>
        <w:pStyle w:val="ProductList-ClauseHeading"/>
        <w:outlineLvl w:val="3"/>
      </w:pPr>
      <w:r>
        <w:t>4.3. SQL Server 2012 Parallel Data Warehouse — Обновленный функционал</w:t>
      </w:r>
    </w:p>
    <w:p w:rsidR="003C4E38" w:rsidRDefault="007D261A">
      <w:pPr>
        <w:pStyle w:val="ProductList-Body"/>
      </w:pPr>
      <w:r>
        <w:t>Клиенты, которые приобрели покрытие Software Assurance, имеют права на версии компонентов (например, обновления для аппаратного комплекса), которые будут доступны перед основными выпусками продукта.</w:t>
      </w:r>
    </w:p>
    <w:p w:rsidR="003C4E38" w:rsidRDefault="003C4E38">
      <w:pPr>
        <w:pStyle w:val="ProductList-Body"/>
      </w:pPr>
    </w:p>
    <w:p w:rsidR="003C4E38" w:rsidRDefault="007D261A">
      <w:pPr>
        <w:pStyle w:val="ProductList-ClauseHeading"/>
        <w:outlineLvl w:val="3"/>
      </w:pPr>
      <w:r>
        <w:t>4.4. Право выкупа SQL Server в рамках соглашения Enrollment for Application Platform (EAP)</w:t>
      </w:r>
    </w:p>
    <w:p w:rsidR="003C4E38" w:rsidRDefault="007D261A">
      <w:pPr>
        <w:pStyle w:val="ProductList-Body"/>
      </w:pPr>
      <w:r>
        <w:t xml:space="preserve">Клиент может продлить Software Assurance для серверных или клиентских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лицензий SQL Server Enterprise, но по окончании срока действия Соглашения о регистрации Клиента он сможет выкупить только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ядро».</w:t>
      </w:r>
    </w:p>
    <w:p w:rsidR="003C4E38" w:rsidRDefault="003C4E38">
      <w:pPr>
        <w:pStyle w:val="ProductList-Body"/>
      </w:pPr>
    </w:p>
    <w:p w:rsidR="003C4E38" w:rsidRDefault="007D261A">
      <w:pPr>
        <w:pStyle w:val="ProductList-ClauseHeading"/>
        <w:outlineLvl w:val="3"/>
      </w:pPr>
      <w:r>
        <w:t>4.5. Развертывание SQL Server Parallel Data Warehouse по Лицензиям SQL Enterprise «на ядро» (см. предыдущие выпуски)</w:t>
      </w:r>
    </w:p>
    <w:p w:rsidR="003C4E38" w:rsidRDefault="007D261A">
      <w:pPr>
        <w:pStyle w:val="ProductList-Body"/>
      </w:pPr>
      <w:r>
        <w:t>Чтобы иметь доступ к обновленным функциям SQL Server Parallel Data Warehouse, для всех Лицензий SQL Enterprise «на ядро», развернутых таким образом, требуется Software Assurance.</w:t>
      </w:r>
    </w:p>
    <w:p w:rsidR="003C4E38" w:rsidRDefault="003C4E38">
      <w:pPr>
        <w:pStyle w:val="ProductList-Body"/>
      </w:pPr>
    </w:p>
    <w:p w:rsidR="003C4E38" w:rsidRDefault="007D261A">
      <w:pPr>
        <w:pStyle w:val="ProductList-ClauseHeading"/>
        <w:outlineLvl w:val="3"/>
      </w:pPr>
      <w:r>
        <w:t>4.6. Дополнительная сборка SQL Server 2012 Parallel Data Warehouse (PDW) без Oracle Java</w:t>
      </w:r>
    </w:p>
    <w:p w:rsidR="003C4E38" w:rsidRDefault="007D261A">
      <w:pPr>
        <w:pStyle w:val="ProductList-Body"/>
      </w:pPr>
      <w:r>
        <w:t xml:space="preserve">Клиенты, у которых есть активное покрытие SA 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SQL Server 2012 PDW на момент, когда Обновление для аппаратного комплекса 1 (AU 1) стало доступным, могут приобрести сборку продукта с Oracle Java или, по запросу, без Oracle Java.</w:t>
      </w:r>
    </w:p>
    <w:p w:rsidR="003C4E38" w:rsidRDefault="003C4E38">
      <w:pPr>
        <w:pStyle w:val="ProductList-Body"/>
      </w:pPr>
    </w:p>
    <w:p w:rsidR="003C4E38" w:rsidRDefault="007D261A">
      <w:pPr>
        <w:pStyle w:val="ProductList-ClauseHeading"/>
        <w:outlineLvl w:val="3"/>
      </w:pPr>
      <w:r>
        <w:t>4.7 Права и преимущества в рамках программы Software Assurance при использовании Лицензий на подписку</w:t>
      </w:r>
    </w:p>
    <w:p w:rsidR="003C4E38" w:rsidRDefault="007D261A">
      <w:pPr>
        <w:pStyle w:val="ProductList-Body"/>
      </w:pPr>
      <w:r>
        <w:t>Любая Лицензия на подписку, которую Клиент приобретает по Соглашению о регистрации Server and Cloud Enrollment, предусматривает те же права и преимущества в рамках SA, что и Лицензии с покрытием SA, на срок действия подписки.</w:t>
      </w:r>
    </w:p>
    <w:p w:rsidR="003C4E38" w:rsidRDefault="003C4E38">
      <w:pPr>
        <w:pStyle w:val="PURBreadcrumb"/>
      </w:pPr>
    </w:p>
    <w:tbl>
      <w:tblPr>
        <w:tblStyle w:val="PURTable"/>
        <w:tblW w:w="0" w:type="dxa"/>
        <w:tblLook w:val="04A0" w:firstRow="1" w:lastRow="0" w:firstColumn="1" w:lastColumn="0" w:noHBand="0" w:noVBand="1"/>
      </w:tblPr>
      <w:tblGrid>
        <w:gridCol w:w="10800"/>
      </w:tblGrid>
      <w:tr w:rsidR="003C4E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4E38" w:rsidRDefault="0085733A">
            <w:pPr>
              <w:pStyle w:val="ProductList-TableBody"/>
              <w:jc w:val="right"/>
            </w:pPr>
            <w:hyperlink w:anchor="_Sec842">
              <w:r w:rsidR="007D261A">
                <w:rPr>
                  <w:color w:val="00467F"/>
                  <w:sz w:val="14"/>
                  <w:u w:val="single"/>
                </w:rPr>
                <w:t>Содержание</w:t>
              </w:r>
            </w:hyperlink>
            <w:r w:rsidR="007D261A">
              <w:rPr>
                <w:sz w:val="14"/>
              </w:rPr>
              <w:t xml:space="preserve"> / </w:t>
            </w:r>
            <w:hyperlink w:anchor="_Sec549">
              <w:r w:rsidR="007D261A">
                <w:rPr>
                  <w:color w:val="00467F"/>
                  <w:sz w:val="14"/>
                  <w:u w:val="single"/>
                </w:rPr>
                <w:t>Глоссарий</w:t>
              </w:r>
            </w:hyperlink>
            <w:r w:rsidR="007D261A">
              <w:rPr>
                <w:sz w:val="14"/>
              </w:rPr>
              <w:t xml:space="preserve"> / </w:t>
            </w:r>
            <w:hyperlink w:anchor="_Sec844">
              <w:r w:rsidR="007D261A">
                <w:rPr>
                  <w:color w:val="00467F"/>
                  <w:sz w:val="14"/>
                  <w:u w:val="single"/>
                </w:rPr>
                <w:t>Указатель</w:t>
              </w:r>
            </w:hyperlink>
          </w:p>
        </w:tc>
      </w:tr>
    </w:tbl>
    <w:p w:rsidR="003C4E38" w:rsidRDefault="003C4E38">
      <w:pPr>
        <w:pStyle w:val="ProductList-Body"/>
      </w:pPr>
    </w:p>
    <w:p w:rsidR="003C4E38" w:rsidRDefault="007D261A">
      <w:pPr>
        <w:pStyle w:val="ProductList-OfferingGroupHeading"/>
        <w:outlineLvl w:val="1"/>
      </w:pPr>
      <w:bookmarkStart w:id="138" w:name="_Sec615"/>
      <w:r>
        <w:t>System Center</w:t>
      </w:r>
      <w:bookmarkEnd w:id="138"/>
      <w:r>
        <w:fldChar w:fldCharType="begin"/>
      </w:r>
      <w:r>
        <w:instrText xml:space="preserve"> TC "</w:instrText>
      </w:r>
      <w:bookmarkStart w:id="139" w:name="_Toc449389282"/>
      <w:r>
        <w:instrText>System Center</w:instrText>
      </w:r>
      <w:bookmarkEnd w:id="139"/>
      <w:r>
        <w:instrText>" \l 2</w:instrText>
      </w:r>
      <w:r>
        <w:fldChar w:fldCharType="end"/>
      </w:r>
    </w:p>
    <w:p w:rsidR="003C4E38" w:rsidRDefault="007D261A">
      <w:pPr>
        <w:pStyle w:val="ProductList-Offering2HeadingNoBorder"/>
        <w:outlineLvl w:val="2"/>
      </w:pPr>
      <w:bookmarkStart w:id="140" w:name="_Sec642"/>
      <w:r>
        <w:t>System Center Server</w:t>
      </w:r>
      <w:bookmarkEnd w:id="140"/>
      <w:r>
        <w:fldChar w:fldCharType="begin"/>
      </w:r>
      <w:r>
        <w:instrText xml:space="preserve"> TC "</w:instrText>
      </w:r>
      <w:bookmarkStart w:id="141" w:name="_Toc449389283"/>
      <w:r>
        <w:instrText>System Center Server</w:instrText>
      </w:r>
      <w:bookmarkEnd w:id="141"/>
      <w:r>
        <w:instrText>" \l 3</w:instrText>
      </w:r>
      <w:r>
        <w:fldChar w:fldCharType="end"/>
      </w:r>
    </w:p>
    <w:p w:rsidR="003C4E38" w:rsidRDefault="007D261A">
      <w:pPr>
        <w:pStyle w:val="ProductList-Offering1SubSection"/>
        <w:outlineLvl w:val="3"/>
      </w:pPr>
      <w:bookmarkStart w:id="142" w:name="_Sec689"/>
      <w:r>
        <w:t>1. Период доступности Продуктов</w:t>
      </w:r>
      <w:bookmarkEnd w:id="142"/>
    </w:p>
    <w:tbl>
      <w:tblPr>
        <w:tblStyle w:val="PURTable"/>
        <w:tblW w:w="0" w:type="dxa"/>
        <w:tblLook w:val="04A0" w:firstRow="1" w:lastRow="0" w:firstColumn="1" w:lastColumn="0" w:noHBand="0" w:noVBand="1"/>
      </w:tblPr>
      <w:tblGrid>
        <w:gridCol w:w="4037"/>
        <w:gridCol w:w="615"/>
        <w:gridCol w:w="603"/>
        <w:gridCol w:w="612"/>
        <w:gridCol w:w="607"/>
        <w:gridCol w:w="608"/>
        <w:gridCol w:w="612"/>
        <w:gridCol w:w="615"/>
        <w:gridCol w:w="634"/>
        <w:gridCol w:w="619"/>
        <w:gridCol w:w="613"/>
        <w:gridCol w:w="609"/>
      </w:tblGrid>
      <w:tr w:rsidR="003C4E3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4E38">
        <w:tc>
          <w:tcPr>
            <w:tcW w:w="4160" w:type="dxa"/>
            <w:tcBorders>
              <w:top w:val="single" w:sz="6" w:space="0" w:color="FFFFFF"/>
              <w:left w:val="none" w:sz="4" w:space="0" w:color="6E6E6E"/>
              <w:bottom w:val="dashed" w:sz="4" w:space="0" w:color="BFBFBF"/>
              <w:right w:val="none" w:sz="4" w:space="0" w:color="6E6E6E"/>
            </w:tcBorders>
          </w:tcPr>
          <w:p w:rsidR="003C4E38" w:rsidRDefault="007D261A">
            <w:pPr>
              <w:pStyle w:val="ProductList-TableBody"/>
            </w:pPr>
            <w:r>
              <w:t>System Center 2012 R2 Standard Server Management License</w:t>
            </w:r>
            <w:r>
              <w:fldChar w:fldCharType="begin"/>
            </w:r>
            <w:r>
              <w:instrText xml:space="preserve"> XE "System Center 2012 R2 Standard Server Management License" </w:instrText>
            </w:r>
            <w:r>
              <w:fldChar w:fldCharType="end"/>
            </w:r>
            <w:r>
              <w:t xml:space="preserve"> (2 процессора)</w:t>
            </w:r>
          </w:p>
        </w:tc>
        <w:tc>
          <w:tcPr>
            <w:tcW w:w="620" w:type="dxa"/>
            <w:tcBorders>
              <w:top w:val="single" w:sz="6" w:space="0" w:color="FFFFFF"/>
              <w:left w:val="none" w:sz="4" w:space="0" w:color="6E6E6E"/>
              <w:bottom w:val="dashed" w:sz="4" w:space="0" w:color="BFBFBF"/>
              <w:right w:val="none" w:sz="4" w:space="0" w:color="6E6E6E"/>
            </w:tcBorders>
          </w:tcPr>
          <w:p w:rsidR="003C4E38" w:rsidRDefault="007D261A">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3C4E38" w:rsidRDefault="003C4E3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C4E38" w:rsidRDefault="007D261A">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3C4E38" w:rsidRDefault="007D261A">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"Основная инфраструктура"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C4E38">
        <w:tc>
          <w:tcPr>
            <w:tcW w:w="4160" w:type="dxa"/>
            <w:tcBorders>
              <w:top w:val="dashed" w:sz="4" w:space="0" w:color="BFBFBF"/>
              <w:left w:val="none" w:sz="4" w:space="0" w:color="6E6E6E"/>
              <w:bottom w:val="none" w:sz="4" w:space="0" w:color="BFBFBF"/>
              <w:right w:val="none" w:sz="4" w:space="0" w:color="6E6E6E"/>
            </w:tcBorders>
          </w:tcPr>
          <w:p w:rsidR="003C4E38" w:rsidRDefault="007D261A">
            <w:pPr>
              <w:pStyle w:val="ProductList-TableBody"/>
            </w:pPr>
            <w:r>
              <w:t>System Center 2012 R2 Datacenter Server Management License</w:t>
            </w:r>
            <w:r>
              <w:fldChar w:fldCharType="begin"/>
            </w:r>
            <w:r>
              <w:instrText xml:space="preserve"> XE "System Center 2012 R2 Datacenter Server Management License" </w:instrText>
            </w:r>
            <w:r>
              <w:fldChar w:fldCharType="end"/>
            </w:r>
            <w:r>
              <w:t xml:space="preserve"> (2 процессора)</w:t>
            </w:r>
          </w:p>
        </w:tc>
        <w:tc>
          <w:tcPr>
            <w:tcW w:w="620" w:type="dxa"/>
            <w:tcBorders>
              <w:top w:val="dashed" w:sz="4" w:space="0" w:color="BFBFBF"/>
              <w:left w:val="none" w:sz="4" w:space="0" w:color="6E6E6E"/>
              <w:bottom w:val="none" w:sz="4" w:space="0" w:color="BFBFBF"/>
              <w:right w:val="none" w:sz="4" w:space="0" w:color="6E6E6E"/>
            </w:tcBorders>
          </w:tcPr>
          <w:p w:rsidR="003C4E38" w:rsidRDefault="007D261A">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3C4E38" w:rsidRDefault="003C4E3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C4E38" w:rsidRDefault="007D261A">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3C4E38" w:rsidRDefault="007D261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"Основная инфраструктура"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3C4E38" w:rsidRDefault="007D261A">
      <w:pPr>
        <w:pStyle w:val="ProductList-Offering1SubSection"/>
        <w:outlineLvl w:val="3"/>
      </w:pPr>
      <w:bookmarkStart w:id="143" w:name="_Sec744"/>
      <w:r>
        <w:t>2. Существенные условия для продуктов</w:t>
      </w:r>
      <w:bookmarkEnd w:id="143"/>
    </w:p>
    <w:tbl>
      <w:tblPr>
        <w:tblStyle w:val="PURTable"/>
        <w:tblW w:w="0" w:type="dxa"/>
        <w:tblLook w:val="04A0" w:firstRow="1" w:lastRow="0" w:firstColumn="1" w:lastColumn="0" w:noHBand="0" w:noVBand="1"/>
      </w:tblPr>
      <w:tblGrid>
        <w:gridCol w:w="3587"/>
        <w:gridCol w:w="3617"/>
        <w:gridCol w:w="3586"/>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Предыдущие выпуски: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Право на сокращение: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Право на сверочный заказ: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r>
    </w:tbl>
    <w:p w:rsidR="003C4E38" w:rsidRDefault="003C4E38">
      <w:pPr>
        <w:pStyle w:val="ProductList-Body"/>
      </w:pPr>
    </w:p>
    <w:p w:rsidR="003C4E38" w:rsidRDefault="007D261A">
      <w:pPr>
        <w:pStyle w:val="ProductList-Offering1SubSection"/>
        <w:outlineLvl w:val="3"/>
      </w:pPr>
      <w:bookmarkStart w:id="144" w:name="_Sec797"/>
      <w:r>
        <w:t>3. Права на использование</w:t>
      </w:r>
      <w:bookmarkEnd w:id="144"/>
    </w:p>
    <w:tbl>
      <w:tblPr>
        <w:tblStyle w:val="PURTable"/>
        <w:tblW w:w="0" w:type="dxa"/>
        <w:tblLook w:val="04A0" w:firstRow="1" w:lastRow="0" w:firstColumn="1" w:lastColumn="0" w:noHBand="0" w:noVBand="1"/>
      </w:tblPr>
      <w:tblGrid>
        <w:gridCol w:w="3597"/>
        <w:gridCol w:w="3589"/>
        <w:gridCol w:w="3604"/>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Дополнительное программное обеспечение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3C4E38">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r>
    </w:tbl>
    <w:p w:rsidR="003C4E38" w:rsidRDefault="003C4E38">
      <w:pPr>
        <w:pStyle w:val="ProductList-Body"/>
      </w:pPr>
    </w:p>
    <w:p w:rsidR="003C4E38" w:rsidRDefault="007D261A">
      <w:pPr>
        <w:pStyle w:val="ProductList-ClauseHeading"/>
        <w:outlineLvl w:val="4"/>
      </w:pPr>
      <w:r>
        <w:t>3.1 Лицензия на управление — System Center 2012 R2 Standard</w:t>
      </w:r>
    </w:p>
    <w:tbl>
      <w:tblPr>
        <w:tblStyle w:val="PURTable"/>
        <w:tblW w:w="0" w:type="dxa"/>
        <w:tblLook w:val="04A0" w:firstRow="1" w:lastRow="0" w:firstColumn="1" w:lastColumn="0" w:noHBand="0" w:noVBand="1"/>
      </w:tblPr>
      <w:tblGrid>
        <w:gridCol w:w="3631"/>
        <w:gridCol w:w="3631"/>
        <w:gridCol w:w="3528"/>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C4E38" w:rsidRDefault="007D261A">
            <w:pPr>
              <w:pStyle w:val="ProductList-TableBody"/>
            </w:pPr>
            <w:r>
              <w:t>Серверная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3C4E38" w:rsidRDefault="007D261A">
            <w:pPr>
              <w:pStyle w:val="ProductList-TableBody"/>
            </w:pPr>
            <w:r>
              <w:t>Лицензия на управление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3C4E38" w:rsidRDefault="003C4E38">
            <w:pPr>
              <w:pStyle w:val="ProductList-TableBody"/>
            </w:pPr>
          </w:p>
        </w:tc>
      </w:tr>
    </w:tbl>
    <w:p w:rsidR="003C4E38" w:rsidRDefault="003C4E38">
      <w:pPr>
        <w:pStyle w:val="ProductList-Body"/>
      </w:pPr>
    </w:p>
    <w:p w:rsidR="003C4E38" w:rsidRDefault="007D261A">
      <w:pPr>
        <w:pStyle w:val="ProductList-ClauseHeading"/>
        <w:outlineLvl w:val="4"/>
      </w:pPr>
      <w:r>
        <w:t>3.2 Лицензия на управление — System Center 2012 R2 Datacenter</w:t>
      </w:r>
    </w:p>
    <w:tbl>
      <w:tblPr>
        <w:tblStyle w:val="PURTable"/>
        <w:tblW w:w="0" w:type="dxa"/>
        <w:tblLook w:val="04A0" w:firstRow="1" w:lastRow="0" w:firstColumn="1" w:lastColumn="0" w:noHBand="0" w:noVBand="1"/>
      </w:tblPr>
      <w:tblGrid>
        <w:gridCol w:w="3631"/>
        <w:gridCol w:w="3631"/>
        <w:gridCol w:w="3528"/>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C4E38" w:rsidRDefault="007D261A">
            <w:pPr>
              <w:pStyle w:val="ProductList-TableBody"/>
            </w:pPr>
            <w:r>
              <w:t>Серверная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3C4E38" w:rsidRDefault="007D261A">
            <w:pPr>
              <w:pStyle w:val="ProductList-TableBody"/>
            </w:pPr>
            <w:r>
              <w:t>Лицензия на управление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3C4E38" w:rsidRDefault="003C4E38">
            <w:pPr>
              <w:pStyle w:val="ProductList-TableBody"/>
            </w:pPr>
          </w:p>
        </w:tc>
      </w:tr>
    </w:tbl>
    <w:p w:rsidR="003C4E38" w:rsidRDefault="003C4E38">
      <w:pPr>
        <w:pStyle w:val="ProductList-Body"/>
      </w:pPr>
    </w:p>
    <w:p w:rsidR="003C4E38" w:rsidRDefault="007D261A">
      <w:pPr>
        <w:pStyle w:val="ProductList-ClauseHeading"/>
        <w:outlineLvl w:val="4"/>
      </w:pPr>
      <w:r>
        <w:t>3.3 Технология SQL Server</w:t>
      </w:r>
    </w:p>
    <w:p w:rsidR="003C4E38" w:rsidRDefault="007D261A">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операционной среде исключительно с целью поддержки такого Продукта и какого-либо другого Продукта, содержащего программное обеспечение базы данных SQL Server.</w:t>
      </w:r>
    </w:p>
    <w:p w:rsidR="003C4E38" w:rsidRDefault="007D261A">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589"/>
        <w:gridCol w:w="3608"/>
        <w:gridCol w:w="3593"/>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Права перехода на резервный ресурс в случае отказа устройства.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(только Перемещение лицензий с помощью Software Assurance)</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6">
              <w:r>
                <w:rPr>
                  <w:color w:val="00467F"/>
                  <w:u w:val="single"/>
                </w:rPr>
                <w:t>Список продуктов — октябрь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Права на использование продукта вне офиса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r>
    </w:tbl>
    <w:p w:rsidR="003C4E38" w:rsidRDefault="003C4E38">
      <w:pPr>
        <w:pStyle w:val="ProductList-Body"/>
      </w:pPr>
    </w:p>
    <w:p w:rsidR="003C4E38" w:rsidRDefault="007D261A">
      <w:pPr>
        <w:pStyle w:val="ProductList-ClauseHeading"/>
        <w:outlineLvl w:val="4"/>
      </w:pPr>
      <w:r>
        <w:t>4.1 Глобальный монитор служб System Center</w:t>
      </w:r>
    </w:p>
    <w:p w:rsidR="003C4E38" w:rsidRDefault="007D261A">
      <w:pPr>
        <w:pStyle w:val="ProductList-Body"/>
      </w:pPr>
      <w:r>
        <w:t xml:space="preserve">Клиенты с действующим покрытием Software Assurance для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w:t>
      </w:r>
      <w:r>
        <w:fldChar w:fldCharType="end"/>
      </w:r>
      <w:r>
        <w:t xml:space="preserve"> могут использовать Глобальный монитор служб System Center</w:t>
      </w:r>
      <w:r>
        <w:fldChar w:fldCharType="begin"/>
      </w:r>
      <w:r>
        <w:instrText xml:space="preserve"> XE "Глобальный монитор служб System Center" </w:instrText>
      </w:r>
      <w:r>
        <w:fldChar w:fldCharType="end"/>
      </w:r>
      <w:r>
        <w:t xml:space="preserve"> для отслеживания веб-приложений, запущенных в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которые лицензированы в соответствии с данными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Лицензиями на управление</w:t>
      </w:r>
      <w:r>
        <w:fldChar w:fldCharType="end"/>
      </w:r>
      <w:r>
        <w:t>. Использование этой Веб-службы регулируется Условиями использования веб-служб.</w:t>
      </w:r>
    </w:p>
    <w:p w:rsidR="003C4E38" w:rsidRDefault="003C4E38">
      <w:pPr>
        <w:pStyle w:val="ProductList-Body"/>
        <w:jc w:val="right"/>
      </w:pPr>
    </w:p>
    <w:tbl>
      <w:tblPr>
        <w:tblStyle w:val="PURTable"/>
        <w:tblW w:w="0" w:type="dxa"/>
        <w:tblLook w:val="04A0" w:firstRow="1" w:lastRow="0" w:firstColumn="1" w:lastColumn="0" w:noHBand="0" w:noVBand="1"/>
      </w:tblPr>
      <w:tblGrid>
        <w:gridCol w:w="10800"/>
      </w:tblGrid>
      <w:tr w:rsidR="003C4E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4E38" w:rsidRDefault="0085733A">
            <w:pPr>
              <w:pStyle w:val="ProductList-TableBody"/>
              <w:jc w:val="right"/>
            </w:pPr>
            <w:hyperlink w:anchor="_Sec842">
              <w:r w:rsidR="007D261A">
                <w:rPr>
                  <w:color w:val="00467F"/>
                  <w:sz w:val="14"/>
                  <w:u w:val="single"/>
                </w:rPr>
                <w:t>Содержание</w:t>
              </w:r>
            </w:hyperlink>
            <w:r w:rsidR="007D261A">
              <w:rPr>
                <w:sz w:val="14"/>
              </w:rPr>
              <w:t xml:space="preserve"> / </w:t>
            </w:r>
            <w:hyperlink w:anchor="_Sec549">
              <w:r w:rsidR="007D261A">
                <w:rPr>
                  <w:color w:val="00467F"/>
                  <w:sz w:val="14"/>
                  <w:u w:val="single"/>
                </w:rPr>
                <w:t>Глоссарий</w:t>
              </w:r>
            </w:hyperlink>
            <w:r w:rsidR="007D261A">
              <w:rPr>
                <w:sz w:val="14"/>
              </w:rPr>
              <w:t xml:space="preserve"> / </w:t>
            </w:r>
            <w:hyperlink w:anchor="_Sec844">
              <w:r w:rsidR="007D261A">
                <w:rPr>
                  <w:color w:val="00467F"/>
                  <w:sz w:val="14"/>
                  <w:u w:val="single"/>
                </w:rPr>
                <w:t>Указатель</w:t>
              </w:r>
            </w:hyperlink>
          </w:p>
        </w:tc>
      </w:tr>
    </w:tbl>
    <w:p w:rsidR="003C4E38" w:rsidRDefault="003C4E38">
      <w:pPr>
        <w:pStyle w:val="ProductList-Body"/>
      </w:pPr>
    </w:p>
    <w:p w:rsidR="003C4E38" w:rsidRDefault="007D261A">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49389284"/>
      <w:r>
        <w:instrText>System Center Client Management Suite</w:instrText>
      </w:r>
      <w:bookmarkEnd w:id="147"/>
      <w:r>
        <w:instrText>" \l 3</w:instrText>
      </w:r>
      <w:r>
        <w:fldChar w:fldCharType="end"/>
      </w:r>
    </w:p>
    <w:p w:rsidR="003C4E38" w:rsidRDefault="007D261A">
      <w:pPr>
        <w:pStyle w:val="ProductList-Offering1SubSection"/>
        <w:outlineLvl w:val="3"/>
      </w:pPr>
      <w:bookmarkStart w:id="148" w:name="_Sec690"/>
      <w:r>
        <w:t>1. Период доступности Продуктов</w:t>
      </w:r>
      <w:bookmarkEnd w:id="148"/>
    </w:p>
    <w:tbl>
      <w:tblPr>
        <w:tblStyle w:val="PURTable"/>
        <w:tblW w:w="0" w:type="dxa"/>
        <w:tblLook w:val="04A0" w:firstRow="1" w:lastRow="0" w:firstColumn="1" w:lastColumn="0" w:noHBand="0" w:noVBand="1"/>
      </w:tblPr>
      <w:tblGrid>
        <w:gridCol w:w="3968"/>
        <w:gridCol w:w="612"/>
        <w:gridCol w:w="599"/>
        <w:gridCol w:w="606"/>
        <w:gridCol w:w="598"/>
        <w:gridCol w:w="711"/>
        <w:gridCol w:w="606"/>
        <w:gridCol w:w="612"/>
        <w:gridCol w:w="634"/>
        <w:gridCol w:w="618"/>
        <w:gridCol w:w="608"/>
        <w:gridCol w:w="612"/>
      </w:tblGrid>
      <w:tr w:rsidR="003C4E3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4E38">
        <w:tc>
          <w:tcPr>
            <w:tcW w:w="4160" w:type="dxa"/>
            <w:tcBorders>
              <w:top w:val="single" w:sz="6" w:space="0" w:color="FFFFFF"/>
              <w:left w:val="none" w:sz="4" w:space="0" w:color="6E6E6E"/>
              <w:bottom w:val="dashed" w:sz="4" w:space="0" w:color="BFBFBF"/>
              <w:right w:val="none" w:sz="4" w:space="0" w:color="6E6E6E"/>
            </w:tcBorders>
          </w:tcPr>
          <w:p w:rsidR="003C4E38" w:rsidRDefault="007D261A">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«на операционную среду» (Client ML)</w:t>
            </w:r>
          </w:p>
        </w:tc>
        <w:tc>
          <w:tcPr>
            <w:tcW w:w="620" w:type="dxa"/>
            <w:tcBorders>
              <w:top w:val="single" w:sz="6" w:space="0" w:color="FFFFFF"/>
              <w:left w:val="none" w:sz="4" w:space="0" w:color="6E6E6E"/>
              <w:bottom w:val="dashed" w:sz="4" w:space="0" w:color="BFBFBF"/>
              <w:right w:val="none" w:sz="4" w:space="0" w:color="6E6E6E"/>
            </w:tcBorders>
          </w:tcPr>
          <w:p w:rsidR="003C4E38" w:rsidRDefault="007D261A">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3C4E38" w:rsidRDefault="007D261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C4E38" w:rsidRDefault="007D261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C4E38" w:rsidRDefault="007D26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4E38">
        <w:tc>
          <w:tcPr>
            <w:tcW w:w="4160" w:type="dxa"/>
            <w:tcBorders>
              <w:top w:val="dashed" w:sz="4" w:space="0" w:color="BFBFBF"/>
              <w:left w:val="none" w:sz="4" w:space="0" w:color="6E6E6E"/>
              <w:bottom w:val="none" w:sz="4" w:space="0" w:color="BFBFBF"/>
              <w:right w:val="none" w:sz="4" w:space="0" w:color="6E6E6E"/>
            </w:tcBorders>
          </w:tcPr>
          <w:p w:rsidR="003C4E38" w:rsidRDefault="007D261A">
            <w:pPr>
              <w:pStyle w:val="ProductList-TableBody"/>
            </w:pPr>
            <w:r>
              <w:rPr>
                <w:color w:val="000000"/>
              </w:rPr>
              <w:t>System Center 2012 R2 Client Management Suite «на пользователя» (Client ML)</w:t>
            </w:r>
          </w:p>
        </w:tc>
        <w:tc>
          <w:tcPr>
            <w:tcW w:w="620" w:type="dxa"/>
            <w:tcBorders>
              <w:top w:val="dashed" w:sz="4" w:space="0" w:color="BFBFBF"/>
              <w:left w:val="none" w:sz="4" w:space="0" w:color="6E6E6E"/>
              <w:bottom w:val="none" w:sz="4" w:space="0" w:color="BFBFBF"/>
              <w:right w:val="none" w:sz="4" w:space="0" w:color="6E6E6E"/>
            </w:tcBorders>
          </w:tcPr>
          <w:p w:rsidR="003C4E38" w:rsidRDefault="007D261A">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3C4E38" w:rsidRDefault="003C4E3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C4E38" w:rsidRDefault="007D261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C4E38" w:rsidRDefault="007D26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r>
    </w:tbl>
    <w:p w:rsidR="003C4E38" w:rsidRDefault="007D261A">
      <w:pPr>
        <w:pStyle w:val="ProductList-Offering1SubSection"/>
        <w:outlineLvl w:val="3"/>
      </w:pPr>
      <w:bookmarkStart w:id="149" w:name="_Sec745"/>
      <w:r>
        <w:t>2. Существенные условия для продуктов</w:t>
      </w:r>
      <w:bookmarkEnd w:id="149"/>
    </w:p>
    <w:tbl>
      <w:tblPr>
        <w:tblStyle w:val="PURTable"/>
        <w:tblW w:w="0" w:type="dxa"/>
        <w:tblLook w:val="04A0" w:firstRow="1" w:lastRow="0" w:firstColumn="1" w:lastColumn="0" w:noHBand="0" w:noVBand="1"/>
      </w:tblPr>
      <w:tblGrid>
        <w:gridCol w:w="3587"/>
        <w:gridCol w:w="3617"/>
        <w:gridCol w:w="3586"/>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Предыдущие выпуски: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3C4E38">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"Специальные предложения. Указание на специальные предложения с ограниченным временем действия в отношении Продукта согласно описанию в Приложении E — «Специальные предложения»." </w:instrText>
            </w:r>
            <w:r>
              <w:fldChar w:fldCharType="separate"/>
            </w:r>
            <w:r>
              <w:rPr>
                <w:color w:val="0563C1"/>
              </w:rPr>
              <w:t>Специальные предложения</w:t>
            </w:r>
            <w:r>
              <w:fldChar w:fldCharType="end"/>
            </w:r>
            <w:r>
              <w:t xml:space="preserve">. Специальное предложение System Center Client Management Suite </w:t>
            </w:r>
            <w:hyperlink w:anchor="_Sec572">
              <w:r>
                <w:rPr>
                  <w:color w:val="00467F"/>
                  <w:u w:val="single"/>
                </w:rPr>
                <w:t>Приложение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Право на сокращение: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Право на сверочный заказ: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r>
    </w:tbl>
    <w:p w:rsidR="003C4E38" w:rsidRDefault="007D261A">
      <w:pPr>
        <w:pStyle w:val="ProductList-Offering1SubSection"/>
        <w:outlineLvl w:val="3"/>
      </w:pPr>
      <w:bookmarkStart w:id="150" w:name="_Sec801"/>
      <w:r>
        <w:t>3. Права на использование</w:t>
      </w:r>
      <w:bookmarkEnd w:id="150"/>
    </w:p>
    <w:tbl>
      <w:tblPr>
        <w:tblStyle w:val="PURTable"/>
        <w:tblW w:w="0" w:type="dxa"/>
        <w:tblLook w:val="04A0" w:firstRow="1" w:lastRow="0" w:firstColumn="1" w:lastColumn="0" w:noHBand="0" w:noVBand="1"/>
      </w:tblPr>
      <w:tblGrid>
        <w:gridCol w:w="3597"/>
        <w:gridCol w:w="3589"/>
        <w:gridCol w:w="3604"/>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Дополнительное программное обеспечение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3C4E38">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r>
    </w:tbl>
    <w:p w:rsidR="003C4E38" w:rsidRDefault="003C4E38">
      <w:pPr>
        <w:pStyle w:val="ProductList-Body"/>
      </w:pPr>
    </w:p>
    <w:p w:rsidR="003C4E38" w:rsidRDefault="007D261A">
      <w:pPr>
        <w:pStyle w:val="ProductList-ClauseHeading"/>
        <w:outlineLvl w:val="4"/>
      </w:pPr>
      <w:r>
        <w:t>3.1 Лицензия на управление — System Center 2012 R2 Standard</w:t>
      </w:r>
    </w:p>
    <w:tbl>
      <w:tblPr>
        <w:tblStyle w:val="PURTable"/>
        <w:tblW w:w="0" w:type="dxa"/>
        <w:tblLook w:val="04A0" w:firstRow="1" w:lastRow="0" w:firstColumn="1" w:lastColumn="0" w:noHBand="0" w:noVBand="1"/>
      </w:tblPr>
      <w:tblGrid>
        <w:gridCol w:w="3622"/>
        <w:gridCol w:w="3651"/>
        <w:gridCol w:w="3517"/>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C4E38" w:rsidRDefault="007D261A">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3C4E38" w:rsidRDefault="007D261A">
            <w:pPr>
              <w:pStyle w:val="ProductList-TableBody"/>
            </w:pPr>
            <w:r>
              <w:t>Лицензия System Center 2012 R2 Client Management Suite License (клиентская лицензия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rsidR="003C4E38" w:rsidRDefault="003C4E38">
            <w:pPr>
              <w:pStyle w:val="ProductList-TableBody"/>
            </w:pPr>
          </w:p>
        </w:tc>
      </w:tr>
    </w:tbl>
    <w:p w:rsidR="003C4E38" w:rsidRDefault="003C4E38">
      <w:pPr>
        <w:pStyle w:val="ProductList-Body"/>
      </w:pPr>
    </w:p>
    <w:p w:rsidR="003C4E38" w:rsidRDefault="007D261A">
      <w:pPr>
        <w:pStyle w:val="ProductList-ClauseHeading"/>
        <w:outlineLvl w:val="4"/>
      </w:pPr>
      <w:r>
        <w:t>3.2 Технология SQL Server</w:t>
      </w:r>
    </w:p>
    <w:p w:rsidR="003C4E38" w:rsidRDefault="007D261A">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операционной среде исключительно с целью поддержки такого Продукта и какого-либо другого Продукта, содержащего программное обеспечение базы данных SQL Server.</w:t>
      </w:r>
    </w:p>
    <w:p w:rsidR="003C4E38" w:rsidRDefault="007D261A">
      <w:pPr>
        <w:pStyle w:val="ProductList-Offering1SubSection"/>
        <w:outlineLvl w:val="3"/>
      </w:pPr>
      <w:bookmarkStart w:id="151" w:name="_Sec816"/>
      <w:r>
        <w:t>4. Software Assurance</w:t>
      </w:r>
      <w:bookmarkEnd w:id="151"/>
    </w:p>
    <w:p w:rsidR="003C4E38" w:rsidRDefault="003C4E38">
      <w:pPr>
        <w:pStyle w:val="ProductList-ClauseHeading"/>
        <w:outlineLvl w:val="4"/>
      </w:pPr>
    </w:p>
    <w:tbl>
      <w:tblPr>
        <w:tblStyle w:val="PURTable"/>
        <w:tblW w:w="0" w:type="dxa"/>
        <w:tblLook w:val="04A0" w:firstRow="1" w:lastRow="0" w:firstColumn="1" w:lastColumn="0" w:noHBand="0" w:noVBand="1"/>
      </w:tblPr>
      <w:tblGrid>
        <w:gridCol w:w="3588"/>
        <w:gridCol w:w="3609"/>
        <w:gridCol w:w="3593"/>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Права перехода на резервный ресурс в случае отказа устройства.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7">
              <w:r>
                <w:rPr>
                  <w:color w:val="00467F"/>
                  <w:u w:val="single"/>
                </w:rPr>
                <w:t>Список продуктов — октябрь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Права на использование продукта вне офиса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r>
    </w:tbl>
    <w:p w:rsidR="003C4E38" w:rsidRDefault="003C4E38">
      <w:pPr>
        <w:pStyle w:val="ProductList-Body"/>
      </w:pPr>
    </w:p>
    <w:p w:rsidR="003C4E38" w:rsidRDefault="003C4E38">
      <w:pPr>
        <w:pStyle w:val="PURBreadcrumb"/>
      </w:pPr>
    </w:p>
    <w:tbl>
      <w:tblPr>
        <w:tblStyle w:val="PURTable"/>
        <w:tblW w:w="0" w:type="dxa"/>
        <w:tblLook w:val="04A0" w:firstRow="1" w:lastRow="0" w:firstColumn="1" w:lastColumn="0" w:noHBand="0" w:noVBand="1"/>
      </w:tblPr>
      <w:tblGrid>
        <w:gridCol w:w="10800"/>
      </w:tblGrid>
      <w:tr w:rsidR="003C4E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4E38" w:rsidRDefault="0085733A">
            <w:pPr>
              <w:pStyle w:val="ProductList-TableBody"/>
              <w:jc w:val="right"/>
            </w:pPr>
            <w:hyperlink w:anchor="_Sec842">
              <w:r w:rsidR="007D261A">
                <w:rPr>
                  <w:color w:val="00467F"/>
                  <w:sz w:val="14"/>
                  <w:u w:val="single"/>
                </w:rPr>
                <w:t>Содержание</w:t>
              </w:r>
            </w:hyperlink>
            <w:r w:rsidR="007D261A">
              <w:rPr>
                <w:sz w:val="14"/>
              </w:rPr>
              <w:t xml:space="preserve"> / </w:t>
            </w:r>
            <w:hyperlink w:anchor="_Sec549">
              <w:r w:rsidR="007D261A">
                <w:rPr>
                  <w:color w:val="00467F"/>
                  <w:sz w:val="14"/>
                  <w:u w:val="single"/>
                </w:rPr>
                <w:t>Глоссарий</w:t>
              </w:r>
            </w:hyperlink>
            <w:r w:rsidR="007D261A">
              <w:rPr>
                <w:sz w:val="14"/>
              </w:rPr>
              <w:t xml:space="preserve"> / </w:t>
            </w:r>
            <w:hyperlink w:anchor="_Sec844">
              <w:r w:rsidR="007D261A">
                <w:rPr>
                  <w:color w:val="00467F"/>
                  <w:sz w:val="14"/>
                  <w:u w:val="single"/>
                </w:rPr>
                <w:t>Указатель</w:t>
              </w:r>
            </w:hyperlink>
          </w:p>
        </w:tc>
      </w:tr>
    </w:tbl>
    <w:p w:rsidR="003C4E38" w:rsidRDefault="003C4E38">
      <w:pPr>
        <w:pStyle w:val="ProductList-Body"/>
      </w:pPr>
    </w:p>
    <w:p w:rsidR="003C4E38" w:rsidRDefault="007D261A">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49389285"/>
      <w:r>
        <w:instrText>System Center Configuration Manager;</w:instrText>
      </w:r>
      <w:bookmarkEnd w:id="153"/>
      <w:r>
        <w:instrText>" \l 3</w:instrText>
      </w:r>
      <w:r>
        <w:fldChar w:fldCharType="end"/>
      </w:r>
    </w:p>
    <w:p w:rsidR="003C4E38" w:rsidRDefault="007D261A">
      <w:pPr>
        <w:pStyle w:val="ProductList-Offering1SubSection"/>
        <w:outlineLvl w:val="3"/>
      </w:pPr>
      <w:bookmarkStart w:id="154" w:name="_Sec691"/>
      <w:r>
        <w:t>1. Период доступности Продуктов</w:t>
      </w:r>
      <w:bookmarkEnd w:id="154"/>
    </w:p>
    <w:p w:rsidR="003C4E38" w:rsidRDefault="003C4E38">
      <w:pPr>
        <w:pStyle w:val="ProductList-Body"/>
      </w:pPr>
    </w:p>
    <w:tbl>
      <w:tblPr>
        <w:tblStyle w:val="PURTable"/>
        <w:tblW w:w="0" w:type="dxa"/>
        <w:tblLook w:val="04A0" w:firstRow="1" w:lastRow="0" w:firstColumn="1" w:lastColumn="0" w:noHBand="0" w:noVBand="1"/>
      </w:tblPr>
      <w:tblGrid>
        <w:gridCol w:w="4037"/>
        <w:gridCol w:w="615"/>
        <w:gridCol w:w="602"/>
        <w:gridCol w:w="611"/>
        <w:gridCol w:w="606"/>
        <w:gridCol w:w="607"/>
        <w:gridCol w:w="611"/>
        <w:gridCol w:w="615"/>
        <w:gridCol w:w="634"/>
        <w:gridCol w:w="619"/>
        <w:gridCol w:w="612"/>
        <w:gridCol w:w="615"/>
      </w:tblGrid>
      <w:tr w:rsidR="003C4E3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4E38">
        <w:tc>
          <w:tcPr>
            <w:tcW w:w="4160" w:type="dxa"/>
            <w:tcBorders>
              <w:top w:val="single" w:sz="6" w:space="0" w:color="FFFFFF"/>
              <w:left w:val="none" w:sz="4" w:space="0" w:color="6E6E6E"/>
              <w:bottom w:val="dashed" w:sz="4" w:space="0" w:color="BFBFBF"/>
              <w:right w:val="none" w:sz="4" w:space="0" w:color="6E6E6E"/>
            </w:tcBorders>
          </w:tcPr>
          <w:p w:rsidR="003C4E38" w:rsidRDefault="007D261A">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«на операционную среду»</w:t>
            </w:r>
          </w:p>
        </w:tc>
        <w:tc>
          <w:tcPr>
            <w:tcW w:w="620" w:type="dxa"/>
            <w:tcBorders>
              <w:top w:val="single" w:sz="6" w:space="0" w:color="FFFFFF"/>
              <w:left w:val="none" w:sz="4" w:space="0" w:color="6E6E6E"/>
              <w:bottom w:val="dashed" w:sz="4" w:space="0" w:color="BFBFBF"/>
              <w:right w:val="none" w:sz="4" w:space="0" w:color="6E6E6E"/>
            </w:tcBorders>
          </w:tcPr>
          <w:p w:rsidR="003C4E38" w:rsidRDefault="007D261A">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3C4E38" w:rsidRDefault="003C4E3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C4E38" w:rsidRDefault="007D261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C4E38" w:rsidRDefault="007D26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4E38">
        <w:tc>
          <w:tcPr>
            <w:tcW w:w="416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3C4E38" w:rsidRDefault="003C4E3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C4E38" w:rsidRDefault="007D26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r>
      <w:tr w:rsidR="003C4E38">
        <w:tc>
          <w:tcPr>
            <w:tcW w:w="4160" w:type="dxa"/>
            <w:tcBorders>
              <w:top w:val="dashed" w:sz="4" w:space="0" w:color="BFBFBF"/>
              <w:left w:val="none" w:sz="4" w:space="0" w:color="6E6E6E"/>
              <w:bottom w:val="none" w:sz="4" w:space="0" w:color="BFBFBF"/>
              <w:right w:val="none" w:sz="4" w:space="0" w:color="6E6E6E"/>
            </w:tcBorders>
          </w:tcPr>
          <w:p w:rsidR="003C4E38" w:rsidRDefault="007D261A">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(Client ML) (только для учащихся)</w:t>
            </w:r>
          </w:p>
        </w:tc>
        <w:tc>
          <w:tcPr>
            <w:tcW w:w="620" w:type="dxa"/>
            <w:tcBorders>
              <w:top w:val="dashed" w:sz="4" w:space="0" w:color="BFBFBF"/>
              <w:left w:val="none" w:sz="4" w:space="0" w:color="6E6E6E"/>
              <w:bottom w:val="none" w:sz="4" w:space="0" w:color="BFBFBF"/>
              <w:right w:val="none" w:sz="4" w:space="0" w:color="6E6E6E"/>
            </w:tcBorders>
          </w:tcPr>
          <w:p w:rsidR="003C4E38" w:rsidRDefault="007D261A">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3C4E38" w:rsidRDefault="003C4E3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C4E38" w:rsidRDefault="007D261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C4E38" w:rsidRDefault="007D26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r>
    </w:tbl>
    <w:p w:rsidR="003C4E38" w:rsidRDefault="007D261A">
      <w:pPr>
        <w:pStyle w:val="ProductList-Offering1SubSection"/>
        <w:outlineLvl w:val="3"/>
      </w:pPr>
      <w:bookmarkStart w:id="155" w:name="_Sec746"/>
      <w:r>
        <w:t>2. Существенные условия для продуктов</w:t>
      </w:r>
      <w:bookmarkEnd w:id="155"/>
    </w:p>
    <w:tbl>
      <w:tblPr>
        <w:tblStyle w:val="PURTable"/>
        <w:tblW w:w="0" w:type="dxa"/>
        <w:tblLook w:val="04A0" w:firstRow="1" w:lastRow="0" w:firstColumn="1" w:lastColumn="0" w:noHBand="0" w:noVBand="1"/>
      </w:tblPr>
      <w:tblGrid>
        <w:gridCol w:w="3587"/>
        <w:gridCol w:w="3617"/>
        <w:gridCol w:w="3586"/>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C4E38" w:rsidRDefault="007D261A">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C4E38" w:rsidRDefault="007D261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Право на продленный срок: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 xml:space="preserve">Предыдущие выпуски: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C4E38" w:rsidRDefault="007D261A">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Право на сокращение: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Право на сверочный заказ: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 xml:space="preserve">Скидка UTD: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r>
    </w:tbl>
    <w:p w:rsidR="003C4E38" w:rsidRDefault="007D261A">
      <w:pPr>
        <w:pStyle w:val="ProductList-Offering1SubSection"/>
        <w:outlineLvl w:val="3"/>
      </w:pPr>
      <w:bookmarkStart w:id="156" w:name="_Sec802"/>
      <w:r>
        <w:t>3. Права на использование</w:t>
      </w:r>
      <w:bookmarkEnd w:id="156"/>
    </w:p>
    <w:tbl>
      <w:tblPr>
        <w:tblStyle w:val="PURTable"/>
        <w:tblW w:w="0" w:type="dxa"/>
        <w:tblLook w:val="04A0" w:firstRow="1" w:lastRow="0" w:firstColumn="1" w:lastColumn="0" w:noHBand="0" w:noVBand="1"/>
      </w:tblPr>
      <w:tblGrid>
        <w:gridCol w:w="3597"/>
        <w:gridCol w:w="3589"/>
        <w:gridCol w:w="3604"/>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Дополнительное программное обеспечение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Условие доступа клиентов: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Условие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3C4E38">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r>
    </w:tbl>
    <w:p w:rsidR="003C4E38" w:rsidRDefault="003C4E38">
      <w:pPr>
        <w:pStyle w:val="ProductList-Body"/>
      </w:pPr>
    </w:p>
    <w:p w:rsidR="003C4E38" w:rsidRDefault="007D261A">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565"/>
        <w:gridCol w:w="3603"/>
        <w:gridCol w:w="3622"/>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C4E38" w:rsidRDefault="007D261A">
            <w:pPr>
              <w:pStyle w:val="ProductList-TableBody"/>
            </w:pPr>
            <w:r>
              <w:t>Клиентская лицензия на управление</w:t>
            </w:r>
          </w:p>
        </w:tc>
        <w:tc>
          <w:tcPr>
            <w:tcW w:w="4040" w:type="dxa"/>
            <w:tcBorders>
              <w:top w:val="single" w:sz="18" w:space="0" w:color="0072C6"/>
              <w:left w:val="single" w:sz="4" w:space="0" w:color="000000"/>
              <w:bottom w:val="none" w:sz="4" w:space="0" w:color="000000"/>
              <w:right w:val="none" w:sz="4" w:space="0" w:color="000000"/>
            </w:tcBorders>
          </w:tcPr>
          <w:p w:rsidR="003C4E38" w:rsidRDefault="007D261A">
            <w:pPr>
              <w:pStyle w:val="ProductList-TableBody"/>
            </w:pPr>
            <w:r>
              <w:t>System Center 2012 R2 Configuration Manager (Пользователь или OSE)</w:t>
            </w:r>
          </w:p>
        </w:tc>
        <w:tc>
          <w:tcPr>
            <w:tcW w:w="4040" w:type="dxa"/>
            <w:tcBorders>
              <w:top w:val="single" w:sz="18" w:space="0" w:color="0072C6"/>
              <w:left w:val="none" w:sz="4" w:space="0" w:color="000000"/>
              <w:bottom w:val="none" w:sz="4" w:space="0" w:color="000000"/>
              <w:right w:val="single" w:sz="4" w:space="0" w:color="000000"/>
            </w:tcBorders>
          </w:tcPr>
          <w:p w:rsidR="003C4E38" w:rsidRDefault="007D261A">
            <w:pPr>
              <w:pStyle w:val="ProductList-TableBody"/>
            </w:pPr>
            <w:r>
              <w:t xml:space="preserve">Лицензия, соответствующая лицензии на управление (см. </w:t>
            </w:r>
            <w:hyperlink w:anchor="_Sec591">
              <w:r>
                <w:rPr>
                  <w:color w:val="00467F"/>
                  <w:u w:val="single"/>
                </w:rPr>
                <w:t>Приложение А</w:t>
              </w:r>
            </w:hyperlink>
            <w:r>
              <w:t>)</w:t>
            </w:r>
          </w:p>
        </w:tc>
      </w:tr>
      <w:tr w:rsidR="003C4E3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C4E38" w:rsidRDefault="003C4E3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C4E38" w:rsidRDefault="007D261A">
            <w:pPr>
              <w:pStyle w:val="ProductList-TableBody"/>
            </w:pPr>
            <w:r>
              <w:t>Microsoft Intune</w:t>
            </w:r>
            <w:r>
              <w:fldChar w:fldCharType="begin"/>
            </w:r>
            <w:r>
              <w:instrText xml:space="preserve"> XE "Microsoft Intune" </w:instrText>
            </w:r>
            <w:r>
              <w:fldChar w:fldCharType="end"/>
            </w:r>
            <w:r>
              <w:t xml:space="preserve"> (лицензия на подписку «на пользователя»)</w:t>
            </w:r>
          </w:p>
        </w:tc>
        <w:tc>
          <w:tcPr>
            <w:tcW w:w="4040" w:type="dxa"/>
            <w:tcBorders>
              <w:top w:val="none" w:sz="4" w:space="0" w:color="000000"/>
              <w:left w:val="none" w:sz="4" w:space="0" w:color="000000"/>
              <w:bottom w:val="single" w:sz="4" w:space="0" w:color="000000"/>
              <w:right w:val="single" w:sz="4" w:space="0" w:color="000000"/>
            </w:tcBorders>
          </w:tcPr>
          <w:p w:rsidR="003C4E38" w:rsidRDefault="003C4E38">
            <w:pPr>
              <w:pStyle w:val="ProductList-TableBody"/>
            </w:pPr>
          </w:p>
        </w:tc>
      </w:tr>
    </w:tbl>
    <w:p w:rsidR="003C4E38" w:rsidRDefault="003C4E38">
      <w:pPr>
        <w:pStyle w:val="ProductList-Body"/>
      </w:pPr>
    </w:p>
    <w:p w:rsidR="003C4E38" w:rsidRDefault="007D261A">
      <w:pPr>
        <w:pStyle w:val="ProductList-ClauseHeading"/>
        <w:outlineLvl w:val="4"/>
      </w:pPr>
      <w:r>
        <w:t>3.2 Технология SQL Server</w:t>
      </w:r>
    </w:p>
    <w:p w:rsidR="003C4E38" w:rsidRDefault="007D261A">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исключительно в одной операционной среде с целью поддержки такого Продукта и какого-либо другого Продукта, содержащего программное обеспечение базы данных SQL Server.</w:t>
      </w:r>
    </w:p>
    <w:p w:rsidR="003C4E38" w:rsidRDefault="007D261A">
      <w:pPr>
        <w:pStyle w:val="ProductList-Offering1SubSection"/>
        <w:outlineLvl w:val="3"/>
      </w:pPr>
      <w:bookmarkStart w:id="157" w:name="_Sec839"/>
      <w:r>
        <w:t>4. Software Assurance</w:t>
      </w:r>
      <w:bookmarkEnd w:id="157"/>
    </w:p>
    <w:tbl>
      <w:tblPr>
        <w:tblStyle w:val="PURTable"/>
        <w:tblW w:w="0" w:type="dxa"/>
        <w:tblLook w:val="04A0" w:firstRow="1" w:lastRow="0" w:firstColumn="1" w:lastColumn="0" w:noHBand="0" w:noVBand="1"/>
      </w:tblPr>
      <w:tblGrid>
        <w:gridCol w:w="3589"/>
        <w:gridCol w:w="3608"/>
        <w:gridCol w:w="3593"/>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Права перехода на резервный ресурс в случае отказа устройства.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8">
              <w:r>
                <w:rPr>
                  <w:color w:val="00467F"/>
                  <w:u w:val="single"/>
                </w:rPr>
                <w:t>Список продуктов — октябрь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Права на использование продукта вне офиса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r>
    </w:tbl>
    <w:p w:rsidR="003C4E38" w:rsidRDefault="003C4E38">
      <w:pPr>
        <w:pStyle w:val="ProductList-Body"/>
      </w:pPr>
    </w:p>
    <w:p w:rsidR="003C4E38" w:rsidRDefault="007D261A">
      <w:pPr>
        <w:pStyle w:val="ProductList-ClauseHeading"/>
        <w:outlineLvl w:val="4"/>
      </w:pPr>
      <w:r>
        <w:t>4.1 System Center Configuration Manager — Права VDI</w:t>
      </w:r>
    </w:p>
    <w:p w:rsidR="003C4E38" w:rsidRDefault="007D261A">
      <w:pPr>
        <w:pStyle w:val="ProductList-Body"/>
      </w:pPr>
      <w:r>
        <w:t>Клиенты с действующим покрытием SA для лицензий System Center Configuration Manager CML, Core CAL</w:t>
      </w:r>
      <w:r>
        <w:fldChar w:fldCharType="begin"/>
      </w:r>
      <w:r>
        <w:instrText xml:space="preserve"> XE "Core CAL" </w:instrText>
      </w:r>
      <w:r>
        <w:fldChar w:fldCharType="end"/>
      </w:r>
      <w:r>
        <w:t xml:space="preserve"> или Enterprise CAL</w:t>
      </w:r>
      <w:r>
        <w:fldChar w:fldCharType="begin"/>
      </w:r>
      <w:r>
        <w:instrText xml:space="preserve"> XE "Enterprise CAL" </w:instrText>
      </w:r>
      <w:r>
        <w:fldChar w:fldCharType="end"/>
      </w:r>
      <w:r>
        <w:t xml:space="preserve"> (каждая называется «Соответствующей лицензией VDI») могут использовать программное обеспечение, чтобы в любое время управлять не более чем четырьмя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Виртуальными операционными средами</w:t>
      </w:r>
      <w:r>
        <w:fldChar w:fldCharType="end"/>
      </w:r>
      <w:r>
        <w:t xml:space="preserve">, в которых работает программное обеспечение, используемое удаленно с устройств или пользователями, которым была назначена соответствующая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VDI. Такие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Виртуальные операционные среды</w:t>
      </w:r>
      <w:r>
        <w:fldChar w:fldCharType="end"/>
      </w:r>
      <w:r>
        <w:t xml:space="preserve"> можно запускать на разных узлах инфраструктуры виртуальных рабочих столов.</w:t>
      </w:r>
    </w:p>
    <w:p w:rsidR="003C4E38" w:rsidRDefault="003C4E38">
      <w:pPr>
        <w:pStyle w:val="ProductList-Body"/>
      </w:pPr>
    </w:p>
    <w:p w:rsidR="003C4E38" w:rsidRDefault="007D261A">
      <w:pPr>
        <w:pStyle w:val="ProductList-ClauseHeading"/>
        <w:outlineLvl w:val="4"/>
      </w:pPr>
      <w:r>
        <w:t>4.2 Права на System Center Configuration Manager (с текущим обслуживанием)</w:t>
      </w:r>
    </w:p>
    <w:p w:rsidR="003C4E38" w:rsidRDefault="007D261A">
      <w:pPr>
        <w:pStyle w:val="ProductList-Body"/>
      </w:pPr>
      <w:r>
        <w:t>System Center Configuration Manager (с текущим обслуживанием) могут использовать только Клиенты с действующей программой SA для System Center Configuration Manager или эквивалентными правами на подписку. Клиенты, у которых истечет срок действия SA или подписки, должны удалить System Center Configuration Manager (с текущим обслуживанием). Клиенты с бессрочными правами на System Center Configuration Manager могут установить версию System Center Configuration Manager, являющуюся текущей на момент истечения срока действия.</w:t>
      </w:r>
    </w:p>
    <w:p w:rsidR="003C4E38" w:rsidRDefault="003C4E38">
      <w:pPr>
        <w:pStyle w:val="ProductList-Body"/>
        <w:jc w:val="right"/>
      </w:pPr>
    </w:p>
    <w:tbl>
      <w:tblPr>
        <w:tblStyle w:val="PURTable"/>
        <w:tblW w:w="0" w:type="dxa"/>
        <w:tblLook w:val="04A0" w:firstRow="1" w:lastRow="0" w:firstColumn="1" w:lastColumn="0" w:noHBand="0" w:noVBand="1"/>
      </w:tblPr>
      <w:tblGrid>
        <w:gridCol w:w="10800"/>
      </w:tblGrid>
      <w:tr w:rsidR="003C4E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4E38" w:rsidRDefault="0085733A">
            <w:pPr>
              <w:pStyle w:val="ProductList-TableBody"/>
              <w:jc w:val="right"/>
            </w:pPr>
            <w:hyperlink w:anchor="_Sec842">
              <w:r w:rsidR="007D261A">
                <w:rPr>
                  <w:color w:val="00467F"/>
                  <w:sz w:val="14"/>
                  <w:u w:val="single"/>
                </w:rPr>
                <w:t>Содержание</w:t>
              </w:r>
            </w:hyperlink>
            <w:r w:rsidR="007D261A">
              <w:rPr>
                <w:sz w:val="14"/>
              </w:rPr>
              <w:t xml:space="preserve"> / </w:t>
            </w:r>
            <w:hyperlink w:anchor="_Sec549">
              <w:r w:rsidR="007D261A">
                <w:rPr>
                  <w:color w:val="00467F"/>
                  <w:sz w:val="14"/>
                  <w:u w:val="single"/>
                </w:rPr>
                <w:t>Глоссарий</w:t>
              </w:r>
            </w:hyperlink>
            <w:r w:rsidR="007D261A">
              <w:rPr>
                <w:sz w:val="14"/>
              </w:rPr>
              <w:t xml:space="preserve"> / </w:t>
            </w:r>
            <w:hyperlink w:anchor="_Sec844">
              <w:r w:rsidR="007D261A">
                <w:rPr>
                  <w:color w:val="00467F"/>
                  <w:sz w:val="14"/>
                  <w:u w:val="single"/>
                </w:rPr>
                <w:t>Указатель</w:t>
              </w:r>
            </w:hyperlink>
          </w:p>
        </w:tc>
      </w:tr>
    </w:tbl>
    <w:p w:rsidR="003C4E38" w:rsidRDefault="003C4E38">
      <w:pPr>
        <w:pStyle w:val="ProductList-Body"/>
      </w:pPr>
    </w:p>
    <w:p w:rsidR="003C4E38" w:rsidRDefault="007D261A">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49389286"/>
      <w:r>
        <w:instrText>System Center Data Protection Manager;</w:instrText>
      </w:r>
      <w:bookmarkEnd w:id="159"/>
      <w:r>
        <w:instrText>" \l 3</w:instrText>
      </w:r>
      <w:r>
        <w:fldChar w:fldCharType="end"/>
      </w:r>
    </w:p>
    <w:p w:rsidR="003C4E38" w:rsidRDefault="007D261A">
      <w:pPr>
        <w:pStyle w:val="ProductList-Body"/>
      </w:pPr>
      <w:r>
        <w:t>Информацию о том, как лицензировать и использовать System Center Data Protection Manager 2010</w:t>
      </w:r>
      <w:r>
        <w:fldChar w:fldCharType="begin"/>
      </w:r>
      <w:r>
        <w:instrText xml:space="preserve"> XE "System Center Data Protection Manager 2010" </w:instrText>
      </w:r>
      <w:r>
        <w:fldChar w:fldCharType="end"/>
      </w:r>
      <w:r>
        <w:t xml:space="preserve">, для клиентов со статусом учебного заведения см. в Правах на использование продуктов за апрель 2015 г. по адресу </w:t>
      </w:r>
      <w:hyperlink r:id="rId59">
        <w:r>
          <w:rPr>
            <w:color w:val="00467F"/>
            <w:u w:val="single"/>
          </w:rPr>
          <w:t>http://go.microsoft.com/?linkid=9839206</w:t>
        </w:r>
      </w:hyperlink>
      <w:r>
        <w:t xml:space="preserve"> и в Списке продуктов за июнь 2015 г. по адресу </w:t>
      </w:r>
      <w:hyperlink r:id="rId60">
        <w:r>
          <w:rPr>
            <w:color w:val="00467F"/>
            <w:u w:val="single"/>
          </w:rPr>
          <w:t>http://go.microsoft.com/?linkid=9839207</w:t>
        </w:r>
      </w:hyperlink>
      <w:r>
        <w:t>.</w:t>
      </w:r>
    </w:p>
    <w:p w:rsidR="003C4E38" w:rsidRDefault="003C4E38">
      <w:pPr>
        <w:pStyle w:val="ProductList-Body"/>
        <w:jc w:val="right"/>
      </w:pPr>
    </w:p>
    <w:tbl>
      <w:tblPr>
        <w:tblStyle w:val="PURTable"/>
        <w:tblW w:w="0" w:type="dxa"/>
        <w:tblLook w:val="04A0" w:firstRow="1" w:lastRow="0" w:firstColumn="1" w:lastColumn="0" w:noHBand="0" w:noVBand="1"/>
      </w:tblPr>
      <w:tblGrid>
        <w:gridCol w:w="10800"/>
      </w:tblGrid>
      <w:tr w:rsidR="003C4E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4E38" w:rsidRDefault="0085733A">
            <w:pPr>
              <w:pStyle w:val="ProductList-TableBody"/>
              <w:jc w:val="right"/>
            </w:pPr>
            <w:hyperlink w:anchor="_Sec842">
              <w:r w:rsidR="007D261A">
                <w:rPr>
                  <w:color w:val="00467F"/>
                  <w:sz w:val="14"/>
                  <w:u w:val="single"/>
                </w:rPr>
                <w:t>Содержание</w:t>
              </w:r>
            </w:hyperlink>
            <w:r w:rsidR="007D261A">
              <w:rPr>
                <w:sz w:val="14"/>
              </w:rPr>
              <w:t xml:space="preserve"> / </w:t>
            </w:r>
            <w:hyperlink w:anchor="_Sec549">
              <w:r w:rsidR="007D261A">
                <w:rPr>
                  <w:color w:val="00467F"/>
                  <w:sz w:val="14"/>
                  <w:u w:val="single"/>
                </w:rPr>
                <w:t>Глоссарий</w:t>
              </w:r>
            </w:hyperlink>
            <w:r w:rsidR="007D261A">
              <w:rPr>
                <w:sz w:val="14"/>
              </w:rPr>
              <w:t xml:space="preserve"> / </w:t>
            </w:r>
            <w:hyperlink w:anchor="_Sec844">
              <w:r w:rsidR="007D261A">
                <w:rPr>
                  <w:color w:val="00467F"/>
                  <w:sz w:val="14"/>
                  <w:u w:val="single"/>
                </w:rPr>
                <w:t>Указатель</w:t>
              </w:r>
            </w:hyperlink>
          </w:p>
        </w:tc>
      </w:tr>
    </w:tbl>
    <w:p w:rsidR="003C4E38" w:rsidRDefault="003C4E38">
      <w:pPr>
        <w:pStyle w:val="ProductList-Body"/>
      </w:pPr>
    </w:p>
    <w:p w:rsidR="003C4E38" w:rsidRDefault="007D261A">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49389287"/>
      <w:r>
        <w:instrText>System Center Endpoint Protection</w:instrText>
      </w:r>
      <w:bookmarkEnd w:id="161"/>
      <w:r>
        <w:instrText>" \l 3</w:instrText>
      </w:r>
      <w:r>
        <w:fldChar w:fldCharType="end"/>
      </w:r>
    </w:p>
    <w:p w:rsidR="003C4E38" w:rsidRDefault="007D261A">
      <w:pPr>
        <w:pStyle w:val="ProductList-Offering1SubSection"/>
        <w:outlineLvl w:val="3"/>
      </w:pPr>
      <w:bookmarkStart w:id="162" w:name="_Sec892"/>
      <w:r>
        <w:t>1. Период доступности Продуктов</w:t>
      </w:r>
      <w:bookmarkEnd w:id="162"/>
    </w:p>
    <w:tbl>
      <w:tblPr>
        <w:tblStyle w:val="PURTable"/>
        <w:tblW w:w="0" w:type="dxa"/>
        <w:tblLook w:val="04A0" w:firstRow="1" w:lastRow="0" w:firstColumn="1" w:lastColumn="0" w:noHBand="0" w:noVBand="1"/>
      </w:tblPr>
      <w:tblGrid>
        <w:gridCol w:w="4040"/>
        <w:gridCol w:w="615"/>
        <w:gridCol w:w="603"/>
        <w:gridCol w:w="611"/>
        <w:gridCol w:w="606"/>
        <w:gridCol w:w="607"/>
        <w:gridCol w:w="611"/>
        <w:gridCol w:w="615"/>
        <w:gridCol w:w="634"/>
        <w:gridCol w:w="619"/>
        <w:gridCol w:w="612"/>
        <w:gridCol w:w="611"/>
      </w:tblGrid>
      <w:tr w:rsidR="003C4E3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4E38">
        <w:tc>
          <w:tcPr>
            <w:tcW w:w="4160" w:type="dxa"/>
            <w:tcBorders>
              <w:top w:val="single" w:sz="6" w:space="0" w:color="FFFFFF"/>
              <w:left w:val="none" w:sz="4" w:space="0" w:color="6E6E6E"/>
              <w:bottom w:val="none" w:sz="4" w:space="0" w:color="BFBFBF"/>
              <w:right w:val="none" w:sz="4" w:space="0" w:color="6E6E6E"/>
            </w:tcBorders>
          </w:tcPr>
          <w:p w:rsidR="003C4E38" w:rsidRDefault="007D261A">
            <w:pPr>
              <w:pStyle w:val="ProductList-TableBody"/>
            </w:pPr>
            <w:r>
              <w:t>System Center 2012 R2 Endpoint Protection</w:t>
            </w:r>
            <w:r>
              <w:fldChar w:fldCharType="begin"/>
            </w:r>
            <w:r>
              <w:instrText xml:space="preserve"> XE "System Center 2012 R2 Endpoint Protection" </w:instrText>
            </w:r>
            <w:r>
              <w:fldChar w:fldCharType="end"/>
            </w:r>
            <w:r>
              <w:t xml:space="preserve"> (лицензия на подписку, «на устройство» и «на пользователя»)</w:t>
            </w:r>
          </w:p>
        </w:tc>
        <w:tc>
          <w:tcPr>
            <w:tcW w:w="620" w:type="dxa"/>
            <w:tcBorders>
              <w:top w:val="single" w:sz="6" w:space="0" w:color="FFFFFF"/>
              <w:left w:val="none" w:sz="4" w:space="0" w:color="6E6E6E"/>
              <w:bottom w:val="none" w:sz="4" w:space="0" w:color="BFBFBF"/>
              <w:right w:val="none" w:sz="4" w:space="0" w:color="6E6E6E"/>
            </w:tcBorders>
          </w:tcPr>
          <w:p w:rsidR="003C4E38" w:rsidRDefault="007D261A">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3C4E38" w:rsidRDefault="007D261A">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3C4E38" w:rsidRDefault="003C4E38">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3C4E38" w:rsidRDefault="007D261A">
      <w:pPr>
        <w:pStyle w:val="ProductList-Offering1SubSection"/>
        <w:outlineLvl w:val="3"/>
      </w:pPr>
      <w:bookmarkStart w:id="163" w:name="_Sec893"/>
      <w:r>
        <w:t>2. Существенные условия для продуктов</w:t>
      </w:r>
      <w:bookmarkEnd w:id="163"/>
    </w:p>
    <w:tbl>
      <w:tblPr>
        <w:tblStyle w:val="PURTable"/>
        <w:tblW w:w="0" w:type="dxa"/>
        <w:tblLook w:val="04A0" w:firstRow="1" w:lastRow="0" w:firstColumn="1" w:lastColumn="0" w:noHBand="0" w:noVBand="1"/>
      </w:tblPr>
      <w:tblGrid>
        <w:gridCol w:w="3587"/>
        <w:gridCol w:w="3617"/>
        <w:gridCol w:w="3586"/>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Право на продленный срок: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 xml:space="preserve">Предыдущие выпуски: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Необходимое условие (SA):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Право на сокращение: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Право на сверочный заказ: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 xml:space="preserve">Скидка UTD: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r>
    </w:tbl>
    <w:p w:rsidR="003C4E38" w:rsidRDefault="007D261A">
      <w:pPr>
        <w:pStyle w:val="ProductList-Offering1SubSection"/>
        <w:outlineLvl w:val="3"/>
      </w:pPr>
      <w:bookmarkStart w:id="164" w:name="_Sec894"/>
      <w:r>
        <w:t>3. Права на использование</w:t>
      </w:r>
      <w:bookmarkEnd w:id="164"/>
    </w:p>
    <w:tbl>
      <w:tblPr>
        <w:tblStyle w:val="PURTable"/>
        <w:tblW w:w="0" w:type="dxa"/>
        <w:tblLook w:val="04A0" w:firstRow="1" w:lastRow="0" w:firstColumn="1" w:lastColumn="0" w:noHBand="0" w:noVBand="1"/>
      </w:tblPr>
      <w:tblGrid>
        <w:gridCol w:w="3597"/>
        <w:gridCol w:w="3589"/>
        <w:gridCol w:w="3604"/>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5">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Дополнительное программное обеспечение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Условие доступа клиентов: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Условие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Включенные технологии: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6">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r>
    </w:tbl>
    <w:p w:rsidR="003C4E38" w:rsidRDefault="003C4E38">
      <w:pPr>
        <w:pStyle w:val="ProductList-Body"/>
      </w:pPr>
    </w:p>
    <w:p w:rsidR="003C4E38" w:rsidRDefault="007D261A">
      <w:pPr>
        <w:pStyle w:val="ProductList-ClauseHeading"/>
        <w:outlineLvl w:val="4"/>
      </w:pPr>
      <w:r>
        <w:t>3.1 Лицензии на подписку «на пользователя» и «на устройство»</w:t>
      </w:r>
    </w:p>
    <w:p w:rsidR="003C4E38" w:rsidRDefault="007D261A">
      <w:pPr>
        <w:pStyle w:val="ProductList-Body"/>
      </w:pPr>
      <w:r>
        <w:t>Клиент может приобрести лицензии на подписку «на пользователя» и «на устройство» для удовлетворения требований Клиентской лицензии на управление в соответствии с моделью лицензирования «Серверы управления».</w:t>
      </w:r>
    </w:p>
    <w:p w:rsidR="003C4E38" w:rsidRDefault="003C4E38">
      <w:pPr>
        <w:pStyle w:val="ProductList-Body"/>
      </w:pPr>
    </w:p>
    <w:p w:rsidR="003C4E38" w:rsidRDefault="007D261A">
      <w:pPr>
        <w:pStyle w:val="ProductList-ClauseHeading"/>
        <w:outlineLvl w:val="4"/>
      </w:pPr>
      <w:r>
        <w:t>3.2 Лицензии на подписку Server Management</w:t>
      </w:r>
    </w:p>
    <w:p w:rsidR="003C4E38" w:rsidRDefault="007D261A">
      <w:pPr>
        <w:pStyle w:val="ProductList-Body"/>
      </w:pPr>
      <w:r>
        <w:t>В дополнение к требованиям лицензии на подписку «на пользователя», лицензии Server Management требуются для каждого Сервера в количестве, указанном в условиях лицензии для System Center 2012 R2 Datacenter и Standard. В контексте данного заявления операционные среды, в которых выполняются серверные операционные системы, обращающиеся к System Center Endpoint Protection или связанному программному обеспечению, являются управляемыми операционными средами. В этом пункте «Серверы» — это устройства, на которых Клиент запускает серверные операционные системы.</w:t>
      </w:r>
    </w:p>
    <w:p w:rsidR="003C4E38" w:rsidRDefault="003C4E38">
      <w:pPr>
        <w:pStyle w:val="ProductList-Body"/>
      </w:pPr>
    </w:p>
    <w:p w:rsidR="003C4E38" w:rsidRDefault="007D261A">
      <w:pPr>
        <w:pStyle w:val="ProductList-ClauseHeading"/>
        <w:outlineLvl w:val="4"/>
      </w:pPr>
      <w:r>
        <w:t>3.3 Замена поисковых машин</w:t>
      </w:r>
    </w:p>
    <w:p w:rsidR="003C4E38" w:rsidRDefault="007D261A">
      <w:pPr>
        <w:pStyle w:val="ProductList-Body"/>
      </w:pPr>
      <w:r>
        <w:t>Microsoft может заменять сопоставимое программное обеспечение и файлы Веб-службы:</w:t>
      </w:r>
    </w:p>
    <w:p w:rsidR="003C4E38" w:rsidRDefault="007D261A" w:rsidP="00FE50C5">
      <w:pPr>
        <w:pStyle w:val="ProductList-Bullet"/>
        <w:numPr>
          <w:ilvl w:val="0"/>
          <w:numId w:val="21"/>
        </w:numPr>
      </w:pPr>
      <w:r>
        <w:t>антивирусное ПО и ПО для борьбы с непрошеной почтой;</w:t>
      </w:r>
    </w:p>
    <w:p w:rsidR="003C4E38" w:rsidRDefault="007D261A" w:rsidP="00FE50C5">
      <w:pPr>
        <w:pStyle w:val="ProductList-Bullet"/>
        <w:numPr>
          <w:ilvl w:val="0"/>
          <w:numId w:val="21"/>
        </w:numPr>
      </w:pPr>
      <w:r>
        <w:t>файлы подписей и файлы данных фильтрования содержимого.</w:t>
      </w:r>
    </w:p>
    <w:p w:rsidR="003C4E38" w:rsidRDefault="007D261A">
      <w:pPr>
        <w:pStyle w:val="ProductList-Offering1SubSection"/>
        <w:outlineLvl w:val="3"/>
      </w:pPr>
      <w:bookmarkStart w:id="165" w:name="_Sec895"/>
      <w:r>
        <w:t>4. Software Assurance</w:t>
      </w:r>
      <w:bookmarkEnd w:id="165"/>
    </w:p>
    <w:tbl>
      <w:tblPr>
        <w:tblStyle w:val="PURTable"/>
        <w:tblW w:w="0" w:type="dxa"/>
        <w:tblLook w:val="04A0" w:firstRow="1" w:lastRow="0" w:firstColumn="1" w:lastColumn="0" w:noHBand="0" w:noVBand="1"/>
      </w:tblPr>
      <w:tblGrid>
        <w:gridCol w:w="3608"/>
        <w:gridCol w:w="3599"/>
        <w:gridCol w:w="3583"/>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Преимущества в рамках программы Software Assurance: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Права перехода на резервный ресурс в случае отказа устройства.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61">
              <w:r>
                <w:rPr>
                  <w:color w:val="00467F"/>
                  <w:u w:val="single"/>
                </w:rPr>
                <w:t>Список продуктов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Права на использование продукта вне офиса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r>
    </w:tbl>
    <w:p w:rsidR="003C4E38" w:rsidRDefault="003C4E38">
      <w:pPr>
        <w:pStyle w:val="ProductList-Body"/>
        <w:jc w:val="right"/>
      </w:pPr>
    </w:p>
    <w:tbl>
      <w:tblPr>
        <w:tblStyle w:val="PURTable"/>
        <w:tblW w:w="0" w:type="dxa"/>
        <w:tblLook w:val="04A0" w:firstRow="1" w:lastRow="0" w:firstColumn="1" w:lastColumn="0" w:noHBand="0" w:noVBand="1"/>
      </w:tblPr>
      <w:tblGrid>
        <w:gridCol w:w="10800"/>
      </w:tblGrid>
      <w:tr w:rsidR="003C4E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4E38" w:rsidRDefault="0085733A">
            <w:pPr>
              <w:pStyle w:val="ProductList-TableBody"/>
              <w:jc w:val="right"/>
            </w:pPr>
            <w:hyperlink w:anchor="_Sec842">
              <w:r w:rsidR="007D261A">
                <w:rPr>
                  <w:color w:val="00467F"/>
                  <w:sz w:val="14"/>
                  <w:u w:val="single"/>
                </w:rPr>
                <w:t>Содержание</w:t>
              </w:r>
            </w:hyperlink>
            <w:r w:rsidR="007D261A">
              <w:rPr>
                <w:sz w:val="14"/>
              </w:rPr>
              <w:t xml:space="preserve"> / </w:t>
            </w:r>
            <w:hyperlink w:anchor="_Sec549">
              <w:r w:rsidR="007D261A">
                <w:rPr>
                  <w:color w:val="00467F"/>
                  <w:sz w:val="14"/>
                  <w:u w:val="single"/>
                </w:rPr>
                <w:t>Глоссарий</w:t>
              </w:r>
            </w:hyperlink>
            <w:r w:rsidR="007D261A">
              <w:rPr>
                <w:sz w:val="14"/>
              </w:rPr>
              <w:t xml:space="preserve"> / </w:t>
            </w:r>
            <w:hyperlink w:anchor="_Sec844">
              <w:r w:rsidR="007D261A">
                <w:rPr>
                  <w:color w:val="00467F"/>
                  <w:sz w:val="14"/>
                  <w:u w:val="single"/>
                </w:rPr>
                <w:t>Указатель</w:t>
              </w:r>
            </w:hyperlink>
          </w:p>
        </w:tc>
      </w:tr>
    </w:tbl>
    <w:p w:rsidR="003C4E38" w:rsidRDefault="003C4E38">
      <w:pPr>
        <w:pStyle w:val="ProductList-Body"/>
      </w:pPr>
    </w:p>
    <w:p w:rsidR="003C4E38" w:rsidRDefault="007D261A">
      <w:pPr>
        <w:pStyle w:val="ProductList-Offering2Heading"/>
        <w:outlineLvl w:val="2"/>
      </w:pPr>
      <w:bookmarkStart w:id="166" w:name="_Sec646"/>
      <w:r>
        <w:t>System Center Operation Manager</w:t>
      </w:r>
      <w:bookmarkEnd w:id="166"/>
      <w:r>
        <w:fldChar w:fldCharType="begin"/>
      </w:r>
      <w:r>
        <w:instrText xml:space="preserve"> TC "</w:instrText>
      </w:r>
      <w:bookmarkStart w:id="167" w:name="_Toc449389288"/>
      <w:r>
        <w:instrText>System Center Operation Manager</w:instrText>
      </w:r>
      <w:bookmarkEnd w:id="167"/>
      <w:r>
        <w:instrText>" \l 3</w:instrText>
      </w:r>
      <w:r>
        <w:fldChar w:fldCharType="end"/>
      </w:r>
    </w:p>
    <w:p w:rsidR="003C4E38" w:rsidRDefault="007D261A">
      <w:pPr>
        <w:pStyle w:val="ProductList-Body"/>
      </w:pPr>
      <w:r>
        <w:t>Информацию о том, как лицензировать и использовать System Center Operation Manager 2007 R2</w:t>
      </w:r>
      <w:r>
        <w:fldChar w:fldCharType="begin"/>
      </w:r>
      <w:r>
        <w:instrText xml:space="preserve"> XE "System Center Operation Manager 2007 R2" </w:instrText>
      </w:r>
      <w:r>
        <w:fldChar w:fldCharType="end"/>
      </w:r>
      <w:r>
        <w:t xml:space="preserve">, для клиентов со статусом учебного заведения см. в Правах на использование продуктов за апрель 2015 г. по адресу </w:t>
      </w:r>
      <w:hyperlink r:id="rId62">
        <w:r>
          <w:rPr>
            <w:color w:val="00467F"/>
            <w:u w:val="single"/>
          </w:rPr>
          <w:t>http://go.microsoft.com/?linkid=9839206</w:t>
        </w:r>
      </w:hyperlink>
      <w:r>
        <w:t xml:space="preserve"> и в Списке продуктов за июнь 2015 г. по адресу </w:t>
      </w:r>
      <w:hyperlink r:id="rId63">
        <w:r>
          <w:rPr>
            <w:color w:val="00467F"/>
            <w:u w:val="single"/>
          </w:rPr>
          <w:t>http://go.microsoft.com/?linkid=9839207</w:t>
        </w:r>
      </w:hyperlink>
      <w:r>
        <w:t>.</w:t>
      </w:r>
    </w:p>
    <w:p w:rsidR="003C4E38" w:rsidRDefault="003C4E38">
      <w:pPr>
        <w:pStyle w:val="ProductList-Body"/>
        <w:jc w:val="right"/>
      </w:pPr>
    </w:p>
    <w:tbl>
      <w:tblPr>
        <w:tblStyle w:val="PURTable"/>
        <w:tblW w:w="0" w:type="dxa"/>
        <w:tblLook w:val="04A0" w:firstRow="1" w:lastRow="0" w:firstColumn="1" w:lastColumn="0" w:noHBand="0" w:noVBand="1"/>
      </w:tblPr>
      <w:tblGrid>
        <w:gridCol w:w="10800"/>
      </w:tblGrid>
      <w:tr w:rsidR="003C4E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4E38" w:rsidRDefault="0085733A">
            <w:pPr>
              <w:pStyle w:val="ProductList-TableBody"/>
              <w:jc w:val="right"/>
            </w:pPr>
            <w:hyperlink w:anchor="_Sec842">
              <w:r w:rsidR="007D261A">
                <w:rPr>
                  <w:color w:val="00467F"/>
                  <w:sz w:val="14"/>
                  <w:u w:val="single"/>
                </w:rPr>
                <w:t>Содержание</w:t>
              </w:r>
            </w:hyperlink>
            <w:r w:rsidR="007D261A">
              <w:rPr>
                <w:sz w:val="14"/>
              </w:rPr>
              <w:t xml:space="preserve"> / </w:t>
            </w:r>
            <w:hyperlink w:anchor="_Sec549">
              <w:r w:rsidR="007D261A">
                <w:rPr>
                  <w:color w:val="00467F"/>
                  <w:sz w:val="14"/>
                  <w:u w:val="single"/>
                </w:rPr>
                <w:t>Глоссарий</w:t>
              </w:r>
            </w:hyperlink>
            <w:r w:rsidR="007D261A">
              <w:rPr>
                <w:sz w:val="14"/>
              </w:rPr>
              <w:t xml:space="preserve"> / </w:t>
            </w:r>
            <w:hyperlink w:anchor="_Sec844">
              <w:r w:rsidR="007D261A">
                <w:rPr>
                  <w:color w:val="00467F"/>
                  <w:sz w:val="14"/>
                  <w:u w:val="single"/>
                </w:rPr>
                <w:t>Указатель</w:t>
              </w:r>
            </w:hyperlink>
          </w:p>
        </w:tc>
      </w:tr>
    </w:tbl>
    <w:p w:rsidR="003C4E38" w:rsidRDefault="003C4E38">
      <w:pPr>
        <w:pStyle w:val="ProductList-Body"/>
      </w:pPr>
    </w:p>
    <w:p w:rsidR="003C4E38" w:rsidRDefault="007D261A">
      <w:pPr>
        <w:pStyle w:val="ProductList-Offering2Heading"/>
        <w:outlineLvl w:val="2"/>
      </w:pPr>
      <w:bookmarkStart w:id="168" w:name="_Sec647"/>
      <w:r>
        <w:t>System Center Server Management Suite</w:t>
      </w:r>
      <w:bookmarkEnd w:id="168"/>
      <w:r>
        <w:fldChar w:fldCharType="begin"/>
      </w:r>
      <w:r>
        <w:instrText xml:space="preserve"> TC "</w:instrText>
      </w:r>
      <w:bookmarkStart w:id="169" w:name="_Toc449389289"/>
      <w:r>
        <w:instrText>System Center Server Management Suite</w:instrText>
      </w:r>
      <w:bookmarkEnd w:id="169"/>
      <w:r>
        <w:instrText>" \l 3</w:instrText>
      </w:r>
      <w:r>
        <w:fldChar w:fldCharType="end"/>
      </w:r>
    </w:p>
    <w:p w:rsidR="003C4E38" w:rsidRDefault="007D261A">
      <w:pPr>
        <w:pStyle w:val="ProductList-Body"/>
      </w:pPr>
      <w:r>
        <w:t>Информацию о том, как лицензировать и использовать System Center Server Management Suite</w:t>
      </w:r>
      <w:r>
        <w:fldChar w:fldCharType="begin"/>
      </w:r>
      <w:r>
        <w:instrText xml:space="preserve"> XE "System Center Server Management Suite" </w:instrText>
      </w:r>
      <w:r>
        <w:fldChar w:fldCharType="end"/>
      </w:r>
      <w:r>
        <w:t xml:space="preserve">, для клиентов со статусом учебного заведения см. в Правах на использование продуктов за апрель 2015 г. по адресу </w:t>
      </w:r>
      <w:hyperlink r:id="rId64">
        <w:r>
          <w:rPr>
            <w:color w:val="00467F"/>
            <w:u w:val="single"/>
          </w:rPr>
          <w:t>http://go.microsoft.com/?linkid=9839206</w:t>
        </w:r>
      </w:hyperlink>
      <w:r>
        <w:t xml:space="preserve"> и в Списке продуктов за июнь 2015 г. по адресу </w:t>
      </w:r>
      <w:hyperlink r:id="rId65">
        <w:r>
          <w:rPr>
            <w:color w:val="00467F"/>
            <w:u w:val="single"/>
          </w:rPr>
          <w:t>http://go.microsoft.com/?linkid=9839207</w:t>
        </w:r>
      </w:hyperlink>
      <w:r>
        <w:t>.</w:t>
      </w:r>
    </w:p>
    <w:p w:rsidR="003C4E38" w:rsidRDefault="003C4E38">
      <w:pPr>
        <w:pStyle w:val="ProductList-Body"/>
        <w:jc w:val="right"/>
      </w:pPr>
    </w:p>
    <w:tbl>
      <w:tblPr>
        <w:tblStyle w:val="PURTable"/>
        <w:tblW w:w="0" w:type="dxa"/>
        <w:tblLook w:val="04A0" w:firstRow="1" w:lastRow="0" w:firstColumn="1" w:lastColumn="0" w:noHBand="0" w:noVBand="1"/>
      </w:tblPr>
      <w:tblGrid>
        <w:gridCol w:w="10800"/>
      </w:tblGrid>
      <w:tr w:rsidR="003C4E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4E38" w:rsidRDefault="0085733A">
            <w:pPr>
              <w:pStyle w:val="ProductList-TableBody"/>
              <w:jc w:val="right"/>
            </w:pPr>
            <w:hyperlink w:anchor="_Sec842">
              <w:r w:rsidR="007D261A">
                <w:rPr>
                  <w:color w:val="00467F"/>
                  <w:sz w:val="14"/>
                  <w:u w:val="single"/>
                </w:rPr>
                <w:t>Содержание</w:t>
              </w:r>
            </w:hyperlink>
            <w:r w:rsidR="007D261A">
              <w:rPr>
                <w:sz w:val="14"/>
              </w:rPr>
              <w:t xml:space="preserve"> / </w:t>
            </w:r>
            <w:hyperlink w:anchor="_Sec549">
              <w:r w:rsidR="007D261A">
                <w:rPr>
                  <w:color w:val="00467F"/>
                  <w:sz w:val="14"/>
                  <w:u w:val="single"/>
                </w:rPr>
                <w:t>Глоссарий</w:t>
              </w:r>
            </w:hyperlink>
            <w:r w:rsidR="007D261A">
              <w:rPr>
                <w:sz w:val="14"/>
              </w:rPr>
              <w:t xml:space="preserve"> / </w:t>
            </w:r>
            <w:hyperlink w:anchor="_Sec844">
              <w:r w:rsidR="007D261A">
                <w:rPr>
                  <w:color w:val="00467F"/>
                  <w:sz w:val="14"/>
                  <w:u w:val="single"/>
                </w:rPr>
                <w:t>Указатель</w:t>
              </w:r>
            </w:hyperlink>
          </w:p>
        </w:tc>
      </w:tr>
    </w:tbl>
    <w:p w:rsidR="003C4E38" w:rsidRDefault="003C4E38">
      <w:pPr>
        <w:pStyle w:val="ProductList-Body"/>
      </w:pPr>
    </w:p>
    <w:p w:rsidR="003C4E38" w:rsidRDefault="007D261A">
      <w:pPr>
        <w:pStyle w:val="ProductList-Offering2Heading"/>
        <w:outlineLvl w:val="2"/>
      </w:pPr>
      <w:bookmarkStart w:id="170" w:name="_Sec648"/>
      <w:r>
        <w:t>System Center Service Manager</w:t>
      </w:r>
      <w:bookmarkEnd w:id="170"/>
      <w:r>
        <w:fldChar w:fldCharType="begin"/>
      </w:r>
      <w:r>
        <w:instrText xml:space="preserve"> TC "</w:instrText>
      </w:r>
      <w:bookmarkStart w:id="171" w:name="_Toc449389290"/>
      <w:r>
        <w:instrText>System Center Service Manager</w:instrText>
      </w:r>
      <w:bookmarkEnd w:id="171"/>
      <w:r>
        <w:instrText>" \l 3</w:instrText>
      </w:r>
      <w:r>
        <w:fldChar w:fldCharType="end"/>
      </w:r>
    </w:p>
    <w:p w:rsidR="003C4E38" w:rsidRDefault="007D261A">
      <w:pPr>
        <w:pStyle w:val="ProductList-Body"/>
      </w:pPr>
      <w:r>
        <w:t>Информацию о том, как лицензировать и использовать System Center Service Manager 2010</w:t>
      </w:r>
      <w:r>
        <w:fldChar w:fldCharType="begin"/>
      </w:r>
      <w:r>
        <w:instrText xml:space="preserve"> XE "System Center Service Manager 2010" </w:instrText>
      </w:r>
      <w:r>
        <w:fldChar w:fldCharType="end"/>
      </w:r>
      <w:r>
        <w:t xml:space="preserve">, для клиентов со статусом учебного заведения см. в Правах на использование продуктов за апрель 2015 г. по адресу </w:t>
      </w:r>
      <w:hyperlink r:id="rId66">
        <w:r>
          <w:rPr>
            <w:color w:val="00467F"/>
            <w:u w:val="single"/>
          </w:rPr>
          <w:t>http://go.microsoft.com/?linkid=9839206</w:t>
        </w:r>
      </w:hyperlink>
      <w:r>
        <w:t xml:space="preserve"> и в Списке продуктов за июнь 2015 г. по адресу </w:t>
      </w:r>
      <w:hyperlink r:id="rId67">
        <w:r>
          <w:rPr>
            <w:color w:val="00467F"/>
            <w:u w:val="single"/>
          </w:rPr>
          <w:t>http://go.microsoft.com/?linkid=9839207</w:t>
        </w:r>
      </w:hyperlink>
      <w:r>
        <w:t>.</w:t>
      </w:r>
    </w:p>
    <w:p w:rsidR="003C4E38" w:rsidRDefault="003C4E38">
      <w:pPr>
        <w:pStyle w:val="ProductList-Body"/>
        <w:jc w:val="right"/>
      </w:pPr>
    </w:p>
    <w:tbl>
      <w:tblPr>
        <w:tblStyle w:val="PURTable"/>
        <w:tblW w:w="0" w:type="dxa"/>
        <w:tblLook w:val="04A0" w:firstRow="1" w:lastRow="0" w:firstColumn="1" w:lastColumn="0" w:noHBand="0" w:noVBand="1"/>
      </w:tblPr>
      <w:tblGrid>
        <w:gridCol w:w="10800"/>
      </w:tblGrid>
      <w:tr w:rsidR="003C4E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4E38" w:rsidRDefault="0085733A">
            <w:pPr>
              <w:pStyle w:val="ProductList-TableBody"/>
              <w:jc w:val="right"/>
            </w:pPr>
            <w:hyperlink w:anchor="_Sec842">
              <w:r w:rsidR="007D261A">
                <w:rPr>
                  <w:color w:val="00467F"/>
                  <w:sz w:val="14"/>
                  <w:u w:val="single"/>
                </w:rPr>
                <w:t>Содержание</w:t>
              </w:r>
            </w:hyperlink>
            <w:r w:rsidR="007D261A">
              <w:rPr>
                <w:sz w:val="14"/>
              </w:rPr>
              <w:t xml:space="preserve"> / </w:t>
            </w:r>
            <w:hyperlink w:anchor="_Sec549">
              <w:r w:rsidR="007D261A">
                <w:rPr>
                  <w:color w:val="00467F"/>
                  <w:sz w:val="14"/>
                  <w:u w:val="single"/>
                </w:rPr>
                <w:t>Глоссарий</w:t>
              </w:r>
            </w:hyperlink>
            <w:r w:rsidR="007D261A">
              <w:rPr>
                <w:sz w:val="14"/>
              </w:rPr>
              <w:t xml:space="preserve"> / </w:t>
            </w:r>
            <w:hyperlink w:anchor="_Sec844">
              <w:r w:rsidR="007D261A">
                <w:rPr>
                  <w:color w:val="00467F"/>
                  <w:sz w:val="14"/>
                  <w:u w:val="single"/>
                </w:rPr>
                <w:t>Указатель</w:t>
              </w:r>
            </w:hyperlink>
          </w:p>
        </w:tc>
      </w:tr>
    </w:tbl>
    <w:p w:rsidR="003C4E38" w:rsidRDefault="003C4E38">
      <w:pPr>
        <w:pStyle w:val="ProductList-Body"/>
      </w:pPr>
    </w:p>
    <w:p w:rsidR="003C4E38" w:rsidRDefault="007D261A">
      <w:pPr>
        <w:pStyle w:val="ProductList-Offering1Heading"/>
        <w:outlineLvl w:val="1"/>
      </w:pPr>
      <w:bookmarkStart w:id="172" w:name="_Sec616"/>
      <w:r>
        <w:t>наборы Virtual Desktop Infrastructure (VDI) Suite;</w:t>
      </w:r>
      <w:bookmarkEnd w:id="172"/>
      <w:r>
        <w:fldChar w:fldCharType="begin"/>
      </w:r>
      <w:r>
        <w:instrText xml:space="preserve"> TC "</w:instrText>
      </w:r>
      <w:bookmarkStart w:id="173" w:name="_Toc449389291"/>
      <w:r>
        <w:instrText>наборы Virtual Desktop Infrastructure (VDI) Suite;</w:instrText>
      </w:r>
      <w:bookmarkEnd w:id="173"/>
      <w:r>
        <w:instrText>" \l 2</w:instrText>
      </w:r>
      <w:r>
        <w:fldChar w:fldCharType="end"/>
      </w:r>
    </w:p>
    <w:p w:rsidR="003C4E38" w:rsidRDefault="007D261A">
      <w:pPr>
        <w:pStyle w:val="ProductList-Body"/>
      </w:pPr>
      <w:r>
        <w:t>Информацию о том, как лицензировать и использовать VDI</w:t>
      </w:r>
      <w:r>
        <w:fldChar w:fldCharType="begin"/>
      </w:r>
      <w:r>
        <w:instrText xml:space="preserve"> XE "VDI" </w:instrText>
      </w:r>
      <w:r>
        <w:fldChar w:fldCharType="end"/>
      </w:r>
      <w:r>
        <w:t xml:space="preserve"> Suite, см. в Правах на использование продуктов за апрель 2015 г. по адресу </w:t>
      </w:r>
      <w:hyperlink r:id="rId68">
        <w:r>
          <w:rPr>
            <w:color w:val="00467F"/>
            <w:u w:val="single"/>
          </w:rPr>
          <w:t>http://go.microsoft.com/?linkid=9839206</w:t>
        </w:r>
      </w:hyperlink>
      <w:r>
        <w:t xml:space="preserve"> и в Списке продуктов за июнь 2015 г. по адресу </w:t>
      </w:r>
      <w:hyperlink r:id="rId69">
        <w:r>
          <w:rPr>
            <w:color w:val="00467F"/>
            <w:u w:val="single"/>
          </w:rPr>
          <w:t>http://go.microsoft.com/?linkid=9839207</w:t>
        </w:r>
      </w:hyperlink>
      <w:r>
        <w:t>.</w:t>
      </w:r>
    </w:p>
    <w:p w:rsidR="003C4E38" w:rsidRDefault="003C4E38">
      <w:pPr>
        <w:pStyle w:val="ProductList-Body"/>
        <w:jc w:val="right"/>
      </w:pPr>
    </w:p>
    <w:tbl>
      <w:tblPr>
        <w:tblStyle w:val="PURTable"/>
        <w:tblW w:w="0" w:type="dxa"/>
        <w:tblLook w:val="04A0" w:firstRow="1" w:lastRow="0" w:firstColumn="1" w:lastColumn="0" w:noHBand="0" w:noVBand="1"/>
      </w:tblPr>
      <w:tblGrid>
        <w:gridCol w:w="10800"/>
      </w:tblGrid>
      <w:tr w:rsidR="003C4E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4E38" w:rsidRDefault="0085733A">
            <w:pPr>
              <w:pStyle w:val="ProductList-TableBody"/>
              <w:jc w:val="right"/>
            </w:pPr>
            <w:hyperlink w:anchor="_Sec842">
              <w:r w:rsidR="007D261A">
                <w:rPr>
                  <w:color w:val="00467F"/>
                  <w:sz w:val="14"/>
                  <w:u w:val="single"/>
                </w:rPr>
                <w:t>Содержание</w:t>
              </w:r>
            </w:hyperlink>
            <w:r w:rsidR="007D261A">
              <w:rPr>
                <w:sz w:val="14"/>
              </w:rPr>
              <w:t xml:space="preserve"> / </w:t>
            </w:r>
            <w:hyperlink w:anchor="_Sec549">
              <w:r w:rsidR="007D261A">
                <w:rPr>
                  <w:color w:val="00467F"/>
                  <w:sz w:val="14"/>
                  <w:u w:val="single"/>
                </w:rPr>
                <w:t>Глоссарий</w:t>
              </w:r>
            </w:hyperlink>
            <w:r w:rsidR="007D261A">
              <w:rPr>
                <w:sz w:val="14"/>
              </w:rPr>
              <w:t xml:space="preserve"> / </w:t>
            </w:r>
            <w:hyperlink w:anchor="_Sec844">
              <w:r w:rsidR="007D261A">
                <w:rPr>
                  <w:color w:val="00467F"/>
                  <w:sz w:val="14"/>
                  <w:u w:val="single"/>
                </w:rPr>
                <w:t>Указатель</w:t>
              </w:r>
            </w:hyperlink>
          </w:p>
        </w:tc>
      </w:tr>
    </w:tbl>
    <w:p w:rsidR="003C4E38" w:rsidRDefault="003C4E38">
      <w:pPr>
        <w:pStyle w:val="ProductList-Body"/>
      </w:pPr>
    </w:p>
    <w:p w:rsidR="003C4E38" w:rsidRDefault="007D261A">
      <w:pPr>
        <w:pStyle w:val="ProductList-OfferingGroupHeading"/>
        <w:outlineLvl w:val="1"/>
      </w:pPr>
      <w:bookmarkStart w:id="174" w:name="_Sec617"/>
      <w:r>
        <w:t>Visual Studio</w:t>
      </w:r>
      <w:bookmarkEnd w:id="174"/>
      <w:r>
        <w:fldChar w:fldCharType="begin"/>
      </w:r>
      <w:r>
        <w:instrText xml:space="preserve"> TC "</w:instrText>
      </w:r>
      <w:bookmarkStart w:id="175" w:name="_Toc449389292"/>
      <w:r>
        <w:instrText>Visual Studio</w:instrText>
      </w:r>
      <w:bookmarkEnd w:id="175"/>
      <w:r>
        <w:instrText>" \l 2</w:instrText>
      </w:r>
      <w:r>
        <w:fldChar w:fldCharType="end"/>
      </w:r>
    </w:p>
    <w:p w:rsidR="003C4E38" w:rsidRDefault="007D261A">
      <w:pPr>
        <w:pStyle w:val="ProductList-Offering2HeadingNoBorder"/>
        <w:outlineLvl w:val="2"/>
      </w:pPr>
      <w:bookmarkStart w:id="176" w:name="_Sec649"/>
      <w:r>
        <w:t>Visual Studio</w:t>
      </w:r>
      <w:bookmarkEnd w:id="176"/>
      <w:r>
        <w:fldChar w:fldCharType="begin"/>
      </w:r>
      <w:r>
        <w:instrText xml:space="preserve"> TC "</w:instrText>
      </w:r>
      <w:bookmarkStart w:id="177" w:name="_Toc449389293"/>
      <w:r>
        <w:instrText>Visual Studio</w:instrText>
      </w:r>
      <w:bookmarkEnd w:id="177"/>
      <w:r>
        <w:instrText>" \l 3</w:instrText>
      </w:r>
      <w:r>
        <w:fldChar w:fldCharType="end"/>
      </w:r>
    </w:p>
    <w:p w:rsidR="003C4E38" w:rsidRDefault="007D261A">
      <w:pPr>
        <w:pStyle w:val="ProductList-Offering1SubSection"/>
        <w:outlineLvl w:val="3"/>
      </w:pPr>
      <w:bookmarkStart w:id="178" w:name="_Sec697"/>
      <w:r>
        <w:t>1. Период доступности Продуктов</w:t>
      </w:r>
      <w:bookmarkEnd w:id="178"/>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3C4E3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4E38">
        <w:tc>
          <w:tcPr>
            <w:tcW w:w="4160" w:type="dxa"/>
            <w:tcBorders>
              <w:top w:val="single" w:sz="6" w:space="0" w:color="FFFFFF"/>
              <w:left w:val="none" w:sz="4" w:space="0" w:color="6E6E6E"/>
              <w:bottom w:val="dashed" w:sz="4" w:space="0" w:color="BFBFBF"/>
              <w:right w:val="none" w:sz="4" w:space="0" w:color="6E6E6E"/>
            </w:tcBorders>
          </w:tcPr>
          <w:p w:rsidR="003C4E38" w:rsidRDefault="007D261A">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C4E38" w:rsidRDefault="007D261A">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3C4E38" w:rsidRDefault="007D261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3C4E38" w:rsidRDefault="003C4E3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r>
      <w:tr w:rsidR="003C4E38">
        <w:tc>
          <w:tcPr>
            <w:tcW w:w="416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pPr>
            <w:r>
              <w:rPr>
                <w:color w:val="000000"/>
              </w:rPr>
              <w:t>Visual Studio Professional 2015 с MSDN</w:t>
            </w:r>
            <w:r>
              <w:fldChar w:fldCharType="begin"/>
            </w:r>
            <w:r>
              <w:instrText xml:space="preserve"> XE "Visual Studio Professional 2015 с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C4E38" w:rsidRDefault="007D26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"Open License и Open Value для SA (Software Assurance) и L/SA (лицензия и Software Assurance)"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Application Platform"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C4E38">
        <w:tc>
          <w:tcPr>
            <w:tcW w:w="416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pPr>
            <w:r>
              <w:rPr>
                <w:color w:val="000000"/>
              </w:rPr>
              <w:t>Visual Studio Enterprise 2015 с MSDN</w:t>
            </w:r>
            <w:r>
              <w:fldChar w:fldCharType="begin"/>
            </w:r>
            <w:r>
              <w:instrText xml:space="preserve"> XE "Visual Studio Enterprise 2015 с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3C4E38" w:rsidRDefault="007D261A">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"Open License и Open Value для SA (Software Assurance) и L/SA (лицензия и Software Assurance)"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Application Platform" </w:instrText>
            </w:r>
            <w:r>
              <w:fldChar w:fldCharType="separate"/>
            </w:r>
            <w:r>
              <w:rPr>
                <w:color w:val="000000"/>
              </w:rPr>
              <w:t>AP</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C4E38">
        <w:tc>
          <w:tcPr>
            <w:tcW w:w="416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pPr>
            <w:r>
              <w:rPr>
                <w:color w:val="000000"/>
              </w:rPr>
              <w:t>Visual Studio Test Professional 2015 с MSDN</w:t>
            </w:r>
            <w:r>
              <w:fldChar w:fldCharType="begin"/>
            </w:r>
            <w:r>
              <w:instrText xml:space="preserve"> XE "Visual Studio Test Professional 2015 с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3C4E38" w:rsidRDefault="007D261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"Open License и Open Value для SA (Software Assurance) и L/SA (лицензия и Software Assurance)"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Application Platform" </w:instrText>
            </w:r>
            <w:r>
              <w:fldChar w:fldCharType="separate"/>
            </w:r>
            <w:r>
              <w:rPr>
                <w:color w:val="000000"/>
              </w:rPr>
              <w:t>AP</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C4E38">
        <w:tc>
          <w:tcPr>
            <w:tcW w:w="4160" w:type="dxa"/>
            <w:tcBorders>
              <w:top w:val="dashed" w:sz="4" w:space="0" w:color="BFBFBF"/>
              <w:left w:val="none" w:sz="4" w:space="0" w:color="6E6E6E"/>
              <w:bottom w:val="none" w:sz="4" w:space="0" w:color="BFBFBF"/>
              <w:right w:val="none" w:sz="4" w:space="0" w:color="6E6E6E"/>
            </w:tcBorders>
          </w:tcPr>
          <w:p w:rsidR="003C4E38" w:rsidRDefault="007D261A">
            <w:pPr>
              <w:pStyle w:val="ProductList-TableBody"/>
            </w:pPr>
            <w:r>
              <w:rPr>
                <w:color w:val="000000"/>
              </w:rPr>
              <w:t>Платформы MSDN</w:t>
            </w:r>
            <w:r>
              <w:fldChar w:fldCharType="begin"/>
            </w:r>
            <w:r>
              <w:instrText xml:space="preserve"> XE "Платформы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C4E38" w:rsidRDefault="007D261A">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3C4E38" w:rsidRDefault="007D261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C4E38" w:rsidRDefault="007D261A">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3C4E38" w:rsidRDefault="007D261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"Open License и Open Value для SA (Software Assurance) и L/SA (лицензия и Software Assurance)"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Application Platform" </w:instrText>
            </w:r>
            <w:r>
              <w:fldChar w:fldCharType="separate"/>
            </w:r>
            <w:r>
              <w:rPr>
                <w:color w:val="000000"/>
              </w:rPr>
              <w:t>AP</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3C4E38" w:rsidRDefault="007D261A">
      <w:pPr>
        <w:pStyle w:val="ProductList-Offering1SubSection"/>
        <w:outlineLvl w:val="3"/>
      </w:pPr>
      <w:bookmarkStart w:id="179" w:name="_Sec752"/>
      <w:r>
        <w:t>2. Существенные условия для продуктов</w:t>
      </w:r>
      <w:bookmarkEnd w:id="179"/>
    </w:p>
    <w:tbl>
      <w:tblPr>
        <w:tblStyle w:val="PURTable"/>
        <w:tblW w:w="0" w:type="dxa"/>
        <w:tblLook w:val="04A0" w:firstRow="1" w:lastRow="0" w:firstColumn="1" w:lastColumn="0" w:noHBand="0" w:noVBand="1"/>
      </w:tblPr>
      <w:tblGrid>
        <w:gridCol w:w="3571"/>
        <w:gridCol w:w="3602"/>
        <w:gridCol w:w="3617"/>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"Предыдущие выпуски: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Enterprise до Professional</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C4E38" w:rsidRDefault="007D261A">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Право на сокращение: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Право на сверочный заказ: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r>
    </w:tbl>
    <w:p w:rsidR="003C4E38" w:rsidRDefault="003C4E38">
      <w:pPr>
        <w:pStyle w:val="ProductList-Body"/>
      </w:pPr>
    </w:p>
    <w:p w:rsidR="003C4E38" w:rsidRDefault="007D261A">
      <w:pPr>
        <w:pStyle w:val="ProductList-ClauseHeading"/>
        <w:outlineLvl w:val="4"/>
      </w:pPr>
      <w:r>
        <w:t>2.1 Visual Studio Premium 2013 с MSDN и Visual Studio Ultimate 2013 с MSDN</w:t>
      </w:r>
    </w:p>
    <w:p w:rsidR="003C4E38" w:rsidRDefault="007D261A">
      <w:pPr>
        <w:pStyle w:val="ProductList-Body"/>
      </w:pPr>
      <w:r>
        <w:t>Visual Studio Enterprise 2015 с MSDN является последующей версией Visual Studio Premium 2013 с MSDN и Visual Studio Ultimate 2013 с MSDN.</w:t>
      </w:r>
    </w:p>
    <w:p w:rsidR="003C4E38" w:rsidRDefault="003C4E38">
      <w:pPr>
        <w:pStyle w:val="ProductList-Body"/>
      </w:pPr>
    </w:p>
    <w:p w:rsidR="003C4E38" w:rsidRDefault="007D261A">
      <w:pPr>
        <w:pStyle w:val="ProductList-ClauseHeading"/>
        <w:outlineLvl w:val="4"/>
      </w:pPr>
      <w:r>
        <w:t>2.2 Предоставление лицензий на SQL Server Parallel Data Warehouse Developer</w:t>
      </w:r>
    </w:p>
    <w:p w:rsidR="003C4E38" w:rsidRDefault="007D261A">
      <w:pPr>
        <w:pStyle w:val="ProductList-Body"/>
      </w:pPr>
      <w:r>
        <w:t xml:space="preserve">Считается, что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Visual Studio Professional 2015 с MSDN, Visual Studio Enterprise 2015 с MSDN и Visual Studio Test Professional 2015 с MSDN имеет одну лицензию на SQL Server 2012 Parallel Data Warehouse Developer.</w:t>
      </w:r>
    </w:p>
    <w:p w:rsidR="003C4E38" w:rsidRDefault="003C4E38">
      <w:pPr>
        <w:pStyle w:val="ProductList-Body"/>
      </w:pPr>
    </w:p>
    <w:p w:rsidR="003C4E38" w:rsidRDefault="007D261A">
      <w:pPr>
        <w:pStyle w:val="ProductList-ClauseHeading"/>
        <w:outlineLvl w:val="4"/>
      </w:pPr>
      <w:r>
        <w:t>2.3 Предоставление лицензий на Visual Studio Team Foundation Server 2015</w:t>
      </w:r>
    </w:p>
    <w:p w:rsidR="003C4E38" w:rsidRDefault="007D261A">
      <w:pPr>
        <w:pStyle w:val="ProductList-Body"/>
      </w:pPr>
      <w:r>
        <w:t xml:space="preserve">Считается, что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Visual Studio Professional 2015 с MSDN, Visual Studio Enterprise 2015 с MSDN, Visual Studio Test Professional 2015 с MSDN и Платформ MSDN имеет одну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Серверную</w:t>
      </w:r>
      <w:r>
        <w:fldChar w:fldCharType="end"/>
      </w:r>
      <w:r>
        <w:t xml:space="preserve"> лицензию на Visual Studio Team Foundation Server 2015 и одну пользовательскую лицензию CAL на Team Foundation Server. Лицензия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выдается для единоличного использования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w:t>
      </w:r>
    </w:p>
    <w:p w:rsidR="003C4E38" w:rsidRDefault="003C4E38">
      <w:pPr>
        <w:pStyle w:val="ProductList-Body"/>
      </w:pPr>
    </w:p>
    <w:p w:rsidR="003C4E38" w:rsidRDefault="007D261A">
      <w:pPr>
        <w:pStyle w:val="ProductList-ClauseHeading"/>
        <w:outlineLvl w:val="4"/>
      </w:pPr>
      <w:r>
        <w:t>2.4 Службы платформы Microsoft Azure</w:t>
      </w:r>
    </w:p>
    <w:p w:rsidR="003C4E38" w:rsidRDefault="007D261A">
      <w:pPr>
        <w:pStyle w:val="ProductList-Body"/>
      </w:pPr>
      <w:r>
        <w:t>Преимущества Microsoft Azure невозможно объединить из нескольких подписок MSDN в одну учетную запись Microsoft Azure.</w:t>
      </w:r>
    </w:p>
    <w:p w:rsidR="003C4E38" w:rsidRDefault="007D261A">
      <w:pPr>
        <w:pStyle w:val="ProductList-Offering1SubSection"/>
        <w:outlineLvl w:val="3"/>
      </w:pPr>
      <w:bookmarkStart w:id="180" w:name="_Sec810"/>
      <w:r>
        <w:t>3. Права на использование</w:t>
      </w:r>
      <w:bookmarkEnd w:id="180"/>
    </w:p>
    <w:tbl>
      <w:tblPr>
        <w:tblStyle w:val="PURTable"/>
        <w:tblW w:w="0" w:type="dxa"/>
        <w:tblLook w:val="04A0" w:firstRow="1" w:lastRow="0" w:firstColumn="1" w:lastColumn="0" w:noHBand="0" w:noVBand="1"/>
      </w:tblPr>
      <w:tblGrid>
        <w:gridCol w:w="3597"/>
        <w:gridCol w:w="3589"/>
        <w:gridCol w:w="3604"/>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6">
              <w:r>
                <w:rPr>
                  <w:color w:val="00467F"/>
                  <w:u w:val="single"/>
                </w:rPr>
                <w:t>Средства разработчика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C4E38" w:rsidRDefault="007D261A">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Дополнительное программное обеспечение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 Microsoft SharePoint, Windows SDK, Компоненты Microsoft Office, Microsoft Advertising SDK</w:t>
            </w:r>
          </w:p>
        </w:tc>
      </w:tr>
      <w:tr w:rsidR="003C4E38">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 Все, </w:t>
            </w:r>
            <w:hyperlink w:anchor="_Sec537">
              <w:r>
                <w:rPr>
                  <w:color w:val="00467F"/>
                  <w:u w:val="single"/>
                </w:rPr>
                <w:t>Карты Bing</w:t>
              </w:r>
            </w:hyperlink>
            <w:r>
              <w:t xml:space="preserve"> — Все (помимо платформ MSDN), </w:t>
            </w:r>
            <w:hyperlink w:anchor="_Sec537">
              <w:r>
                <w:rPr>
                  <w:color w:val="00467F"/>
                  <w:u w:val="single"/>
                </w:rPr>
                <w:t>H.264/MPEG-4 AVC и/или VC-1</w:t>
              </w:r>
            </w:hyperlink>
            <w:r>
              <w:t xml:space="preserve"> — Все (помимо платформ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r>
    </w:tbl>
    <w:p w:rsidR="003C4E38" w:rsidRDefault="003C4E38">
      <w:pPr>
        <w:pStyle w:val="ProductList-Body"/>
      </w:pPr>
    </w:p>
    <w:p w:rsidR="003C4E38" w:rsidRDefault="007D261A">
      <w:pPr>
        <w:pStyle w:val="ProductList-ClauseHeading"/>
        <w:outlineLvl w:val="4"/>
      </w:pPr>
      <w:r>
        <w:t>3.1 Файл BUILDSERVER.TXT</w:t>
      </w:r>
    </w:p>
    <w:p w:rsidR="003C4E38" w:rsidRDefault="007D261A">
      <w:pPr>
        <w:pStyle w:val="ProductList-Body"/>
      </w:pPr>
      <w:r>
        <w:t xml:space="preserve">Клиент может устанавливать копии файлов в списках серверов сборок, которые указаны на странице </w:t>
      </w:r>
      <w:hyperlink r:id="rId70">
        <w:r>
          <w:rPr>
            <w:color w:val="00467F"/>
            <w:u w:val="single"/>
          </w:rPr>
          <w:t>http://go.microsoft.com/fwlink/?LinkId=286955</w:t>
        </w:r>
      </w:hyperlink>
      <w:r>
        <w:t>, на своих компьютерах сборок исключительно в целях компиляции, сборки, проверки и архивации собственных программ либо для выполнения тестов качества или производительности в рамках процесса сборки на своих компьютерах сборок.</w:t>
      </w:r>
    </w:p>
    <w:p w:rsidR="003C4E38" w:rsidRDefault="003C4E38">
      <w:pPr>
        <w:pStyle w:val="ProductList-Body"/>
      </w:pPr>
    </w:p>
    <w:p w:rsidR="003C4E38" w:rsidRDefault="007D261A">
      <w:pPr>
        <w:pStyle w:val="ProductList-ClauseHeading"/>
        <w:outlineLvl w:val="4"/>
      </w:pPr>
      <w:r>
        <w:t>3.2 Служебные программы</w:t>
      </w:r>
    </w:p>
    <w:p w:rsidR="003C4E38" w:rsidRDefault="007D261A">
      <w:pPr>
        <w:pStyle w:val="ProductList-Body"/>
      </w:pPr>
      <w:r>
        <w:t xml:space="preserve">Клиент может копировать и устанавливать Служебные программы, перечисленные на веб-странице </w:t>
      </w:r>
      <w:hyperlink r:id="rId71">
        <w:r>
          <w:rPr>
            <w:color w:val="00467F"/>
            <w:u w:val="single"/>
          </w:rPr>
          <w:t>http://go.microsoft.com/fwlink/?LinkId=286955</w:t>
        </w:r>
      </w:hyperlink>
      <w:r>
        <w:t xml:space="preserve"> и полученные им вместе с программным обеспечением, на других компьютерах третьих лиц Клиента исключительно в целях отладки и развертывания программ и баз данных Клиента, которые он разработал при помощи этого программного обеспечения. Клиент должен удалить все Служебные программы, установленные на устройстве, по окончании отладки своей программы, но не позднее, чем через 30 дней после установки на устройство. Microsoft не несет ответственности за использование третьими лицами установленных на каком-либо устройстве Служебных программ Клиента или доступ к ним.</w:t>
      </w:r>
    </w:p>
    <w:p w:rsidR="003C4E38" w:rsidRDefault="003C4E38">
      <w:pPr>
        <w:pStyle w:val="ProductList-Body"/>
      </w:pPr>
    </w:p>
    <w:p w:rsidR="003C4E38" w:rsidRDefault="007D261A">
      <w:pPr>
        <w:pStyle w:val="ProductList-ClauseHeading"/>
        <w:outlineLvl w:val="4"/>
      </w:pPr>
      <w:r>
        <w:t>3.3 System Center — Диспетчер виртуальных машин (SCVMM) — Visual Studio Enterprise с MSDN и Visual Studio Test Professional с MSDN</w:t>
      </w:r>
    </w:p>
    <w:p w:rsidR="003C4E38" w:rsidRDefault="007D261A">
      <w:pPr>
        <w:pStyle w:val="ProductList-Body"/>
      </w:pPr>
      <w:r>
        <w:t>Все лицензированные пользователи Visual Studio Enterprise c MSDN или Visual Studio Test Professional с MSDN могут устанавливать и запускать SCVMM с программным обеспечением Visual Studio в целях создания, развертывания лабораторных сред и управления ими. Лабораторная среда представляет собой виртуальную операционную среду, которая используется исключительно для разработки и тестирования программ Клиента. Для такого использования Клиенту не требуются лицензии на управление.</w:t>
      </w:r>
    </w:p>
    <w:p w:rsidR="003C4E38" w:rsidRDefault="003C4E38">
      <w:pPr>
        <w:pStyle w:val="ProductList-Body"/>
      </w:pPr>
    </w:p>
    <w:p w:rsidR="003C4E38" w:rsidRDefault="007D261A">
      <w:pPr>
        <w:pStyle w:val="ProductList-ClauseHeading"/>
        <w:outlineLvl w:val="4"/>
      </w:pPr>
      <w:r>
        <w:t>3.4 Office Профессиональный плюс 2016 — Visual Studio Enterprise с MSDN</w:t>
      </w:r>
    </w:p>
    <w:p w:rsidR="003C4E38" w:rsidRDefault="007D261A">
      <w:pPr>
        <w:pStyle w:val="ProductList-Body"/>
      </w:pPr>
      <w:r>
        <w:t xml:space="preserve">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Visual Studio Enterprise с MSDN может также установить и использовать на одном устройстве в производственных целях одну копию Office профессиональный плюс</w:t>
      </w:r>
      <w:r>
        <w:fldChar w:fldCharType="begin"/>
      </w:r>
      <w:r>
        <w:instrText xml:space="preserve"> XE "Office профессиональный плюс" </w:instrText>
      </w:r>
      <w:r>
        <w:fldChar w:fldCharType="end"/>
      </w:r>
      <w:r>
        <w:t xml:space="preserve"> 2016. С исключениями, оговоренными здесь, </w:t>
      </w:r>
      <w:hyperlink w:anchor="_Sec539">
        <w:r>
          <w:rPr>
            <w:color w:val="00467F"/>
            <w:u w:val="single"/>
          </w:rPr>
          <w:t>использование этого программного обеспечения Лицензированным пользователем регулируется положениями пункта</w:t>
        </w:r>
      </w:hyperlink>
      <w:r>
        <w:t xml:space="preserve"> «Модель лицензирования классических приложений» </w:t>
      </w:r>
      <w:hyperlink w:anchor="_Sec536">
        <w:r>
          <w:rPr>
            <w:color w:val="00467F"/>
            <w:u w:val="single"/>
          </w:rPr>
          <w:t>в</w:t>
        </w:r>
      </w:hyperlink>
      <w:r>
        <w:t xml:space="preserve"> разделе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Услови</w:t>
      </w:r>
      <w:r>
        <w:fldChar w:fldCharType="end"/>
      </w:r>
      <w:r>
        <w:t>я лицензии.</w:t>
      </w:r>
    </w:p>
    <w:p w:rsidR="003C4E38" w:rsidRDefault="003C4E38">
      <w:pPr>
        <w:pStyle w:val="ProductList-Body"/>
      </w:pPr>
    </w:p>
    <w:p w:rsidR="003C4E38" w:rsidRDefault="007D261A">
      <w:pPr>
        <w:pStyle w:val="ProductList-ClauseHeading"/>
        <w:outlineLvl w:val="4"/>
      </w:pPr>
      <w:r>
        <w:t>3.5 Библиотеки, предоставляемые по малой общедоступной лицензии GNU</w:t>
      </w:r>
    </w:p>
    <w:p w:rsidR="003C4E38" w:rsidRDefault="007D261A">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изучать технологию, декомпилировать или деассемблировать программное обеспечение Visual Studio, или иным способом пытаться обнаружить исходный код программного обеспечения Visual Studio исключительно в случаях, когда это необходимо для отладки изменений в библиотеках, предоставляемых по малой общедоступной лицензии GNU, которая может входить в состав программного обеспечения или быть с ним связана посредством ссылки.</w:t>
      </w:r>
    </w:p>
    <w:p w:rsidR="003C4E38" w:rsidRDefault="007D261A">
      <w:pPr>
        <w:pStyle w:val="ProductList-Offering1SubSection"/>
        <w:outlineLvl w:val="3"/>
      </w:pPr>
      <w:bookmarkStart w:id="181" w:name="_Sec834"/>
      <w:r>
        <w:t>4. Software Assurance</w:t>
      </w:r>
      <w:bookmarkEnd w:id="181"/>
    </w:p>
    <w:tbl>
      <w:tblPr>
        <w:tblStyle w:val="PURTable"/>
        <w:tblW w:w="0" w:type="dxa"/>
        <w:tblLook w:val="04A0" w:firstRow="1" w:lastRow="0" w:firstColumn="1" w:lastColumn="0" w:noHBand="0" w:noVBand="1"/>
      </w:tblPr>
      <w:tblGrid>
        <w:gridCol w:w="3608"/>
        <w:gridCol w:w="3599"/>
        <w:gridCol w:w="3583"/>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Права перехода на резервный ресурс в случае отказа устройства.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72">
              <w:r>
                <w:rPr>
                  <w:color w:val="00467F"/>
                  <w:u w:val="single"/>
                </w:rPr>
                <w:t xml:space="preserve">Список продуктов, март 2014 г. и Условия для продуктов, сентябрь 2015 г.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Права на использование продукта вне офиса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r>
    </w:tbl>
    <w:p w:rsidR="003C4E38" w:rsidRDefault="003C4E38">
      <w:pPr>
        <w:pStyle w:val="ProductList-Body"/>
      </w:pPr>
    </w:p>
    <w:p w:rsidR="003C4E38" w:rsidRDefault="007D261A">
      <w:pPr>
        <w:pStyle w:val="ProductList-ClauseHeading"/>
        <w:outlineLvl w:val="4"/>
      </w:pPr>
      <w:r>
        <w:t>4.1 Право на участие в программе Software Assurance</w:t>
      </w:r>
    </w:p>
    <w:p w:rsidR="003C4E38" w:rsidRDefault="007D261A">
      <w:pPr>
        <w:pStyle w:val="ProductList-Body"/>
      </w:pPr>
      <w:r>
        <w:t xml:space="preserve">Если у Клиентов заканчивается срок действия покрытия SA для какой-либо Лицензии Visual Studio с MSDN или действующей подписки, приобретенной в розницу, на предложения Visual Studio из данных Условий для продуктов, Клиенты могут продлить покрытие в рамках любой лицензии на Visual Studio с MSDN. При переходе на другой уровень подписки MSDN новые условия использования заменяют предыдущие, а любое ПО, не входящее в новую подписку MSDN, не должно больше использоваться. Возобновление действия с переходом на покрытие, соответствующее более полному выпуску Visual Studio, обеспечивается с помощью Лицензий на переход вверх (см. </w:t>
      </w:r>
      <w:hyperlink w:anchor="_Sec564">
        <w:r>
          <w:rPr>
            <w:color w:val="00467F"/>
            <w:u w:val="single"/>
          </w:rPr>
          <w:t>Приложение B — Software Assurance</w:t>
        </w:r>
      </w:hyperlink>
      <w:r>
        <w:t>).</w:t>
      </w:r>
    </w:p>
    <w:p w:rsidR="003C4E38" w:rsidRDefault="003C4E38">
      <w:pPr>
        <w:pStyle w:val="ProductList-Body"/>
      </w:pPr>
    </w:p>
    <w:p w:rsidR="003C4E38" w:rsidRDefault="007D261A">
      <w:pPr>
        <w:pStyle w:val="ProductList-ClauseHeading"/>
        <w:outlineLvl w:val="4"/>
      </w:pPr>
      <w:r>
        <w:t>4.2 Бессрочные права на MSDN</w:t>
      </w:r>
    </w:p>
    <w:p w:rsidR="003C4E38" w:rsidRDefault="007D261A">
      <w:pPr>
        <w:pStyle w:val="ProductList-Body"/>
      </w:pPr>
      <w:r>
        <w:t>Когда право Клиента на использование Visual Studio становится бессрочным, его права на использование любого программного обеспечения, лицензированного по MSDN, также становятся бессрочными.</w:t>
      </w:r>
    </w:p>
    <w:p w:rsidR="003C4E38" w:rsidRDefault="003C4E38">
      <w:pPr>
        <w:pStyle w:val="ProductList-Body"/>
      </w:pPr>
    </w:p>
    <w:p w:rsidR="003C4E38" w:rsidRDefault="007D261A">
      <w:pPr>
        <w:pStyle w:val="ProductList-ClauseHeading"/>
        <w:outlineLvl w:val="4"/>
      </w:pPr>
      <w:r>
        <w:t>4.3 Права и преимущества в рамках программы Software Assurance при использовании Лицензий на подписку</w:t>
      </w:r>
    </w:p>
    <w:p w:rsidR="003C4E38" w:rsidRDefault="007D261A">
      <w:pPr>
        <w:pStyle w:val="ProductList-Body"/>
      </w:pPr>
      <w:r>
        <w:t>Любая Лицензия на подписку, которую Клиент приобретает по Соглашению о регистрации Server and Cloud Enrollment, предусматривает те же права и преимущества в рамках SA, что и Лицензии с покрытием SA, на срок действия подписки.</w:t>
      </w:r>
    </w:p>
    <w:p w:rsidR="003C4E38" w:rsidRDefault="003C4E38">
      <w:pPr>
        <w:pStyle w:val="PURBreadcrumb"/>
      </w:pPr>
    </w:p>
    <w:tbl>
      <w:tblPr>
        <w:tblStyle w:val="PURTable"/>
        <w:tblW w:w="0" w:type="dxa"/>
        <w:tblLook w:val="04A0" w:firstRow="1" w:lastRow="0" w:firstColumn="1" w:lastColumn="0" w:noHBand="0" w:noVBand="1"/>
      </w:tblPr>
      <w:tblGrid>
        <w:gridCol w:w="10800"/>
      </w:tblGrid>
      <w:tr w:rsidR="003C4E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4E38" w:rsidRDefault="0085733A">
            <w:pPr>
              <w:pStyle w:val="ProductList-TableBody"/>
              <w:jc w:val="right"/>
            </w:pPr>
            <w:hyperlink w:anchor="_Sec842">
              <w:r w:rsidR="007D261A">
                <w:rPr>
                  <w:color w:val="00467F"/>
                  <w:sz w:val="14"/>
                  <w:u w:val="single"/>
                </w:rPr>
                <w:t>Содержание</w:t>
              </w:r>
            </w:hyperlink>
            <w:r w:rsidR="007D261A">
              <w:rPr>
                <w:sz w:val="14"/>
              </w:rPr>
              <w:t xml:space="preserve"> / </w:t>
            </w:r>
            <w:hyperlink w:anchor="_Sec549">
              <w:r w:rsidR="007D261A">
                <w:rPr>
                  <w:color w:val="00467F"/>
                  <w:sz w:val="14"/>
                  <w:u w:val="single"/>
                </w:rPr>
                <w:t>Глоссарий</w:t>
              </w:r>
            </w:hyperlink>
            <w:r w:rsidR="007D261A">
              <w:rPr>
                <w:sz w:val="14"/>
              </w:rPr>
              <w:t xml:space="preserve"> / </w:t>
            </w:r>
            <w:hyperlink w:anchor="_Sec844">
              <w:r w:rsidR="007D261A">
                <w:rPr>
                  <w:color w:val="00467F"/>
                  <w:sz w:val="14"/>
                  <w:u w:val="single"/>
                </w:rPr>
                <w:t>Указатель</w:t>
              </w:r>
            </w:hyperlink>
          </w:p>
        </w:tc>
      </w:tr>
    </w:tbl>
    <w:p w:rsidR="003C4E38" w:rsidRDefault="003C4E38">
      <w:pPr>
        <w:pStyle w:val="ProductList-Body"/>
      </w:pPr>
    </w:p>
    <w:p w:rsidR="003C4E38" w:rsidRDefault="007D261A">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49389294"/>
      <w:r>
        <w:instrText>Visual Studio Team Foundation Server</w:instrText>
      </w:r>
      <w:bookmarkEnd w:id="183"/>
      <w:r>
        <w:instrText>" \l 3</w:instrText>
      </w:r>
      <w:r>
        <w:fldChar w:fldCharType="end"/>
      </w:r>
    </w:p>
    <w:p w:rsidR="003C4E38" w:rsidRDefault="007D261A">
      <w:pPr>
        <w:pStyle w:val="ProductList-Offering1SubSection"/>
        <w:outlineLvl w:val="3"/>
      </w:pPr>
      <w:bookmarkStart w:id="184" w:name="_Sec698"/>
      <w:r>
        <w:t>1. Период доступности Продуктов</w:t>
      </w:r>
      <w:bookmarkEnd w:id="184"/>
    </w:p>
    <w:tbl>
      <w:tblPr>
        <w:tblStyle w:val="PURTable"/>
        <w:tblW w:w="0" w:type="dxa"/>
        <w:tblLook w:val="04A0" w:firstRow="1" w:lastRow="0" w:firstColumn="1" w:lastColumn="0" w:noHBand="0" w:noVBand="1"/>
      </w:tblPr>
      <w:tblGrid>
        <w:gridCol w:w="4041"/>
        <w:gridCol w:w="612"/>
        <w:gridCol w:w="603"/>
        <w:gridCol w:w="612"/>
        <w:gridCol w:w="607"/>
        <w:gridCol w:w="607"/>
        <w:gridCol w:w="611"/>
        <w:gridCol w:w="615"/>
        <w:gridCol w:w="634"/>
        <w:gridCol w:w="620"/>
        <w:gridCol w:w="613"/>
        <w:gridCol w:w="609"/>
      </w:tblGrid>
      <w:tr w:rsidR="003C4E3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4E38">
        <w:tc>
          <w:tcPr>
            <w:tcW w:w="4160" w:type="dxa"/>
            <w:tcBorders>
              <w:top w:val="single" w:sz="6" w:space="0" w:color="FFFFFF"/>
              <w:left w:val="none" w:sz="4" w:space="0" w:color="6E6E6E"/>
              <w:bottom w:val="dashed" w:sz="4" w:space="0" w:color="BFBFBF"/>
              <w:right w:val="none" w:sz="4" w:space="0" w:color="6E6E6E"/>
            </w:tcBorders>
          </w:tcPr>
          <w:p w:rsidR="003C4E38" w:rsidRDefault="007D261A">
            <w:pPr>
              <w:pStyle w:val="ProductList-TableBody"/>
            </w:pPr>
            <w:r>
              <w:rPr>
                <w:color w:val="000000"/>
              </w:rPr>
              <w:t>Visual Studio Team Foundation Server 2015 с технологией SQL Server 2014</w:t>
            </w:r>
            <w:r>
              <w:fldChar w:fldCharType="begin"/>
            </w:r>
            <w:r>
              <w:instrText xml:space="preserve"> XE "Visual Studio Team Foundation Server 2015 с технологией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C4E38" w:rsidRDefault="007D261A">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3C4E38" w:rsidRDefault="003C4E3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C4E38" w:rsidRDefault="007D261A">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3C4E38" w:rsidRDefault="007D261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Application Platform" </w:instrText>
            </w:r>
            <w:r>
              <w:fldChar w:fldCharType="separate"/>
            </w:r>
            <w:r>
              <w:rPr>
                <w:color w:val="000000"/>
              </w:rPr>
              <w:t>AP</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C4E38">
        <w:tc>
          <w:tcPr>
            <w:tcW w:w="4160" w:type="dxa"/>
            <w:tcBorders>
              <w:top w:val="dashed" w:sz="4" w:space="0" w:color="BFBFBF"/>
              <w:left w:val="none" w:sz="4" w:space="0" w:color="6E6E6E"/>
              <w:bottom w:val="none" w:sz="4" w:space="0" w:color="BFBFBF"/>
              <w:right w:val="none" w:sz="4" w:space="0" w:color="6E6E6E"/>
            </w:tcBorders>
          </w:tcPr>
          <w:p w:rsidR="003C4E38" w:rsidRDefault="007D261A">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rsidR="003C4E38" w:rsidRDefault="007D261A">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3C4E38" w:rsidRDefault="003C4E3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C4E38" w:rsidRDefault="007D261A">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3C4E38" w:rsidRDefault="007D261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Application Platform" </w:instrText>
            </w:r>
            <w:r>
              <w:fldChar w:fldCharType="separate"/>
            </w:r>
            <w:r>
              <w:rPr>
                <w:color w:val="000000"/>
              </w:rPr>
              <w:t>AP</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3C4E38" w:rsidRDefault="007D261A">
      <w:pPr>
        <w:pStyle w:val="ProductList-Offering1SubSection"/>
        <w:outlineLvl w:val="3"/>
      </w:pPr>
      <w:bookmarkStart w:id="185" w:name="_Sec753"/>
      <w:r>
        <w:t>2. Существенные условия для продуктов</w:t>
      </w:r>
      <w:bookmarkEnd w:id="185"/>
    </w:p>
    <w:tbl>
      <w:tblPr>
        <w:tblStyle w:val="PURTable"/>
        <w:tblW w:w="0" w:type="dxa"/>
        <w:tblLook w:val="04A0" w:firstRow="1" w:lastRow="0" w:firstColumn="1" w:lastColumn="0" w:noHBand="0" w:noVBand="1"/>
      </w:tblPr>
      <w:tblGrid>
        <w:gridCol w:w="3587"/>
        <w:gridCol w:w="3617"/>
        <w:gridCol w:w="3586"/>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Предыдущие выпуски: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Право на сокращение: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Право на сверочный заказ: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r>
    </w:tbl>
    <w:p w:rsidR="003C4E38" w:rsidRDefault="007D261A">
      <w:pPr>
        <w:pStyle w:val="ProductList-Offering1SubSection"/>
        <w:outlineLvl w:val="3"/>
      </w:pPr>
      <w:bookmarkStart w:id="186" w:name="_Sec811"/>
      <w:r>
        <w:t>3. Права на использование</w:t>
      </w:r>
      <w:bookmarkEnd w:id="186"/>
    </w:p>
    <w:tbl>
      <w:tblPr>
        <w:tblStyle w:val="PURTable"/>
        <w:tblW w:w="0" w:type="dxa"/>
        <w:tblLook w:val="04A0" w:firstRow="1" w:lastRow="0" w:firstColumn="1" w:lastColumn="0" w:noHBand="0" w:noVBand="1"/>
      </w:tblPr>
      <w:tblGrid>
        <w:gridCol w:w="3597"/>
        <w:gridCol w:w="3589"/>
        <w:gridCol w:w="3604"/>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w:t>
            </w:r>
          </w:p>
        </w:tc>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w:t>
            </w:r>
          </w:p>
        </w:tc>
      </w:tr>
      <w:tr w:rsidR="003C4E38">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Клиентские лицензии</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 Microsoft SharePoint Foundation 2013</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r>
    </w:tbl>
    <w:p w:rsidR="003C4E38" w:rsidRDefault="003C4E38">
      <w:pPr>
        <w:pStyle w:val="ProductList-Body"/>
      </w:pPr>
    </w:p>
    <w:p w:rsidR="003C4E38" w:rsidRDefault="007D261A">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84"/>
        <w:gridCol w:w="3589"/>
        <w:gridCol w:w="3617"/>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C4E38" w:rsidRDefault="007D261A">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3C4E38" w:rsidRDefault="007D261A">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3C4E38" w:rsidRDefault="007D261A">
            <w:pPr>
              <w:pStyle w:val="ProductList-TableBody"/>
            </w:pPr>
            <w:r>
              <w:t>Пользователь с платной подпиской на Visual Studio Team Services</w:t>
            </w:r>
          </w:p>
        </w:tc>
      </w:tr>
    </w:tbl>
    <w:p w:rsidR="003C4E38" w:rsidRDefault="003C4E38">
      <w:pPr>
        <w:pStyle w:val="ProductList-Body"/>
      </w:pPr>
    </w:p>
    <w:p w:rsidR="003C4E38" w:rsidRDefault="007D261A">
      <w:pPr>
        <w:pStyle w:val="ProductList-SubClauseHeading"/>
        <w:outlineLvl w:val="5"/>
      </w:pPr>
      <w:r>
        <w:t>3.1.1 Дополнительные функциональные возможности</w:t>
      </w:r>
    </w:p>
    <w:p w:rsidR="003C4E38" w:rsidRDefault="007D261A">
      <w:pPr>
        <w:pStyle w:val="ProductList-BodyIndented"/>
      </w:pPr>
      <w:r>
        <w:t>Управление выпусками</w:t>
      </w:r>
    </w:p>
    <w:tbl>
      <w:tblPr>
        <w:tblStyle w:val="PURTable0"/>
        <w:tblW w:w="0" w:type="dxa"/>
        <w:tblLook w:val="04A0" w:firstRow="1" w:lastRow="0" w:firstColumn="1" w:lastColumn="0" w:noHBand="0" w:noVBand="1"/>
      </w:tblPr>
      <w:tblGrid>
        <w:gridCol w:w="3526"/>
        <w:gridCol w:w="3463"/>
        <w:gridCol w:w="3441"/>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C4E38" w:rsidRDefault="007D261A">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3C4E38" w:rsidRDefault="007D261A">
            <w:pPr>
              <w:pStyle w:val="ProductList-TableBody"/>
            </w:pPr>
            <w:r>
              <w:t>Visual Studio Test Professional 2015 с MSDN</w:t>
            </w:r>
          </w:p>
        </w:tc>
        <w:tc>
          <w:tcPr>
            <w:tcW w:w="4040" w:type="dxa"/>
            <w:tcBorders>
              <w:top w:val="single" w:sz="18" w:space="0" w:color="0072C6"/>
              <w:left w:val="none" w:sz="4" w:space="0" w:color="000000"/>
              <w:bottom w:val="none" w:sz="4" w:space="0" w:color="000000"/>
              <w:right w:val="single" w:sz="4" w:space="0" w:color="000000"/>
            </w:tcBorders>
          </w:tcPr>
          <w:p w:rsidR="003C4E38" w:rsidRDefault="007D261A">
            <w:pPr>
              <w:pStyle w:val="ProductList-TableBody"/>
            </w:pPr>
            <w:r>
              <w:t>Visual Studio Enterprise 2015 с MSDN</w:t>
            </w:r>
          </w:p>
        </w:tc>
      </w:tr>
      <w:tr w:rsidR="003C4E3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C4E38" w:rsidRDefault="003C4E3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C4E38" w:rsidRDefault="007D261A">
            <w:pPr>
              <w:pStyle w:val="ProductList-TableBody"/>
            </w:pPr>
            <w:r>
              <w:t>Платформы MSDN</w:t>
            </w:r>
          </w:p>
        </w:tc>
        <w:tc>
          <w:tcPr>
            <w:tcW w:w="4040" w:type="dxa"/>
            <w:tcBorders>
              <w:top w:val="none" w:sz="4" w:space="0" w:color="000000"/>
              <w:left w:val="none" w:sz="4" w:space="0" w:color="000000"/>
              <w:bottom w:val="single" w:sz="4" w:space="0" w:color="000000"/>
              <w:right w:val="single" w:sz="4" w:space="0" w:color="000000"/>
            </w:tcBorders>
          </w:tcPr>
          <w:p w:rsidR="003C4E38" w:rsidRDefault="003C4E38">
            <w:pPr>
              <w:pStyle w:val="ProductList-TableBody"/>
            </w:pPr>
          </w:p>
        </w:tc>
      </w:tr>
    </w:tbl>
    <w:p w:rsidR="003C4E38" w:rsidRDefault="003C4E38">
      <w:pPr>
        <w:pStyle w:val="ProductList-BodyIndented"/>
      </w:pPr>
    </w:p>
    <w:p w:rsidR="003C4E38" w:rsidRDefault="007D261A">
      <w:pPr>
        <w:pStyle w:val="ProductList-SubClauseHeading"/>
        <w:outlineLvl w:val="5"/>
      </w:pPr>
      <w:r>
        <w:t>3.1.2 Дополнительные функциональные возможности</w:t>
      </w:r>
    </w:p>
    <w:p w:rsidR="003C4E38" w:rsidRDefault="007D261A">
      <w:pPr>
        <w:pStyle w:val="ProductList-BodyIndented"/>
      </w:pPr>
      <w:r>
        <w:t>Управление тестами</w:t>
      </w:r>
    </w:p>
    <w:tbl>
      <w:tblPr>
        <w:tblStyle w:val="PURTable0"/>
        <w:tblW w:w="0" w:type="dxa"/>
        <w:tblLook w:val="04A0" w:firstRow="1" w:lastRow="0" w:firstColumn="1" w:lastColumn="0" w:noHBand="0" w:noVBand="1"/>
      </w:tblPr>
      <w:tblGrid>
        <w:gridCol w:w="3517"/>
        <w:gridCol w:w="3452"/>
        <w:gridCol w:w="3461"/>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C4E38" w:rsidRDefault="007D261A">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3C4E38" w:rsidRDefault="007D261A">
            <w:pPr>
              <w:pStyle w:val="ProductList-TableBody"/>
            </w:pPr>
            <w:r>
              <w:t>Visual Studio Test Professional 2015 с MSDN</w:t>
            </w:r>
          </w:p>
        </w:tc>
        <w:tc>
          <w:tcPr>
            <w:tcW w:w="4040" w:type="dxa"/>
            <w:tcBorders>
              <w:top w:val="single" w:sz="18" w:space="0" w:color="0072C6"/>
              <w:left w:val="none" w:sz="4" w:space="0" w:color="000000"/>
              <w:bottom w:val="none" w:sz="4" w:space="0" w:color="000000"/>
              <w:right w:val="single" w:sz="4" w:space="0" w:color="000000"/>
            </w:tcBorders>
          </w:tcPr>
          <w:p w:rsidR="003C4E38" w:rsidRDefault="007D261A">
            <w:pPr>
              <w:pStyle w:val="ProductList-TableBody"/>
            </w:pPr>
            <w:r>
              <w:t>Visual Studio Enterprise 2015 с MSDN</w:t>
            </w:r>
          </w:p>
        </w:tc>
      </w:tr>
      <w:tr w:rsidR="003C4E3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C4E38" w:rsidRDefault="003C4E3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C4E38" w:rsidRDefault="007D261A">
            <w:pPr>
              <w:pStyle w:val="ProductList-TableBody"/>
            </w:pPr>
            <w:r>
              <w:t>Платформы MSDN</w:t>
            </w:r>
          </w:p>
        </w:tc>
        <w:tc>
          <w:tcPr>
            <w:tcW w:w="4040" w:type="dxa"/>
            <w:tcBorders>
              <w:top w:val="none" w:sz="4" w:space="0" w:color="000000"/>
              <w:left w:val="none" w:sz="4" w:space="0" w:color="000000"/>
              <w:bottom w:val="single" w:sz="4" w:space="0" w:color="000000"/>
              <w:right w:val="single" w:sz="4" w:space="0" w:color="000000"/>
            </w:tcBorders>
          </w:tcPr>
          <w:p w:rsidR="003C4E38" w:rsidRDefault="007D261A">
            <w:pPr>
              <w:pStyle w:val="ProductList-TableBody"/>
            </w:pPr>
            <w:r>
              <w:t>Расширение Visual Studio Team Services Test Manager</w:t>
            </w:r>
          </w:p>
        </w:tc>
      </w:tr>
    </w:tbl>
    <w:p w:rsidR="003C4E38" w:rsidRDefault="003C4E38">
      <w:pPr>
        <w:pStyle w:val="ProductList-BodyIndented"/>
      </w:pPr>
    </w:p>
    <w:p w:rsidR="003C4E38" w:rsidRDefault="007D261A">
      <w:pPr>
        <w:pStyle w:val="ProductList-ClauseHeading"/>
        <w:outlineLvl w:val="4"/>
      </w:pPr>
      <w:r>
        <w:t>3.2 Использование, не требующее лицензии CAL</w:t>
      </w:r>
    </w:p>
    <w:p w:rsidR="003C4E38" w:rsidRDefault="007D261A">
      <w:pPr>
        <w:pStyle w:val="ProductList-Body"/>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Лицензии CAL</w:t>
      </w:r>
      <w:r>
        <w:fldChar w:fldCharType="end"/>
      </w:r>
      <w:r>
        <w:t xml:space="preserve"> не требуются для следующих видов использования: просмотр, редактирование и введение рабочих элементов; доступ к отчетам Team Foundation Server; доступ к Visual Studio Online через прокси-сервер Team Foundation Server 2015; утверждение стадий в конвейере управления выпусками; доступ к Visual Studio Team Foundation Server через подключение из пула с другого интегрированного приложения или службы.</w:t>
      </w:r>
    </w:p>
    <w:p w:rsidR="003C4E38" w:rsidRDefault="003C4E38">
      <w:pPr>
        <w:pStyle w:val="ProductList-Body"/>
      </w:pPr>
    </w:p>
    <w:p w:rsidR="003C4E38" w:rsidRDefault="007D261A">
      <w:pPr>
        <w:pStyle w:val="ProductList-ClauseHeading"/>
        <w:outlineLvl w:val="4"/>
      </w:pPr>
      <w:r>
        <w:t>3.3 Технология SQL Server</w:t>
      </w:r>
    </w:p>
    <w:p w:rsidR="003C4E38" w:rsidRDefault="007D261A">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операционной среде исключительно с целью поддержки такого Продукта и какого-либо другого Продукта, содержащего программное обеспечение базы данных SQL Server.</w:t>
      </w:r>
    </w:p>
    <w:p w:rsidR="003C4E38" w:rsidRDefault="003C4E38">
      <w:pPr>
        <w:pStyle w:val="ProductList-Body"/>
      </w:pPr>
    </w:p>
    <w:p w:rsidR="003C4E38" w:rsidRDefault="007D261A">
      <w:pPr>
        <w:pStyle w:val="ProductList-ClauseHeading"/>
        <w:outlineLvl w:val="4"/>
      </w:pPr>
      <w:r>
        <w:t>3.4 Библиотеки, предоставляемые по малой общедоступной лицензии GNU</w:t>
      </w:r>
    </w:p>
    <w:p w:rsidR="003C4E38" w:rsidRDefault="007D261A">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изучать технологию, декомпилировать или деассемблировать программное обеспечение Visual Studio Team Foundation Server, или иным способом пытаться обнаружить исходный код программного обеспечения Visual Studio Team Foundation Server исключительно в случаях, когда это необходимо для отладки изменений в библиотеках, предоставляемых по малой общедоступной лицензии GNU, которая может входить в состав программного обеспечения или быть с ним связана посредством ссылки.</w:t>
      </w:r>
    </w:p>
    <w:p w:rsidR="003C4E38" w:rsidRDefault="003C4E38">
      <w:pPr>
        <w:pStyle w:val="ProductList-Body"/>
      </w:pPr>
    </w:p>
    <w:p w:rsidR="003C4E38" w:rsidRDefault="007D261A">
      <w:pPr>
        <w:pStyle w:val="ProductList-ClauseHeading"/>
        <w:outlineLvl w:val="4"/>
      </w:pPr>
      <w:r>
        <w:t>3.5 Службы сборок Visual Studio Team Foundation Server</w:t>
      </w:r>
    </w:p>
    <w:p w:rsidR="003C4E38" w:rsidRDefault="007D261A">
      <w:pPr>
        <w:pStyle w:val="ProductList-Body"/>
      </w:pPr>
      <w:r>
        <w:t xml:space="preserve">При наличии у Клиента одного или нескольких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Лицензированных пользователей</w:t>
      </w:r>
      <w:r>
        <w:fldChar w:fldCharType="end"/>
      </w:r>
      <w:r>
        <w:t xml:space="preserve"> Visual Studio Enterprise с MSDN или Visual Studio Professional с MSDN Клиент также может установить программное обеспечение Visual Studio, разрешить доступ к нему и его использование в составе служб сборок Team Foundation Server 2015 для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Лицензированных пользователей</w:t>
      </w:r>
      <w:r>
        <w:fldChar w:fldCharType="end"/>
      </w:r>
      <w:r>
        <w:t xml:space="preserve"> и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w:t>
      </w:r>
      <w:r>
        <w:fldChar w:fldCharType="end"/>
      </w:r>
      <w:r>
        <w:t xml:space="preserve"> Team Foundation Server 2015.</w:t>
      </w:r>
    </w:p>
    <w:p w:rsidR="003C4E38" w:rsidRDefault="003C4E38">
      <w:pPr>
        <w:pStyle w:val="ProductList-Body"/>
      </w:pPr>
    </w:p>
    <w:p w:rsidR="003C4E38" w:rsidRDefault="007D261A">
      <w:pPr>
        <w:pStyle w:val="ProductList-ClauseHeading"/>
        <w:outlineLvl w:val="4"/>
      </w:pPr>
      <w:r>
        <w:t>3.6 Дополнительное программное обеспечение</w:t>
      </w:r>
    </w:p>
    <w:tbl>
      <w:tblPr>
        <w:tblStyle w:val="PURTable"/>
        <w:tblW w:w="0" w:type="dxa"/>
        <w:tblLook w:val="04A0" w:firstRow="1" w:lastRow="0" w:firstColumn="1" w:lastColumn="0" w:noHBand="0" w:noVBand="1"/>
      </w:tblPr>
      <w:tblGrid>
        <w:gridCol w:w="3592"/>
        <w:gridCol w:w="3599"/>
        <w:gridCol w:w="3599"/>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C4E38" w:rsidRDefault="007D261A">
            <w:pPr>
              <w:pStyle w:val="ProductList-TableBody"/>
            </w:pPr>
            <w:r>
              <w:t>Службы построения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rsidR="003C4E38" w:rsidRDefault="007D261A">
            <w:pPr>
              <w:pStyle w:val="ProductList-TableBody"/>
            </w:pPr>
            <w:r>
              <w:t>Расширения Visual Studio Team Foundation Server для Project Server</w:t>
            </w:r>
          </w:p>
        </w:tc>
        <w:tc>
          <w:tcPr>
            <w:tcW w:w="4040" w:type="dxa"/>
            <w:tcBorders>
              <w:top w:val="single" w:sz="18" w:space="0" w:color="0072C6"/>
              <w:left w:val="single" w:sz="4" w:space="0" w:color="000000"/>
              <w:bottom w:val="single" w:sz="4" w:space="0" w:color="000000"/>
              <w:right w:val="single" w:sz="4" w:space="0" w:color="000000"/>
            </w:tcBorders>
          </w:tcPr>
          <w:p w:rsidR="003C4E38" w:rsidRDefault="007D261A">
            <w:pPr>
              <w:pStyle w:val="ProductList-TableBody"/>
            </w:pPr>
            <w:r>
              <w:t>Расширения Visual Studio Team Foundation Server для SharePoint</w:t>
            </w:r>
          </w:p>
        </w:tc>
      </w:tr>
    </w:tbl>
    <w:p w:rsidR="003C4E38" w:rsidRDefault="007D261A">
      <w:pPr>
        <w:pStyle w:val="ProductList-Offering1SubSection"/>
        <w:outlineLvl w:val="3"/>
      </w:pPr>
      <w:bookmarkStart w:id="187" w:name="_Sec837"/>
      <w:r>
        <w:t>4. Software Assurance</w:t>
      </w:r>
      <w:bookmarkEnd w:id="187"/>
    </w:p>
    <w:tbl>
      <w:tblPr>
        <w:tblStyle w:val="PURTable"/>
        <w:tblW w:w="0" w:type="dxa"/>
        <w:tblLook w:val="04A0" w:firstRow="1" w:lastRow="0" w:firstColumn="1" w:lastColumn="0" w:noHBand="0" w:noVBand="1"/>
      </w:tblPr>
      <w:tblGrid>
        <w:gridCol w:w="3554"/>
        <w:gridCol w:w="3610"/>
        <w:gridCol w:w="3541"/>
        <w:gridCol w:w="85"/>
      </w:tblGrid>
      <w:tr w:rsidR="003C4E38">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Права перехода на резервный ресурс в случае отказа устройства. Неприменимо</w:t>
            </w:r>
          </w:p>
        </w:tc>
      </w:tr>
      <w:tr w:rsidR="003C4E38">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Да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Права на использование продукта вне офиса Неприменимо</w:t>
            </w:r>
          </w:p>
        </w:tc>
      </w:tr>
      <w:tr w:rsidR="003C4E38">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r>
      <w:tr w:rsidR="003C4E38">
        <w:tc>
          <w:tcPr>
            <w:tcW w:w="12240" w:type="dxa"/>
            <w:gridSpan w:val="4"/>
            <w:tcBorders>
              <w:top w:val="none" w:sz="4" w:space="0" w:color="6E6E6E"/>
              <w:left w:val="none" w:sz="4" w:space="0" w:color="6E6E6E"/>
              <w:bottom w:val="none" w:sz="4" w:space="0" w:color="6E6E6E"/>
              <w:right w:val="none" w:sz="4" w:space="0" w:color="6E6E6E"/>
            </w:tcBorders>
          </w:tcPr>
          <w:p w:rsidR="003C4E38" w:rsidRDefault="003C4E38">
            <w:pPr>
              <w:pStyle w:val="PURBreadcrumb"/>
            </w:pPr>
          </w:p>
          <w:tbl>
            <w:tblPr>
              <w:tblW w:w="0" w:type="dxa"/>
              <w:tblLook w:val="04A0" w:firstRow="1" w:lastRow="0" w:firstColumn="1" w:lastColumn="0" w:noHBand="0" w:noVBand="1"/>
            </w:tblPr>
            <w:tblGrid>
              <w:gridCol w:w="10674"/>
            </w:tblGrid>
            <w:tr w:rsidR="003C4E38">
              <w:tc>
                <w:tcPr>
                  <w:tcW w:w="12240" w:type="dxa"/>
                  <w:tcBorders>
                    <w:top w:val="none" w:sz="4" w:space="0" w:color="6E6E6E"/>
                    <w:left w:val="none" w:sz="4" w:space="0" w:color="6E6E6E"/>
                    <w:bottom w:val="none" w:sz="4" w:space="0" w:color="6E6E6E"/>
                    <w:right w:val="none" w:sz="4" w:space="0" w:color="6E6E6E"/>
                  </w:tcBorders>
                  <w:shd w:val="clear" w:color="auto" w:fill="A6A6A6"/>
                </w:tcPr>
                <w:p w:rsidR="003C4E38" w:rsidRDefault="0085733A">
                  <w:pPr>
                    <w:pStyle w:val="ProductList-TableBody"/>
                    <w:jc w:val="right"/>
                  </w:pPr>
                  <w:hyperlink w:anchor="_Sec842">
                    <w:r w:rsidR="007D261A">
                      <w:rPr>
                        <w:color w:val="00467F"/>
                        <w:sz w:val="14"/>
                        <w:u w:val="single"/>
                      </w:rPr>
                      <w:t>Содержание</w:t>
                    </w:r>
                  </w:hyperlink>
                  <w:r w:rsidR="007D261A">
                    <w:rPr>
                      <w:sz w:val="14"/>
                    </w:rPr>
                    <w:t xml:space="preserve"> / </w:t>
                  </w:r>
                  <w:hyperlink w:anchor="_Sec549">
                    <w:r w:rsidR="007D261A">
                      <w:rPr>
                        <w:color w:val="00467F"/>
                        <w:sz w:val="14"/>
                        <w:u w:val="single"/>
                      </w:rPr>
                      <w:t>Глоссарий</w:t>
                    </w:r>
                  </w:hyperlink>
                  <w:r w:rsidR="007D261A">
                    <w:rPr>
                      <w:sz w:val="14"/>
                    </w:rPr>
                    <w:t xml:space="preserve"> / </w:t>
                  </w:r>
                  <w:hyperlink w:anchor="_Sec844">
                    <w:r w:rsidR="007D261A">
                      <w:rPr>
                        <w:color w:val="00467F"/>
                        <w:sz w:val="14"/>
                        <w:u w:val="single"/>
                      </w:rPr>
                      <w:t>Указатель</w:t>
                    </w:r>
                  </w:hyperlink>
                </w:p>
              </w:tc>
            </w:tr>
          </w:tbl>
          <w:p w:rsidR="003C4E38" w:rsidRDefault="003C4E38">
            <w:pPr>
              <w:pStyle w:val="ProductList-TableBody"/>
            </w:pPr>
          </w:p>
        </w:tc>
      </w:tr>
    </w:tbl>
    <w:p w:rsidR="003C4E38" w:rsidRDefault="003C4E38">
      <w:pPr>
        <w:pStyle w:val="ProductList-Body"/>
      </w:pPr>
    </w:p>
    <w:p w:rsidR="003C4E38" w:rsidRDefault="007D261A">
      <w:pPr>
        <w:pStyle w:val="ProductList-OfferingGroupHeading"/>
        <w:outlineLvl w:val="1"/>
      </w:pPr>
      <w:bookmarkStart w:id="188" w:name="_Sec618"/>
      <w:r>
        <w:t>Windows</w:t>
      </w:r>
      <w:bookmarkEnd w:id="188"/>
      <w:r>
        <w:fldChar w:fldCharType="begin"/>
      </w:r>
      <w:r>
        <w:instrText xml:space="preserve"> TC "</w:instrText>
      </w:r>
      <w:bookmarkStart w:id="189" w:name="_Toc449389295"/>
      <w:r>
        <w:instrText>Windows</w:instrText>
      </w:r>
      <w:bookmarkEnd w:id="189"/>
      <w:r>
        <w:instrText>" \l 2</w:instrText>
      </w:r>
      <w:r>
        <w:fldChar w:fldCharType="end"/>
      </w:r>
    </w:p>
    <w:p w:rsidR="003C4E38" w:rsidRDefault="007D261A">
      <w:pPr>
        <w:pStyle w:val="ProductList-Offering2HeadingNoBorder"/>
        <w:outlineLvl w:val="2"/>
      </w:pPr>
      <w:bookmarkStart w:id="190" w:name="_Sec652"/>
      <w:r>
        <w:t>Операционная система для настольных компьютеров Windows</w:t>
      </w:r>
      <w:bookmarkEnd w:id="190"/>
      <w:r>
        <w:fldChar w:fldCharType="begin"/>
      </w:r>
      <w:r>
        <w:instrText xml:space="preserve"> TC "</w:instrText>
      </w:r>
      <w:bookmarkStart w:id="191" w:name="_Toc449389296"/>
      <w:r>
        <w:instrText>Операционная система для настольных компьютеров Windows</w:instrText>
      </w:r>
      <w:bookmarkEnd w:id="191"/>
      <w:r>
        <w:instrText>" \l 3</w:instrText>
      </w:r>
      <w:r>
        <w:fldChar w:fldCharType="end"/>
      </w:r>
    </w:p>
    <w:p w:rsidR="003C4E38" w:rsidRDefault="007D261A">
      <w:pPr>
        <w:pStyle w:val="ProductList-Offering1SubSection"/>
        <w:outlineLvl w:val="3"/>
      </w:pPr>
      <w:bookmarkStart w:id="192" w:name="_Sec700"/>
      <w:r>
        <w:t>1. Период доступности Продуктов</w:t>
      </w:r>
      <w:bookmarkEnd w:id="192"/>
    </w:p>
    <w:tbl>
      <w:tblPr>
        <w:tblStyle w:val="PURTable"/>
        <w:tblW w:w="0" w:type="dxa"/>
        <w:tblLook w:val="04A0" w:firstRow="1" w:lastRow="0" w:firstColumn="1" w:lastColumn="0" w:noHBand="0" w:noVBand="1"/>
      </w:tblPr>
      <w:tblGrid>
        <w:gridCol w:w="3989"/>
        <w:gridCol w:w="612"/>
        <w:gridCol w:w="605"/>
        <w:gridCol w:w="606"/>
        <w:gridCol w:w="599"/>
        <w:gridCol w:w="599"/>
        <w:gridCol w:w="606"/>
        <w:gridCol w:w="612"/>
        <w:gridCol w:w="634"/>
        <w:gridCol w:w="619"/>
        <w:gridCol w:w="608"/>
        <w:gridCol w:w="689"/>
      </w:tblGrid>
      <w:tr w:rsidR="003C4E3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C4E38" w:rsidRDefault="007D261A">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4E38" w:rsidRDefault="007D261A">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4E38" w:rsidRDefault="007D261A">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4E38" w:rsidRDefault="007D261A">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4E38" w:rsidRDefault="007D261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4E38" w:rsidRDefault="007D261A">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4E38" w:rsidRDefault="007D261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4E38" w:rsidRDefault="007D261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4E38" w:rsidRDefault="007D261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4E38" w:rsidRDefault="007D261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4E38" w:rsidRDefault="007D261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4E38" w:rsidRDefault="007D26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4E38">
        <w:tc>
          <w:tcPr>
            <w:tcW w:w="4160" w:type="dxa"/>
            <w:tcBorders>
              <w:top w:val="single" w:sz="9" w:space="0" w:color="FFFFFF"/>
              <w:left w:val="single" w:sz="9" w:space="0" w:color="FFFFFF"/>
              <w:bottom w:val="dashed" w:sz="4" w:space="0" w:color="BFBFBF"/>
              <w:right w:val="single" w:sz="9" w:space="0" w:color="FFFFFF"/>
            </w:tcBorders>
          </w:tcPr>
          <w:p w:rsidR="003C4E38" w:rsidRDefault="007D261A">
            <w:pPr>
              <w:pStyle w:val="ProductList-TableBody"/>
            </w:pPr>
            <w:r>
              <w:t>Обновление до Windows 10 Pro</w:t>
            </w:r>
            <w:r>
              <w:fldChar w:fldCharType="begin"/>
            </w:r>
            <w:r>
              <w:instrText xml:space="preserve"> XE "Обновление до Windows 10 Pro" </w:instrText>
            </w:r>
            <w:r>
              <w:fldChar w:fldCharType="end"/>
            </w:r>
            <w:r>
              <w:t xml:space="preserve"> («на устройство»)</w:t>
            </w:r>
          </w:p>
        </w:tc>
        <w:tc>
          <w:tcPr>
            <w:tcW w:w="620" w:type="dxa"/>
            <w:tcBorders>
              <w:top w:val="single" w:sz="9" w:space="0" w:color="FFFFFF"/>
              <w:left w:val="single" w:sz="9" w:space="0" w:color="FFFFFF"/>
              <w:bottom w:val="dashed" w:sz="4" w:space="0" w:color="BFBFBF"/>
              <w:right w:val="single" w:sz="9" w:space="0" w:color="FFFFFF"/>
            </w:tcBorders>
          </w:tcPr>
          <w:p w:rsidR="003C4E38" w:rsidRDefault="007D261A">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3C4E38" w:rsidRDefault="007D261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C4E38" w:rsidRDefault="003C4E38">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3C4E38" w:rsidRDefault="003C4E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3C4E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3C4E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3C4E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4E38" w:rsidRDefault="003C4E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4E38" w:rsidRDefault="003C4E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4E38" w:rsidRDefault="003C4E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4E38" w:rsidRDefault="003C4E38">
            <w:pPr>
              <w:pStyle w:val="ProductList-TableBody"/>
              <w:jc w:val="center"/>
            </w:pPr>
          </w:p>
        </w:tc>
      </w:tr>
      <w:tr w:rsidR="003C4E38">
        <w:tc>
          <w:tcPr>
            <w:tcW w:w="4160" w:type="dxa"/>
            <w:tcBorders>
              <w:top w:val="dashed" w:sz="4" w:space="0" w:color="BFBFBF"/>
              <w:left w:val="single" w:sz="9" w:space="0" w:color="FFFFFF"/>
              <w:bottom w:val="dashed" w:sz="4" w:space="0" w:color="BFBFBF"/>
              <w:right w:val="single" w:sz="9" w:space="0" w:color="FFFFFF"/>
            </w:tcBorders>
          </w:tcPr>
          <w:p w:rsidR="003C4E38" w:rsidRDefault="007D261A">
            <w:pPr>
              <w:pStyle w:val="ProductList-TableBody"/>
            </w:pPr>
            <w:r>
              <w:rPr>
                <w:color w:val="000000"/>
              </w:rPr>
              <w:t>Обновление Windows 10 Корпоративная и Software Assurance «на пользователя» (SL)</w:t>
            </w:r>
            <w:r>
              <w:fldChar w:fldCharType="begin"/>
            </w:r>
            <w:r>
              <w:instrText xml:space="preserve"> XE "Обновление Windows 10 Корпоративная и Software Assurance «на пользователя»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C4E38" w:rsidRDefault="007D261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C4E38" w:rsidRDefault="007D261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C4E38" w:rsidRDefault="003C4E3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C4E38" w:rsidRDefault="003C4E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4E38" w:rsidRDefault="003C4E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3C4E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3C4E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4E38" w:rsidRDefault="003C4E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7D261A">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4E38" w:rsidRDefault="003C4E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4E38" w:rsidRDefault="003C4E38">
            <w:pPr>
              <w:pStyle w:val="ProductList-TableBody"/>
              <w:jc w:val="center"/>
            </w:pPr>
          </w:p>
        </w:tc>
      </w:tr>
      <w:tr w:rsidR="003C4E38">
        <w:tc>
          <w:tcPr>
            <w:tcW w:w="4160" w:type="dxa"/>
            <w:tcBorders>
              <w:top w:val="dashed" w:sz="4" w:space="0" w:color="BFBFBF"/>
              <w:left w:val="single" w:sz="9" w:space="0" w:color="FFFFFF"/>
              <w:bottom w:val="dashed" w:sz="4" w:space="0" w:color="BFBFBF"/>
              <w:right w:val="single" w:sz="9" w:space="0" w:color="FFFFFF"/>
            </w:tcBorders>
          </w:tcPr>
          <w:p w:rsidR="003C4E38" w:rsidRDefault="007D261A">
            <w:pPr>
              <w:pStyle w:val="ProductList-TableBody"/>
            </w:pPr>
            <w:r>
              <w:t>Software Assurance для Windows 10 Корпоративной «на пользователя», From SA</w:t>
            </w:r>
            <w:r>
              <w:fldChar w:fldCharType="begin"/>
            </w:r>
            <w:r>
              <w:instrText xml:space="preserve"> XE "Software Assurance для Windows 10 Корпоративной «на пользователя», From SA"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3C4E38" w:rsidRDefault="007D261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C4E38" w:rsidRDefault="007D261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C4E38" w:rsidRDefault="003C4E3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C4E38" w:rsidRDefault="003C4E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4E38" w:rsidRDefault="003C4E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3C4E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3C4E38" w:rsidRDefault="003C4E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4E38" w:rsidRDefault="003C4E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7D261A">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4E38" w:rsidRDefault="003C4E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4E38" w:rsidRDefault="003C4E38">
            <w:pPr>
              <w:pStyle w:val="ProductList-TableBody"/>
              <w:jc w:val="center"/>
            </w:pPr>
          </w:p>
        </w:tc>
      </w:tr>
      <w:tr w:rsidR="003C4E38">
        <w:tc>
          <w:tcPr>
            <w:tcW w:w="4160" w:type="dxa"/>
            <w:tcBorders>
              <w:top w:val="dashed" w:sz="4" w:space="0" w:color="BFBFBF"/>
              <w:left w:val="single" w:sz="9" w:space="0" w:color="FFFFFF"/>
              <w:bottom w:val="dashed" w:sz="4" w:space="0" w:color="BFBFBF"/>
              <w:right w:val="single" w:sz="9" w:space="0" w:color="FFFFFF"/>
            </w:tcBorders>
          </w:tcPr>
          <w:p w:rsidR="003C4E38" w:rsidRDefault="007D261A">
            <w:pPr>
              <w:pStyle w:val="ProductList-TableBody"/>
            </w:pPr>
            <w:r>
              <w:t>Обновление до Windows 10 Корпоративной с долгосрочным обслуживанием</w:t>
            </w:r>
            <w:r>
              <w:fldChar w:fldCharType="begin"/>
            </w:r>
            <w:r>
              <w:instrText xml:space="preserve"> XE "Обновление до Windows 10 Корпоративной с долгосрочным обслуживанием" </w:instrText>
            </w:r>
            <w:r>
              <w:fldChar w:fldCharType="end"/>
            </w:r>
            <w:r>
              <w:t xml:space="preserve"> («на устройство»)</w:t>
            </w:r>
          </w:p>
        </w:tc>
        <w:tc>
          <w:tcPr>
            <w:tcW w:w="620" w:type="dxa"/>
            <w:tcBorders>
              <w:top w:val="dashed" w:sz="4" w:space="0" w:color="BFBFBF"/>
              <w:left w:val="single" w:sz="9" w:space="0" w:color="FFFFFF"/>
              <w:bottom w:val="dashed" w:sz="4" w:space="0" w:color="BFBFBF"/>
              <w:right w:val="single" w:sz="9" w:space="0" w:color="FFFFFF"/>
            </w:tcBorders>
          </w:tcPr>
          <w:p w:rsidR="003C4E38" w:rsidRDefault="007D261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C4E38" w:rsidRDefault="007D261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C4E38" w:rsidRDefault="007D261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C4E38" w:rsidRDefault="007D261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3C4E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3C4E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3C4E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7D261A">
            <w:pPr>
              <w:pStyle w:val="ProductList-TableBody"/>
              <w:jc w:val="center"/>
            </w:pPr>
            <w:r>
              <w:fldChar w:fldCharType="begin"/>
            </w:r>
            <w:r>
              <w:instrText xml:space="preserve"> AutoTextList   \s NoStyle \t "Пользовательская платформа для настольных компьютеров" </w:instrText>
            </w:r>
            <w:r>
              <w:fldChar w:fldCharType="separate"/>
            </w:r>
            <w:r>
              <w:rPr>
                <w:color w:val="000000"/>
              </w:rPr>
              <w:t>CP</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7D261A">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4E38" w:rsidRDefault="003C4E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4E38" w:rsidRDefault="003C4E38">
            <w:pPr>
              <w:pStyle w:val="ProductList-TableBody"/>
              <w:jc w:val="center"/>
            </w:pPr>
          </w:p>
        </w:tc>
      </w:tr>
      <w:tr w:rsidR="003C4E38">
        <w:tc>
          <w:tcPr>
            <w:tcW w:w="4160" w:type="dxa"/>
            <w:tcBorders>
              <w:top w:val="dashed" w:sz="4" w:space="0" w:color="BFBFBF"/>
              <w:left w:val="single" w:sz="9" w:space="0" w:color="FFFFFF"/>
              <w:bottom w:val="dashed" w:sz="4" w:space="0" w:color="BFBFBF"/>
              <w:right w:val="single" w:sz="9" w:space="0" w:color="FFFFFF"/>
            </w:tcBorders>
          </w:tcPr>
          <w:p w:rsidR="003C4E38" w:rsidRDefault="007D261A">
            <w:pPr>
              <w:pStyle w:val="ProductList-TableBody"/>
            </w:pPr>
            <w:r>
              <w:t>Обновление до Windows 10 для образовательных учреждений («на устройство»)</w:t>
            </w:r>
            <w:r>
              <w:fldChar w:fldCharType="begin"/>
            </w:r>
            <w:r>
              <w:instrText xml:space="preserve"> XE "Обновление до Windows 10 для образовательных учреждений («на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C4E38" w:rsidRDefault="007D261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C4E38" w:rsidRDefault="007D261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C4E38" w:rsidRDefault="007D261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C4E38" w:rsidRDefault="007D261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3C4E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3C4E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3C4E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4E38" w:rsidRDefault="003C4E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4E38" w:rsidRDefault="003C4E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7D261A">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7D261A">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r>
              <w:t>,</w:t>
            </w:r>
            <w:r>
              <w:fldChar w:fldCharType="begin"/>
            </w:r>
            <w:r>
              <w:instrText xml:space="preserve"> AutoTextList   \s NoStyle \t "Платформа для настольных компьютеров School" </w:instrText>
            </w:r>
            <w:r>
              <w:fldChar w:fldCharType="separate"/>
            </w:r>
            <w:r>
              <w:rPr>
                <w:color w:val="000000"/>
              </w:rPr>
              <w:t>SD</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4E38">
        <w:tc>
          <w:tcPr>
            <w:tcW w:w="4160" w:type="dxa"/>
            <w:tcBorders>
              <w:top w:val="dashed" w:sz="4" w:space="0" w:color="BFBFBF"/>
              <w:left w:val="single" w:sz="9" w:space="0" w:color="FFFFFF"/>
              <w:bottom w:val="dashed" w:sz="4" w:space="0" w:color="BFBFBF"/>
              <w:right w:val="single" w:sz="9" w:space="0" w:color="FFFFFF"/>
            </w:tcBorders>
          </w:tcPr>
          <w:p w:rsidR="003C4E38" w:rsidRDefault="007D261A">
            <w:pPr>
              <w:pStyle w:val="ProductList-TableBody"/>
            </w:pPr>
            <w:r>
              <w:t>Windows 10 Mobile Корпоративная («на устройство»)</w:t>
            </w:r>
            <w:r>
              <w:fldChar w:fldCharType="begin"/>
            </w:r>
            <w:r>
              <w:instrText xml:space="preserve"> XE "Windows 10 Mobile Корпоративная («на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C4E38" w:rsidRDefault="007D261A">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3C4E38" w:rsidRDefault="007D261A">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3C4E38" w:rsidRDefault="003C4E3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C4E38" w:rsidRDefault="003C4E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3C4E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3C4E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3C4E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4E38" w:rsidRDefault="003C4E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4E38" w:rsidRDefault="003C4E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4E38" w:rsidRDefault="003C4E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4E38" w:rsidRDefault="003C4E38">
            <w:pPr>
              <w:pStyle w:val="ProductList-TableBody"/>
              <w:jc w:val="center"/>
            </w:pPr>
          </w:p>
        </w:tc>
      </w:tr>
      <w:tr w:rsidR="003C4E38">
        <w:tc>
          <w:tcPr>
            <w:tcW w:w="4160" w:type="dxa"/>
            <w:tcBorders>
              <w:top w:val="dashed" w:sz="4" w:space="0" w:color="BFBFBF"/>
              <w:left w:val="single" w:sz="9" w:space="0" w:color="FFFFFF"/>
              <w:bottom w:val="dashed" w:sz="4" w:space="0" w:color="BFBFBF"/>
              <w:right w:val="single" w:sz="9" w:space="0" w:color="FFFFFF"/>
            </w:tcBorders>
          </w:tcPr>
          <w:p w:rsidR="003C4E38" w:rsidRDefault="007D261A">
            <w:pPr>
              <w:pStyle w:val="ProductList-TableBody"/>
            </w:pPr>
            <w:r>
              <w:t>Загрузка неопубликованных приложений для Windows 8.1 Корпоративной</w:t>
            </w:r>
            <w:r>
              <w:fldChar w:fldCharType="begin"/>
            </w:r>
            <w:r>
              <w:instrText xml:space="preserve"> XE "Загрузка неопубликованных приложений для Windows 8.1 Корпоративной" </w:instrText>
            </w:r>
            <w:r>
              <w:fldChar w:fldCharType="end"/>
            </w:r>
            <w:r>
              <w:t xml:space="preserve"> («на устройство»)</w:t>
            </w:r>
          </w:p>
        </w:tc>
        <w:tc>
          <w:tcPr>
            <w:tcW w:w="620" w:type="dxa"/>
            <w:tcBorders>
              <w:top w:val="dashed" w:sz="4" w:space="0" w:color="BFBFBF"/>
              <w:left w:val="single" w:sz="9" w:space="0" w:color="FFFFFF"/>
              <w:bottom w:val="dashed" w:sz="4" w:space="0" w:color="BFBFBF"/>
              <w:right w:val="single" w:sz="9" w:space="0" w:color="FFFFFF"/>
            </w:tcBorders>
          </w:tcPr>
          <w:p w:rsidR="003C4E38" w:rsidRDefault="007D261A">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3C4E38" w:rsidRDefault="007D261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C4E38" w:rsidRDefault="003C4E3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C4E38" w:rsidRDefault="003C4E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7D261A">
            <w:pPr>
              <w:pStyle w:val="ProductList-TableBody"/>
              <w:jc w:val="center"/>
            </w:pPr>
            <w:r>
              <w:fldChar w:fldCharType="begin"/>
            </w:r>
            <w:r>
              <w:instrText xml:space="preserve"> AutoTextList   \s NoStyle \t "Лицензия Open"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3C4E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4E38" w:rsidRDefault="003C4E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4E38" w:rsidRDefault="003C4E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4E38" w:rsidRDefault="003C4E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4E38" w:rsidRDefault="003C4E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4E38" w:rsidRDefault="003C4E38">
            <w:pPr>
              <w:pStyle w:val="ProductList-TableBody"/>
              <w:jc w:val="center"/>
            </w:pPr>
          </w:p>
        </w:tc>
      </w:tr>
      <w:tr w:rsidR="003C4E38">
        <w:tc>
          <w:tcPr>
            <w:tcW w:w="4160" w:type="dxa"/>
            <w:tcBorders>
              <w:top w:val="dashed" w:sz="4" w:space="0" w:color="BFBFBF"/>
              <w:left w:val="single" w:sz="9" w:space="0" w:color="FFFFFF"/>
              <w:bottom w:val="dashed" w:sz="4" w:space="0" w:color="BFBFBF"/>
              <w:right w:val="single" w:sz="9" w:space="0" w:color="FFFFFF"/>
            </w:tcBorders>
          </w:tcPr>
          <w:p w:rsidR="003C4E38" w:rsidRDefault="007D261A">
            <w:pPr>
              <w:pStyle w:val="ProductList-TableBody"/>
            </w:pPr>
            <w:r>
              <w:rPr>
                <w:color w:val="000000"/>
              </w:rPr>
              <w:t>Дополнительная лицензия Software Assurance для Windows «на пользователя» (SL)</w:t>
            </w:r>
            <w:r>
              <w:fldChar w:fldCharType="begin"/>
            </w:r>
            <w:r>
              <w:instrText xml:space="preserve"> XE "Дополнительная лицензия Software Assurance для Windows «на пользователя»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C4E38" w:rsidRDefault="007D261A">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3C4E38" w:rsidRDefault="007D261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C4E38" w:rsidRDefault="003C4E3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C4E38" w:rsidRDefault="003C4E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4E38" w:rsidRDefault="003C4E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3C4E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3C4E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4E38" w:rsidRDefault="003C4E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7D261A">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4E38" w:rsidRDefault="003C4E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C4E38">
        <w:tc>
          <w:tcPr>
            <w:tcW w:w="4160" w:type="dxa"/>
            <w:tcBorders>
              <w:top w:val="dashed" w:sz="4" w:space="0" w:color="BFBFBF"/>
              <w:left w:val="single" w:sz="9" w:space="0" w:color="FFFFFF"/>
              <w:bottom w:val="dashed" w:sz="4" w:space="0" w:color="BFBFBF"/>
              <w:right w:val="single" w:sz="9" w:space="0" w:color="FFFFFF"/>
            </w:tcBorders>
          </w:tcPr>
          <w:p w:rsidR="003C4E38" w:rsidRDefault="007D261A">
            <w:pPr>
              <w:pStyle w:val="ProductList-TableBody"/>
            </w:pPr>
            <w:r>
              <w:t>Доступ к виртуальному рабочему столу Windows</w:t>
            </w:r>
            <w:r>
              <w:fldChar w:fldCharType="begin"/>
            </w:r>
            <w:r>
              <w:instrText xml:space="preserve"> XE "Доступ к виртуальному рабочему столу Windows" </w:instrText>
            </w:r>
            <w:r>
              <w:fldChar w:fldCharType="end"/>
            </w:r>
            <w:r>
              <w:t xml:space="preserve"> (лицензия на подписку, «на устройство»)</w:t>
            </w:r>
          </w:p>
        </w:tc>
        <w:tc>
          <w:tcPr>
            <w:tcW w:w="620" w:type="dxa"/>
            <w:tcBorders>
              <w:top w:val="dashed" w:sz="4" w:space="0" w:color="BFBFBF"/>
              <w:left w:val="single" w:sz="9" w:space="0" w:color="FFFFFF"/>
              <w:bottom w:val="dashed" w:sz="4" w:space="0" w:color="BFBFBF"/>
              <w:right w:val="single" w:sz="9" w:space="0" w:color="FFFFFF"/>
            </w:tcBorders>
          </w:tcPr>
          <w:p w:rsidR="003C4E38" w:rsidRDefault="007D261A">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3C4E38" w:rsidRDefault="007D261A">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3C4E38" w:rsidRDefault="003C4E3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C4E38" w:rsidRDefault="003C4E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4E38" w:rsidRDefault="003C4E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3C4E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3C4E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7D261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"Платформа Enterprise для настольных компьютеров" </w:instrText>
            </w:r>
            <w:r>
              <w:fldChar w:fldCharType="separate"/>
            </w:r>
            <w:r>
              <w:rPr>
                <w:color w:val="000000"/>
              </w:rPr>
              <w:t>EP</w:t>
            </w:r>
            <w:r>
              <w:fldChar w:fldCharType="end"/>
            </w:r>
            <w:r>
              <w:t>,</w:t>
            </w:r>
            <w:r>
              <w:fldChar w:fldCharType="begin"/>
            </w:r>
            <w:r>
              <w:instrText xml:space="preserve"> AutoTextList   \s NoStyle \t "Платформа Professional Desktop"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C4E38">
        <w:tc>
          <w:tcPr>
            <w:tcW w:w="4160" w:type="dxa"/>
            <w:tcBorders>
              <w:top w:val="dashed" w:sz="4" w:space="0" w:color="BFBFBF"/>
              <w:left w:val="single" w:sz="9" w:space="0" w:color="FFFFFF"/>
              <w:bottom w:val="dashed" w:sz="4" w:space="0" w:color="BFBFBF"/>
              <w:right w:val="single" w:sz="9" w:space="0" w:color="FFFFFF"/>
            </w:tcBorders>
          </w:tcPr>
          <w:p w:rsidR="003C4E38" w:rsidRDefault="007D261A">
            <w:pPr>
              <w:pStyle w:val="ProductList-TableBody"/>
            </w:pPr>
            <w:r>
              <w:t>Доступ к виртуальному рабочему столу Windows</w:t>
            </w:r>
            <w:r>
              <w:fldChar w:fldCharType="begin"/>
            </w:r>
            <w:r>
              <w:instrText xml:space="preserve"> XE "Доступ к виртуальному рабочему столу Windows" </w:instrText>
            </w:r>
            <w:r>
              <w:fldChar w:fldCharType="end"/>
            </w:r>
            <w:r>
              <w:t xml:space="preserve"> «на пользователя»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3C4E38" w:rsidRDefault="007D261A">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3C4E38" w:rsidRDefault="007D261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C4E38" w:rsidRDefault="003C4E3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C4E38" w:rsidRDefault="003C4E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4E38" w:rsidRDefault="003C4E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3C4E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3C4E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4E38" w:rsidRDefault="003C4E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7D261A">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4E38" w:rsidRDefault="003C4E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4E38" w:rsidRDefault="003C4E38">
            <w:pPr>
              <w:pStyle w:val="ProductList-TableBody"/>
              <w:jc w:val="center"/>
            </w:pPr>
          </w:p>
        </w:tc>
      </w:tr>
      <w:tr w:rsidR="003C4E38">
        <w:tc>
          <w:tcPr>
            <w:tcW w:w="4160" w:type="dxa"/>
            <w:tcBorders>
              <w:top w:val="dashed" w:sz="4" w:space="0" w:color="BFBFBF"/>
              <w:left w:val="single" w:sz="9" w:space="0" w:color="FFFFFF"/>
              <w:bottom w:val="none" w:sz="4" w:space="0" w:color="BFBFBF"/>
              <w:right w:val="single" w:sz="9" w:space="0" w:color="FFFFFF"/>
            </w:tcBorders>
          </w:tcPr>
          <w:p w:rsidR="003C4E38" w:rsidRDefault="007D261A">
            <w:pPr>
              <w:pStyle w:val="ProductList-TableBody"/>
            </w:pPr>
            <w:r>
              <w:rPr>
                <w:color w:val="000000"/>
              </w:rPr>
              <w:t>Windows Embedded 8 Standard Enterprise Kit (упаковка из 100 лицензий)</w:t>
            </w:r>
            <w:r>
              <w:fldChar w:fldCharType="begin"/>
            </w:r>
            <w:r>
              <w:instrText xml:space="preserve"> XE "Windows Embedded 8 Standard Enterprise Kit (упаковка из 100 лицензий)"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3C4E38" w:rsidRDefault="007D261A">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3C4E38" w:rsidRDefault="007D261A">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3C4E38" w:rsidRDefault="003C4E38">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3C4E38" w:rsidRDefault="003C4E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7D261A">
            <w:pPr>
              <w:pStyle w:val="ProductList-TableBody"/>
              <w:jc w:val="center"/>
            </w:pPr>
            <w:r>
              <w:fldChar w:fldCharType="begin"/>
            </w:r>
            <w:r>
              <w:instrText xml:space="preserve"> AutoTextList   \s NoStyle \t "Лицензия Open"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3C4E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3C4E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4E38" w:rsidRDefault="003C4E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4E38" w:rsidRDefault="003C4E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4E38" w:rsidRDefault="003C4E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4E38" w:rsidRDefault="003C4E38">
            <w:pPr>
              <w:pStyle w:val="ProductList-TableBody"/>
              <w:jc w:val="center"/>
            </w:pPr>
          </w:p>
        </w:tc>
      </w:tr>
    </w:tbl>
    <w:p w:rsidR="003C4E38" w:rsidRDefault="007D261A">
      <w:pPr>
        <w:pStyle w:val="ProductList-Offering1SubSection"/>
        <w:outlineLvl w:val="3"/>
      </w:pPr>
      <w:bookmarkStart w:id="193" w:name="_Sec755"/>
      <w:r>
        <w:t>2. Существенные условия для продуктов</w:t>
      </w:r>
      <w:bookmarkEnd w:id="193"/>
    </w:p>
    <w:tbl>
      <w:tblPr>
        <w:tblStyle w:val="PURTable"/>
        <w:tblW w:w="0" w:type="dxa"/>
        <w:tblLook w:val="04A0" w:firstRow="1" w:lastRow="0" w:firstColumn="1" w:lastColumn="0" w:noHBand="0" w:noVBand="1"/>
      </w:tblPr>
      <w:tblGrid>
        <w:gridCol w:w="3572"/>
        <w:gridCol w:w="3595"/>
        <w:gridCol w:w="3623"/>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"Предыдущие выпуски: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от корпоративного до профессионального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все лицензии (кроме лицензий для доступа к виртуальному рабочему столу)</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r>
              <w:t xml:space="preserve">, </w:t>
            </w:r>
            <w:hyperlink w:anchor="_Sec841">
              <w:r>
                <w:rPr>
                  <w:color w:val="00467F"/>
                  <w:u w:val="single"/>
                </w:rPr>
                <w:t>Раздел 4</w:t>
              </w:r>
            </w:hyperlink>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Дополнительная лицензия Software Assurance для Windows «на пользователя»</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"Преимущества использования для студентов: Учреждения, которые лицензируют соответствующий Продукт по Количеству сотрудников организации, могут также лицензировать Продукт для использования Студентами Учреждения без дополнительной платы." </w:instrText>
            </w:r>
            <w:r>
              <w:fldChar w:fldCharType="separate"/>
            </w:r>
            <w:r>
              <w:rPr>
                <w:color w:val="0563C1"/>
              </w:rPr>
              <w:t>Преимущества использования для студентов</w:t>
            </w:r>
            <w:r>
              <w:fldChar w:fldCharType="end"/>
            </w:r>
            <w:r>
              <w:t>: Выпуск Windows 10 для образовательных учреждений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Право на сверочный заказ: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 Скидка UTD . Скидка Up to Date доступна клиентам в рамках Соглашения Open Value Subscription при заказе лицензий на Продукт в течение первого года действия соглашения, если при этом уже имеется Лицензия на соответствующий Продукт." </w:instrText>
            </w:r>
            <w:r>
              <w:fldChar w:fldCharType="separate"/>
            </w:r>
            <w:r>
              <w:rPr>
                <w:color w:val="0563C1"/>
              </w:rPr>
              <w:t>Скидка UTD</w:t>
            </w:r>
            <w:r>
              <w:fldChar w:fldCharType="end"/>
            </w:r>
            <w:r>
              <w:t>. Windows 8.1 Корпоративная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r>
    </w:tbl>
    <w:p w:rsidR="003C4E38" w:rsidRDefault="003C4E38">
      <w:pPr>
        <w:pStyle w:val="ProductList-Body"/>
      </w:pPr>
    </w:p>
    <w:p w:rsidR="003C4E38" w:rsidRDefault="007D261A">
      <w:pPr>
        <w:pStyle w:val="ProductList-ClauseHeading"/>
        <w:outlineLvl w:val="4"/>
      </w:pPr>
      <w:r>
        <w:t>2.1 Соответствующие операционные системы (ОС)</w:t>
      </w:r>
    </w:p>
    <w:p w:rsidR="003C4E38" w:rsidRDefault="007D261A">
      <w:pPr>
        <w:pStyle w:val="ProductList-Body"/>
      </w:pPr>
      <w:r>
        <w:t xml:space="preserve">Клиенты могут приобретать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обновление операционных систем настольного компьютера для Windows 10 Профессиональной и (или) Windows 10 Корпоративной LTSB («Windows 10 Корпоративная»). Предоставляемые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операционную систему настольного компьютера являются только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Лицензиями</w:t>
      </w:r>
      <w:r>
        <w:fldChar w:fldCharType="end"/>
      </w:r>
      <w:r>
        <w:t xml:space="preserve"> на обновление. Поэтому каждое устройство, для которого Клиент приобретает и на котором будет запускать обновление Windows 10 Профессиональной или Windows 10 Корпоративной, должно иметь лицензию на использование одной из соответствующих операционных систем, указанных ниже. Это требование применяется к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обновление, независимо от того, приобретена ли она отдельно или вместе с SA. </w:t>
      </w:r>
    </w:p>
    <w:p w:rsidR="003C4E38" w:rsidRDefault="003C4E38">
      <w:pPr>
        <w:pStyle w:val="ProductList-Body"/>
      </w:pPr>
    </w:p>
    <w:p w:rsidR="003C4E38" w:rsidRDefault="007D261A">
      <w:pPr>
        <w:pStyle w:val="ProductList-SubClauseHeading"/>
        <w:outlineLvl w:val="5"/>
      </w:pPr>
      <w:r>
        <w:t>2.1.1 Таблица соответствующих операционных систем (ОС)</w:t>
      </w:r>
    </w:p>
    <w:p w:rsidR="003C4E38" w:rsidRDefault="007D261A">
      <w:pPr>
        <w:pStyle w:val="ProductList-BodyIndented"/>
      </w:pPr>
      <w:r>
        <w:t>Ниже приводится список соответствующих ОС для каждого типа программы.</w:t>
      </w:r>
    </w:p>
    <w:tbl>
      <w:tblPr>
        <w:tblStyle w:val="PURTable0"/>
        <w:tblW w:w="0" w:type="dxa"/>
        <w:tblLook w:val="04A0" w:firstRow="1" w:lastRow="0" w:firstColumn="1" w:lastColumn="0" w:noHBand="0" w:noVBand="1"/>
      </w:tblPr>
      <w:tblGrid>
        <w:gridCol w:w="3847"/>
        <w:gridCol w:w="1614"/>
        <w:gridCol w:w="1663"/>
        <w:gridCol w:w="1740"/>
        <w:gridCol w:w="1566"/>
      </w:tblGrid>
      <w:tr w:rsidR="003C4E38">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3C4E38" w:rsidRDefault="007D261A">
            <w:pPr>
              <w:pStyle w:val="ProductList-TableBody"/>
            </w:pPr>
            <w:r>
              <w:rPr>
                <w:color w:val="FFFFFF"/>
              </w:rPr>
              <w:t>Соответствующие операционные системы</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C4E38" w:rsidRDefault="007D261A">
            <w:pPr>
              <w:pStyle w:val="ProductList-TableBody"/>
              <w:jc w:val="center"/>
            </w:pPr>
            <w:r>
              <w:rPr>
                <w:color w:val="FFFFFF"/>
              </w:rPr>
              <w:t>Новое Соглашение Enterprise (EA)/Open Value для всей компании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C4E38" w:rsidRDefault="007D261A">
            <w:pPr>
              <w:pStyle w:val="ProductList-TableBody"/>
              <w:jc w:val="center"/>
            </w:pPr>
            <w:r>
              <w:rPr>
                <w:color w:val="FFFFFF"/>
              </w:rPr>
              <w:t>Существующее Соглашение Enterprise (EA)/Open Value для всей компании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C4E38" w:rsidRDefault="007D261A">
            <w:pPr>
              <w:pStyle w:val="ProductList-TableBody"/>
              <w:jc w:val="center"/>
            </w:pPr>
            <w:r>
              <w:rPr>
                <w:color w:val="FFFFFF"/>
              </w:rPr>
              <w:t>Соглашение Microsoft Products and Services Agreement (MPSA)/Программы 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C4E38" w:rsidRDefault="007D261A">
            <w:pPr>
              <w:pStyle w:val="ProductList-TableBody"/>
              <w:jc w:val="center"/>
            </w:pPr>
            <w:r>
              <w:rPr>
                <w:color w:val="FFFFFF"/>
              </w:rPr>
              <w:t>Academic и Charity</w:t>
            </w:r>
          </w:p>
        </w:tc>
      </w:tr>
      <w:tr w:rsidR="003C4E38">
        <w:tc>
          <w:tcPr>
            <w:tcW w:w="4660" w:type="dxa"/>
            <w:tcBorders>
              <w:top w:val="single" w:sz="4" w:space="0" w:color="000000"/>
              <w:left w:val="single" w:sz="4" w:space="0" w:color="000000"/>
              <w:bottom w:val="single" w:sz="4" w:space="0" w:color="000000"/>
              <w:right w:val="none" w:sz="4" w:space="0" w:color="000000"/>
            </w:tcBorders>
          </w:tcPr>
          <w:p w:rsidR="003C4E38" w:rsidRDefault="007D261A">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3C4E38" w:rsidRDefault="003C4E3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C4E38" w:rsidRDefault="003C4E3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C4E38" w:rsidRDefault="003C4E3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C4E38" w:rsidRDefault="003C4E38">
            <w:pPr>
              <w:pStyle w:val="ProductList-TableBody"/>
              <w:jc w:val="center"/>
            </w:pPr>
          </w:p>
        </w:tc>
      </w:tr>
      <w:tr w:rsidR="003C4E38">
        <w:tc>
          <w:tcPr>
            <w:tcW w:w="46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 xml:space="preserve">  Корпоративная (N, KN)</w:t>
            </w:r>
            <w:r>
              <w:rPr>
                <w:i/>
                <w:vertAlign w:val="superscript"/>
              </w:rPr>
              <w:t>5</w:t>
            </w:r>
            <w:r>
              <w:t xml:space="preserve"> Профессиональная (N, KN)</w:t>
            </w:r>
          </w:p>
        </w:tc>
        <w:tc>
          <w:tcPr>
            <w:tcW w:w="18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jc w:val="center"/>
            </w:pPr>
            <w:r>
              <w:t>X</w:t>
            </w:r>
          </w:p>
        </w:tc>
      </w:tr>
      <w:tr w:rsidR="003C4E38">
        <w:tc>
          <w:tcPr>
            <w:tcW w:w="46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 xml:space="preserve">  Для образовательных учреждений, для дома</w:t>
            </w:r>
          </w:p>
        </w:tc>
        <w:tc>
          <w:tcPr>
            <w:tcW w:w="1840" w:type="dxa"/>
            <w:tcBorders>
              <w:top w:val="single" w:sz="4" w:space="0" w:color="000000"/>
              <w:left w:val="single" w:sz="4" w:space="0" w:color="000000"/>
              <w:bottom w:val="single" w:sz="4" w:space="0" w:color="000000"/>
              <w:right w:val="single" w:sz="4" w:space="0" w:color="000000"/>
            </w:tcBorders>
          </w:tcPr>
          <w:p w:rsidR="003C4E38" w:rsidRDefault="003C4E3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4E38" w:rsidRDefault="003C4E3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4E38" w:rsidRDefault="003C4E3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jc w:val="center"/>
            </w:pPr>
            <w:r>
              <w:t>X</w:t>
            </w:r>
          </w:p>
        </w:tc>
      </w:tr>
      <w:tr w:rsidR="003C4E38">
        <w:tc>
          <w:tcPr>
            <w:tcW w:w="4660" w:type="dxa"/>
            <w:tcBorders>
              <w:top w:val="single" w:sz="4" w:space="0" w:color="000000"/>
              <w:left w:val="single" w:sz="4" w:space="0" w:color="000000"/>
              <w:bottom w:val="single" w:sz="4" w:space="0" w:color="000000"/>
              <w:right w:val="none" w:sz="4" w:space="0" w:color="000000"/>
            </w:tcBorders>
          </w:tcPr>
          <w:p w:rsidR="003C4E38" w:rsidRDefault="007D261A">
            <w:pPr>
              <w:pStyle w:val="ProductList-TableBody"/>
            </w:pPr>
            <w:r>
              <w:rPr>
                <w:b/>
              </w:rPr>
              <w:t>Windows 8 и Windows 8.1</w:t>
            </w:r>
            <w:r>
              <w:t xml:space="preserve"> (32- или 64-разрядная)</w:t>
            </w:r>
          </w:p>
        </w:tc>
        <w:tc>
          <w:tcPr>
            <w:tcW w:w="1840" w:type="dxa"/>
            <w:tcBorders>
              <w:top w:val="single" w:sz="4" w:space="0" w:color="000000"/>
              <w:left w:val="none" w:sz="4" w:space="0" w:color="000000"/>
              <w:bottom w:val="single" w:sz="4" w:space="0" w:color="000000"/>
              <w:right w:val="none" w:sz="4" w:space="0" w:color="000000"/>
            </w:tcBorders>
          </w:tcPr>
          <w:p w:rsidR="003C4E38" w:rsidRDefault="003C4E3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C4E38" w:rsidRDefault="003C4E3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C4E38" w:rsidRDefault="003C4E3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C4E38" w:rsidRDefault="003C4E38">
            <w:pPr>
              <w:pStyle w:val="ProductList-TableBody"/>
              <w:jc w:val="center"/>
            </w:pPr>
          </w:p>
        </w:tc>
      </w:tr>
      <w:tr w:rsidR="003C4E38">
        <w:tc>
          <w:tcPr>
            <w:tcW w:w="46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 xml:space="preserve">  Корпоративная (N, K, KN), Профессиональная (N, K, KN, бездисковая)</w:t>
            </w:r>
          </w:p>
        </w:tc>
        <w:tc>
          <w:tcPr>
            <w:tcW w:w="18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jc w:val="center"/>
            </w:pPr>
            <w:r>
              <w:t>X</w:t>
            </w:r>
          </w:p>
        </w:tc>
      </w:tr>
      <w:tr w:rsidR="003C4E38">
        <w:tc>
          <w:tcPr>
            <w:tcW w:w="46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 xml:space="preserve">  Windows 8 и Windows 8.1 (включая для одного языка)</w:t>
            </w:r>
          </w:p>
        </w:tc>
        <w:tc>
          <w:tcPr>
            <w:tcW w:w="1840" w:type="dxa"/>
            <w:tcBorders>
              <w:top w:val="single" w:sz="4" w:space="0" w:color="000000"/>
              <w:left w:val="single" w:sz="4" w:space="0" w:color="000000"/>
              <w:bottom w:val="single" w:sz="4" w:space="0" w:color="000000"/>
              <w:right w:val="single" w:sz="4" w:space="0" w:color="000000"/>
            </w:tcBorders>
          </w:tcPr>
          <w:p w:rsidR="003C4E38" w:rsidRDefault="003C4E3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4E38" w:rsidRDefault="003C4E3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4E38" w:rsidRDefault="003C4E3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jc w:val="center"/>
            </w:pPr>
            <w:r>
              <w:t>X</w:t>
            </w:r>
          </w:p>
        </w:tc>
      </w:tr>
      <w:tr w:rsidR="003C4E38">
        <w:tc>
          <w:tcPr>
            <w:tcW w:w="4660" w:type="dxa"/>
            <w:tcBorders>
              <w:top w:val="single" w:sz="4" w:space="0" w:color="000000"/>
              <w:left w:val="single" w:sz="4" w:space="0" w:color="000000"/>
              <w:bottom w:val="single" w:sz="4" w:space="0" w:color="000000"/>
              <w:right w:val="none" w:sz="4" w:space="0" w:color="000000"/>
            </w:tcBorders>
          </w:tcPr>
          <w:p w:rsidR="003C4E38" w:rsidRDefault="007D261A">
            <w:pPr>
              <w:pStyle w:val="ProductList-TableBody"/>
            </w:pPr>
            <w:r>
              <w:rPr>
                <w:b/>
              </w:rPr>
              <w:t>Windows 7</w:t>
            </w:r>
            <w:r>
              <w:fldChar w:fldCharType="begin"/>
            </w:r>
            <w:r>
              <w:instrText xml:space="preserve"> XE "Windows 7" </w:instrText>
            </w:r>
            <w:r>
              <w:fldChar w:fldCharType="end"/>
            </w:r>
            <w:r>
              <w:t xml:space="preserve"> (32- или 64-разрядная)</w:t>
            </w:r>
          </w:p>
        </w:tc>
        <w:tc>
          <w:tcPr>
            <w:tcW w:w="1840" w:type="dxa"/>
            <w:tcBorders>
              <w:top w:val="single" w:sz="4" w:space="0" w:color="000000"/>
              <w:left w:val="none" w:sz="4" w:space="0" w:color="000000"/>
              <w:bottom w:val="single" w:sz="4" w:space="0" w:color="000000"/>
              <w:right w:val="none" w:sz="4" w:space="0" w:color="000000"/>
            </w:tcBorders>
          </w:tcPr>
          <w:p w:rsidR="003C4E38" w:rsidRDefault="003C4E3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C4E38" w:rsidRDefault="003C4E3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C4E38" w:rsidRDefault="003C4E3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C4E38" w:rsidRDefault="003C4E38">
            <w:pPr>
              <w:pStyle w:val="ProductList-TableBody"/>
              <w:jc w:val="center"/>
            </w:pPr>
          </w:p>
        </w:tc>
      </w:tr>
      <w:tr w:rsidR="003C4E38">
        <w:tc>
          <w:tcPr>
            <w:tcW w:w="46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 xml:space="preserve">  Корпоративная (N, K, KN), Профессиональная (N, K, KN, бездисковая), Максимальная</w:t>
            </w:r>
          </w:p>
        </w:tc>
        <w:tc>
          <w:tcPr>
            <w:tcW w:w="18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jc w:val="center"/>
            </w:pPr>
            <w:r>
              <w:t>X</w:t>
            </w:r>
          </w:p>
        </w:tc>
      </w:tr>
      <w:tr w:rsidR="003C4E38">
        <w:tc>
          <w:tcPr>
            <w:tcW w:w="46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 xml:space="preserve">  Домашняя расширенная, Домашняя базовая или Начальная</w:t>
            </w:r>
          </w:p>
        </w:tc>
        <w:tc>
          <w:tcPr>
            <w:tcW w:w="1840" w:type="dxa"/>
            <w:tcBorders>
              <w:top w:val="single" w:sz="4" w:space="0" w:color="000000"/>
              <w:left w:val="single" w:sz="4" w:space="0" w:color="000000"/>
              <w:bottom w:val="single" w:sz="4" w:space="0" w:color="000000"/>
              <w:right w:val="single" w:sz="4" w:space="0" w:color="000000"/>
            </w:tcBorders>
          </w:tcPr>
          <w:p w:rsidR="003C4E38" w:rsidRDefault="003C4E3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4E38" w:rsidRDefault="003C4E3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4E38" w:rsidRDefault="003C4E3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jc w:val="center"/>
            </w:pPr>
            <w:r>
              <w:t>X</w:t>
            </w:r>
          </w:p>
        </w:tc>
      </w:tr>
      <w:tr w:rsidR="003C4E38">
        <w:tc>
          <w:tcPr>
            <w:tcW w:w="4660" w:type="dxa"/>
            <w:tcBorders>
              <w:top w:val="single" w:sz="4" w:space="0" w:color="000000"/>
              <w:left w:val="single" w:sz="4" w:space="0" w:color="000000"/>
              <w:bottom w:val="single" w:sz="4" w:space="0" w:color="000000"/>
              <w:right w:val="none" w:sz="4" w:space="0" w:color="000000"/>
            </w:tcBorders>
          </w:tcPr>
          <w:p w:rsidR="003C4E38" w:rsidRDefault="007D261A">
            <w:pPr>
              <w:pStyle w:val="ProductList-TableBody"/>
            </w:pPr>
            <w:r>
              <w:rPr>
                <w:b/>
              </w:rPr>
              <w:t>Windows Vista</w:t>
            </w:r>
            <w:r>
              <w:fldChar w:fldCharType="begin"/>
            </w:r>
            <w:r>
              <w:instrText xml:space="preserve"> XE "Windows Vista" </w:instrText>
            </w:r>
            <w:r>
              <w:fldChar w:fldCharType="end"/>
            </w:r>
            <w:r>
              <w:t xml:space="preserve"> (32- или 64-разрядная)</w:t>
            </w:r>
          </w:p>
        </w:tc>
        <w:tc>
          <w:tcPr>
            <w:tcW w:w="1840" w:type="dxa"/>
            <w:tcBorders>
              <w:top w:val="single" w:sz="4" w:space="0" w:color="000000"/>
              <w:left w:val="none" w:sz="4" w:space="0" w:color="000000"/>
              <w:bottom w:val="single" w:sz="4" w:space="0" w:color="000000"/>
              <w:right w:val="none" w:sz="4" w:space="0" w:color="000000"/>
            </w:tcBorders>
          </w:tcPr>
          <w:p w:rsidR="003C4E38" w:rsidRDefault="003C4E3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C4E38" w:rsidRDefault="003C4E3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C4E38" w:rsidRDefault="003C4E3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C4E38" w:rsidRDefault="003C4E38">
            <w:pPr>
              <w:pStyle w:val="ProductList-TableBody"/>
              <w:jc w:val="center"/>
            </w:pPr>
          </w:p>
        </w:tc>
      </w:tr>
      <w:tr w:rsidR="003C4E38">
        <w:tc>
          <w:tcPr>
            <w:tcW w:w="46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 xml:space="preserve">  Корпоративная (N, K, KN), Business (N, K, KN, Blade), Максимальная</w:t>
            </w:r>
          </w:p>
        </w:tc>
        <w:tc>
          <w:tcPr>
            <w:tcW w:w="18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4E38" w:rsidRDefault="003C4E3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jc w:val="center"/>
            </w:pPr>
            <w:r>
              <w:t>X</w:t>
            </w:r>
          </w:p>
        </w:tc>
      </w:tr>
      <w:tr w:rsidR="003C4E38">
        <w:tc>
          <w:tcPr>
            <w:tcW w:w="46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 xml:space="preserve">  Домашняя расширенная, Домашняя базовая или Начальная</w:t>
            </w:r>
          </w:p>
        </w:tc>
        <w:tc>
          <w:tcPr>
            <w:tcW w:w="1840" w:type="dxa"/>
            <w:tcBorders>
              <w:top w:val="single" w:sz="4" w:space="0" w:color="000000"/>
              <w:left w:val="single" w:sz="4" w:space="0" w:color="000000"/>
              <w:bottom w:val="single" w:sz="4" w:space="0" w:color="000000"/>
              <w:right w:val="single" w:sz="4" w:space="0" w:color="000000"/>
            </w:tcBorders>
          </w:tcPr>
          <w:p w:rsidR="003C4E38" w:rsidRDefault="003C4E3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4E38" w:rsidRDefault="003C4E3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4E38" w:rsidRDefault="003C4E3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jc w:val="center"/>
            </w:pPr>
            <w:r>
              <w:t>X</w:t>
            </w:r>
          </w:p>
        </w:tc>
      </w:tr>
      <w:tr w:rsidR="003C4E38">
        <w:tc>
          <w:tcPr>
            <w:tcW w:w="4660" w:type="dxa"/>
            <w:tcBorders>
              <w:top w:val="single" w:sz="4" w:space="0" w:color="000000"/>
              <w:left w:val="single" w:sz="4" w:space="0" w:color="000000"/>
              <w:bottom w:val="single" w:sz="4" w:space="0" w:color="000000"/>
              <w:right w:val="none" w:sz="4" w:space="0" w:color="000000"/>
            </w:tcBorders>
          </w:tcPr>
          <w:p w:rsidR="003C4E38" w:rsidRDefault="007D261A">
            <w:pPr>
              <w:pStyle w:val="ProductList-TableBody"/>
            </w:pPr>
            <w:r>
              <w:rPr>
                <w:b/>
              </w:rPr>
              <w:t>Windows XP</w:t>
            </w:r>
            <w:r>
              <w:fldChar w:fldCharType="begin"/>
            </w:r>
            <w:r>
              <w:instrText xml:space="preserve"> XE "Windows XP" </w:instrText>
            </w:r>
            <w:r>
              <w:fldChar w:fldCharType="end"/>
            </w:r>
            <w:r>
              <w:t xml:space="preserve"> (32- или 64-разрядная)</w:t>
            </w:r>
          </w:p>
        </w:tc>
        <w:tc>
          <w:tcPr>
            <w:tcW w:w="1840" w:type="dxa"/>
            <w:tcBorders>
              <w:top w:val="single" w:sz="4" w:space="0" w:color="000000"/>
              <w:left w:val="none" w:sz="4" w:space="0" w:color="000000"/>
              <w:bottom w:val="single" w:sz="4" w:space="0" w:color="000000"/>
              <w:right w:val="none" w:sz="4" w:space="0" w:color="000000"/>
            </w:tcBorders>
          </w:tcPr>
          <w:p w:rsidR="003C4E38" w:rsidRDefault="003C4E3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C4E38" w:rsidRDefault="003C4E3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C4E38" w:rsidRDefault="003C4E3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C4E38" w:rsidRDefault="003C4E38">
            <w:pPr>
              <w:pStyle w:val="ProductList-TableBody"/>
              <w:jc w:val="center"/>
            </w:pPr>
          </w:p>
        </w:tc>
      </w:tr>
      <w:tr w:rsidR="003C4E38">
        <w:tc>
          <w:tcPr>
            <w:tcW w:w="46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 xml:space="preserve">  Профессиональная (N, K, KN, Blade), Tablet Edition (N, K, KN, Blade), Windows XP Pro N, Windows XP Pro Blade PC</w:t>
            </w:r>
          </w:p>
        </w:tc>
        <w:tc>
          <w:tcPr>
            <w:tcW w:w="18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4E38" w:rsidRDefault="003C4E3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jc w:val="center"/>
            </w:pPr>
            <w:r>
              <w:t>X</w:t>
            </w:r>
          </w:p>
        </w:tc>
      </w:tr>
      <w:tr w:rsidR="003C4E38">
        <w:tc>
          <w:tcPr>
            <w:tcW w:w="46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 xml:space="preserve">  Выпуски Домашняя и Начальная</w:t>
            </w:r>
          </w:p>
        </w:tc>
        <w:tc>
          <w:tcPr>
            <w:tcW w:w="1840" w:type="dxa"/>
            <w:tcBorders>
              <w:top w:val="single" w:sz="4" w:space="0" w:color="000000"/>
              <w:left w:val="single" w:sz="4" w:space="0" w:color="000000"/>
              <w:bottom w:val="single" w:sz="4" w:space="0" w:color="000000"/>
              <w:right w:val="single" w:sz="4" w:space="0" w:color="000000"/>
            </w:tcBorders>
          </w:tcPr>
          <w:p w:rsidR="003C4E38" w:rsidRDefault="003C4E3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4E38" w:rsidRDefault="003C4E3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4E38" w:rsidRDefault="003C4E3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jc w:val="center"/>
            </w:pPr>
            <w:r>
              <w:t>X</w:t>
            </w:r>
          </w:p>
        </w:tc>
      </w:tr>
      <w:tr w:rsidR="003C4E38">
        <w:tc>
          <w:tcPr>
            <w:tcW w:w="4660" w:type="dxa"/>
            <w:tcBorders>
              <w:top w:val="single" w:sz="4" w:space="0" w:color="000000"/>
              <w:left w:val="single" w:sz="4" w:space="0" w:color="000000"/>
              <w:bottom w:val="single" w:sz="4" w:space="0" w:color="000000"/>
              <w:right w:val="none" w:sz="4" w:space="0" w:color="000000"/>
            </w:tcBorders>
          </w:tcPr>
          <w:p w:rsidR="003C4E38" w:rsidRDefault="007D261A">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3C4E38" w:rsidRDefault="003C4E3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C4E38" w:rsidRDefault="003C4E3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C4E38" w:rsidRDefault="003C4E3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C4E38" w:rsidRDefault="003C4E38">
            <w:pPr>
              <w:pStyle w:val="ProductList-TableBody"/>
              <w:jc w:val="center"/>
            </w:pPr>
          </w:p>
        </w:tc>
      </w:tr>
      <w:tr w:rsidR="003C4E38">
        <w:tc>
          <w:tcPr>
            <w:tcW w:w="46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4E38" w:rsidRDefault="003C4E3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jc w:val="center"/>
            </w:pPr>
            <w:r>
              <w:t>X</w:t>
            </w:r>
          </w:p>
        </w:tc>
      </w:tr>
      <w:tr w:rsidR="003C4E38">
        <w:tc>
          <w:tcPr>
            <w:tcW w:w="4660" w:type="dxa"/>
            <w:tcBorders>
              <w:top w:val="single" w:sz="4" w:space="0" w:color="000000"/>
              <w:left w:val="single" w:sz="4" w:space="0" w:color="000000"/>
              <w:bottom w:val="single" w:sz="4" w:space="0" w:color="000000"/>
              <w:right w:val="none" w:sz="4" w:space="0" w:color="000000"/>
            </w:tcBorders>
          </w:tcPr>
          <w:p w:rsidR="003C4E38" w:rsidRDefault="007D261A">
            <w:pPr>
              <w:pStyle w:val="ProductList-TableBody"/>
            </w:pPr>
            <w:r>
              <w:rPr>
                <w:b/>
              </w:rPr>
              <w:t>Операционные системы Windows Embedded</w:t>
            </w:r>
          </w:p>
        </w:tc>
        <w:tc>
          <w:tcPr>
            <w:tcW w:w="1840" w:type="dxa"/>
            <w:tcBorders>
              <w:top w:val="single" w:sz="4" w:space="0" w:color="000000"/>
              <w:left w:val="none" w:sz="4" w:space="0" w:color="000000"/>
              <w:bottom w:val="single" w:sz="4" w:space="0" w:color="000000"/>
              <w:right w:val="none" w:sz="4" w:space="0" w:color="000000"/>
            </w:tcBorders>
          </w:tcPr>
          <w:p w:rsidR="003C4E38" w:rsidRDefault="003C4E3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C4E38" w:rsidRDefault="003C4E3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C4E38" w:rsidRDefault="003C4E3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C4E38" w:rsidRDefault="003C4E38">
            <w:pPr>
              <w:pStyle w:val="ProductList-TableBody"/>
              <w:jc w:val="center"/>
            </w:pPr>
          </w:p>
        </w:tc>
      </w:tr>
      <w:tr w:rsidR="003C4E38">
        <w:tc>
          <w:tcPr>
            <w:tcW w:w="46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Windows 10 IoT Корпоративная</w:t>
            </w:r>
            <w:r>
              <w:fldChar w:fldCharType="begin"/>
            </w:r>
            <w:r>
              <w:instrText xml:space="preserve"> XE "Windows 10 IoT Корпоративная"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jc w:val="center"/>
            </w:pPr>
            <w:r>
              <w:t>X</w:t>
            </w:r>
          </w:p>
        </w:tc>
      </w:tr>
      <w:tr w:rsidR="003C4E38">
        <w:tc>
          <w:tcPr>
            <w:tcW w:w="46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4E38" w:rsidRDefault="003C4E3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jc w:val="center"/>
            </w:pPr>
            <w:r>
              <w:t>X</w:t>
            </w:r>
          </w:p>
        </w:tc>
      </w:tr>
      <w:tr w:rsidR="003C4E38">
        <w:tc>
          <w:tcPr>
            <w:tcW w:w="46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4E38" w:rsidRDefault="003C4E3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jc w:val="center"/>
            </w:pPr>
            <w:r>
              <w:t>X</w:t>
            </w:r>
          </w:p>
        </w:tc>
      </w:tr>
      <w:tr w:rsidR="003C4E38">
        <w:tc>
          <w:tcPr>
            <w:tcW w:w="46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4E38" w:rsidRDefault="003C4E3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jc w:val="center"/>
            </w:pPr>
            <w:r>
              <w:t>X</w:t>
            </w:r>
          </w:p>
        </w:tc>
      </w:tr>
      <w:tr w:rsidR="003C4E38">
        <w:tc>
          <w:tcPr>
            <w:tcW w:w="46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4E38" w:rsidRDefault="003C4E3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jc w:val="center"/>
            </w:pPr>
            <w:r>
              <w:t>X</w:t>
            </w:r>
          </w:p>
        </w:tc>
      </w:tr>
      <w:tr w:rsidR="003C4E38">
        <w:tc>
          <w:tcPr>
            <w:tcW w:w="46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jc w:val="center"/>
            </w:pPr>
            <w:r>
              <w:t>X</w:t>
            </w:r>
          </w:p>
        </w:tc>
      </w:tr>
      <w:tr w:rsidR="003C4E38">
        <w:tc>
          <w:tcPr>
            <w:tcW w:w="46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jc w:val="center"/>
            </w:pPr>
            <w:r>
              <w:t>X</w:t>
            </w:r>
          </w:p>
        </w:tc>
      </w:tr>
      <w:tr w:rsidR="003C4E38">
        <w:tc>
          <w:tcPr>
            <w:tcW w:w="46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jc w:val="center"/>
            </w:pPr>
            <w:r>
              <w:t>X</w:t>
            </w:r>
          </w:p>
        </w:tc>
      </w:tr>
      <w:tr w:rsidR="003C4E38">
        <w:tc>
          <w:tcPr>
            <w:tcW w:w="46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jc w:val="center"/>
            </w:pPr>
            <w:r>
              <w:t>X</w:t>
            </w:r>
          </w:p>
        </w:tc>
      </w:tr>
    </w:tbl>
    <w:p w:rsidR="003C4E38" w:rsidRDefault="007D261A">
      <w:pPr>
        <w:pStyle w:val="ProductList-BodyIndented"/>
      </w:pPr>
      <w:r>
        <w:rPr>
          <w:i/>
          <w:vertAlign w:val="superscript"/>
        </w:rPr>
        <w:t>1</w:t>
      </w:r>
      <w:r>
        <w:rPr>
          <w:i/>
        </w:rPr>
        <w:t xml:space="preserve">Включает 32-разрядные и 64-разрядные операционные системы. </w:t>
      </w:r>
    </w:p>
    <w:p w:rsidR="003C4E38" w:rsidRDefault="007D261A">
      <w:pPr>
        <w:pStyle w:val="ProductList-BodyIndented"/>
      </w:pPr>
      <w:r>
        <w:rPr>
          <w:i/>
          <w:vertAlign w:val="superscript"/>
        </w:rPr>
        <w:t>2</w:t>
      </w:r>
      <w:r>
        <w:rPr>
          <w:i/>
        </w:rPr>
        <w:t xml:space="preserve">Также применимо к Соответствующим устройствам, полученным в результате слияния или приобретения </w:t>
      </w:r>
    </w:p>
    <w:p w:rsidR="003C4E38" w:rsidRDefault="007D261A">
      <w:pPr>
        <w:pStyle w:val="ProductList-BodyIndented"/>
      </w:pPr>
      <w:r>
        <w:rPr>
          <w:i/>
          <w:vertAlign w:val="superscript"/>
        </w:rPr>
        <w:t>3</w:t>
      </w:r>
      <w:r>
        <w:rPr>
          <w:i/>
        </w:rPr>
        <w:t>С помощью столбца также обозначаются соответствующие ОС, допустимые для основного устройства пользователя, который имеет лицензию SA для Windows «на пользователя».</w:t>
      </w:r>
    </w:p>
    <w:p w:rsidR="003C4E38" w:rsidRDefault="007D261A">
      <w:pPr>
        <w:pStyle w:val="ProductList-BodyIndented"/>
      </w:pPr>
      <w:r>
        <w:rPr>
          <w:i/>
          <w:vertAlign w:val="superscript"/>
        </w:rPr>
        <w:t>4</w:t>
      </w:r>
      <w:r>
        <w:rPr>
          <w:i/>
        </w:rPr>
        <w:t>Не относится к Academic, Charity и OV-CW.</w:t>
      </w:r>
    </w:p>
    <w:p w:rsidR="003C4E38" w:rsidRDefault="007D261A">
      <w:pPr>
        <w:pStyle w:val="ProductList-BodyIndented"/>
      </w:pPr>
      <w:r>
        <w:rPr>
          <w:i/>
          <w:vertAlign w:val="superscript"/>
        </w:rPr>
        <w:t>5</w:t>
      </w:r>
      <w:r>
        <w:rPr>
          <w:i/>
        </w:rPr>
        <w:t>N, K и KN — это специализированные выпуски для определенных рынков.</w:t>
      </w:r>
    </w:p>
    <w:p w:rsidR="003C4E38" w:rsidRDefault="003C4E38">
      <w:pPr>
        <w:pStyle w:val="ProductList-BodyIndented"/>
      </w:pPr>
    </w:p>
    <w:p w:rsidR="003C4E38" w:rsidRDefault="007D261A">
      <w:pPr>
        <w:pStyle w:val="ProductList-SubClauseHeading"/>
        <w:outlineLvl w:val="5"/>
      </w:pPr>
      <w:r>
        <w:t>2.1.2 Таблица ограничений использования соответствующих операционных систем (ОС)</w:t>
      </w:r>
    </w:p>
    <w:p w:rsidR="003C4E38" w:rsidRDefault="007D261A">
      <w:pPr>
        <w:pStyle w:val="ProductList-BodyIndented"/>
      </w:pPr>
      <w:r>
        <w:t>Если обновление программного обеспечения устанавливается на устройствах под управлением какой-либо из приведенных ниже соответствующих ОС («Условные соответствующие ОС»), применяются ограничения использования, подробно описанные в нижеприведенной таблице в разделе «Права на использование». Ограничения использования сохраняются на устройствах с лицензией Windows Software Assurance или Windows VDA, вопреки каким-либо противоречащим положениям настоящего документа.</w:t>
      </w:r>
    </w:p>
    <w:tbl>
      <w:tblPr>
        <w:tblStyle w:val="PURTable0"/>
        <w:tblW w:w="0" w:type="dxa"/>
        <w:tblLook w:val="04A0" w:firstRow="1" w:lastRow="0" w:firstColumn="1" w:lastColumn="0" w:noHBand="0" w:noVBand="1"/>
      </w:tblPr>
      <w:tblGrid>
        <w:gridCol w:w="3837"/>
        <w:gridCol w:w="1618"/>
        <w:gridCol w:w="1665"/>
        <w:gridCol w:w="1741"/>
        <w:gridCol w:w="1569"/>
      </w:tblGrid>
      <w:tr w:rsidR="003C4E38">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3C4E38" w:rsidRDefault="007D261A">
            <w:pPr>
              <w:pStyle w:val="ProductList-TableBody"/>
            </w:pPr>
            <w:r>
              <w:rPr>
                <w:color w:val="FFFFFF"/>
              </w:rPr>
              <w:t>Соответствующие операционные системы</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C4E38" w:rsidRDefault="007D261A">
            <w:pPr>
              <w:pStyle w:val="ProductList-TableBody"/>
              <w:jc w:val="center"/>
            </w:pPr>
            <w:r>
              <w:rPr>
                <w:color w:val="FFFFFF"/>
              </w:rPr>
              <w:t>Новое Соглашение Enterprise (EA)/Open Value для всей компании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C4E38" w:rsidRDefault="007D261A">
            <w:pPr>
              <w:pStyle w:val="ProductList-TableBody"/>
              <w:jc w:val="center"/>
            </w:pPr>
            <w:r>
              <w:rPr>
                <w:color w:val="FFFFFF"/>
              </w:rPr>
              <w:t>Существующее Соглашение Enterprise (EA)/Open Value для всей компании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C4E38" w:rsidRDefault="007D261A">
            <w:pPr>
              <w:pStyle w:val="ProductList-TableBody"/>
              <w:jc w:val="center"/>
            </w:pPr>
            <w:r>
              <w:rPr>
                <w:color w:val="FFFFFF"/>
              </w:rPr>
              <w:t>Соглашение Microsoft Products and Services Agreement (MPSA)/Программы 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C4E38" w:rsidRDefault="007D261A">
            <w:pPr>
              <w:pStyle w:val="ProductList-TableBody"/>
              <w:jc w:val="center"/>
            </w:pPr>
            <w:r>
              <w:rPr>
                <w:color w:val="FFFFFF"/>
              </w:rPr>
              <w:t>Academic и Charity</w:t>
            </w:r>
          </w:p>
        </w:tc>
      </w:tr>
      <w:tr w:rsidR="003C4E38">
        <w:tc>
          <w:tcPr>
            <w:tcW w:w="46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Windows 10 IoT Корпоративная для розничной сети или тонких клиентов</w:t>
            </w:r>
          </w:p>
        </w:tc>
        <w:tc>
          <w:tcPr>
            <w:tcW w:w="18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4E38" w:rsidRDefault="003C4E3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jc w:val="center"/>
            </w:pPr>
            <w:r>
              <w:t>X</w:t>
            </w:r>
          </w:p>
        </w:tc>
      </w:tr>
      <w:tr w:rsidR="003C4E38">
        <w:tc>
          <w:tcPr>
            <w:tcW w:w="46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Windows Embedded 8 и 8.1 Industry Retail</w:t>
            </w:r>
            <w:r>
              <w:fldChar w:fldCharType="begin"/>
            </w:r>
            <w:r>
              <w:instrText xml:space="preserve"> XE "Windows Embedded 8 и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4E38" w:rsidRDefault="003C4E3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jc w:val="center"/>
            </w:pPr>
            <w:r>
              <w:t>X</w:t>
            </w:r>
          </w:p>
        </w:tc>
      </w:tr>
      <w:tr w:rsidR="003C4E38">
        <w:tc>
          <w:tcPr>
            <w:tcW w:w="46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4E38" w:rsidRDefault="003C4E3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jc w:val="center"/>
            </w:pPr>
            <w:r>
              <w:t>X</w:t>
            </w:r>
          </w:p>
        </w:tc>
      </w:tr>
      <w:tr w:rsidR="003C4E38">
        <w:tc>
          <w:tcPr>
            <w:tcW w:w="46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4E38" w:rsidRDefault="003C4E3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jc w:val="center"/>
            </w:pPr>
            <w:r>
              <w:t>X</w:t>
            </w:r>
          </w:p>
        </w:tc>
      </w:tr>
      <w:tr w:rsidR="003C4E38">
        <w:tc>
          <w:tcPr>
            <w:tcW w:w="46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4E38" w:rsidRDefault="003C4E3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jc w:val="center"/>
            </w:pPr>
            <w:r>
              <w:t>X</w:t>
            </w:r>
          </w:p>
        </w:tc>
      </w:tr>
      <w:tr w:rsidR="003C4E38">
        <w:tc>
          <w:tcPr>
            <w:tcW w:w="46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4E38" w:rsidRDefault="003C4E3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jc w:val="center"/>
            </w:pPr>
            <w:r>
              <w:t>X</w:t>
            </w:r>
          </w:p>
        </w:tc>
      </w:tr>
      <w:tr w:rsidR="003C4E38">
        <w:tc>
          <w:tcPr>
            <w:tcW w:w="46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4E38" w:rsidRDefault="003C4E3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jc w:val="center"/>
            </w:pPr>
            <w:r>
              <w:t>X</w:t>
            </w:r>
          </w:p>
        </w:tc>
      </w:tr>
      <w:tr w:rsidR="003C4E38">
        <w:tc>
          <w:tcPr>
            <w:tcW w:w="46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4E38" w:rsidRDefault="003C4E3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jc w:val="center"/>
            </w:pPr>
            <w:r>
              <w:t>X</w:t>
            </w:r>
          </w:p>
        </w:tc>
      </w:tr>
      <w:tr w:rsidR="003C4E38">
        <w:tc>
          <w:tcPr>
            <w:tcW w:w="46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4E38" w:rsidRDefault="003C4E3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jc w:val="center"/>
            </w:pPr>
            <w:r>
              <w:t>X</w:t>
            </w:r>
          </w:p>
        </w:tc>
      </w:tr>
      <w:tr w:rsidR="003C4E38">
        <w:tc>
          <w:tcPr>
            <w:tcW w:w="46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4E38" w:rsidRDefault="003C4E3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jc w:val="center"/>
            </w:pPr>
            <w:r>
              <w:t>X</w:t>
            </w:r>
          </w:p>
        </w:tc>
      </w:tr>
    </w:tbl>
    <w:p w:rsidR="003C4E38" w:rsidRDefault="007D261A">
      <w:pPr>
        <w:pStyle w:val="ProductList-BodyIndented"/>
      </w:pPr>
      <w:r>
        <w:rPr>
          <w:i/>
          <w:vertAlign w:val="superscript"/>
        </w:rPr>
        <w:t>1</w:t>
      </w:r>
      <w:r>
        <w:rPr>
          <w:i/>
        </w:rPr>
        <w:t xml:space="preserve">Включает 32-разрядные и 64-разрядные операционные системы. </w:t>
      </w:r>
    </w:p>
    <w:p w:rsidR="003C4E38" w:rsidRDefault="007D261A">
      <w:pPr>
        <w:pStyle w:val="ProductList-BodyIndented"/>
      </w:pPr>
      <w:r>
        <w:rPr>
          <w:i/>
          <w:vertAlign w:val="superscript"/>
        </w:rPr>
        <w:t>2</w:t>
      </w:r>
      <w:r>
        <w:rPr>
          <w:i/>
        </w:rPr>
        <w:t xml:space="preserve">Также применимо к Соответствующим устройствам, полученным в результате слияния или приобретения </w:t>
      </w:r>
    </w:p>
    <w:p w:rsidR="003C4E38" w:rsidRDefault="007D261A">
      <w:pPr>
        <w:pStyle w:val="ProductList-BodyIndented"/>
      </w:pPr>
      <w:r>
        <w:rPr>
          <w:i/>
          <w:vertAlign w:val="superscript"/>
        </w:rPr>
        <w:t>3</w:t>
      </w:r>
      <w:r>
        <w:rPr>
          <w:i/>
        </w:rPr>
        <w:t>Не относится к Academic, Charity и OV-CW.</w:t>
      </w:r>
    </w:p>
    <w:p w:rsidR="003C4E38" w:rsidRDefault="003C4E38">
      <w:pPr>
        <w:pStyle w:val="ProductList-BodyIndented"/>
      </w:pPr>
    </w:p>
    <w:p w:rsidR="003C4E38" w:rsidRDefault="007D261A">
      <w:pPr>
        <w:pStyle w:val="ProductList-BodyIndented"/>
      </w:pPr>
      <w:r>
        <w:rPr>
          <w:b/>
        </w:rPr>
        <w:t>2.1.2.1 Ограничения использования для Соответствующих операционных систем Windows Embedded</w:t>
      </w:r>
    </w:p>
    <w:p w:rsidR="003C4E38" w:rsidRDefault="007D261A" w:rsidP="00FE50C5">
      <w:pPr>
        <w:pStyle w:val="ProductList-Bullet"/>
        <w:numPr>
          <w:ilvl w:val="1"/>
          <w:numId w:val="22"/>
        </w:numPr>
      </w:pPr>
      <w:r>
        <w:t xml:space="preserve">Если обновление программного обеспечения устанавливается на устройствах, ранее бывших под управлением каких-либо поддерживаемых выпусков Условных соответствующих ОС и лицензированных для этого, применяются следующие условия. </w:t>
      </w:r>
    </w:p>
    <w:p w:rsidR="003C4E38" w:rsidRDefault="007D261A" w:rsidP="00FE50C5">
      <w:pPr>
        <w:pStyle w:val="ProductList-Bullet"/>
        <w:numPr>
          <w:ilvl w:val="2"/>
          <w:numId w:val="22"/>
        </w:numPr>
      </w:pPr>
      <w:r>
        <w:t xml:space="preserve">Конкретное использование. Лицензированное устройство Клиента предназначено для конкретного использования. Клиент может использовать программное обеспечение только для этих целей. </w:t>
      </w:r>
    </w:p>
    <w:p w:rsidR="003C4E38" w:rsidRDefault="007D261A" w:rsidP="00FE50C5">
      <w:pPr>
        <w:pStyle w:val="ProductList-Bullet"/>
        <w:numPr>
          <w:ilvl w:val="2"/>
          <w:numId w:val="22"/>
        </w:numPr>
      </w:pPr>
      <w:r>
        <w:t>Другое программное обеспечение. Вместе с программным обеспечением Клиент может использовать другие программы, если эти другие программы непосредственно поддерживают конкретное использование устройства, предусмотренное изготовителем, или содержат служебные программы, обеспечивают управление ресурсами, антивирусную или подобную защиту. Если специализированная система Клиента выполняет функции настольного компьютера, Клиент должен убедиться в том, что такие программы: (i) используются только в целях поддержки специализированных функциональных возможностей, что они (ii) работают только тогда, когда они технически включены в Специализированную программу либо применяют технически установленные правила или архитектуру, позволяющие им функционировать только при использовании совместно с функциональными возможностями Специализированной программы. Значение термина «Функции настольного компьютера», использованного в этом документе, включает следующее: электронная почта, обработка текста, электронных таблиц, баз данных, планирование или обработка личной финансовой информации. Термин «Специализированная программа», использованный в этом документе, означает устройство, которое использует только отраслевые или специализированные программы для решения конкретных задач. Для доступа к такому программному обеспечению, запущенному на сервере, устройство может использовать протоколы служб терминалов. Специализированная система Клиента не может использоваться в развернутой конфигурации как ПК общего назначения или в качестве коммерчески реализуемой замены такой системы.</w:t>
      </w:r>
    </w:p>
    <w:p w:rsidR="003C4E38" w:rsidRDefault="007D261A" w:rsidP="00FE50C5">
      <w:pPr>
        <w:pStyle w:val="ProductList-Bullet"/>
        <w:numPr>
          <w:ilvl w:val="1"/>
          <w:numId w:val="22"/>
        </w:numPr>
      </w:pPr>
      <w:r>
        <w:t xml:space="preserve">Помимо этого, Клиент может использовать программное обеспечение локально только на устройствах, обновленных до Windows 10 IoT Корпоративная для розничной сети/тонких клиентов. </w:t>
      </w:r>
    </w:p>
    <w:p w:rsidR="003C4E38" w:rsidRDefault="007D261A" w:rsidP="00FE50C5">
      <w:pPr>
        <w:pStyle w:val="ProductList-Bullet"/>
        <w:numPr>
          <w:ilvl w:val="2"/>
          <w:numId w:val="22"/>
        </w:numPr>
      </w:pPr>
      <w:r>
        <w:t>При обновлении Windows Embedded 8.1 Industry Pro для розничной сети (или какой-либо предыдущей версии) Клиент должен использовать программное обеспечение с приложением терминала обслуживания. Приложение терминала обслуживания — программное приложение, предоставляющее следующие функции: обработка операций продажи и обслуживания, поиск и учет объектов на складе, запись и передача сведений о клиенте, выполнение связанных функций управления, а также предоставление клиентам сведений о доступных продуктах и услугах напрямую или опосредованно.</w:t>
      </w:r>
    </w:p>
    <w:p w:rsidR="003C4E38" w:rsidRDefault="003C4E38">
      <w:pPr>
        <w:pStyle w:val="ProductList-BodyIndented"/>
      </w:pPr>
    </w:p>
    <w:p w:rsidR="003C4E38" w:rsidRDefault="007D261A">
      <w:pPr>
        <w:pStyle w:val="ProductList-SubClauseHeading"/>
        <w:outlineLvl w:val="5"/>
      </w:pPr>
      <w:r>
        <w:t>2.1.3 Правила для соответствующей ОС в рамках Лицензий на обновление Windows по программе корпоративного лицензирования</w:t>
      </w:r>
    </w:p>
    <w:p w:rsidR="003C4E38" w:rsidRDefault="007D261A" w:rsidP="00FE50C5">
      <w:pPr>
        <w:pStyle w:val="ProductList-Bullet"/>
        <w:numPr>
          <w:ilvl w:val="1"/>
          <w:numId w:val="23"/>
        </w:numPr>
      </w:pPr>
      <w:r>
        <w:t xml:space="preserve">На устройстве, которому будет назначена Лицензия на обновление по программе корпоративного лицензирования, должна быть установлена соответствующая ОС. </w:t>
      </w:r>
    </w:p>
    <w:p w:rsidR="003C4E38" w:rsidRDefault="007D261A" w:rsidP="00FE50C5">
      <w:pPr>
        <w:pStyle w:val="ProductList-Bullet"/>
        <w:numPr>
          <w:ilvl w:val="1"/>
          <w:numId w:val="23"/>
        </w:numPr>
      </w:pPr>
      <w:r>
        <w:t xml:space="preserve">Apple Macintosh является единственной соответствующей ОС, если она предустановлена авторизованным производителем до первоначальной продажи устройства. </w:t>
      </w:r>
    </w:p>
    <w:p w:rsidR="003C4E38" w:rsidRDefault="007D261A" w:rsidP="00FE50C5">
      <w:pPr>
        <w:pStyle w:val="ProductList-Bullet"/>
        <w:numPr>
          <w:ilvl w:val="1"/>
          <w:numId w:val="23"/>
        </w:numPr>
      </w:pPr>
      <w:r>
        <w:t>Чтобы развернуть Лицензию на обновление по программе корпоративного лицензирования, с устройства необходимо удалить соответствующую операционную систему, кроме случаев, когда также имеется покрытие Software Assurance для Лицензии на обновление по программе корпоративного лицензирования.</w:t>
      </w:r>
    </w:p>
    <w:p w:rsidR="003C4E38" w:rsidRDefault="007D261A" w:rsidP="00FE50C5">
      <w:pPr>
        <w:pStyle w:val="ProductList-Bullet"/>
        <w:numPr>
          <w:ilvl w:val="1"/>
          <w:numId w:val="23"/>
        </w:numPr>
      </w:pPr>
      <w:r>
        <w:t>Клиенты Academic Select, Academic Open, CASA и Open Value Subscription — Education Solutions, приобретающие Лицензию на обновление и использующие Windows XP Starter Edition, Windows Vista Starter Edition или Windows 7 Начальная в качестве соответствующей ОС, отказываются от любых прав на передачу этой Лицензии за пределы страны покупки.</w:t>
      </w:r>
    </w:p>
    <w:p w:rsidR="003C4E38" w:rsidRDefault="003C4E38">
      <w:pPr>
        <w:pStyle w:val="ProductList-BodyIndented"/>
      </w:pPr>
    </w:p>
    <w:p w:rsidR="003C4E38" w:rsidRDefault="007D261A">
      <w:pPr>
        <w:pStyle w:val="ProductList-ClauseHeading"/>
        <w:outlineLvl w:val="4"/>
      </w:pPr>
      <w:r>
        <w:t>2.2 Обновление ОС Windows Корпоративная (без привязки к конкретной версии) и Windows Профессиональная (без привязки к конкретной версии)</w:t>
      </w:r>
    </w:p>
    <w:p w:rsidR="003C4E38" w:rsidRDefault="007D261A">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без привязки к конкретной версии для обновления ОС Windows Корпоративная и Windows Профессиональная доступны только в Китайской Народной Республике по программам Select Plus, Select и Open License (два балла).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привязаны к конкретному выпуску, поэтому Клиент должен использовать версию выпуска приобретенного программного обеспечения. Лицензии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(без привязки к конкретным версиям)</w:t>
      </w:r>
      <w:r>
        <w:fldChar w:fldCharType="end"/>
      </w:r>
      <w:r>
        <w:t xml:space="preserve"> на Обновление Windows Корпоративная и Обновление Windows Профессиональная охватывают Соответствующие операционные системы Windows 10 выпусков Корпоративная и Профессиональная соответственно.</w:t>
      </w:r>
    </w:p>
    <w:p w:rsidR="003C4E38" w:rsidRDefault="003C4E38">
      <w:pPr>
        <w:pStyle w:val="ProductList-Body"/>
      </w:pPr>
    </w:p>
    <w:p w:rsidR="003C4E38" w:rsidRDefault="007D261A">
      <w:pPr>
        <w:pStyle w:val="ProductList-ClauseHeading"/>
        <w:outlineLvl w:val="4"/>
      </w:pPr>
      <w:r>
        <w:t>2.3 Воспроизведение образа с Windows 10</w:t>
      </w:r>
    </w:p>
    <w:p w:rsidR="003C4E38" w:rsidRDefault="007D261A">
      <w:pPr>
        <w:pStyle w:val="ProductList-Body"/>
      </w:pPr>
      <w:r>
        <w:t xml:space="preserve">Если третье лицо собирается переустановить Windows из образа на отдельно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Клиента, Клиент сначала должен предоставить этому третьему лицу письменную документацию, подтверждающую наличие у Клиента лицензий для устанавливаемого третьим лицом программного обеспечения.</w:t>
      </w:r>
    </w:p>
    <w:p w:rsidR="003C4E38" w:rsidRDefault="003C4E38">
      <w:pPr>
        <w:pStyle w:val="ProductList-Body"/>
      </w:pPr>
    </w:p>
    <w:p w:rsidR="003C4E38" w:rsidRDefault="007D261A">
      <w:pPr>
        <w:pStyle w:val="ProductList-ClauseHeading"/>
        <w:outlineLvl w:val="4"/>
      </w:pPr>
      <w:r>
        <w:t>2.4 Региональные варианты исполнения</w:t>
      </w:r>
    </w:p>
    <w:p w:rsidR="003C4E38" w:rsidRDefault="007D261A">
      <w:pPr>
        <w:pStyle w:val="ProductList-SubClauseHeading"/>
        <w:outlineLvl w:val="5"/>
      </w:pPr>
      <w:r>
        <w:t>2.4.1 Версии N (не включающие Windows Media Player) систем Microsoft Windows XP Professional, Vista Business и 7 Профессиональная</w:t>
      </w:r>
    </w:p>
    <w:p w:rsidR="003C4E38" w:rsidRDefault="007D261A">
      <w:pPr>
        <w:pStyle w:val="ProductList-BodyIndented"/>
      </w:pPr>
      <w:r>
        <w:t xml:space="preserve">Право на приобретение носителя с версиями N систем Windows XP Professional, Windows Vista Business и Windows 7 Профессиональная или на их загрузку имеют только клиенты, находящиеся в одной из стран Европейского союза (ЕС) или на территории Европейской ассоциации свободной торговли (ЕАСТ). Более подробные сведения о наделении правами и об их применении см. в списке продуктов за март 2014 г. по адресу </w:t>
      </w:r>
      <w:hyperlink r:id="rId73">
        <w:r>
          <w:rPr>
            <w:color w:val="00467F"/>
            <w:u w:val="single"/>
          </w:rPr>
          <w:t>http://go.microsoft.com/?linkid=9839207</w:t>
        </w:r>
      </w:hyperlink>
      <w:r>
        <w:t>.</w:t>
      </w:r>
    </w:p>
    <w:p w:rsidR="003C4E38" w:rsidRDefault="003C4E38">
      <w:pPr>
        <w:pStyle w:val="ProductList-BodyIndented"/>
      </w:pPr>
    </w:p>
    <w:p w:rsidR="003C4E38" w:rsidRDefault="007D261A">
      <w:pPr>
        <w:pStyle w:val="ProductList-SubClauseHeading"/>
        <w:outlineLvl w:val="5"/>
      </w:pPr>
      <w:r>
        <w:t>2.4.2 Версии K и KN систем Windows XP Professional, Vista Business и 7 Профессиональная</w:t>
      </w:r>
    </w:p>
    <w:p w:rsidR="003C4E38" w:rsidRDefault="007D261A">
      <w:pPr>
        <w:pStyle w:val="ProductList-BodyIndented"/>
      </w:pPr>
      <w:r>
        <w:t xml:space="preserve">Для Клиентов и их аффилированных лиц предусмотрены особые, применимые к Корее, условия для приобретения носителей и скачивания версий Windows XP Professional, Vista Business и 7 Профессиональная в случае использования в Республике Корея. См. требования в списке продуктов за март 2014 г. по адресу </w:t>
      </w:r>
      <w:hyperlink r:id="rId74">
        <w:r>
          <w:rPr>
            <w:color w:val="00467F"/>
            <w:u w:val="single"/>
          </w:rPr>
          <w:t>http://go.microsoft.com/?linkid=9839207</w:t>
        </w:r>
      </w:hyperlink>
      <w:r>
        <w:t>.</w:t>
      </w:r>
    </w:p>
    <w:p w:rsidR="003C4E38" w:rsidRDefault="003C4E38">
      <w:pPr>
        <w:pStyle w:val="ProductList-BodyIndented"/>
      </w:pPr>
    </w:p>
    <w:p w:rsidR="003C4E38" w:rsidRDefault="007D261A">
      <w:pPr>
        <w:pStyle w:val="ProductList-SubClauseHeading"/>
        <w:outlineLvl w:val="5"/>
      </w:pPr>
      <w:r>
        <w:t>2.4.3 Windows 8/8.1 Профессиональная KN и Windows 10 Профессиональная KN</w:t>
      </w:r>
    </w:p>
    <w:p w:rsidR="003C4E38" w:rsidRDefault="007D261A">
      <w:pPr>
        <w:pStyle w:val="ProductList-BodyIndented"/>
      </w:pPr>
      <w:r>
        <w:t>Клиенты, находящиеся в Республике Корея, с действующим соглашением о корпоративном лицензировании или соглашением о регистрации с Microsoft Operations Pte Ltd имеют право на получение носителя с Windows 8/8.1 Профессиональная KN и Windows 10 Профессиональная KN для развертывания и использования в Республике Корея. Использование каким-либо другим способом запрещено.</w:t>
      </w:r>
    </w:p>
    <w:p w:rsidR="003C4E38" w:rsidRDefault="003C4E38">
      <w:pPr>
        <w:pStyle w:val="ProductList-BodyIndented"/>
      </w:pPr>
    </w:p>
    <w:p w:rsidR="003C4E38" w:rsidRDefault="007D261A">
      <w:pPr>
        <w:pStyle w:val="ProductList-SubClauseHeading"/>
        <w:outlineLvl w:val="5"/>
      </w:pPr>
      <w:r>
        <w:t>2.4.4 Windows 8/8.1 Профессиональная N и Windows 10 Профессиональная N (без проигрывателя Windows Media)</w:t>
      </w:r>
    </w:p>
    <w:p w:rsidR="003C4E38" w:rsidRDefault="007D261A">
      <w:pPr>
        <w:pStyle w:val="ProductList-BodyIndented"/>
      </w:pPr>
      <w:r>
        <w:t>Клиенты, имеющие действующие соглашения с Microsoft Ireland Operations Ltd, имеют право на приобретение носителя с Microsoft Windows 8/8.1 Профессиональная N и Windows 10 Профессиональная N только для развертывания и использования в странах Европейского союза (ЕС) или на территории Европейской ассоциации свободной торговли (ЕАСТ). (В рамках Лицензии Open License «действующее соглашение» — это соглашение, связанное с действующим Номером разрешения Open License.)</w:t>
      </w:r>
    </w:p>
    <w:p w:rsidR="003C4E38" w:rsidRDefault="003C4E38">
      <w:pPr>
        <w:pStyle w:val="ProductList-BodyIndented"/>
      </w:pPr>
    </w:p>
    <w:p w:rsidR="003C4E38" w:rsidRDefault="007D261A">
      <w:pPr>
        <w:pStyle w:val="ProductList-ClauseHeading"/>
        <w:outlineLvl w:val="4"/>
      </w:pPr>
      <w:r>
        <w:t>2.5 Windows Embedded 8 Standard Enterprise Kit</w:t>
      </w:r>
    </w:p>
    <w:p w:rsidR="003C4E38" w:rsidRDefault="007D261A">
      <w:pPr>
        <w:pStyle w:val="ProductList-Body"/>
      </w:pPr>
      <w:r>
        <w:t>Использование возможностей программного обеспечения, включенных с использованием Windows Embedded 8 Standard Enterprise Kit, регулируется условиями лицензионного соглашения для основного программного обеспечения Windows Embedded 8 Standard. Право на использование компонентов программного обеспечения заканчивается после окончания права на использование соответствующего программного обеспечения. Лицензия Windows Embedded 8 Standard Enterprise Kit должна быть раз и навсегда назначена одному устройству и не может переноситься на какое бы то ни было другое устройство.</w:t>
      </w:r>
    </w:p>
    <w:p w:rsidR="003C4E38" w:rsidRDefault="007D261A">
      <w:pPr>
        <w:pStyle w:val="ProductList-Offering1SubSection"/>
        <w:outlineLvl w:val="3"/>
      </w:pPr>
      <w:bookmarkStart w:id="194" w:name="_Sec813"/>
      <w:r>
        <w:t>3. Права на использование</w:t>
      </w:r>
      <w:bookmarkEnd w:id="194"/>
    </w:p>
    <w:tbl>
      <w:tblPr>
        <w:tblStyle w:val="PURTable"/>
        <w:tblW w:w="0" w:type="dxa"/>
        <w:tblLook w:val="04A0" w:firstRow="1" w:lastRow="0" w:firstColumn="1" w:lastColumn="0" w:noHBand="0" w:noVBand="1"/>
      </w:tblPr>
      <w:tblGrid>
        <w:gridCol w:w="3713"/>
        <w:gridCol w:w="3530"/>
        <w:gridCol w:w="3547"/>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hyperlink w:anchor="_Sec540">
              <w:r>
                <w:rPr>
                  <w:color w:val="00467F"/>
                  <w:u w:val="single"/>
                </w:rPr>
                <w:t>Операционные системы для настольных компьютеров</w:t>
              </w:r>
            </w:hyperlink>
          </w:p>
        </w:tc>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лицензии для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Дополнительное программное обеспечение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Включенные технологии: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H.264, MPEG-4 AVC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r>
    </w:tbl>
    <w:p w:rsidR="003C4E38" w:rsidRDefault="003C4E38">
      <w:pPr>
        <w:pStyle w:val="ProductList-Body"/>
      </w:pPr>
    </w:p>
    <w:p w:rsidR="003C4E38" w:rsidRDefault="007D261A">
      <w:pPr>
        <w:pStyle w:val="ProductList-ClauseHeading"/>
        <w:outlineLvl w:val="4"/>
      </w:pPr>
      <w:r>
        <w:t>3.1 Назначение лицензий</w:t>
      </w:r>
    </w:p>
    <w:p w:rsidR="003C4E38" w:rsidRDefault="007D261A">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операционной системы настольного компьютера (кроме Windows VDA) назначаются на постоянной основе, кроме случаев, указанных в разделе Software Assurance ниже. См. Раздел 4. Software Assurance для прав передачи Лицензий для Windows SA и Windows VDA.</w:t>
      </w:r>
    </w:p>
    <w:p w:rsidR="003C4E38" w:rsidRDefault="003C4E38">
      <w:pPr>
        <w:pStyle w:val="ProductList-Body"/>
      </w:pPr>
    </w:p>
    <w:p w:rsidR="003C4E38" w:rsidRDefault="007D261A">
      <w:pPr>
        <w:pStyle w:val="ProductList-ClauseHeading"/>
        <w:outlineLvl w:val="4"/>
      </w:pPr>
      <w:r>
        <w:t>3.2 Приложения Windows</w:t>
      </w:r>
    </w:p>
    <w:p w:rsidR="003C4E38" w:rsidRDefault="007D261A">
      <w:pPr>
        <w:pStyle w:val="ProductList-Body"/>
      </w:pPr>
      <w:r>
        <w:t xml:space="preserve">Если в параметрах приложения не отображаются или не представлены другие условия, Клиент соглашается, что службы, к которым он осуществляет доступ с помощью приложений Windows, регулируются Соглашением Microsoft Services Agreement, опубликованным по адресу </w:t>
      </w:r>
      <w:hyperlink r:id="rId75">
        <w:r>
          <w:rPr>
            <w:color w:val="00467F"/>
            <w:u w:val="single"/>
          </w:rPr>
          <w:t>http://go.microsoft.com/fwlink/?linkid=246338</w:t>
        </w:r>
      </w:hyperlink>
      <w:r>
        <w:t xml:space="preserve">, или условиями использования Xbox.com, опубликованными по адресу </w:t>
      </w:r>
      <w:hyperlink r:id="rId76">
        <w:r>
          <w:rPr>
            <w:color w:val="00467F"/>
            <w:u w:val="single"/>
          </w:rPr>
          <w:t>http://xbox.com/legal/livetou</w:t>
        </w:r>
      </w:hyperlink>
      <w:r>
        <w:t>, если приложения Windows используются для доступа к службам Xbox.</w:t>
      </w:r>
    </w:p>
    <w:p w:rsidR="003C4E38" w:rsidRDefault="007D261A">
      <w:pPr>
        <w:pStyle w:val="ProductList-Offering1SubSection"/>
        <w:outlineLvl w:val="3"/>
      </w:pPr>
      <w:bookmarkStart w:id="195" w:name="_Sec841"/>
      <w:r>
        <w:t>4. Software Assurance</w:t>
      </w:r>
      <w:bookmarkEnd w:id="195"/>
    </w:p>
    <w:tbl>
      <w:tblPr>
        <w:tblStyle w:val="PURTable"/>
        <w:tblW w:w="0" w:type="dxa"/>
        <w:tblLook w:val="04A0" w:firstRow="1" w:lastRow="0" w:firstColumn="1" w:lastColumn="0" w:noHBand="0" w:noVBand="1"/>
      </w:tblPr>
      <w:tblGrid>
        <w:gridCol w:w="3608"/>
        <w:gridCol w:w="3599"/>
        <w:gridCol w:w="3583"/>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Права перехода на резервный ресурс в случае отказа устройства.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77">
              <w:r>
                <w:rPr>
                  <w:color w:val="00467F"/>
                  <w:u w:val="single"/>
                </w:rPr>
                <w:t xml:space="preserve">Июнь 2015 г. — Список продуктов </w:t>
              </w:r>
            </w:hyperlink>
            <w:r>
              <w:t>(Подписка Windows Companion</w:t>
            </w:r>
            <w:r>
              <w:fldChar w:fldCharType="begin"/>
            </w:r>
            <w:r>
              <w:instrText xml:space="preserve"> XE "Подписка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"Права на использование продукта вне офиса Преимущество SA, предоставляющее Основному пользователю Лицензированного устройства определенные права на удаленный доступ и на использование. (Полное определение см. в Глоссарии)" </w:instrText>
            </w:r>
            <w:r>
              <w:fldChar w:fldCharType="separate"/>
            </w:r>
            <w:r>
              <w:rPr>
                <w:color w:val="0563C1"/>
              </w:rPr>
              <w:t>Права на использование продуктов вне офиса</w:t>
            </w:r>
            <w:r>
              <w:fldChar w:fldCharType="end"/>
            </w:r>
            <w:r>
              <w:t xml:space="preserve">: </w:t>
            </w:r>
            <w:hyperlink r:id="rId78">
              <w:r>
                <w:rPr>
                  <w:color w:val="00467F"/>
                  <w:u w:val="single"/>
                </w:rPr>
                <w:t>Февраль 2016 г. — Условия для продуктов</w:t>
              </w:r>
            </w:hyperlink>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r>
    </w:tbl>
    <w:p w:rsidR="003C4E38" w:rsidRDefault="003C4E38">
      <w:pPr>
        <w:pStyle w:val="ProductList-Body"/>
      </w:pPr>
    </w:p>
    <w:p w:rsidR="003C4E38" w:rsidRDefault="007D261A">
      <w:pPr>
        <w:pStyle w:val="ProductList-ClauseHeading"/>
        <w:outlineLvl w:val="4"/>
      </w:pPr>
      <w:r>
        <w:t>4.1 Дополнительные права на использование Windows Software Assurance («на пользователя» и «на устройство») и Windows Virtual Desktop Access (VDA) («на пользователя» и «на устройство»), предоставляемые по программе Software Assurance.</w:t>
      </w:r>
    </w:p>
    <w:p w:rsidR="003C4E38" w:rsidRDefault="007D261A">
      <w:pPr>
        <w:pStyle w:val="ProductList-Body"/>
      </w:pPr>
      <w:r>
        <w:t>Термин «</w:t>
      </w:r>
      <w:r>
        <w:rPr>
          <w:b/>
          <w:color w:val="00188F"/>
        </w:rPr>
        <w:t>Программное обеспечение</w:t>
      </w:r>
      <w:r>
        <w:t xml:space="preserve">», использованный в настоящем документе, относится к Windows 10 Корпоративная Current Branch («Текущее обслуживание») или Windows Корпоративная LTSB. </w:t>
      </w:r>
    </w:p>
    <w:p w:rsidR="003C4E38" w:rsidRDefault="007D261A">
      <w:pPr>
        <w:pStyle w:val="ProductList-Body"/>
      </w:pPr>
      <w:r>
        <w:t>В рамках настоящего документа термин «</w:t>
      </w:r>
      <w:r>
        <w:rPr>
          <w:b/>
          <w:color w:val="00188F"/>
        </w:rPr>
        <w:t>Лицензированное устройство</w:t>
      </w:r>
      <w:r>
        <w:t>» означает устройство, которому клиент назначает действующее покрытие.</w:t>
      </w:r>
    </w:p>
    <w:p w:rsidR="003C4E38" w:rsidRDefault="007D261A">
      <w:pPr>
        <w:pStyle w:val="ProductList-Body"/>
      </w:pPr>
      <w:r>
        <w:t>Термин «</w:t>
      </w:r>
      <w:r>
        <w:rPr>
          <w:b/>
          <w:color w:val="00188F"/>
        </w:rPr>
        <w:t>Лицензированный пользователь</w:t>
      </w:r>
      <w:r>
        <w:t>», использованный в настоящем документе, относится к пользователю, которому Клиент назначает действующее покрытие. Если основная пользовательская Лицензия передается от одного пользователя другому, первоначальный пользователь Лицензии больше не является лицензированным.</w:t>
      </w:r>
    </w:p>
    <w:p w:rsidR="003C4E38" w:rsidRDefault="007D261A" w:rsidP="00FE50C5">
      <w:pPr>
        <w:pStyle w:val="ProductList-Bullet"/>
        <w:numPr>
          <w:ilvl w:val="0"/>
          <w:numId w:val="24"/>
        </w:numPr>
      </w:pPr>
      <w:r>
        <w:t xml:space="preserve">Любой пользователь Лицензированного устройства или любое устройство, используемое Лицензированным пользователем, может удаленно обращаться максимум к четырем Экземплярам Программного обеспечения, запущенным в Виртуальных операционных средах, или к одному Экземпляру Программного обеспечения, запущенному в одной Физической операционной среде на устройстве (устройствах), предназначенных для использования Клиентом. </w:t>
      </w:r>
    </w:p>
    <w:p w:rsidR="003C4E38" w:rsidRDefault="007D261A" w:rsidP="00FE50C5">
      <w:pPr>
        <w:pStyle w:val="ProductList-Bullet"/>
        <w:numPr>
          <w:ilvl w:val="0"/>
          <w:numId w:val="24"/>
        </w:numPr>
      </w:pPr>
      <w:r>
        <w:t xml:space="preserve">Клиент может создать и хранить Экземпляр Программного обеспечения на одном или двух USB-накопителях посредством функции Windows to Go, а также использовать их на Лицензированных устройствах, если лицензия выдана «на устройство», либо они могут использоваться на любом устройстве пользователями, если лицензия выдана «на пользователя». </w:t>
      </w:r>
    </w:p>
    <w:p w:rsidR="003C4E38" w:rsidRDefault="007D261A" w:rsidP="00FE50C5">
      <w:pPr>
        <w:pStyle w:val="ProductList-Bullet"/>
        <w:numPr>
          <w:ilvl w:val="0"/>
          <w:numId w:val="24"/>
        </w:numPr>
      </w:pPr>
      <w:r>
        <w:t xml:space="preserve">Клиент может запускать Windows 10 Профессиональная или какие-либо более ранние версии этого Программного обеспечения вместо какого-либо Экземпляра, разрешенного в настоящем разделе. </w:t>
      </w:r>
    </w:p>
    <w:p w:rsidR="003C4E38" w:rsidRDefault="007D261A" w:rsidP="00FE50C5">
      <w:pPr>
        <w:pStyle w:val="ProductList-Bullet"/>
        <w:numPr>
          <w:ilvl w:val="0"/>
          <w:numId w:val="24"/>
        </w:numPr>
      </w:pPr>
      <w:r>
        <w:t>Клиенту не требуется Лицензия, чтобы осуществлять доступ к своим разрешенным Экземплярам с целью администрирования Программного обеспечения.</w:t>
      </w:r>
    </w:p>
    <w:p w:rsidR="003C4E38" w:rsidRDefault="003C4E38">
      <w:pPr>
        <w:pStyle w:val="ProductList-Body"/>
      </w:pPr>
    </w:p>
    <w:p w:rsidR="003C4E38" w:rsidRDefault="007D261A">
      <w:pPr>
        <w:pStyle w:val="ProductList-Body"/>
      </w:pPr>
      <w:r>
        <w:t>Права, прописанные в первой колонке таблицы, относятся к лицензиям, указанным в колонках справа, если в ячейке, в которой указаны лицензии, проставлена птичка.</w:t>
      </w:r>
    </w:p>
    <w:tbl>
      <w:tblPr>
        <w:tblStyle w:val="PURTable"/>
        <w:tblW w:w="0" w:type="dxa"/>
        <w:tblLook w:val="04A0" w:firstRow="1" w:lastRow="0" w:firstColumn="1" w:lastColumn="0" w:noHBand="0" w:noVBand="1"/>
      </w:tblPr>
      <w:tblGrid>
        <w:gridCol w:w="6780"/>
        <w:gridCol w:w="958"/>
        <w:gridCol w:w="1047"/>
        <w:gridCol w:w="958"/>
        <w:gridCol w:w="1047"/>
      </w:tblGrid>
      <w:tr w:rsidR="003C4E38">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3C4E38" w:rsidRDefault="003C4E38">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3C4E38" w:rsidRDefault="007D261A">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3C4E38" w:rsidRDefault="007D261A">
            <w:pPr>
              <w:pStyle w:val="ProductList-TableBody"/>
              <w:jc w:val="center"/>
            </w:pPr>
            <w:r>
              <w:rPr>
                <w:color w:val="FFFFFF"/>
              </w:rPr>
              <w:t>Windows VDA</w:t>
            </w:r>
          </w:p>
        </w:tc>
      </w:tr>
      <w:tr w:rsidR="003C4E38">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3C4E38" w:rsidRDefault="003C4E38">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C4E38" w:rsidRDefault="007D261A">
            <w:pPr>
              <w:pStyle w:val="ProductList-TableBody"/>
              <w:jc w:val="center"/>
            </w:pPr>
            <w:r>
              <w:rPr>
                <w:color w:val="FFFFFF"/>
              </w:rPr>
              <w:t>Устройство</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C4E38" w:rsidRDefault="007D261A">
            <w:pPr>
              <w:pStyle w:val="ProductList-TableBody"/>
              <w:jc w:val="center"/>
            </w:pPr>
            <w:r>
              <w:rPr>
                <w:color w:val="FFFFFF"/>
              </w:rPr>
              <w:t>Пользователь</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C4E38" w:rsidRDefault="007D261A">
            <w:pPr>
              <w:pStyle w:val="ProductList-TableBody"/>
              <w:jc w:val="center"/>
            </w:pPr>
            <w:r>
              <w:rPr>
                <w:color w:val="FFFFFF"/>
              </w:rPr>
              <w:t>Устройство</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C4E38" w:rsidRDefault="007D261A">
            <w:pPr>
              <w:pStyle w:val="ProductList-TableBody"/>
              <w:jc w:val="center"/>
            </w:pPr>
            <w:r>
              <w:rPr>
                <w:color w:val="FFFFFF"/>
              </w:rPr>
              <w:t>Пользователь</w:t>
            </w:r>
          </w:p>
        </w:tc>
      </w:tr>
      <w:tr w:rsidR="003C4E38">
        <w:tc>
          <w:tcPr>
            <w:tcW w:w="808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 xml:space="preserve">Клиент также может запустить до четырех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и один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локально. Для Windows VDA (на устройство) такое право на использование применяется только в том случае, если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также лицензировано для ОС Windows 10/8.1 Профессиональная или Корпоративная или Windows 7 Профессиональная или Корпоративная. Если все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которые разрешено запускать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используются локально, Клиент может использовать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только для размещения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и управления ими.</w:t>
            </w:r>
          </w:p>
        </w:tc>
        <w:tc>
          <w:tcPr>
            <w:tcW w:w="98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C4E38" w:rsidRDefault="003C4E3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C4E38" w:rsidRDefault="003C4E38">
            <w:pPr>
              <w:pStyle w:val="ProductList-TableBody"/>
              <w:jc w:val="center"/>
            </w:pPr>
          </w:p>
        </w:tc>
      </w:tr>
      <w:tr w:rsidR="003C4E38">
        <w:tc>
          <w:tcPr>
            <w:tcW w:w="808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 xml:space="preserve">Клиент также может запустить до четырех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и один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на устройствах, лицензированных для Windows 10/8.1 Профессиональная или Корпоративная, или Windows 7 Профессиональная или Корпоративная. Если все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которые разрешено запускать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используются локально, Клиент может использовать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только для размещения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и управления ими.</w:t>
            </w:r>
          </w:p>
        </w:tc>
        <w:tc>
          <w:tcPr>
            <w:tcW w:w="980" w:type="dxa"/>
            <w:tcBorders>
              <w:top w:val="single" w:sz="4" w:space="0" w:color="000000"/>
              <w:left w:val="single" w:sz="4" w:space="0" w:color="000000"/>
              <w:bottom w:val="single" w:sz="4" w:space="0" w:color="000000"/>
              <w:right w:val="single" w:sz="4" w:space="0" w:color="000000"/>
            </w:tcBorders>
          </w:tcPr>
          <w:p w:rsidR="003C4E38" w:rsidRDefault="003C4E3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C4E38" w:rsidRDefault="003C4E3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jc w:val="center"/>
            </w:pPr>
            <w:r>
              <w:t>X</w:t>
            </w:r>
          </w:p>
        </w:tc>
      </w:tr>
      <w:tr w:rsidR="003C4E38">
        <w:tc>
          <w:tcPr>
            <w:tcW w:w="808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Клиент может установить Программное обеспечение на лицензированных устройствах под управлением Windows с интегрированными экранами с диагональю 10.1 дюймов или менее.</w:t>
            </w:r>
          </w:p>
        </w:tc>
        <w:tc>
          <w:tcPr>
            <w:tcW w:w="980" w:type="dxa"/>
            <w:tcBorders>
              <w:top w:val="single" w:sz="4" w:space="0" w:color="000000"/>
              <w:left w:val="single" w:sz="4" w:space="0" w:color="000000"/>
              <w:bottom w:val="single" w:sz="4" w:space="0" w:color="000000"/>
              <w:right w:val="single" w:sz="4" w:space="0" w:color="000000"/>
            </w:tcBorders>
          </w:tcPr>
          <w:p w:rsidR="003C4E38" w:rsidRDefault="003C4E3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C4E38" w:rsidRDefault="003C4E3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jc w:val="center"/>
            </w:pPr>
            <w:r>
              <w:t>X</w:t>
            </w:r>
          </w:p>
        </w:tc>
      </w:tr>
    </w:tbl>
    <w:p w:rsidR="003C4E38" w:rsidRDefault="003C4E38">
      <w:pPr>
        <w:pStyle w:val="ProductList-Body"/>
      </w:pPr>
    </w:p>
    <w:p w:rsidR="003C4E38" w:rsidRDefault="007D261A">
      <w:pPr>
        <w:pStyle w:val="ProductList-SubClauseHeading"/>
        <w:outlineLvl w:val="5"/>
      </w:pPr>
      <w:r>
        <w:t>4.1.1 Права на Windows 10 Корпоративная Current Branch</w:t>
      </w:r>
    </w:p>
    <w:p w:rsidR="003C4E38" w:rsidRDefault="007D261A">
      <w:pPr>
        <w:pStyle w:val="ProductList-BodyIndented"/>
      </w:pPr>
      <w:r>
        <w:t>Windows 10 Корпоративная Current Branch может использоваться исключительно Клиентами с активными лицензиями на Software Assurance для Windows или лицензиями Windows VDA. Клиенты, у которых истечет срок действия SA, должны удалить Windows 10 Корпоративную с текущим обслуживанием. Клиенты с бессрочными правами на Windows Корпоративную могут установить версию Windows Корпоративную с долгосрочным обслуживанием, являющуюся текущей на момент истечения срока действия.</w:t>
      </w:r>
    </w:p>
    <w:p w:rsidR="003C4E38" w:rsidRDefault="003C4E38">
      <w:pPr>
        <w:pStyle w:val="ProductList-BodyIndented"/>
      </w:pPr>
    </w:p>
    <w:p w:rsidR="003C4E38" w:rsidRDefault="007D261A">
      <w:pPr>
        <w:pStyle w:val="ProductList-ClauseHeading"/>
        <w:outlineLvl w:val="4"/>
      </w:pPr>
      <w:r>
        <w:t>4.2 Соответствующие операционные системы (ОС)</w:t>
      </w:r>
    </w:p>
    <w:p w:rsidR="003C4E38" w:rsidRDefault="007D261A">
      <w:pPr>
        <w:pStyle w:val="ProductList-Body"/>
      </w:pPr>
      <w:r>
        <w:t>Каждое устройство, для которого Клиент приобретает Software Assurance и на котором он будет запускать Обновление Windows 10 Корпоративная, должно иметь лицензию на запуск одной из соответствующих операционных систем, указанных напротив типа программы в таблице соответствующих ОС в вышеприведенном разделе «Характеристики продуктов».</w:t>
      </w:r>
    </w:p>
    <w:p w:rsidR="003C4E38" w:rsidRDefault="007D261A" w:rsidP="00FE50C5">
      <w:pPr>
        <w:pStyle w:val="ProductList-Bullet"/>
        <w:numPr>
          <w:ilvl w:val="0"/>
          <w:numId w:val="25"/>
        </w:numPr>
      </w:pPr>
      <w:r>
        <w:t xml:space="preserve">Клиенты, которые ранее приобрели Software Assurance для Windows Профессиональная, могут возобновить покрытие Software Assurance на своих устройствах без необходимости приобретать лицензию на Обновление Windows Корпоративная. </w:t>
      </w:r>
    </w:p>
    <w:p w:rsidR="003C4E38" w:rsidRDefault="007D261A" w:rsidP="00FE50C5">
      <w:pPr>
        <w:pStyle w:val="ProductList-Bullet"/>
        <w:numPr>
          <w:ilvl w:val="0"/>
          <w:numId w:val="25"/>
        </w:numPr>
      </w:pPr>
      <w:r>
        <w:t>Клиенты, которые уже приобрели обновление Windows Профессиональная + SA ранее, могут продолжить покупать обновление Профессиональная + SA до окончания срока действия соглашения или соглашения о регистрации.</w:t>
      </w:r>
    </w:p>
    <w:p w:rsidR="003C4E38" w:rsidRDefault="003C4E38">
      <w:pPr>
        <w:pStyle w:val="ProductList-Body"/>
      </w:pPr>
    </w:p>
    <w:p w:rsidR="003C4E38" w:rsidRDefault="007D261A">
      <w:pPr>
        <w:pStyle w:val="ProductList-ClauseHeading"/>
        <w:outlineLvl w:val="4"/>
      </w:pPr>
      <w:r>
        <w:t>4.3 Передача прав на Windows Software Assurance «на устройство»</w:t>
      </w:r>
    </w:p>
    <w:p w:rsidR="003C4E38" w:rsidRDefault="007D261A">
      <w:pPr>
        <w:pStyle w:val="ProductList-Body"/>
      </w:pPr>
      <w:r>
        <w:t xml:space="preserve">Без учета вышеизложенных правил Передачи лицензий Клиент может передавать права на Software Assurance для Windows «на устройство» со связанной лицензией на Обновление Windows Корпоративная с исходного устройства на заменяющее устройство, но не на краткосрочной основе (то есть с момента предыдущего переноса должно пройти не менее 90 дней), при условии, что (1) Клиент установил на заменяющем устройстве лицензированную последнюю версию Соответствующей операционной системы и переносит основную лицензию для Windows Корпоративная на то же самое заменяющее устройство; и (2) Клиент удаляет все связанные обновления операционной системы с исходного устройства. Передача лицензий на обновление Windows Корпоративная может осуществляться исключительно вместе с передачей Активного покрытия Software Assurance для Windows «на устройство». Клиент может передать права на лицензии на Windows VDA «на устройство» другому устройству в соответствии с условиями, которые, как правило, применяются к лицензиям на подписку «на устройство» и изложены в разделе «Назначение лицензий и передача прав на них» </w:t>
      </w:r>
      <w:hyperlink w:anchor="_Sec537">
        <w:r>
          <w:rPr>
            <w:color w:val="00467F"/>
            <w:u w:val="single"/>
          </w:rPr>
          <w:t>Универсальных условий лицензирования</w:t>
        </w:r>
      </w:hyperlink>
      <w:r>
        <w:t xml:space="preserve">. </w:t>
      </w:r>
    </w:p>
    <w:p w:rsidR="003C4E38" w:rsidRDefault="003C4E38">
      <w:pPr>
        <w:pStyle w:val="ProductList-Body"/>
      </w:pPr>
    </w:p>
    <w:p w:rsidR="003C4E38" w:rsidRDefault="007D261A">
      <w:pPr>
        <w:pStyle w:val="ProductList-ClauseHeading"/>
        <w:outlineLvl w:val="4"/>
      </w:pPr>
      <w:r>
        <w:t>4.4 Правила передачи лицензии для Windows Software Assurance на пользователя.</w:t>
      </w:r>
    </w:p>
    <w:p w:rsidR="003C4E38" w:rsidRDefault="007D261A">
      <w:pPr>
        <w:pStyle w:val="ProductList-SubClauseHeading"/>
        <w:outlineLvl w:val="5"/>
      </w:pPr>
      <w:r>
        <w:t>4.4.1 Лицензия на подписку на Windows Enterprise SA «на пользователя»</w:t>
      </w:r>
    </w:p>
    <w:p w:rsidR="003C4E38" w:rsidRDefault="007D261A">
      <w:pPr>
        <w:pStyle w:val="ProductList-BodyIndented"/>
      </w:pPr>
      <w:r>
        <w:t xml:space="preserve">Лицензированный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пользователь</w:t>
      </w:r>
      <w:r>
        <w:fldChar w:fldCharType="end"/>
      </w:r>
      <w:r>
        <w:t xml:space="preserve"> должен быть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Основным пользователем</w:t>
      </w:r>
      <w:r>
        <w:fldChar w:fldCharType="end"/>
      </w:r>
      <w:r>
        <w:t xml:space="preserve"> хотя бы одного устройства, лицензированного для операционной системы Windows 10 Профессиональная или Корпоративная, Windows 8.1 Профессиональная или Корпоративная либо Windows 7 Профессиональная или Корпоративная. Данное устройство также должно быть основным рабочим устройством Основного пользователя.</w:t>
      </w:r>
    </w:p>
    <w:p w:rsidR="003C4E38" w:rsidRDefault="003C4E38">
      <w:pPr>
        <w:pStyle w:val="ProductList-BodyIndented"/>
      </w:pPr>
    </w:p>
    <w:p w:rsidR="003C4E38" w:rsidRDefault="007D261A">
      <w:pPr>
        <w:pStyle w:val="ProductList-SubClauseHeading"/>
        <w:outlineLvl w:val="5"/>
      </w:pPr>
      <w:r>
        <w:t>4.4.2 Windows Enterprise SA Per User Add-on</w:t>
      </w:r>
    </w:p>
    <w:p w:rsidR="003C4E38" w:rsidRDefault="007D261A">
      <w:pPr>
        <w:pStyle w:val="ProductList-BodyIndented"/>
      </w:pPr>
      <w:r>
        <w:t xml:space="preserve">Лицензированный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пользователь</w:t>
      </w:r>
      <w:r>
        <w:fldChar w:fldCharType="end"/>
      </w:r>
      <w:r>
        <w:t xml:space="preserve"> должен быть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Основным пользователем</w:t>
      </w:r>
      <w:r>
        <w:fldChar w:fldCharType="end"/>
      </w:r>
      <w:r>
        <w:t xml:space="preserve"> устройства с действующим покрытием Software Assurance для операционной системы Windows для настольных компьютеров или покрытием Windows VDA.</w:t>
      </w:r>
    </w:p>
    <w:p w:rsidR="003C4E38" w:rsidRDefault="003C4E38">
      <w:pPr>
        <w:pStyle w:val="ProductList-BodyIndented"/>
      </w:pPr>
    </w:p>
    <w:p w:rsidR="003C4E38" w:rsidRDefault="007D261A">
      <w:pPr>
        <w:pStyle w:val="ProductList-ClauseHeading"/>
        <w:outlineLvl w:val="4"/>
      </w:pPr>
      <w:r>
        <w:t>4.5 Software Assurance для операционной системы настольного компьютера Windows «на пользователя» Add-on</w:t>
      </w:r>
    </w:p>
    <w:p w:rsidR="003C4E38" w:rsidRDefault="007D261A">
      <w:pPr>
        <w:pStyle w:val="ProductList-Body"/>
      </w:pPr>
      <w:r>
        <w:t xml:space="preserve">Software Assurance для операционной системы настольного компьютера Windows «на пользователя» Add-on — это Лицензия на подписку, которая </w:t>
      </w:r>
    </w:p>
    <w:p w:rsidR="003C4E38" w:rsidRDefault="007D261A" w:rsidP="00FE50C5">
      <w:pPr>
        <w:pStyle w:val="ProductList-Bullet"/>
        <w:numPr>
          <w:ilvl w:val="0"/>
          <w:numId w:val="26"/>
        </w:numPr>
      </w:pPr>
      <w:r>
        <w:t>приобретается в дополнение к Операционной системе для настольных компьютеров Windows с покрытием Software Assurance или VDA («Соответствующая лицензия») и связана с устройством, лицензированным для них,</w:t>
      </w:r>
    </w:p>
    <w:p w:rsidR="003C4E38" w:rsidRDefault="007D261A" w:rsidP="00FE50C5">
      <w:pPr>
        <w:pStyle w:val="ProductList-Bullet"/>
        <w:numPr>
          <w:ilvl w:val="0"/>
          <w:numId w:val="26"/>
        </w:numPr>
      </w:pPr>
      <w:r>
        <w:t>назначается Основному пользователю этого устройства (такое устройство также является основным рабочим устройством Основного пользователя),</w:t>
      </w:r>
    </w:p>
    <w:p w:rsidR="003C4E38" w:rsidRDefault="007D261A" w:rsidP="00FE50C5">
      <w:pPr>
        <w:pStyle w:val="ProductList-Bullet"/>
        <w:numPr>
          <w:ilvl w:val="0"/>
          <w:numId w:val="26"/>
        </w:numPr>
      </w:pPr>
      <w:r>
        <w:t>позволяет использовать программное обеспечение Windows Корпоративная в соответствии с условиями лицензии на Windows Корпоративная «на пользователя» или в соответствии с условиями лицензии на VDA «на пользователя», связанными с Соответствующим покрытием или Соответствующей лицензией соответственно, и</w:t>
      </w:r>
    </w:p>
    <w:p w:rsidR="003C4E38" w:rsidRDefault="007D261A" w:rsidP="00FE50C5">
      <w:pPr>
        <w:pStyle w:val="ProductList-Bullet"/>
        <w:numPr>
          <w:ilvl w:val="0"/>
          <w:numId w:val="26"/>
        </w:numPr>
      </w:pPr>
      <w:r>
        <w:t xml:space="preserve">имеет срок действия, который оканчивается одновременно с окончанием срока действия Соответствующего покрытия или Соответствующей лицензии. </w:t>
      </w:r>
    </w:p>
    <w:p w:rsidR="003C4E38" w:rsidRDefault="007D261A">
      <w:pPr>
        <w:pStyle w:val="ProductList-Body"/>
      </w:pPr>
      <w:r>
        <w:t>Несмотря на общие права передачи лицензии, такие лицензии Add-on могут быть переданы только Основным пользователям других устройств с Соответствующим покрытием или Соответствующими лицензиями. Software Assurance для операционной системы настольного компьютера Windows «на пользователя» Add-on можно приобрести в любом количестве, не превышающем число Лицензированных устройств с SA и/или VDA.</w:t>
      </w:r>
    </w:p>
    <w:p w:rsidR="003C4E38" w:rsidRDefault="003C4E38">
      <w:pPr>
        <w:pStyle w:val="ProductList-Body"/>
      </w:pPr>
    </w:p>
    <w:p w:rsidR="003C4E38" w:rsidRDefault="007D261A">
      <w:pPr>
        <w:pStyle w:val="ProductList-ClauseHeading"/>
        <w:outlineLvl w:val="4"/>
      </w:pPr>
      <w:r>
        <w:t>4.6 Соглашения о регистрации Enterprise с одновременным покрытием SA или VDA для Windows «на пользователя» и «на устройство»</w:t>
      </w:r>
    </w:p>
    <w:p w:rsidR="003C4E38" w:rsidRDefault="007D261A">
      <w:pPr>
        <w:pStyle w:val="ProductList-Body"/>
      </w:pPr>
      <w:r>
        <w:t>Клиенты могут одновременно использовать лицензии SA для Windows «на пользователя» и «на устройство», если:</w:t>
      </w:r>
    </w:p>
    <w:p w:rsidR="003C4E38" w:rsidRDefault="007D261A" w:rsidP="00FE50C5">
      <w:pPr>
        <w:pStyle w:val="ProductList-Bullet"/>
        <w:numPr>
          <w:ilvl w:val="0"/>
          <w:numId w:val="27"/>
        </w:numPr>
      </w:pPr>
      <w:r>
        <w:t xml:space="preserve">все пользователи, использующие нелицензированные Соответствующие устройства, имеют лицензии SA для Windows «на пользователя» (User SL или Add-on User SL), а также </w:t>
      </w:r>
    </w:p>
    <w:p w:rsidR="003C4E38" w:rsidRDefault="007D261A" w:rsidP="00FE50C5">
      <w:pPr>
        <w:pStyle w:val="ProductList-Bullet"/>
        <w:numPr>
          <w:ilvl w:val="0"/>
          <w:numId w:val="27"/>
        </w:numPr>
      </w:pPr>
      <w:r>
        <w:t>все Соответствующие устройства, используемые пользователями без лицензии, имеют лицензии SA для Windows «на устройство».</w:t>
      </w:r>
    </w:p>
    <w:p w:rsidR="003C4E38" w:rsidRDefault="003C4E38">
      <w:pPr>
        <w:pStyle w:val="ProductList-Body"/>
      </w:pPr>
    </w:p>
    <w:p w:rsidR="003C4E38" w:rsidRDefault="007D261A">
      <w:pPr>
        <w:pStyle w:val="ProductList-ClauseHeading"/>
        <w:outlineLvl w:val="4"/>
      </w:pPr>
      <w:r>
        <w:t>4.7 Право на приобретение лицензий From SA User SL для Software Assurance для операционной системы настольного компьютера Windows («на пользователя»)</w:t>
      </w:r>
    </w:p>
    <w:p w:rsidR="003C4E38" w:rsidRDefault="007D261A">
      <w:pPr>
        <w:pStyle w:val="ProductList-SubClauseHeading"/>
        <w:outlineLvl w:val="5"/>
      </w:pPr>
      <w:r>
        <w:t>4.7.1 Соглашения Enterprise</w:t>
      </w:r>
    </w:p>
    <w:p w:rsidR="003C4E38" w:rsidRDefault="007D261A">
      <w:pPr>
        <w:pStyle w:val="ProductList-BodyIndented"/>
      </w:pPr>
      <w:r>
        <w:t>Лицензии From SA User SL можно приобрести вместо Software Assurance для полностью оплаченных бессрочных Лицензий с действующим покрытием SA на Соответствующие продукты, указанные в таблице ниже.</w:t>
      </w:r>
    </w:p>
    <w:tbl>
      <w:tblPr>
        <w:tblStyle w:val="PURTable0"/>
        <w:tblW w:w="0" w:type="dxa"/>
        <w:tblLook w:val="04A0" w:firstRow="1" w:lastRow="0" w:firstColumn="1" w:lastColumn="0" w:noHBand="0" w:noVBand="1"/>
      </w:tblPr>
      <w:tblGrid>
        <w:gridCol w:w="5216"/>
        <w:gridCol w:w="5214"/>
      </w:tblGrid>
      <w:tr w:rsidR="003C4E3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C4E38" w:rsidRDefault="007D261A">
            <w:pPr>
              <w:pStyle w:val="ProductList-TableBody"/>
            </w:pPr>
            <w:r>
              <w:rPr>
                <w:color w:val="FFFFFF"/>
              </w:rPr>
              <w:t>Соответствующие продукты</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C4E38" w:rsidRDefault="007D261A">
            <w:pPr>
              <w:pStyle w:val="ProductList-TableBody"/>
            </w:pPr>
            <w:r>
              <w:rPr>
                <w:color w:val="FFFFFF"/>
              </w:rPr>
              <w:t>Соответствующая лицензия From SA User SL</w:t>
            </w:r>
          </w:p>
        </w:tc>
      </w:tr>
      <w:tr w:rsidR="003C4E38">
        <w:tc>
          <w:tcPr>
            <w:tcW w:w="612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SA на операционную систему настольного компьютера Windows;</w:t>
            </w:r>
          </w:p>
        </w:tc>
        <w:tc>
          <w:tcPr>
            <w:tcW w:w="612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Software Assurance на операционную систему настольного компьютера Windows («на пользователя»), переход с лицензии на подписку Software Assurance «на пользователя»</w:t>
            </w:r>
            <w:r>
              <w:rPr>
                <w:vertAlign w:val="superscript"/>
              </w:rPr>
              <w:t>1</w:t>
            </w:r>
          </w:p>
        </w:tc>
      </w:tr>
    </w:tbl>
    <w:p w:rsidR="003C4E38" w:rsidRDefault="007D261A">
      <w:pPr>
        <w:pStyle w:val="ProductList-BodyIndented"/>
      </w:pPr>
      <w:r>
        <w:rPr>
          <w:i/>
          <w:vertAlign w:val="superscript"/>
        </w:rPr>
        <w:t>1</w:t>
      </w:r>
      <w:r>
        <w:rPr>
          <w:i/>
        </w:rPr>
        <w:t>Можно приобрести только в годовщину соглашения о регистрации или в начале срока нового соглашения о регистрации.</w:t>
      </w:r>
    </w:p>
    <w:p w:rsidR="003C4E38" w:rsidRDefault="003C4E38">
      <w:pPr>
        <w:pStyle w:val="ProductList-BodyIndented"/>
      </w:pPr>
    </w:p>
    <w:p w:rsidR="003C4E38" w:rsidRDefault="007D261A">
      <w:pPr>
        <w:pStyle w:val="ProductList-SubClauseHeading"/>
        <w:outlineLvl w:val="5"/>
      </w:pPr>
      <w:r>
        <w:t>4.7.2 Соглашения Enterprise Subscription</w:t>
      </w:r>
    </w:p>
    <w:p w:rsidR="003C4E38" w:rsidRDefault="007D261A">
      <w:pPr>
        <w:pStyle w:val="ProductList-BodyIndented"/>
      </w:pPr>
      <w:r>
        <w:t>Лицензии на подписку на Software Assurance для Операционной системы для настольных компьютеров Windows могут приобретаться в годовщину Соглашения о регистрации Клиента или в начале нового срока действия Соглашения о регистрации с лицензией ECS From SA User SL. Лицензия на подписку должна быть приобретена минимум за три года до приобретения лицензии From SA User SL.</w:t>
      </w:r>
    </w:p>
    <w:p w:rsidR="003C4E38" w:rsidRDefault="003C4E38">
      <w:pPr>
        <w:pStyle w:val="ProductList-BodyIndented"/>
      </w:pPr>
    </w:p>
    <w:p w:rsidR="003C4E38" w:rsidRDefault="007D261A">
      <w:pPr>
        <w:pStyle w:val="ProductList-ClauseHeading"/>
        <w:outlineLvl w:val="4"/>
      </w:pPr>
      <w:r>
        <w:t>4.8 Microsoft Desktop Optimization Pack (MDOP)</w:t>
      </w:r>
    </w:p>
    <w:p w:rsidR="003C4E38" w:rsidRDefault="007D261A">
      <w:pPr>
        <w:pStyle w:val="ProductList-Body"/>
      </w:pPr>
      <w:r>
        <w:t>Клиент может устанавливать и использовать функции управления в MDOP на других своих устройствах, предназначенных для использования им, с целью управления программным обеспечением на Лицензированном устройстве или Устройствах Лицензированного пользователя. Клиент может также использовать AGPM, DaRT и UE-V для управления программным обеспечением на серверах в пределах своего домена до тех пор, пока компьютеры в пределах этого домена остаются лицензированными для MDOP.</w:t>
      </w:r>
    </w:p>
    <w:p w:rsidR="003C4E38" w:rsidRDefault="003C4E38">
      <w:pPr>
        <w:pStyle w:val="ProductList-Body"/>
      </w:pPr>
    </w:p>
    <w:p w:rsidR="003C4E38" w:rsidRDefault="007D261A">
      <w:pPr>
        <w:pStyle w:val="ProductList-SubClauseHeading"/>
        <w:outlineLvl w:val="5"/>
      </w:pPr>
      <w:r>
        <w:t>4.8.1 Право на MDOP</w:t>
      </w:r>
    </w:p>
    <w:p w:rsidR="003C4E38" w:rsidRDefault="007D261A">
      <w:pPr>
        <w:pStyle w:val="ProductList-BodyIndented"/>
      </w:pPr>
      <w:r>
        <w:t>Следующим Клиентам не нужно отдельно приобретать MDOP, поскольку их права на использование MDOP включены в Windows Software Assurance и Windows VDA.</w:t>
      </w:r>
    </w:p>
    <w:p w:rsidR="003C4E38" w:rsidRDefault="007D261A" w:rsidP="00FE50C5">
      <w:pPr>
        <w:pStyle w:val="ProductList-Bullet"/>
        <w:numPr>
          <w:ilvl w:val="1"/>
          <w:numId w:val="28"/>
        </w:numPr>
      </w:pPr>
      <w:r>
        <w:t xml:space="preserve">Все клиенты с активной лицензией на подписку Software Assurane для Windows «на пользователя» или лицензией на подписку VDA «на пользователя». </w:t>
      </w:r>
    </w:p>
    <w:p w:rsidR="003C4E38" w:rsidRDefault="007D261A" w:rsidP="00FE50C5">
      <w:pPr>
        <w:pStyle w:val="ProductList-Bullet"/>
        <w:numPr>
          <w:ilvl w:val="1"/>
          <w:numId w:val="28"/>
        </w:numPr>
      </w:pPr>
      <w:r>
        <w:t>Клиенты с соглашениями, даты вступления в силу которых приходятся на 1 августа 2015 г. или позднее, имеющие активную Windows Software Assurance «на устройство» и/или Windows VDA «на устройство».</w:t>
      </w:r>
    </w:p>
    <w:p w:rsidR="003C4E38" w:rsidRDefault="003C4E38">
      <w:pPr>
        <w:pStyle w:val="ProductList-BodyIndented"/>
      </w:pPr>
    </w:p>
    <w:p w:rsidR="003C4E38" w:rsidRDefault="007D261A">
      <w:pPr>
        <w:pStyle w:val="ProductList-ClauseHeading"/>
        <w:outlineLvl w:val="4"/>
      </w:pPr>
      <w:r>
        <w:t>4.9 Программы для образовательных учреждений</w:t>
      </w:r>
    </w:p>
    <w:p w:rsidR="003C4E38" w:rsidRDefault="007D261A">
      <w:pPr>
        <w:pStyle w:val="ProductList-Body"/>
      </w:pPr>
      <w:r>
        <w:t>Следующие положения касаются клиентов по всем Программам корпоративного лицензирования для образовательных учреждений.</w:t>
      </w:r>
    </w:p>
    <w:p w:rsidR="003C4E38" w:rsidRDefault="007D261A">
      <w:pPr>
        <w:pStyle w:val="ProductList-SubClauseHeading"/>
        <w:outlineLvl w:val="5"/>
      </w:pPr>
      <w:r>
        <w:t>4.9.1 Права на Windows Корпоративная LTSB</w:t>
      </w:r>
    </w:p>
    <w:p w:rsidR="003C4E38" w:rsidRDefault="007D261A">
      <w:pPr>
        <w:pStyle w:val="ProductList-BodyIndented"/>
      </w:pPr>
      <w:r>
        <w:t>Учебные заведения с покрытием SA для Windows Enterprise или для Windows Education могут установить Windows 10 Enterprise LTSB вместо любого разрешенного бессрочного экземпляра.</w:t>
      </w:r>
    </w:p>
    <w:p w:rsidR="003C4E38" w:rsidRDefault="003C4E38">
      <w:pPr>
        <w:pStyle w:val="ProductList-BodyIndented"/>
      </w:pPr>
    </w:p>
    <w:p w:rsidR="003C4E38" w:rsidRDefault="007D261A">
      <w:pPr>
        <w:pStyle w:val="ProductList-SubClauseHeading"/>
        <w:outlineLvl w:val="5"/>
      </w:pPr>
      <w:r>
        <w:t>4.9.2 Права на выпуск «Windows 10 Корпоративная» или «Windows 10 для образовательных учреждений»</w:t>
      </w:r>
    </w:p>
    <w:p w:rsidR="003C4E38" w:rsidRDefault="007D261A">
      <w:pPr>
        <w:pStyle w:val="ProductList-BodyIndented"/>
      </w:pPr>
      <w:r>
        <w:t>Учебные заведения с покрытием Software Assurance для Windows Корпоративной или для Windows для образовательных учреждений имеют право установить и использовать Windows 10 Корпоративную или Windows 10 для образовательных учреждений.</w:t>
      </w:r>
    </w:p>
    <w:p w:rsidR="003C4E38" w:rsidRDefault="003C4E38">
      <w:pPr>
        <w:pStyle w:val="ProductList-BodyIndented"/>
      </w:pPr>
    </w:p>
    <w:p w:rsidR="003C4E38" w:rsidRDefault="007D261A">
      <w:pPr>
        <w:pStyle w:val="ProductList-SubClauseHeading"/>
        <w:outlineLvl w:val="5"/>
      </w:pPr>
      <w:r>
        <w:t>4.9.3 Права на переход к использованию более ранней версии</w:t>
      </w:r>
    </w:p>
    <w:p w:rsidR="003C4E38" w:rsidRDefault="007D261A">
      <w:pPr>
        <w:pStyle w:val="ProductList-BodyIndented"/>
      </w:pPr>
      <w:r>
        <w:t>Образовательные учреждения с Software Assurance для Windows для образовательных учреждений имеют право переходить на использование более ранней версии — системы Windows 8.1 Корпоративная или Профессиональная и ее предыдущих версий, а также системы Windows Embedded 8.1 Industry и ее предыдущих версий.</w:t>
      </w:r>
    </w:p>
    <w:p w:rsidR="003C4E38" w:rsidRDefault="003C4E38">
      <w:pPr>
        <w:pStyle w:val="ProductList-BodyIndented"/>
      </w:pPr>
    </w:p>
    <w:p w:rsidR="003C4E38" w:rsidRDefault="007D261A">
      <w:pPr>
        <w:pStyle w:val="ProductList-SubClauseHeading"/>
        <w:outlineLvl w:val="5"/>
      </w:pPr>
      <w:r>
        <w:t>4.9.4 Право на MDOP</w:t>
      </w:r>
    </w:p>
    <w:p w:rsidR="003C4E38" w:rsidRDefault="007D261A">
      <w:pPr>
        <w:pStyle w:val="ProductList-BodyIndented"/>
      </w:pPr>
      <w:r>
        <w:t>Учебные заведения с покрытием Software Assurance для Windows Enterprise или для Windows Education имеют право установить и использовать MDOP.</w:t>
      </w:r>
    </w:p>
    <w:p w:rsidR="003C4E38" w:rsidRDefault="003C4E38">
      <w:pPr>
        <w:pStyle w:val="ProductList-BodyIndented"/>
      </w:pPr>
    </w:p>
    <w:p w:rsidR="003C4E38" w:rsidRDefault="007D261A">
      <w:pPr>
        <w:pStyle w:val="ProductList-SubClauseHeading"/>
        <w:outlineLvl w:val="5"/>
      </w:pPr>
      <w:r>
        <w:t>4.9.5 Windows To Go для учащихся</w:t>
      </w:r>
    </w:p>
    <w:p w:rsidR="003C4E38" w:rsidRDefault="007D261A">
      <w:pPr>
        <w:pStyle w:val="ProductList-BodyIndented"/>
      </w:pPr>
      <w:r>
        <w:t>Образовательным учреждениям, выбравшим Вариант лицензирования для учащихся, разрешено не более одного Экземпляра Windows To Go на одно лицензированное устройство учащегося, пока учащийся зарегистрирован в данном образовательном учреждении.</w:t>
      </w:r>
    </w:p>
    <w:p w:rsidR="003C4E38" w:rsidRDefault="003C4E38">
      <w:pPr>
        <w:pStyle w:val="ProductList-BodyIndented"/>
      </w:pPr>
    </w:p>
    <w:p w:rsidR="003C4E38" w:rsidRDefault="007D261A">
      <w:pPr>
        <w:pStyle w:val="ProductList-ClauseHeading"/>
        <w:outlineLvl w:val="4"/>
      </w:pPr>
      <w:r>
        <w:t>4.10 Windows 10 Mobile Корпоративная</w:t>
      </w:r>
    </w:p>
    <w:p w:rsidR="003C4E38" w:rsidRDefault="007D261A">
      <w:pPr>
        <w:pStyle w:val="ProductList-Body"/>
      </w:pPr>
      <w:r>
        <w:t>Клиенты с действующими лицензиями на подписку «на пользователя» или дополнительными лицензиями «на пользователя» в рамках программы SA для Windows могут устанавливать и использовать Windows 10 Mobile Корпоративную на дополнительных устройствах лицензированного пользователя.</w:t>
      </w:r>
    </w:p>
    <w:p w:rsidR="003C4E38" w:rsidRDefault="003C4E38">
      <w:pPr>
        <w:pStyle w:val="ProductList-Body"/>
      </w:pPr>
    </w:p>
    <w:p w:rsidR="003C4E38" w:rsidRDefault="007D261A">
      <w:pPr>
        <w:pStyle w:val="ProductList-ClauseHeading"/>
        <w:outlineLvl w:val="4"/>
      </w:pPr>
      <w:r>
        <w:t>4.11 Windows Desktop Operating System — Права на запуск «кластерных приложений HPC»</w:t>
      </w:r>
    </w:p>
    <w:p w:rsidR="003C4E38" w:rsidRDefault="003C4E38">
      <w:pPr>
        <w:pStyle w:val="ProductList-Body"/>
      </w:pPr>
    </w:p>
    <w:p w:rsidR="003C4E38" w:rsidRDefault="007D261A">
      <w:pPr>
        <w:pStyle w:val="ProductList-Body"/>
      </w:pPr>
      <w:r>
        <w:t xml:space="preserve">Клиент может разрешить одновременное использование программного обеспечения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используемом в качестве </w:t>
      </w:r>
      <w:r>
        <w:fldChar w:fldCharType="begin"/>
      </w:r>
      <w:r>
        <w:instrText xml:space="preserve"> AutoTextList   \s NoStyle \t "Узел Cycle Harvesting — это устройство, не предназначенное для запуска Кластерных приложений HPC или служб планирования заданий для Кластерных приложений HPC." </w:instrText>
      </w:r>
      <w:r>
        <w:fldChar w:fldCharType="separate"/>
      </w:r>
      <w:r>
        <w:rPr>
          <w:color w:val="0563C1"/>
        </w:rPr>
        <w:t>Собирающего устройства</w:t>
      </w:r>
      <w:r>
        <w:fldChar w:fldCharType="end"/>
      </w:r>
      <w:r>
        <w:t xml:space="preserve">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если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не используется в качестве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общего назначения,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базы данных, веб-сервера,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электронной почты,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печати или файлового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для других целей многопользовательского доступа или для любой другой аналогичной цели совместного использования ресурсов.</w:t>
      </w:r>
    </w:p>
    <w:p w:rsidR="003C4E38" w:rsidRDefault="003C4E38">
      <w:pPr>
        <w:pStyle w:val="ProductList-Body"/>
      </w:pPr>
    </w:p>
    <w:p w:rsidR="003C4E38" w:rsidRDefault="007D261A">
      <w:pPr>
        <w:pStyle w:val="ProductList-ClauseHeading"/>
        <w:outlineLvl w:val="4"/>
      </w:pPr>
      <w:r>
        <w:t>4.12 Операционная система Windows настольного компьютера — Windows Thin PC</w:t>
      </w:r>
    </w:p>
    <w:p w:rsidR="003C4E38" w:rsidRDefault="007D261A">
      <w:pPr>
        <w:pStyle w:val="ProductList-Body"/>
      </w:pPr>
      <w:r>
        <w:t>Клиент может использовать программное обеспечение Windows Thin PC вместо Операционной системы для настольных компьютеров Windows, но только для запуска приложений следующих типов:</w:t>
      </w:r>
    </w:p>
    <w:p w:rsidR="003C4E38" w:rsidRDefault="007D261A" w:rsidP="00FE50C5">
      <w:pPr>
        <w:pStyle w:val="ProductList-Bullet"/>
        <w:numPr>
          <w:ilvl w:val="0"/>
          <w:numId w:val="29"/>
        </w:numPr>
      </w:pPr>
      <w:r>
        <w:t>по безопасности,</w:t>
      </w:r>
    </w:p>
    <w:p w:rsidR="003C4E38" w:rsidRDefault="007D261A" w:rsidP="00FE50C5">
      <w:pPr>
        <w:pStyle w:val="ProductList-Bullet"/>
        <w:numPr>
          <w:ilvl w:val="0"/>
          <w:numId w:val="29"/>
        </w:numPr>
      </w:pPr>
      <w:r>
        <w:t>управляющих,</w:t>
      </w:r>
    </w:p>
    <w:p w:rsidR="003C4E38" w:rsidRDefault="007D261A" w:rsidP="00FE50C5">
      <w:pPr>
        <w:pStyle w:val="ProductList-Bullet"/>
        <w:numPr>
          <w:ilvl w:val="0"/>
          <w:numId w:val="29"/>
        </w:numPr>
      </w:pPr>
      <w:r>
        <w:t>эмулирующих терминалы,</w:t>
      </w:r>
    </w:p>
    <w:p w:rsidR="003C4E38" w:rsidRDefault="007D261A" w:rsidP="00FE50C5">
      <w:pPr>
        <w:pStyle w:val="ProductList-Bullet"/>
        <w:numPr>
          <w:ilvl w:val="0"/>
          <w:numId w:val="29"/>
        </w:numPr>
      </w:pPr>
      <w:r>
        <w:t>Remote Desktop и подобные технологии</w:t>
      </w:r>
    </w:p>
    <w:p w:rsidR="003C4E38" w:rsidRDefault="007D261A" w:rsidP="00FE50C5">
      <w:pPr>
        <w:pStyle w:val="ProductList-Bullet"/>
        <w:numPr>
          <w:ilvl w:val="0"/>
          <w:numId w:val="29"/>
        </w:numPr>
      </w:pPr>
      <w:r>
        <w:t>веб-обозревателей,</w:t>
      </w:r>
    </w:p>
    <w:p w:rsidR="003C4E38" w:rsidRDefault="007D261A" w:rsidP="00FE50C5">
      <w:pPr>
        <w:pStyle w:val="ProductList-Bullet"/>
        <w:numPr>
          <w:ilvl w:val="0"/>
          <w:numId w:val="29"/>
        </w:numPr>
      </w:pPr>
      <w:r>
        <w:t>универсальных проигрывателей,</w:t>
      </w:r>
    </w:p>
    <w:p w:rsidR="003C4E38" w:rsidRDefault="007D261A" w:rsidP="00FE50C5">
      <w:pPr>
        <w:pStyle w:val="ProductList-Bullet"/>
        <w:numPr>
          <w:ilvl w:val="0"/>
          <w:numId w:val="29"/>
        </w:numPr>
      </w:pPr>
      <w:r>
        <w:t>клиентская система обмена мгновенными сообщениями</w:t>
      </w:r>
    </w:p>
    <w:p w:rsidR="003C4E38" w:rsidRDefault="007D261A" w:rsidP="00FE50C5">
      <w:pPr>
        <w:pStyle w:val="ProductList-Bullet"/>
        <w:numPr>
          <w:ilvl w:val="0"/>
          <w:numId w:val="29"/>
        </w:numPr>
      </w:pPr>
      <w:r>
        <w:t>программы просмотра документов</w:t>
      </w:r>
    </w:p>
    <w:p w:rsidR="003C4E38" w:rsidRDefault="007D261A" w:rsidP="00FE50C5">
      <w:pPr>
        <w:pStyle w:val="ProductList-Bullet"/>
        <w:numPr>
          <w:ilvl w:val="0"/>
          <w:numId w:val="29"/>
        </w:numPr>
      </w:pPr>
      <w:r>
        <w:t>NET Framework и виртуальная машина Java</w:t>
      </w:r>
    </w:p>
    <w:p w:rsidR="003C4E38" w:rsidRDefault="007D261A">
      <w:pPr>
        <w:pStyle w:val="ProductList-Body"/>
      </w:pPr>
      <w:r>
        <w:t>Клиент может использовать программное обеспечение не на том устройстве, где программное обеспечение было впервые установлено, если Клиент перенесет Software Assurance на это другое устройство.</w:t>
      </w:r>
    </w:p>
    <w:p w:rsidR="003C4E38" w:rsidRDefault="003C4E38">
      <w:pPr>
        <w:pStyle w:val="ProductList-Body"/>
      </w:pPr>
    </w:p>
    <w:p w:rsidR="003C4E38" w:rsidRDefault="007D261A">
      <w:pPr>
        <w:pStyle w:val="ProductList-ClauseHeading"/>
        <w:outlineLvl w:val="4"/>
      </w:pPr>
      <w:r>
        <w:t>4.13 Software Assurance для Windows Embedded Industry Enterprise</w:t>
      </w:r>
    </w:p>
    <w:p w:rsidR="003C4E38" w:rsidRDefault="007D261A">
      <w:pPr>
        <w:pStyle w:val="ProductList-Body"/>
      </w:pPr>
      <w:r>
        <w:t xml:space="preserve">На Клиентов с Software Assurance для Windows Embedded Industry Enterprise распространяются те же права и ограничения, что и на Клиентов с Windows Software Assurance. </w:t>
      </w:r>
    </w:p>
    <w:p w:rsidR="003C4E38" w:rsidRDefault="003C4E38">
      <w:pPr>
        <w:pStyle w:val="PURBreadcrumb"/>
      </w:pPr>
    </w:p>
    <w:tbl>
      <w:tblPr>
        <w:tblStyle w:val="PURTable"/>
        <w:tblW w:w="0" w:type="dxa"/>
        <w:tblLook w:val="04A0" w:firstRow="1" w:lastRow="0" w:firstColumn="1" w:lastColumn="0" w:noHBand="0" w:noVBand="1"/>
      </w:tblPr>
      <w:tblGrid>
        <w:gridCol w:w="10800"/>
      </w:tblGrid>
      <w:tr w:rsidR="003C4E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4E38" w:rsidRDefault="0085733A">
            <w:pPr>
              <w:pStyle w:val="ProductList-TableBody"/>
              <w:jc w:val="right"/>
            </w:pPr>
            <w:hyperlink w:anchor="_Sec842">
              <w:r w:rsidR="007D261A">
                <w:rPr>
                  <w:color w:val="00467F"/>
                  <w:sz w:val="14"/>
                  <w:u w:val="single"/>
                </w:rPr>
                <w:t>Содержание</w:t>
              </w:r>
            </w:hyperlink>
            <w:r w:rsidR="007D261A">
              <w:rPr>
                <w:sz w:val="14"/>
              </w:rPr>
              <w:t xml:space="preserve"> / </w:t>
            </w:r>
            <w:hyperlink w:anchor="_Sec549">
              <w:r w:rsidR="007D261A">
                <w:rPr>
                  <w:color w:val="00467F"/>
                  <w:sz w:val="14"/>
                  <w:u w:val="single"/>
                </w:rPr>
                <w:t>Глоссарий</w:t>
              </w:r>
            </w:hyperlink>
            <w:r w:rsidR="007D261A">
              <w:rPr>
                <w:sz w:val="14"/>
              </w:rPr>
              <w:t xml:space="preserve"> / </w:t>
            </w:r>
            <w:hyperlink w:anchor="_Sec844">
              <w:r w:rsidR="007D261A">
                <w:rPr>
                  <w:color w:val="00467F"/>
                  <w:sz w:val="14"/>
                  <w:u w:val="single"/>
                </w:rPr>
                <w:t>Указатель</w:t>
              </w:r>
            </w:hyperlink>
          </w:p>
        </w:tc>
      </w:tr>
    </w:tbl>
    <w:p w:rsidR="003C4E38" w:rsidRDefault="003C4E38">
      <w:pPr>
        <w:pStyle w:val="ProductList-Body"/>
      </w:pPr>
    </w:p>
    <w:p w:rsidR="003C4E38" w:rsidRDefault="007D261A">
      <w:pPr>
        <w:pStyle w:val="ProductList-OfferingGroupHeading"/>
        <w:outlineLvl w:val="1"/>
      </w:pPr>
      <w:bookmarkStart w:id="196" w:name="_Sec619"/>
      <w:r>
        <w:t>Система Windows Server</w:t>
      </w:r>
      <w:bookmarkEnd w:id="196"/>
      <w:r>
        <w:fldChar w:fldCharType="begin"/>
      </w:r>
      <w:r>
        <w:instrText xml:space="preserve"> TC "</w:instrText>
      </w:r>
      <w:bookmarkStart w:id="197" w:name="_Toc449389297"/>
      <w:r>
        <w:instrText>Система Windows Server</w:instrText>
      </w:r>
      <w:bookmarkEnd w:id="197"/>
      <w:r>
        <w:instrText>" \l 2</w:instrText>
      </w:r>
      <w:r>
        <w:fldChar w:fldCharType="end"/>
      </w:r>
    </w:p>
    <w:p w:rsidR="003C4E38" w:rsidRDefault="007D261A">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49389298"/>
      <w:r>
        <w:instrText>Windows MultiPoint Server</w:instrText>
      </w:r>
      <w:bookmarkEnd w:id="199"/>
      <w:r>
        <w:instrText>" \l 3</w:instrText>
      </w:r>
      <w:r>
        <w:fldChar w:fldCharType="end"/>
      </w:r>
    </w:p>
    <w:p w:rsidR="003C4E38" w:rsidRDefault="007D261A">
      <w:pPr>
        <w:pStyle w:val="ProductList-Offering1SubSection"/>
        <w:outlineLvl w:val="3"/>
      </w:pPr>
      <w:bookmarkStart w:id="200" w:name="_Sec702"/>
      <w:r>
        <w:t>1. Период доступности Продуктов</w:t>
      </w:r>
      <w:bookmarkEnd w:id="200"/>
    </w:p>
    <w:tbl>
      <w:tblPr>
        <w:tblStyle w:val="PURTable"/>
        <w:tblW w:w="0" w:type="dxa"/>
        <w:tblLook w:val="04A0" w:firstRow="1" w:lastRow="0" w:firstColumn="1" w:lastColumn="0" w:noHBand="0" w:noVBand="1"/>
      </w:tblPr>
      <w:tblGrid>
        <w:gridCol w:w="4023"/>
        <w:gridCol w:w="615"/>
        <w:gridCol w:w="604"/>
        <w:gridCol w:w="610"/>
        <w:gridCol w:w="604"/>
        <w:gridCol w:w="605"/>
        <w:gridCol w:w="610"/>
        <w:gridCol w:w="614"/>
        <w:gridCol w:w="634"/>
        <w:gridCol w:w="618"/>
        <w:gridCol w:w="611"/>
        <w:gridCol w:w="630"/>
      </w:tblGrid>
      <w:tr w:rsidR="003C4E3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C4E38" w:rsidRDefault="007D261A">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4E38" w:rsidRDefault="007D261A">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4E38" w:rsidRDefault="007D261A">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4E38" w:rsidRDefault="007D261A">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4E38" w:rsidRDefault="007D261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4E38" w:rsidRDefault="007D261A">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4E38" w:rsidRDefault="007D261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4E38" w:rsidRDefault="007D261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4E38" w:rsidRDefault="007D261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4E38" w:rsidRDefault="007D261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4E38" w:rsidRDefault="007D261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4E38" w:rsidRDefault="007D26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4E38">
        <w:tc>
          <w:tcPr>
            <w:tcW w:w="4160" w:type="dxa"/>
            <w:tcBorders>
              <w:top w:val="single" w:sz="9" w:space="0" w:color="FFFFFF"/>
              <w:left w:val="single" w:sz="9" w:space="0" w:color="FFFFFF"/>
              <w:bottom w:val="dashed" w:sz="4" w:space="0" w:color="BFBFBF"/>
              <w:right w:val="single" w:sz="9" w:space="0" w:color="FFFFFF"/>
            </w:tcBorders>
          </w:tcPr>
          <w:p w:rsidR="003C4E38" w:rsidRDefault="007D261A">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3C4E38" w:rsidRDefault="007D261A">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3C4E38" w:rsidRDefault="007D261A">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3C4E38" w:rsidRDefault="007D261A">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3C4E38" w:rsidRDefault="007D261A">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3C4E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3C4E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4E38" w:rsidRDefault="003C4E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4E38" w:rsidRDefault="003C4E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C4E38">
        <w:tc>
          <w:tcPr>
            <w:tcW w:w="4160" w:type="dxa"/>
            <w:tcBorders>
              <w:top w:val="dashed" w:sz="4" w:space="0" w:color="BFBFBF"/>
              <w:left w:val="single" w:sz="9" w:space="0" w:color="FFFFFF"/>
              <w:bottom w:val="dashed" w:sz="4" w:space="0" w:color="BFBFBF"/>
              <w:right w:val="single" w:sz="9" w:space="0" w:color="FFFFFF"/>
            </w:tcBorders>
          </w:tcPr>
          <w:p w:rsidR="003C4E38" w:rsidRDefault="007D261A">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C4E38" w:rsidRDefault="007D261A">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3C4E38" w:rsidRDefault="007D261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C4E38" w:rsidRDefault="007D261A">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3C4E38" w:rsidRDefault="007D261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3C4E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3C4E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3C4E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4E38" w:rsidRDefault="003C4E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C4E38">
        <w:tc>
          <w:tcPr>
            <w:tcW w:w="4160" w:type="dxa"/>
            <w:tcBorders>
              <w:top w:val="dashed" w:sz="4" w:space="0" w:color="BFBFBF"/>
              <w:left w:val="single" w:sz="9" w:space="0" w:color="FFFFFF"/>
              <w:bottom w:val="dashed" w:sz="4" w:space="0" w:color="BFBFBF"/>
              <w:right w:val="single" w:sz="9" w:space="0" w:color="FFFFFF"/>
            </w:tcBorders>
          </w:tcPr>
          <w:p w:rsidR="003C4E38" w:rsidRDefault="007D261A">
            <w:pPr>
              <w:pStyle w:val="ProductList-TableBody"/>
            </w:pPr>
            <w:r>
              <w:t>Windows MultiPoint Server 2012 Premium с Windows MultiPoint Server 2012 CAL (5 клиентов)</w:t>
            </w:r>
            <w:r>
              <w:fldChar w:fldCharType="begin"/>
            </w:r>
            <w:r>
              <w:instrText xml:space="preserve"> XE "Windows MultiPoint Server 2012 Premium с Windows MultiPoint Server 2012 CAL (5 клиентов)" </w:instrText>
            </w:r>
            <w:r>
              <w:fldChar w:fldCharType="end"/>
            </w:r>
            <w:r>
              <w:t xml:space="preserve"> («на устройство» и «на пользователя»)</w:t>
            </w:r>
          </w:p>
        </w:tc>
        <w:tc>
          <w:tcPr>
            <w:tcW w:w="620" w:type="dxa"/>
            <w:tcBorders>
              <w:top w:val="dashed" w:sz="4" w:space="0" w:color="BFBFBF"/>
              <w:left w:val="single" w:sz="9" w:space="0" w:color="FFFFFF"/>
              <w:bottom w:val="dashed" w:sz="4" w:space="0" w:color="BFBFBF"/>
              <w:right w:val="single" w:sz="9" w:space="0" w:color="FFFFFF"/>
            </w:tcBorders>
          </w:tcPr>
          <w:p w:rsidR="003C4E38" w:rsidRDefault="007D261A">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3C4E38" w:rsidRDefault="007D261A">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3C4E38" w:rsidRDefault="007D261A">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3C4E38" w:rsidRDefault="007D261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7D261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3C4E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4E38" w:rsidRDefault="003C4E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4E38" w:rsidRDefault="003C4E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C4E38">
        <w:tc>
          <w:tcPr>
            <w:tcW w:w="4160" w:type="dxa"/>
            <w:tcBorders>
              <w:top w:val="dashed" w:sz="4" w:space="0" w:color="BFBFBF"/>
              <w:left w:val="single" w:sz="9" w:space="0" w:color="FFFFFF"/>
              <w:bottom w:val="dashed" w:sz="4" w:space="0" w:color="BFBFBF"/>
              <w:right w:val="single" w:sz="9" w:space="0" w:color="FFFFFF"/>
            </w:tcBorders>
          </w:tcPr>
          <w:p w:rsidR="003C4E38" w:rsidRDefault="007D261A">
            <w:pPr>
              <w:pStyle w:val="ProductList-TableBody"/>
            </w:pPr>
            <w:r>
              <w:t>Windows MultiPoint Server 2012 Premium с Windows MultiPoint Server 2012 CAL (5 клиентов) с Windows Server 2012 CAL (5 клиентов)</w:t>
            </w:r>
            <w:r>
              <w:fldChar w:fldCharType="begin"/>
            </w:r>
            <w:r>
              <w:instrText xml:space="preserve"> XE "Windows MultiPoint Server 2012 Premium с Windows MultiPoint Server 2012 CAL (5 клиентов) с Windows Server 2012 CAL (5 клиентов)" </w:instrText>
            </w:r>
            <w:r>
              <w:fldChar w:fldCharType="end"/>
            </w:r>
            <w:r>
              <w:t xml:space="preserve"> («на устройство» и «на пользователя»)</w:t>
            </w:r>
          </w:p>
        </w:tc>
        <w:tc>
          <w:tcPr>
            <w:tcW w:w="620" w:type="dxa"/>
            <w:tcBorders>
              <w:top w:val="dashed" w:sz="4" w:space="0" w:color="BFBFBF"/>
              <w:left w:val="single" w:sz="9" w:space="0" w:color="FFFFFF"/>
              <w:bottom w:val="dashed" w:sz="4" w:space="0" w:color="BFBFBF"/>
              <w:right w:val="single" w:sz="9" w:space="0" w:color="FFFFFF"/>
            </w:tcBorders>
          </w:tcPr>
          <w:p w:rsidR="003C4E38" w:rsidRDefault="007D261A">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3C4E38" w:rsidRDefault="007D261A">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3C4E38" w:rsidRDefault="007D261A">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3C4E38" w:rsidRDefault="007D261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7D261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3C4E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4E38" w:rsidRDefault="003C4E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4E38" w:rsidRDefault="003C4E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C4E38">
        <w:tc>
          <w:tcPr>
            <w:tcW w:w="4160" w:type="dxa"/>
            <w:tcBorders>
              <w:top w:val="dashed" w:sz="4" w:space="0" w:color="BFBFBF"/>
              <w:left w:val="single" w:sz="9" w:space="0" w:color="FFFFFF"/>
              <w:bottom w:val="dashed" w:sz="4" w:space="0" w:color="BFBFBF"/>
              <w:right w:val="single" w:sz="9" w:space="0" w:color="FFFFFF"/>
            </w:tcBorders>
          </w:tcPr>
          <w:p w:rsidR="003C4E38" w:rsidRDefault="007D261A">
            <w:pPr>
              <w:pStyle w:val="ProductList-TableBody"/>
            </w:pPr>
            <w:r>
              <w:t>Windows MultiPoint Server 2012 CAL</w:t>
            </w:r>
            <w:r>
              <w:fldChar w:fldCharType="begin"/>
            </w:r>
            <w:r>
              <w:instrText xml:space="preserve"> XE "Windows MultiPoint Server 2012 CAL" </w:instrText>
            </w:r>
            <w:r>
              <w:fldChar w:fldCharType="end"/>
            </w:r>
            <w:r>
              <w:t xml:space="preserve"> («на устройство» и «на пользователя»)</w:t>
            </w:r>
          </w:p>
        </w:tc>
        <w:tc>
          <w:tcPr>
            <w:tcW w:w="620" w:type="dxa"/>
            <w:tcBorders>
              <w:top w:val="dashed" w:sz="4" w:space="0" w:color="BFBFBF"/>
              <w:left w:val="single" w:sz="9" w:space="0" w:color="FFFFFF"/>
              <w:bottom w:val="dashed" w:sz="4" w:space="0" w:color="BFBFBF"/>
              <w:right w:val="single" w:sz="9" w:space="0" w:color="FFFFFF"/>
            </w:tcBorders>
          </w:tcPr>
          <w:p w:rsidR="003C4E38" w:rsidRDefault="007D261A">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3C4E38" w:rsidRDefault="007D261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C4E38" w:rsidRDefault="007D261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C4E38" w:rsidRDefault="007D261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3C4E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3C4E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3C4E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4E38" w:rsidRDefault="003C4E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p>
        </w:tc>
      </w:tr>
      <w:tr w:rsidR="003C4E38">
        <w:tc>
          <w:tcPr>
            <w:tcW w:w="4160" w:type="dxa"/>
            <w:tcBorders>
              <w:top w:val="dashed" w:sz="4" w:space="0" w:color="BFBFBF"/>
              <w:left w:val="single" w:sz="9" w:space="0" w:color="FFFFFF"/>
              <w:bottom w:val="none" w:sz="4" w:space="0" w:color="000000"/>
              <w:right w:val="single" w:sz="9" w:space="0" w:color="FFFFFF"/>
            </w:tcBorders>
          </w:tcPr>
          <w:p w:rsidR="003C4E38" w:rsidRDefault="007D261A">
            <w:pPr>
              <w:pStyle w:val="ProductList-TableBody"/>
            </w:pPr>
            <w:r>
              <w:t>Windows MultiPoint Server 2012 CAL с Windows Server 2012 CAL</w:t>
            </w:r>
            <w:r>
              <w:fldChar w:fldCharType="begin"/>
            </w:r>
            <w:r>
              <w:instrText xml:space="preserve"> XE "Windows MultiPoint Server 2012 CAL с Windows Server 2012 CAL" </w:instrText>
            </w:r>
            <w:r>
              <w:fldChar w:fldCharType="end"/>
            </w:r>
            <w:r>
              <w:t xml:space="preserve"> («на устройство» и «на пользователя»)</w:t>
            </w:r>
          </w:p>
        </w:tc>
        <w:tc>
          <w:tcPr>
            <w:tcW w:w="620" w:type="dxa"/>
            <w:tcBorders>
              <w:top w:val="dashed" w:sz="4" w:space="0" w:color="BFBFBF"/>
              <w:left w:val="single" w:sz="9" w:space="0" w:color="FFFFFF"/>
              <w:bottom w:val="none" w:sz="4" w:space="0" w:color="000000"/>
              <w:right w:val="single" w:sz="9" w:space="0" w:color="FFFFFF"/>
            </w:tcBorders>
          </w:tcPr>
          <w:p w:rsidR="003C4E38" w:rsidRDefault="007D261A">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3C4E38" w:rsidRDefault="007D261A">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3C4E38" w:rsidRDefault="007D261A">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3C4E38" w:rsidRDefault="007D261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3C4E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3C4E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3C4E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4E38" w:rsidRDefault="003C4E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3C4E38" w:rsidRDefault="007D261A">
      <w:pPr>
        <w:pStyle w:val="ProductList-Offering1SubSection"/>
        <w:outlineLvl w:val="3"/>
      </w:pPr>
      <w:bookmarkStart w:id="201" w:name="_Sec757"/>
      <w:r>
        <w:t>2. Существенные условия для продуктов</w:t>
      </w:r>
      <w:bookmarkEnd w:id="201"/>
    </w:p>
    <w:tbl>
      <w:tblPr>
        <w:tblStyle w:val="PURTable"/>
        <w:tblW w:w="0" w:type="dxa"/>
        <w:tblLook w:val="04A0" w:firstRow="1" w:lastRow="0" w:firstColumn="1" w:lastColumn="0" w:noHBand="0" w:noVBand="1"/>
      </w:tblPr>
      <w:tblGrid>
        <w:gridCol w:w="3587"/>
        <w:gridCol w:w="3617"/>
        <w:gridCol w:w="3586"/>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Предыдущие выпуски: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Необходимое условие (SA):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Право на сокращение: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Право на сверочный заказ: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r>
    </w:tbl>
    <w:p w:rsidR="003C4E38" w:rsidRDefault="007D261A">
      <w:pPr>
        <w:pStyle w:val="ProductList-Offering1SubSection"/>
        <w:outlineLvl w:val="3"/>
      </w:pPr>
      <w:bookmarkStart w:id="202" w:name="_Sec800"/>
      <w:r>
        <w:t>3. Права на использование</w:t>
      </w:r>
      <w:bookmarkEnd w:id="202"/>
    </w:p>
    <w:tbl>
      <w:tblPr>
        <w:tblStyle w:val="PURTable"/>
        <w:tblW w:w="0" w:type="dxa"/>
        <w:tblLook w:val="04A0" w:firstRow="1" w:lastRow="0" w:firstColumn="1" w:lastColumn="0" w:noHBand="0" w:noVBand="1"/>
      </w:tblPr>
      <w:tblGrid>
        <w:gridCol w:w="3597"/>
        <w:gridCol w:w="3589"/>
        <w:gridCol w:w="3604"/>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3C4E38">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Включенные технологии: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H.264/MPEG-4 AVC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r>
    </w:tbl>
    <w:p w:rsidR="003C4E38" w:rsidRDefault="003C4E38">
      <w:pPr>
        <w:pStyle w:val="ProductList-Body"/>
      </w:pPr>
    </w:p>
    <w:p w:rsidR="003C4E38" w:rsidRDefault="007D261A">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71"/>
        <w:gridCol w:w="3580"/>
        <w:gridCol w:w="3639"/>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C4E38" w:rsidRDefault="007D261A">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3C4E38" w:rsidRDefault="007D261A">
            <w:pPr>
              <w:pStyle w:val="ProductList-TableBody"/>
            </w:pPr>
            <w:r>
              <w:t>Клиентская лицензия Windows MultiPoint Server 2012 CAL и клиентская лицензия Windows Server 2012 CAL</w:t>
            </w:r>
            <w:r>
              <w:fldChar w:fldCharType="begin"/>
            </w:r>
            <w:r>
              <w:instrText xml:space="preserve"> XE "клиентская лицензия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C4E38" w:rsidRDefault="007D261A">
            <w:pPr>
              <w:pStyle w:val="ProductList-TableBody"/>
            </w:pPr>
            <w:r>
              <w:t xml:space="preserve">Клиентская лицензия Windows MultiPoint Server 2012 CAL и </w:t>
            </w:r>
          </w:p>
          <w:p w:rsidR="003C4E38" w:rsidRDefault="007D261A">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r>
    </w:tbl>
    <w:p w:rsidR="003C4E38" w:rsidRDefault="003C4E38">
      <w:pPr>
        <w:pStyle w:val="ProductList-Body"/>
      </w:pPr>
    </w:p>
    <w:p w:rsidR="003C4E38" w:rsidRDefault="007D261A">
      <w:pPr>
        <w:pStyle w:val="ProductList-SubClauseHeading"/>
        <w:outlineLvl w:val="5"/>
      </w:pPr>
      <w:r>
        <w:t>3.1.1 Дополнительная функциональность, связанная с Windows Server 2012 Active Directory Rights Management Services CAL</w:t>
      </w:r>
    </w:p>
    <w:p w:rsidR="003C4E38" w:rsidRDefault="007D261A">
      <w:pPr>
        <w:pStyle w:val="ProductList-BodyIndented"/>
      </w:pPr>
      <w:r>
        <w:t>Службы управления правами Windows Server 2012</w:t>
      </w:r>
    </w:p>
    <w:tbl>
      <w:tblPr>
        <w:tblStyle w:val="PURTable0"/>
        <w:tblW w:w="0" w:type="dxa"/>
        <w:tblLook w:val="04A0" w:firstRow="1" w:lastRow="0" w:firstColumn="1" w:lastColumn="0" w:noHBand="0" w:noVBand="1"/>
      </w:tblPr>
      <w:tblGrid>
        <w:gridCol w:w="3491"/>
        <w:gridCol w:w="3440"/>
        <w:gridCol w:w="3499"/>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C4E38" w:rsidRDefault="007D261A">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3C4E38" w:rsidRDefault="007D261A">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C4E38" w:rsidRDefault="007D261A">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r>
    </w:tbl>
    <w:p w:rsidR="003C4E38" w:rsidRDefault="003C4E38">
      <w:pPr>
        <w:pStyle w:val="ProductList-BodyIndented"/>
      </w:pPr>
    </w:p>
    <w:p w:rsidR="003C4E38" w:rsidRDefault="007D261A">
      <w:pPr>
        <w:pStyle w:val="ProductList-ClauseHeading"/>
        <w:outlineLvl w:val="4"/>
      </w:pPr>
      <w:r>
        <w:t>3.2 Запуск экземпляров программного обеспечения</w:t>
      </w:r>
    </w:p>
    <w:p w:rsidR="003C4E38" w:rsidRDefault="007D261A">
      <w:pPr>
        <w:pStyle w:val="ProductList-Body"/>
      </w:pPr>
      <w:r>
        <w:t xml:space="preserve">Клиент может в любой момент времени запустить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один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серверного программного обеспечения в каждой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 один экземпляр — в одной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Если клиент использует серверное программное обеспечение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то серверное программное обеспечение, используемое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можно использовать только для размещения и управления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rsidR="003C4E38" w:rsidRDefault="003C4E38">
      <w:pPr>
        <w:pStyle w:val="ProductList-Body"/>
      </w:pPr>
    </w:p>
    <w:p w:rsidR="003C4E38" w:rsidRDefault="007D261A">
      <w:pPr>
        <w:pStyle w:val="ProductList-ClauseHeading"/>
        <w:outlineLvl w:val="4"/>
      </w:pPr>
      <w:r>
        <w:t>3.3 Лицензии доступа</w:t>
      </w:r>
    </w:p>
    <w:p w:rsidR="003C4E38" w:rsidRDefault="007D261A">
      <w:pPr>
        <w:pStyle w:val="ProductList-Body"/>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которая используется исключительно для размещения и управления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rsidR="003C4E38" w:rsidRDefault="003C4E38">
      <w:pPr>
        <w:pStyle w:val="ProductList-Body"/>
      </w:pPr>
    </w:p>
    <w:p w:rsidR="003C4E38" w:rsidRDefault="007D261A">
      <w:pPr>
        <w:pStyle w:val="ProductList-ClauseHeading"/>
        <w:outlineLvl w:val="4"/>
      </w:pPr>
      <w:r>
        <w:t>3.4 Windows MultiPoint Server 2012 Connector</w:t>
      </w:r>
    </w:p>
    <w:p w:rsidR="003C4E38" w:rsidRDefault="007D261A">
      <w:pPr>
        <w:pStyle w:val="ProductList-Body"/>
      </w:pPr>
      <w:r>
        <w:t>Клиент может установить и использовать программное обеспечение Windows Server 2012 MultiPoint Connector на любом устройстве, имеющем лицензию на доступ к Windows Server 2012</w:t>
      </w:r>
      <w:r>
        <w:fldChar w:fldCharType="begin"/>
      </w:r>
      <w:r>
        <w:instrText xml:space="preserve"> XE "Windows Server 2012" </w:instrText>
      </w:r>
      <w:r>
        <w:fldChar w:fldCharType="end"/>
      </w:r>
      <w:r>
        <w:t>. Клиент может использовать данное программное обеспечение только для доступа к программному обеспечению MultiPoint Server. Если Клиент обращается к серверному программному обеспечению с данного устройство исключительно для использования MultiPoint Dashboard, клиентская лицензия MultiPoint Server не требуется.</w:t>
      </w:r>
    </w:p>
    <w:p w:rsidR="003C4E38" w:rsidRDefault="003C4E38">
      <w:pPr>
        <w:pStyle w:val="ProductList-Body"/>
      </w:pPr>
    </w:p>
    <w:p w:rsidR="003C4E38" w:rsidRDefault="007D261A">
      <w:pPr>
        <w:pStyle w:val="ProductList-ClauseHeading"/>
        <w:outlineLvl w:val="4"/>
      </w:pPr>
      <w:r>
        <w:t>3.5 Дополнительное программное обеспечение</w:t>
      </w:r>
    </w:p>
    <w:p w:rsidR="003C4E38" w:rsidRDefault="007D261A">
      <w:pPr>
        <w:pStyle w:val="ProductList-Body"/>
      </w:pPr>
      <w:r>
        <w:t xml:space="preserve">Список дополнительного программного обеспечения находится по адресу </w:t>
      </w:r>
      <w:hyperlink r:id="rId79">
        <w:r>
          <w:rPr>
            <w:color w:val="00467F"/>
            <w:u w:val="single"/>
          </w:rPr>
          <w:t>http://go.microsoft.com/fwlink/?LinkId=245856</w:t>
        </w:r>
      </w:hyperlink>
      <w:r>
        <w:t>.</w:t>
      </w:r>
    </w:p>
    <w:p w:rsidR="003C4E38" w:rsidRDefault="007D261A">
      <w:pPr>
        <w:pStyle w:val="ProductList-Offering1SubSection"/>
        <w:outlineLvl w:val="3"/>
      </w:pPr>
      <w:bookmarkStart w:id="203" w:name="_Sec832"/>
      <w:r>
        <w:t>4. Software Assurance</w:t>
      </w:r>
      <w:bookmarkEnd w:id="203"/>
    </w:p>
    <w:tbl>
      <w:tblPr>
        <w:tblStyle w:val="PURTable"/>
        <w:tblW w:w="0" w:type="dxa"/>
        <w:tblLook w:val="04A0" w:firstRow="1" w:lastRow="0" w:firstColumn="1" w:lastColumn="0" w:noHBand="0" w:noVBand="1"/>
      </w:tblPr>
      <w:tblGrid>
        <w:gridCol w:w="3608"/>
        <w:gridCol w:w="3599"/>
        <w:gridCol w:w="3583"/>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Права перехода на резервный ресурс в случае отказа устройства.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Права на использование продукта вне офиса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r>
    </w:tbl>
    <w:p w:rsidR="003C4E38" w:rsidRDefault="003C4E38">
      <w:pPr>
        <w:pStyle w:val="ProductList-Body"/>
        <w:jc w:val="right"/>
      </w:pPr>
    </w:p>
    <w:tbl>
      <w:tblPr>
        <w:tblStyle w:val="PURTable"/>
        <w:tblW w:w="0" w:type="dxa"/>
        <w:tblLook w:val="04A0" w:firstRow="1" w:lastRow="0" w:firstColumn="1" w:lastColumn="0" w:noHBand="0" w:noVBand="1"/>
      </w:tblPr>
      <w:tblGrid>
        <w:gridCol w:w="10800"/>
      </w:tblGrid>
      <w:tr w:rsidR="003C4E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4E38" w:rsidRDefault="0085733A">
            <w:pPr>
              <w:pStyle w:val="ProductList-TableBody"/>
              <w:jc w:val="right"/>
            </w:pPr>
            <w:hyperlink w:anchor="_Sec842">
              <w:r w:rsidR="007D261A">
                <w:rPr>
                  <w:color w:val="00467F"/>
                  <w:sz w:val="14"/>
                  <w:u w:val="single"/>
                </w:rPr>
                <w:t>Содержание</w:t>
              </w:r>
            </w:hyperlink>
            <w:r w:rsidR="007D261A">
              <w:rPr>
                <w:sz w:val="14"/>
              </w:rPr>
              <w:t xml:space="preserve"> / </w:t>
            </w:r>
            <w:hyperlink w:anchor="_Sec549">
              <w:r w:rsidR="007D261A">
                <w:rPr>
                  <w:color w:val="00467F"/>
                  <w:sz w:val="14"/>
                  <w:u w:val="single"/>
                </w:rPr>
                <w:t>Глоссарий</w:t>
              </w:r>
            </w:hyperlink>
            <w:r w:rsidR="007D261A">
              <w:rPr>
                <w:sz w:val="14"/>
              </w:rPr>
              <w:t xml:space="preserve"> / </w:t>
            </w:r>
            <w:hyperlink w:anchor="_Sec844">
              <w:r w:rsidR="007D261A">
                <w:rPr>
                  <w:color w:val="00467F"/>
                  <w:sz w:val="14"/>
                  <w:u w:val="single"/>
                </w:rPr>
                <w:t>Указатель</w:t>
              </w:r>
            </w:hyperlink>
          </w:p>
        </w:tc>
      </w:tr>
    </w:tbl>
    <w:p w:rsidR="003C4E38" w:rsidRDefault="003C4E38">
      <w:pPr>
        <w:pStyle w:val="ProductList-Body"/>
      </w:pPr>
    </w:p>
    <w:p w:rsidR="003C4E38" w:rsidRDefault="007D261A">
      <w:pPr>
        <w:pStyle w:val="ProductList-Offering2HeadingNoBorder"/>
        <w:outlineLvl w:val="2"/>
      </w:pPr>
      <w:bookmarkStart w:id="204" w:name="_Sec655"/>
      <w:r>
        <w:t>Система Windows Server</w:t>
      </w:r>
      <w:bookmarkEnd w:id="204"/>
      <w:r>
        <w:fldChar w:fldCharType="begin"/>
      </w:r>
      <w:r>
        <w:instrText xml:space="preserve"> TC "</w:instrText>
      </w:r>
      <w:bookmarkStart w:id="205" w:name="_Toc449389299"/>
      <w:r>
        <w:instrText>Система Windows Server</w:instrText>
      </w:r>
      <w:bookmarkEnd w:id="205"/>
      <w:r>
        <w:instrText>" \l 3</w:instrText>
      </w:r>
      <w:r>
        <w:fldChar w:fldCharType="end"/>
      </w:r>
    </w:p>
    <w:p w:rsidR="003C4E38" w:rsidRDefault="007D261A">
      <w:pPr>
        <w:pStyle w:val="ProductList-Offering1SubSection"/>
        <w:outlineLvl w:val="3"/>
      </w:pPr>
      <w:bookmarkStart w:id="206" w:name="_Sec703"/>
      <w:r>
        <w:t>1. Период доступности Продуктов</w:t>
      </w:r>
      <w:bookmarkEnd w:id="206"/>
    </w:p>
    <w:tbl>
      <w:tblPr>
        <w:tblStyle w:val="PURTable"/>
        <w:tblW w:w="0" w:type="dxa"/>
        <w:tblLook w:val="04A0" w:firstRow="1" w:lastRow="0" w:firstColumn="1" w:lastColumn="0" w:noHBand="0" w:noVBand="1"/>
      </w:tblPr>
      <w:tblGrid>
        <w:gridCol w:w="4028"/>
        <w:gridCol w:w="615"/>
        <w:gridCol w:w="609"/>
        <w:gridCol w:w="611"/>
        <w:gridCol w:w="605"/>
        <w:gridCol w:w="606"/>
        <w:gridCol w:w="610"/>
        <w:gridCol w:w="615"/>
        <w:gridCol w:w="634"/>
        <w:gridCol w:w="618"/>
        <w:gridCol w:w="612"/>
        <w:gridCol w:w="615"/>
      </w:tblGrid>
      <w:tr w:rsidR="003C4E3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C4E38" w:rsidRDefault="007D261A">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4E38" w:rsidRDefault="007D261A">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4E38" w:rsidRDefault="007D261A">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4E38" w:rsidRDefault="007D261A">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4E38" w:rsidRDefault="007D261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4E38" w:rsidRDefault="007D261A">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4E38" w:rsidRDefault="007D261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4E38" w:rsidRDefault="007D261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4E38" w:rsidRDefault="007D261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4E38" w:rsidRDefault="007D261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4E38" w:rsidRDefault="007D261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4E38" w:rsidRDefault="007D26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4E38">
        <w:tc>
          <w:tcPr>
            <w:tcW w:w="4160" w:type="dxa"/>
            <w:tcBorders>
              <w:top w:val="single" w:sz="9" w:space="0" w:color="FFFFFF"/>
              <w:left w:val="single" w:sz="9" w:space="0" w:color="FFFFFF"/>
              <w:bottom w:val="dashed" w:sz="4" w:space="0" w:color="BFBFBF"/>
              <w:right w:val="single" w:sz="9" w:space="0" w:color="FFFFFF"/>
            </w:tcBorders>
          </w:tcPr>
          <w:p w:rsidR="003C4E38" w:rsidRDefault="007D261A">
            <w:pPr>
              <w:pStyle w:val="ProductList-TableBody"/>
            </w:pPr>
            <w:r>
              <w:rPr>
                <w:color w:val="000000"/>
              </w:rP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3C4E38" w:rsidRDefault="007D261A">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3C4E38" w:rsidRDefault="007D261A">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3C4E38" w:rsidRDefault="007D261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C4E38" w:rsidRDefault="007D261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3C4E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3C4E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3C4E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7D261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4E38">
        <w:tc>
          <w:tcPr>
            <w:tcW w:w="4160" w:type="dxa"/>
            <w:tcBorders>
              <w:top w:val="dashed" w:sz="4" w:space="0" w:color="BFBFBF"/>
              <w:left w:val="single" w:sz="9" w:space="0" w:color="FFFFFF"/>
              <w:bottom w:val="dashed" w:sz="4" w:space="0" w:color="BFBFBF"/>
              <w:right w:val="single" w:sz="9" w:space="0" w:color="FFFFFF"/>
            </w:tcBorders>
          </w:tcPr>
          <w:p w:rsidR="003C4E38" w:rsidRDefault="007D261A">
            <w:pPr>
              <w:pStyle w:val="ProductList-TableBody"/>
            </w:pPr>
            <w:r>
              <w:rPr>
                <w:color w:val="000000"/>
              </w:rPr>
              <w:t>Windows Server 2012, CAL-версия</w:t>
            </w:r>
            <w:r>
              <w:fldChar w:fldCharType="begin"/>
            </w:r>
            <w:r>
              <w:instrText xml:space="preserve"> XE "Windows Server 2012, CAL-версия"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C4E38" w:rsidRDefault="007D261A">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3C4E38" w:rsidRDefault="007D261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C4E38" w:rsidRDefault="007D261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C4E38" w:rsidRDefault="007D261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3C4E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3C4E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3C4E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7D261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7D261A">
            <w:pPr>
              <w:pStyle w:val="ProductList-TableBody"/>
              <w:jc w:val="center"/>
            </w:pPr>
            <w:r>
              <w:fldChar w:fldCharType="begin"/>
            </w:r>
            <w:r>
              <w:instrText xml:space="preserve"> AutoTextList   \s NoStyle \t "Специализированное устройство"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4E38">
        <w:tc>
          <w:tcPr>
            <w:tcW w:w="4160" w:type="dxa"/>
            <w:tcBorders>
              <w:top w:val="dashed" w:sz="4" w:space="0" w:color="BFBFBF"/>
              <w:left w:val="single" w:sz="9" w:space="0" w:color="FFFFFF"/>
              <w:bottom w:val="dashed" w:sz="4" w:space="0" w:color="BFBFBF"/>
              <w:right w:val="single" w:sz="9" w:space="0" w:color="FFFFFF"/>
            </w:tcBorders>
          </w:tcPr>
          <w:p w:rsidR="003C4E38" w:rsidRDefault="007D261A">
            <w:pPr>
              <w:pStyle w:val="ProductList-TableBody"/>
            </w:pPr>
            <w:r>
              <w:t>Windows Server 2012 Remote Desktop Services CAL</w:t>
            </w:r>
            <w:r>
              <w:fldChar w:fldCharType="begin"/>
            </w:r>
            <w:r>
              <w:instrText xml:space="preserve"> XE "Windows Server 2012 Remote Desktop Services CAL" </w:instrText>
            </w:r>
            <w:r>
              <w:fldChar w:fldCharType="end"/>
            </w:r>
            <w:r>
              <w:t xml:space="preserve"> («на устройство» и «на пользователя»)</w:t>
            </w:r>
          </w:p>
        </w:tc>
        <w:tc>
          <w:tcPr>
            <w:tcW w:w="620" w:type="dxa"/>
            <w:tcBorders>
              <w:top w:val="dashed" w:sz="4" w:space="0" w:color="BFBFBF"/>
              <w:left w:val="single" w:sz="9" w:space="0" w:color="FFFFFF"/>
              <w:bottom w:val="dashed" w:sz="4" w:space="0" w:color="BFBFBF"/>
              <w:right w:val="single" w:sz="9" w:space="0" w:color="FFFFFF"/>
            </w:tcBorders>
          </w:tcPr>
          <w:p w:rsidR="003C4E38" w:rsidRDefault="007D261A">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3C4E38" w:rsidRDefault="007D261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C4E38" w:rsidRDefault="007D261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C4E38" w:rsidRDefault="007D261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3C4E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3C4E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3C4E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7D261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"Специализированное устройство"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rsidR="003C4E38" w:rsidRDefault="007D261A">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4E38">
        <w:tc>
          <w:tcPr>
            <w:tcW w:w="4160" w:type="dxa"/>
            <w:tcBorders>
              <w:top w:val="dashed" w:sz="4" w:space="0" w:color="BFBFBF"/>
              <w:left w:val="single" w:sz="9" w:space="0" w:color="FFFFFF"/>
              <w:bottom w:val="dashed" w:sz="4" w:space="0" w:color="BFBFBF"/>
              <w:right w:val="single" w:sz="9" w:space="0" w:color="FFFFFF"/>
            </w:tcBorders>
          </w:tcPr>
          <w:p w:rsidR="003C4E38" w:rsidRDefault="007D261A">
            <w:pPr>
              <w:pStyle w:val="ProductList-TableBody"/>
            </w:pPr>
            <w:r>
              <w:rPr>
                <w:color w:val="000000"/>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C4E38" w:rsidRDefault="007D261A">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3C4E38" w:rsidRDefault="007D261A">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3C4E38" w:rsidRDefault="007D261A">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3C4E38" w:rsidRDefault="007D261A">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7D261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3C4E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3C4E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7D261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C4E38">
        <w:tc>
          <w:tcPr>
            <w:tcW w:w="4160" w:type="dxa"/>
            <w:tcBorders>
              <w:top w:val="dashed" w:sz="4" w:space="0" w:color="BFBFBF"/>
              <w:left w:val="single" w:sz="9" w:space="0" w:color="FFFFFF"/>
              <w:bottom w:val="dashed" w:sz="4" w:space="0" w:color="BFBFBF"/>
              <w:right w:val="single" w:sz="9" w:space="0" w:color="FFFFFF"/>
            </w:tcBorders>
          </w:tcPr>
          <w:p w:rsidR="003C4E38" w:rsidRDefault="007D261A">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C4E38" w:rsidRDefault="007D261A">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3C4E38" w:rsidRDefault="007D261A">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3C4E38" w:rsidRDefault="007D261A">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3C4E38" w:rsidRDefault="007D261A">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7D261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3C4E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3C4E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7D261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"Основная инфраструктура"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C4E38">
        <w:tc>
          <w:tcPr>
            <w:tcW w:w="4160" w:type="dxa"/>
            <w:tcBorders>
              <w:top w:val="dashed" w:sz="4" w:space="0" w:color="BFBFBF"/>
              <w:left w:val="single" w:sz="9" w:space="0" w:color="FFFFFF"/>
              <w:bottom w:val="dashed" w:sz="4" w:space="0" w:color="BFBFBF"/>
              <w:right w:val="single" w:sz="9" w:space="0" w:color="FFFFFF"/>
            </w:tcBorders>
          </w:tcPr>
          <w:p w:rsidR="003C4E38" w:rsidRDefault="007D261A">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C4E38" w:rsidRDefault="007D261A">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3C4E38" w:rsidRDefault="007D261A">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3C4E38" w:rsidRDefault="007D261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C4E38" w:rsidRDefault="007D261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3C4E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4E38" w:rsidRDefault="003C4E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4E38" w:rsidRDefault="003C4E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7D261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4E38" w:rsidRDefault="003C4E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C4E38">
        <w:tc>
          <w:tcPr>
            <w:tcW w:w="4160" w:type="dxa"/>
            <w:tcBorders>
              <w:top w:val="dashed" w:sz="4" w:space="0" w:color="BFBFBF"/>
              <w:left w:val="single" w:sz="9" w:space="0" w:color="FFFFFF"/>
              <w:bottom w:val="dashed" w:sz="4" w:space="0" w:color="BFBFBF"/>
              <w:right w:val="single" w:sz="9" w:space="0" w:color="FFFFFF"/>
            </w:tcBorders>
          </w:tcPr>
          <w:p w:rsidR="003C4E38" w:rsidRDefault="007D261A">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C4E38" w:rsidRDefault="007D261A">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3C4E38" w:rsidRDefault="007D261A">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3C4E38" w:rsidRDefault="007D261A">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3C4E38" w:rsidRDefault="007D261A">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3C4E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3C4E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3C4E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7D261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C4E38">
        <w:tc>
          <w:tcPr>
            <w:tcW w:w="4160" w:type="dxa"/>
            <w:tcBorders>
              <w:top w:val="dashed" w:sz="4" w:space="0" w:color="BFBFBF"/>
              <w:left w:val="single" w:sz="9" w:space="0" w:color="FFFFFF"/>
              <w:bottom w:val="dashed" w:sz="4" w:space="0" w:color="BFBFBF"/>
              <w:right w:val="single" w:sz="9" w:space="0" w:color="FFFFFF"/>
            </w:tcBorders>
          </w:tcPr>
          <w:p w:rsidR="003C4E38" w:rsidRDefault="007D261A">
            <w:pPr>
              <w:pStyle w:val="ProductList-TableBody"/>
            </w:pPr>
            <w:r>
              <w:rPr>
                <w:color w:val="000000"/>
              </w:rPr>
              <w:t>Windows Server 2012 Active Directory Rights Management Services External Connector</w:t>
            </w:r>
            <w:r>
              <w:fldChar w:fldCharType="begin"/>
            </w:r>
            <w:r>
              <w:instrText xml:space="preserve"> XE "Windows Server 2012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C4E38" w:rsidRDefault="007D261A">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3C4E38" w:rsidRDefault="007D261A">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3C4E38" w:rsidRDefault="007D261A">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3C4E38" w:rsidRDefault="007D261A">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7D261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3C4E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3C4E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7D261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"Основная инфраструктура"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C4E38">
        <w:tc>
          <w:tcPr>
            <w:tcW w:w="4160" w:type="dxa"/>
            <w:tcBorders>
              <w:top w:val="dashed" w:sz="4" w:space="0" w:color="BFBFBF"/>
              <w:left w:val="single" w:sz="9" w:space="0" w:color="FFFFFF"/>
              <w:bottom w:val="none" w:sz="4" w:space="0" w:color="000000"/>
              <w:right w:val="single" w:sz="9" w:space="0" w:color="FFFFFF"/>
            </w:tcBorders>
          </w:tcPr>
          <w:p w:rsidR="003C4E38" w:rsidRDefault="007D261A">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3C4E38" w:rsidRDefault="007D261A">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3C4E38" w:rsidRDefault="007D261A">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3C4E38" w:rsidRDefault="007D261A">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3C4E38" w:rsidRDefault="007D261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7D261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3C4E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3C4E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7D261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3C4E38" w:rsidRDefault="007D261A">
      <w:pPr>
        <w:pStyle w:val="ProductList-Offering1SubSection"/>
        <w:outlineLvl w:val="3"/>
      </w:pPr>
      <w:bookmarkStart w:id="207" w:name="_Sec758"/>
      <w:r>
        <w:t>2. Существенные условия для продуктов</w:t>
      </w:r>
      <w:bookmarkEnd w:id="207"/>
    </w:p>
    <w:tbl>
      <w:tblPr>
        <w:tblStyle w:val="PURTable"/>
        <w:tblW w:w="0" w:type="dxa"/>
        <w:tblLook w:val="04A0" w:firstRow="1" w:lastRow="0" w:firstColumn="1" w:lastColumn="0" w:noHBand="0" w:noVBand="1"/>
      </w:tblPr>
      <w:tblGrid>
        <w:gridCol w:w="3571"/>
        <w:gridCol w:w="3602"/>
        <w:gridCol w:w="3617"/>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для клиентских лицензий и лицензий External Connectors (3/08)</w:t>
            </w:r>
          </w:p>
        </w:tc>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"Предыдущие выпуски: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Datacenter или Standard для выпусков Windows Server 2008 R2 Enterprise, Standard, Essentials, Web и HPC или Essentials 2012 или 2012 R2</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Необходимое условие (SA):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Право на сокращение: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Право на сверочный заказ: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r>
    </w:tbl>
    <w:p w:rsidR="003C4E38" w:rsidRDefault="007D261A">
      <w:pPr>
        <w:pStyle w:val="ProductList-Offering1SubSection"/>
        <w:outlineLvl w:val="3"/>
      </w:pPr>
      <w:bookmarkStart w:id="208" w:name="_Sec807"/>
      <w:r>
        <w:t>3. Права на использование</w:t>
      </w:r>
      <w:bookmarkEnd w:id="208"/>
    </w:p>
    <w:tbl>
      <w:tblPr>
        <w:tblStyle w:val="PURTable"/>
        <w:tblW w:w="0" w:type="dxa"/>
        <w:tblLook w:val="04A0" w:firstRow="1" w:lastRow="0" w:firstColumn="1" w:lastColumn="0" w:noHBand="0" w:noVBand="1"/>
      </w:tblPr>
      <w:tblGrid>
        <w:gridCol w:w="3639"/>
        <w:gridCol w:w="3568"/>
        <w:gridCol w:w="3583"/>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Universal</w:t>
              </w:r>
            </w:hyperlink>
            <w:r>
              <w:t xml:space="preserve">; </w:t>
            </w:r>
            <w:hyperlink w:anchor="_Sec541">
              <w:r>
                <w:rPr>
                  <w:color w:val="00467F"/>
                  <w:u w:val="single"/>
                </w:rPr>
                <w:t>Processor/CAL</w:t>
              </w:r>
            </w:hyperlink>
            <w:r>
              <w:t xml:space="preserve"> — все выпуски (кроме Essentials), </w:t>
            </w:r>
            <w:hyperlink w:anchor="_Sec545">
              <w:r>
                <w:rPr>
                  <w:color w:val="00467F"/>
                  <w:u w:val="single"/>
                </w:rPr>
                <w:t>Специализированные серверы</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3C4E38">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 (кроме Essentials)</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Клиентские лицензии или лицензия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Включенные технологии: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H.264/MPEG-4 AVC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r>
    </w:tbl>
    <w:p w:rsidR="003C4E38" w:rsidRDefault="003C4E38">
      <w:pPr>
        <w:pStyle w:val="ProductList-Body"/>
      </w:pPr>
    </w:p>
    <w:p w:rsidR="003C4E38" w:rsidRDefault="007D261A">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79"/>
        <w:gridCol w:w="3565"/>
        <w:gridCol w:w="3646"/>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C4E38" w:rsidRDefault="007D261A">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3C4E38" w:rsidRDefault="007D261A">
            <w:pPr>
              <w:pStyle w:val="ProductList-TableBody"/>
            </w:pPr>
            <w:r>
              <w:t>Windows Server 2012, CAL-версия</w:t>
            </w:r>
          </w:p>
        </w:tc>
        <w:tc>
          <w:tcPr>
            <w:tcW w:w="4040" w:type="dxa"/>
            <w:tcBorders>
              <w:top w:val="single" w:sz="18" w:space="0" w:color="0072C6"/>
              <w:left w:val="none" w:sz="4" w:space="0" w:color="000000"/>
              <w:bottom w:val="single" w:sz="4" w:space="0" w:color="000000"/>
              <w:right w:val="single" w:sz="4" w:space="0" w:color="000000"/>
            </w:tcBorders>
          </w:tcPr>
          <w:p w:rsidR="003C4E38" w:rsidRDefault="007D261A">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r>
    </w:tbl>
    <w:p w:rsidR="003C4E38" w:rsidRDefault="003C4E38">
      <w:pPr>
        <w:pStyle w:val="ProductList-Body"/>
      </w:pPr>
    </w:p>
    <w:p w:rsidR="003C4E38" w:rsidRDefault="007D261A">
      <w:pPr>
        <w:pStyle w:val="ProductList-SubClauseHeading"/>
        <w:outlineLvl w:val="5"/>
      </w:pPr>
      <w:r>
        <w:t>3.1.1 Дополнительная функциональность, связанная с Windows Server 2012 Remote Desktop Services CAL</w:t>
      </w:r>
    </w:p>
    <w:p w:rsidR="003C4E38" w:rsidRDefault="007D261A">
      <w:pPr>
        <w:pStyle w:val="ProductList-BodyIndented"/>
      </w:pPr>
      <w:r>
        <w:t>Функциональность Microsoft Application Virtualization для служб удаленных рабочих столов и Windows Server 2012 R2 Remote Desktop Services.</w:t>
      </w:r>
    </w:p>
    <w:tbl>
      <w:tblPr>
        <w:tblStyle w:val="PURTable0"/>
        <w:tblW w:w="0" w:type="dxa"/>
        <w:tblLook w:val="04A0" w:firstRow="1" w:lastRow="0" w:firstColumn="1" w:lastColumn="0" w:noHBand="0" w:noVBand="1"/>
      </w:tblPr>
      <w:tblGrid>
        <w:gridCol w:w="3536"/>
        <w:gridCol w:w="3452"/>
        <w:gridCol w:w="3442"/>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C4E38" w:rsidRDefault="007D261A">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3C4E38" w:rsidRDefault="007D261A">
            <w:pPr>
              <w:pStyle w:val="ProductList-TableBody"/>
            </w:pPr>
            <w:r>
              <w:t>Лицензия 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3C4E38" w:rsidRDefault="007D261A">
            <w:pPr>
              <w:pStyle w:val="ProductList-TableBody"/>
            </w:pPr>
            <w:r>
              <w:t>Windows Server 2012 Remote Desktop Services User SL</w:t>
            </w:r>
          </w:p>
        </w:tc>
      </w:tr>
    </w:tbl>
    <w:p w:rsidR="003C4E38" w:rsidRDefault="007D261A">
      <w:pPr>
        <w:pStyle w:val="ProductList-BodyIndented"/>
      </w:pPr>
      <w:r>
        <w:t>*Также требуется для использования Windows Server в целях размещения графического пользовательского интерфейса (с помощью функций служб удаленных рабочих столов Windows Server 2012 R2 или другой технологии).</w:t>
      </w:r>
    </w:p>
    <w:p w:rsidR="003C4E38" w:rsidRDefault="003C4E38">
      <w:pPr>
        <w:pStyle w:val="ProductList-BodyIndented"/>
      </w:pPr>
    </w:p>
    <w:p w:rsidR="003C4E38" w:rsidRDefault="007D261A">
      <w:pPr>
        <w:pStyle w:val="ProductList-SubClauseHeading"/>
        <w:outlineLvl w:val="5"/>
      </w:pPr>
      <w:r>
        <w:t>3.1.2 Дополнительная функциональность, связанная с Windows Server 2012 Rights Management Services CAL</w:t>
      </w:r>
    </w:p>
    <w:p w:rsidR="003C4E38" w:rsidRDefault="007D261A">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83"/>
        <w:gridCol w:w="3456"/>
        <w:gridCol w:w="3491"/>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C4E38" w:rsidRDefault="007D261A">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3C4E38" w:rsidRDefault="007D261A">
            <w:pPr>
              <w:pStyle w:val="ProductList-TableBody"/>
            </w:pPr>
            <w:r>
              <w:t>Windows Server 2012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3C4E38" w:rsidRDefault="007D261A">
            <w:pPr>
              <w:pStyle w:val="ProductList-TableBody"/>
            </w:pPr>
            <w:r>
              <w:t>Управление правами Azure уровня Premium, подписная лицензия «на пользователя»</w:t>
            </w:r>
          </w:p>
        </w:tc>
      </w:tr>
      <w:tr w:rsidR="003C4E3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C4E38" w:rsidRDefault="003C4E3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C4E38" w:rsidRDefault="007D261A">
            <w:pPr>
              <w:pStyle w:val="ProductList-TableBody"/>
            </w:pPr>
            <w:r>
              <w:t>Управление правами Azure уровня Premium A, подписная лицензия «на пользователя»</w:t>
            </w:r>
          </w:p>
        </w:tc>
        <w:tc>
          <w:tcPr>
            <w:tcW w:w="4040" w:type="dxa"/>
            <w:tcBorders>
              <w:top w:val="none" w:sz="4" w:space="0" w:color="000000"/>
              <w:left w:val="none" w:sz="4" w:space="0" w:color="000000"/>
              <w:bottom w:val="single" w:sz="4" w:space="0" w:color="000000"/>
              <w:right w:val="single" w:sz="4" w:space="0" w:color="000000"/>
            </w:tcBorders>
          </w:tcPr>
          <w:p w:rsidR="003C4E38" w:rsidRDefault="007D261A">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r>
    </w:tbl>
    <w:p w:rsidR="003C4E38" w:rsidRDefault="003C4E38">
      <w:pPr>
        <w:pStyle w:val="ProductList-BodyIndented"/>
      </w:pPr>
    </w:p>
    <w:p w:rsidR="003C4E38" w:rsidRDefault="007D261A">
      <w:pPr>
        <w:pStyle w:val="ProductList-SubClauseHeading"/>
        <w:outlineLvl w:val="5"/>
      </w:pPr>
      <w:r>
        <w:t>3.1.3 Дополнительные функциональные возможности, связанные с пользовательской лицензией CAL на Microsoft Identity Manager</w:t>
      </w:r>
    </w:p>
    <w:p w:rsidR="003C4E38" w:rsidRDefault="007D261A">
      <w:pPr>
        <w:pStyle w:val="ProductList-BodyIndented"/>
      </w:pPr>
      <w:r>
        <w:t xml:space="preserve">Функциональность Microsoft Identity Manager 2016 </w:t>
      </w:r>
    </w:p>
    <w:tbl>
      <w:tblPr>
        <w:tblStyle w:val="PURTable0"/>
        <w:tblW w:w="0" w:type="dxa"/>
        <w:tblLook w:val="04A0" w:firstRow="1" w:lastRow="0" w:firstColumn="1" w:lastColumn="0" w:noHBand="0" w:noVBand="1"/>
      </w:tblPr>
      <w:tblGrid>
        <w:gridCol w:w="3479"/>
        <w:gridCol w:w="3498"/>
        <w:gridCol w:w="3453"/>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C4E38" w:rsidRDefault="007D261A">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3C4E38" w:rsidRDefault="007D261A">
            <w:pPr>
              <w:pStyle w:val="ProductList-TableBody"/>
            </w:pPr>
            <w:r>
              <w:t>Пользовательская лицензия CAL на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3C4E38" w:rsidRDefault="007D261A">
            <w:pPr>
              <w:pStyle w:val="ProductList-TableBody"/>
            </w:pPr>
            <w:r>
              <w:t>Управление правами Azure уровня Premium, подписная лицензия «на пользователя»</w:t>
            </w:r>
          </w:p>
        </w:tc>
      </w:tr>
      <w:tr w:rsidR="003C4E3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C4E38" w:rsidRDefault="003C4E3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C4E38" w:rsidRDefault="007D261A">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3C4E38" w:rsidRDefault="003C4E38">
            <w:pPr>
              <w:pStyle w:val="ProductList-TableBody"/>
            </w:pPr>
          </w:p>
        </w:tc>
      </w:tr>
    </w:tbl>
    <w:p w:rsidR="003C4E38" w:rsidRDefault="007D261A">
      <w:pPr>
        <w:pStyle w:val="ProductList-BodyIndented"/>
      </w:pPr>
      <w:r>
        <w:t xml:space="preserve">*Также требуется любому лицу, которому программное обеспечение выдает удостоверение и управляет им. </w:t>
      </w:r>
    </w:p>
    <w:p w:rsidR="003C4E38" w:rsidRDefault="003C4E38">
      <w:pPr>
        <w:pStyle w:val="ProductList-BodyIndented"/>
      </w:pPr>
    </w:p>
    <w:p w:rsidR="003C4E38" w:rsidRDefault="007D261A">
      <w:pPr>
        <w:pStyle w:val="ProductList-SubClauseHeading"/>
        <w:outlineLvl w:val="5"/>
      </w:pPr>
      <w:r>
        <w:t>3.1.4 Служба синхронизации</w:t>
      </w:r>
    </w:p>
    <w:p w:rsidR="003C4E38" w:rsidRDefault="007D261A">
      <w:pPr>
        <w:pStyle w:val="ProductList-BodyIndented"/>
      </w:pPr>
      <w:r>
        <w:t>Лицензии CAL на Microsoft Identity Manager 2016 не требуются для пользователей, которые работают только со службой синхронизации Microsoft Identity Manager.</w:t>
      </w:r>
    </w:p>
    <w:p w:rsidR="003C4E38" w:rsidRDefault="003C4E38">
      <w:pPr>
        <w:pStyle w:val="ProductList-BodyIndented"/>
      </w:pPr>
    </w:p>
    <w:p w:rsidR="003C4E38" w:rsidRDefault="007D261A">
      <w:pPr>
        <w:pStyle w:val="ProductList-ClauseHeading"/>
        <w:outlineLvl w:val="4"/>
      </w:pPr>
      <w:r>
        <w:t>3.2 Доступ внешних пользователей к серверу</w:t>
      </w:r>
    </w:p>
    <w:tbl>
      <w:tblPr>
        <w:tblStyle w:val="PURTable"/>
        <w:tblW w:w="0" w:type="dxa"/>
        <w:tblLook w:val="04A0" w:firstRow="1" w:lastRow="0" w:firstColumn="1" w:lastColumn="0" w:noHBand="0" w:noVBand="1"/>
      </w:tblPr>
      <w:tblGrid>
        <w:gridCol w:w="3627"/>
        <w:gridCol w:w="3624"/>
        <w:gridCol w:w="3539"/>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C4E38" w:rsidRDefault="007D261A">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3C4E38" w:rsidRDefault="007D261A">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3C4E38" w:rsidRDefault="003C4E38">
            <w:pPr>
              <w:pStyle w:val="ProductList-TableBody"/>
            </w:pPr>
          </w:p>
        </w:tc>
      </w:tr>
    </w:tbl>
    <w:p w:rsidR="003C4E38" w:rsidRDefault="003C4E38">
      <w:pPr>
        <w:pStyle w:val="ProductList-Body"/>
      </w:pPr>
    </w:p>
    <w:p w:rsidR="003C4E38" w:rsidRDefault="007D261A">
      <w:pPr>
        <w:pStyle w:val="ProductList-SubClauseHeading"/>
        <w:outlineLvl w:val="5"/>
      </w:pPr>
      <w:r>
        <w:t>3.2.1 Дополнительная функциональность, связанная с Лицензией External Connector на Windows Server 2012 Remote Desktop Services</w:t>
      </w:r>
    </w:p>
    <w:p w:rsidR="003C4E38" w:rsidRDefault="007D261A">
      <w:pPr>
        <w:pStyle w:val="ProductList-BodyIndented"/>
      </w:pPr>
      <w:r>
        <w:t>Функциональность Microsoft Application Virtualization для служб удаленных рабочих столов и Windows Server 2012 R2 Remote Desktop Services.</w:t>
      </w:r>
    </w:p>
    <w:tbl>
      <w:tblPr>
        <w:tblStyle w:val="PURTable0"/>
        <w:tblW w:w="0" w:type="dxa"/>
        <w:tblLook w:val="04A0" w:firstRow="1" w:lastRow="0" w:firstColumn="1" w:lastColumn="0" w:noHBand="0" w:noVBand="1"/>
      </w:tblPr>
      <w:tblGrid>
        <w:gridCol w:w="3566"/>
        <w:gridCol w:w="3489"/>
        <w:gridCol w:w="3375"/>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C4E38" w:rsidRDefault="007D261A">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3C4E38" w:rsidRDefault="007D261A">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3C4E38" w:rsidRDefault="003C4E38">
            <w:pPr>
              <w:pStyle w:val="ProductList-TableBody"/>
            </w:pPr>
          </w:p>
        </w:tc>
      </w:tr>
    </w:tbl>
    <w:p w:rsidR="003C4E38" w:rsidRDefault="007D261A">
      <w:pPr>
        <w:pStyle w:val="ProductList-BodyIndented"/>
      </w:pPr>
      <w:r>
        <w:rPr>
          <w:i/>
        </w:rPr>
        <w:t>*Также требуется для использования Windows Server в целях размещения графического пользовательского интерфейса (с помощью функций служб удаленных рабочих столов Windows Server 2012 R2 или другой технологии).</w:t>
      </w:r>
    </w:p>
    <w:p w:rsidR="003C4E38" w:rsidRDefault="003C4E38">
      <w:pPr>
        <w:pStyle w:val="ProductList-BodyIndented"/>
      </w:pPr>
    </w:p>
    <w:p w:rsidR="003C4E38" w:rsidRDefault="007D261A">
      <w:pPr>
        <w:pStyle w:val="ProductList-SubClauseHeading"/>
        <w:outlineLvl w:val="5"/>
      </w:pPr>
      <w:r>
        <w:t>3.2.2 Дополнительная функциональность, связанная с Лицензией External Connector на Службы управления правами Windows Server 2012</w:t>
      </w:r>
    </w:p>
    <w:p w:rsidR="003C4E38" w:rsidRDefault="007D261A">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57"/>
        <w:gridCol w:w="3511"/>
        <w:gridCol w:w="3362"/>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C4E38" w:rsidRDefault="007D261A">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3C4E38" w:rsidRDefault="007D261A">
            <w:pPr>
              <w:pStyle w:val="ProductList-TableBody"/>
            </w:pPr>
            <w:r>
              <w:t>Лицензия 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3C4E38" w:rsidRDefault="003C4E38">
            <w:pPr>
              <w:pStyle w:val="ProductList-TableBody"/>
            </w:pPr>
          </w:p>
        </w:tc>
      </w:tr>
    </w:tbl>
    <w:p w:rsidR="003C4E38" w:rsidRDefault="003C4E38">
      <w:pPr>
        <w:pStyle w:val="ProductList-BodyIndented"/>
      </w:pPr>
    </w:p>
    <w:p w:rsidR="003C4E38" w:rsidRDefault="007D261A">
      <w:pPr>
        <w:pStyle w:val="ProductList-SubClauseHeading"/>
        <w:outlineLvl w:val="5"/>
      </w:pPr>
      <w:r>
        <w:t>3.2.3 Дополнительные функциональные возможности, связанные с Лицензией External Connector на Microsoft Identity Manager</w:t>
      </w:r>
    </w:p>
    <w:p w:rsidR="003C4E38" w:rsidRDefault="007D261A">
      <w:pPr>
        <w:pStyle w:val="ProductList-BodyIndented"/>
      </w:pPr>
      <w:r>
        <w:t xml:space="preserve">Функциональность Microsoft Identity Manager 2016 </w:t>
      </w:r>
    </w:p>
    <w:tbl>
      <w:tblPr>
        <w:tblStyle w:val="PURTable0"/>
        <w:tblW w:w="0" w:type="dxa"/>
        <w:tblLook w:val="04A0" w:firstRow="1" w:lastRow="0" w:firstColumn="1" w:lastColumn="0" w:noHBand="0" w:noVBand="1"/>
      </w:tblPr>
      <w:tblGrid>
        <w:gridCol w:w="3566"/>
        <w:gridCol w:w="3489"/>
        <w:gridCol w:w="3375"/>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C4E38" w:rsidRDefault="007D261A">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3C4E38" w:rsidRDefault="007D261A">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3C4E38" w:rsidRDefault="003C4E38">
            <w:pPr>
              <w:pStyle w:val="ProductList-TableBody"/>
            </w:pPr>
          </w:p>
        </w:tc>
      </w:tr>
    </w:tbl>
    <w:p w:rsidR="003C4E38" w:rsidRDefault="007D261A">
      <w:pPr>
        <w:pStyle w:val="ProductList-BodyIndented"/>
      </w:pPr>
      <w:r>
        <w:rPr>
          <w:i/>
        </w:rPr>
        <w:t>*Также требуется любому Внешнему пользователю, для которого программное обеспечение выдает сведения об удостоверении или управляет ими (в отсутствие лицензии CAL на Microsoft Identity Manager 2016).</w:t>
      </w:r>
    </w:p>
    <w:p w:rsidR="003C4E38" w:rsidRDefault="003C4E38">
      <w:pPr>
        <w:pStyle w:val="ProductList-BodyIndented"/>
      </w:pPr>
    </w:p>
    <w:p w:rsidR="003C4E38" w:rsidRDefault="007D261A">
      <w:pPr>
        <w:pStyle w:val="ProductList-ClauseHeading"/>
        <w:outlineLvl w:val="4"/>
      </w:pPr>
      <w:r>
        <w:t>3.3 Дополнительные условия для Windows Server 2012 R2 Essentials</w:t>
      </w:r>
    </w:p>
    <w:p w:rsidR="003C4E38" w:rsidRDefault="007D261A">
      <w:pPr>
        <w:pStyle w:val="ProductList-SubClauseHeading"/>
        <w:outlineLvl w:val="5"/>
      </w:pPr>
      <w:r>
        <w:t>3.3.1 Ограничения на использование</w:t>
      </w:r>
    </w:p>
    <w:p w:rsidR="003C4E38" w:rsidRDefault="007D261A" w:rsidP="00FE50C5">
      <w:pPr>
        <w:pStyle w:val="ProductList-Bullet"/>
        <w:numPr>
          <w:ilvl w:val="1"/>
          <w:numId w:val="30"/>
        </w:numPr>
      </w:pPr>
      <w:r>
        <w:t xml:space="preserve">Клиент в любое время может использовать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каждой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 в одной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w:t>
      </w:r>
    </w:p>
    <w:p w:rsidR="003C4E38" w:rsidRDefault="007D261A" w:rsidP="00FE50C5">
      <w:pPr>
        <w:pStyle w:val="ProductList-Bullet"/>
        <w:numPr>
          <w:ilvl w:val="1"/>
          <w:numId w:val="30"/>
        </w:numPr>
      </w:pPr>
      <w:r>
        <w:t xml:space="preserve">Клиент должен использовать серверное программное обеспечение в домене, в котором служба Active Directory сервера настроена как (i) контроллер домена (один сервер, которому назначены все роли FSMO); (ii) корневой компьютер доменного леса; (iii) не дочерний элемент домена, а также (iv) не имеющая доверительных отношений с другими доменами. Если серверное программное обеспечение используется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экземпляр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может использоваться только для запуска программного обеспечения виртуализации устройств, обеспечения служб виртуализации устройств или запуска программного обеспечения для управления </w:t>
      </w:r>
      <w:r>
        <w:fldChar w:fldCharType="begin"/>
      </w:r>
      <w:r>
        <w:instrText xml:space="preserve"> AutoTextList   \s NoStyle \t "Операционная среда — это весь Экземпляр операционной системы или его часть либо весь Экземпляр виртуальной (или эмулируемой иным образом) операционной системы или его часть... (См. полное определение в Глоссарии)" </w:instrText>
      </w:r>
      <w:r>
        <w:fldChar w:fldCharType="separate"/>
      </w:r>
      <w:r>
        <w:rPr>
          <w:color w:val="0563C1"/>
        </w:rPr>
        <w:t>Операционными средами</w:t>
      </w:r>
      <w:r>
        <w:fldChar w:fldCharType="end"/>
      </w:r>
      <w:r>
        <w:t xml:space="preserve"> и их обслуживания на лицензированном сервере. На этот экземпляр не распространяются требования пунктов с (i) по (iv) выше.</w:t>
      </w:r>
    </w:p>
    <w:p w:rsidR="003C4E38" w:rsidRDefault="003C4E38">
      <w:pPr>
        <w:pStyle w:val="ProductList-BodyIndented"/>
      </w:pPr>
    </w:p>
    <w:p w:rsidR="003C4E38" w:rsidRDefault="007D261A">
      <w:pPr>
        <w:pStyle w:val="ProductList-SubClauseHeading"/>
        <w:outlineLvl w:val="5"/>
      </w:pPr>
      <w:r>
        <w:t>3.3.2 Использование серверного программного обеспечения</w:t>
      </w:r>
    </w:p>
    <w:p w:rsidR="003C4E38" w:rsidRDefault="007D261A">
      <w:pPr>
        <w:pStyle w:val="ProductList-BodyIndented"/>
      </w:pPr>
      <w:r>
        <w:t>Пользовательская учетная запись — это уникальное имя пользователя и связанный с ним пароль, созданные посредством Консоли Windows Server 2012 R2 Essentials. Клиент имеет право использовать до 25 пользовательских учетных записей. Каждая из пользовательских учетных записей позволяет соответствующему пользователю получить доступ к серверному программному обеспечению на этом сервере и использовать его. Оно может передать учетную запись одного пользователя другому при условии, что такая передача происходит не ранее 90 дней после последней передачи.</w:t>
      </w:r>
    </w:p>
    <w:p w:rsidR="003C4E38" w:rsidRDefault="003C4E38">
      <w:pPr>
        <w:pStyle w:val="ProductList-BodyIndented"/>
      </w:pPr>
    </w:p>
    <w:p w:rsidR="003C4E38" w:rsidRDefault="007D261A">
      <w:pPr>
        <w:pStyle w:val="ProductList-SubClauseHeading"/>
        <w:outlineLvl w:val="5"/>
      </w:pPr>
      <w:r>
        <w:t>3.3.3 Windows Server 2012 R2 Essentials Connector</w:t>
      </w:r>
    </w:p>
    <w:p w:rsidR="003C4E38" w:rsidRDefault="007D261A">
      <w:pPr>
        <w:pStyle w:val="ProductList-BodyIndented"/>
      </w:pPr>
      <w:r>
        <w:t>Клиент может одновременно установить и использовать программное обеспечение Windows Server 2012 R2 Essentials Connector не более, чем на 50 устройствах. Клиент может использовать это программное обеспечение только вместе с серверным программным обеспечением.</w:t>
      </w:r>
    </w:p>
    <w:p w:rsidR="003C4E38" w:rsidRDefault="003C4E38">
      <w:pPr>
        <w:pStyle w:val="ProductList-BodyIndented"/>
      </w:pPr>
    </w:p>
    <w:p w:rsidR="003C4E38" w:rsidRDefault="007D261A">
      <w:pPr>
        <w:pStyle w:val="ProductList-SubClauseHeading"/>
        <w:outlineLvl w:val="5"/>
      </w:pPr>
      <w:r>
        <w:t>3.3.4 Доступ к Службе управления правами Windows Server 2012 R2 Active Directory</w:t>
      </w:r>
    </w:p>
    <w:p w:rsidR="003C4E38" w:rsidRDefault="007D261A">
      <w:pPr>
        <w:pStyle w:val="ProductList-BodyIndented"/>
      </w:pPr>
      <w:r>
        <w:t>Клиент должен приобрести лицензию Windows Server 2012 R2 Active Directory Rights Management Services CAL для каждой Пользовательской учетной записи, с помощью которой пользователь может прямо или косвенно обращаться к функциям Службы управления правами Active Directory Windows Server 2012 R2.</w:t>
      </w:r>
    </w:p>
    <w:p w:rsidR="003C4E38" w:rsidRDefault="003C4E38">
      <w:pPr>
        <w:pStyle w:val="ProductList-BodyIndented"/>
      </w:pPr>
    </w:p>
    <w:p w:rsidR="003C4E38" w:rsidRDefault="007D261A">
      <w:pPr>
        <w:pStyle w:val="ProductList-ClauseHeading"/>
        <w:outlineLvl w:val="4"/>
      </w:pPr>
      <w:r>
        <w:t>3.4 Дополнительное Программное обеспечение для Windows Server 2012</w:t>
      </w:r>
    </w:p>
    <w:tbl>
      <w:tblPr>
        <w:tblStyle w:val="PURTable"/>
        <w:tblW w:w="0" w:type="dxa"/>
        <w:tblLook w:val="04A0" w:firstRow="1" w:lastRow="0" w:firstColumn="1" w:lastColumn="0" w:noHBand="0" w:noVBand="1"/>
      </w:tblPr>
      <w:tblGrid>
        <w:gridCol w:w="3609"/>
        <w:gridCol w:w="3654"/>
        <w:gridCol w:w="3527"/>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C4E38" w:rsidRDefault="007D261A">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3C4E38" w:rsidRDefault="007D261A">
            <w:pPr>
              <w:pStyle w:val="ProductList-TableBody"/>
            </w:pPr>
            <w:r>
              <w:t>Служебная программа GBUNIECN.EXE</w:t>
            </w:r>
          </w:p>
        </w:tc>
        <w:tc>
          <w:tcPr>
            <w:tcW w:w="4040" w:type="dxa"/>
            <w:tcBorders>
              <w:top w:val="single" w:sz="18" w:space="0" w:color="0072C6"/>
              <w:left w:val="single" w:sz="4" w:space="0" w:color="000000"/>
              <w:bottom w:val="single" w:sz="4" w:space="0" w:color="000000"/>
              <w:right w:val="single" w:sz="4" w:space="0" w:color="000000"/>
            </w:tcBorders>
          </w:tcPr>
          <w:p w:rsidR="003C4E38" w:rsidRDefault="003C4E38">
            <w:pPr>
              <w:pStyle w:val="ProductList-TableBody"/>
            </w:pPr>
          </w:p>
        </w:tc>
      </w:tr>
    </w:tbl>
    <w:p w:rsidR="003C4E38" w:rsidRDefault="003C4E38">
      <w:pPr>
        <w:pStyle w:val="ProductList-Body"/>
      </w:pPr>
    </w:p>
    <w:p w:rsidR="003C4E38" w:rsidRDefault="007D261A">
      <w:pPr>
        <w:pStyle w:val="ProductList-Offering1SubSection"/>
        <w:outlineLvl w:val="3"/>
      </w:pPr>
      <w:bookmarkStart w:id="209" w:name="_Sec833"/>
      <w:r>
        <w:t>4. Software Assurance</w:t>
      </w:r>
      <w:bookmarkEnd w:id="209"/>
    </w:p>
    <w:tbl>
      <w:tblPr>
        <w:tblStyle w:val="PURTable"/>
        <w:tblW w:w="0" w:type="dxa"/>
        <w:tblLook w:val="04A0" w:firstRow="1" w:lastRow="0" w:firstColumn="1" w:lastColumn="0" w:noHBand="0" w:noVBand="1"/>
      </w:tblPr>
      <w:tblGrid>
        <w:gridCol w:w="3589"/>
        <w:gridCol w:w="3608"/>
        <w:gridCol w:w="3593"/>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206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3C4E38" w:rsidRDefault="007D261A">
            <w:pPr>
              <w:pStyle w:val="ProductList-TableBody"/>
            </w:pPr>
            <w:r>
              <w:rPr>
                <w:color w:val="404040"/>
              </w:rPr>
              <w:t>Права перехода на резервный ресурс в случае отказа устройства.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лицензия External Connector</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См. </w:t>
            </w:r>
            <w:hyperlink r:id="rId80">
              <w:r>
                <w:rPr>
                  <w:color w:val="00467F"/>
                  <w:u w:val="single"/>
                </w:rPr>
                <w:t>Списки продуктов за октябрь 2013 г. и март 2014 г.</w:t>
              </w:r>
            </w:hyperlink>
            <w:r>
              <w:t xml:space="preserve"> (предыдущие версии, а также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для компьютеров на базе процессоров Itanium</w:t>
            </w:r>
            <w:r>
              <w:fldChar w:fldCharType="begin"/>
            </w:r>
            <w:r>
              <w:instrText xml:space="preserve"> XE "Windows Server для компьютеров на базе процессоров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81">
              <w:r>
                <w:rPr>
                  <w:color w:val="00467F"/>
                  <w:u w:val="single"/>
                </w:rPr>
                <w:t xml:space="preserve">и за июнь 2015 г.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C4E38" w:rsidRDefault="007D261A">
            <w:pPr>
              <w:pStyle w:val="ProductList-TableBody"/>
            </w:pPr>
            <w:r>
              <w:rPr>
                <w:color w:val="404040"/>
              </w:rPr>
              <w:t>Права на использование продукта вне офиса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 (кроме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C4E38" w:rsidRDefault="003C4E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C4E38" w:rsidRDefault="003C4E38">
            <w:pPr>
              <w:pStyle w:val="ProductList-TableBody"/>
            </w:pPr>
          </w:p>
        </w:tc>
      </w:tr>
    </w:tbl>
    <w:p w:rsidR="003C4E38" w:rsidRDefault="007D261A">
      <w:pPr>
        <w:pStyle w:val="ProductList-ClauseHeading"/>
        <w:outlineLvl w:val="4"/>
      </w:pPr>
      <w:r>
        <w:t>4.1 Клиентская лицензия «на пользователя» на Службы удаленных рабочих столов («RDS») с расширенными правами</w:t>
      </w:r>
    </w:p>
    <w:p w:rsidR="003C4E38" w:rsidRDefault="007D261A">
      <w:pPr>
        <w:pStyle w:val="ProductList-Body"/>
      </w:pPr>
      <w:r>
        <w:t xml:space="preserve">Клиент может использовать свои Клиентские лицензии «на пользователя» на RDS с программным обеспечением Windows Server, запущенном в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предназначенных для внутреннего использования Клиентом в службах платформы Microsoft Azure либо на общих серверах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Перемещения лицензий через партнера по программе Software Assurance</w:t>
      </w:r>
      <w:r>
        <w:fldChar w:fldCharType="end"/>
      </w:r>
      <w:r>
        <w:t xml:space="preserve">, для которого Клиент заполнил и подал форму «License Mobility Validation» (проверка возможности переноса лицензий) За исключением доступа со стороны партнера Клиента по программе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«Перемещение лицензий с помощью Software Assurance»</w:t>
      </w:r>
      <w:r>
        <w:fldChar w:fldCharType="end"/>
      </w:r>
      <w:r>
        <w:t xml:space="preserve">, в целях администрирования, другие лица не имеют права использовать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Операционные среды</w:t>
      </w:r>
      <w:r>
        <w:fldChar w:fldCharType="end"/>
      </w:r>
      <w:r>
        <w:t xml:space="preserve"> в любых целях. Для любой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Клиентской лицензии</w:t>
      </w:r>
      <w:r>
        <w:fldChar w:fldCharType="end"/>
      </w:r>
      <w:r>
        <w:t xml:space="preserve">, используемой Клиентом таким образом, Клиент может перейти к Службам платформы Microsoft Azure или новой программе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«Перемещение лицензий с помощью Software Assurance»</w:t>
      </w:r>
      <w:r>
        <w:fldChar w:fldCharType="end"/>
      </w:r>
      <w:r>
        <w:t>, но не ранее 90 дней после использования в среде, из которой выполняется переход.</w:t>
      </w:r>
    </w:p>
    <w:p w:rsidR="003C4E38" w:rsidRDefault="003C4E38">
      <w:pPr>
        <w:pStyle w:val="ProductList-Body"/>
      </w:pPr>
    </w:p>
    <w:p w:rsidR="003C4E38" w:rsidRDefault="007D261A">
      <w:pPr>
        <w:pStyle w:val="ProductList-ClauseHeading"/>
        <w:outlineLvl w:val="4"/>
      </w:pPr>
      <w:r>
        <w:t>4.2 Преимущество использования Microsoft Azure в гибридных средах</w:t>
      </w:r>
    </w:p>
    <w:p w:rsidR="003C4E38" w:rsidRDefault="007D261A">
      <w:pPr>
        <w:pStyle w:val="ProductList-Body"/>
      </w:pPr>
      <w:r>
        <w:t xml:space="preserve">Информацию о развертывании образов Windows Server в Microsoft Azure см. в </w:t>
      </w:r>
      <w:hyperlink w:anchor="_Sec624">
        <w:r>
          <w:rPr>
            <w:color w:val="00467F"/>
            <w:u w:val="single"/>
          </w:rPr>
          <w:t xml:space="preserve">Разделе 7 «Преимущество использования Microsoft Azure в гибридных средах» </w:t>
        </w:r>
      </w:hyperlink>
      <w:r>
        <w:t>Записи товара Microsoft Azure.</w:t>
      </w:r>
    </w:p>
    <w:p w:rsidR="003C4E38" w:rsidRDefault="003C4E38">
      <w:pPr>
        <w:pStyle w:val="PURBreadcrumb"/>
      </w:pPr>
    </w:p>
    <w:tbl>
      <w:tblPr>
        <w:tblStyle w:val="PURTable"/>
        <w:tblW w:w="0" w:type="dxa"/>
        <w:tblLook w:val="04A0" w:firstRow="1" w:lastRow="0" w:firstColumn="1" w:lastColumn="0" w:noHBand="0" w:noVBand="1"/>
      </w:tblPr>
      <w:tblGrid>
        <w:gridCol w:w="10800"/>
      </w:tblGrid>
      <w:tr w:rsidR="003C4E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4E38" w:rsidRDefault="0085733A">
            <w:pPr>
              <w:pStyle w:val="ProductList-TableBody"/>
              <w:jc w:val="right"/>
            </w:pPr>
            <w:hyperlink w:anchor="_Sec842">
              <w:r w:rsidR="007D261A">
                <w:rPr>
                  <w:color w:val="00467F"/>
                  <w:sz w:val="14"/>
                  <w:u w:val="single"/>
                </w:rPr>
                <w:t>Содержание</w:t>
              </w:r>
            </w:hyperlink>
            <w:r w:rsidR="007D261A">
              <w:rPr>
                <w:sz w:val="14"/>
              </w:rPr>
              <w:t xml:space="preserve"> / </w:t>
            </w:r>
            <w:hyperlink w:anchor="_Sec549">
              <w:r w:rsidR="007D261A">
                <w:rPr>
                  <w:color w:val="00467F"/>
                  <w:sz w:val="14"/>
                  <w:u w:val="single"/>
                </w:rPr>
                <w:t>Глоссарий</w:t>
              </w:r>
            </w:hyperlink>
            <w:r w:rsidR="007D261A">
              <w:rPr>
                <w:sz w:val="14"/>
              </w:rPr>
              <w:t xml:space="preserve"> / </w:t>
            </w:r>
            <w:hyperlink w:anchor="_Sec844">
              <w:r w:rsidR="007D261A">
                <w:rPr>
                  <w:color w:val="00467F"/>
                  <w:sz w:val="14"/>
                  <w:u w:val="single"/>
                </w:rPr>
                <w:t>Указатель</w:t>
              </w:r>
            </w:hyperlink>
          </w:p>
        </w:tc>
      </w:tr>
    </w:tbl>
    <w:p w:rsidR="003C4E38" w:rsidRDefault="003C4E38">
      <w:pPr>
        <w:pStyle w:val="ProductList-Body"/>
      </w:pPr>
    </w:p>
    <w:p w:rsidR="003C4E38" w:rsidRDefault="007D261A">
      <w:pPr>
        <w:pStyle w:val="ProductList-Offering2HeadingNoBorder"/>
        <w:outlineLvl w:val="2"/>
      </w:pPr>
      <w:bookmarkStart w:id="210" w:name="_Sec656"/>
      <w:r>
        <w:t>Windows Small Business Server</w:t>
      </w:r>
      <w:bookmarkEnd w:id="210"/>
      <w:r>
        <w:fldChar w:fldCharType="begin"/>
      </w:r>
      <w:r>
        <w:instrText xml:space="preserve"> TC "</w:instrText>
      </w:r>
      <w:bookmarkStart w:id="211" w:name="_Toc449389300"/>
      <w:r>
        <w:instrText>Windows Small Business Server</w:instrText>
      </w:r>
      <w:bookmarkEnd w:id="211"/>
      <w:r>
        <w:instrText>" \l 3</w:instrText>
      </w:r>
      <w:r>
        <w:fldChar w:fldCharType="end"/>
      </w:r>
    </w:p>
    <w:p w:rsidR="003C4E38" w:rsidRDefault="007D261A">
      <w:pPr>
        <w:pStyle w:val="ProductList-Offering1SubSection"/>
        <w:outlineLvl w:val="3"/>
      </w:pPr>
      <w:bookmarkStart w:id="212" w:name="_Sec704"/>
      <w:r>
        <w:t>1. Период доступности Продуктов</w:t>
      </w:r>
      <w:bookmarkEnd w:id="212"/>
    </w:p>
    <w:tbl>
      <w:tblPr>
        <w:tblStyle w:val="PURTable"/>
        <w:tblW w:w="0" w:type="dxa"/>
        <w:tblLook w:val="04A0" w:firstRow="1" w:lastRow="0" w:firstColumn="1" w:lastColumn="0" w:noHBand="0" w:noVBand="1"/>
      </w:tblPr>
      <w:tblGrid>
        <w:gridCol w:w="3979"/>
        <w:gridCol w:w="607"/>
        <w:gridCol w:w="599"/>
        <w:gridCol w:w="607"/>
        <w:gridCol w:w="600"/>
        <w:gridCol w:w="601"/>
        <w:gridCol w:w="607"/>
        <w:gridCol w:w="613"/>
        <w:gridCol w:w="734"/>
        <w:gridCol w:w="618"/>
        <w:gridCol w:w="609"/>
        <w:gridCol w:w="604"/>
      </w:tblGrid>
      <w:tr w:rsidR="003C4E3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3C4E38" w:rsidRDefault="007D261A">
            <w:pPr>
              <w:pStyle w:val="ProductList-TableBody"/>
            </w:pPr>
            <w:r>
              <w:rPr>
                <w:color w:val="FFFFFF"/>
              </w:rPr>
              <w:t>Продукты</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C4E38" w:rsidRDefault="007D261A">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C4E38" w:rsidRDefault="007D261A">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C4E38" w:rsidRDefault="007D261A">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C4E38" w:rsidRDefault="007D261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4E38" w:rsidRDefault="007D261A">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4E38" w:rsidRDefault="007D261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4E38" w:rsidRDefault="007D261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3C4E38" w:rsidRDefault="007D261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4E38" w:rsidRDefault="007D261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4E38" w:rsidRDefault="007D261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4E38" w:rsidRDefault="007D26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4E38">
        <w:tc>
          <w:tcPr>
            <w:tcW w:w="4160" w:type="dxa"/>
            <w:tcBorders>
              <w:top w:val="none" w:sz="4" w:space="0" w:color="FFFFFF"/>
              <w:left w:val="none" w:sz="4" w:space="0" w:color="FFFFFF"/>
              <w:bottom w:val="dashed" w:sz="4" w:space="0" w:color="BFBFBF"/>
              <w:right w:val="none" w:sz="4" w:space="0" w:color="FFFFFF"/>
            </w:tcBorders>
          </w:tcPr>
          <w:p w:rsidR="003C4E38" w:rsidRDefault="007D261A">
            <w:pPr>
              <w:pStyle w:val="ProductList-TableBody"/>
            </w:pPr>
            <w:r>
              <w:t xml:space="preserve">Набор клиентских лицензий Windows Small Business Server 2011 </w:t>
            </w:r>
            <w:r>
              <w:fldChar w:fldCharType="begin"/>
            </w:r>
            <w:r>
              <w:instrText xml:space="preserve"> XE "Набор клиентских лицензий Windows Small Business Server 2011 " </w:instrText>
            </w:r>
            <w:r>
              <w:fldChar w:fldCharType="end"/>
            </w:r>
            <w:r>
              <w:t>(1 клиентская) («на пользователя» и «на устройство»)</w:t>
            </w:r>
          </w:p>
        </w:tc>
        <w:tc>
          <w:tcPr>
            <w:tcW w:w="620" w:type="dxa"/>
            <w:tcBorders>
              <w:top w:val="none" w:sz="4" w:space="0" w:color="FFFFFF"/>
              <w:left w:val="none" w:sz="4" w:space="0" w:color="FFFFFF"/>
              <w:bottom w:val="dashed" w:sz="4" w:space="0" w:color="BFBFBF"/>
              <w:right w:val="none" w:sz="4" w:space="0" w:color="FFFFFF"/>
            </w:tcBorders>
          </w:tcPr>
          <w:p w:rsidR="003C4E38" w:rsidRDefault="007D261A">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3C4E38" w:rsidRDefault="007D261A">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3C4E38" w:rsidRDefault="003C4E38">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3C4E38" w:rsidRDefault="003C4E3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C4E38" w:rsidRDefault="003C4E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4E38" w:rsidRDefault="003C4E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4E38" w:rsidRDefault="003C4E3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3C4E38" w:rsidRDefault="003C4E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4E38" w:rsidRDefault="003C4E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4E38" w:rsidRDefault="003C4E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4E38" w:rsidRDefault="003C4E38">
            <w:pPr>
              <w:pStyle w:val="ProductList-TableBody"/>
              <w:jc w:val="center"/>
            </w:pPr>
          </w:p>
        </w:tc>
      </w:tr>
      <w:tr w:rsidR="003C4E38">
        <w:tc>
          <w:tcPr>
            <w:tcW w:w="4160" w:type="dxa"/>
            <w:tcBorders>
              <w:top w:val="dashed" w:sz="4" w:space="0" w:color="BFBFBF"/>
              <w:left w:val="none" w:sz="4" w:space="0" w:color="FFFFFF"/>
              <w:bottom w:val="dashed" w:sz="4" w:space="0" w:color="BFBFBF"/>
              <w:right w:val="none" w:sz="4" w:space="0" w:color="FFFFFF"/>
            </w:tcBorders>
          </w:tcPr>
          <w:p w:rsidR="003C4E38" w:rsidRDefault="007D261A">
            <w:pPr>
              <w:pStyle w:val="ProductList-TableBody"/>
            </w:pPr>
            <w:r>
              <w:rPr>
                <w:color w:val="000000"/>
              </w:rPr>
              <w:t>Набор клиентских лицензий Windows Small Business Server 2011 (5 клиентских) («на пользователя» и «на устройство»)</w:t>
            </w:r>
          </w:p>
        </w:tc>
        <w:tc>
          <w:tcPr>
            <w:tcW w:w="620" w:type="dxa"/>
            <w:tcBorders>
              <w:top w:val="dashed" w:sz="4" w:space="0" w:color="BFBFBF"/>
              <w:left w:val="none" w:sz="4" w:space="0" w:color="FFFFFF"/>
              <w:bottom w:val="dashed" w:sz="4" w:space="0" w:color="BFBFBF"/>
              <w:right w:val="none" w:sz="4" w:space="0" w:color="FFFFFF"/>
            </w:tcBorders>
          </w:tcPr>
          <w:p w:rsidR="003C4E38" w:rsidRDefault="007D261A">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3C4E38" w:rsidRDefault="007D261A">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3C4E38" w:rsidRDefault="003C4E38">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C4E38" w:rsidRDefault="003C4E3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C4E38" w:rsidRDefault="007D261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4E38" w:rsidRDefault="003C4E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4E38" w:rsidRDefault="003C4E3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3C4E38" w:rsidRDefault="003C4E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4E38" w:rsidRDefault="003C4E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4E38" w:rsidRDefault="003C4E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4E38" w:rsidRDefault="003C4E38">
            <w:pPr>
              <w:pStyle w:val="ProductList-TableBody"/>
              <w:jc w:val="center"/>
            </w:pPr>
          </w:p>
        </w:tc>
      </w:tr>
      <w:tr w:rsidR="003C4E38">
        <w:tc>
          <w:tcPr>
            <w:tcW w:w="4160" w:type="dxa"/>
            <w:tcBorders>
              <w:top w:val="dashed" w:sz="4" w:space="0" w:color="BFBFBF"/>
              <w:left w:val="none" w:sz="4" w:space="0" w:color="FFFFFF"/>
              <w:bottom w:val="dashed" w:sz="4" w:space="0" w:color="BFBFBF"/>
              <w:right w:val="none" w:sz="4" w:space="0" w:color="FFFFFF"/>
            </w:tcBorders>
          </w:tcPr>
          <w:p w:rsidR="003C4E38" w:rsidRDefault="007D261A">
            <w:pPr>
              <w:pStyle w:val="ProductList-TableBody"/>
            </w:pPr>
            <w:r>
              <w:rPr>
                <w:color w:val="000000"/>
              </w:rPr>
              <w:t>Набор клиентских лицензий Windows Small Business Server 2011 (20 клиентских) («на пользователя» и «на устройство»)</w:t>
            </w:r>
          </w:p>
        </w:tc>
        <w:tc>
          <w:tcPr>
            <w:tcW w:w="620" w:type="dxa"/>
            <w:tcBorders>
              <w:top w:val="dashed" w:sz="4" w:space="0" w:color="BFBFBF"/>
              <w:left w:val="none" w:sz="4" w:space="0" w:color="FFFFFF"/>
              <w:bottom w:val="dashed" w:sz="4" w:space="0" w:color="BFBFBF"/>
              <w:right w:val="none" w:sz="4" w:space="0" w:color="FFFFFF"/>
            </w:tcBorders>
          </w:tcPr>
          <w:p w:rsidR="003C4E38" w:rsidRDefault="007D261A">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3C4E38" w:rsidRDefault="007D261A">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3C4E38" w:rsidRDefault="003C4E38">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C4E38" w:rsidRDefault="003C4E3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C4E38" w:rsidRDefault="007D261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4E38" w:rsidRDefault="003C4E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4E38" w:rsidRDefault="003C4E3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3C4E38" w:rsidRDefault="003C4E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4E38" w:rsidRDefault="003C4E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4E38" w:rsidRDefault="003C4E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4E38" w:rsidRDefault="003C4E38">
            <w:pPr>
              <w:pStyle w:val="ProductList-TableBody"/>
              <w:jc w:val="center"/>
            </w:pPr>
          </w:p>
        </w:tc>
      </w:tr>
      <w:tr w:rsidR="003C4E38">
        <w:tc>
          <w:tcPr>
            <w:tcW w:w="4160" w:type="dxa"/>
            <w:tcBorders>
              <w:top w:val="dashed" w:sz="4" w:space="0" w:color="BFBFBF"/>
              <w:left w:val="none" w:sz="4" w:space="0" w:color="FFFFFF"/>
              <w:bottom w:val="dashed" w:sz="4" w:space="0" w:color="BFBFBF"/>
              <w:right w:val="none" w:sz="4" w:space="0" w:color="FFFFFF"/>
            </w:tcBorders>
          </w:tcPr>
          <w:p w:rsidR="003C4E38" w:rsidRDefault="007D261A">
            <w:pPr>
              <w:pStyle w:val="ProductList-TableBody"/>
            </w:pPr>
            <w:r>
              <w:t>Windows Small Business Server 2011 Premium Add-on CAL Suite</w:t>
            </w:r>
            <w:r>
              <w:fldChar w:fldCharType="begin"/>
            </w:r>
            <w:r>
              <w:instrText xml:space="preserve"> XE "Windows Small Business Server 2011 Premium Add-on CAL Suite" </w:instrText>
            </w:r>
            <w:r>
              <w:fldChar w:fldCharType="end"/>
            </w:r>
            <w:r>
              <w:t xml:space="preserve"> (1 клиент) («на устройство» и «на пользователя»)</w:t>
            </w:r>
          </w:p>
        </w:tc>
        <w:tc>
          <w:tcPr>
            <w:tcW w:w="620" w:type="dxa"/>
            <w:tcBorders>
              <w:top w:val="dashed" w:sz="4" w:space="0" w:color="BFBFBF"/>
              <w:left w:val="none" w:sz="4" w:space="0" w:color="FFFFFF"/>
              <w:bottom w:val="dashed" w:sz="4" w:space="0" w:color="BFBFBF"/>
              <w:right w:val="none" w:sz="4" w:space="0" w:color="FFFFFF"/>
            </w:tcBorders>
          </w:tcPr>
          <w:p w:rsidR="003C4E38" w:rsidRDefault="007D261A">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3C4E38" w:rsidRDefault="007D261A">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3C4E38" w:rsidRDefault="003C4E38">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C4E38" w:rsidRDefault="003C4E3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C4E38" w:rsidRDefault="003C4E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4E38" w:rsidRDefault="003C4E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4E38" w:rsidRDefault="003C4E3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3C4E38" w:rsidRDefault="003C4E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4E38" w:rsidRDefault="003C4E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4E38" w:rsidRDefault="003C4E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4E38" w:rsidRDefault="003C4E38">
            <w:pPr>
              <w:pStyle w:val="ProductList-TableBody"/>
              <w:jc w:val="center"/>
            </w:pPr>
          </w:p>
        </w:tc>
      </w:tr>
      <w:tr w:rsidR="003C4E38">
        <w:tc>
          <w:tcPr>
            <w:tcW w:w="4160" w:type="dxa"/>
            <w:tcBorders>
              <w:top w:val="dashed" w:sz="4" w:space="0" w:color="BFBFBF"/>
              <w:left w:val="none" w:sz="4" w:space="0" w:color="FFFFFF"/>
              <w:bottom w:val="dashed" w:sz="4" w:space="0" w:color="BFBFBF"/>
              <w:right w:val="none" w:sz="4" w:space="0" w:color="FFFFFF"/>
            </w:tcBorders>
          </w:tcPr>
          <w:p w:rsidR="003C4E38" w:rsidRDefault="007D261A">
            <w:pPr>
              <w:pStyle w:val="ProductList-TableBody"/>
            </w:pPr>
            <w:r>
              <w:rPr>
                <w:color w:val="000000"/>
              </w:rPr>
              <w:t>Набор клиентских лицензий Windows Small Business Server 2011 Premium Add-on CAL Suite (5 клиентских) («на пользователя» и «на устройство»)</w:t>
            </w:r>
          </w:p>
        </w:tc>
        <w:tc>
          <w:tcPr>
            <w:tcW w:w="620" w:type="dxa"/>
            <w:tcBorders>
              <w:top w:val="dashed" w:sz="4" w:space="0" w:color="BFBFBF"/>
              <w:left w:val="none" w:sz="4" w:space="0" w:color="FFFFFF"/>
              <w:bottom w:val="dashed" w:sz="4" w:space="0" w:color="BFBFBF"/>
              <w:right w:val="none" w:sz="4" w:space="0" w:color="FFFFFF"/>
            </w:tcBorders>
          </w:tcPr>
          <w:p w:rsidR="003C4E38" w:rsidRDefault="007D261A">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3C4E38" w:rsidRDefault="007D261A">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3C4E38" w:rsidRDefault="003C4E38">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C4E38" w:rsidRDefault="003C4E3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C4E38" w:rsidRDefault="007D261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4E38" w:rsidRDefault="003C4E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4E38" w:rsidRDefault="003C4E3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3C4E38" w:rsidRDefault="003C4E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4E38" w:rsidRDefault="003C4E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4E38" w:rsidRDefault="003C4E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4E38" w:rsidRDefault="003C4E38">
            <w:pPr>
              <w:pStyle w:val="ProductList-TableBody"/>
              <w:jc w:val="center"/>
            </w:pPr>
          </w:p>
        </w:tc>
      </w:tr>
      <w:tr w:rsidR="003C4E38">
        <w:tc>
          <w:tcPr>
            <w:tcW w:w="4160" w:type="dxa"/>
            <w:tcBorders>
              <w:top w:val="dashed" w:sz="4" w:space="0" w:color="BFBFBF"/>
              <w:left w:val="none" w:sz="4" w:space="0" w:color="FFFFFF"/>
              <w:bottom w:val="none" w:sz="4" w:space="0" w:color="000000"/>
              <w:right w:val="none" w:sz="4" w:space="0" w:color="FFFFFF"/>
            </w:tcBorders>
          </w:tcPr>
          <w:p w:rsidR="003C4E38" w:rsidRDefault="007D261A">
            <w:pPr>
              <w:pStyle w:val="ProductList-TableBody"/>
            </w:pPr>
            <w:r>
              <w:rPr>
                <w:color w:val="000000"/>
              </w:rPr>
              <w:t>Набор клиентских лицензий Windows Small Business Server 2011 Premium Add-on CAL Suite (20 клиентских) («на пользователя» и «на устройство»)</w:t>
            </w:r>
          </w:p>
        </w:tc>
        <w:tc>
          <w:tcPr>
            <w:tcW w:w="620" w:type="dxa"/>
            <w:tcBorders>
              <w:top w:val="dashed" w:sz="4" w:space="0" w:color="BFBFBF"/>
              <w:left w:val="none" w:sz="4" w:space="0" w:color="FFFFFF"/>
              <w:bottom w:val="none" w:sz="4" w:space="0" w:color="000000"/>
              <w:right w:val="none" w:sz="4" w:space="0" w:color="FFFFFF"/>
            </w:tcBorders>
          </w:tcPr>
          <w:p w:rsidR="003C4E38" w:rsidRDefault="007D261A">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3C4E38" w:rsidRDefault="007D261A">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3C4E38" w:rsidRDefault="003C4E38">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3C4E38" w:rsidRDefault="003C4E3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C4E38" w:rsidRDefault="007D261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4E38" w:rsidRDefault="003C4E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4E38" w:rsidRDefault="003C4E3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3C4E38" w:rsidRDefault="003C4E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4E38" w:rsidRDefault="003C4E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4E38" w:rsidRDefault="003C4E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4E38" w:rsidRDefault="003C4E38">
            <w:pPr>
              <w:pStyle w:val="ProductList-TableBody"/>
              <w:jc w:val="center"/>
            </w:pPr>
          </w:p>
        </w:tc>
      </w:tr>
    </w:tbl>
    <w:p w:rsidR="003C4E38" w:rsidRDefault="007D261A">
      <w:pPr>
        <w:pStyle w:val="ProductList-Offering1SubSection"/>
        <w:outlineLvl w:val="3"/>
      </w:pPr>
      <w:bookmarkStart w:id="213" w:name="_Sec759"/>
      <w:r>
        <w:t>2. Существенные условия для продуктов</w:t>
      </w:r>
      <w:bookmarkEnd w:id="213"/>
    </w:p>
    <w:tbl>
      <w:tblPr>
        <w:tblStyle w:val="PURTable"/>
        <w:tblW w:w="0" w:type="dxa"/>
        <w:tblLook w:val="04A0" w:firstRow="1" w:lastRow="0" w:firstColumn="1" w:lastColumn="0" w:noHBand="0" w:noVBand="1"/>
      </w:tblPr>
      <w:tblGrid>
        <w:gridCol w:w="3587"/>
        <w:gridCol w:w="3617"/>
        <w:gridCol w:w="3586"/>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Предыдущие выпуски: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Необходимое условие (SA):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Право на сокращение: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Право на сверочный заказ: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r>
    </w:tbl>
    <w:p w:rsidR="003C4E38" w:rsidRDefault="007D261A">
      <w:pPr>
        <w:pStyle w:val="ProductList-Offering1SubSection"/>
        <w:outlineLvl w:val="3"/>
      </w:pPr>
      <w:bookmarkStart w:id="214" w:name="_Sec808"/>
      <w:r>
        <w:t>3. Права на использование</w:t>
      </w:r>
      <w:bookmarkEnd w:id="214"/>
    </w:p>
    <w:tbl>
      <w:tblPr>
        <w:tblStyle w:val="PURTable"/>
        <w:tblW w:w="0" w:type="dxa"/>
        <w:tblLook w:val="04A0" w:firstRow="1" w:lastRow="0" w:firstColumn="1" w:lastColumn="0" w:noHBand="0" w:noVBand="1"/>
      </w:tblPr>
      <w:tblGrid>
        <w:gridCol w:w="3592"/>
        <w:gridCol w:w="3592"/>
        <w:gridCol w:w="3606"/>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Дополнительное программное обеспечение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Включенные технологии: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r>
    </w:tbl>
    <w:p w:rsidR="003C4E38" w:rsidRDefault="007D261A">
      <w:pPr>
        <w:pStyle w:val="ProductList-Offering1SubSection"/>
        <w:outlineLvl w:val="3"/>
      </w:pPr>
      <w:bookmarkStart w:id="215" w:name="_Sec835"/>
      <w:r>
        <w:t>4. Software Assurance</w:t>
      </w:r>
      <w:bookmarkEnd w:id="215"/>
    </w:p>
    <w:tbl>
      <w:tblPr>
        <w:tblStyle w:val="PURTable"/>
        <w:tblW w:w="0" w:type="dxa"/>
        <w:tblLook w:val="04A0" w:firstRow="1" w:lastRow="0" w:firstColumn="1" w:lastColumn="0" w:noHBand="0" w:noVBand="1"/>
      </w:tblPr>
      <w:tblGrid>
        <w:gridCol w:w="3608"/>
        <w:gridCol w:w="3599"/>
        <w:gridCol w:w="3583"/>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Права перехода на резервный ресурс в случае отказа устройства.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82">
              <w:r>
                <w:rPr>
                  <w:color w:val="00467F"/>
                  <w:u w:val="single"/>
                </w:rPr>
                <w:t>Список продуктов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Права на использование продукта вне офиса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r>
    </w:tbl>
    <w:p w:rsidR="003C4E38" w:rsidRDefault="003C4E38">
      <w:pPr>
        <w:pStyle w:val="ProductList-Body"/>
        <w:jc w:val="right"/>
      </w:pPr>
    </w:p>
    <w:tbl>
      <w:tblPr>
        <w:tblStyle w:val="PURTable"/>
        <w:tblW w:w="0" w:type="dxa"/>
        <w:tblLook w:val="04A0" w:firstRow="1" w:lastRow="0" w:firstColumn="1" w:lastColumn="0" w:noHBand="0" w:noVBand="1"/>
      </w:tblPr>
      <w:tblGrid>
        <w:gridCol w:w="10800"/>
      </w:tblGrid>
      <w:tr w:rsidR="003C4E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4E38" w:rsidRDefault="0085733A">
            <w:pPr>
              <w:pStyle w:val="ProductList-TableBody"/>
              <w:jc w:val="right"/>
            </w:pPr>
            <w:hyperlink w:anchor="_Sec842">
              <w:r w:rsidR="007D261A">
                <w:rPr>
                  <w:color w:val="00467F"/>
                  <w:sz w:val="14"/>
                  <w:u w:val="single"/>
                </w:rPr>
                <w:t>Содержание</w:t>
              </w:r>
            </w:hyperlink>
            <w:r w:rsidR="007D261A">
              <w:rPr>
                <w:sz w:val="14"/>
              </w:rPr>
              <w:t xml:space="preserve"> / </w:t>
            </w:r>
            <w:hyperlink w:anchor="_Sec549">
              <w:r w:rsidR="007D261A">
                <w:rPr>
                  <w:color w:val="00467F"/>
                  <w:sz w:val="14"/>
                  <w:u w:val="single"/>
                </w:rPr>
                <w:t>Глоссарий</w:t>
              </w:r>
            </w:hyperlink>
            <w:r w:rsidR="007D261A">
              <w:rPr>
                <w:sz w:val="14"/>
              </w:rPr>
              <w:t xml:space="preserve"> / </w:t>
            </w:r>
            <w:hyperlink w:anchor="_Sec844">
              <w:r w:rsidR="007D261A">
                <w:rPr>
                  <w:color w:val="00467F"/>
                  <w:sz w:val="14"/>
                  <w:u w:val="single"/>
                </w:rPr>
                <w:t>Указатель</w:t>
              </w:r>
            </w:hyperlink>
          </w:p>
        </w:tc>
      </w:tr>
    </w:tbl>
    <w:p w:rsidR="003C4E38" w:rsidRDefault="003C4E38">
      <w:pPr>
        <w:pStyle w:val="ProductList-Body"/>
      </w:pPr>
    </w:p>
    <w:p w:rsidR="003C4E38" w:rsidRDefault="003C4E38">
      <w:pPr>
        <w:sectPr w:rsidR="003C4E38">
          <w:headerReference w:type="default" r:id="rId83"/>
          <w:footerReference w:type="default" r:id="rId84"/>
          <w:type w:val="continuous"/>
          <w:pgSz w:w="12240" w:h="15840" w:code="1"/>
          <w:pgMar w:top="1170" w:right="720" w:bottom="720" w:left="720" w:header="432" w:footer="288" w:gutter="0"/>
          <w:cols w:space="360"/>
        </w:sectPr>
      </w:pPr>
    </w:p>
    <w:p w:rsidR="003C4E38" w:rsidRDefault="007D261A">
      <w:pPr>
        <w:pStyle w:val="ProductList-SectionHeading"/>
        <w:pageBreakBefore/>
        <w:outlineLvl w:val="0"/>
      </w:pPr>
      <w:bookmarkStart w:id="216" w:name="_Sec548"/>
      <w:bookmarkEnd w:id="34"/>
      <w:r>
        <w:t>Службы Интернета</w:t>
      </w:r>
      <w:r>
        <w:fldChar w:fldCharType="begin"/>
      </w:r>
      <w:r>
        <w:instrText xml:space="preserve"> TC "</w:instrText>
      </w:r>
      <w:bookmarkStart w:id="217" w:name="_Toc449389301"/>
      <w:r>
        <w:instrText>Службы Интернета</w:instrText>
      </w:r>
      <w:bookmarkEnd w:id="217"/>
      <w:r>
        <w:instrText>" \l 1</w:instrText>
      </w:r>
      <w:r>
        <w:fldChar w:fldCharType="end"/>
      </w:r>
    </w:p>
    <w:p w:rsidR="003C4E38" w:rsidRDefault="007D261A">
      <w:pPr>
        <w:pStyle w:val="ProductList-Body"/>
      </w:pPr>
      <w:r>
        <w:t xml:space="preserve">Приобретение и использование Клиентом служб Microsoft Online Services регулируются Условиями для продуктов и Условиями использования служб Microsoft Online Services, которые размещены на веб-странице </w:t>
      </w:r>
      <w:hyperlink r:id="rId85">
        <w:r>
          <w:rPr>
            <w:color w:val="00467F"/>
            <w:u w:val="single"/>
          </w:rPr>
          <w:t>http://go.microsoft.com/?linkid=9840733</w:t>
        </w:r>
      </w:hyperlink>
      <w:r>
        <w:t xml:space="preserve"> и включены в настоящий документ посредством ссылки.</w:t>
      </w:r>
    </w:p>
    <w:p w:rsidR="003C4E38" w:rsidRDefault="007D261A">
      <w:pPr>
        <w:pStyle w:val="ProductList-Offering1Heading"/>
        <w:outlineLvl w:val="1"/>
      </w:pPr>
      <w:bookmarkStart w:id="218" w:name="_Sec620"/>
      <w:r>
        <w:t>Доступность Веб-служб в регионах</w:t>
      </w:r>
      <w:bookmarkEnd w:id="218"/>
      <w:r>
        <w:fldChar w:fldCharType="begin"/>
      </w:r>
      <w:r>
        <w:instrText xml:space="preserve"> TC "</w:instrText>
      </w:r>
      <w:bookmarkStart w:id="219" w:name="_Toc449389302"/>
      <w:r>
        <w:instrText>Доступность Веб-служб в регионах</w:instrText>
      </w:r>
      <w:bookmarkEnd w:id="219"/>
      <w:r>
        <w:instrText>" \l 2</w:instrText>
      </w:r>
      <w:r>
        <w:fldChar w:fldCharType="end"/>
      </w:r>
    </w:p>
    <w:p w:rsidR="003C4E38" w:rsidRDefault="007D261A">
      <w:pPr>
        <w:pStyle w:val="ProductList-Body"/>
      </w:pPr>
      <w:r>
        <w:t xml:space="preserve">Ознакомьтесь со списком стран и регионов, в которых доступны Веб-службы, на веб-странице </w:t>
      </w:r>
      <w:hyperlink r:id="rId86" w:anchor="international">
        <w:r>
          <w:rPr>
            <w:color w:val="00467F"/>
            <w:u w:val="single"/>
          </w:rPr>
          <w:t>http://www.microsoft.com/online/faq.aspx#international</w:t>
        </w:r>
      </w:hyperlink>
      <w:r>
        <w:t>.</w:t>
      </w:r>
    </w:p>
    <w:p w:rsidR="003C4E38" w:rsidRDefault="007D261A">
      <w:pPr>
        <w:pStyle w:val="ProductList-Offering1Heading"/>
        <w:outlineLvl w:val="1"/>
      </w:pPr>
      <w:bookmarkStart w:id="220" w:name="_Sec621"/>
      <w:r>
        <w:t>Правила приобретения Веб-служб</w:t>
      </w:r>
      <w:bookmarkEnd w:id="220"/>
      <w:r>
        <w:fldChar w:fldCharType="begin"/>
      </w:r>
      <w:r>
        <w:instrText xml:space="preserve"> TC "</w:instrText>
      </w:r>
      <w:bookmarkStart w:id="221" w:name="_Toc449389303"/>
      <w:r>
        <w:instrText>Правила приобретения Веб-служб</w:instrText>
      </w:r>
      <w:bookmarkEnd w:id="221"/>
      <w:r>
        <w:instrText>" \l 2</w:instrText>
      </w:r>
      <w:r>
        <w:fldChar w:fldCharType="end"/>
      </w:r>
    </w:p>
    <w:p w:rsidR="003C4E38" w:rsidRDefault="007D261A">
      <w:pPr>
        <w:pStyle w:val="ProductList-Body"/>
      </w:pPr>
      <w:r>
        <w:t>Применяются следующие правила приобретения Веб-служб:</w:t>
      </w:r>
    </w:p>
    <w:p w:rsidR="003C4E38" w:rsidRDefault="007D261A" w:rsidP="00FE50C5">
      <w:pPr>
        <w:pStyle w:val="ProductList-Bullet"/>
        <w:numPr>
          <w:ilvl w:val="0"/>
          <w:numId w:val="31"/>
        </w:numPr>
      </w:pPr>
      <w:r>
        <w:t>Условия подписки зависят от программы приобретения. По программе Соглашения Enterprise действие условий подписки на Веб-службы, кроме Microsoft Azure, должно совпадать с датой окончания действия Соглашения о регистрации Клиента.</w:t>
      </w:r>
    </w:p>
    <w:p w:rsidR="003C4E38" w:rsidRDefault="007D261A" w:rsidP="00FE50C5">
      <w:pPr>
        <w:pStyle w:val="ProductList-Bullet"/>
        <w:numPr>
          <w:ilvl w:val="0"/>
          <w:numId w:val="31"/>
        </w:numPr>
      </w:pPr>
      <w:r>
        <w:t>Если Клиент приобретает какую-либо Веб-службу в дополнительном объеме, срок действия подписки на дополнительный объем службы должен совпадать со сроком действия имеющейся подписки Клиента на эту же Веб-службу.</w:t>
      </w:r>
    </w:p>
    <w:p w:rsidR="003C4E38" w:rsidRDefault="007D261A" w:rsidP="00FE50C5">
      <w:pPr>
        <w:pStyle w:val="ProductList-Bullet"/>
        <w:numPr>
          <w:ilvl w:val="0"/>
          <w:numId w:val="31"/>
        </w:numPr>
      </w:pPr>
      <w:r>
        <w:t>Клиент не может сократить число пользователей или устройств, включенных в подписку на Веб-службы, в период действия этой подписки, за исключением случаев, предусмотренных соглашением о корпоративном лицензировании Клиента.</w:t>
      </w:r>
    </w:p>
    <w:p w:rsidR="003C4E38" w:rsidRDefault="007D261A" w:rsidP="00FE50C5">
      <w:pPr>
        <w:pStyle w:val="ProductList-Bullet"/>
        <w:numPr>
          <w:ilvl w:val="0"/>
          <w:numId w:val="31"/>
        </w:numPr>
      </w:pPr>
      <w:r>
        <w:t xml:space="preserve">Условия для Microsoft Azure перечислены в разделе о Продукте Microsoft Azure. </w:t>
      </w:r>
    </w:p>
    <w:p w:rsidR="003C4E38" w:rsidRDefault="007D261A" w:rsidP="00FE50C5">
      <w:pPr>
        <w:pStyle w:val="ProductList-Bullet"/>
        <w:numPr>
          <w:ilvl w:val="0"/>
          <w:numId w:val="31"/>
        </w:numPr>
      </w:pPr>
      <w:r>
        <w:t>Лицензию на дополнительный компонент и Лицензию на повышение уровня по подписке «на пользователя» необходимо приобрести по тому же Соглашению о корпоративном лицензировании и Соглашению о регистрации (при наличии), по которым изначально была приобретена Соответствующая лицензия или базовая лицензия по подписке «на пользователя». Срок действия Лицензий на дополнительные компоненты истекает при истечении покрытия Software Assurance для Соответствующей лицензии или Лицензии на дополнительный компонент по подписке «на пользователя», в зависимости от того что раньше. Срок действия Лицензий на повышение уровня истекает при истечении Лицензии на повышение уровня по подписке «на пользователя» или базовой лицензии по подписке на пользователя, в зависимости от того что раньше.</w:t>
      </w:r>
    </w:p>
    <w:p w:rsidR="003C4E38" w:rsidRDefault="007D261A">
      <w:pPr>
        <w:pStyle w:val="ProductList-Offering1Heading"/>
        <w:outlineLvl w:val="1"/>
      </w:pPr>
      <w:bookmarkStart w:id="222" w:name="_Sec623"/>
      <w:r>
        <w:t>Возобновление действия Веб-службы</w:t>
      </w:r>
      <w:bookmarkEnd w:id="222"/>
      <w:r>
        <w:fldChar w:fldCharType="begin"/>
      </w:r>
      <w:r>
        <w:instrText xml:space="preserve"> TC "</w:instrText>
      </w:r>
      <w:bookmarkStart w:id="223" w:name="_Toc449389304"/>
      <w:r>
        <w:instrText>Возобновление действия Веб-службы</w:instrText>
      </w:r>
      <w:bookmarkEnd w:id="223"/>
      <w:r>
        <w:instrText>" \l 2</w:instrText>
      </w:r>
      <w:r>
        <w:fldChar w:fldCharType="end"/>
      </w:r>
    </w:p>
    <w:p w:rsidR="003C4E38" w:rsidRDefault="007D261A">
      <w:pPr>
        <w:pStyle w:val="ProductList-Body"/>
      </w:pPr>
      <w:r>
        <w:t xml:space="preserve">Веб-службы с автоматическим возобновлением действия автоматически возобновляются на следующий день после окончания срока действия подписки, если только Клиент не отказался от этого, выбрав прекращение автоматического возобновления действия не менее чем за 30 дней до окончания срока ее действия, разместив новый заказ у торгового посредника или воспользовавшись формой, доступной на веб-странице </w:t>
      </w:r>
      <w:hyperlink r:id="rId87">
        <w:r>
          <w:rPr>
            <w:color w:val="00467F"/>
            <w:u w:val="single"/>
          </w:rPr>
          <w:t>http://microsoft.com/licensing/contracts</w:t>
        </w:r>
      </w:hyperlink>
      <w:r>
        <w:t>. Подписки на веб-службы для клиентов, являющихся государственными организациями или учебными учреждениями, автоматически не возобновляются, если только Клиент не выберет эту возможность.</w:t>
      </w:r>
    </w:p>
    <w:p w:rsidR="003C4E38" w:rsidRDefault="003C4E38">
      <w:pPr>
        <w:pStyle w:val="ProductList-Body"/>
        <w:jc w:val="right"/>
      </w:pPr>
    </w:p>
    <w:tbl>
      <w:tblPr>
        <w:tblStyle w:val="PURTable"/>
        <w:tblW w:w="0" w:type="dxa"/>
        <w:tblLook w:val="04A0" w:firstRow="1" w:lastRow="0" w:firstColumn="1" w:lastColumn="0" w:noHBand="0" w:noVBand="1"/>
      </w:tblPr>
      <w:tblGrid>
        <w:gridCol w:w="10800"/>
      </w:tblGrid>
      <w:tr w:rsidR="003C4E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4E38" w:rsidRDefault="0085733A">
            <w:pPr>
              <w:pStyle w:val="ProductList-TableBody"/>
              <w:jc w:val="right"/>
            </w:pPr>
            <w:hyperlink w:anchor="_Sec842">
              <w:r w:rsidR="007D261A">
                <w:rPr>
                  <w:color w:val="00467F"/>
                  <w:sz w:val="14"/>
                  <w:u w:val="single"/>
                </w:rPr>
                <w:t>Содержание</w:t>
              </w:r>
            </w:hyperlink>
            <w:r w:rsidR="007D261A">
              <w:rPr>
                <w:sz w:val="14"/>
              </w:rPr>
              <w:t xml:space="preserve"> / </w:t>
            </w:r>
            <w:hyperlink w:anchor="_Sec549">
              <w:r w:rsidR="007D261A">
                <w:rPr>
                  <w:color w:val="00467F"/>
                  <w:sz w:val="14"/>
                  <w:u w:val="single"/>
                </w:rPr>
                <w:t>Глоссарий</w:t>
              </w:r>
            </w:hyperlink>
            <w:r w:rsidR="007D261A">
              <w:rPr>
                <w:sz w:val="14"/>
              </w:rPr>
              <w:t xml:space="preserve"> / </w:t>
            </w:r>
            <w:hyperlink w:anchor="_Sec844">
              <w:r w:rsidR="007D261A">
                <w:rPr>
                  <w:color w:val="00467F"/>
                  <w:sz w:val="14"/>
                  <w:u w:val="single"/>
                </w:rPr>
                <w:t>Указатель</w:t>
              </w:r>
            </w:hyperlink>
          </w:p>
        </w:tc>
      </w:tr>
    </w:tbl>
    <w:p w:rsidR="003C4E38" w:rsidRDefault="003C4E38">
      <w:pPr>
        <w:pStyle w:val="ProductList-Body"/>
      </w:pPr>
    </w:p>
    <w:p w:rsidR="003C4E38" w:rsidRDefault="007D261A">
      <w:pPr>
        <w:pStyle w:val="ProductList-OfferingGroupHeading"/>
        <w:outlineLvl w:val="1"/>
      </w:pPr>
      <w:bookmarkStart w:id="224" w:name="_Sec624"/>
      <w:r>
        <w:t>Службы Microsoft Azure</w:t>
      </w:r>
      <w:bookmarkEnd w:id="224"/>
      <w:r>
        <w:fldChar w:fldCharType="begin"/>
      </w:r>
      <w:r>
        <w:instrText xml:space="preserve"> TC "</w:instrText>
      </w:r>
      <w:bookmarkStart w:id="225" w:name="_Toc449389305"/>
      <w:r>
        <w:instrText>Службы Microsoft Azure</w:instrText>
      </w:r>
      <w:bookmarkEnd w:id="225"/>
      <w:r>
        <w:instrText>" \l 2</w:instrText>
      </w:r>
      <w:r>
        <w:fldChar w:fldCharType="end"/>
      </w:r>
    </w:p>
    <w:p w:rsidR="003C4E38" w:rsidRDefault="007D261A">
      <w:pPr>
        <w:pStyle w:val="ProductList-ClauseHeading"/>
        <w:outlineLvl w:val="2"/>
      </w:pPr>
      <w:r>
        <w:t>1. Определения</w:t>
      </w:r>
    </w:p>
    <w:p w:rsidR="003C4E38" w:rsidRDefault="007D261A">
      <w:pPr>
        <w:pStyle w:val="ProductList-Body"/>
      </w:pPr>
      <w:r>
        <w:rPr>
          <w:b/>
          <w:color w:val="00188F"/>
        </w:rPr>
        <w:t>Размещенный минимальный годовой заказ</w:t>
      </w:r>
      <w:r>
        <w:t xml:space="preserve"> — часть Минимального заказа в денежном эквиваленте, используемая ежегодно в течение срока действия Соглашения о регистрации.</w:t>
      </w:r>
    </w:p>
    <w:p w:rsidR="003C4E38" w:rsidRDefault="007D261A">
      <w:pPr>
        <w:pStyle w:val="ProductList-Body"/>
      </w:pPr>
      <w:r>
        <w:rPr>
          <w:b/>
          <w:color w:val="00188F"/>
        </w:rPr>
        <w:t>Минимальный заказ</w:t>
      </w:r>
      <w:r>
        <w:t xml:space="preserve"> — цена за использование всех Служб Microsoft Azure, кроме Планов обслуживания Microsoft Azure в рамках Размещенного минимального годового заказа.</w:t>
      </w:r>
    </w:p>
    <w:p w:rsidR="003C4E38" w:rsidRDefault="007D261A">
      <w:pPr>
        <w:pStyle w:val="ProductList-Body"/>
      </w:pPr>
      <w:r>
        <w:rPr>
          <w:b/>
          <w:color w:val="00188F"/>
        </w:rPr>
        <w:t>Скидка на фактическое использование</w:t>
      </w:r>
      <w:r>
        <w:t xml:space="preserve"> составляет 50 % от Размещенного минимального годового заказа. Например, если Размещенный минимальный годовой заказ составляет 100 000 долл. США, то Скидка на фактическое использование за этот год составит 50 000 долл. США.</w:t>
      </w:r>
    </w:p>
    <w:p w:rsidR="003C4E38" w:rsidRDefault="007D261A">
      <w:pPr>
        <w:pStyle w:val="ProductList-Body"/>
      </w:pPr>
      <w:r>
        <w:rPr>
          <w:b/>
          <w:color w:val="00188F"/>
        </w:rPr>
        <w:t xml:space="preserve">Уровень фактического использования </w:t>
      </w:r>
      <w:r>
        <w:t>означает цену за использование Служб Microsoft Azure сверх Размещенного минимального годового заказа или, в случае определенных Планов обслуживания Microsoft Azure, любого использования сверх указанного объема. В других документах Microsoft или Microsoft Azure вместо термина «Уровень фактического использования» может также использоваться термин «Уровень сверхнормативного использования» или «Сверхнормативное использование». Минимальные заказы равны Уровням фактического использования.</w:t>
      </w:r>
    </w:p>
    <w:p w:rsidR="003C4E38" w:rsidRDefault="007D261A">
      <w:pPr>
        <w:pStyle w:val="ProductList-Body"/>
      </w:pPr>
      <w:r>
        <w:rPr>
          <w:b/>
          <w:color w:val="00188F"/>
        </w:rPr>
        <w:t>План обслуживания Microsoft Azure</w:t>
      </w:r>
      <w:r>
        <w:t xml:space="preserve"> означает подписку на одну из отдельных Служб Microsoft Azure, указанную ниже как План обслуживания Microsoft Azure. Службы, приобретенные в качестве Плана обслуживания Microsoft Azure, не предоставляют право на Исключение при размещении или Исключение для управляемых служб согласно документу «Условия использования веб-служб».</w:t>
      </w:r>
    </w:p>
    <w:p w:rsidR="003C4E38" w:rsidRDefault="007D261A">
      <w:pPr>
        <w:pStyle w:val="ProductList-Body"/>
      </w:pPr>
      <w:r>
        <w:rPr>
          <w:b/>
          <w:color w:val="00188F"/>
        </w:rPr>
        <w:t>Минимальный заказ</w:t>
      </w:r>
      <w:r>
        <w:t xml:space="preserve"> в денежном эквиваленте означает общую сумму денежных средств, которые клиент обязуется уплатить в течение срока действия своей подписки на соответствующие Службы Microsoft Azure.</w:t>
      </w:r>
    </w:p>
    <w:p w:rsidR="003C4E38" w:rsidRDefault="003C4E38">
      <w:pPr>
        <w:pStyle w:val="ProductList-Body"/>
      </w:pPr>
    </w:p>
    <w:p w:rsidR="003C4E38" w:rsidRDefault="007D261A">
      <w:pPr>
        <w:pStyle w:val="ProductList-ClauseHeading"/>
        <w:outlineLvl w:val="2"/>
      </w:pPr>
      <w:r>
        <w:t>2. Срок действия подписки</w:t>
      </w:r>
    </w:p>
    <w:p w:rsidR="003C4E38" w:rsidRDefault="007D261A">
      <w:pPr>
        <w:pStyle w:val="ProductList-Body"/>
      </w:pPr>
      <w:r>
        <w:t>Клиенты могут только оформить подписку на Службы Microsoft Azure (включая Планы обслуживания Microsoft Azure), срок действия которой заканчивается в день окончания срока действия Соглашения о регистрации клиента («подписка, действующая в течение срока действия соглашения клиента»). Чтобы оформить подписку на Службы Microsoft Azure, у Клиентов должно оставаться не менее двух месяцев срока действия Соглашения о регистрации.</w:t>
      </w:r>
    </w:p>
    <w:p w:rsidR="003C4E38" w:rsidRDefault="003C4E38">
      <w:pPr>
        <w:pStyle w:val="ProductList-Body"/>
      </w:pPr>
    </w:p>
    <w:p w:rsidR="003C4E38" w:rsidRDefault="007D261A">
      <w:pPr>
        <w:pStyle w:val="ProductList-ClauseHeading"/>
        <w:outlineLvl w:val="2"/>
      </w:pPr>
      <w:r>
        <w:t>3. Приобретение Служб</w:t>
      </w:r>
    </w:p>
    <w:p w:rsidR="003C4E38" w:rsidRDefault="007D261A">
      <w:pPr>
        <w:pStyle w:val="ProductList-Body"/>
      </w:pPr>
      <w:r>
        <w:t>Службы Microsoft Azure можно приобрести, используя один из указанных ниже способов или их сочетание.</w:t>
      </w:r>
    </w:p>
    <w:p w:rsidR="003C4E38" w:rsidRDefault="007D261A" w:rsidP="00FE50C5">
      <w:pPr>
        <w:pStyle w:val="ProductList-Bullet"/>
        <w:numPr>
          <w:ilvl w:val="0"/>
          <w:numId w:val="32"/>
        </w:numPr>
      </w:pPr>
      <w:r>
        <w:rPr>
          <w:b/>
          <w:color w:val="00188F"/>
        </w:rPr>
        <w:t>Обязательства</w:t>
      </w:r>
      <w:r>
        <w:t>: Минимальный заказ в денежном эквиваленте будет пропорционально рассчитан на срок действия Соглашения о регистрации. Клиенты в любое время могут увеличивать свой Минимальный заказ в денежном эквиваленте, размещая дополнительные заказы. При размещении дополнительного заказа Размещенный минимальный годовой заказ будет увеличен для этого года на объем этого заказа. Для каждого последующего года, остающегося в сроке действия Соглашения о регистрации, Размещенные минимальные годовые заказы клиента будут увеличиваться на объем дополнительного заказа, умноженный на двенадцать (12) и разделенный на число полных месяцев между датой размещения этого дополнительного заказа и датой годовщины, следующей за дополнительным заказом.</w:t>
      </w:r>
    </w:p>
    <w:p w:rsidR="003C4E38" w:rsidRDefault="007D261A" w:rsidP="00FE50C5">
      <w:pPr>
        <w:pStyle w:val="ProductList-Bullet"/>
        <w:numPr>
          <w:ilvl w:val="1"/>
          <w:numId w:val="32"/>
        </w:numPr>
      </w:pPr>
      <w:r>
        <w:t>Клиенты могут уменьшать свой Минимальный заказ в денежном эквиваленте относительно любых будущих дат годовщины Соглашения о регистрации, уведомив торгового посредника, который должен обработать это уменьшение вместе с Microsoft до наступления даты годовщины Соглашения о регистрации.</w:t>
      </w:r>
    </w:p>
    <w:p w:rsidR="003C4E38" w:rsidRDefault="007D261A" w:rsidP="00FE50C5">
      <w:pPr>
        <w:pStyle w:val="ProductList-Bullet"/>
        <w:numPr>
          <w:ilvl w:val="1"/>
          <w:numId w:val="32"/>
        </w:numPr>
      </w:pPr>
      <w:r>
        <w:t>Клиенты должны использовать свой Размещенный минимальный годовой заказ до наступления последнего дня месяца до даты годовщины Соглашения о регистрации каждый год, после чего любой неиспользованный объем Размещенного минимального годового заказа будет потерян. Клиенты могут израсходовать свою Скидку на фактическое использование до последнего дня месяца до даты годовщины Соглашения о регистрации каждый год, после чего любой неиспользованный объем Скидки на фактическое использование будет потерян.</w:t>
      </w:r>
    </w:p>
    <w:p w:rsidR="003C4E38" w:rsidRDefault="007D261A" w:rsidP="00FE50C5">
      <w:pPr>
        <w:pStyle w:val="ProductList-Bullet"/>
        <w:numPr>
          <w:ilvl w:val="0"/>
          <w:numId w:val="32"/>
        </w:numPr>
      </w:pPr>
      <w:r>
        <w:rPr>
          <w:b/>
          <w:color w:val="00188F"/>
        </w:rPr>
        <w:t>Фактическое использование</w:t>
      </w:r>
      <w:r>
        <w:t>: Клиенты осуществляют оплату на основе объема Служб Microsoft Azure, использованных в течение расчетного периода. Определенные функции Служб Microsoft Azure могут быть доступны только для приобретения на основе показателей использования.</w:t>
      </w:r>
    </w:p>
    <w:p w:rsidR="003C4E38" w:rsidRDefault="007D261A" w:rsidP="00FE50C5">
      <w:pPr>
        <w:pStyle w:val="ProductList-Bullet"/>
        <w:numPr>
          <w:ilvl w:val="0"/>
          <w:numId w:val="32"/>
        </w:numPr>
      </w:pPr>
      <w:r>
        <w:rPr>
          <w:b/>
          <w:color w:val="00188F"/>
        </w:rPr>
        <w:t>План обслуживания Microsoft Azure</w:t>
      </w:r>
      <w:r>
        <w:t>: Клиенты могут оформить подписку на Службу Microsoft Azure в виде Плана обслуживания Microsoft Azure.</w:t>
      </w:r>
    </w:p>
    <w:p w:rsidR="003C4E38" w:rsidRDefault="007D261A" w:rsidP="00FE50C5">
      <w:pPr>
        <w:pStyle w:val="ProductList-Bullet"/>
        <w:numPr>
          <w:ilvl w:val="0"/>
          <w:numId w:val="32"/>
        </w:numPr>
      </w:pPr>
      <w:r>
        <w:rPr>
          <w:b/>
          <w:color w:val="00188F"/>
        </w:rPr>
        <w:t>Автоматическая подготовка</w:t>
      </w:r>
      <w:r>
        <w:t>: В рамках Соглашения о регистрации Server and Cloud Клиенты, которые не разместили заказ на Службы Microsoft Azure в рамках своего Соглашения о регистрации, могут получить по электронной почте письмо с данными для активации от Microsoft, в котором Клиентам предлагается подготовить к работе Службы Microsoft Azure в рамках их Соглашения о регистрации без размещения Минимального заказа в денежном эквиваленте.</w:t>
      </w:r>
    </w:p>
    <w:p w:rsidR="003C4E38" w:rsidRDefault="003C4E38">
      <w:pPr>
        <w:pStyle w:val="ProductList-Body"/>
      </w:pPr>
    </w:p>
    <w:p w:rsidR="003C4E38" w:rsidRDefault="007D261A">
      <w:pPr>
        <w:pStyle w:val="ProductList-ClauseHeading"/>
        <w:outlineLvl w:val="2"/>
      </w:pPr>
      <w:r>
        <w:t>4. Цены</w:t>
      </w:r>
    </w:p>
    <w:p w:rsidR="003C4E38" w:rsidRDefault="007D261A">
      <w:pPr>
        <w:pStyle w:val="ProductList-Body"/>
      </w:pPr>
      <w:r>
        <w:t>Если Клиент не заключил Соглашение о регистрации Enterprise, Соглашение о регистрации Enterprise Subscription, Соглашение Select, Соглашение Select Plus или Соглашение о регистрации Server Cloud, применяется ценовой уровень A.</w:t>
      </w:r>
    </w:p>
    <w:p w:rsidR="003C4E38" w:rsidRDefault="003C4E38">
      <w:pPr>
        <w:pStyle w:val="ProductList-Body"/>
      </w:pPr>
    </w:p>
    <w:p w:rsidR="003C4E38" w:rsidRDefault="007D261A">
      <w:pPr>
        <w:pStyle w:val="ProductList-Body"/>
      </w:pPr>
      <w:r>
        <w:t>Microsoft может предложить Клиенту или Торговому посреднику Клиента более низкие цены на отдельные Службы Microsoft Azure в течение срока действия Соглашения о регистрации Клиента на постоянной или временной (рекламной) основе.</w:t>
      </w:r>
    </w:p>
    <w:p w:rsidR="003C4E38" w:rsidRDefault="003C4E38">
      <w:pPr>
        <w:pStyle w:val="ProductList-Body"/>
      </w:pPr>
    </w:p>
    <w:p w:rsidR="003C4E38" w:rsidRDefault="007D261A">
      <w:pPr>
        <w:pStyle w:val="ProductList-ClauseHeading"/>
        <w:outlineLvl w:val="2"/>
      </w:pPr>
      <w:r>
        <w:t>5. Платежи и вознаграждения</w:t>
      </w:r>
    </w:p>
    <w:p w:rsidR="003C4E38" w:rsidRDefault="007D261A">
      <w:pPr>
        <w:pStyle w:val="ProductList-Body"/>
      </w:pPr>
      <w:r>
        <w:t>Клиентам, которые подготовили к работе Службы Microsoft Azure без размещения Минимального заказа в денежном эквиваленте, ежеквартально выставляется счет на основе Уровней фактического использования.</w:t>
      </w:r>
    </w:p>
    <w:p w:rsidR="003C4E38" w:rsidRDefault="003C4E38">
      <w:pPr>
        <w:pStyle w:val="ProductList-Body"/>
      </w:pPr>
    </w:p>
    <w:p w:rsidR="003C4E38" w:rsidRDefault="007D261A">
      <w:pPr>
        <w:pStyle w:val="ProductList-Body"/>
      </w:pPr>
      <w:r>
        <w:t>Для Клиентов, имеющих Минимальный заказ в денежном эквиваленте, первый счет за Размещенный минимальный годовой заказ будет выставлен немедленно, а будущие счета за Размещенные минимальные годовые заказы будут выставляться в годовщину даты вступления в силу Соглашения о регистрации. Клиенты также могут полностью оплатить Минимальный заказ в денежном эквиваленте при размещении первоначального заказа.</w:t>
      </w:r>
    </w:p>
    <w:p w:rsidR="003C4E38" w:rsidRDefault="003C4E38">
      <w:pPr>
        <w:pStyle w:val="ProductList-Body"/>
      </w:pPr>
    </w:p>
    <w:p w:rsidR="003C4E38" w:rsidRDefault="007D261A">
      <w:pPr>
        <w:pStyle w:val="ProductList-Body"/>
      </w:pPr>
      <w:r>
        <w:t xml:space="preserve">Каждый месяц Microsoft будет вычитать из Размещенного минимального годового заказа объем использования Клиентом соответствующих Служб Microsoft Azure в денежном эквиваленте. После израсходования баланса Размещенного минимального годового заказа Клиента счета за дополнительное использование будут выставляться по Уровням фактического использования. </w:t>
      </w:r>
    </w:p>
    <w:p w:rsidR="003C4E38" w:rsidRDefault="003C4E38">
      <w:pPr>
        <w:pStyle w:val="ProductList-Body"/>
      </w:pPr>
    </w:p>
    <w:p w:rsidR="003C4E38" w:rsidRDefault="007D261A">
      <w:pPr>
        <w:pStyle w:val="ProductList-Body"/>
      </w:pPr>
      <w:r>
        <w:t>Если уровень использования Клиентом по Соглашению о регистрации Enterprise без торгового посредника ниже Размещенного минимального годового заказа в сочетании со Скидкой на фактическое использование, то счета за любое использование, превышающее Размещенный минимальный годовой заказ, будут выставляться Клиенту или его торговому посреднику согласно Уровням фактического использования в годовщину вступления Соглашения о регистрации в силу за 1 и 2 годы, а также по окончании срока подписки в 3 году.</w:t>
      </w:r>
    </w:p>
    <w:p w:rsidR="003C4E38" w:rsidRDefault="003C4E38">
      <w:pPr>
        <w:pStyle w:val="ProductList-Body"/>
      </w:pPr>
    </w:p>
    <w:p w:rsidR="003C4E38" w:rsidRDefault="007D261A">
      <w:pPr>
        <w:pStyle w:val="ProductList-Body"/>
      </w:pPr>
      <w:r>
        <w:t>Если уровень использования Клиентом по Соглашению о регистрации Enterprise без торгового посредника превышает Размещенный минимальный годовой заказ в сочетании со Скидкой на фактическое использование, то счета за любое использование, превышающие Размещенный минимальный годовой заказ, будут выставляться согласно Уровням фактического использования Клиенту или его торговому посреднику в конце каждого квартала срока действия Соглашения о регистрации.</w:t>
      </w:r>
    </w:p>
    <w:p w:rsidR="003C4E38" w:rsidRDefault="003C4E38">
      <w:pPr>
        <w:pStyle w:val="ProductList-Body"/>
      </w:pPr>
    </w:p>
    <w:p w:rsidR="003C4E38" w:rsidRDefault="007D261A">
      <w:pPr>
        <w:pStyle w:val="ProductList-Body"/>
      </w:pPr>
      <w:r>
        <w:t>Счета за любое использование Служб Microsoft Azure после истечения или прекращения срока действия подписки Клиента будут выставляться Клиенту или его торговому посреднику по цене для действовавшего на тот момент Уровня фактического использования в конце каждого квартала.</w:t>
      </w:r>
    </w:p>
    <w:p w:rsidR="003C4E38" w:rsidRDefault="003C4E38">
      <w:pPr>
        <w:pStyle w:val="ProductList-Body"/>
      </w:pPr>
    </w:p>
    <w:p w:rsidR="003C4E38" w:rsidRDefault="007D261A">
      <w:pPr>
        <w:pStyle w:val="ProductList-Body"/>
      </w:pPr>
      <w:r>
        <w:t>Счет за приобретение Плана обслуживания Microsoft Azure будет выставляться Клиенту или его торговому посреднику в соответствии с условиями соглашения о корпоративном лицензировании Клиента, которое регулирует в целом условия платежа за заказ Веб-служб. Минимальный заказ в денежном эквиваленте не может применяться для приобретения плана Microsoft Azure, но при условии, что План обслуживания Microsoft Azure включает приобретение первоначального объема службы («Первоначальный объем»), стоимость служб, использованных Клиентом сверх Первоначального объема, рассчитывается на основе Уровней фактического использования, и к подобному использованию может применяться Размещенный минимальный годовой заказ Клиента.</w:t>
      </w:r>
    </w:p>
    <w:p w:rsidR="003C4E38" w:rsidRDefault="003C4E38">
      <w:pPr>
        <w:pStyle w:val="ProductList-Body"/>
      </w:pPr>
    </w:p>
    <w:p w:rsidR="003C4E38" w:rsidRDefault="007D261A">
      <w:pPr>
        <w:pStyle w:val="ProductList-ClauseHeading"/>
        <w:outlineLvl w:val="2"/>
      </w:pPr>
      <w:r>
        <w:t>6. Программы Open License, Open Value и Open Value Subscription.</w:t>
      </w:r>
    </w:p>
    <w:p w:rsidR="003C4E38" w:rsidRDefault="007D261A">
      <w:pPr>
        <w:pStyle w:val="ProductList-SubClauseHeading"/>
        <w:outlineLvl w:val="3"/>
      </w:pPr>
      <w:r>
        <w:t>6.1 Определения</w:t>
      </w:r>
    </w:p>
    <w:p w:rsidR="003C4E38" w:rsidRDefault="007D261A">
      <w:pPr>
        <w:pStyle w:val="ProductList-BodyIndented"/>
      </w:pPr>
      <w:r>
        <w:rPr>
          <w:b/>
          <w:color w:val="00188F"/>
        </w:rPr>
        <w:t>В целях соглашений в рамках программ Open License, Open Value и Open Value Subscription</w:t>
      </w:r>
      <w:r>
        <w:t xml:space="preserve"> Уровни фактического использования означают цены за все службы Microsoft Azure.</w:t>
      </w:r>
    </w:p>
    <w:p w:rsidR="003C4E38" w:rsidRDefault="007D261A">
      <w:pPr>
        <w:pStyle w:val="ProductList-BodyIndented"/>
      </w:pPr>
      <w:r>
        <w:rPr>
          <w:b/>
          <w:color w:val="00188F"/>
        </w:rPr>
        <w:t>Портал</w:t>
      </w:r>
      <w:r>
        <w:t xml:space="preserve"> — онлайн-портал, через который Клиент управляет своей Подпиской.</w:t>
      </w:r>
    </w:p>
    <w:p w:rsidR="003C4E38" w:rsidRDefault="007D261A">
      <w:pPr>
        <w:pStyle w:val="ProductList-BodyIndented"/>
      </w:pPr>
      <w:r>
        <w:rPr>
          <w:b/>
          <w:color w:val="00188F"/>
        </w:rPr>
        <w:t>Подписка</w:t>
      </w:r>
      <w:r>
        <w:t xml:space="preserve"> означает подписку, для которой стоимость устанавливается на момент заказа и которую можно использовать для получения определенного объема Служб Microsoft Azure.</w:t>
      </w:r>
    </w:p>
    <w:p w:rsidR="003C4E38" w:rsidRDefault="003C4E38">
      <w:pPr>
        <w:pStyle w:val="ProductList-BodyIndented"/>
      </w:pPr>
    </w:p>
    <w:p w:rsidR="003C4E38" w:rsidRDefault="007D261A">
      <w:pPr>
        <w:pStyle w:val="ProductList-SubClauseHeading"/>
        <w:outlineLvl w:val="3"/>
      </w:pPr>
      <w:r>
        <w:t>6.2 Срок действия подписки</w:t>
      </w:r>
    </w:p>
    <w:p w:rsidR="003C4E38" w:rsidRDefault="007D261A">
      <w:pPr>
        <w:pStyle w:val="ProductList-BodyIndented"/>
      </w:pPr>
      <w:r>
        <w:t>Началом срока действия Подписки является дата выкупа ключа продукта, а не дата заказа. После выкупа ключа продукта Microsoft не принимает от партнеров Microsoft запросы на возврат. Подписка действует в течение 12 месяцев или до момента полного использования стоимости, в зависимости от того, какой период меньше. Подписки нельзя объединить. Клиент может иметь несколько действующих Подписок. Новую Подписку можно приобрести в любое время.</w:t>
      </w:r>
    </w:p>
    <w:p w:rsidR="003C4E38" w:rsidRDefault="003C4E38">
      <w:pPr>
        <w:pStyle w:val="ProductList-BodyIndented"/>
      </w:pPr>
    </w:p>
    <w:p w:rsidR="003C4E38" w:rsidRDefault="007D261A">
      <w:pPr>
        <w:pStyle w:val="ProductList-ClauseHeading"/>
        <w:outlineLvl w:val="2"/>
      </w:pPr>
      <w:r>
        <w:t>7. Преимущество использования Microsoft Azure в гибридных средах</w:t>
      </w:r>
    </w:p>
    <w:p w:rsidR="003C4E38" w:rsidRDefault="007D261A">
      <w:pPr>
        <w:pStyle w:val="ProductList-Body"/>
      </w:pPr>
      <w:r>
        <w:t>Согласно преимуществу использования Microsoft Azure в гибридных средах («HUB») клиент с лицензиями на Windows Server с покрытием Software Assurance (SA) может передавать и использовать свой образ Windows Server в Microsoft Azure.</w:t>
      </w:r>
    </w:p>
    <w:p w:rsidR="003C4E38" w:rsidRDefault="003C4E38">
      <w:pPr>
        <w:pStyle w:val="ProductList-Body"/>
      </w:pPr>
    </w:p>
    <w:p w:rsidR="003C4E38" w:rsidRDefault="007D261A">
      <w:pPr>
        <w:pStyle w:val="ProductList-Body"/>
      </w:pPr>
      <w:r>
        <w:t>Использование программного обеспечения Windows Server в соответствии с HUB активируется с помощью виртуальных машин Windows Azure, не включающих Windows Server («Базовые экземпляры»). Одна лицензия «на процессор» на Windows Server с Software Assurance дает клиенту право использовать Windows Server в Microsoft Azure на максимум 16 Виртуальных ядрах, выделенных не более чем двум Базовым экземплярам Azure. Стоимость Базового экземпляра Azure не включена в HUB.</w:t>
      </w:r>
    </w:p>
    <w:p w:rsidR="003C4E38" w:rsidRDefault="003C4E38">
      <w:pPr>
        <w:pStyle w:val="ProductList-Body"/>
      </w:pPr>
    </w:p>
    <w:p w:rsidR="003C4E38" w:rsidRDefault="007D261A">
      <w:pPr>
        <w:pStyle w:val="ProductList-Body"/>
      </w:pPr>
      <w:r>
        <w:t>Клиент может указать, что он использует Windows Server в рамках HUB при настройке переданных образов в Azure. Клиент может использовать переданные образы с учетом Условий использования веб-служб.</w:t>
      </w:r>
    </w:p>
    <w:p w:rsidR="003C4E38" w:rsidRDefault="003C4E38">
      <w:pPr>
        <w:pStyle w:val="ProductList-Body"/>
      </w:pPr>
    </w:p>
    <w:p w:rsidR="003C4E38" w:rsidRDefault="007D261A">
      <w:pPr>
        <w:pStyle w:val="ProductList-Body"/>
      </w:pPr>
      <w:r>
        <w:t>HUB предоставляет дополнительные права на развертывание и использование программного обеспечения при условии их осуществления в связи с Лицензиями Datacenter и альтернативные права при условии их осуществления в связи со Стандартными лицензиями. Если Клиент использует Windows Server в рамках HUB, считается, что Стандартные лицензии «назначены Azure». Такие лицензии подлежат ограничениям передачи Лицензий, предусмотренным в Универсальных условиях лицензирования.</w:t>
      </w:r>
    </w:p>
    <w:p w:rsidR="003C4E38" w:rsidRDefault="007D261A">
      <w:pPr>
        <w:pStyle w:val="ProductList-Offering2HeadingNoBorder"/>
        <w:outlineLvl w:val="2"/>
      </w:pPr>
      <w:bookmarkStart w:id="226" w:name="_Sec625"/>
      <w:r>
        <w:t>Службы Microsoft Azure</w:t>
      </w:r>
      <w:bookmarkEnd w:id="226"/>
      <w:r>
        <w:fldChar w:fldCharType="begin"/>
      </w:r>
      <w:r>
        <w:instrText xml:space="preserve"> TC "</w:instrText>
      </w:r>
      <w:bookmarkStart w:id="227" w:name="_Toc449389306"/>
      <w:r>
        <w:instrText>Службы Microsoft Azure</w:instrText>
      </w:r>
      <w:bookmarkEnd w:id="227"/>
      <w:r>
        <w:instrText>" \l 3</w:instrText>
      </w:r>
      <w:r>
        <w:fldChar w:fldCharType="end"/>
      </w:r>
    </w:p>
    <w:p w:rsidR="003C4E38" w:rsidRDefault="007D261A">
      <w:pPr>
        <w:pStyle w:val="ProductList-Offering1SubSection"/>
        <w:outlineLvl w:val="3"/>
      </w:pPr>
      <w:bookmarkStart w:id="228" w:name="_Sec705"/>
      <w:r>
        <w:t>1. Период доступности Продуктов</w:t>
      </w:r>
      <w:bookmarkEnd w:id="228"/>
    </w:p>
    <w:tbl>
      <w:tblPr>
        <w:tblStyle w:val="PURTable"/>
        <w:tblW w:w="0" w:type="dxa"/>
        <w:tblLook w:val="04A0" w:firstRow="1" w:lastRow="0" w:firstColumn="1" w:lastColumn="0" w:noHBand="0" w:noVBand="1"/>
      </w:tblPr>
      <w:tblGrid>
        <w:gridCol w:w="4388"/>
        <w:gridCol w:w="805"/>
        <w:gridCol w:w="775"/>
        <w:gridCol w:w="790"/>
        <w:gridCol w:w="805"/>
        <w:gridCol w:w="826"/>
        <w:gridCol w:w="818"/>
        <w:gridCol w:w="795"/>
        <w:gridCol w:w="782"/>
      </w:tblGrid>
      <w:tr w:rsidR="003C4E3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4E38">
        <w:tc>
          <w:tcPr>
            <w:tcW w:w="5020" w:type="dxa"/>
            <w:tcBorders>
              <w:top w:val="single" w:sz="6" w:space="0" w:color="FFFFFF"/>
              <w:left w:val="none" w:sz="4" w:space="0" w:color="6E6E6E"/>
              <w:bottom w:val="none" w:sz="4" w:space="0" w:color="BFBFBF"/>
              <w:right w:val="none" w:sz="4" w:space="0" w:color="6E6E6E"/>
            </w:tcBorders>
          </w:tcPr>
          <w:p w:rsidR="003C4E38" w:rsidRDefault="007D261A">
            <w:pPr>
              <w:pStyle w:val="ProductList-TableBody"/>
            </w:pPr>
            <w:r>
              <w:rPr>
                <w:color w:val="000000"/>
              </w:rPr>
              <w:t>Службы Microsoft Azure</w:t>
            </w:r>
            <w:r>
              <w:fldChar w:fldCharType="begin"/>
            </w:r>
            <w:r>
              <w:instrText xml:space="preserve"> XE "Службы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3C4E38" w:rsidRDefault="007D26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3C4E38" w:rsidRDefault="007D261A">
      <w:pPr>
        <w:pStyle w:val="ProductList-Offering1SubSection"/>
        <w:outlineLvl w:val="3"/>
      </w:pPr>
      <w:bookmarkStart w:id="229" w:name="_Sec760"/>
      <w:r>
        <w:t>2. Существенные условия для продуктов</w:t>
      </w:r>
      <w:bookmarkEnd w:id="229"/>
    </w:p>
    <w:tbl>
      <w:tblPr>
        <w:tblStyle w:val="PURTable"/>
        <w:tblW w:w="0" w:type="dxa"/>
        <w:tblLook w:val="04A0" w:firstRow="1" w:lastRow="0" w:firstColumn="1" w:lastColumn="0" w:noHBand="0" w:noVBand="1"/>
      </w:tblPr>
      <w:tblGrid>
        <w:gridCol w:w="3618"/>
        <w:gridCol w:w="3586"/>
        <w:gridCol w:w="3586"/>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88">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Специальные предложения: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Размещенный минимальный годовой заказ</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Размещенный минимальный годовой заказ</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r>
    </w:tbl>
    <w:p w:rsidR="003C4E38" w:rsidRDefault="003C4E38">
      <w:pPr>
        <w:pStyle w:val="ProductList-Body"/>
      </w:pPr>
    </w:p>
    <w:p w:rsidR="003C4E38" w:rsidRDefault="007D261A">
      <w:pPr>
        <w:pStyle w:val="ProductList-ClauseHeading"/>
        <w:outlineLvl w:val="4"/>
      </w:pPr>
      <w:r>
        <w:t>2.1 План обслуживания Microsoft Azure.</w:t>
      </w:r>
    </w:p>
    <w:p w:rsidR="003C4E38" w:rsidRDefault="007D261A">
      <w:pPr>
        <w:pStyle w:val="ProductList-Body"/>
      </w:pPr>
      <w:r>
        <w:t>При оформлении Клиентом подписки в виде Плана обслуживания Microsoft Azure отдельные Службы Microsoft Azure могут иметь другую доступность программ или подчиняться другим условиям. Более подробные сведения о конкретных Планах обслуживания Microsoft Azure см. в статьях ниже.</w:t>
      </w:r>
    </w:p>
    <w:tbl>
      <w:tblPr>
        <w:tblStyle w:val="PURTable"/>
        <w:tblW w:w="0" w:type="dxa"/>
        <w:tblLook w:val="04A0" w:firstRow="1" w:lastRow="0" w:firstColumn="1" w:lastColumn="0" w:noHBand="0" w:noVBand="1"/>
      </w:tblPr>
      <w:tblGrid>
        <w:gridCol w:w="10800"/>
      </w:tblGrid>
      <w:tr w:rsidR="003C4E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3C4E38" w:rsidRDefault="003C4E38">
            <w:pPr>
              <w:pStyle w:val="PURBreadcrumb"/>
            </w:pPr>
          </w:p>
          <w:tbl>
            <w:tblPr>
              <w:tblW w:w="0" w:type="dxa"/>
              <w:tblLook w:val="04A0" w:firstRow="1" w:lastRow="0" w:firstColumn="1" w:lastColumn="0" w:noHBand="0" w:noVBand="1"/>
            </w:tblPr>
            <w:tblGrid>
              <w:gridCol w:w="10684"/>
            </w:tblGrid>
            <w:tr w:rsidR="003C4E38">
              <w:tc>
                <w:tcPr>
                  <w:tcW w:w="12240" w:type="dxa"/>
                  <w:tcBorders>
                    <w:top w:val="none" w:sz="4" w:space="0" w:color="6E6E6E"/>
                    <w:left w:val="none" w:sz="4" w:space="0" w:color="6E6E6E"/>
                    <w:bottom w:val="none" w:sz="4" w:space="0" w:color="6E6E6E"/>
                    <w:right w:val="none" w:sz="4" w:space="0" w:color="6E6E6E"/>
                  </w:tcBorders>
                  <w:shd w:val="clear" w:color="auto" w:fill="A6A6A6"/>
                </w:tcPr>
                <w:p w:rsidR="003C4E38" w:rsidRDefault="0085733A">
                  <w:pPr>
                    <w:pStyle w:val="ProductList-TableBody"/>
                    <w:jc w:val="right"/>
                  </w:pPr>
                  <w:hyperlink w:anchor="_Sec842">
                    <w:r w:rsidR="007D261A">
                      <w:rPr>
                        <w:color w:val="00467F"/>
                        <w:sz w:val="14"/>
                        <w:u w:val="single"/>
                      </w:rPr>
                      <w:t>Содержание</w:t>
                    </w:r>
                  </w:hyperlink>
                  <w:r w:rsidR="007D261A">
                    <w:rPr>
                      <w:sz w:val="14"/>
                    </w:rPr>
                    <w:t xml:space="preserve"> / </w:t>
                  </w:r>
                  <w:hyperlink w:anchor="_Sec549">
                    <w:r w:rsidR="007D261A">
                      <w:rPr>
                        <w:color w:val="00467F"/>
                        <w:sz w:val="14"/>
                        <w:u w:val="single"/>
                      </w:rPr>
                      <w:t>Глоссарий</w:t>
                    </w:r>
                  </w:hyperlink>
                  <w:r w:rsidR="007D261A">
                    <w:rPr>
                      <w:sz w:val="14"/>
                    </w:rPr>
                    <w:t xml:space="preserve"> / </w:t>
                  </w:r>
                  <w:hyperlink w:anchor="_Sec844">
                    <w:r w:rsidR="007D261A">
                      <w:rPr>
                        <w:color w:val="00467F"/>
                        <w:sz w:val="14"/>
                        <w:u w:val="single"/>
                      </w:rPr>
                      <w:t>Указатель</w:t>
                    </w:r>
                  </w:hyperlink>
                </w:p>
              </w:tc>
            </w:tr>
          </w:tbl>
          <w:p w:rsidR="003C4E38" w:rsidRDefault="003C4E38">
            <w:pPr>
              <w:pStyle w:val="ProductList-TableBody"/>
            </w:pPr>
          </w:p>
        </w:tc>
      </w:tr>
    </w:tbl>
    <w:p w:rsidR="003C4E38" w:rsidRDefault="007D261A">
      <w:pPr>
        <w:pStyle w:val="ProductList-Offering2HeadingNoBorder"/>
        <w:outlineLvl w:val="2"/>
      </w:pPr>
      <w:bookmarkStart w:id="230" w:name="_Sec626"/>
      <w:r>
        <w:t>Поддержка Microsoft Azure (План)</w:t>
      </w:r>
      <w:bookmarkEnd w:id="230"/>
      <w:r>
        <w:fldChar w:fldCharType="begin"/>
      </w:r>
      <w:r>
        <w:instrText xml:space="preserve"> TC "</w:instrText>
      </w:r>
      <w:bookmarkStart w:id="231" w:name="_Toc449389307"/>
      <w:r>
        <w:instrText>Поддержка Microsoft Azure (План)</w:instrText>
      </w:r>
      <w:bookmarkEnd w:id="231"/>
      <w:r>
        <w:instrText>" \l 3</w:instrText>
      </w:r>
      <w:r>
        <w:fldChar w:fldCharType="end"/>
      </w:r>
    </w:p>
    <w:p w:rsidR="003C4E38" w:rsidRDefault="007D261A">
      <w:pPr>
        <w:pStyle w:val="ProductList-Offering1SubSection"/>
        <w:outlineLvl w:val="3"/>
      </w:pPr>
      <w:bookmarkStart w:id="232" w:name="_Sec706"/>
      <w:r>
        <w:t>1. Период доступности Продуктов</w:t>
      </w:r>
      <w:bookmarkEnd w:id="232"/>
    </w:p>
    <w:tbl>
      <w:tblPr>
        <w:tblStyle w:val="PURTable"/>
        <w:tblW w:w="0" w:type="dxa"/>
        <w:tblLook w:val="04A0" w:firstRow="1" w:lastRow="0" w:firstColumn="1" w:lastColumn="0" w:noHBand="0" w:noVBand="1"/>
      </w:tblPr>
      <w:tblGrid>
        <w:gridCol w:w="4428"/>
        <w:gridCol w:w="801"/>
        <w:gridCol w:w="766"/>
        <w:gridCol w:w="785"/>
        <w:gridCol w:w="800"/>
        <w:gridCol w:w="823"/>
        <w:gridCol w:w="815"/>
        <w:gridCol w:w="790"/>
        <w:gridCol w:w="776"/>
      </w:tblGrid>
      <w:tr w:rsidR="003C4E3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4E38">
        <w:tc>
          <w:tcPr>
            <w:tcW w:w="5020" w:type="dxa"/>
            <w:tcBorders>
              <w:top w:val="single" w:sz="6" w:space="0" w:color="FFFFFF"/>
              <w:left w:val="none" w:sz="4" w:space="0" w:color="6E6E6E"/>
              <w:bottom w:val="dashed" w:sz="4" w:space="0" w:color="BFBFBF"/>
              <w:right w:val="none" w:sz="4" w:space="0" w:color="6E6E6E"/>
            </w:tcBorders>
          </w:tcPr>
          <w:p w:rsidR="003C4E38" w:rsidRDefault="007D261A">
            <w:pPr>
              <w:pStyle w:val="ProductList-TableBody"/>
            </w:pPr>
            <w:r>
              <w:rPr>
                <w:color w:val="000000"/>
              </w:rPr>
              <w:t>Стандартная поддержка Azure Active</w:t>
            </w:r>
            <w:r>
              <w:fldChar w:fldCharType="begin"/>
            </w:r>
            <w:r>
              <w:instrText xml:space="preserve"> XE "Стандартная поддержка Azure Active"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C4E38">
        <w:tc>
          <w:tcPr>
            <w:tcW w:w="5020" w:type="dxa"/>
            <w:tcBorders>
              <w:top w:val="dashed" w:sz="4" w:space="0" w:color="BFBFBF"/>
              <w:left w:val="none" w:sz="4" w:space="0" w:color="6E6E6E"/>
              <w:bottom w:val="none" w:sz="4" w:space="0" w:color="BFBFBF"/>
              <w:right w:val="none" w:sz="4" w:space="0" w:color="6E6E6E"/>
            </w:tcBorders>
          </w:tcPr>
          <w:p w:rsidR="003C4E38" w:rsidRDefault="007D261A">
            <w:pPr>
              <w:pStyle w:val="ProductList-TableBody"/>
            </w:pPr>
            <w:r>
              <w:rPr>
                <w:color w:val="000000"/>
              </w:rPr>
              <w:t>Профессиональная прямая поддержка Azure Active</w:t>
            </w:r>
            <w:r>
              <w:fldChar w:fldCharType="begin"/>
            </w:r>
            <w:r>
              <w:instrText xml:space="preserve"> XE "Профессиональная прямая поддержка Azure Active"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3C4E38" w:rsidRDefault="007D261A">
      <w:pPr>
        <w:pStyle w:val="ProductList-Offering1SubSection"/>
        <w:outlineLvl w:val="3"/>
      </w:pPr>
      <w:bookmarkStart w:id="233" w:name="_Sec761"/>
      <w:r>
        <w:t>2. Существенные условия для продуктов</w:t>
      </w:r>
      <w:bookmarkEnd w:id="233"/>
    </w:p>
    <w:tbl>
      <w:tblPr>
        <w:tblStyle w:val="PURTable"/>
        <w:tblW w:w="0" w:type="dxa"/>
        <w:tblLook w:val="04A0" w:firstRow="1" w:lastRow="0" w:firstColumn="1" w:lastColumn="0" w:noHBand="0" w:noVBand="1"/>
      </w:tblPr>
      <w:tblGrid>
        <w:gridCol w:w="3618"/>
        <w:gridCol w:w="3586"/>
        <w:gridCol w:w="3586"/>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89">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Специальные предложения: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 xml:space="preserve">Право на сокращение: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Право на сокращение (SCE):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r>
    </w:tbl>
    <w:p w:rsidR="003C4E38" w:rsidRDefault="003C4E38">
      <w:pPr>
        <w:pStyle w:val="ProductList-Body"/>
      </w:pPr>
    </w:p>
    <w:p w:rsidR="003C4E38" w:rsidRDefault="007D261A">
      <w:pPr>
        <w:pStyle w:val="ProductList-ClauseHeading"/>
        <w:outlineLvl w:val="4"/>
      </w:pPr>
      <w:r>
        <w:t>2.1 Предложения поддержки Microsoft Azure</w:t>
      </w:r>
    </w:p>
    <w:p w:rsidR="003C4E38" w:rsidRDefault="007D261A">
      <w:pPr>
        <w:pStyle w:val="ProductList-Body"/>
      </w:pPr>
      <w:r>
        <w:t xml:space="preserve">Дополнительные сведения о предложениях поддержки для Microsoft Azure доступны на веб-странице </w:t>
      </w:r>
      <w:hyperlink r:id="rId90">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3C4E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3C4E38" w:rsidRDefault="003C4E38">
            <w:pPr>
              <w:pStyle w:val="PURBreadcrumb"/>
            </w:pPr>
          </w:p>
          <w:tbl>
            <w:tblPr>
              <w:tblW w:w="0" w:type="dxa"/>
              <w:tblLook w:val="04A0" w:firstRow="1" w:lastRow="0" w:firstColumn="1" w:lastColumn="0" w:noHBand="0" w:noVBand="1"/>
            </w:tblPr>
            <w:tblGrid>
              <w:gridCol w:w="10684"/>
            </w:tblGrid>
            <w:tr w:rsidR="003C4E38">
              <w:tc>
                <w:tcPr>
                  <w:tcW w:w="12240" w:type="dxa"/>
                  <w:tcBorders>
                    <w:top w:val="none" w:sz="4" w:space="0" w:color="6E6E6E"/>
                    <w:left w:val="none" w:sz="4" w:space="0" w:color="6E6E6E"/>
                    <w:bottom w:val="none" w:sz="4" w:space="0" w:color="6E6E6E"/>
                    <w:right w:val="none" w:sz="4" w:space="0" w:color="6E6E6E"/>
                  </w:tcBorders>
                  <w:shd w:val="clear" w:color="auto" w:fill="A6A6A6"/>
                </w:tcPr>
                <w:p w:rsidR="003C4E38" w:rsidRDefault="0085733A">
                  <w:pPr>
                    <w:pStyle w:val="ProductList-TableBody"/>
                    <w:jc w:val="right"/>
                  </w:pPr>
                  <w:hyperlink w:anchor="_Sec842">
                    <w:r w:rsidR="007D261A">
                      <w:rPr>
                        <w:color w:val="00467F"/>
                        <w:sz w:val="14"/>
                        <w:u w:val="single"/>
                      </w:rPr>
                      <w:t>Содержание</w:t>
                    </w:r>
                  </w:hyperlink>
                  <w:r w:rsidR="007D261A">
                    <w:rPr>
                      <w:sz w:val="14"/>
                    </w:rPr>
                    <w:t xml:space="preserve"> / </w:t>
                  </w:r>
                  <w:hyperlink w:anchor="_Sec549">
                    <w:r w:rsidR="007D261A">
                      <w:rPr>
                        <w:color w:val="00467F"/>
                        <w:sz w:val="14"/>
                        <w:u w:val="single"/>
                      </w:rPr>
                      <w:t>Глоссарий</w:t>
                    </w:r>
                  </w:hyperlink>
                  <w:r w:rsidR="007D261A">
                    <w:rPr>
                      <w:sz w:val="14"/>
                    </w:rPr>
                    <w:t xml:space="preserve"> / </w:t>
                  </w:r>
                  <w:hyperlink w:anchor="_Sec844">
                    <w:r w:rsidR="007D261A">
                      <w:rPr>
                        <w:color w:val="00467F"/>
                        <w:sz w:val="14"/>
                        <w:u w:val="single"/>
                      </w:rPr>
                      <w:t>Указатель</w:t>
                    </w:r>
                  </w:hyperlink>
                </w:p>
              </w:tc>
            </w:tr>
          </w:tbl>
          <w:p w:rsidR="003C4E38" w:rsidRDefault="003C4E38">
            <w:pPr>
              <w:pStyle w:val="ProductList-TableBody"/>
            </w:pPr>
          </w:p>
        </w:tc>
      </w:tr>
    </w:tbl>
    <w:p w:rsidR="003C4E38" w:rsidRDefault="007D261A">
      <w:pPr>
        <w:pStyle w:val="ProductList-Offering2HeadingNoBorder"/>
        <w:outlineLvl w:val="2"/>
      </w:pPr>
      <w:bookmarkStart w:id="234" w:name="_Sec628"/>
      <w:r>
        <w:t>Microsoft Azure Site Recovery (план)</w:t>
      </w:r>
      <w:bookmarkEnd w:id="234"/>
      <w:r>
        <w:fldChar w:fldCharType="begin"/>
      </w:r>
      <w:r>
        <w:instrText xml:space="preserve"> TC "</w:instrText>
      </w:r>
      <w:bookmarkStart w:id="235" w:name="_Toc449389308"/>
      <w:r>
        <w:instrText>Microsoft Azure Site Recovery (план)</w:instrText>
      </w:r>
      <w:bookmarkEnd w:id="235"/>
      <w:r>
        <w:instrText>" \l 3</w:instrText>
      </w:r>
      <w:r>
        <w:fldChar w:fldCharType="end"/>
      </w:r>
    </w:p>
    <w:p w:rsidR="003C4E38" w:rsidRDefault="007D261A">
      <w:pPr>
        <w:pStyle w:val="ProductList-Offering1SubSection"/>
        <w:outlineLvl w:val="3"/>
      </w:pPr>
      <w:bookmarkStart w:id="236" w:name="_Sec708"/>
      <w:r>
        <w:t>1. Период доступности Продуктов</w:t>
      </w:r>
      <w:bookmarkEnd w:id="236"/>
    </w:p>
    <w:p w:rsidR="003C4E38" w:rsidRDefault="003C4E38">
      <w:pPr>
        <w:pStyle w:val="ProductList-Body"/>
      </w:pPr>
    </w:p>
    <w:tbl>
      <w:tblPr>
        <w:tblStyle w:val="PURTable"/>
        <w:tblW w:w="0" w:type="dxa"/>
        <w:tblLook w:val="04A0" w:firstRow="1" w:lastRow="0" w:firstColumn="1" w:lastColumn="0" w:noHBand="0" w:noVBand="1"/>
      </w:tblPr>
      <w:tblGrid>
        <w:gridCol w:w="4414"/>
        <w:gridCol w:w="802"/>
        <w:gridCol w:w="769"/>
        <w:gridCol w:w="787"/>
        <w:gridCol w:w="802"/>
        <w:gridCol w:w="824"/>
        <w:gridCol w:w="816"/>
        <w:gridCol w:w="792"/>
        <w:gridCol w:w="778"/>
      </w:tblGrid>
      <w:tr w:rsidR="003C4E3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4E38">
        <w:tc>
          <w:tcPr>
            <w:tcW w:w="5020" w:type="dxa"/>
            <w:tcBorders>
              <w:top w:val="single" w:sz="6" w:space="0" w:color="FFFFFF"/>
              <w:left w:val="none" w:sz="4" w:space="0" w:color="6E6E6E"/>
              <w:bottom w:val="none" w:sz="4" w:space="0" w:color="BFBFBF"/>
              <w:right w:val="none" w:sz="4" w:space="0" w:color="6E6E6E"/>
            </w:tcBorders>
          </w:tcPr>
          <w:p w:rsidR="003C4E38" w:rsidRDefault="007D261A">
            <w:pPr>
              <w:pStyle w:val="ProductList-TableBody"/>
            </w:pPr>
            <w:r>
              <w:t>Восстановление Сайта Microsoft Azure</w:t>
            </w:r>
            <w:r>
              <w:fldChar w:fldCharType="begin"/>
            </w:r>
            <w:r>
              <w:instrText xml:space="preserve"> XE "Восстановление Сайта Microsoft Azure" </w:instrText>
            </w:r>
            <w:r>
              <w:fldChar w:fldCharType="end"/>
            </w:r>
            <w:r>
              <w:t xml:space="preserve"> (на Собственный сайт клиента)</w:t>
            </w:r>
          </w:p>
        </w:tc>
        <w:tc>
          <w:tcPr>
            <w:tcW w:w="860" w:type="dxa"/>
            <w:tcBorders>
              <w:top w:val="single" w:sz="6" w:space="0" w:color="FFFFFF"/>
              <w:left w:val="none" w:sz="4" w:space="0" w:color="6E6E6E"/>
              <w:bottom w:val="none" w:sz="4" w:space="0" w:color="BFBFBF"/>
              <w:right w:val="single" w:sz="6" w:space="0" w:color="FFFFFF"/>
            </w:tcBorders>
          </w:tcPr>
          <w:p w:rsidR="003C4E38" w:rsidRDefault="007D26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3C4E38" w:rsidRDefault="007D261A">
      <w:pPr>
        <w:pStyle w:val="ProductList-Offering1SubSection"/>
        <w:outlineLvl w:val="3"/>
      </w:pPr>
      <w:bookmarkStart w:id="237" w:name="_Sec763"/>
      <w:r>
        <w:t>2. Существенные условия для продуктов</w:t>
      </w:r>
      <w:bookmarkEnd w:id="237"/>
    </w:p>
    <w:tbl>
      <w:tblPr>
        <w:tblStyle w:val="PURTable"/>
        <w:tblW w:w="0" w:type="dxa"/>
        <w:tblLook w:val="04A0" w:firstRow="1" w:lastRow="0" w:firstColumn="1" w:lastColumn="0" w:noHBand="0" w:noVBand="1"/>
      </w:tblPr>
      <w:tblGrid>
        <w:gridCol w:w="3618"/>
        <w:gridCol w:w="3586"/>
        <w:gridCol w:w="3586"/>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91">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 xml:space="preserve">Необходимое условие: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Специальные предложения: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Исключение из соответствующих пользователей: Все</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r>
    </w:tbl>
    <w:p w:rsidR="003C4E38" w:rsidRDefault="003C4E38">
      <w:pPr>
        <w:pStyle w:val="ProductList-Body"/>
      </w:pPr>
    </w:p>
    <w:p w:rsidR="003C4E38" w:rsidRDefault="007D261A">
      <w:pPr>
        <w:pStyle w:val="ProductList-ClauseHeading"/>
        <w:outlineLvl w:val="4"/>
      </w:pPr>
      <w:r>
        <w:t>2.1 Первоначальный объем</w:t>
      </w:r>
    </w:p>
    <w:p w:rsidR="003C4E38" w:rsidRDefault="007D261A">
      <w:pPr>
        <w:pStyle w:val="ProductList-Body"/>
      </w:pPr>
      <w:r>
        <w:t>Каждый заказ службы Azure Site Recovery в качестве Плана обслуживания Microsoft Azure включает в себя приобретение Первоначального объема. Стоимость услуг, использованных Клиентом сверх Первоначального объема, рассчитывается на основе Уровней фактического использования. Для оплаты за использование, которое превышает Первоначальный объем, может использоваться Минимальный заказ в денежном эквиваленте.</w:t>
      </w:r>
    </w:p>
    <w:p w:rsidR="003C4E38" w:rsidRDefault="003C4E38">
      <w:pPr>
        <w:pStyle w:val="ProductList-Body"/>
        <w:jc w:val="right"/>
      </w:pPr>
    </w:p>
    <w:tbl>
      <w:tblPr>
        <w:tblStyle w:val="PURTable"/>
        <w:tblW w:w="0" w:type="dxa"/>
        <w:tblLook w:val="04A0" w:firstRow="1" w:lastRow="0" w:firstColumn="1" w:lastColumn="0" w:noHBand="0" w:noVBand="1"/>
      </w:tblPr>
      <w:tblGrid>
        <w:gridCol w:w="10800"/>
      </w:tblGrid>
      <w:tr w:rsidR="003C4E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4E38" w:rsidRDefault="0085733A">
            <w:pPr>
              <w:pStyle w:val="ProductList-TableBody"/>
              <w:jc w:val="right"/>
            </w:pPr>
            <w:hyperlink w:anchor="_Sec842">
              <w:r w:rsidR="007D261A">
                <w:rPr>
                  <w:color w:val="00467F"/>
                  <w:sz w:val="14"/>
                  <w:u w:val="single"/>
                </w:rPr>
                <w:t>Содержание</w:t>
              </w:r>
            </w:hyperlink>
            <w:r w:rsidR="007D261A">
              <w:rPr>
                <w:sz w:val="14"/>
              </w:rPr>
              <w:t xml:space="preserve"> / </w:t>
            </w:r>
            <w:hyperlink w:anchor="_Sec549">
              <w:r w:rsidR="007D261A">
                <w:rPr>
                  <w:color w:val="00467F"/>
                  <w:sz w:val="14"/>
                  <w:u w:val="single"/>
                </w:rPr>
                <w:t>Глоссарий</w:t>
              </w:r>
            </w:hyperlink>
            <w:r w:rsidR="007D261A">
              <w:rPr>
                <w:sz w:val="14"/>
              </w:rPr>
              <w:t xml:space="preserve"> / </w:t>
            </w:r>
            <w:hyperlink w:anchor="_Sec844">
              <w:r w:rsidR="007D261A">
                <w:rPr>
                  <w:color w:val="00467F"/>
                  <w:sz w:val="14"/>
                  <w:u w:val="single"/>
                </w:rPr>
                <w:t>Указатель</w:t>
              </w:r>
            </w:hyperlink>
          </w:p>
        </w:tc>
      </w:tr>
    </w:tbl>
    <w:p w:rsidR="003C4E38" w:rsidRDefault="003C4E38">
      <w:pPr>
        <w:pStyle w:val="ProductList-Body"/>
      </w:pPr>
    </w:p>
    <w:p w:rsidR="003C4E38" w:rsidRDefault="007D261A">
      <w:pPr>
        <w:pStyle w:val="ProductList-Offering2HeadingNoBorder"/>
        <w:outlineLvl w:val="2"/>
      </w:pPr>
      <w:bookmarkStart w:id="238" w:name="_Sec657"/>
      <w:r>
        <w:t>Enterprise Mobility Suite (план)</w:t>
      </w:r>
      <w:bookmarkEnd w:id="238"/>
      <w:r>
        <w:fldChar w:fldCharType="begin"/>
      </w:r>
      <w:r>
        <w:instrText xml:space="preserve"> TC "</w:instrText>
      </w:r>
      <w:bookmarkStart w:id="239" w:name="_Toc449389309"/>
      <w:r>
        <w:instrText>Enterprise Mobility Suite (план)</w:instrText>
      </w:r>
      <w:bookmarkEnd w:id="239"/>
      <w:r>
        <w:instrText>" \l 3</w:instrText>
      </w:r>
      <w:r>
        <w:fldChar w:fldCharType="end"/>
      </w:r>
    </w:p>
    <w:p w:rsidR="003C4E38" w:rsidRDefault="007D261A">
      <w:pPr>
        <w:pStyle w:val="ProductList-Offering1SubSection"/>
        <w:outlineLvl w:val="3"/>
      </w:pPr>
      <w:bookmarkStart w:id="240" w:name="_Sec709"/>
      <w:r>
        <w:t>1. Период доступности Продуктов</w:t>
      </w:r>
      <w:bookmarkEnd w:id="240"/>
    </w:p>
    <w:tbl>
      <w:tblPr>
        <w:tblStyle w:val="PURTable"/>
        <w:tblW w:w="0" w:type="dxa"/>
        <w:tblLook w:val="04A0" w:firstRow="1" w:lastRow="0" w:firstColumn="1" w:lastColumn="0" w:noHBand="0" w:noVBand="1"/>
      </w:tblPr>
      <w:tblGrid>
        <w:gridCol w:w="4405"/>
        <w:gridCol w:w="802"/>
        <w:gridCol w:w="770"/>
        <w:gridCol w:w="787"/>
        <w:gridCol w:w="802"/>
        <w:gridCol w:w="824"/>
        <w:gridCol w:w="816"/>
        <w:gridCol w:w="792"/>
        <w:gridCol w:w="786"/>
      </w:tblGrid>
      <w:tr w:rsidR="003C4E3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4E38">
        <w:tc>
          <w:tcPr>
            <w:tcW w:w="5020" w:type="dxa"/>
            <w:tcBorders>
              <w:top w:val="single" w:sz="6" w:space="0" w:color="FFFFFF"/>
              <w:left w:val="none" w:sz="4" w:space="0" w:color="6E6E6E"/>
              <w:bottom w:val="dashed" w:sz="4" w:space="0" w:color="BFBFBF"/>
              <w:right w:val="none" w:sz="4" w:space="0" w:color="6E6E6E"/>
            </w:tcBorders>
          </w:tcPr>
          <w:p w:rsidR="003C4E38" w:rsidRDefault="007D261A">
            <w:pPr>
              <w:pStyle w:val="ProductList-TableBody"/>
            </w:pPr>
            <w:r>
              <w:t>Enterprise Mobility Suite</w:t>
            </w:r>
            <w:r>
              <w:fldChar w:fldCharType="begin"/>
            </w:r>
            <w:r>
              <w:instrText xml:space="preserve"> XE "Enterprise Mobility Suite"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dashed" w:sz="4" w:space="0" w:color="BFBFBF"/>
              <w:right w:val="single" w:sz="6" w:space="0" w:color="FFFFFF"/>
            </w:tcBorders>
          </w:tcPr>
          <w:p w:rsidR="003C4E38" w:rsidRDefault="007D26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4E38">
        <w:tc>
          <w:tcPr>
            <w:tcW w:w="50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pPr>
            <w:r>
              <w:t>Enterprise Mobility Suite Add On</w:t>
            </w:r>
            <w:r>
              <w:fldChar w:fldCharType="begin"/>
            </w:r>
            <w:r>
              <w:instrText xml:space="preserve"> XE "Enterprise Mobility Suite Add 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C4E38" w:rsidRDefault="007D26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4E38">
        <w:tc>
          <w:tcPr>
            <w:tcW w:w="5020" w:type="dxa"/>
            <w:tcBorders>
              <w:top w:val="dashed" w:sz="4" w:space="0" w:color="BFBFBF"/>
              <w:left w:val="none" w:sz="4" w:space="0" w:color="6E6E6E"/>
              <w:bottom w:val="none" w:sz="4" w:space="0" w:color="BFBFBF"/>
              <w:right w:val="none" w:sz="4" w:space="0" w:color="6E6E6E"/>
            </w:tcBorders>
          </w:tcPr>
          <w:p w:rsidR="003C4E38" w:rsidRDefault="007D261A">
            <w:pPr>
              <w:pStyle w:val="ProductList-TableBody"/>
            </w:pPr>
            <w:r>
              <w:t>Enterprise Mobility Suite From SA</w:t>
            </w:r>
            <w:r>
              <w:fldChar w:fldCharType="begin"/>
            </w:r>
            <w:r>
              <w:instrText xml:space="preserve"> XE "Enterprise Mobility Suite From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none" w:sz="4" w:space="0" w:color="BFBFBF"/>
              <w:right w:val="single" w:sz="6" w:space="0" w:color="FFFFFF"/>
            </w:tcBorders>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r>
    </w:tbl>
    <w:p w:rsidR="003C4E38" w:rsidRDefault="007D261A">
      <w:pPr>
        <w:pStyle w:val="ProductList-Offering1SubSection"/>
        <w:outlineLvl w:val="3"/>
      </w:pPr>
      <w:bookmarkStart w:id="241" w:name="_Sec764"/>
      <w:r>
        <w:t>2. Существенные условия для продуктов</w:t>
      </w:r>
      <w:bookmarkEnd w:id="241"/>
    </w:p>
    <w:tbl>
      <w:tblPr>
        <w:tblStyle w:val="PURTable"/>
        <w:tblW w:w="0" w:type="dxa"/>
        <w:tblLook w:val="04A0" w:firstRow="1" w:lastRow="0" w:firstColumn="1" w:lastColumn="0" w:noHBand="0" w:noVBand="1"/>
      </w:tblPr>
      <w:tblGrid>
        <w:gridCol w:w="3618"/>
        <w:gridCol w:w="3586"/>
        <w:gridCol w:w="3586"/>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9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"Специальные предложения. Указание на специальные предложения с ограниченным временем действия в отношении Продукта согласно описанию в Приложении E — «Специальные предложения»." </w:instrText>
            </w:r>
            <w:r>
              <w:fldChar w:fldCharType="separate"/>
            </w:r>
            <w:r>
              <w:rPr>
                <w:color w:val="0563C1"/>
              </w:rPr>
              <w:t>Специальные предложения</w:t>
            </w:r>
            <w:r>
              <w:fldChar w:fldCharType="end"/>
            </w:r>
            <w:r>
              <w:t xml:space="preserve">. </w:t>
            </w:r>
            <w:hyperlink w:anchor="_Sec572">
              <w:r>
                <w:rPr>
                  <w:color w:val="00467F"/>
                  <w:u w:val="single"/>
                </w:rPr>
                <w:t>Приложение E</w:t>
              </w:r>
            </w:hyperlink>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Право на сокращение (SCE):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"Преимущества использования для студентов: Учреждения, которые лицензируют соответствующий Продукт по Количеству сотрудников организации, могут также лицензировать Продукт для использования Студентами Учреждения без дополнительной платы." </w:instrText>
            </w:r>
            <w:r>
              <w:fldChar w:fldCharType="separate"/>
            </w:r>
            <w:r>
              <w:rPr>
                <w:color w:val="0563C1"/>
              </w:rPr>
              <w:t>Преимущества использования для студентов</w:t>
            </w:r>
            <w:r>
              <w:fldChar w:fldCharType="end"/>
            </w:r>
            <w:r>
              <w:t>: Да (только Intune)</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r>
    </w:tbl>
    <w:p w:rsidR="003C4E38" w:rsidRDefault="003C4E38">
      <w:pPr>
        <w:pStyle w:val="ProductList-Body"/>
      </w:pPr>
    </w:p>
    <w:p w:rsidR="003C4E38" w:rsidRDefault="007D261A">
      <w:pPr>
        <w:pStyle w:val="ProductList-ClauseHeading"/>
        <w:outlineLvl w:val="4"/>
      </w:pPr>
      <w:r>
        <w:t>2.1 Право на приобретение Подписной лицензии «на пользователя» дополнительного компонента</w:t>
      </w:r>
    </w:p>
    <w:p w:rsidR="003C4E38" w:rsidRDefault="007D261A">
      <w:pPr>
        <w:pStyle w:val="ProductList-Body"/>
      </w:pPr>
      <w:r>
        <w:t>У Клиентов должно быть активное Соглашение о регистрации Enterprise с активным покрытием Software Assurance для Соответствующих лицензий. Соответствующие лицензии могут предоставляться в расчете на пользователей или на устройства. Клиенты с MBSA версии до 2010 г. должны подписать Дополнительные условия для веб-служб.</w:t>
      </w:r>
    </w:p>
    <w:p w:rsidR="003C4E38" w:rsidRDefault="003C4E38">
      <w:pPr>
        <w:pStyle w:val="ProductList-Body"/>
      </w:pPr>
    </w:p>
    <w:p w:rsidR="003C4E38" w:rsidRDefault="007D261A">
      <w:pPr>
        <w:pStyle w:val="ProductList-ClauseHeading"/>
        <w:outlineLvl w:val="4"/>
      </w:pPr>
      <w:r>
        <w:t>2.2 Соответствующие лицензии и Подписная лицензия «на пользователя» дополнительного компонента</w:t>
      </w:r>
    </w:p>
    <w:tbl>
      <w:tblPr>
        <w:tblStyle w:val="PURTable"/>
        <w:tblW w:w="0" w:type="dxa"/>
        <w:tblLook w:val="04A0" w:firstRow="1" w:lastRow="0" w:firstColumn="1" w:lastColumn="0" w:noHBand="0" w:noVBand="1"/>
      </w:tblPr>
      <w:tblGrid>
        <w:gridCol w:w="5410"/>
        <w:gridCol w:w="5380"/>
      </w:tblGrid>
      <w:tr w:rsidR="003C4E3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C4E38" w:rsidRDefault="007D261A">
            <w:pPr>
              <w:pStyle w:val="ProductList-TableBody"/>
            </w:pPr>
            <w:r>
              <w:rPr>
                <w:color w:val="FFFFFF"/>
              </w:rPr>
              <w:t>Соответствующие лицензии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C4E38" w:rsidRDefault="007D261A">
            <w:pPr>
              <w:pStyle w:val="ProductList-TableBody"/>
            </w:pPr>
            <w:r>
              <w:rPr>
                <w:color w:val="FFFFFF"/>
              </w:rPr>
              <w:t>Подписная лицензия «на пользователя» на Add-on</w:t>
            </w:r>
          </w:p>
        </w:tc>
      </w:tr>
      <w:tr w:rsidR="003C4E38">
        <w:tc>
          <w:tcPr>
            <w:tcW w:w="612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3C4E38" w:rsidRDefault="003C4E38">
            <w:pPr>
              <w:pStyle w:val="ProductList-TableBody"/>
            </w:pPr>
          </w:p>
        </w:tc>
      </w:tr>
      <w:tr w:rsidR="003C4E38">
        <w:tc>
          <w:tcPr>
            <w:tcW w:w="612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Лицензия Enterprise CAL</w:t>
            </w:r>
            <w:r>
              <w:fldChar w:fldCharType="begin"/>
            </w:r>
            <w:r>
              <w:instrText xml:space="preserve"> XE "Лицензия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3C4E38" w:rsidRDefault="003C4E38">
            <w:pPr>
              <w:pStyle w:val="ProductList-TableBody"/>
            </w:pPr>
          </w:p>
        </w:tc>
      </w:tr>
      <w:tr w:rsidR="003C4E38">
        <w:tc>
          <w:tcPr>
            <w:tcW w:w="612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Core CAL Suite Bridge для Office 365</w:t>
            </w:r>
            <w:r>
              <w:fldChar w:fldCharType="begin"/>
            </w:r>
            <w:r>
              <w:instrText xml:space="preserve"> XE "Core CAL Suite Bridge для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C4E38" w:rsidRDefault="003C4E38">
            <w:pPr>
              <w:pStyle w:val="ProductList-TableBody"/>
            </w:pPr>
          </w:p>
        </w:tc>
      </w:tr>
      <w:tr w:rsidR="003C4E38">
        <w:tc>
          <w:tcPr>
            <w:tcW w:w="612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Лицензия Core CAL Suite Bridge для Office 365 и Microsoft Intune</w:t>
            </w:r>
            <w:r>
              <w:fldChar w:fldCharType="begin"/>
            </w:r>
            <w:r>
              <w:instrText xml:space="preserve"> XE "Лицензия Core CAL Suite Bridge для Office 365 и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C4E38" w:rsidRDefault="007D261A">
            <w:pPr>
              <w:pStyle w:val="ProductList-TableBody"/>
            </w:pPr>
            <w:r>
              <w:t>Enterprise Mobility Suite</w:t>
            </w:r>
          </w:p>
        </w:tc>
      </w:tr>
      <w:tr w:rsidR="003C4E38">
        <w:tc>
          <w:tcPr>
            <w:tcW w:w="612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Enterprise CAL Suite Bridge для Office 365</w:t>
            </w:r>
            <w:r>
              <w:fldChar w:fldCharType="begin"/>
            </w:r>
            <w:r>
              <w:instrText xml:space="preserve"> XE "Enterprise CAL Suite Bridge для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C4E38" w:rsidRDefault="003C4E38">
            <w:pPr>
              <w:pStyle w:val="ProductList-TableBody"/>
            </w:pPr>
          </w:p>
        </w:tc>
      </w:tr>
      <w:tr w:rsidR="003C4E38">
        <w:tc>
          <w:tcPr>
            <w:tcW w:w="612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Лицензия Enterprise CAL Suite Bridge для Office 365 и Microsoft Intune</w:t>
            </w:r>
            <w:r>
              <w:fldChar w:fldCharType="begin"/>
            </w:r>
            <w:r>
              <w:instrText xml:space="preserve"> XE "Лицензия Enterprise CAL Suite Bridge для Office 365 и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3C4E38" w:rsidRDefault="003C4E38">
            <w:pPr>
              <w:pStyle w:val="ProductList-TableBody"/>
            </w:pPr>
          </w:p>
        </w:tc>
      </w:tr>
    </w:tbl>
    <w:p w:rsidR="003C4E38" w:rsidRDefault="003C4E38">
      <w:pPr>
        <w:pStyle w:val="ProductList-Body"/>
      </w:pPr>
    </w:p>
    <w:p w:rsidR="003C4E38" w:rsidRDefault="007D261A">
      <w:pPr>
        <w:pStyle w:val="ProductList-ClauseHeading"/>
        <w:outlineLvl w:val="4"/>
      </w:pPr>
      <w:r>
        <w:t>2.3 Ограничения на приобретение дополнительной Подписной лицензии «на пользователя»</w:t>
      </w:r>
    </w:p>
    <w:p w:rsidR="003C4E38" w:rsidRDefault="007D261A">
      <w:pPr>
        <w:pStyle w:val="ProductList-Body"/>
      </w:pPr>
      <w:r>
        <w:t>Для Соответствующей лицензии или набора Соответствующих лицензий можно приобрести только одну лицензию Add-on User SL.</w:t>
      </w:r>
    </w:p>
    <w:p w:rsidR="003C4E38" w:rsidRDefault="003C4E38">
      <w:pPr>
        <w:pStyle w:val="ProductList-Body"/>
      </w:pPr>
    </w:p>
    <w:p w:rsidR="003C4E38" w:rsidRDefault="007D261A">
      <w:pPr>
        <w:pStyle w:val="ProductList-Body"/>
      </w:pPr>
      <w:r>
        <w:t>Клиенты могут приобрести дополнительные Подписные лицензии «на пользователя» для пользователей или пользователей устройств, добавленных в перечень пользователей или устройств Соглашения о регистрации Enterprise между датами сверочных заказов (например, до приобретения Соответствующих лицензий), при этом действует аналогичное ограничение в виде одной дополнительной Подписной лицензии «на пользователя» на каждую Соответствующую лицензию (или набор Соответствующих лицензий).</w:t>
      </w:r>
    </w:p>
    <w:p w:rsidR="003C4E38" w:rsidRDefault="003C4E38">
      <w:pPr>
        <w:pStyle w:val="ProductList-Body"/>
      </w:pPr>
    </w:p>
    <w:p w:rsidR="003C4E38" w:rsidRDefault="007D261A">
      <w:pPr>
        <w:pStyle w:val="ProductList-Body"/>
      </w:pPr>
      <w:r>
        <w:t>Клиенты, заключившие соглашение Campus и School, могут приобрести соответствующую лицензию по подписке «на пользователя» для Enterprise Mobility Suite для своих пользователей в количестве, не превышающем число их соответствующих ПК, при наличии покрытия для Соответствующих лицензий.</w:t>
      </w:r>
    </w:p>
    <w:p w:rsidR="003C4E38" w:rsidRDefault="003C4E38">
      <w:pPr>
        <w:pStyle w:val="ProductList-Body"/>
      </w:pPr>
    </w:p>
    <w:p w:rsidR="003C4E38" w:rsidRDefault="007D261A">
      <w:pPr>
        <w:pStyle w:val="ProductList-ClauseHeading"/>
        <w:outlineLvl w:val="4"/>
      </w:pPr>
      <w:r>
        <w:t>2.4 Право на приобретение Подписных лицензий «на пользователя» Enterprise Mobility Suite From SA User SL</w:t>
      </w:r>
    </w:p>
    <w:p w:rsidR="003C4E38" w:rsidRDefault="007D261A">
      <w:pPr>
        <w:pStyle w:val="ProductList-Body"/>
      </w:pPr>
      <w:r>
        <w:t xml:space="preserve">Лицензии From SA User SL можно приобрести вместо Software Assurance для полностью оплаченных бессрочных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(«Соответствующие лицензии») на Продукты, указанные в таблице ниже. Лицензии From SA User SL могут приобретаться вместо Лицензий на подписку на указанные ниже Продукты, если Лицензия на подписку была приобретена как минимум за три года до покупки лицензии From SA User SL. Для лицензий From SA User SL требуются лицензии CAL Suite Bridge, как указано в таблице.</w:t>
      </w:r>
    </w:p>
    <w:tbl>
      <w:tblPr>
        <w:tblStyle w:val="PURTable"/>
        <w:tblW w:w="0" w:type="dxa"/>
        <w:tblLook w:val="04A0" w:firstRow="1" w:lastRow="0" w:firstColumn="1" w:lastColumn="0" w:noHBand="0" w:noVBand="1"/>
      </w:tblPr>
      <w:tblGrid>
        <w:gridCol w:w="3622"/>
        <w:gridCol w:w="3619"/>
        <w:gridCol w:w="3549"/>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C4E38" w:rsidRDefault="007D261A">
            <w:pPr>
              <w:pStyle w:val="ProductList-TableBody"/>
            </w:pPr>
            <w:r>
              <w:rPr>
                <w:color w:val="FFFFFF"/>
              </w:rPr>
              <w:t>Соответствующие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C4E38" w:rsidRDefault="007D261A">
            <w:pPr>
              <w:pStyle w:val="ProductList-TableBody"/>
            </w:pPr>
            <w:r>
              <w:rPr>
                <w:color w:val="FFFFFF"/>
              </w:rPr>
              <w:t>Соответствующая лицензия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C4E38" w:rsidRDefault="007D261A">
            <w:pPr>
              <w:pStyle w:val="ProductList-TableBody"/>
            </w:pPr>
            <w:r>
              <w:rPr>
                <w:color w:val="FFFFFF"/>
              </w:rPr>
              <w:t>Требуемая лицензия CAL Suite Bridge</w:t>
            </w:r>
          </w:p>
        </w:tc>
      </w:tr>
      <w:tr w:rsidR="003C4E38">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 xml:space="preserve">Лицензия Core CAL Bridge для Enterprise Mobility Suite </w:t>
            </w:r>
            <w:r>
              <w:rPr>
                <w:vertAlign w:val="superscript"/>
              </w:rPr>
              <w:t>2,3</w:t>
            </w:r>
          </w:p>
        </w:tc>
      </w:tr>
      <w:tr w:rsidR="003C4E38">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Enterprise CAL Bridge для Enterprise Mobility Suite</w:t>
            </w:r>
            <w:r>
              <w:rPr>
                <w:vertAlign w:val="superscript"/>
              </w:rPr>
              <w:t>2,4</w:t>
            </w:r>
          </w:p>
        </w:tc>
      </w:tr>
    </w:tbl>
    <w:p w:rsidR="003C4E38" w:rsidRDefault="007D261A">
      <w:pPr>
        <w:pStyle w:val="ProductList-Body"/>
      </w:pPr>
      <w:r>
        <w:rPr>
          <w:i/>
          <w:vertAlign w:val="superscript"/>
        </w:rPr>
        <w:t>1</w:t>
      </w:r>
      <w:r>
        <w:rPr>
          <w:i/>
        </w:rPr>
        <w:t>Можно приобрести только в годовщину соглашения о регистрации или в начале срока нового соглашения о регистрации.</w:t>
      </w:r>
    </w:p>
    <w:p w:rsidR="003C4E38" w:rsidRDefault="007D261A">
      <w:pPr>
        <w:pStyle w:val="ProductList-Body"/>
      </w:pPr>
      <w:r>
        <w:rPr>
          <w:i/>
          <w:vertAlign w:val="superscript"/>
        </w:rPr>
        <w:t>2</w:t>
      </w:r>
      <w:r>
        <w:rPr>
          <w:i/>
        </w:rPr>
        <w:t>Требуется приобрести только в дату годовщины соглашения о регистрации.</w:t>
      </w:r>
    </w:p>
    <w:p w:rsidR="003C4E38" w:rsidRDefault="007D261A">
      <w:pPr>
        <w:pStyle w:val="ProductList-Body"/>
      </w:pPr>
      <w:r>
        <w:rPr>
          <w:i/>
          <w:vertAlign w:val="superscript"/>
        </w:rPr>
        <w:t>3</w:t>
      </w:r>
      <w:r>
        <w:rPr>
          <w:i/>
        </w:rPr>
        <w:t xml:space="preserve">Покупка не требуется для пользователей, имеющих лицензию на Office 365 (выпуски «Корпоративный» и «Для государственных учреждений» E1, E3, E4) </w:t>
      </w:r>
    </w:p>
    <w:p w:rsidR="003C4E38" w:rsidRDefault="007D261A">
      <w:pPr>
        <w:pStyle w:val="ProductList-Body"/>
      </w:pPr>
      <w:r>
        <w:rPr>
          <w:i/>
          <w:vertAlign w:val="superscript"/>
        </w:rPr>
        <w:t>4</w:t>
      </w:r>
      <w:r>
        <w:rPr>
          <w:i/>
        </w:rPr>
        <w:t>Покупка не требуется для пользователей, имеющих лицензию на Office 365 (выпуски «Корпоративный» и «Для государственных учреждений» E3, E4)</w:t>
      </w:r>
    </w:p>
    <w:p w:rsidR="003C4E38" w:rsidRDefault="003C4E38">
      <w:pPr>
        <w:pStyle w:val="ProductList-Body"/>
      </w:pPr>
    </w:p>
    <w:p w:rsidR="003C4E38" w:rsidRDefault="007D261A">
      <w:pPr>
        <w:pStyle w:val="ProductList-ClauseHeading"/>
        <w:outlineLvl w:val="4"/>
      </w:pPr>
      <w:r>
        <w:t>2.5 Приобретение лицензий From SA User SL</w:t>
      </w:r>
    </w:p>
    <w:p w:rsidR="003C4E38" w:rsidRDefault="007D261A">
      <w:pPr>
        <w:pStyle w:val="ProductList-Body"/>
      </w:pPr>
      <w:r>
        <w:t>Для каждой Соответствующей лицензии «на устройство», указанной в разделе 2.4, может приобретаться не более одной лицензии From SA User SL. Как одноразовое исключение для устройств, которым назначена соответствующая лицензия и которые используются несколькими пользователями, Клиент может приобрести лицензию From SA User SL для каждого из этих пользователей, но только в случае приобретения лицензии From SA User SL для всех пользователей всех Соответствующих устройств.</w:t>
      </w:r>
    </w:p>
    <w:p w:rsidR="003C4E38" w:rsidRDefault="003C4E38">
      <w:pPr>
        <w:pStyle w:val="ProductList-Body"/>
      </w:pPr>
    </w:p>
    <w:p w:rsidR="003C4E38" w:rsidRDefault="007D261A">
      <w:pPr>
        <w:pStyle w:val="ProductList-ClauseHeading"/>
        <w:outlineLvl w:val="4"/>
      </w:pPr>
      <w:r>
        <w:t>2.6 Преимущества в рамках программы Software Assurance для лицензий Enterprise Mobility Suite From SA User SL</w:t>
      </w:r>
    </w:p>
    <w:p w:rsidR="003C4E38" w:rsidRDefault="007D261A">
      <w:pPr>
        <w:pStyle w:val="ProductList-Body"/>
      </w:pPr>
      <w:r>
        <w:t>Лицензии Enterprise Mobility Suite From SA User SL дают Клиенту право на преимущества в рамках программы Software Assurance на основе Соответствующих лицензий, указанных в разделе 2.4.</w:t>
      </w:r>
    </w:p>
    <w:p w:rsidR="003C4E38" w:rsidRDefault="003C4E38">
      <w:pPr>
        <w:pStyle w:val="ProductList-Body"/>
        <w:jc w:val="right"/>
      </w:pPr>
    </w:p>
    <w:tbl>
      <w:tblPr>
        <w:tblStyle w:val="PURTable"/>
        <w:tblW w:w="0" w:type="dxa"/>
        <w:tblLook w:val="04A0" w:firstRow="1" w:lastRow="0" w:firstColumn="1" w:lastColumn="0" w:noHBand="0" w:noVBand="1"/>
      </w:tblPr>
      <w:tblGrid>
        <w:gridCol w:w="10800"/>
      </w:tblGrid>
      <w:tr w:rsidR="003C4E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4E38" w:rsidRDefault="0085733A">
            <w:pPr>
              <w:pStyle w:val="ProductList-TableBody"/>
              <w:jc w:val="right"/>
            </w:pPr>
            <w:hyperlink w:anchor="_Sec842">
              <w:r w:rsidR="007D261A">
                <w:rPr>
                  <w:color w:val="00467F"/>
                  <w:sz w:val="14"/>
                  <w:u w:val="single"/>
                </w:rPr>
                <w:t>Содержание</w:t>
              </w:r>
            </w:hyperlink>
            <w:r w:rsidR="007D261A">
              <w:rPr>
                <w:sz w:val="14"/>
              </w:rPr>
              <w:t xml:space="preserve"> / </w:t>
            </w:r>
            <w:hyperlink w:anchor="_Sec549">
              <w:r w:rsidR="007D261A">
                <w:rPr>
                  <w:color w:val="00467F"/>
                  <w:sz w:val="14"/>
                  <w:u w:val="single"/>
                </w:rPr>
                <w:t>Глоссарий</w:t>
              </w:r>
            </w:hyperlink>
            <w:r w:rsidR="007D261A">
              <w:rPr>
                <w:sz w:val="14"/>
              </w:rPr>
              <w:t xml:space="preserve"> / </w:t>
            </w:r>
            <w:hyperlink w:anchor="_Sec844">
              <w:r w:rsidR="007D261A">
                <w:rPr>
                  <w:color w:val="00467F"/>
                  <w:sz w:val="14"/>
                  <w:u w:val="single"/>
                </w:rPr>
                <w:t>Указатель</w:t>
              </w:r>
            </w:hyperlink>
          </w:p>
        </w:tc>
      </w:tr>
    </w:tbl>
    <w:p w:rsidR="003C4E38" w:rsidRDefault="003C4E38">
      <w:pPr>
        <w:pStyle w:val="ProductList-Body"/>
      </w:pPr>
    </w:p>
    <w:p w:rsidR="003C4E38" w:rsidRDefault="007D261A">
      <w:pPr>
        <w:pStyle w:val="ProductList-Offering2HeadingNoBorder"/>
        <w:outlineLvl w:val="2"/>
      </w:pPr>
      <w:bookmarkStart w:id="242" w:name="_Sec658"/>
      <w:r>
        <w:t>Azure Active Directory (План)</w:t>
      </w:r>
      <w:bookmarkEnd w:id="242"/>
      <w:r>
        <w:fldChar w:fldCharType="begin"/>
      </w:r>
      <w:r>
        <w:instrText xml:space="preserve"> TC "</w:instrText>
      </w:r>
      <w:bookmarkStart w:id="243" w:name="_Toc449389310"/>
      <w:r>
        <w:instrText>Azure Active Directory (План)</w:instrText>
      </w:r>
      <w:bookmarkEnd w:id="243"/>
      <w:r>
        <w:instrText>" \l 3</w:instrText>
      </w:r>
      <w:r>
        <w:fldChar w:fldCharType="end"/>
      </w:r>
    </w:p>
    <w:p w:rsidR="003C4E38" w:rsidRDefault="007D261A">
      <w:pPr>
        <w:pStyle w:val="ProductList-Offering1SubSection"/>
        <w:outlineLvl w:val="3"/>
      </w:pPr>
      <w:bookmarkStart w:id="244" w:name="_Sec710"/>
      <w:r>
        <w:t>1. Период доступности Продуктов</w:t>
      </w:r>
      <w:bookmarkEnd w:id="244"/>
    </w:p>
    <w:tbl>
      <w:tblPr>
        <w:tblStyle w:val="PURTable"/>
        <w:tblW w:w="0" w:type="dxa"/>
        <w:tblLook w:val="04A0" w:firstRow="1" w:lastRow="0" w:firstColumn="1" w:lastColumn="0" w:noHBand="0" w:noVBand="1"/>
      </w:tblPr>
      <w:tblGrid>
        <w:gridCol w:w="4406"/>
        <w:gridCol w:w="802"/>
        <w:gridCol w:w="769"/>
        <w:gridCol w:w="787"/>
        <w:gridCol w:w="802"/>
        <w:gridCol w:w="824"/>
        <w:gridCol w:w="816"/>
        <w:gridCol w:w="792"/>
        <w:gridCol w:w="786"/>
      </w:tblGrid>
      <w:tr w:rsidR="003C4E3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4E38">
        <w:tc>
          <w:tcPr>
            <w:tcW w:w="5020" w:type="dxa"/>
            <w:tcBorders>
              <w:top w:val="single" w:sz="6" w:space="0" w:color="FFFFFF"/>
              <w:left w:val="none" w:sz="4" w:space="0" w:color="6E6E6E"/>
              <w:bottom w:val="dashed" w:sz="4" w:space="0" w:color="BFBFBF"/>
              <w:right w:val="none" w:sz="4" w:space="0" w:color="6E6E6E"/>
            </w:tcBorders>
          </w:tcPr>
          <w:p w:rsidR="003C4E38" w:rsidRDefault="007D261A">
            <w:pPr>
              <w:pStyle w:val="ProductList-TableBody"/>
            </w:pPr>
            <w:r>
              <w:rPr>
                <w:color w:val="000000"/>
              </w:rPr>
              <w:t>Azure Active Directory Basic (подписная лицензия «на пользователя»)</w:t>
            </w:r>
            <w:r>
              <w:fldChar w:fldCharType="begin"/>
            </w:r>
            <w:r>
              <w:instrText xml:space="preserve"> XE "Azure Active Directory Basic (подписная лицензия «на пользователя»)"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C4E38" w:rsidRDefault="007D26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4E38">
        <w:tc>
          <w:tcPr>
            <w:tcW w:w="5020" w:type="dxa"/>
            <w:tcBorders>
              <w:top w:val="dashed" w:sz="4" w:space="0" w:color="BFBFBF"/>
              <w:left w:val="none" w:sz="4" w:space="0" w:color="6E6E6E"/>
              <w:bottom w:val="none" w:sz="4" w:space="0" w:color="BFBFBF"/>
              <w:right w:val="none" w:sz="4" w:space="0" w:color="6E6E6E"/>
            </w:tcBorders>
          </w:tcPr>
          <w:p w:rsidR="003C4E38" w:rsidRDefault="007D261A">
            <w:pPr>
              <w:pStyle w:val="ProductList-TableBody"/>
            </w:pPr>
            <w:r>
              <w:rPr>
                <w:color w:val="000000"/>
              </w:rPr>
              <w:t>Azure Active Directory Premium (подписная лицензия «на пользователя»)</w:t>
            </w:r>
            <w:r>
              <w:fldChar w:fldCharType="begin"/>
            </w:r>
            <w:r>
              <w:instrText xml:space="preserve"> XE "Azure Active Directory Premium (подписная лицензия «на пользователя»)"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C4E38" w:rsidRDefault="007D26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3C4E38" w:rsidRDefault="007D261A">
      <w:pPr>
        <w:pStyle w:val="ProductList-Offering1SubSection"/>
        <w:outlineLvl w:val="3"/>
      </w:pPr>
      <w:bookmarkStart w:id="245" w:name="_Sec765"/>
      <w:r>
        <w:t>2. Существенные условия для продуктов</w:t>
      </w:r>
      <w:bookmarkEnd w:id="245"/>
    </w:p>
    <w:tbl>
      <w:tblPr>
        <w:tblStyle w:val="PURTable"/>
        <w:tblW w:w="0" w:type="dxa"/>
        <w:tblLook w:val="04A0" w:firstRow="1" w:lastRow="0" w:firstColumn="1" w:lastColumn="0" w:noHBand="0" w:noVBand="1"/>
      </w:tblPr>
      <w:tblGrid>
        <w:gridCol w:w="3618"/>
        <w:gridCol w:w="3586"/>
        <w:gridCol w:w="3586"/>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9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Специальные предложения: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C4E38" w:rsidRDefault="007D261A">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r>
    </w:tbl>
    <w:p w:rsidR="003C4E38" w:rsidRDefault="003C4E38">
      <w:pPr>
        <w:pStyle w:val="ProductList-Body"/>
      </w:pPr>
    </w:p>
    <w:p w:rsidR="003C4E38" w:rsidRDefault="007D261A">
      <w:pPr>
        <w:pStyle w:val="ProductList-ClauseHeading"/>
        <w:outlineLvl w:val="4"/>
      </w:pPr>
      <w:r>
        <w:t>2.1 Единый вход (SSO)</w:t>
      </w:r>
    </w:p>
    <w:p w:rsidR="003C4E38" w:rsidRDefault="007D261A">
      <w:pPr>
        <w:pStyle w:val="ProductList-Body"/>
      </w:pPr>
      <w:r>
        <w:t>Клиенты Microsoft Azure Active Directory Basic могут использовать единый вход (SSO) для предварительной интеграции до 10 приложений SAAS или Пользовательских приложений на одного пользователя.</w:t>
      </w:r>
    </w:p>
    <w:p w:rsidR="003C4E38" w:rsidRDefault="003C4E38">
      <w:pPr>
        <w:pStyle w:val="ProductList-Body"/>
        <w:jc w:val="right"/>
      </w:pPr>
    </w:p>
    <w:tbl>
      <w:tblPr>
        <w:tblStyle w:val="PURTable"/>
        <w:tblW w:w="0" w:type="dxa"/>
        <w:tblLook w:val="04A0" w:firstRow="1" w:lastRow="0" w:firstColumn="1" w:lastColumn="0" w:noHBand="0" w:noVBand="1"/>
      </w:tblPr>
      <w:tblGrid>
        <w:gridCol w:w="10800"/>
      </w:tblGrid>
      <w:tr w:rsidR="003C4E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4E38" w:rsidRDefault="0085733A">
            <w:pPr>
              <w:pStyle w:val="ProductList-TableBody"/>
              <w:jc w:val="right"/>
            </w:pPr>
            <w:hyperlink w:anchor="_Sec842">
              <w:r w:rsidR="007D261A">
                <w:rPr>
                  <w:color w:val="00467F"/>
                  <w:sz w:val="14"/>
                  <w:u w:val="single"/>
                </w:rPr>
                <w:t>Содержание</w:t>
              </w:r>
            </w:hyperlink>
            <w:r w:rsidR="007D261A">
              <w:rPr>
                <w:sz w:val="14"/>
              </w:rPr>
              <w:t xml:space="preserve"> / </w:t>
            </w:r>
            <w:hyperlink w:anchor="_Sec549">
              <w:r w:rsidR="007D261A">
                <w:rPr>
                  <w:color w:val="00467F"/>
                  <w:sz w:val="14"/>
                  <w:u w:val="single"/>
                </w:rPr>
                <w:t>Глоссарий</w:t>
              </w:r>
            </w:hyperlink>
            <w:r w:rsidR="007D261A">
              <w:rPr>
                <w:sz w:val="14"/>
              </w:rPr>
              <w:t xml:space="preserve"> / </w:t>
            </w:r>
            <w:hyperlink w:anchor="_Sec844">
              <w:r w:rsidR="007D261A">
                <w:rPr>
                  <w:color w:val="00467F"/>
                  <w:sz w:val="14"/>
                  <w:u w:val="single"/>
                </w:rPr>
                <w:t>Указатель</w:t>
              </w:r>
            </w:hyperlink>
          </w:p>
        </w:tc>
      </w:tr>
    </w:tbl>
    <w:p w:rsidR="003C4E38" w:rsidRDefault="003C4E38">
      <w:pPr>
        <w:pStyle w:val="ProductList-Body"/>
      </w:pPr>
    </w:p>
    <w:p w:rsidR="003C4E38" w:rsidRDefault="007D261A">
      <w:pPr>
        <w:pStyle w:val="ProductList-Offering2HeadingNoBorder"/>
        <w:outlineLvl w:val="2"/>
      </w:pPr>
      <w:bookmarkStart w:id="246" w:name="_Sec659"/>
      <w:r>
        <w:t>Управление правами Azure уровня Premium (план)</w:t>
      </w:r>
      <w:bookmarkEnd w:id="246"/>
      <w:r>
        <w:fldChar w:fldCharType="begin"/>
      </w:r>
      <w:r>
        <w:instrText xml:space="preserve"> TC "</w:instrText>
      </w:r>
      <w:bookmarkStart w:id="247" w:name="_Toc449389311"/>
      <w:r>
        <w:instrText>Управление правами Azure уровня Premium (план)</w:instrText>
      </w:r>
      <w:bookmarkEnd w:id="247"/>
      <w:r>
        <w:instrText>" \l 3</w:instrText>
      </w:r>
      <w:r>
        <w:fldChar w:fldCharType="end"/>
      </w:r>
    </w:p>
    <w:p w:rsidR="003C4E38" w:rsidRDefault="007D261A">
      <w:pPr>
        <w:pStyle w:val="ProductList-Offering1SubSection"/>
        <w:outlineLvl w:val="3"/>
      </w:pPr>
      <w:bookmarkStart w:id="248" w:name="_Sec711"/>
      <w:r>
        <w:t>1. Период доступности Продуктов</w:t>
      </w:r>
      <w:bookmarkEnd w:id="248"/>
    </w:p>
    <w:tbl>
      <w:tblPr>
        <w:tblStyle w:val="PURTable"/>
        <w:tblW w:w="0" w:type="dxa"/>
        <w:tblLook w:val="04A0" w:firstRow="1" w:lastRow="0" w:firstColumn="1" w:lastColumn="0" w:noHBand="0" w:noVBand="1"/>
      </w:tblPr>
      <w:tblGrid>
        <w:gridCol w:w="4405"/>
        <w:gridCol w:w="802"/>
        <w:gridCol w:w="770"/>
        <w:gridCol w:w="787"/>
        <w:gridCol w:w="802"/>
        <w:gridCol w:w="824"/>
        <w:gridCol w:w="816"/>
        <w:gridCol w:w="792"/>
        <w:gridCol w:w="786"/>
      </w:tblGrid>
      <w:tr w:rsidR="003C4E3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4E38">
        <w:tc>
          <w:tcPr>
            <w:tcW w:w="5020" w:type="dxa"/>
            <w:tcBorders>
              <w:top w:val="single" w:sz="6" w:space="0" w:color="FFFFFF"/>
              <w:left w:val="none" w:sz="4" w:space="0" w:color="6E6E6E"/>
              <w:bottom w:val="dashed" w:sz="4" w:space="0" w:color="BFBFBF"/>
              <w:right w:val="none" w:sz="4" w:space="0" w:color="6E6E6E"/>
            </w:tcBorders>
          </w:tcPr>
          <w:p w:rsidR="003C4E38" w:rsidRDefault="007D261A">
            <w:pPr>
              <w:pStyle w:val="ProductList-TableBody"/>
            </w:pPr>
            <w:r>
              <w:rPr>
                <w:color w:val="000000"/>
              </w:rPr>
              <w:t>Управление правами Azure уровня Premium (лицензия на подписку «на пользователя»)</w:t>
            </w:r>
          </w:p>
        </w:tc>
        <w:tc>
          <w:tcPr>
            <w:tcW w:w="860" w:type="dxa"/>
            <w:tcBorders>
              <w:top w:val="single" w:sz="6" w:space="0" w:color="FFFFFF"/>
              <w:left w:val="none" w:sz="4" w:space="0" w:color="6E6E6E"/>
              <w:bottom w:val="dashed" w:sz="4" w:space="0" w:color="BFBFBF"/>
              <w:right w:val="single" w:sz="6" w:space="0" w:color="FFFFFF"/>
            </w:tcBorders>
          </w:tcPr>
          <w:p w:rsidR="003C4E38" w:rsidRDefault="007D26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4E38">
        <w:tc>
          <w:tcPr>
            <w:tcW w:w="5020" w:type="dxa"/>
            <w:tcBorders>
              <w:top w:val="dashed" w:sz="4" w:space="0" w:color="BFBFBF"/>
              <w:left w:val="none" w:sz="4" w:space="0" w:color="6E6E6E"/>
              <w:bottom w:val="none" w:sz="4" w:space="0" w:color="BFBFBF"/>
              <w:right w:val="none" w:sz="4" w:space="0" w:color="6E6E6E"/>
            </w:tcBorders>
          </w:tcPr>
          <w:p w:rsidR="003C4E38" w:rsidRDefault="007D261A">
            <w:pPr>
              <w:pStyle w:val="ProductList-TableBody"/>
            </w:pPr>
            <w:r>
              <w:rPr>
                <w:color w:val="000000"/>
              </w:rPr>
              <w:t>Управление правами Azure уровня Premium Add-on (лицензия на подписку «на пользователя»)</w:t>
            </w:r>
          </w:p>
        </w:tc>
        <w:tc>
          <w:tcPr>
            <w:tcW w:w="860" w:type="dxa"/>
            <w:tcBorders>
              <w:top w:val="dashed" w:sz="4" w:space="0" w:color="BFBFBF"/>
              <w:left w:val="none" w:sz="4" w:space="0" w:color="6E6E6E"/>
              <w:bottom w:val="none" w:sz="4" w:space="0" w:color="BFBFBF"/>
              <w:right w:val="single" w:sz="6" w:space="0" w:color="FFFFFF"/>
            </w:tcBorders>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r>
    </w:tbl>
    <w:p w:rsidR="003C4E38" w:rsidRDefault="007D261A">
      <w:pPr>
        <w:pStyle w:val="ProductList-Offering1SubSection"/>
        <w:outlineLvl w:val="3"/>
      </w:pPr>
      <w:bookmarkStart w:id="249" w:name="_Sec766"/>
      <w:r>
        <w:t>2. Существенные условия для продуктов</w:t>
      </w:r>
      <w:bookmarkEnd w:id="249"/>
    </w:p>
    <w:tbl>
      <w:tblPr>
        <w:tblStyle w:val="PURTable"/>
        <w:tblW w:w="0" w:type="dxa"/>
        <w:tblLook w:val="04A0" w:firstRow="1" w:lastRow="0" w:firstColumn="1" w:lastColumn="0" w:noHBand="0" w:noVBand="1"/>
      </w:tblPr>
      <w:tblGrid>
        <w:gridCol w:w="3610"/>
        <w:gridCol w:w="3590"/>
        <w:gridCol w:w="3590"/>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9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Управление правами Azure уровня Premium (лицензия на подписку «на пользователя»)</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Специальные предложения: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Управление правами Azure уровня Premium (лицензия на подписку «на пользователя»)</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Управление правами Azure уровня Premium (подписная лицензия «на пользователя»)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r>
    </w:tbl>
    <w:p w:rsidR="003C4E38" w:rsidRDefault="003C4E38">
      <w:pPr>
        <w:pStyle w:val="ProductList-Body"/>
        <w:jc w:val="right"/>
      </w:pPr>
    </w:p>
    <w:tbl>
      <w:tblPr>
        <w:tblStyle w:val="PURTable"/>
        <w:tblW w:w="0" w:type="dxa"/>
        <w:tblLook w:val="04A0" w:firstRow="1" w:lastRow="0" w:firstColumn="1" w:lastColumn="0" w:noHBand="0" w:noVBand="1"/>
      </w:tblPr>
      <w:tblGrid>
        <w:gridCol w:w="10800"/>
      </w:tblGrid>
      <w:tr w:rsidR="003C4E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4E38" w:rsidRDefault="0085733A">
            <w:pPr>
              <w:pStyle w:val="ProductList-TableBody"/>
              <w:jc w:val="right"/>
            </w:pPr>
            <w:hyperlink w:anchor="_Sec842">
              <w:r w:rsidR="007D261A">
                <w:rPr>
                  <w:color w:val="00467F"/>
                  <w:sz w:val="14"/>
                  <w:u w:val="single"/>
                </w:rPr>
                <w:t>Содержание</w:t>
              </w:r>
            </w:hyperlink>
            <w:r w:rsidR="007D261A">
              <w:rPr>
                <w:sz w:val="14"/>
              </w:rPr>
              <w:t xml:space="preserve"> / </w:t>
            </w:r>
            <w:hyperlink w:anchor="_Sec549">
              <w:r w:rsidR="007D261A">
                <w:rPr>
                  <w:color w:val="00467F"/>
                  <w:sz w:val="14"/>
                  <w:u w:val="single"/>
                </w:rPr>
                <w:t>Глоссарий</w:t>
              </w:r>
            </w:hyperlink>
            <w:r w:rsidR="007D261A">
              <w:rPr>
                <w:sz w:val="14"/>
              </w:rPr>
              <w:t xml:space="preserve"> / </w:t>
            </w:r>
            <w:hyperlink w:anchor="_Sec844">
              <w:r w:rsidR="007D261A">
                <w:rPr>
                  <w:color w:val="00467F"/>
                  <w:sz w:val="14"/>
                  <w:u w:val="single"/>
                </w:rPr>
                <w:t>Указатель</w:t>
              </w:r>
            </w:hyperlink>
          </w:p>
        </w:tc>
      </w:tr>
    </w:tbl>
    <w:p w:rsidR="003C4E38" w:rsidRDefault="003C4E38">
      <w:pPr>
        <w:pStyle w:val="ProductList-Body"/>
      </w:pPr>
    </w:p>
    <w:p w:rsidR="003C4E38" w:rsidRDefault="007D261A">
      <w:pPr>
        <w:pStyle w:val="ProductList-Offering2HeadingNoBorder"/>
        <w:outlineLvl w:val="2"/>
      </w:pPr>
      <w:bookmarkStart w:id="250" w:name="_Sec660"/>
      <w:r>
        <w:t>Azure RemoteApp (План)</w:t>
      </w:r>
      <w:bookmarkEnd w:id="250"/>
      <w:r>
        <w:fldChar w:fldCharType="begin"/>
      </w:r>
      <w:r>
        <w:instrText xml:space="preserve"> TC "</w:instrText>
      </w:r>
      <w:bookmarkStart w:id="251" w:name="_Toc449389312"/>
      <w:r>
        <w:instrText>Azure RemoteApp (План)</w:instrText>
      </w:r>
      <w:bookmarkEnd w:id="251"/>
      <w:r>
        <w:instrText>" \l 3</w:instrText>
      </w:r>
      <w:r>
        <w:fldChar w:fldCharType="end"/>
      </w:r>
    </w:p>
    <w:p w:rsidR="003C4E38" w:rsidRDefault="007D261A">
      <w:pPr>
        <w:pStyle w:val="ProductList-Offering1SubSection"/>
        <w:outlineLvl w:val="3"/>
      </w:pPr>
      <w:bookmarkStart w:id="252" w:name="_Sec712"/>
      <w:r>
        <w:t>1. Период доступности Продуктов</w:t>
      </w:r>
      <w:bookmarkEnd w:id="252"/>
    </w:p>
    <w:tbl>
      <w:tblPr>
        <w:tblStyle w:val="PURTable"/>
        <w:tblW w:w="0" w:type="dxa"/>
        <w:tblLook w:val="04A0" w:firstRow="1" w:lastRow="0" w:firstColumn="1" w:lastColumn="0" w:noHBand="0" w:noVBand="1"/>
      </w:tblPr>
      <w:tblGrid>
        <w:gridCol w:w="4466"/>
        <w:gridCol w:w="808"/>
        <w:gridCol w:w="778"/>
        <w:gridCol w:w="794"/>
        <w:gridCol w:w="705"/>
        <w:gridCol w:w="828"/>
        <w:gridCol w:w="820"/>
        <w:gridCol w:w="799"/>
        <w:gridCol w:w="786"/>
      </w:tblGrid>
      <w:tr w:rsidR="003C4E3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4E38">
        <w:tc>
          <w:tcPr>
            <w:tcW w:w="5020" w:type="dxa"/>
            <w:tcBorders>
              <w:top w:val="single" w:sz="6" w:space="0" w:color="FFFFFF"/>
              <w:left w:val="none" w:sz="4" w:space="0" w:color="6E6E6E"/>
              <w:bottom w:val="none" w:sz="4" w:space="0" w:color="BFBFBF"/>
              <w:right w:val="none" w:sz="4" w:space="0" w:color="6E6E6E"/>
            </w:tcBorders>
          </w:tcPr>
          <w:p w:rsidR="003C4E38" w:rsidRDefault="007D261A">
            <w:pPr>
              <w:pStyle w:val="ProductList-TableBody"/>
            </w:pPr>
            <w:r>
              <w:t>Azure RemoteApp</w:t>
            </w:r>
            <w:r>
              <w:fldChar w:fldCharType="begin"/>
            </w:r>
            <w:r>
              <w:instrText xml:space="preserve"> XE "Azure RemoteApp"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none" w:sz="4" w:space="0" w:color="BFBFBF"/>
              <w:right w:val="single" w:sz="6" w:space="0" w:color="FFFFFF"/>
            </w:tcBorders>
          </w:tcPr>
          <w:p w:rsidR="003C4E38" w:rsidRDefault="007D26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3C4E38" w:rsidRDefault="007D261A">
      <w:pPr>
        <w:pStyle w:val="ProductList-Offering1SubSection"/>
        <w:outlineLvl w:val="3"/>
      </w:pPr>
      <w:bookmarkStart w:id="253" w:name="_Sec767"/>
      <w:r>
        <w:t>2. Существенные условия для продуктов</w:t>
      </w:r>
      <w:bookmarkEnd w:id="253"/>
    </w:p>
    <w:tbl>
      <w:tblPr>
        <w:tblStyle w:val="PURTable"/>
        <w:tblW w:w="0" w:type="dxa"/>
        <w:tblLook w:val="04A0" w:firstRow="1" w:lastRow="0" w:firstColumn="1" w:lastColumn="0" w:noHBand="0" w:noVBand="1"/>
      </w:tblPr>
      <w:tblGrid>
        <w:gridCol w:w="3618"/>
        <w:gridCol w:w="3586"/>
        <w:gridCol w:w="3586"/>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9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Специальные предложения: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C4E38" w:rsidRDefault="007D261A">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r>
    </w:tbl>
    <w:p w:rsidR="003C4E38" w:rsidRDefault="003C4E38">
      <w:pPr>
        <w:pStyle w:val="ProductList-Body"/>
        <w:jc w:val="right"/>
      </w:pPr>
    </w:p>
    <w:tbl>
      <w:tblPr>
        <w:tblStyle w:val="PURTable"/>
        <w:tblW w:w="0" w:type="dxa"/>
        <w:tblLook w:val="04A0" w:firstRow="1" w:lastRow="0" w:firstColumn="1" w:lastColumn="0" w:noHBand="0" w:noVBand="1"/>
      </w:tblPr>
      <w:tblGrid>
        <w:gridCol w:w="10800"/>
      </w:tblGrid>
      <w:tr w:rsidR="003C4E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4E38" w:rsidRDefault="0085733A">
            <w:pPr>
              <w:pStyle w:val="ProductList-TableBody"/>
              <w:jc w:val="right"/>
            </w:pPr>
            <w:hyperlink w:anchor="_Sec842">
              <w:r w:rsidR="007D261A">
                <w:rPr>
                  <w:color w:val="00467F"/>
                  <w:sz w:val="14"/>
                  <w:u w:val="single"/>
                </w:rPr>
                <w:t>Содержание</w:t>
              </w:r>
            </w:hyperlink>
            <w:r w:rsidR="007D261A">
              <w:rPr>
                <w:sz w:val="14"/>
              </w:rPr>
              <w:t xml:space="preserve"> / </w:t>
            </w:r>
            <w:hyperlink w:anchor="_Sec549">
              <w:r w:rsidR="007D261A">
                <w:rPr>
                  <w:color w:val="00467F"/>
                  <w:sz w:val="14"/>
                  <w:u w:val="single"/>
                </w:rPr>
                <w:t>Глоссарий</w:t>
              </w:r>
            </w:hyperlink>
            <w:r w:rsidR="007D261A">
              <w:rPr>
                <w:sz w:val="14"/>
              </w:rPr>
              <w:t xml:space="preserve"> / </w:t>
            </w:r>
            <w:hyperlink w:anchor="_Sec844">
              <w:r w:rsidR="007D261A">
                <w:rPr>
                  <w:color w:val="00467F"/>
                  <w:sz w:val="14"/>
                  <w:u w:val="single"/>
                </w:rPr>
                <w:t>Указатель</w:t>
              </w:r>
            </w:hyperlink>
          </w:p>
        </w:tc>
      </w:tr>
    </w:tbl>
    <w:p w:rsidR="003C4E38" w:rsidRDefault="003C4E38">
      <w:pPr>
        <w:pStyle w:val="ProductList-Body"/>
      </w:pPr>
    </w:p>
    <w:p w:rsidR="003C4E38" w:rsidRDefault="007D261A">
      <w:pPr>
        <w:pStyle w:val="ProductList-Offering2HeadingNoBorder"/>
        <w:outlineLvl w:val="2"/>
      </w:pPr>
      <w:bookmarkStart w:id="254" w:name="_Sec854"/>
      <w:r>
        <w:t>Operations Management Suite (план)</w:t>
      </w:r>
      <w:bookmarkEnd w:id="254"/>
      <w:r>
        <w:fldChar w:fldCharType="begin"/>
      </w:r>
      <w:r>
        <w:instrText xml:space="preserve"> TC "</w:instrText>
      </w:r>
      <w:bookmarkStart w:id="255" w:name="_Toc449389313"/>
      <w:r>
        <w:instrText>Operations Management Suite (план)</w:instrText>
      </w:r>
      <w:bookmarkEnd w:id="255"/>
      <w:r>
        <w:instrText>" \l 3</w:instrText>
      </w:r>
      <w:r>
        <w:fldChar w:fldCharType="end"/>
      </w:r>
    </w:p>
    <w:p w:rsidR="003C4E38" w:rsidRDefault="007D261A">
      <w:pPr>
        <w:pStyle w:val="ProductList-Offering1SubSection"/>
        <w:outlineLvl w:val="3"/>
      </w:pPr>
      <w:bookmarkStart w:id="256" w:name="_Sec855"/>
      <w:r>
        <w:t>1. Период доступности Продуктов</w:t>
      </w:r>
      <w:bookmarkEnd w:id="256"/>
    </w:p>
    <w:tbl>
      <w:tblPr>
        <w:tblStyle w:val="PURTable"/>
        <w:tblW w:w="0" w:type="dxa"/>
        <w:tblLook w:val="04A0" w:firstRow="1" w:lastRow="0" w:firstColumn="1" w:lastColumn="0" w:noHBand="0" w:noVBand="1"/>
      </w:tblPr>
      <w:tblGrid>
        <w:gridCol w:w="4456"/>
        <w:gridCol w:w="809"/>
        <w:gridCol w:w="780"/>
        <w:gridCol w:w="796"/>
        <w:gridCol w:w="706"/>
        <w:gridCol w:w="828"/>
        <w:gridCol w:w="821"/>
        <w:gridCol w:w="800"/>
        <w:gridCol w:w="788"/>
      </w:tblGrid>
      <w:tr w:rsidR="003C4E3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4E38">
        <w:tc>
          <w:tcPr>
            <w:tcW w:w="5020" w:type="dxa"/>
            <w:tcBorders>
              <w:top w:val="single" w:sz="6" w:space="0" w:color="FFFFFF"/>
              <w:left w:val="none" w:sz="4" w:space="0" w:color="6E6E6E"/>
              <w:bottom w:val="dashed" w:sz="4" w:space="0" w:color="BFBFBF"/>
              <w:right w:val="none" w:sz="4" w:space="0" w:color="6E6E6E"/>
            </w:tcBorders>
          </w:tcPr>
          <w:p w:rsidR="003C4E38" w:rsidRDefault="007D261A">
            <w:pPr>
              <w:pStyle w:val="ProductList-TableBody"/>
            </w:pPr>
            <w:r>
              <w:rPr>
                <w:color w:val="000000"/>
              </w:rPr>
              <w:t>Operations Management Suite Standard Edition Add-on</w:t>
            </w:r>
            <w:r>
              <w:fldChar w:fldCharType="begin"/>
            </w:r>
            <w:r>
              <w:instrText xml:space="preserve"> XE "Operations Management Suite Standard Edition Add-on"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C4E38" w:rsidRDefault="007D26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C4E38">
        <w:tc>
          <w:tcPr>
            <w:tcW w:w="5020" w:type="dxa"/>
            <w:tcBorders>
              <w:top w:val="dashed" w:sz="4" w:space="0" w:color="BFBFBF"/>
              <w:left w:val="none" w:sz="4" w:space="0" w:color="6E6E6E"/>
              <w:bottom w:val="none" w:sz="4" w:space="0" w:color="BFBFBF"/>
              <w:right w:val="none" w:sz="4" w:space="0" w:color="6E6E6E"/>
            </w:tcBorders>
          </w:tcPr>
          <w:p w:rsidR="003C4E38" w:rsidRDefault="007D261A">
            <w:pPr>
              <w:pStyle w:val="ProductList-TableBody"/>
            </w:pPr>
            <w:r>
              <w:rPr>
                <w:color w:val="000000"/>
              </w:rPr>
              <w:t>Operations Management Suite Datacenter Edition Add-on</w:t>
            </w:r>
            <w:r>
              <w:fldChar w:fldCharType="begin"/>
            </w:r>
            <w:r>
              <w:instrText xml:space="preserve"> XE "Operations Management Suite Datacenter Edition Add-on"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C4E38" w:rsidRDefault="007D26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3C4E38" w:rsidRDefault="007D261A">
      <w:pPr>
        <w:pStyle w:val="ProductList-Offering1SubSection"/>
        <w:outlineLvl w:val="3"/>
      </w:pPr>
      <w:bookmarkStart w:id="257" w:name="_Sec856"/>
      <w:r>
        <w:t>2. Существенные условия для продуктов</w:t>
      </w:r>
      <w:bookmarkEnd w:id="257"/>
    </w:p>
    <w:tbl>
      <w:tblPr>
        <w:tblStyle w:val="PURTable"/>
        <w:tblW w:w="0" w:type="dxa"/>
        <w:tblLook w:val="04A0" w:firstRow="1" w:lastRow="0" w:firstColumn="1" w:lastColumn="0" w:noHBand="0" w:noVBand="1"/>
      </w:tblPr>
      <w:tblGrid>
        <w:gridCol w:w="3618"/>
        <w:gridCol w:w="3586"/>
        <w:gridCol w:w="3586"/>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96">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Специальные предложения: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C4E38" w:rsidRDefault="007D261A">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r>
    </w:tbl>
    <w:p w:rsidR="003C4E38" w:rsidRDefault="003C4E38">
      <w:pPr>
        <w:pStyle w:val="ProductList-Body"/>
      </w:pPr>
    </w:p>
    <w:p w:rsidR="003C4E38" w:rsidRDefault="007D261A">
      <w:pPr>
        <w:pStyle w:val="ProductList-ClauseHeading"/>
        <w:outlineLvl w:val="4"/>
      </w:pPr>
      <w:r>
        <w:t>2.1 Подписные лицензии Add-on</w:t>
      </w:r>
    </w:p>
    <w:tbl>
      <w:tblPr>
        <w:tblStyle w:val="PURTable"/>
        <w:tblW w:w="0" w:type="dxa"/>
        <w:tblLook w:val="04A0" w:firstRow="1" w:lastRow="0" w:firstColumn="1" w:lastColumn="0" w:noHBand="0" w:noVBand="1"/>
      </w:tblPr>
      <w:tblGrid>
        <w:gridCol w:w="5419"/>
        <w:gridCol w:w="5371"/>
      </w:tblGrid>
      <w:tr w:rsidR="003C4E3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C4E38" w:rsidRDefault="007D261A">
            <w:pPr>
              <w:pStyle w:val="ProductList-TableBody"/>
            </w:pPr>
            <w:r>
              <w:rPr>
                <w:color w:val="FFFFFF"/>
              </w:rPr>
              <w:t>Соответствующие лицензии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C4E38" w:rsidRDefault="007D261A">
            <w:pPr>
              <w:pStyle w:val="ProductList-TableBody"/>
            </w:pPr>
            <w:r>
              <w:rPr>
                <w:color w:val="FFFFFF"/>
              </w:rPr>
              <w:t>Лицензия Add-on SL</w:t>
            </w:r>
          </w:p>
        </w:tc>
      </w:tr>
      <w:tr w:rsidR="003C4E38">
        <w:tc>
          <w:tcPr>
            <w:tcW w:w="612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Core Infrastructure Server Standard</w:t>
            </w:r>
            <w:r>
              <w:rPr>
                <w:vertAlign w:val="superscript"/>
              </w:rPr>
              <w:t>1</w:t>
            </w:r>
          </w:p>
          <w:p w:rsidR="003C4E38" w:rsidRDefault="007D261A">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Operations Management Suite Standard Edition Add-on</w:t>
            </w:r>
          </w:p>
        </w:tc>
      </w:tr>
      <w:tr w:rsidR="003C4E38">
        <w:tc>
          <w:tcPr>
            <w:tcW w:w="612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Core Infrastructure Server Suite Datacenter</w:t>
            </w:r>
            <w:r>
              <w:rPr>
                <w:vertAlign w:val="superscript"/>
              </w:rPr>
              <w:t>1</w:t>
            </w:r>
          </w:p>
          <w:p w:rsidR="003C4E38" w:rsidRDefault="007D261A">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Operations Management Suite Datacenter Edition Add-on</w:t>
            </w:r>
          </w:p>
        </w:tc>
      </w:tr>
    </w:tbl>
    <w:p w:rsidR="003C4E38" w:rsidRDefault="007D261A">
      <w:pPr>
        <w:pStyle w:val="ProductList-Body"/>
      </w:pPr>
      <w:r>
        <w:rPr>
          <w:i/>
          <w:vertAlign w:val="superscript"/>
        </w:rPr>
        <w:t>1</w:t>
      </w:r>
      <w:r>
        <w:rPr>
          <w:i/>
        </w:rPr>
        <w:t>С активным покрытием SA</w:t>
      </w:r>
    </w:p>
    <w:p w:rsidR="003C4E38" w:rsidRDefault="003C4E38">
      <w:pPr>
        <w:pStyle w:val="ProductList-Body"/>
      </w:pPr>
    </w:p>
    <w:p w:rsidR="003C4E38" w:rsidRDefault="007D261A">
      <w:pPr>
        <w:pStyle w:val="ProductList-ClauseHeading"/>
        <w:outlineLvl w:val="4"/>
      </w:pPr>
      <w:r>
        <w:t>2.2 Azure Site Recovery с Operations Management Suite</w:t>
      </w:r>
    </w:p>
    <w:p w:rsidR="003C4E38" w:rsidRDefault="007D261A">
      <w:pPr>
        <w:pStyle w:val="ProductList-Body"/>
      </w:pPr>
      <w:r>
        <w:t>Каждый заказ службы Microsoft Azure Site Recovery в виде Плана обслуживания Microsoft Azure включает в себя приобретение Первоначального объема. Стоимость услуг, использованных Клиентом сверх Первоначального объема, рассчитывается на основе Уровней фактического использования. Для оплаты за использование, которое превышает Первоначальный объем, может использоваться Минимальный заказ в денежном эквиваленте.</w:t>
      </w:r>
    </w:p>
    <w:p w:rsidR="003C4E38" w:rsidRDefault="003C4E38">
      <w:pPr>
        <w:pStyle w:val="ProductList-Body"/>
        <w:jc w:val="right"/>
      </w:pPr>
    </w:p>
    <w:tbl>
      <w:tblPr>
        <w:tblStyle w:val="PURTable"/>
        <w:tblW w:w="0" w:type="dxa"/>
        <w:tblLook w:val="04A0" w:firstRow="1" w:lastRow="0" w:firstColumn="1" w:lastColumn="0" w:noHBand="0" w:noVBand="1"/>
      </w:tblPr>
      <w:tblGrid>
        <w:gridCol w:w="10800"/>
      </w:tblGrid>
      <w:tr w:rsidR="003C4E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4E38" w:rsidRDefault="0085733A">
            <w:pPr>
              <w:pStyle w:val="ProductList-TableBody"/>
              <w:jc w:val="right"/>
            </w:pPr>
            <w:hyperlink w:anchor="_Sec842">
              <w:r w:rsidR="007D261A">
                <w:rPr>
                  <w:color w:val="00467F"/>
                  <w:sz w:val="14"/>
                  <w:u w:val="single"/>
                </w:rPr>
                <w:t>Содержание</w:t>
              </w:r>
            </w:hyperlink>
            <w:r w:rsidR="007D261A">
              <w:rPr>
                <w:sz w:val="14"/>
              </w:rPr>
              <w:t xml:space="preserve"> / </w:t>
            </w:r>
            <w:hyperlink w:anchor="_Sec549">
              <w:r w:rsidR="007D261A">
                <w:rPr>
                  <w:color w:val="00467F"/>
                  <w:sz w:val="14"/>
                  <w:u w:val="single"/>
                </w:rPr>
                <w:t>Глоссарий</w:t>
              </w:r>
            </w:hyperlink>
            <w:r w:rsidR="007D261A">
              <w:rPr>
                <w:sz w:val="14"/>
              </w:rPr>
              <w:t xml:space="preserve"> / </w:t>
            </w:r>
            <w:hyperlink w:anchor="_Sec844">
              <w:r w:rsidR="007D261A">
                <w:rPr>
                  <w:color w:val="00467F"/>
                  <w:sz w:val="14"/>
                  <w:u w:val="single"/>
                </w:rPr>
                <w:t>Указатель</w:t>
              </w:r>
            </w:hyperlink>
          </w:p>
        </w:tc>
      </w:tr>
    </w:tbl>
    <w:p w:rsidR="003C4E38" w:rsidRDefault="003C4E38">
      <w:pPr>
        <w:pStyle w:val="ProductList-Body"/>
      </w:pPr>
    </w:p>
    <w:p w:rsidR="003C4E38" w:rsidRDefault="007D261A">
      <w:pPr>
        <w:pStyle w:val="ProductList-Offering2HeadingNoBorder"/>
        <w:outlineLvl w:val="2"/>
      </w:pPr>
      <w:bookmarkStart w:id="258" w:name="_Sec888"/>
      <w:r>
        <w:t>Служба Microsoft MultiFactor Authentication (план)</w:t>
      </w:r>
      <w:bookmarkEnd w:id="258"/>
      <w:r>
        <w:fldChar w:fldCharType="begin"/>
      </w:r>
      <w:r>
        <w:instrText xml:space="preserve"> TC "</w:instrText>
      </w:r>
      <w:bookmarkStart w:id="259" w:name="_Toc449389314"/>
      <w:r>
        <w:instrText>Служба Microsoft MultiFactor Authentication (план)</w:instrText>
      </w:r>
      <w:bookmarkEnd w:id="259"/>
      <w:r>
        <w:instrText>" \l 3</w:instrText>
      </w:r>
      <w:r>
        <w:fldChar w:fldCharType="end"/>
      </w:r>
    </w:p>
    <w:p w:rsidR="003C4E38" w:rsidRDefault="007D261A">
      <w:pPr>
        <w:pStyle w:val="ProductList-Offering1SubSection"/>
        <w:outlineLvl w:val="3"/>
      </w:pPr>
      <w:bookmarkStart w:id="260" w:name="_Sec889"/>
      <w:r>
        <w:t>1. Период доступности Продуктов</w:t>
      </w:r>
      <w:bookmarkEnd w:id="260"/>
    </w:p>
    <w:tbl>
      <w:tblPr>
        <w:tblStyle w:val="PURTable"/>
        <w:tblW w:w="0" w:type="dxa"/>
        <w:tblLook w:val="04A0" w:firstRow="1" w:lastRow="0" w:firstColumn="1" w:lastColumn="0" w:noHBand="0" w:noVBand="1"/>
      </w:tblPr>
      <w:tblGrid>
        <w:gridCol w:w="4469"/>
        <w:gridCol w:w="807"/>
        <w:gridCol w:w="776"/>
        <w:gridCol w:w="792"/>
        <w:gridCol w:w="704"/>
        <w:gridCol w:w="827"/>
        <w:gridCol w:w="820"/>
        <w:gridCol w:w="797"/>
        <w:gridCol w:w="792"/>
      </w:tblGrid>
      <w:tr w:rsidR="003C4E3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4E38">
        <w:tc>
          <w:tcPr>
            <w:tcW w:w="5020" w:type="dxa"/>
            <w:tcBorders>
              <w:top w:val="single" w:sz="6" w:space="0" w:color="FFFFFF"/>
              <w:left w:val="none" w:sz="4" w:space="0" w:color="6E6E6E"/>
              <w:bottom w:val="none" w:sz="4" w:space="0" w:color="BFBFBF"/>
              <w:right w:val="none" w:sz="4" w:space="0" w:color="6E6E6E"/>
            </w:tcBorders>
          </w:tcPr>
          <w:p w:rsidR="003C4E38" w:rsidRDefault="007D261A">
            <w:pPr>
              <w:pStyle w:val="ProductList-TableBody"/>
            </w:pPr>
            <w:r>
              <w:rPr>
                <w:color w:val="000000"/>
              </w:rPr>
              <w:t>Многофакторная проверка подлинности</w:t>
            </w:r>
            <w:r>
              <w:fldChar w:fldCharType="begin"/>
            </w:r>
            <w:r>
              <w:instrText xml:space="preserve"> XE "Многофакторная проверка подлинности"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3C4E38" w:rsidRDefault="007D26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3C4E38" w:rsidRDefault="007D261A">
      <w:pPr>
        <w:pStyle w:val="ProductList-Offering1SubSection"/>
        <w:outlineLvl w:val="3"/>
      </w:pPr>
      <w:bookmarkStart w:id="261" w:name="_Sec890"/>
      <w:r>
        <w:t>2. Существенные условия для продуктов</w:t>
      </w:r>
      <w:bookmarkEnd w:id="261"/>
    </w:p>
    <w:tbl>
      <w:tblPr>
        <w:tblStyle w:val="PURTable"/>
        <w:tblW w:w="0" w:type="dxa"/>
        <w:tblLook w:val="04A0" w:firstRow="1" w:lastRow="0" w:firstColumn="1" w:lastColumn="0" w:noHBand="0" w:noVBand="1"/>
      </w:tblPr>
      <w:tblGrid>
        <w:gridCol w:w="3618"/>
        <w:gridCol w:w="3586"/>
        <w:gridCol w:w="3586"/>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97">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Специальные предложения: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r>
    </w:tbl>
    <w:p w:rsidR="003C4E38" w:rsidRDefault="003C4E38">
      <w:pPr>
        <w:pStyle w:val="ProductList-Body"/>
      </w:pPr>
    </w:p>
    <w:p w:rsidR="003C4E38" w:rsidRDefault="003C4E38">
      <w:pPr>
        <w:pStyle w:val="ProductList-Body"/>
        <w:jc w:val="right"/>
      </w:pPr>
    </w:p>
    <w:tbl>
      <w:tblPr>
        <w:tblStyle w:val="PURTable"/>
        <w:tblW w:w="0" w:type="dxa"/>
        <w:tblLook w:val="04A0" w:firstRow="1" w:lastRow="0" w:firstColumn="1" w:lastColumn="0" w:noHBand="0" w:noVBand="1"/>
      </w:tblPr>
      <w:tblGrid>
        <w:gridCol w:w="10800"/>
      </w:tblGrid>
      <w:tr w:rsidR="003C4E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4E38" w:rsidRDefault="0085733A">
            <w:pPr>
              <w:pStyle w:val="ProductList-TableBody"/>
              <w:jc w:val="right"/>
            </w:pPr>
            <w:hyperlink w:anchor="_Sec842">
              <w:r w:rsidR="007D261A">
                <w:rPr>
                  <w:color w:val="00467F"/>
                  <w:sz w:val="14"/>
                  <w:u w:val="single"/>
                </w:rPr>
                <w:t>Содержание</w:t>
              </w:r>
            </w:hyperlink>
            <w:r w:rsidR="007D261A">
              <w:rPr>
                <w:sz w:val="14"/>
              </w:rPr>
              <w:t xml:space="preserve"> / </w:t>
            </w:r>
            <w:hyperlink w:anchor="_Sec549">
              <w:r w:rsidR="007D261A">
                <w:rPr>
                  <w:color w:val="00467F"/>
                  <w:sz w:val="14"/>
                  <w:u w:val="single"/>
                </w:rPr>
                <w:t>Глоссарий</w:t>
              </w:r>
            </w:hyperlink>
            <w:r w:rsidR="007D261A">
              <w:rPr>
                <w:sz w:val="14"/>
              </w:rPr>
              <w:t xml:space="preserve"> / </w:t>
            </w:r>
            <w:hyperlink w:anchor="_Sec844">
              <w:r w:rsidR="007D261A">
                <w:rPr>
                  <w:color w:val="00467F"/>
                  <w:sz w:val="14"/>
                  <w:u w:val="single"/>
                </w:rPr>
                <w:t>Указатель</w:t>
              </w:r>
            </w:hyperlink>
          </w:p>
        </w:tc>
      </w:tr>
    </w:tbl>
    <w:p w:rsidR="003C4E38" w:rsidRDefault="003C4E38">
      <w:pPr>
        <w:pStyle w:val="ProductList-Body"/>
      </w:pPr>
    </w:p>
    <w:p w:rsidR="003C4E38" w:rsidRDefault="007D261A">
      <w:pPr>
        <w:pStyle w:val="ProductList-Offering2HeadingNoBorder"/>
        <w:outlineLvl w:val="2"/>
      </w:pPr>
      <w:bookmarkStart w:id="262" w:name="_Sec913"/>
      <w:r>
        <w:t>Microsoft Cloud App Security</w:t>
      </w:r>
      <w:bookmarkEnd w:id="262"/>
      <w:r>
        <w:fldChar w:fldCharType="begin"/>
      </w:r>
      <w:r>
        <w:instrText xml:space="preserve"> TC "</w:instrText>
      </w:r>
      <w:bookmarkStart w:id="263" w:name="_Toc449389315"/>
      <w:r>
        <w:instrText>Microsoft Cloud App Security</w:instrText>
      </w:r>
      <w:bookmarkEnd w:id="263"/>
      <w:r>
        <w:instrText>" \l 3</w:instrText>
      </w:r>
      <w:r>
        <w:fldChar w:fldCharType="end"/>
      </w:r>
    </w:p>
    <w:p w:rsidR="003C4E38" w:rsidRDefault="007D261A">
      <w:pPr>
        <w:pStyle w:val="ProductList-Offering1SubSection"/>
        <w:outlineLvl w:val="3"/>
      </w:pPr>
      <w:bookmarkStart w:id="264" w:name="_Sec914"/>
      <w:r>
        <w:t>1. Период доступности Продуктов</w:t>
      </w:r>
      <w:bookmarkEnd w:id="264"/>
    </w:p>
    <w:tbl>
      <w:tblPr>
        <w:tblStyle w:val="PURTable"/>
        <w:tblW w:w="0" w:type="dxa"/>
        <w:tblLook w:val="04A0" w:firstRow="1" w:lastRow="0" w:firstColumn="1" w:lastColumn="0" w:noHBand="0" w:noVBand="1"/>
      </w:tblPr>
      <w:tblGrid>
        <w:gridCol w:w="4466"/>
        <w:gridCol w:w="808"/>
        <w:gridCol w:w="779"/>
        <w:gridCol w:w="794"/>
        <w:gridCol w:w="705"/>
        <w:gridCol w:w="828"/>
        <w:gridCol w:w="820"/>
        <w:gridCol w:w="798"/>
        <w:gridCol w:w="786"/>
      </w:tblGrid>
      <w:tr w:rsidR="003C4E3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4E38">
        <w:tc>
          <w:tcPr>
            <w:tcW w:w="5020" w:type="dxa"/>
            <w:tcBorders>
              <w:top w:val="single" w:sz="6" w:space="0" w:color="FFFFFF"/>
              <w:left w:val="none" w:sz="4" w:space="0" w:color="6E6E6E"/>
              <w:bottom w:val="dashed" w:sz="4" w:space="0" w:color="BFBFBF"/>
              <w:right w:val="none" w:sz="4" w:space="0" w:color="6E6E6E"/>
            </w:tcBorders>
          </w:tcPr>
          <w:p w:rsidR="003C4E38" w:rsidRDefault="007D261A">
            <w:pPr>
              <w:pStyle w:val="ProductList-TableBody"/>
            </w:pPr>
            <w:r>
              <w:t>Cloud App Security (подписная лицензия «на пользователя»)</w:t>
            </w:r>
          </w:p>
        </w:tc>
        <w:tc>
          <w:tcPr>
            <w:tcW w:w="860" w:type="dxa"/>
            <w:tcBorders>
              <w:top w:val="single" w:sz="6" w:space="0" w:color="FFFFFF"/>
              <w:left w:val="none" w:sz="4" w:space="0" w:color="6E6E6E"/>
              <w:bottom w:val="dashed" w:sz="4" w:space="0" w:color="BFBFBF"/>
              <w:right w:val="single" w:sz="6" w:space="0" w:color="FFFFFF"/>
            </w:tcBorders>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C4E38">
        <w:tc>
          <w:tcPr>
            <w:tcW w:w="5020" w:type="dxa"/>
            <w:tcBorders>
              <w:top w:val="dashed" w:sz="4" w:space="0" w:color="BFBFBF"/>
              <w:left w:val="none" w:sz="4" w:space="0" w:color="6E6E6E"/>
              <w:bottom w:val="none" w:sz="4" w:space="0" w:color="BFBFBF"/>
              <w:right w:val="none" w:sz="4" w:space="0" w:color="6E6E6E"/>
            </w:tcBorders>
          </w:tcPr>
          <w:p w:rsidR="003C4E38" w:rsidRDefault="007D261A">
            <w:pPr>
              <w:pStyle w:val="ProductList-TableBody"/>
            </w:pPr>
            <w:r>
              <w:t>Cloud App Security K (подписная лицензия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r>
    </w:tbl>
    <w:p w:rsidR="003C4E38" w:rsidRDefault="003C4E38">
      <w:pPr>
        <w:pStyle w:val="ProductList-Body"/>
      </w:pPr>
    </w:p>
    <w:p w:rsidR="003C4E38" w:rsidRDefault="003C4E38">
      <w:pPr>
        <w:pStyle w:val="ProductList-Body"/>
      </w:pPr>
    </w:p>
    <w:p w:rsidR="003C4E38" w:rsidRDefault="007D261A">
      <w:pPr>
        <w:pStyle w:val="ProductList-Offering1SubSection"/>
        <w:outlineLvl w:val="3"/>
      </w:pPr>
      <w:bookmarkStart w:id="265" w:name="_Sec916"/>
      <w:r>
        <w:t>2. Существенные условия для продуктов</w:t>
      </w:r>
      <w:bookmarkEnd w:id="265"/>
    </w:p>
    <w:tbl>
      <w:tblPr>
        <w:tblStyle w:val="PURTable"/>
        <w:tblW w:w="0" w:type="dxa"/>
        <w:tblLook w:val="04A0" w:firstRow="1" w:lastRow="0" w:firstColumn="1" w:lastColumn="0" w:noHBand="0" w:noVBand="1"/>
      </w:tblPr>
      <w:tblGrid>
        <w:gridCol w:w="3618"/>
        <w:gridCol w:w="3586"/>
        <w:gridCol w:w="3586"/>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98">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Специальные предложения: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r>
    </w:tbl>
    <w:p w:rsidR="003C4E38" w:rsidRDefault="003C4E38">
      <w:pPr>
        <w:pStyle w:val="ProductList-Body"/>
        <w:jc w:val="right"/>
      </w:pPr>
    </w:p>
    <w:p w:rsidR="003C4E38" w:rsidRDefault="003C4E38">
      <w:pPr>
        <w:pStyle w:val="ProductList-Body"/>
        <w:jc w:val="right"/>
      </w:pPr>
    </w:p>
    <w:tbl>
      <w:tblPr>
        <w:tblStyle w:val="PURTable"/>
        <w:tblW w:w="0" w:type="dxa"/>
        <w:tblLook w:val="04A0" w:firstRow="1" w:lastRow="0" w:firstColumn="1" w:lastColumn="0" w:noHBand="0" w:noVBand="1"/>
      </w:tblPr>
      <w:tblGrid>
        <w:gridCol w:w="10800"/>
      </w:tblGrid>
      <w:tr w:rsidR="003C4E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4E38" w:rsidRDefault="0085733A">
            <w:pPr>
              <w:pStyle w:val="ProductList-TableBody"/>
              <w:jc w:val="right"/>
            </w:pPr>
            <w:hyperlink w:anchor="_Sec842">
              <w:r w:rsidR="007D261A">
                <w:rPr>
                  <w:color w:val="00467F"/>
                  <w:sz w:val="14"/>
                  <w:u w:val="single"/>
                </w:rPr>
                <w:t>Содержание</w:t>
              </w:r>
            </w:hyperlink>
            <w:r w:rsidR="007D261A">
              <w:rPr>
                <w:sz w:val="14"/>
              </w:rPr>
              <w:t xml:space="preserve"> / </w:t>
            </w:r>
            <w:hyperlink w:anchor="_Sec549">
              <w:r w:rsidR="007D261A">
                <w:rPr>
                  <w:color w:val="00467F"/>
                  <w:sz w:val="14"/>
                  <w:u w:val="single"/>
                </w:rPr>
                <w:t>Глоссарий</w:t>
              </w:r>
            </w:hyperlink>
            <w:r w:rsidR="007D261A">
              <w:rPr>
                <w:sz w:val="14"/>
              </w:rPr>
              <w:t xml:space="preserve"> / </w:t>
            </w:r>
            <w:hyperlink w:anchor="_Sec844">
              <w:r w:rsidR="007D261A">
                <w:rPr>
                  <w:color w:val="00467F"/>
                  <w:sz w:val="14"/>
                  <w:u w:val="single"/>
                </w:rPr>
                <w:t>Указатель</w:t>
              </w:r>
            </w:hyperlink>
          </w:p>
        </w:tc>
      </w:tr>
    </w:tbl>
    <w:p w:rsidR="003C4E38" w:rsidRDefault="003C4E38">
      <w:pPr>
        <w:pStyle w:val="ProductList-Body"/>
      </w:pPr>
    </w:p>
    <w:p w:rsidR="003C4E38" w:rsidRDefault="007D261A">
      <w:pPr>
        <w:pStyle w:val="ProductList-Offering2HeadingNoBorder"/>
        <w:outlineLvl w:val="2"/>
      </w:pPr>
      <w:bookmarkStart w:id="266" w:name="_Sec909"/>
      <w:r>
        <w:t>Служба Microsoft Azure StorSimple</w:t>
      </w:r>
      <w:bookmarkEnd w:id="266"/>
      <w:r>
        <w:fldChar w:fldCharType="begin"/>
      </w:r>
      <w:r>
        <w:instrText xml:space="preserve"> TC "</w:instrText>
      </w:r>
      <w:bookmarkStart w:id="267" w:name="_Toc449389316"/>
      <w:r>
        <w:instrText>Служба Microsoft Azure StorSimple</w:instrText>
      </w:r>
      <w:bookmarkEnd w:id="267"/>
      <w:r>
        <w:instrText>" \l 3</w:instrText>
      </w:r>
      <w:r>
        <w:fldChar w:fldCharType="end"/>
      </w:r>
    </w:p>
    <w:p w:rsidR="003C4E38" w:rsidRDefault="007D261A">
      <w:pPr>
        <w:pStyle w:val="ProductList-Offering1SubSection"/>
        <w:outlineLvl w:val="3"/>
      </w:pPr>
      <w:bookmarkStart w:id="268" w:name="_Sec910"/>
      <w:r>
        <w:t>1. Период доступности Продуктов</w:t>
      </w:r>
      <w:bookmarkEnd w:id="268"/>
    </w:p>
    <w:tbl>
      <w:tblPr>
        <w:tblStyle w:val="PURTable"/>
        <w:tblW w:w="0" w:type="dxa"/>
        <w:tblLook w:val="04A0" w:firstRow="1" w:lastRow="0" w:firstColumn="1" w:lastColumn="0" w:noHBand="0" w:noVBand="1"/>
      </w:tblPr>
      <w:tblGrid>
        <w:gridCol w:w="4463"/>
        <w:gridCol w:w="808"/>
        <w:gridCol w:w="779"/>
        <w:gridCol w:w="794"/>
        <w:gridCol w:w="705"/>
        <w:gridCol w:w="828"/>
        <w:gridCol w:w="821"/>
        <w:gridCol w:w="799"/>
        <w:gridCol w:w="787"/>
      </w:tblGrid>
      <w:tr w:rsidR="003C4E3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4E38">
        <w:tc>
          <w:tcPr>
            <w:tcW w:w="5020" w:type="dxa"/>
            <w:tcBorders>
              <w:top w:val="single" w:sz="6" w:space="0" w:color="FFFFFF"/>
              <w:left w:val="none" w:sz="4" w:space="0" w:color="6E6E6E"/>
              <w:bottom w:val="dashed" w:sz="4" w:space="0" w:color="BFBFBF"/>
              <w:right w:val="none" w:sz="4" w:space="0" w:color="6E6E6E"/>
            </w:tcBorders>
          </w:tcPr>
          <w:p w:rsidR="003C4E38" w:rsidRDefault="007D261A">
            <w:pPr>
              <w:pStyle w:val="ProductList-TableBody"/>
            </w:pPr>
            <w:r>
              <w:t xml:space="preserve">Минимальный заказ StorSimple в денежном эквиваленте </w:t>
            </w:r>
            <w:r>
              <w:fldChar w:fldCharType="begin"/>
            </w:r>
            <w:r>
              <w:instrText xml:space="preserve"> XE "Минимальный заказ StorSimple в денежном эквиваленте " </w:instrText>
            </w:r>
            <w:r>
              <w:fldChar w:fldCharType="end"/>
            </w:r>
            <w:r>
              <w:t>—1 (устройство 8100)</w:t>
            </w:r>
          </w:p>
        </w:tc>
        <w:tc>
          <w:tcPr>
            <w:tcW w:w="860" w:type="dxa"/>
            <w:tcBorders>
              <w:top w:val="single" w:sz="6" w:space="0" w:color="FFFFFF"/>
              <w:left w:val="none" w:sz="4" w:space="0" w:color="6E6E6E"/>
              <w:bottom w:val="dashed" w:sz="4" w:space="0" w:color="BFBFBF"/>
              <w:right w:val="single" w:sz="6" w:space="0" w:color="FFFFFF"/>
            </w:tcBorders>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C4E38">
        <w:tc>
          <w:tcPr>
            <w:tcW w:w="50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pPr>
            <w:r>
              <w:t>Минимальный заказ StorSimple в денежном эквиваленте</w:t>
            </w:r>
            <w:r>
              <w:fldChar w:fldCharType="begin"/>
            </w:r>
            <w:r>
              <w:instrText xml:space="preserve"> XE "Минимальный заказ StorSimple в денежном эквиваленте" </w:instrText>
            </w:r>
            <w:r>
              <w:fldChar w:fldCharType="end"/>
            </w:r>
            <w:r>
              <w:t xml:space="preserve"> — 2 (устройство 8600)</w:t>
            </w:r>
          </w:p>
        </w:tc>
        <w:tc>
          <w:tcPr>
            <w:tcW w:w="860" w:type="dxa"/>
            <w:tcBorders>
              <w:top w:val="dashed" w:sz="4" w:space="0" w:color="BFBFBF"/>
              <w:left w:val="none" w:sz="4" w:space="0" w:color="6E6E6E"/>
              <w:bottom w:val="dashed" w:sz="4" w:space="0" w:color="BFBFBF"/>
              <w:right w:val="single" w:sz="6" w:space="0" w:color="FFFFFF"/>
            </w:tcBorders>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C4E38">
        <w:tc>
          <w:tcPr>
            <w:tcW w:w="50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pPr>
            <w:r>
              <w:t>Поддержка StorSimple Standard Support</w:t>
            </w:r>
            <w:r>
              <w:fldChar w:fldCharType="begin"/>
            </w:r>
            <w:r>
              <w:instrText xml:space="preserve"> XE "Поддержка StorSimple Standard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C4E38">
        <w:tc>
          <w:tcPr>
            <w:tcW w:w="50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pPr>
            <w:r>
              <w:t>Переход от поддержки StorSimple Standard Support к поддержке Premium Support</w:t>
            </w:r>
            <w:r>
              <w:fldChar w:fldCharType="begin"/>
            </w:r>
            <w:r>
              <w:instrText xml:space="preserve"> XE "Переход от поддержки StorSimple Standard Support к поддержке Premium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C4E38">
        <w:tc>
          <w:tcPr>
            <w:tcW w:w="50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pPr>
            <w:r>
              <w:t>Поддержка StorSimple Premium Support</w:t>
            </w:r>
            <w:r>
              <w:fldChar w:fldCharType="begin"/>
            </w:r>
            <w:r>
              <w:instrText xml:space="preserve"> XE "Поддержка StorSimple Premium Support" </w:instrText>
            </w:r>
            <w:r>
              <w:fldChar w:fldCharType="end"/>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3C4E38" w:rsidRDefault="007D261A">
      <w:pPr>
        <w:pStyle w:val="ProductList-Offering1SubSection"/>
        <w:outlineLvl w:val="3"/>
      </w:pPr>
      <w:bookmarkStart w:id="269" w:name="_Sec911"/>
      <w:r>
        <w:t>2. Существенные условия для продуктов</w:t>
      </w:r>
      <w:bookmarkEnd w:id="269"/>
    </w:p>
    <w:tbl>
      <w:tblPr>
        <w:tblStyle w:val="PURTable"/>
        <w:tblW w:w="0" w:type="dxa"/>
        <w:tblLook w:val="04A0" w:firstRow="1" w:lastRow="0" w:firstColumn="1" w:lastColumn="0" w:noHBand="0" w:noVBand="1"/>
      </w:tblPr>
      <w:tblGrid>
        <w:gridCol w:w="3615"/>
        <w:gridCol w:w="3584"/>
        <w:gridCol w:w="3591"/>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99">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Специальные предложения: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Преимущества использования для студентов. Неприменимо</w:t>
            </w:r>
          </w:p>
        </w:tc>
      </w:tr>
    </w:tbl>
    <w:p w:rsidR="003C4E38" w:rsidRDefault="003C4E38">
      <w:pPr>
        <w:pStyle w:val="ProductList-Body"/>
      </w:pPr>
    </w:p>
    <w:p w:rsidR="003C4E38" w:rsidRDefault="007D261A">
      <w:pPr>
        <w:pStyle w:val="ProductList-ClauseHeading"/>
        <w:outlineLvl w:val="4"/>
      </w:pPr>
      <w:r>
        <w:t>2.1 Предложения по минимальному заказу StorSimple в денежном эквиваленте</w:t>
      </w:r>
    </w:p>
    <w:p w:rsidR="003C4E38" w:rsidRDefault="007D261A">
      <w:pPr>
        <w:pStyle w:val="ProductList-Body"/>
      </w:pPr>
      <w:r>
        <w:t xml:space="preserve">За каждый приобретенный минимальный заказ StorSimple в денежном эквиваленте Клиент получает устройство Массива хранения данных. Географическая доступность и условия, регулирующие Массив хранения данных, включая гарантию, поставку и транспортировку, а также обязанности сторон, изложены в разделе </w:t>
      </w:r>
      <w:hyperlink w:anchor="_Sec899">
        <w:r>
          <w:rPr>
            <w:color w:val="00467F"/>
            <w:u w:val="single"/>
          </w:rPr>
          <w:t>Приложение F. Условия для Массива хранения данных</w:t>
        </w:r>
      </w:hyperlink>
      <w:r>
        <w:t>.</w:t>
      </w:r>
    </w:p>
    <w:p w:rsidR="003C4E38" w:rsidRDefault="003C4E38">
      <w:pPr>
        <w:pStyle w:val="ProductList-Body"/>
      </w:pPr>
    </w:p>
    <w:p w:rsidR="003C4E38" w:rsidRDefault="007D261A">
      <w:pPr>
        <w:pStyle w:val="ProductList-ClauseHeading"/>
        <w:outlineLvl w:val="4"/>
      </w:pPr>
      <w:r>
        <w:t>2.2 Предложения по поддержке Microsoft StorSimple Support</w:t>
      </w:r>
    </w:p>
    <w:p w:rsidR="003C4E38" w:rsidRDefault="007D261A">
      <w:pPr>
        <w:pStyle w:val="ProductList-Body"/>
      </w:pPr>
      <w:r>
        <w:t>Со сведениями о предложениях по поддержке для StorSimple можно ознакомиться на веб-сайте https://msdn.microsoft.com/en-US/library/mt433077(TechNet.10).aspx (на английском языке).</w:t>
      </w:r>
    </w:p>
    <w:p w:rsidR="003C4E38" w:rsidRDefault="003C4E38">
      <w:pPr>
        <w:pStyle w:val="ProductList-Body"/>
        <w:jc w:val="right"/>
      </w:pPr>
    </w:p>
    <w:tbl>
      <w:tblPr>
        <w:tblStyle w:val="PURTable"/>
        <w:tblW w:w="0" w:type="dxa"/>
        <w:tblLook w:val="04A0" w:firstRow="1" w:lastRow="0" w:firstColumn="1" w:lastColumn="0" w:noHBand="0" w:noVBand="1"/>
      </w:tblPr>
      <w:tblGrid>
        <w:gridCol w:w="10800"/>
      </w:tblGrid>
      <w:tr w:rsidR="003C4E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4E38" w:rsidRDefault="0085733A">
            <w:pPr>
              <w:pStyle w:val="ProductList-TableBody"/>
              <w:jc w:val="right"/>
            </w:pPr>
            <w:hyperlink w:anchor="_Sec842">
              <w:r w:rsidR="007D261A">
                <w:rPr>
                  <w:color w:val="00467F"/>
                  <w:sz w:val="14"/>
                  <w:u w:val="single"/>
                </w:rPr>
                <w:t>Содержание</w:t>
              </w:r>
            </w:hyperlink>
            <w:r w:rsidR="007D261A">
              <w:rPr>
                <w:sz w:val="14"/>
              </w:rPr>
              <w:t xml:space="preserve"> / </w:t>
            </w:r>
            <w:hyperlink w:anchor="_Sec549">
              <w:r w:rsidR="007D261A">
                <w:rPr>
                  <w:color w:val="00467F"/>
                  <w:sz w:val="14"/>
                  <w:u w:val="single"/>
                </w:rPr>
                <w:t>Глоссарий</w:t>
              </w:r>
            </w:hyperlink>
            <w:r w:rsidR="007D261A">
              <w:rPr>
                <w:sz w:val="14"/>
              </w:rPr>
              <w:t xml:space="preserve"> / </w:t>
            </w:r>
            <w:hyperlink w:anchor="_Sec844">
              <w:r w:rsidR="007D261A">
                <w:rPr>
                  <w:color w:val="00467F"/>
                  <w:sz w:val="14"/>
                  <w:u w:val="single"/>
                </w:rPr>
                <w:t>Указатель</w:t>
              </w:r>
            </w:hyperlink>
          </w:p>
        </w:tc>
      </w:tr>
    </w:tbl>
    <w:p w:rsidR="003C4E38" w:rsidRDefault="003C4E38">
      <w:pPr>
        <w:pStyle w:val="ProductList-Body"/>
      </w:pPr>
    </w:p>
    <w:p w:rsidR="003C4E38" w:rsidRDefault="007D261A">
      <w:pPr>
        <w:pStyle w:val="ProductList-Offering1HeadingNoBorder"/>
        <w:outlineLvl w:val="1"/>
      </w:pPr>
      <w:bookmarkStart w:id="270" w:name="_Sec629"/>
      <w:r>
        <w:t>Enterprise Cloud Suite</w:t>
      </w:r>
      <w:bookmarkEnd w:id="270"/>
      <w:r>
        <w:fldChar w:fldCharType="begin"/>
      </w:r>
      <w:r>
        <w:instrText xml:space="preserve"> TC "</w:instrText>
      </w:r>
      <w:bookmarkStart w:id="271" w:name="_Toc449389317"/>
      <w:r>
        <w:instrText>Enterprise Cloud Suite</w:instrText>
      </w:r>
      <w:bookmarkEnd w:id="271"/>
      <w:r>
        <w:instrText>" \l 2</w:instrText>
      </w:r>
      <w:r>
        <w:fldChar w:fldCharType="end"/>
      </w:r>
    </w:p>
    <w:p w:rsidR="003C4E38" w:rsidRDefault="007D261A">
      <w:pPr>
        <w:pStyle w:val="ProductList-Offering1SubSection"/>
        <w:outlineLvl w:val="2"/>
      </w:pPr>
      <w:bookmarkStart w:id="272" w:name="_Sec713"/>
      <w:r>
        <w:t>1. Период доступности Продуктов</w:t>
      </w:r>
      <w:bookmarkEnd w:id="272"/>
    </w:p>
    <w:tbl>
      <w:tblPr>
        <w:tblStyle w:val="PURTable"/>
        <w:tblW w:w="0" w:type="dxa"/>
        <w:tblLook w:val="04A0" w:firstRow="1" w:lastRow="0" w:firstColumn="1" w:lastColumn="0" w:noHBand="0" w:noVBand="1"/>
      </w:tblPr>
      <w:tblGrid>
        <w:gridCol w:w="4466"/>
        <w:gridCol w:w="808"/>
        <w:gridCol w:w="778"/>
        <w:gridCol w:w="794"/>
        <w:gridCol w:w="705"/>
        <w:gridCol w:w="828"/>
        <w:gridCol w:w="820"/>
        <w:gridCol w:w="799"/>
        <w:gridCol w:w="786"/>
      </w:tblGrid>
      <w:tr w:rsidR="003C4E3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4E38">
        <w:tc>
          <w:tcPr>
            <w:tcW w:w="5020" w:type="dxa"/>
            <w:tcBorders>
              <w:top w:val="single" w:sz="6" w:space="0" w:color="FFFFFF"/>
              <w:left w:val="none" w:sz="4" w:space="0" w:color="6E6E6E"/>
              <w:bottom w:val="dashed" w:sz="4" w:space="0" w:color="BFBFBF"/>
              <w:right w:val="none" w:sz="4" w:space="0" w:color="6E6E6E"/>
            </w:tcBorders>
          </w:tcPr>
          <w:p w:rsidR="003C4E38" w:rsidRDefault="007D261A">
            <w:pPr>
              <w:pStyle w:val="ProductList-TableBody"/>
            </w:pPr>
            <w:r>
              <w:t>Enterprise Cloud Suite</w:t>
            </w:r>
            <w:r>
              <w:fldChar w:fldCharType="begin"/>
            </w:r>
            <w:r>
              <w:instrText xml:space="preserve"> XE "Enterprise Cloud Suite"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dashed" w:sz="4" w:space="0" w:color="BFBFBF"/>
              <w:right w:val="single" w:sz="6" w:space="0" w:color="FFFFFF"/>
            </w:tcBorders>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r>
      <w:tr w:rsidR="003C4E38">
        <w:tc>
          <w:tcPr>
            <w:tcW w:w="50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pPr>
            <w:r>
              <w:t>Enterprise Cloud Suite Add On</w:t>
            </w:r>
            <w:r>
              <w:fldChar w:fldCharType="begin"/>
            </w:r>
            <w:r>
              <w:instrText xml:space="preserve"> XE "Enterprise Cloud Suite Add 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r>
      <w:tr w:rsidR="003C4E38">
        <w:tc>
          <w:tcPr>
            <w:tcW w:w="50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pPr>
            <w:r>
              <w:t>Enterprise Cloud Suite From SA</w:t>
            </w:r>
            <w:r>
              <w:fldChar w:fldCharType="begin"/>
            </w:r>
            <w:r>
              <w:instrText xml:space="preserve"> XE "Enterprise Cloud Suite From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r>
      <w:tr w:rsidR="003C4E38">
        <w:tc>
          <w:tcPr>
            <w:tcW w:w="5020" w:type="dxa"/>
            <w:tcBorders>
              <w:top w:val="dashed" w:sz="4" w:space="0" w:color="BFBFBF"/>
              <w:left w:val="none" w:sz="4" w:space="0" w:color="6E6E6E"/>
              <w:bottom w:val="none" w:sz="4" w:space="0" w:color="BFBFBF"/>
              <w:right w:val="none" w:sz="4" w:space="0" w:color="6E6E6E"/>
            </w:tcBorders>
          </w:tcPr>
          <w:p w:rsidR="003C4E38" w:rsidRDefault="007D261A">
            <w:pPr>
              <w:pStyle w:val="ProductList-TableBody"/>
            </w:pPr>
            <w:r>
              <w:t>Lync Voice Add-on для Enterprise Cloud Suite</w:t>
            </w:r>
            <w:r>
              <w:fldChar w:fldCharType="begin"/>
            </w:r>
            <w:r>
              <w:instrText xml:space="preserve"> XE "Lync Voice Add-on для Enterprise Cloud Suite"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none" w:sz="4" w:space="0" w:color="BFBFBF"/>
              <w:right w:val="single" w:sz="6" w:space="0" w:color="FFFFFF"/>
            </w:tcBorders>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r>
    </w:tbl>
    <w:p w:rsidR="003C4E38" w:rsidRDefault="007D261A">
      <w:pPr>
        <w:pStyle w:val="ProductList-Offering1SubSection"/>
        <w:outlineLvl w:val="2"/>
      </w:pPr>
      <w:bookmarkStart w:id="273" w:name="_Sec768"/>
      <w:r>
        <w:t>2. Существенные условия для продуктов</w:t>
      </w:r>
      <w:bookmarkEnd w:id="273"/>
    </w:p>
    <w:tbl>
      <w:tblPr>
        <w:tblStyle w:val="PURTable"/>
        <w:tblW w:w="0" w:type="dxa"/>
        <w:tblLook w:val="04A0" w:firstRow="1" w:lastRow="0" w:firstColumn="1" w:lastColumn="0" w:noHBand="0" w:noVBand="1"/>
      </w:tblPr>
      <w:tblGrid>
        <w:gridCol w:w="3618"/>
        <w:gridCol w:w="3586"/>
        <w:gridCol w:w="3586"/>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00">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Специальные предложения: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Право на сокращение (SCE):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 (кроме Enterprise Cloud Suite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r>
    </w:tbl>
    <w:p w:rsidR="003C4E38" w:rsidRDefault="003C4E38">
      <w:pPr>
        <w:pStyle w:val="ProductList-Body"/>
      </w:pPr>
    </w:p>
    <w:p w:rsidR="003C4E38" w:rsidRDefault="007D261A">
      <w:pPr>
        <w:pStyle w:val="ProductList-ClauseHeading"/>
        <w:outlineLvl w:val="3"/>
      </w:pPr>
      <w:r>
        <w:t>2.1 Лицензии Add-on User SL и From SA User SL</w:t>
      </w:r>
    </w:p>
    <w:p w:rsidR="003C4E38" w:rsidRDefault="007D261A">
      <w:pPr>
        <w:pStyle w:val="ProductList-Body"/>
      </w:pPr>
      <w:r>
        <w:t xml:space="preserve">Приобрести лицензию Enterprise Cloud Suite Add-On User SL или Enterprise Cloud Suite From SA User SL могут Клиенты, имеющие необходимые права и соответствующие требованиям к назначению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в отношении каждого компонента Enterprise Cloud Suite. Ниже перечислены компоненты. Лицензия Windows SA «на пользователя»</w:t>
      </w:r>
      <w:r>
        <w:fldChar w:fldCharType="begin"/>
      </w:r>
      <w:r>
        <w:instrText xml:space="preserve"> XE "Лицензия Windows SA «на пользователя»" </w:instrText>
      </w:r>
      <w:r>
        <w:fldChar w:fldCharType="end"/>
      </w:r>
      <w:r>
        <w:t>, Enterprise Mobility Suite</w:t>
      </w:r>
      <w:r>
        <w:fldChar w:fldCharType="begin"/>
      </w:r>
      <w:r>
        <w:instrText xml:space="preserve"> XE "Enterprise Mobility Suite" </w:instrText>
      </w:r>
      <w:r>
        <w:fldChar w:fldCharType="end"/>
      </w:r>
      <w:r>
        <w:t xml:space="preserve"> и Office 365 корпоративный E3</w:t>
      </w:r>
      <w:r>
        <w:fldChar w:fldCharType="begin"/>
      </w:r>
      <w:r>
        <w:instrText xml:space="preserve"> XE "Office 365 корпоративный E3" </w:instrText>
      </w:r>
      <w:r>
        <w:fldChar w:fldCharType="end"/>
      </w:r>
      <w:r>
        <w:t>. Дополнительные сведения см. в подпунктах, посвященных лицензиям Enterprise Cloud Suite Add-On User SL и Enterprise Cloud Suite From SA User SL, в разделах Дополнительной информации для компонентов Enterprise Cloud Suite.</w:t>
      </w:r>
    </w:p>
    <w:p w:rsidR="003C4E38" w:rsidRDefault="003C4E38">
      <w:pPr>
        <w:pStyle w:val="ProductList-Body"/>
      </w:pPr>
    </w:p>
    <w:p w:rsidR="003C4E38" w:rsidRDefault="007D261A">
      <w:pPr>
        <w:pStyle w:val="ProductList-ClauseHeading"/>
        <w:outlineLvl w:val="3"/>
      </w:pPr>
      <w:r>
        <w:t>2.2 Приобретение лицензий From SA User SL</w:t>
      </w:r>
    </w:p>
    <w:p w:rsidR="003C4E38" w:rsidRDefault="007D261A">
      <w:pPr>
        <w:pStyle w:val="ProductList-Body"/>
      </w:pPr>
      <w:r>
        <w:t>Клиент не может приобрести больше лицензий From SA User SL, чем количество Соответствующих устройств. Как единовременное исключение, Клиент может приобрести большее количество лицензий From SA User SL, но исключительно в случае удовлетворения следующих условий: (1) Клиент приобретает лицензию From SA User SL для каждого из пользователей Соответствующих устройств, и (2) Клиент должен при необходимости добавить устройства для достижения соответствия требованиям Основного использования в разделе 4.4.1. «Операционная система настольного компьютера Windows».</w:t>
      </w:r>
    </w:p>
    <w:p w:rsidR="003C4E38" w:rsidRDefault="003C4E38">
      <w:pPr>
        <w:pStyle w:val="ProductList-Body"/>
      </w:pPr>
    </w:p>
    <w:p w:rsidR="003C4E38" w:rsidRDefault="007D261A">
      <w:pPr>
        <w:pStyle w:val="ProductList-ClauseHeading"/>
        <w:outlineLvl w:val="3"/>
      </w:pPr>
      <w:r>
        <w:t>2.3 Преимущества в рамках программы Software Assurance для Enterprise Cloud Suite From SA User SL</w:t>
      </w:r>
    </w:p>
    <w:p w:rsidR="003C4E38" w:rsidRDefault="007D261A">
      <w:pPr>
        <w:pStyle w:val="ProductList-Body"/>
      </w:pPr>
      <w:r>
        <w:t>Лицензии Enterprise Cloud Suite From SA User SL предоставляют те же преимущества в рамках программы Software Assurance, что и компоненты From SA лицензии Enterprise Cloud Suite From SA User SL (Office 365 E3 From SA</w:t>
      </w:r>
      <w:r>
        <w:fldChar w:fldCharType="begin"/>
      </w:r>
      <w:r>
        <w:instrText xml:space="preserve"> XE "Office 365 E3 From SA" </w:instrText>
      </w:r>
      <w:r>
        <w:fldChar w:fldCharType="end"/>
      </w:r>
      <w:r>
        <w:t>, Enterprise Mobility Suite From SA</w:t>
      </w:r>
      <w:r>
        <w:fldChar w:fldCharType="begin"/>
      </w:r>
      <w:r>
        <w:instrText xml:space="preserve"> XE "Enterprise Mobility Suite From SA" </w:instrText>
      </w:r>
      <w:r>
        <w:fldChar w:fldCharType="end"/>
      </w:r>
      <w:r>
        <w:t xml:space="preserve"> и Обновление Windows 8.1 Корпоративная и Software Assurance «на пользователя» (from SA)</w:t>
      </w:r>
      <w:r>
        <w:fldChar w:fldCharType="begin"/>
      </w:r>
      <w:r>
        <w:instrText xml:space="preserve"> XE "Обновление Windows 8.1 Корпоративная и Software Assurance «на пользователя» (from SA)" </w:instrText>
      </w:r>
      <w:r>
        <w:fldChar w:fldCharType="end"/>
      </w:r>
      <w:r>
        <w:t>).</w:t>
      </w:r>
    </w:p>
    <w:p w:rsidR="003C4E38" w:rsidRDefault="003C4E38">
      <w:pPr>
        <w:pStyle w:val="ProductList-Body"/>
      </w:pPr>
    </w:p>
    <w:p w:rsidR="003C4E38" w:rsidRDefault="007D261A">
      <w:pPr>
        <w:pStyle w:val="ProductList-ClauseHeading"/>
        <w:outlineLvl w:val="3"/>
      </w:pPr>
      <w:r>
        <w:t>2.4 Облако сообщества для государственных организаций США</w:t>
      </w:r>
    </w:p>
    <w:p w:rsidR="003C4E38" w:rsidRDefault="007D261A">
      <w:pPr>
        <w:pStyle w:val="ProductList-Body"/>
      </w:pPr>
      <w:r>
        <w:t xml:space="preserve">Информацию о компонентах Office 365 для государственных организаций, являющихся службами </w:t>
      </w:r>
      <w:r>
        <w:fldChar w:fldCharType="begin"/>
      </w:r>
      <w:r>
        <w:instrText xml:space="preserve"> AutoTextList   \s NoStyle \t "Облако сообщества для государственных организаций США" </w:instrText>
      </w:r>
      <w:r>
        <w:fldChar w:fldCharType="separate"/>
      </w:r>
      <w:r>
        <w:rPr>
          <w:color w:val="0563C1"/>
        </w:rPr>
        <w:t>UC</w:t>
      </w:r>
      <w:r>
        <w:fldChar w:fldCharType="end"/>
      </w:r>
      <w:r>
        <w:t xml:space="preserve">, см. в таблице сведений о доступности программ для каждого компонента служб </w:t>
      </w:r>
      <w:r>
        <w:fldChar w:fldCharType="begin"/>
      </w:r>
      <w:r>
        <w:instrText xml:space="preserve"> AutoTextList   \s NoStyle \t "Облако сообщества для государственных организаций США" </w:instrText>
      </w:r>
      <w:r>
        <w:fldChar w:fldCharType="separate"/>
      </w:r>
      <w:r>
        <w:rPr>
          <w:color w:val="0563C1"/>
        </w:rPr>
        <w:t>UC</w:t>
      </w:r>
      <w:r>
        <w:fldChar w:fldCharType="end"/>
      </w:r>
      <w:r>
        <w:t xml:space="preserve"> , .</w:t>
      </w:r>
    </w:p>
    <w:p w:rsidR="003C4E38" w:rsidRDefault="003C4E38">
      <w:pPr>
        <w:pStyle w:val="ProductList-Body"/>
        <w:jc w:val="right"/>
      </w:pPr>
    </w:p>
    <w:tbl>
      <w:tblPr>
        <w:tblStyle w:val="PURTable"/>
        <w:tblW w:w="0" w:type="dxa"/>
        <w:tblLook w:val="04A0" w:firstRow="1" w:lastRow="0" w:firstColumn="1" w:lastColumn="0" w:noHBand="0" w:noVBand="1"/>
      </w:tblPr>
      <w:tblGrid>
        <w:gridCol w:w="10800"/>
      </w:tblGrid>
      <w:tr w:rsidR="003C4E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4E38" w:rsidRDefault="0085733A">
            <w:pPr>
              <w:pStyle w:val="ProductList-TableBody"/>
              <w:jc w:val="right"/>
            </w:pPr>
            <w:hyperlink w:anchor="_Sec842">
              <w:r w:rsidR="007D261A">
                <w:rPr>
                  <w:color w:val="00467F"/>
                  <w:sz w:val="14"/>
                  <w:u w:val="single"/>
                </w:rPr>
                <w:t>Содержание</w:t>
              </w:r>
            </w:hyperlink>
            <w:r w:rsidR="007D261A">
              <w:rPr>
                <w:sz w:val="14"/>
              </w:rPr>
              <w:t xml:space="preserve"> / </w:t>
            </w:r>
            <w:hyperlink w:anchor="_Sec549">
              <w:r w:rsidR="007D261A">
                <w:rPr>
                  <w:color w:val="00467F"/>
                  <w:sz w:val="14"/>
                  <w:u w:val="single"/>
                </w:rPr>
                <w:t>Глоссарий</w:t>
              </w:r>
            </w:hyperlink>
            <w:r w:rsidR="007D261A">
              <w:rPr>
                <w:sz w:val="14"/>
              </w:rPr>
              <w:t xml:space="preserve"> / </w:t>
            </w:r>
            <w:hyperlink w:anchor="_Sec844">
              <w:r w:rsidR="007D261A">
                <w:rPr>
                  <w:color w:val="00467F"/>
                  <w:sz w:val="14"/>
                  <w:u w:val="single"/>
                </w:rPr>
                <w:t>Указатель</w:t>
              </w:r>
            </w:hyperlink>
          </w:p>
        </w:tc>
      </w:tr>
    </w:tbl>
    <w:p w:rsidR="003C4E38" w:rsidRDefault="003C4E38">
      <w:pPr>
        <w:pStyle w:val="ProductList-Body"/>
      </w:pPr>
    </w:p>
    <w:p w:rsidR="003C4E38" w:rsidRDefault="007D261A">
      <w:pPr>
        <w:pStyle w:val="ProductList-Offering1HeadingNoBorder"/>
        <w:outlineLvl w:val="1"/>
      </w:pPr>
      <w:bookmarkStart w:id="274" w:name="_Sec630"/>
      <w:r>
        <w:t>Microsoft Intune</w:t>
      </w:r>
      <w:bookmarkEnd w:id="274"/>
      <w:r>
        <w:fldChar w:fldCharType="begin"/>
      </w:r>
      <w:r>
        <w:instrText xml:space="preserve"> TC "</w:instrText>
      </w:r>
      <w:bookmarkStart w:id="275" w:name="_Toc449389318"/>
      <w:r>
        <w:instrText>Microsoft Intune</w:instrText>
      </w:r>
      <w:bookmarkEnd w:id="275"/>
      <w:r>
        <w:instrText>" \l 2</w:instrText>
      </w:r>
      <w:r>
        <w:fldChar w:fldCharType="end"/>
      </w:r>
    </w:p>
    <w:p w:rsidR="003C4E38" w:rsidRDefault="007D261A">
      <w:pPr>
        <w:pStyle w:val="ProductList-Offering1SubSection"/>
        <w:outlineLvl w:val="2"/>
      </w:pPr>
      <w:bookmarkStart w:id="276" w:name="_Sec714"/>
      <w:r>
        <w:t>1. Период доступности Продуктов</w:t>
      </w:r>
      <w:bookmarkEnd w:id="276"/>
    </w:p>
    <w:tbl>
      <w:tblPr>
        <w:tblStyle w:val="PURTable"/>
        <w:tblW w:w="0" w:type="dxa"/>
        <w:tblLook w:val="04A0" w:firstRow="1" w:lastRow="0" w:firstColumn="1" w:lastColumn="0" w:noHBand="0" w:noVBand="1"/>
      </w:tblPr>
      <w:tblGrid>
        <w:gridCol w:w="4367"/>
        <w:gridCol w:w="909"/>
        <w:gridCol w:w="777"/>
        <w:gridCol w:w="792"/>
        <w:gridCol w:w="704"/>
        <w:gridCol w:w="827"/>
        <w:gridCol w:w="819"/>
        <w:gridCol w:w="797"/>
        <w:gridCol w:w="792"/>
      </w:tblGrid>
      <w:tr w:rsidR="003C4E38">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3C4E38" w:rsidRDefault="007D261A">
            <w:pPr>
              <w:pStyle w:val="ProductList-TableBody"/>
            </w:pPr>
            <w:r>
              <w:rPr>
                <w:color w:val="FFFFFF"/>
              </w:rPr>
              <w:t>Службы Интернета</w:t>
            </w:r>
          </w:p>
        </w:tc>
        <w:tc>
          <w:tcPr>
            <w:tcW w:w="98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4E38">
        <w:tc>
          <w:tcPr>
            <w:tcW w:w="4900" w:type="dxa"/>
            <w:tcBorders>
              <w:top w:val="none" w:sz="4" w:space="0" w:color="BFBFBF"/>
              <w:left w:val="none" w:sz="4" w:space="0" w:color="000000"/>
              <w:bottom w:val="dashed" w:sz="4" w:space="0" w:color="7F7F7F"/>
              <w:right w:val="none" w:sz="4" w:space="0" w:color="000000"/>
            </w:tcBorders>
          </w:tcPr>
          <w:p w:rsidR="003C4E38" w:rsidRDefault="007D261A">
            <w:pPr>
              <w:pStyle w:val="ProductList-TableBody"/>
            </w:pPr>
            <w:r>
              <w:t>Microsoft Intune</w:t>
            </w:r>
            <w:r>
              <w:fldChar w:fldCharType="begin"/>
            </w:r>
            <w:r>
              <w:instrText xml:space="preserve"> XE "Microsoft Intune" </w:instrText>
            </w:r>
            <w:r>
              <w:fldChar w:fldCharType="end"/>
            </w:r>
            <w:r>
              <w:t xml:space="preserve"> (лицензия на подписку, «на пользователя»)</w:t>
            </w:r>
          </w:p>
        </w:tc>
        <w:tc>
          <w:tcPr>
            <w:tcW w:w="980" w:type="dxa"/>
            <w:tcBorders>
              <w:top w:val="single" w:sz="6" w:space="0" w:color="FFFFFF"/>
              <w:left w:val="none" w:sz="4" w:space="0" w:color="000000"/>
              <w:bottom w:val="dashed" w:sz="4" w:space="0" w:color="7F7F7F"/>
              <w:right w:val="single" w:sz="6" w:space="0" w:color="FFFFFF"/>
            </w:tcBorders>
          </w:tcPr>
          <w:p w:rsidR="003C4E38" w:rsidRDefault="007D26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4E38">
        <w:tc>
          <w:tcPr>
            <w:tcW w:w="4900" w:type="dxa"/>
            <w:tcBorders>
              <w:top w:val="dashed" w:sz="4" w:space="0" w:color="7F7F7F"/>
              <w:left w:val="none" w:sz="4" w:space="0" w:color="6E6E6E"/>
              <w:bottom w:val="dashed" w:sz="4" w:space="0" w:color="7F7F7F"/>
              <w:right w:val="none" w:sz="4" w:space="0" w:color="6E6E6E"/>
            </w:tcBorders>
          </w:tcPr>
          <w:p w:rsidR="003C4E38" w:rsidRDefault="007D261A">
            <w:pPr>
              <w:pStyle w:val="ProductList-TableBody"/>
            </w:pPr>
            <w:r>
              <w:t>Microsoft Intune Add-on</w:t>
            </w:r>
            <w:r>
              <w:fldChar w:fldCharType="begin"/>
            </w:r>
            <w:r>
              <w:instrText xml:space="preserve"> XE "Microsoft Intune Add-on" </w:instrText>
            </w:r>
            <w:r>
              <w:fldChar w:fldCharType="end"/>
            </w:r>
            <w:r>
              <w:t xml:space="preserve"> (лицензия на подписку, «на пользователя»)</w:t>
            </w:r>
          </w:p>
        </w:tc>
        <w:tc>
          <w:tcPr>
            <w:tcW w:w="980" w:type="dxa"/>
            <w:tcBorders>
              <w:top w:val="dashed" w:sz="4" w:space="0" w:color="7F7F7F"/>
              <w:left w:val="none" w:sz="4" w:space="0" w:color="6E6E6E"/>
              <w:bottom w:val="dashed" w:sz="4" w:space="0" w:color="7F7F7F"/>
              <w:right w:val="single" w:sz="6" w:space="0" w:color="FFFFFF"/>
            </w:tcBorders>
          </w:tcPr>
          <w:p w:rsidR="003C4E38" w:rsidRDefault="007D26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4E38">
        <w:tc>
          <w:tcPr>
            <w:tcW w:w="4900" w:type="dxa"/>
            <w:tcBorders>
              <w:top w:val="dashed" w:sz="4" w:space="0" w:color="7F7F7F"/>
              <w:left w:val="none" w:sz="4" w:space="0" w:color="6E6E6E"/>
              <w:bottom w:val="none" w:sz="4" w:space="0" w:color="BFBFBF"/>
              <w:right w:val="none" w:sz="4" w:space="0" w:color="6E6E6E"/>
            </w:tcBorders>
          </w:tcPr>
          <w:p w:rsidR="003C4E38" w:rsidRDefault="007D261A">
            <w:pPr>
              <w:pStyle w:val="ProductList-TableBody"/>
            </w:pPr>
            <w:r>
              <w:rPr>
                <w:color w:val="000000"/>
              </w:rPr>
              <w:t>Дополнительное хранилище для лицензии на дополнительный компонент по подписке на Microsoft Intune «на пользователя» (1 ГБ)</w:t>
            </w:r>
            <w:r>
              <w:fldChar w:fldCharType="begin"/>
            </w:r>
            <w:r>
              <w:instrText xml:space="preserve"> XE "Дополнительное хранилище для лицензии на дополнительный компонент по подписке на Microsoft Intune «на пользователя» (1 ГБ)"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3C4E38" w:rsidRDefault="007D26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3C4E38" w:rsidRDefault="007D261A">
      <w:pPr>
        <w:pStyle w:val="ProductList-Offering1SubSection"/>
        <w:outlineLvl w:val="2"/>
      </w:pPr>
      <w:bookmarkStart w:id="277" w:name="_Sec769"/>
      <w:r>
        <w:t>2. Существенные условия для продуктов</w:t>
      </w:r>
      <w:bookmarkEnd w:id="277"/>
    </w:p>
    <w:tbl>
      <w:tblPr>
        <w:tblStyle w:val="PURTable"/>
        <w:tblW w:w="0" w:type="dxa"/>
        <w:tblLook w:val="04A0" w:firstRow="1" w:lastRow="0" w:firstColumn="1" w:lastColumn="0" w:noHBand="0" w:noVBand="1"/>
      </w:tblPr>
      <w:tblGrid>
        <w:gridCol w:w="3618"/>
        <w:gridCol w:w="3586"/>
        <w:gridCol w:w="3586"/>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01">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Специальные предложения: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Право на сокращение (SCE):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"Преимущества использования для студентов: Учреждения, которые лицензируют соответствующий Продукт по Количеству сотрудников организации, могут также лицензировать Продукт для использования Студентами Учреждения без дополнительной платы." </w:instrText>
            </w:r>
            <w:r>
              <w:fldChar w:fldCharType="separate"/>
            </w:r>
            <w:r>
              <w:rPr>
                <w:color w:val="0563C1"/>
              </w:rPr>
              <w:t>Преимущества использования для студентов</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r>
    </w:tbl>
    <w:p w:rsidR="003C4E38" w:rsidRDefault="003C4E38">
      <w:pPr>
        <w:pStyle w:val="ProductList-Body"/>
        <w:jc w:val="right"/>
      </w:pPr>
    </w:p>
    <w:tbl>
      <w:tblPr>
        <w:tblStyle w:val="PURTable"/>
        <w:tblW w:w="0" w:type="dxa"/>
        <w:tblLook w:val="04A0" w:firstRow="1" w:lastRow="0" w:firstColumn="1" w:lastColumn="0" w:noHBand="0" w:noVBand="1"/>
      </w:tblPr>
      <w:tblGrid>
        <w:gridCol w:w="10800"/>
      </w:tblGrid>
      <w:tr w:rsidR="003C4E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4E38" w:rsidRDefault="0085733A">
            <w:pPr>
              <w:pStyle w:val="ProductList-TableBody"/>
              <w:jc w:val="right"/>
            </w:pPr>
            <w:hyperlink w:anchor="_Sec842">
              <w:r w:rsidR="007D261A">
                <w:rPr>
                  <w:color w:val="00467F"/>
                  <w:sz w:val="14"/>
                  <w:u w:val="single"/>
                </w:rPr>
                <w:t>Содержание</w:t>
              </w:r>
            </w:hyperlink>
            <w:r w:rsidR="007D261A">
              <w:rPr>
                <w:sz w:val="14"/>
              </w:rPr>
              <w:t xml:space="preserve"> / </w:t>
            </w:r>
            <w:hyperlink w:anchor="_Sec549">
              <w:r w:rsidR="007D261A">
                <w:rPr>
                  <w:color w:val="00467F"/>
                  <w:sz w:val="14"/>
                  <w:u w:val="single"/>
                </w:rPr>
                <w:t>Глоссарий</w:t>
              </w:r>
            </w:hyperlink>
            <w:r w:rsidR="007D261A">
              <w:rPr>
                <w:sz w:val="14"/>
              </w:rPr>
              <w:t xml:space="preserve"> / </w:t>
            </w:r>
            <w:hyperlink w:anchor="_Sec844">
              <w:r w:rsidR="007D261A">
                <w:rPr>
                  <w:color w:val="00467F"/>
                  <w:sz w:val="14"/>
                  <w:u w:val="single"/>
                </w:rPr>
                <w:t>Указатель</w:t>
              </w:r>
            </w:hyperlink>
          </w:p>
        </w:tc>
      </w:tr>
    </w:tbl>
    <w:p w:rsidR="003C4E38" w:rsidRDefault="003C4E38">
      <w:pPr>
        <w:pStyle w:val="ProductList-Body"/>
      </w:pPr>
    </w:p>
    <w:p w:rsidR="003C4E38" w:rsidRDefault="007D261A">
      <w:pPr>
        <w:pStyle w:val="ProductList-OfferingGroupHeading"/>
        <w:outlineLvl w:val="1"/>
      </w:pPr>
      <w:bookmarkStart w:id="278" w:name="_Sec631"/>
      <w:r>
        <w:t>Службы Microsoft Dynamics Online Services</w:t>
      </w:r>
      <w:bookmarkEnd w:id="278"/>
      <w:r>
        <w:fldChar w:fldCharType="begin"/>
      </w:r>
      <w:r>
        <w:instrText xml:space="preserve"> TC "</w:instrText>
      </w:r>
      <w:bookmarkStart w:id="279" w:name="_Toc449389319"/>
      <w:r>
        <w:instrText>Службы Microsoft Dynamics Online Services</w:instrText>
      </w:r>
      <w:bookmarkEnd w:id="279"/>
      <w:r>
        <w:instrText>" \l 2</w:instrText>
      </w:r>
      <w:r>
        <w:fldChar w:fldCharType="end"/>
      </w:r>
    </w:p>
    <w:p w:rsidR="003C4E38" w:rsidRDefault="007D261A">
      <w:pPr>
        <w:pStyle w:val="ProductList-Offering2HeadingNoBorder"/>
        <w:outlineLvl w:val="2"/>
      </w:pPr>
      <w:bookmarkStart w:id="280" w:name="_Sec896"/>
      <w:r>
        <w:t>Microsoft Dynamics AX</w:t>
      </w:r>
      <w:bookmarkEnd w:id="280"/>
      <w:r>
        <w:fldChar w:fldCharType="begin"/>
      </w:r>
      <w:r>
        <w:instrText xml:space="preserve"> TC "</w:instrText>
      </w:r>
      <w:bookmarkStart w:id="281" w:name="_Toc449389320"/>
      <w:r>
        <w:instrText>Microsoft Dynamics AX</w:instrText>
      </w:r>
      <w:bookmarkEnd w:id="281"/>
      <w:r>
        <w:instrText>" \l 3</w:instrText>
      </w:r>
      <w:r>
        <w:fldChar w:fldCharType="end"/>
      </w:r>
    </w:p>
    <w:p w:rsidR="003C4E38" w:rsidRDefault="007D261A">
      <w:pPr>
        <w:pStyle w:val="ProductList-Offering1SubSection"/>
        <w:outlineLvl w:val="3"/>
      </w:pPr>
      <w:bookmarkStart w:id="282" w:name="_Sec897"/>
      <w:r>
        <w:t>1. Период доступности Продуктов</w:t>
      </w:r>
      <w:bookmarkEnd w:id="282"/>
    </w:p>
    <w:tbl>
      <w:tblPr>
        <w:tblStyle w:val="PURTable"/>
        <w:tblW w:w="0" w:type="dxa"/>
        <w:tblLook w:val="04A0" w:firstRow="1" w:lastRow="0" w:firstColumn="1" w:lastColumn="0" w:noHBand="0" w:noVBand="1"/>
      </w:tblPr>
      <w:tblGrid>
        <w:gridCol w:w="4486"/>
        <w:gridCol w:w="804"/>
        <w:gridCol w:w="773"/>
        <w:gridCol w:w="790"/>
        <w:gridCol w:w="703"/>
        <w:gridCol w:w="826"/>
        <w:gridCol w:w="818"/>
        <w:gridCol w:w="795"/>
        <w:gridCol w:w="789"/>
      </w:tblGrid>
      <w:tr w:rsidR="003C4E3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4E38">
        <w:tc>
          <w:tcPr>
            <w:tcW w:w="5020" w:type="dxa"/>
            <w:tcBorders>
              <w:top w:val="single" w:sz="6" w:space="0" w:color="FFFFFF"/>
              <w:left w:val="none" w:sz="4" w:space="0" w:color="6E6E6E"/>
              <w:bottom w:val="dashed" w:sz="4" w:space="0" w:color="BFBFBF"/>
              <w:right w:val="none" w:sz="4" w:space="0" w:color="6E6E6E"/>
            </w:tcBorders>
          </w:tcPr>
          <w:p w:rsidR="003C4E38" w:rsidRDefault="007D261A">
            <w:pPr>
              <w:pStyle w:val="ProductList-TableBody"/>
            </w:pPr>
            <w:r>
              <w:t>Microsoft Dynamics AX Enterprise</w:t>
            </w:r>
            <w:r>
              <w:fldChar w:fldCharType="begin"/>
            </w:r>
            <w:r>
              <w:instrText xml:space="preserve"> XE "Microsoft Dynamics AX Enterprise"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dashed" w:sz="4" w:space="0" w:color="BFBFBF"/>
              <w:right w:val="single" w:sz="6" w:space="0" w:color="FFFFFF"/>
            </w:tcBorders>
          </w:tcPr>
          <w:p w:rsidR="003C4E38" w:rsidRDefault="007D26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4E38">
        <w:tc>
          <w:tcPr>
            <w:tcW w:w="50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pPr>
            <w:r>
              <w:t>Microsoft Dynamics AX Enterprise для SA</w:t>
            </w:r>
            <w:r>
              <w:fldChar w:fldCharType="begin"/>
            </w:r>
            <w:r>
              <w:instrText xml:space="preserve"> XE "Microsoft Dynamics AX Enterprise для SA" </w:instrText>
            </w:r>
            <w:r>
              <w:fldChar w:fldCharType="end"/>
            </w:r>
            <w:r>
              <w:t xml:space="preserve"> (подписная лицензия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C4E38" w:rsidRDefault="007D26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4E38">
        <w:tc>
          <w:tcPr>
            <w:tcW w:w="50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pPr>
            <w:r>
              <w:t>Microsoft Dynamics AX Task</w:t>
            </w:r>
            <w:r>
              <w:fldChar w:fldCharType="begin"/>
            </w:r>
            <w:r>
              <w:instrText xml:space="preserve"> XE "Microsoft Dynamics AX Task"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C4E38" w:rsidRDefault="007D26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4E38">
        <w:tc>
          <w:tcPr>
            <w:tcW w:w="50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pPr>
            <w:r>
              <w:t>Microsoft Dynamics AX Task для SA</w:t>
            </w:r>
            <w:r>
              <w:fldChar w:fldCharType="begin"/>
            </w:r>
            <w:r>
              <w:instrText xml:space="preserve"> XE "Microsoft Dynamics AX Task для SA" </w:instrText>
            </w:r>
            <w:r>
              <w:fldChar w:fldCharType="end"/>
            </w:r>
            <w:r>
              <w:t xml:space="preserve"> (подписная лицензия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C4E38" w:rsidRDefault="007D26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4E38">
        <w:tc>
          <w:tcPr>
            <w:tcW w:w="50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pPr>
            <w:r>
              <w:t>Microsoft Dynamics AX Self Serve</w:t>
            </w:r>
            <w:r>
              <w:fldChar w:fldCharType="begin"/>
            </w:r>
            <w:r>
              <w:instrText xml:space="preserve"> XE "Microsoft Dynamics AX Self Serve"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C4E38" w:rsidRDefault="007D26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4E38">
        <w:tc>
          <w:tcPr>
            <w:tcW w:w="50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pPr>
            <w:r>
              <w:t>Microsoft Dynamics AX Self Serve для SA</w:t>
            </w:r>
            <w:r>
              <w:fldChar w:fldCharType="begin"/>
            </w:r>
            <w:r>
              <w:instrText xml:space="preserve"> XE "Microsoft Dynamics AX Self Serve для SA" </w:instrText>
            </w:r>
            <w:r>
              <w:fldChar w:fldCharType="end"/>
            </w:r>
            <w:r>
              <w:t xml:space="preserve"> (подписная лицензия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C4E38" w:rsidRDefault="007D26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4E38">
        <w:tc>
          <w:tcPr>
            <w:tcW w:w="50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pPr>
            <w:r>
              <w:t>Microsoft Dynamics AX Device</w:t>
            </w:r>
            <w:r>
              <w:fldChar w:fldCharType="begin"/>
            </w:r>
            <w:r>
              <w:instrText xml:space="preserve"> XE "Microsoft Dynamics AX Device" </w:instrText>
            </w:r>
            <w:r>
              <w:fldChar w:fldCharType="end"/>
            </w:r>
            <w:r>
              <w:t xml:space="preserve"> (лицензия на подписку «на устройство»)</w:t>
            </w:r>
          </w:p>
        </w:tc>
        <w:tc>
          <w:tcPr>
            <w:tcW w:w="860" w:type="dxa"/>
            <w:tcBorders>
              <w:top w:val="dashed" w:sz="4" w:space="0" w:color="BFBFBF"/>
              <w:left w:val="none" w:sz="4" w:space="0" w:color="6E6E6E"/>
              <w:bottom w:val="dashed" w:sz="4" w:space="0" w:color="BFBFBF"/>
              <w:right w:val="single" w:sz="6" w:space="0" w:color="FFFFFF"/>
            </w:tcBorders>
          </w:tcPr>
          <w:p w:rsidR="003C4E38" w:rsidRDefault="007D26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4E38">
        <w:tc>
          <w:tcPr>
            <w:tcW w:w="50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pPr>
            <w:r>
              <w:t xml:space="preserve">Microsoft Dynamics AX Device для SA </w:t>
            </w:r>
            <w:r>
              <w:fldChar w:fldCharType="begin"/>
            </w:r>
            <w:r>
              <w:instrText xml:space="preserve"> XE "Microsoft Dynamics AX Device для SA " </w:instrText>
            </w:r>
            <w:r>
              <w:fldChar w:fldCharType="end"/>
            </w:r>
            <w:r>
              <w:t>(подписная лицензия «на устройство»)</w:t>
            </w:r>
          </w:p>
        </w:tc>
        <w:tc>
          <w:tcPr>
            <w:tcW w:w="860" w:type="dxa"/>
            <w:tcBorders>
              <w:top w:val="dashed" w:sz="4" w:space="0" w:color="BFBFBF"/>
              <w:left w:val="none" w:sz="4" w:space="0" w:color="6E6E6E"/>
              <w:bottom w:val="dashed" w:sz="4" w:space="0" w:color="BFBFBF"/>
              <w:right w:val="single" w:sz="6" w:space="0" w:color="FFFFFF"/>
            </w:tcBorders>
          </w:tcPr>
          <w:p w:rsidR="003C4E38" w:rsidRDefault="007D26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4E38">
        <w:tc>
          <w:tcPr>
            <w:tcW w:w="50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pPr>
            <w:r>
              <w:t>Дополнительное хранилище Microsoft Dynamics AX</w:t>
            </w:r>
            <w:r>
              <w:fldChar w:fldCharType="begin"/>
            </w:r>
            <w:r>
              <w:instrText xml:space="preserve"> XE "Дополнительное хранилище Microsoft Dynamics AX" </w:instrText>
            </w:r>
            <w:r>
              <w:fldChar w:fldCharType="end"/>
            </w:r>
            <w:r>
              <w:t xml:space="preserve"> (лицензия на подписку «на дополнительный компонент»)</w:t>
            </w:r>
          </w:p>
        </w:tc>
        <w:tc>
          <w:tcPr>
            <w:tcW w:w="860" w:type="dxa"/>
            <w:tcBorders>
              <w:top w:val="dashed" w:sz="4" w:space="0" w:color="BFBFBF"/>
              <w:left w:val="none" w:sz="4" w:space="0" w:color="6E6E6E"/>
              <w:bottom w:val="dashed" w:sz="4" w:space="0" w:color="BFBFBF"/>
              <w:right w:val="single" w:sz="6" w:space="0" w:color="FFFFFF"/>
            </w:tcBorders>
          </w:tcPr>
          <w:p w:rsidR="003C4E38" w:rsidRDefault="007D26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4E38">
        <w:tc>
          <w:tcPr>
            <w:tcW w:w="50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pPr>
            <w:r>
              <w:t>Microsoft Dynamics AX Sandbox уровень 1: Developer &amp; Test Instance</w:t>
            </w:r>
            <w:r>
              <w:fldChar w:fldCharType="begin"/>
            </w:r>
            <w:r>
              <w:instrText xml:space="preserve"> XE "Microsoft Dynamics AX Sandbox уровень 1: Developer &amp; Test Instance" </w:instrText>
            </w:r>
            <w:r>
              <w:fldChar w:fldCharType="end"/>
            </w:r>
            <w:r>
              <w:t xml:space="preserve"> (дополнительная лицензия на подписку)</w:t>
            </w:r>
          </w:p>
        </w:tc>
        <w:tc>
          <w:tcPr>
            <w:tcW w:w="860" w:type="dxa"/>
            <w:tcBorders>
              <w:top w:val="dashed" w:sz="4" w:space="0" w:color="BFBFBF"/>
              <w:left w:val="none" w:sz="4" w:space="0" w:color="6E6E6E"/>
              <w:bottom w:val="dashed" w:sz="4" w:space="0" w:color="BFBFBF"/>
              <w:right w:val="single" w:sz="6" w:space="0" w:color="FFFFFF"/>
            </w:tcBorders>
          </w:tcPr>
          <w:p w:rsidR="003C4E38" w:rsidRDefault="007D26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4E38">
        <w:tc>
          <w:tcPr>
            <w:tcW w:w="50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pPr>
            <w:r>
              <w:t>Microsoft Dynamics AX Sandbox уровень 2: Стандартное приемочное тестирование</w:t>
            </w:r>
            <w:r>
              <w:fldChar w:fldCharType="begin"/>
            </w:r>
            <w:r>
              <w:instrText xml:space="preserve"> XE "Microsoft Dynamics AX Sandbox уровень 2: Стандартное приемочное тестирование" </w:instrText>
            </w:r>
            <w:r>
              <w:fldChar w:fldCharType="end"/>
            </w:r>
            <w:r>
              <w:t xml:space="preserve"> (дополнительная лицензия на подписку)</w:t>
            </w:r>
          </w:p>
        </w:tc>
        <w:tc>
          <w:tcPr>
            <w:tcW w:w="860" w:type="dxa"/>
            <w:tcBorders>
              <w:top w:val="dashed" w:sz="4" w:space="0" w:color="BFBFBF"/>
              <w:left w:val="none" w:sz="4" w:space="0" w:color="6E6E6E"/>
              <w:bottom w:val="dashed" w:sz="4" w:space="0" w:color="BFBFBF"/>
              <w:right w:val="single" w:sz="6" w:space="0" w:color="FFFFFF"/>
            </w:tcBorders>
          </w:tcPr>
          <w:p w:rsidR="003C4E38" w:rsidRDefault="007D26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4E38">
        <w:tc>
          <w:tcPr>
            <w:tcW w:w="50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pPr>
            <w:r>
              <w:t>Microsoft Dynamics AX Sandbox уровень 3: Приемочное тестирование уровня Premier</w:t>
            </w:r>
            <w:r>
              <w:fldChar w:fldCharType="begin"/>
            </w:r>
            <w:r>
              <w:instrText xml:space="preserve"> XE "Microsoft Dynamics AX Sandbox уровень 3: Приемочное тестирование уровня Premier" </w:instrText>
            </w:r>
            <w:r>
              <w:fldChar w:fldCharType="end"/>
            </w:r>
            <w:r>
              <w:t xml:space="preserve"> (дополнительная лицензия на подписку)</w:t>
            </w:r>
          </w:p>
        </w:tc>
        <w:tc>
          <w:tcPr>
            <w:tcW w:w="860" w:type="dxa"/>
            <w:tcBorders>
              <w:top w:val="dashed" w:sz="4" w:space="0" w:color="BFBFBF"/>
              <w:left w:val="none" w:sz="4" w:space="0" w:color="6E6E6E"/>
              <w:bottom w:val="dashed" w:sz="4" w:space="0" w:color="BFBFBF"/>
              <w:right w:val="single" w:sz="6" w:space="0" w:color="FFFFFF"/>
            </w:tcBorders>
          </w:tcPr>
          <w:p w:rsidR="003C4E38" w:rsidRDefault="007D26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4E38">
        <w:tc>
          <w:tcPr>
            <w:tcW w:w="50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pPr>
            <w:r>
              <w:rPr>
                <w:color w:val="000000"/>
              </w:rPr>
              <w:t>Microsoft Dynamics AX Sandbox уровень 4: Стандартное тестирование производительности (дополнительная лицензия на подписку)</w:t>
            </w:r>
            <w:r>
              <w:fldChar w:fldCharType="begin"/>
            </w:r>
            <w:r>
              <w:instrText xml:space="preserve"> XE "Microsoft Dynamics AX Sandbox уровень 4: Стандартное тестирование производительности (дополнительная лицензия на подписку)"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4E38" w:rsidRDefault="007D26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4E38">
        <w:tc>
          <w:tcPr>
            <w:tcW w:w="50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pPr>
            <w:r>
              <w:t>Microsoft Dynamics AX Sandbox уровень 5: Тестирование производительности уровня Premier</w:t>
            </w:r>
            <w:r>
              <w:fldChar w:fldCharType="begin"/>
            </w:r>
            <w:r>
              <w:instrText xml:space="preserve"> XE "Microsoft Dynamics AX Sandbox уровень 5: Тестирование производительности уровня Premier" </w:instrText>
            </w:r>
            <w:r>
              <w:fldChar w:fldCharType="end"/>
            </w:r>
            <w:r>
              <w:t xml:space="preserve"> (дополнительная лицензия на подписку)</w:t>
            </w:r>
          </w:p>
        </w:tc>
        <w:tc>
          <w:tcPr>
            <w:tcW w:w="860" w:type="dxa"/>
            <w:tcBorders>
              <w:top w:val="dashed" w:sz="4" w:space="0" w:color="BFBFBF"/>
              <w:left w:val="none" w:sz="4" w:space="0" w:color="6E6E6E"/>
              <w:bottom w:val="dashed" w:sz="4" w:space="0" w:color="BFBFBF"/>
              <w:right w:val="single" w:sz="6" w:space="0" w:color="FFFFFF"/>
            </w:tcBorders>
          </w:tcPr>
          <w:p w:rsidR="003C4E38" w:rsidRDefault="007D26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4E38">
        <w:tc>
          <w:tcPr>
            <w:tcW w:w="50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pPr>
            <w:r>
              <w:t>Профессиональная прямая поддержка для Microsoft Dynamics AX</w:t>
            </w:r>
            <w:r>
              <w:fldChar w:fldCharType="begin"/>
            </w:r>
            <w:r>
              <w:instrText xml:space="preserve"> XE "Профессиональная прямая поддержка для Microsoft Dynamics AX"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4E38" w:rsidRDefault="007D26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3C4E38" w:rsidRDefault="007D261A">
      <w:pPr>
        <w:pStyle w:val="ProductList-Offering1SubSection"/>
        <w:outlineLvl w:val="3"/>
      </w:pPr>
      <w:bookmarkStart w:id="283" w:name="_Sec898"/>
      <w:r>
        <w:t>2. Существенные условия для продуктов</w:t>
      </w:r>
      <w:bookmarkEnd w:id="283"/>
    </w:p>
    <w:tbl>
      <w:tblPr>
        <w:tblStyle w:val="PURTable"/>
        <w:tblW w:w="0" w:type="dxa"/>
        <w:tblLook w:val="04A0" w:firstRow="1" w:lastRow="0" w:firstColumn="1" w:lastColumn="0" w:noHBand="0" w:noVBand="1"/>
      </w:tblPr>
      <w:tblGrid>
        <w:gridCol w:w="3618"/>
        <w:gridCol w:w="3586"/>
        <w:gridCol w:w="3586"/>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0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Право на продленный срок: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xml:space="preserve">. </w:t>
            </w:r>
            <w:r>
              <w:rPr>
                <w:color w:val="404040"/>
              </w:rPr>
              <w:t>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Специальные предложения: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Право на сокращение (SCE):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r>
    </w:tbl>
    <w:p w:rsidR="003C4E38" w:rsidRDefault="003C4E38">
      <w:pPr>
        <w:pStyle w:val="ProductList-Body"/>
      </w:pPr>
    </w:p>
    <w:p w:rsidR="003C4E38" w:rsidRDefault="007D261A">
      <w:pPr>
        <w:pStyle w:val="ProductList-ClauseHeading"/>
        <w:outlineLvl w:val="4"/>
      </w:pPr>
      <w:r>
        <w:t>2.1 Соответствующие лицензии и Подписная лицензия «на пользователя» дополнительных компонентов</w:t>
      </w:r>
    </w:p>
    <w:tbl>
      <w:tblPr>
        <w:tblStyle w:val="PURTable"/>
        <w:tblW w:w="0" w:type="dxa"/>
        <w:tblLook w:val="04A0" w:firstRow="1" w:lastRow="0" w:firstColumn="1" w:lastColumn="0" w:noHBand="0" w:noVBand="1"/>
      </w:tblPr>
      <w:tblGrid>
        <w:gridCol w:w="5407"/>
        <w:gridCol w:w="5383"/>
      </w:tblGrid>
      <w:tr w:rsidR="003C4E3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C4E38" w:rsidRDefault="007D261A">
            <w:pPr>
              <w:pStyle w:val="ProductList-TableBody"/>
            </w:pPr>
            <w:r>
              <w:rPr>
                <w:color w:val="FFFFFF"/>
              </w:rPr>
              <w:t>Соответствующие лицензии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C4E38" w:rsidRDefault="007D261A">
            <w:pPr>
              <w:pStyle w:val="ProductList-TableBody"/>
            </w:pPr>
            <w:r>
              <w:rPr>
                <w:color w:val="FFFFFF"/>
              </w:rPr>
              <w:t>Подписная лицензия «на пользователя» на Add-on</w:t>
            </w:r>
          </w:p>
        </w:tc>
      </w:tr>
      <w:tr w:rsidR="003C4E38">
        <w:tc>
          <w:tcPr>
            <w:tcW w:w="612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Microsoft Dynamics AX Self Serve CAL</w:t>
            </w:r>
            <w:r>
              <w:fldChar w:fldCharType="begin"/>
            </w:r>
            <w:r>
              <w:instrText xml:space="preserve"> XE "Microsoft Dynamics AX Self Serve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Microsoft Dynamics AX Self Serve для SA, подписная лицензия «на пользователя»</w:t>
            </w:r>
          </w:p>
        </w:tc>
      </w:tr>
      <w:tr w:rsidR="003C4E38">
        <w:tc>
          <w:tcPr>
            <w:tcW w:w="612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Microsoft Dynamics AX Task User CAL (на пользователя)</w:t>
            </w:r>
            <w:r>
              <w:fldChar w:fldCharType="begin"/>
            </w:r>
            <w:r>
              <w:instrText xml:space="preserve"> XE "Microsoft Dynamics AX Task User CAL (на пользователя)" </w:instrText>
            </w:r>
            <w:r>
              <w:fldChar w:fldCharType="end"/>
            </w:r>
            <w:r>
              <w:rPr>
                <w:i/>
                <w:vertAlign w:val="superscript"/>
              </w:rPr>
              <w:t>1</w:t>
            </w:r>
            <w:r>
              <w:t>, или</w:t>
            </w:r>
          </w:p>
          <w:p w:rsidR="003C4E38" w:rsidRDefault="007D261A">
            <w:pPr>
              <w:pStyle w:val="ProductList-TableBody"/>
            </w:pPr>
            <w:r>
              <w:t>Дополнительная лицензия Microsoft Dynamics AX Task Additive User CAL (на пользователя)</w:t>
            </w:r>
            <w:r>
              <w:fldChar w:fldCharType="begin"/>
            </w:r>
            <w:r>
              <w:instrText xml:space="preserve"> XE "Дополнительная лицензия Microsoft Dynamics AX Task Additive User CAL (на пользователя)"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Microsoft Dynamics AX Task для SA (лицензия на подписку «на пользователя»)</w:t>
            </w:r>
          </w:p>
        </w:tc>
      </w:tr>
      <w:tr w:rsidR="003C4E38">
        <w:tc>
          <w:tcPr>
            <w:tcW w:w="612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Microsoft Dynamics AX Task Device CAL (на устройство)</w:t>
            </w:r>
            <w:r>
              <w:fldChar w:fldCharType="begin"/>
            </w:r>
            <w:r>
              <w:instrText xml:space="preserve"> XE "Microsoft Dynamics AX Task Device CAL (на устройство)" </w:instrText>
            </w:r>
            <w:r>
              <w:fldChar w:fldCharType="end"/>
            </w:r>
            <w:r>
              <w:rPr>
                <w:i/>
                <w:vertAlign w:val="superscript"/>
              </w:rPr>
              <w:t>1</w:t>
            </w:r>
            <w:r>
              <w:t>, или</w:t>
            </w:r>
          </w:p>
          <w:p w:rsidR="003C4E38" w:rsidRDefault="007D261A">
            <w:pPr>
              <w:pStyle w:val="ProductList-TableBody"/>
            </w:pPr>
            <w:r>
              <w:t>Дополнительная лицензия Microsoft Dynamics AX Task Additive Device CAL (на устройство)</w:t>
            </w:r>
            <w:r>
              <w:fldChar w:fldCharType="begin"/>
            </w:r>
            <w:r>
              <w:instrText xml:space="preserve"> XE "Дополнительная лицензия Microsoft Dynamics AX Task Additive Device CAL (на устройство)"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Microsoft Dynamics AX Task для SA, подписная лицензия «на устройство»</w:t>
            </w:r>
          </w:p>
          <w:p w:rsidR="003C4E38" w:rsidRDefault="003C4E38">
            <w:pPr>
              <w:pStyle w:val="ProductList-TableBody"/>
            </w:pPr>
          </w:p>
        </w:tc>
      </w:tr>
      <w:tr w:rsidR="003C4E38">
        <w:tc>
          <w:tcPr>
            <w:tcW w:w="612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Microsoft Dynamics AX Functional CAL</w:t>
            </w:r>
            <w:r>
              <w:fldChar w:fldCharType="begin"/>
            </w:r>
            <w:r>
              <w:instrText xml:space="preserve"> XE "Microsoft Dynamics AX Functional CAL" </w:instrText>
            </w:r>
            <w:r>
              <w:fldChar w:fldCharType="end"/>
            </w:r>
            <w:r>
              <w:rPr>
                <w:i/>
                <w:vertAlign w:val="superscript"/>
              </w:rPr>
              <w:t>1</w:t>
            </w:r>
            <w:r>
              <w:t xml:space="preserve">, или </w:t>
            </w:r>
          </w:p>
          <w:p w:rsidR="003C4E38" w:rsidRDefault="007D261A">
            <w:pPr>
              <w:pStyle w:val="ProductList-TableBody"/>
            </w:pPr>
            <w:r>
              <w:t>Дополнительная лицензия Microsoft Dynamics AX Functional Additive CAL</w:t>
            </w:r>
            <w:r>
              <w:fldChar w:fldCharType="begin"/>
            </w:r>
            <w:r>
              <w:instrText xml:space="preserve"> XE "Дополнительная лицензия Microsoft Dynamics AX Functional Additive CAL" </w:instrText>
            </w:r>
            <w:r>
              <w:fldChar w:fldCharType="end"/>
            </w:r>
            <w:r>
              <w:rPr>
                <w:i/>
                <w:vertAlign w:val="superscript"/>
              </w:rPr>
              <w:t>1</w:t>
            </w:r>
            <w:r>
              <w:t>, или</w:t>
            </w:r>
          </w:p>
          <w:p w:rsidR="003C4E38" w:rsidRDefault="007D261A">
            <w:pPr>
              <w:pStyle w:val="ProductList-TableBody"/>
            </w:pPr>
            <w:r>
              <w:t>Microsoft Dynamics AX Enterprise CAL</w:t>
            </w:r>
            <w:r>
              <w:fldChar w:fldCharType="begin"/>
            </w:r>
            <w:r>
              <w:instrText xml:space="preserve"> XE "Microsoft Dynamics AX Enterprise CAL" </w:instrText>
            </w:r>
            <w:r>
              <w:fldChar w:fldCharType="end"/>
            </w:r>
            <w:r>
              <w:rPr>
                <w:i/>
                <w:vertAlign w:val="superscript"/>
              </w:rPr>
              <w:t>1</w:t>
            </w:r>
            <w:r>
              <w:t>, или</w:t>
            </w:r>
          </w:p>
          <w:p w:rsidR="003C4E38" w:rsidRDefault="007D261A">
            <w:pPr>
              <w:pStyle w:val="ProductList-TableBody"/>
            </w:pPr>
            <w:r>
              <w:t>Дополнительная лицензия Microsoft Dynamics AX Enterprise Additive CAL</w:t>
            </w:r>
            <w:r>
              <w:fldChar w:fldCharType="begin"/>
            </w:r>
            <w:r>
              <w:instrText xml:space="preserve"> XE "Дополнительная лицензия Microsoft Dynamics AX Enterprise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Dynamics AX Enterprise для SA, подписная лицензия «на пользователя»</w:t>
            </w:r>
          </w:p>
        </w:tc>
      </w:tr>
    </w:tbl>
    <w:p w:rsidR="003C4E38" w:rsidRDefault="007D261A">
      <w:pPr>
        <w:pStyle w:val="ProductList-Body"/>
      </w:pPr>
      <w:r>
        <w:rPr>
          <w:i/>
          <w:vertAlign w:val="superscript"/>
        </w:rPr>
        <w:t>1</w:t>
      </w:r>
      <w:r>
        <w:rPr>
          <w:i/>
        </w:rPr>
        <w:t>С активным покрытием SA</w:t>
      </w:r>
    </w:p>
    <w:p w:rsidR="003C4E38" w:rsidRDefault="003C4E38">
      <w:pPr>
        <w:pStyle w:val="ProductList-Body"/>
      </w:pPr>
    </w:p>
    <w:p w:rsidR="003C4E38" w:rsidRDefault="007D261A">
      <w:pPr>
        <w:pStyle w:val="ProductList-ClauseHeading"/>
        <w:outlineLvl w:val="4"/>
      </w:pPr>
      <w:r>
        <w:t>2.2 Предложения поддержки Microsoft Dynamics AX</w:t>
      </w:r>
    </w:p>
    <w:p w:rsidR="003C4E38" w:rsidRDefault="007D261A">
      <w:pPr>
        <w:pStyle w:val="ProductList-Body"/>
      </w:pPr>
      <w:r>
        <w:t xml:space="preserve">Дополнительные сведения о предложениях поддержки для Microsoft Dynamics AX см. по адресу </w:t>
      </w:r>
      <w:hyperlink r:id="rId103">
        <w:r>
          <w:rPr>
            <w:color w:val="00467F"/>
            <w:u w:val="single"/>
          </w:rPr>
          <w:t>http://www.microsoft.com/en-us/dynamics/dynamics-online-support.aspx</w:t>
        </w:r>
      </w:hyperlink>
      <w:r>
        <w:t xml:space="preserve">. </w:t>
      </w:r>
    </w:p>
    <w:p w:rsidR="003C4E38" w:rsidRDefault="003C4E38">
      <w:pPr>
        <w:pStyle w:val="ProductList-Body"/>
        <w:jc w:val="right"/>
      </w:pPr>
    </w:p>
    <w:tbl>
      <w:tblPr>
        <w:tblStyle w:val="PURTable"/>
        <w:tblW w:w="0" w:type="dxa"/>
        <w:tblLook w:val="04A0" w:firstRow="1" w:lastRow="0" w:firstColumn="1" w:lastColumn="0" w:noHBand="0" w:noVBand="1"/>
      </w:tblPr>
      <w:tblGrid>
        <w:gridCol w:w="10800"/>
      </w:tblGrid>
      <w:tr w:rsidR="003C4E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4E38" w:rsidRDefault="0085733A">
            <w:pPr>
              <w:pStyle w:val="ProductList-TableBody"/>
              <w:jc w:val="right"/>
            </w:pPr>
            <w:hyperlink w:anchor="_Sec842">
              <w:r w:rsidR="007D261A">
                <w:rPr>
                  <w:color w:val="00467F"/>
                  <w:sz w:val="14"/>
                  <w:u w:val="single"/>
                </w:rPr>
                <w:t>Содержание</w:t>
              </w:r>
            </w:hyperlink>
            <w:r w:rsidR="007D261A">
              <w:rPr>
                <w:sz w:val="14"/>
              </w:rPr>
              <w:t xml:space="preserve"> / </w:t>
            </w:r>
            <w:hyperlink w:anchor="_Sec549">
              <w:r w:rsidR="007D261A">
                <w:rPr>
                  <w:color w:val="00467F"/>
                  <w:sz w:val="14"/>
                  <w:u w:val="single"/>
                </w:rPr>
                <w:t>Глоссарий</w:t>
              </w:r>
            </w:hyperlink>
            <w:r w:rsidR="007D261A">
              <w:rPr>
                <w:sz w:val="14"/>
              </w:rPr>
              <w:t xml:space="preserve"> / </w:t>
            </w:r>
            <w:hyperlink w:anchor="_Sec844">
              <w:r w:rsidR="007D261A">
                <w:rPr>
                  <w:color w:val="00467F"/>
                  <w:sz w:val="14"/>
                  <w:u w:val="single"/>
                </w:rPr>
                <w:t>Указатель</w:t>
              </w:r>
            </w:hyperlink>
          </w:p>
        </w:tc>
      </w:tr>
    </w:tbl>
    <w:p w:rsidR="003C4E38" w:rsidRDefault="003C4E38">
      <w:pPr>
        <w:pStyle w:val="ProductList-Body"/>
      </w:pPr>
    </w:p>
    <w:p w:rsidR="003C4E38" w:rsidRDefault="007D261A">
      <w:pPr>
        <w:pStyle w:val="ProductList-Offering2HeadingNoBorder"/>
        <w:outlineLvl w:val="2"/>
      </w:pPr>
      <w:bookmarkStart w:id="284" w:name="_Sec661"/>
      <w:r>
        <w:t>Microsoft Dynamics CRM Online</w:t>
      </w:r>
      <w:bookmarkEnd w:id="284"/>
      <w:r>
        <w:fldChar w:fldCharType="begin"/>
      </w:r>
      <w:r>
        <w:instrText xml:space="preserve"> TC "</w:instrText>
      </w:r>
      <w:bookmarkStart w:id="285" w:name="_Toc449389321"/>
      <w:r>
        <w:instrText>Microsoft Dynamics CRM Online</w:instrText>
      </w:r>
      <w:bookmarkEnd w:id="285"/>
      <w:r>
        <w:instrText>" \l 3</w:instrText>
      </w:r>
      <w:r>
        <w:fldChar w:fldCharType="end"/>
      </w:r>
    </w:p>
    <w:p w:rsidR="003C4E38" w:rsidRDefault="007D261A">
      <w:pPr>
        <w:pStyle w:val="ProductList-Offering1SubSection"/>
        <w:outlineLvl w:val="3"/>
      </w:pPr>
      <w:bookmarkStart w:id="286" w:name="_Sec715"/>
      <w:r>
        <w:t>1. Период доступности Продуктов</w:t>
      </w:r>
      <w:bookmarkEnd w:id="286"/>
    </w:p>
    <w:tbl>
      <w:tblPr>
        <w:tblStyle w:val="PURTable"/>
        <w:tblW w:w="0" w:type="dxa"/>
        <w:tblLook w:val="04A0" w:firstRow="1" w:lastRow="0" w:firstColumn="1" w:lastColumn="0" w:noHBand="0" w:noVBand="1"/>
      </w:tblPr>
      <w:tblGrid>
        <w:gridCol w:w="4490"/>
        <w:gridCol w:w="804"/>
        <w:gridCol w:w="773"/>
        <w:gridCol w:w="789"/>
        <w:gridCol w:w="702"/>
        <w:gridCol w:w="825"/>
        <w:gridCol w:w="818"/>
        <w:gridCol w:w="794"/>
        <w:gridCol w:w="789"/>
      </w:tblGrid>
      <w:tr w:rsidR="003C4E3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4E38">
        <w:tc>
          <w:tcPr>
            <w:tcW w:w="5020" w:type="dxa"/>
            <w:tcBorders>
              <w:top w:val="single" w:sz="6" w:space="0" w:color="FFFFFF"/>
              <w:left w:val="none" w:sz="4" w:space="0" w:color="6E6E6E"/>
              <w:bottom w:val="dashed" w:sz="4" w:space="0" w:color="BFBFBF"/>
              <w:right w:val="none" w:sz="4" w:space="0" w:color="6E6E6E"/>
            </w:tcBorders>
          </w:tcPr>
          <w:p w:rsidR="003C4E38" w:rsidRDefault="007D261A">
            <w:pPr>
              <w:pStyle w:val="ProductList-TableBody"/>
            </w:pPr>
            <w:r>
              <w:t>Microsoft Dynamics CRM Online Essential</w:t>
            </w:r>
            <w:r>
              <w:fldChar w:fldCharType="begin"/>
            </w:r>
            <w:r>
              <w:instrText xml:space="preserve"> XE "Microsoft Dynamics CRM Online Essential"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dashed" w:sz="4" w:space="0" w:color="BFBFBF"/>
              <w:right w:val="single" w:sz="6" w:space="0" w:color="FFFFFF"/>
            </w:tcBorders>
          </w:tcPr>
          <w:p w:rsidR="003C4E38" w:rsidRDefault="007D26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4E38">
        <w:tc>
          <w:tcPr>
            <w:tcW w:w="50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pPr>
            <w:r>
              <w:t>Microsoft Dynamics CRM Online Essential для SA</w:t>
            </w:r>
            <w:r>
              <w:fldChar w:fldCharType="begin"/>
            </w:r>
            <w:r>
              <w:instrText xml:space="preserve"> XE "Microsoft Dynamics CRM Online Essential для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C4E38" w:rsidRDefault="007D26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4E38">
        <w:tc>
          <w:tcPr>
            <w:tcW w:w="50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pPr>
            <w:r>
              <w:t>Microsoft Dynamics CRM Online Basic</w:t>
            </w:r>
            <w:r>
              <w:fldChar w:fldCharType="begin"/>
            </w:r>
            <w:r>
              <w:instrText xml:space="preserve"> XE "Microsoft Dynamics CRM Online Basic"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C4E38" w:rsidRDefault="007D26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4E38">
        <w:tc>
          <w:tcPr>
            <w:tcW w:w="50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pPr>
            <w:r>
              <w:t>Microsoft Dynamics CRM Online Basic для SA</w:t>
            </w:r>
            <w:r>
              <w:fldChar w:fldCharType="begin"/>
            </w:r>
            <w:r>
              <w:instrText xml:space="preserve"> XE "Microsoft Dynamics CRM Online Basic для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C4E38" w:rsidRDefault="007D26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4E38">
        <w:tc>
          <w:tcPr>
            <w:tcW w:w="50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pPr>
            <w:r>
              <w:t>Microsoft Dynamics CRM Online Professional</w:t>
            </w:r>
            <w:r>
              <w:fldChar w:fldCharType="begin"/>
            </w:r>
            <w:r>
              <w:instrText xml:space="preserve"> XE "Microsoft Dynamics CRM Online Professional"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C4E38" w:rsidRDefault="007D26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4E38">
        <w:tc>
          <w:tcPr>
            <w:tcW w:w="50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pPr>
            <w:r>
              <w:t>Microsoft Dynamics CRM Online Professional Add-on для Office 365</w:t>
            </w:r>
            <w:r>
              <w:fldChar w:fldCharType="begin"/>
            </w:r>
            <w:r>
              <w:instrText xml:space="preserve"> XE "Microsoft Dynamics CRM Online Professional Add-on для Office 365"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r>
      <w:tr w:rsidR="003C4E38">
        <w:tc>
          <w:tcPr>
            <w:tcW w:w="50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pPr>
            <w:r>
              <w:t>Microsoft Dynamics CRM Online Professional Add-on для Office 365 для SA</w:t>
            </w:r>
            <w:r>
              <w:fldChar w:fldCharType="begin"/>
            </w:r>
            <w:r>
              <w:instrText xml:space="preserve"> XE "Microsoft Dynamics CRM Online Professional Add-on для Office 365 для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r>
      <w:tr w:rsidR="003C4E38">
        <w:tc>
          <w:tcPr>
            <w:tcW w:w="50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pPr>
            <w:r>
              <w:t>Microsoft Dynamics CRM Online Professional для SA</w:t>
            </w:r>
            <w:r>
              <w:fldChar w:fldCharType="begin"/>
            </w:r>
            <w:r>
              <w:instrText xml:space="preserve"> XE "Microsoft Dynamics CRM Online Professional для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C4E38" w:rsidRDefault="007D26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4E38">
        <w:tc>
          <w:tcPr>
            <w:tcW w:w="50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pPr>
            <w:r>
              <w:rPr>
                <w:color w:val="000000"/>
              </w:rPr>
              <w:t>Профессиональная прямая поддержка для Microsoft Dynamics CRM Online</w:t>
            </w:r>
            <w:r>
              <w:fldChar w:fldCharType="begin"/>
            </w:r>
            <w:r>
              <w:instrText xml:space="preserve"> XE "Профессиональная прямая поддержка для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4E38" w:rsidRDefault="007D26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4E38">
        <w:tc>
          <w:tcPr>
            <w:tcW w:w="50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pPr>
            <w:r>
              <w:t>Microsoft Dynamics CRM Online Enterprise</w:t>
            </w:r>
            <w:r>
              <w:fldChar w:fldCharType="begin"/>
            </w:r>
            <w:r>
              <w:instrText xml:space="preserve"> XE "Microsoft Dynamics CRM Online Enterprise"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C4E38" w:rsidRDefault="007D26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4E38">
        <w:tc>
          <w:tcPr>
            <w:tcW w:w="50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pPr>
            <w:r>
              <w:t>Microsoft Dynamics CRM Online Enterprise для SA</w:t>
            </w:r>
            <w:r>
              <w:fldChar w:fldCharType="begin"/>
            </w:r>
            <w:r>
              <w:instrText xml:space="preserve"> XE "Microsoft Dynamics CRM Online Enterprise для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4E38">
        <w:tc>
          <w:tcPr>
            <w:tcW w:w="50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pPr>
            <w:r>
              <w:rPr>
                <w:color w:val="000000"/>
              </w:rPr>
              <w:t>Расширенная поддержка Microsoft Dynamics CRM Online</w:t>
            </w:r>
            <w:r>
              <w:fldChar w:fldCharType="begin"/>
            </w:r>
            <w:r>
              <w:instrText xml:space="preserve"> XE "Расширенная поддержка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4E38" w:rsidRDefault="007D26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4E38">
        <w:tc>
          <w:tcPr>
            <w:tcW w:w="50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pPr>
            <w:r>
              <w:rPr>
                <w:color w:val="000000"/>
              </w:rPr>
              <w:t>Просмотры дополнительных страниц портала Microsoft Dynamics CRM Online (лицензия на подписку «на дополнительный компонент»)</w:t>
            </w:r>
            <w:r>
              <w:fldChar w:fldCharType="begin"/>
            </w:r>
            <w:r>
              <w:instrText xml:space="preserve"> XE "Просмотры дополнительных страниц портала Microsoft Dynamics CRM Online (лицензия на подписку «на дополнительный компонент»)"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C4E38">
        <w:tc>
          <w:tcPr>
            <w:tcW w:w="50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pPr>
            <w:r>
              <w:t>Дополнительный производственный экземпляр Microsoft Dynamics CRM Online</w:t>
            </w:r>
            <w:r>
              <w:fldChar w:fldCharType="begin"/>
            </w:r>
            <w:r>
              <w:instrText xml:space="preserve"> XE "Дополнительный производственный экземпляр Microsoft Dynamics CRM Online" </w:instrText>
            </w:r>
            <w:r>
              <w:fldChar w:fldCharType="end"/>
            </w:r>
            <w:r>
              <w:t xml:space="preserve"> (дополнительная лицензия на подписку)</w:t>
            </w:r>
          </w:p>
        </w:tc>
        <w:tc>
          <w:tcPr>
            <w:tcW w:w="860" w:type="dxa"/>
            <w:tcBorders>
              <w:top w:val="dashed" w:sz="4" w:space="0" w:color="BFBFBF"/>
              <w:left w:val="none" w:sz="4" w:space="0" w:color="6E6E6E"/>
              <w:bottom w:val="dashed" w:sz="4" w:space="0" w:color="BFBFBF"/>
              <w:right w:val="single" w:sz="6" w:space="0" w:color="FFFFFF"/>
            </w:tcBorders>
          </w:tcPr>
          <w:p w:rsidR="003C4E38" w:rsidRDefault="007D26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4E38">
        <w:tc>
          <w:tcPr>
            <w:tcW w:w="50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pPr>
            <w:r>
              <w:t>Дополнительный непроизводственный экземпляр Microsoft Dynamics CRM Online</w:t>
            </w:r>
            <w:r>
              <w:fldChar w:fldCharType="begin"/>
            </w:r>
            <w:r>
              <w:instrText xml:space="preserve"> XE "Дополнительный непроизводственный экземпляр Microsoft Dynamics CRM Online" </w:instrText>
            </w:r>
            <w:r>
              <w:fldChar w:fldCharType="end"/>
            </w:r>
            <w:r>
              <w:t xml:space="preserve"> (дополнительная лицензия на подписку)</w:t>
            </w:r>
          </w:p>
        </w:tc>
        <w:tc>
          <w:tcPr>
            <w:tcW w:w="860" w:type="dxa"/>
            <w:tcBorders>
              <w:top w:val="dashed" w:sz="4" w:space="0" w:color="BFBFBF"/>
              <w:left w:val="none" w:sz="4" w:space="0" w:color="6E6E6E"/>
              <w:bottom w:val="dashed" w:sz="4" w:space="0" w:color="BFBFBF"/>
              <w:right w:val="single" w:sz="6" w:space="0" w:color="FFFFFF"/>
            </w:tcBorders>
          </w:tcPr>
          <w:p w:rsidR="003C4E38" w:rsidRDefault="007D26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4E38">
        <w:tc>
          <w:tcPr>
            <w:tcW w:w="50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pPr>
            <w:r>
              <w:t>Дополнительное хранилище Microsoft Dynamics CRM Online</w:t>
            </w:r>
            <w:r>
              <w:fldChar w:fldCharType="begin"/>
            </w:r>
            <w:r>
              <w:instrText xml:space="preserve"> XE "Дополнительное хранилище Microsoft Dynamics CRM Online" </w:instrText>
            </w:r>
            <w:r>
              <w:fldChar w:fldCharType="end"/>
            </w:r>
            <w:r>
              <w:t xml:space="preserve"> (дополнительная лицензия на подписку)</w:t>
            </w:r>
          </w:p>
        </w:tc>
        <w:tc>
          <w:tcPr>
            <w:tcW w:w="860" w:type="dxa"/>
            <w:tcBorders>
              <w:top w:val="dashed" w:sz="4" w:space="0" w:color="BFBFBF"/>
              <w:left w:val="none" w:sz="4" w:space="0" w:color="6E6E6E"/>
              <w:bottom w:val="dashed" w:sz="4" w:space="0" w:color="BFBFBF"/>
              <w:right w:val="single" w:sz="6" w:space="0" w:color="FFFFFF"/>
            </w:tcBorders>
          </w:tcPr>
          <w:p w:rsidR="003C4E38" w:rsidRDefault="007D26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4E38">
        <w:tc>
          <w:tcPr>
            <w:tcW w:w="50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pPr>
            <w:r>
              <w:t>Веб-служба Microsoft Dynamics CRM Online Field Service (лицензия на подписку «на пользователя»)</w:t>
            </w:r>
            <w:r>
              <w:fldChar w:fldCharType="begin"/>
            </w:r>
            <w:r>
              <w:instrText xml:space="preserve"> XE "Веб-служба Microsoft Dynamics CRM Online Field Service (лицензия на подписку «на пользователя»)"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4E38">
        <w:tc>
          <w:tcPr>
            <w:tcW w:w="50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pPr>
            <w:r>
              <w:t>Портал Microsoft Dynamics CRM Online</w:t>
            </w:r>
            <w:r>
              <w:fldChar w:fldCharType="begin"/>
            </w:r>
            <w:r>
              <w:instrText xml:space="preserve"> XE "Портал Microsoft Dynamics CRM Online" </w:instrText>
            </w:r>
            <w:r>
              <w:fldChar w:fldCharType="end"/>
            </w:r>
            <w:r>
              <w:t xml:space="preserve"> (лицензия на подписку «на дополнительный компонент»)</w:t>
            </w:r>
          </w:p>
        </w:tc>
        <w:tc>
          <w:tcPr>
            <w:tcW w:w="860" w:type="dxa"/>
            <w:tcBorders>
              <w:top w:val="dashed" w:sz="4" w:space="0" w:color="BFBFBF"/>
              <w:left w:val="none" w:sz="4" w:space="0" w:color="6E6E6E"/>
              <w:bottom w:val="dashed" w:sz="4" w:space="0" w:color="BFBFBF"/>
              <w:right w:val="single" w:sz="6" w:space="0" w:color="FFFFFF"/>
            </w:tcBorders>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C4E38">
        <w:tc>
          <w:tcPr>
            <w:tcW w:w="5020" w:type="dxa"/>
            <w:tcBorders>
              <w:top w:val="dashed" w:sz="4" w:space="0" w:color="BFBFBF"/>
              <w:left w:val="none" w:sz="4" w:space="0" w:color="6E6E6E"/>
              <w:bottom w:val="none" w:sz="4" w:space="0" w:color="BFBFBF"/>
              <w:right w:val="none" w:sz="4" w:space="0" w:color="6E6E6E"/>
            </w:tcBorders>
          </w:tcPr>
          <w:p w:rsidR="003C4E38" w:rsidRDefault="007D261A">
            <w:pPr>
              <w:pStyle w:val="ProductList-TableBody"/>
            </w:pPr>
            <w:r>
              <w:rPr>
                <w:color w:val="000000"/>
              </w:rPr>
              <w:t>Microsoft Dynamics Employee Self Service (лицензия на подписку, «на пользователя»)</w:t>
            </w:r>
            <w:r>
              <w:fldChar w:fldCharType="begin"/>
            </w:r>
            <w:r>
              <w:instrText xml:space="preserve"> XE "Microsoft Dynamics Employee Self Service (лицензия на подписку, «на пользователя»)"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C4E38" w:rsidRDefault="007D26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r>
    </w:tbl>
    <w:p w:rsidR="003C4E38" w:rsidRDefault="007D261A">
      <w:pPr>
        <w:pStyle w:val="ProductList-Offering1SubSection"/>
        <w:outlineLvl w:val="3"/>
      </w:pPr>
      <w:bookmarkStart w:id="287" w:name="_Sec770"/>
      <w:r>
        <w:t>2. Существенные условия для продуктов</w:t>
      </w:r>
      <w:bookmarkEnd w:id="287"/>
    </w:p>
    <w:tbl>
      <w:tblPr>
        <w:tblStyle w:val="PURTable"/>
        <w:tblW w:w="0" w:type="dxa"/>
        <w:tblLook w:val="04A0" w:firstRow="1" w:lastRow="0" w:firstColumn="1" w:lastColumn="0" w:noHBand="0" w:noVBand="1"/>
      </w:tblPr>
      <w:tblGrid>
        <w:gridCol w:w="3619"/>
        <w:gridCol w:w="3583"/>
        <w:gridCol w:w="3588"/>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0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Право на продленный срок: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Microsoft Dynamics CRM Online Professional Add-on для Office 365, Microsoft Dynamics CRM Online Professional Add-on для Office 365 для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Специальные предложения: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Право на сокращение (SCE):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r>
    </w:tbl>
    <w:p w:rsidR="003C4E38" w:rsidRDefault="003C4E38">
      <w:pPr>
        <w:pStyle w:val="ProductList-Body"/>
      </w:pPr>
    </w:p>
    <w:p w:rsidR="003C4E38" w:rsidRDefault="007D261A">
      <w:pPr>
        <w:pStyle w:val="ProductList-ClauseHeading"/>
        <w:outlineLvl w:val="4"/>
      </w:pPr>
      <w:r>
        <w:t>2.1 Соответствующие лицензии и Подписная лицензия «на пользователя» дополнительных компонентов</w:t>
      </w:r>
    </w:p>
    <w:tbl>
      <w:tblPr>
        <w:tblStyle w:val="PURTable"/>
        <w:tblW w:w="0" w:type="dxa"/>
        <w:tblLook w:val="04A0" w:firstRow="1" w:lastRow="0" w:firstColumn="1" w:lastColumn="0" w:noHBand="0" w:noVBand="1"/>
      </w:tblPr>
      <w:tblGrid>
        <w:gridCol w:w="5410"/>
        <w:gridCol w:w="5380"/>
      </w:tblGrid>
      <w:tr w:rsidR="003C4E3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C4E38" w:rsidRDefault="007D261A">
            <w:pPr>
              <w:pStyle w:val="ProductList-TableBody"/>
            </w:pPr>
            <w:r>
              <w:rPr>
                <w:color w:val="FFFFFF"/>
              </w:rPr>
              <w:t>Соответствующие лицензии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C4E38" w:rsidRDefault="007D261A">
            <w:pPr>
              <w:pStyle w:val="ProductList-TableBody"/>
            </w:pPr>
            <w:r>
              <w:rPr>
                <w:color w:val="FFFFFF"/>
              </w:rPr>
              <w:t>Подписная лицензия «на пользователя» на Add-on</w:t>
            </w:r>
          </w:p>
        </w:tc>
      </w:tr>
      <w:tr w:rsidR="003C4E38">
        <w:tc>
          <w:tcPr>
            <w:tcW w:w="612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Microsoft Dynamics CRM Essential CAL</w:t>
            </w:r>
            <w:r>
              <w:fldChar w:fldCharType="begin"/>
            </w:r>
            <w:r>
              <w:instrText xml:space="preserve"> XE "Microsoft Dynamics CRM Essential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Подписная лицензия «на пользователя» на Dynamics CRM Online Essentials для SA</w:t>
            </w:r>
          </w:p>
        </w:tc>
      </w:tr>
      <w:tr w:rsidR="003C4E38">
        <w:tc>
          <w:tcPr>
            <w:tcW w:w="612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Microsoft Dynamics CRM Basic CAL</w:t>
            </w:r>
            <w:r>
              <w:fldChar w:fldCharType="begin"/>
            </w:r>
            <w:r>
              <w:instrText xml:space="preserve"> XE "Microsoft Dynamics CRM Basic CAL" </w:instrText>
            </w:r>
            <w:r>
              <w:fldChar w:fldCharType="end"/>
            </w:r>
            <w:r>
              <w:rPr>
                <w:i/>
                <w:vertAlign w:val="superscript"/>
              </w:rPr>
              <w:t>1</w:t>
            </w:r>
            <w:r>
              <w:t xml:space="preserve"> или</w:t>
            </w:r>
          </w:p>
          <w:p w:rsidR="003C4E38" w:rsidRDefault="007D261A">
            <w:pPr>
              <w:pStyle w:val="ProductList-TableBody"/>
            </w:pPr>
            <w:r>
              <w:t>Дополнительная лицензия Microsoft Dynamics CRM Basic Additive CAL</w:t>
            </w:r>
            <w:r>
              <w:fldChar w:fldCharType="begin"/>
            </w:r>
            <w:r>
              <w:instrText xml:space="preserve"> XE "Дополнительная лицензия Microsoft Dynamics CRM Basic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Подписная лицензия «на пользователя» на Dynamics CRM Online Basic для SA</w:t>
            </w:r>
          </w:p>
        </w:tc>
      </w:tr>
      <w:tr w:rsidR="003C4E38">
        <w:tc>
          <w:tcPr>
            <w:tcW w:w="612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Microsoft Dynamics CRM Professional CAL</w:t>
            </w:r>
            <w:r>
              <w:fldChar w:fldCharType="begin"/>
            </w:r>
            <w:r>
              <w:instrText xml:space="preserve"> XE "Microsoft Dynamics CRM Professional CAL" </w:instrText>
            </w:r>
            <w:r>
              <w:fldChar w:fldCharType="end"/>
            </w:r>
            <w:r>
              <w:rPr>
                <w:i/>
                <w:vertAlign w:val="superscript"/>
              </w:rPr>
              <w:t>1</w:t>
            </w:r>
            <w:r>
              <w:t xml:space="preserve"> или</w:t>
            </w:r>
          </w:p>
          <w:p w:rsidR="003C4E38" w:rsidRDefault="007D261A">
            <w:pPr>
              <w:pStyle w:val="ProductList-TableBody"/>
            </w:pPr>
            <w:r>
              <w:t>Дополнительная лицензия Microsoft Dynamics CRM Professional Additive CAL</w:t>
            </w:r>
            <w:r>
              <w:fldChar w:fldCharType="begin"/>
            </w:r>
            <w:r>
              <w:instrText xml:space="preserve"> XE "Дополнительная лицензия Microsoft Dynamics CRM Professional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Подписная лицензия «на пользователя» на Dynamics CRM Online Professional для SA</w:t>
            </w:r>
          </w:p>
          <w:p w:rsidR="003C4E38" w:rsidRDefault="007D261A">
            <w:pPr>
              <w:pStyle w:val="ProductList-TableBody"/>
            </w:pPr>
            <w:r>
              <w:t>Подписная лицензия «на пользователя» на Dynamics CRM Online Enterprise для SA</w:t>
            </w:r>
          </w:p>
        </w:tc>
      </w:tr>
    </w:tbl>
    <w:p w:rsidR="003C4E38" w:rsidRDefault="007D261A">
      <w:pPr>
        <w:pStyle w:val="ProductList-Body"/>
      </w:pPr>
      <w:r>
        <w:rPr>
          <w:i/>
          <w:vertAlign w:val="superscript"/>
        </w:rPr>
        <w:t>1</w:t>
      </w:r>
      <w:r>
        <w:rPr>
          <w:i/>
        </w:rPr>
        <w:t>С активным покрытием SA</w:t>
      </w:r>
    </w:p>
    <w:p w:rsidR="003C4E38" w:rsidRDefault="003C4E38">
      <w:pPr>
        <w:pStyle w:val="ProductList-Body"/>
      </w:pPr>
    </w:p>
    <w:p w:rsidR="003C4E38" w:rsidRDefault="007D261A">
      <w:pPr>
        <w:pStyle w:val="ProductList-ClauseHeading"/>
        <w:outlineLvl w:val="4"/>
      </w:pPr>
      <w:r>
        <w:t>2.2 Microsoft Dynamics CRM Online Professional для государственных организаций</w:t>
      </w:r>
    </w:p>
    <w:p w:rsidR="003C4E38" w:rsidRDefault="007D261A">
      <w:pPr>
        <w:pStyle w:val="ProductList-Body"/>
      </w:pPr>
      <w:r>
        <w:t>Службы Microsoft Social Engagement</w:t>
      </w:r>
      <w:r>
        <w:fldChar w:fldCharType="begin"/>
      </w:r>
      <w:r>
        <w:instrText xml:space="preserve"> XE "Microsoft Social Engagement" </w:instrText>
      </w:r>
      <w:r>
        <w:fldChar w:fldCharType="end"/>
      </w:r>
      <w:r>
        <w:t xml:space="preserve"> и Microsoft Dynamics Marketing Sales Collaboration</w:t>
      </w:r>
      <w:r>
        <w:fldChar w:fldCharType="begin"/>
      </w:r>
      <w:r>
        <w:instrText xml:space="preserve"> XE "Microsoft Dynamics Marketing Sales Collaboration" </w:instrText>
      </w:r>
      <w:r>
        <w:fldChar w:fldCharType="end"/>
      </w:r>
      <w:r>
        <w:t xml:space="preserve"> не доступны в Microsoft Dynamics CRM Online Professional для государственных организаций.</w:t>
      </w:r>
    </w:p>
    <w:p w:rsidR="003C4E38" w:rsidRDefault="003C4E38">
      <w:pPr>
        <w:pStyle w:val="ProductList-Body"/>
      </w:pPr>
    </w:p>
    <w:p w:rsidR="003C4E38" w:rsidRDefault="007D261A">
      <w:pPr>
        <w:pStyle w:val="ProductList-ClauseHeading"/>
        <w:outlineLvl w:val="4"/>
      </w:pPr>
      <w:r>
        <w:t>2.3 Предложения поддержки Microsoft Dynamics CRM Online</w:t>
      </w:r>
    </w:p>
    <w:p w:rsidR="003C4E38" w:rsidRDefault="007D261A">
      <w:pPr>
        <w:pStyle w:val="ProductList-Body"/>
      </w:pPr>
      <w:r>
        <w:t xml:space="preserve">Дополнительные сведения о предложениях поддержки для Microsoft Dynamics CRM Online см. по адресу </w:t>
      </w:r>
      <w:hyperlink r:id="rId105">
        <w:r>
          <w:rPr>
            <w:color w:val="00467F"/>
            <w:u w:val="single"/>
          </w:rPr>
          <w:t>http://www.microsoft.com/en-us/dynamics/dynamics-online-support.aspx</w:t>
        </w:r>
      </w:hyperlink>
      <w:r>
        <w:t xml:space="preserve">. </w:t>
      </w:r>
    </w:p>
    <w:p w:rsidR="003C4E38" w:rsidRDefault="003C4E38">
      <w:pPr>
        <w:pStyle w:val="ProductList-Body"/>
        <w:jc w:val="right"/>
      </w:pPr>
    </w:p>
    <w:tbl>
      <w:tblPr>
        <w:tblStyle w:val="PURTable"/>
        <w:tblW w:w="0" w:type="dxa"/>
        <w:tblLook w:val="04A0" w:firstRow="1" w:lastRow="0" w:firstColumn="1" w:lastColumn="0" w:noHBand="0" w:noVBand="1"/>
      </w:tblPr>
      <w:tblGrid>
        <w:gridCol w:w="10800"/>
      </w:tblGrid>
      <w:tr w:rsidR="003C4E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4E38" w:rsidRDefault="0085733A">
            <w:pPr>
              <w:pStyle w:val="ProductList-TableBody"/>
              <w:jc w:val="right"/>
            </w:pPr>
            <w:hyperlink w:anchor="_Sec842">
              <w:r w:rsidR="007D261A">
                <w:rPr>
                  <w:color w:val="00467F"/>
                  <w:sz w:val="14"/>
                  <w:u w:val="single"/>
                </w:rPr>
                <w:t>Содержание</w:t>
              </w:r>
            </w:hyperlink>
            <w:r w:rsidR="007D261A">
              <w:rPr>
                <w:sz w:val="14"/>
              </w:rPr>
              <w:t xml:space="preserve"> / </w:t>
            </w:r>
            <w:hyperlink w:anchor="_Sec549">
              <w:r w:rsidR="007D261A">
                <w:rPr>
                  <w:color w:val="00467F"/>
                  <w:sz w:val="14"/>
                  <w:u w:val="single"/>
                </w:rPr>
                <w:t>Глоссарий</w:t>
              </w:r>
            </w:hyperlink>
            <w:r w:rsidR="007D261A">
              <w:rPr>
                <w:sz w:val="14"/>
              </w:rPr>
              <w:t xml:space="preserve"> / </w:t>
            </w:r>
            <w:hyperlink w:anchor="_Sec844">
              <w:r w:rsidR="007D261A">
                <w:rPr>
                  <w:color w:val="00467F"/>
                  <w:sz w:val="14"/>
                  <w:u w:val="single"/>
                </w:rPr>
                <w:t>Указатель</w:t>
              </w:r>
            </w:hyperlink>
          </w:p>
        </w:tc>
      </w:tr>
    </w:tbl>
    <w:p w:rsidR="003C4E38" w:rsidRDefault="003C4E38">
      <w:pPr>
        <w:pStyle w:val="ProductList-Body"/>
      </w:pPr>
    </w:p>
    <w:p w:rsidR="003C4E38" w:rsidRDefault="007D261A">
      <w:pPr>
        <w:pStyle w:val="ProductList-Offering2HeadingNoBorder"/>
        <w:outlineLvl w:val="2"/>
      </w:pPr>
      <w:bookmarkStart w:id="288" w:name="_Sec662"/>
      <w:r>
        <w:t>Microsoft Dynamics Marketing</w:t>
      </w:r>
      <w:bookmarkEnd w:id="288"/>
      <w:r>
        <w:fldChar w:fldCharType="begin"/>
      </w:r>
      <w:r>
        <w:instrText xml:space="preserve"> TC "</w:instrText>
      </w:r>
      <w:bookmarkStart w:id="289" w:name="_Toc449389322"/>
      <w:r>
        <w:instrText>Microsoft Dynamics Marketing</w:instrText>
      </w:r>
      <w:bookmarkEnd w:id="289"/>
      <w:r>
        <w:instrText>" \l 3</w:instrText>
      </w:r>
      <w:r>
        <w:fldChar w:fldCharType="end"/>
      </w:r>
    </w:p>
    <w:p w:rsidR="003C4E38" w:rsidRDefault="007D261A">
      <w:pPr>
        <w:pStyle w:val="ProductList-Offering1SubSection"/>
        <w:outlineLvl w:val="3"/>
      </w:pPr>
      <w:bookmarkStart w:id="290" w:name="_Sec716"/>
      <w:r>
        <w:t>1. Период доступности Продуктов</w:t>
      </w:r>
      <w:bookmarkEnd w:id="290"/>
    </w:p>
    <w:tbl>
      <w:tblPr>
        <w:tblStyle w:val="PURTable"/>
        <w:tblW w:w="0" w:type="dxa"/>
        <w:tblLook w:val="04A0" w:firstRow="1" w:lastRow="0" w:firstColumn="1" w:lastColumn="0" w:noHBand="0" w:noVBand="1"/>
      </w:tblPr>
      <w:tblGrid>
        <w:gridCol w:w="4470"/>
        <w:gridCol w:w="807"/>
        <w:gridCol w:w="776"/>
        <w:gridCol w:w="792"/>
        <w:gridCol w:w="704"/>
        <w:gridCol w:w="827"/>
        <w:gridCol w:w="819"/>
        <w:gridCol w:w="797"/>
        <w:gridCol w:w="792"/>
      </w:tblGrid>
      <w:tr w:rsidR="003C4E3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4E38">
        <w:tc>
          <w:tcPr>
            <w:tcW w:w="5020" w:type="dxa"/>
            <w:tcBorders>
              <w:top w:val="single" w:sz="6" w:space="0" w:color="FFFFFF"/>
              <w:left w:val="none" w:sz="4" w:space="0" w:color="6E6E6E"/>
              <w:bottom w:val="dashed" w:sz="4" w:space="0" w:color="BFBFBF"/>
              <w:right w:val="none" w:sz="4" w:space="0" w:color="6E6E6E"/>
            </w:tcBorders>
          </w:tcPr>
          <w:p w:rsidR="003C4E38" w:rsidRDefault="007D261A">
            <w:pPr>
              <w:pStyle w:val="ProductList-TableBody"/>
            </w:pPr>
            <w:r>
              <w:t>Microsoft Dynamics Marketing Enterprise</w:t>
            </w:r>
            <w:r>
              <w:fldChar w:fldCharType="begin"/>
            </w:r>
            <w:r>
              <w:instrText xml:space="preserve"> XE "Microsoft Dynamics Marketing Enterprise"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dashed" w:sz="4" w:space="0" w:color="BFBFBF"/>
              <w:right w:val="single" w:sz="6" w:space="0" w:color="FFFFFF"/>
            </w:tcBorders>
          </w:tcPr>
          <w:p w:rsidR="003C4E38" w:rsidRDefault="007D26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4E38">
        <w:tc>
          <w:tcPr>
            <w:tcW w:w="50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pPr>
            <w:r>
              <w:t>Дополнительные сообщения Microsoft Dynamics Marketing</w:t>
            </w:r>
            <w:r>
              <w:fldChar w:fldCharType="begin"/>
            </w:r>
            <w:r>
              <w:instrText xml:space="preserve"> XE "Дополнительные сообщения Microsoft Dynamics Marketing" </w:instrText>
            </w:r>
            <w:r>
              <w:fldChar w:fldCharType="end"/>
            </w:r>
            <w:r>
              <w:t xml:space="preserve"> (лицензия SL «на дополнительный компонент»)</w:t>
            </w:r>
          </w:p>
        </w:tc>
        <w:tc>
          <w:tcPr>
            <w:tcW w:w="860" w:type="dxa"/>
            <w:tcBorders>
              <w:top w:val="dashed" w:sz="4" w:space="0" w:color="BFBFBF"/>
              <w:left w:val="none" w:sz="4" w:space="0" w:color="6E6E6E"/>
              <w:bottom w:val="dashed" w:sz="4" w:space="0" w:color="BFBFBF"/>
              <w:right w:val="single" w:sz="6" w:space="0" w:color="FFFFFF"/>
            </w:tcBorders>
          </w:tcPr>
          <w:p w:rsidR="003C4E38" w:rsidRDefault="007D26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4E38">
        <w:tc>
          <w:tcPr>
            <w:tcW w:w="50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pPr>
            <w:r>
              <w:t>Дополнительное пространство для хранения в Microsoft Dynamics Marketing Enterprise</w:t>
            </w:r>
            <w:r>
              <w:fldChar w:fldCharType="begin"/>
            </w:r>
            <w:r>
              <w:instrText xml:space="preserve"> XE "Дополнительное пространство для хранения в Microsoft Dynamics Marketing Enterprise" </w:instrText>
            </w:r>
            <w:r>
              <w:fldChar w:fldCharType="end"/>
            </w:r>
            <w:r>
              <w:t xml:space="preserve"> (лицензия SL «на дополнительный компонент»)</w:t>
            </w:r>
          </w:p>
        </w:tc>
        <w:tc>
          <w:tcPr>
            <w:tcW w:w="860" w:type="dxa"/>
            <w:tcBorders>
              <w:top w:val="dashed" w:sz="4" w:space="0" w:color="BFBFBF"/>
              <w:left w:val="none" w:sz="4" w:space="0" w:color="6E6E6E"/>
              <w:bottom w:val="dashed" w:sz="4" w:space="0" w:color="BFBFBF"/>
              <w:right w:val="single" w:sz="6" w:space="0" w:color="FFFFFF"/>
            </w:tcBorders>
          </w:tcPr>
          <w:p w:rsidR="003C4E38" w:rsidRDefault="007D26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4E38">
        <w:tc>
          <w:tcPr>
            <w:tcW w:w="50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pPr>
            <w:r>
              <w:rPr>
                <w:color w:val="000000"/>
              </w:rPr>
              <w:t>Расширенная поддержка Microsoft Dynamics Marketing</w:t>
            </w:r>
            <w:r>
              <w:fldChar w:fldCharType="begin"/>
            </w:r>
            <w:r>
              <w:instrText xml:space="preserve"> XE "Расширенная поддержка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4E38" w:rsidRDefault="007D26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4E38">
        <w:tc>
          <w:tcPr>
            <w:tcW w:w="50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pPr>
            <w:r>
              <w:rPr>
                <w:color w:val="000000"/>
              </w:rPr>
              <w:t>Прямая поддержка Microsoft Dynamics Marketing Professional</w:t>
            </w:r>
            <w:r>
              <w:fldChar w:fldCharType="begin"/>
            </w:r>
            <w:r>
              <w:instrText xml:space="preserve"> XE "Прямая поддержка Microsoft Dynamics Marketing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4E38" w:rsidRDefault="007D26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4E38">
        <w:tc>
          <w:tcPr>
            <w:tcW w:w="5020" w:type="dxa"/>
            <w:tcBorders>
              <w:top w:val="dashed" w:sz="4" w:space="0" w:color="BFBFBF"/>
              <w:left w:val="none" w:sz="4" w:space="0" w:color="6E6E6E"/>
              <w:bottom w:val="none" w:sz="4" w:space="0" w:color="BFBFBF"/>
              <w:right w:val="none" w:sz="4" w:space="0" w:color="6E6E6E"/>
            </w:tcBorders>
          </w:tcPr>
          <w:p w:rsidR="003C4E38" w:rsidRDefault="007D261A">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C4E38" w:rsidRDefault="007D26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4E38">
        <w:tc>
          <w:tcPr>
            <w:tcW w:w="5020" w:type="dxa"/>
            <w:tcBorders>
              <w:top w:val="none" w:sz="4" w:space="0" w:color="BFBFBF"/>
              <w:left w:val="none" w:sz="4" w:space="0" w:color="6E6E6E"/>
              <w:bottom w:val="none" w:sz="4" w:space="0" w:color="BFBFBF"/>
              <w:right w:val="none" w:sz="4" w:space="0" w:color="6E6E6E"/>
            </w:tcBorders>
          </w:tcPr>
          <w:p w:rsidR="003C4E38" w:rsidRDefault="007D261A">
            <w:pPr>
              <w:pStyle w:val="ProductList-TableBody"/>
            </w:pPr>
            <w:r>
              <w:rPr>
                <w:color w:val="000000"/>
              </w:rPr>
              <w:t>Microsoft Dynamics Marketing SMS Credit (дополнительная лицензия на подписку)</w:t>
            </w:r>
            <w:r>
              <w:fldChar w:fldCharType="begin"/>
            </w:r>
            <w:r>
              <w:instrText xml:space="preserve"> XE "Microsoft Dynamics Marketing SMS Credit (дополнительная лицензия на подписку)"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3C4E38" w:rsidRDefault="007D26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r>
    </w:tbl>
    <w:p w:rsidR="003C4E38" w:rsidRDefault="007D261A">
      <w:pPr>
        <w:pStyle w:val="ProductList-Offering1SubSection"/>
        <w:outlineLvl w:val="3"/>
      </w:pPr>
      <w:bookmarkStart w:id="291" w:name="_Sec771"/>
      <w:r>
        <w:t>2. Существенные условия для продуктов</w:t>
      </w:r>
      <w:bookmarkEnd w:id="291"/>
    </w:p>
    <w:tbl>
      <w:tblPr>
        <w:tblStyle w:val="PURTable"/>
        <w:tblW w:w="0" w:type="dxa"/>
        <w:tblLook w:val="04A0" w:firstRow="1" w:lastRow="0" w:firstColumn="1" w:lastColumn="0" w:noHBand="0" w:noVBand="1"/>
      </w:tblPr>
      <w:tblGrid>
        <w:gridCol w:w="3618"/>
        <w:gridCol w:w="3586"/>
        <w:gridCol w:w="3586"/>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06">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Право на продленный срок: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Специальные предложения: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Право на сокращение (SCE):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Преимущества использования для студентов: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r>
    </w:tbl>
    <w:p w:rsidR="003C4E38" w:rsidRDefault="003C4E38">
      <w:pPr>
        <w:pStyle w:val="ProductList-Body"/>
      </w:pPr>
    </w:p>
    <w:p w:rsidR="003C4E38" w:rsidRDefault="007D261A">
      <w:pPr>
        <w:pStyle w:val="ProductList-ClauseHeading"/>
        <w:outlineLvl w:val="4"/>
      </w:pPr>
      <w:r>
        <w:t>2.1 Предложения поддержки Microsoft Dynamics Marketing</w:t>
      </w:r>
    </w:p>
    <w:p w:rsidR="003C4E38" w:rsidRDefault="007D261A">
      <w:pPr>
        <w:pStyle w:val="ProductList-Body"/>
      </w:pPr>
      <w:r>
        <w:t xml:space="preserve">Дополнительные сведения о предложениях поддержки для Microsoft Dynamics Marketing см. по адресу </w:t>
      </w:r>
      <w:hyperlink r:id="rId107">
        <w:r>
          <w:rPr>
            <w:color w:val="00467F"/>
            <w:u w:val="single"/>
          </w:rPr>
          <w:t>http://www.microsoft.com/en-us/dynamics/dynamics-online-support.aspx</w:t>
        </w:r>
      </w:hyperlink>
      <w:r>
        <w:t xml:space="preserve">. </w:t>
      </w:r>
    </w:p>
    <w:p w:rsidR="003C4E38" w:rsidRDefault="003C4E38">
      <w:pPr>
        <w:pStyle w:val="ProductList-Body"/>
        <w:jc w:val="right"/>
      </w:pPr>
    </w:p>
    <w:tbl>
      <w:tblPr>
        <w:tblStyle w:val="PURTable"/>
        <w:tblW w:w="0" w:type="dxa"/>
        <w:tblLook w:val="04A0" w:firstRow="1" w:lastRow="0" w:firstColumn="1" w:lastColumn="0" w:noHBand="0" w:noVBand="1"/>
      </w:tblPr>
      <w:tblGrid>
        <w:gridCol w:w="10800"/>
      </w:tblGrid>
      <w:tr w:rsidR="003C4E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4E38" w:rsidRDefault="0085733A">
            <w:pPr>
              <w:pStyle w:val="ProductList-TableBody"/>
              <w:jc w:val="right"/>
            </w:pPr>
            <w:hyperlink w:anchor="_Sec842">
              <w:r w:rsidR="007D261A">
                <w:rPr>
                  <w:color w:val="00467F"/>
                  <w:sz w:val="14"/>
                  <w:u w:val="single"/>
                </w:rPr>
                <w:t>Содержание</w:t>
              </w:r>
            </w:hyperlink>
            <w:r w:rsidR="007D261A">
              <w:rPr>
                <w:sz w:val="14"/>
              </w:rPr>
              <w:t xml:space="preserve"> / </w:t>
            </w:r>
            <w:hyperlink w:anchor="_Sec549">
              <w:r w:rsidR="007D261A">
                <w:rPr>
                  <w:color w:val="00467F"/>
                  <w:sz w:val="14"/>
                  <w:u w:val="single"/>
                </w:rPr>
                <w:t>Глоссарий</w:t>
              </w:r>
            </w:hyperlink>
            <w:r w:rsidR="007D261A">
              <w:rPr>
                <w:sz w:val="14"/>
              </w:rPr>
              <w:t xml:space="preserve"> / </w:t>
            </w:r>
            <w:hyperlink w:anchor="_Sec844">
              <w:r w:rsidR="007D261A">
                <w:rPr>
                  <w:color w:val="00467F"/>
                  <w:sz w:val="14"/>
                  <w:u w:val="single"/>
                </w:rPr>
                <w:t>Указатель</w:t>
              </w:r>
            </w:hyperlink>
          </w:p>
        </w:tc>
      </w:tr>
    </w:tbl>
    <w:p w:rsidR="003C4E38" w:rsidRDefault="003C4E38">
      <w:pPr>
        <w:pStyle w:val="ProductList-Body"/>
      </w:pPr>
    </w:p>
    <w:p w:rsidR="003C4E38" w:rsidRDefault="007D261A">
      <w:pPr>
        <w:pStyle w:val="ProductList-Offering2HeadingNoBorder"/>
        <w:outlineLvl w:val="2"/>
      </w:pPr>
      <w:bookmarkStart w:id="292" w:name="_Sec663"/>
      <w:r>
        <w:t>Microsoft Social Engagement</w:t>
      </w:r>
      <w:bookmarkEnd w:id="292"/>
      <w:r>
        <w:fldChar w:fldCharType="begin"/>
      </w:r>
      <w:r>
        <w:instrText xml:space="preserve"> TC "</w:instrText>
      </w:r>
      <w:bookmarkStart w:id="293" w:name="_Toc449389323"/>
      <w:r>
        <w:instrText>Microsoft Social Engagement</w:instrText>
      </w:r>
      <w:bookmarkEnd w:id="293"/>
      <w:r>
        <w:instrText>" \l 3</w:instrText>
      </w:r>
      <w:r>
        <w:fldChar w:fldCharType="end"/>
      </w:r>
    </w:p>
    <w:p w:rsidR="003C4E38" w:rsidRDefault="007D261A">
      <w:pPr>
        <w:pStyle w:val="ProductList-Offering1SubSection"/>
        <w:outlineLvl w:val="3"/>
      </w:pPr>
      <w:bookmarkStart w:id="294" w:name="_Sec717"/>
      <w:r>
        <w:t>1. Период доступности Продуктов</w:t>
      </w:r>
      <w:bookmarkEnd w:id="294"/>
    </w:p>
    <w:tbl>
      <w:tblPr>
        <w:tblStyle w:val="PURTable"/>
        <w:tblW w:w="0" w:type="dxa"/>
        <w:tblLook w:val="04A0" w:firstRow="1" w:lastRow="0" w:firstColumn="1" w:lastColumn="0" w:noHBand="0" w:noVBand="1"/>
      </w:tblPr>
      <w:tblGrid>
        <w:gridCol w:w="4469"/>
        <w:gridCol w:w="807"/>
        <w:gridCol w:w="777"/>
        <w:gridCol w:w="792"/>
        <w:gridCol w:w="704"/>
        <w:gridCol w:w="827"/>
        <w:gridCol w:w="819"/>
        <w:gridCol w:w="797"/>
        <w:gridCol w:w="792"/>
      </w:tblGrid>
      <w:tr w:rsidR="003C4E3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4E38">
        <w:tc>
          <w:tcPr>
            <w:tcW w:w="5020" w:type="dxa"/>
            <w:tcBorders>
              <w:top w:val="single" w:sz="6" w:space="0" w:color="FFFFFF"/>
              <w:left w:val="none" w:sz="4" w:space="0" w:color="6E6E6E"/>
              <w:bottom w:val="dashed" w:sz="4" w:space="0" w:color="BFBFBF"/>
              <w:right w:val="none" w:sz="4" w:space="0" w:color="6E6E6E"/>
            </w:tcBorders>
          </w:tcPr>
          <w:p w:rsidR="003C4E38" w:rsidRDefault="007D261A">
            <w:pPr>
              <w:pStyle w:val="ProductList-TableBody"/>
            </w:pPr>
            <w:r>
              <w:t>Microsoft Social Engagement Professional</w:t>
            </w:r>
            <w:r>
              <w:fldChar w:fldCharType="begin"/>
            </w:r>
            <w:r>
              <w:instrText xml:space="preserve"> XE "Microsoft Social Engagement Professional"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dashed" w:sz="4" w:space="0" w:color="BFBFBF"/>
              <w:right w:val="single" w:sz="6" w:space="0" w:color="FFFFFF"/>
            </w:tcBorders>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4E38">
        <w:tc>
          <w:tcPr>
            <w:tcW w:w="50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pPr>
            <w:r>
              <w:t>Microsoft Social Engagement Professional Add-on</w:t>
            </w:r>
            <w:r>
              <w:fldChar w:fldCharType="begin"/>
            </w:r>
            <w:r>
              <w:instrText xml:space="preserve"> XE "Microsoft Social Engagement Professional Add-on"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4E38">
        <w:tc>
          <w:tcPr>
            <w:tcW w:w="50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pPr>
            <w:r>
              <w:t>Дополнительные публикации Microsoft Social Engagement</w:t>
            </w:r>
            <w:r>
              <w:fldChar w:fldCharType="begin"/>
            </w:r>
            <w:r>
              <w:instrText xml:space="preserve"> XE "Дополнительные публикации Microsoft Social Engagement" </w:instrText>
            </w:r>
            <w:r>
              <w:fldChar w:fldCharType="end"/>
            </w:r>
            <w:r>
              <w:t xml:space="preserve"> (дополнительная лицензия на подписку)</w:t>
            </w:r>
          </w:p>
        </w:tc>
        <w:tc>
          <w:tcPr>
            <w:tcW w:w="860" w:type="dxa"/>
            <w:tcBorders>
              <w:top w:val="dashed" w:sz="4" w:space="0" w:color="BFBFBF"/>
              <w:left w:val="none" w:sz="4" w:space="0" w:color="6E6E6E"/>
              <w:bottom w:val="dashed" w:sz="4" w:space="0" w:color="BFBFBF"/>
              <w:right w:val="single" w:sz="6" w:space="0" w:color="FFFFFF"/>
            </w:tcBorders>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4E38">
        <w:tc>
          <w:tcPr>
            <w:tcW w:w="50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pPr>
            <w:r>
              <w:rPr>
                <w:color w:val="000000"/>
              </w:rPr>
              <w:t>Расширенная поддержка Microsoft Social Engagement</w:t>
            </w:r>
            <w:r>
              <w:fldChar w:fldCharType="begin"/>
            </w:r>
            <w:r>
              <w:instrText xml:space="preserve"> XE "Расширенная поддержка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4E38" w:rsidRDefault="007D26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4E38">
        <w:tc>
          <w:tcPr>
            <w:tcW w:w="50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pPr>
            <w:r>
              <w:rPr>
                <w:color w:val="000000"/>
              </w:rPr>
              <w:t>Прямая поддержка Microsoft Social Engagement Professional</w:t>
            </w:r>
            <w:r>
              <w:fldChar w:fldCharType="begin"/>
            </w:r>
            <w:r>
              <w:instrText xml:space="preserve"> XE "Прямая поддержка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4E38" w:rsidRDefault="007D26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4E38">
        <w:tc>
          <w:tcPr>
            <w:tcW w:w="5020" w:type="dxa"/>
            <w:tcBorders>
              <w:top w:val="dashed" w:sz="4" w:space="0" w:color="BFBFBF"/>
              <w:left w:val="none" w:sz="4" w:space="0" w:color="6E6E6E"/>
              <w:bottom w:val="none" w:sz="4" w:space="0" w:color="BFBFBF"/>
              <w:right w:val="none" w:sz="4" w:space="0" w:color="6E6E6E"/>
            </w:tcBorders>
          </w:tcPr>
          <w:p w:rsidR="003C4E38" w:rsidRDefault="007D261A">
            <w:pPr>
              <w:pStyle w:val="ProductList-TableBody"/>
            </w:pPr>
            <w:r>
              <w:t>Microsoft Social Engagement Enterprise</w:t>
            </w:r>
            <w:r>
              <w:fldChar w:fldCharType="begin"/>
            </w:r>
            <w:r>
              <w:instrText xml:space="preserve"> XE "Microsoft Social Engagement Enterprise"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none" w:sz="4" w:space="0" w:color="BFBFBF"/>
              <w:right w:val="single" w:sz="6" w:space="0" w:color="FFFFFF"/>
            </w:tcBorders>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3C4E38" w:rsidRDefault="007D261A">
      <w:pPr>
        <w:pStyle w:val="ProductList-Offering1SubSection"/>
        <w:outlineLvl w:val="3"/>
      </w:pPr>
      <w:bookmarkStart w:id="295" w:name="_Sec772"/>
      <w:r>
        <w:t>2. Существенные условия для продуктов</w:t>
      </w:r>
      <w:bookmarkEnd w:id="295"/>
    </w:p>
    <w:tbl>
      <w:tblPr>
        <w:tblStyle w:val="PURTable"/>
        <w:tblW w:w="0" w:type="dxa"/>
        <w:tblLook w:val="04A0" w:firstRow="1" w:lastRow="0" w:firstColumn="1" w:lastColumn="0" w:noHBand="0" w:noVBand="1"/>
      </w:tblPr>
      <w:tblGrid>
        <w:gridCol w:w="3618"/>
        <w:gridCol w:w="3586"/>
        <w:gridCol w:w="3586"/>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08">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Право на продленный срок: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Специальные предложения: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Право на сокращение (SCE):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r>
    </w:tbl>
    <w:p w:rsidR="003C4E38" w:rsidRDefault="003C4E38">
      <w:pPr>
        <w:pStyle w:val="ProductList-Body"/>
      </w:pPr>
    </w:p>
    <w:p w:rsidR="003C4E38" w:rsidRDefault="007D261A">
      <w:pPr>
        <w:pStyle w:val="ProductList-ClauseHeading"/>
        <w:outlineLvl w:val="4"/>
      </w:pPr>
      <w:r>
        <w:t>2.1 Соответствующие лицензии и Подписная лицензия «на пользователя» дополнительных компонентов</w:t>
      </w:r>
    </w:p>
    <w:tbl>
      <w:tblPr>
        <w:tblStyle w:val="PURTable"/>
        <w:tblW w:w="0" w:type="dxa"/>
        <w:tblLook w:val="04A0" w:firstRow="1" w:lastRow="0" w:firstColumn="1" w:lastColumn="0" w:noHBand="0" w:noVBand="1"/>
      </w:tblPr>
      <w:tblGrid>
        <w:gridCol w:w="5396"/>
        <w:gridCol w:w="5394"/>
      </w:tblGrid>
      <w:tr w:rsidR="003C4E3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C4E38" w:rsidRDefault="007D261A">
            <w:pPr>
              <w:pStyle w:val="ProductList-TableBody"/>
            </w:pPr>
            <w:r>
              <w:rPr>
                <w:color w:val="FFFFFF"/>
              </w:rPr>
              <w:t>Соответствующая лицензия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C4E38" w:rsidRDefault="007D261A">
            <w:pPr>
              <w:pStyle w:val="ProductList-TableBody"/>
            </w:pPr>
            <w:r>
              <w:rPr>
                <w:color w:val="FFFFFF"/>
              </w:rPr>
              <w:t>Подписная лицензия «на пользователя» на Add-on</w:t>
            </w:r>
          </w:p>
        </w:tc>
      </w:tr>
      <w:tr w:rsidR="003C4E38">
        <w:tc>
          <w:tcPr>
            <w:tcW w:w="612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Дополнительный компонент Microsoft Social Engagement Professional</w:t>
            </w:r>
          </w:p>
          <w:p w:rsidR="003C4E38" w:rsidRDefault="007D261A">
            <w:pPr>
              <w:pStyle w:val="ProductList-TableBody"/>
            </w:pPr>
            <w:r>
              <w:t>Дополнительные публикации Microsoft Social Engagement</w:t>
            </w:r>
          </w:p>
          <w:p w:rsidR="003C4E38" w:rsidRDefault="007D261A">
            <w:pPr>
              <w:pStyle w:val="ProductList-TableBody"/>
            </w:pPr>
            <w:r>
              <w:t>Дополнительные публикации Microsoft Social Engagement Professional Education</w:t>
            </w:r>
          </w:p>
        </w:tc>
      </w:tr>
    </w:tbl>
    <w:p w:rsidR="003C4E38" w:rsidRDefault="007D261A">
      <w:pPr>
        <w:pStyle w:val="ProductList-Body"/>
      </w:pPr>
      <w:r>
        <w:rPr>
          <w:i/>
          <w:vertAlign w:val="superscript"/>
        </w:rPr>
        <w:t>1</w:t>
      </w:r>
      <w:r>
        <w:rPr>
          <w:i/>
        </w:rPr>
        <w:t>Каждая Соответствующая лицензия должна иметь действующее покрытие Software Assurance</w:t>
      </w:r>
    </w:p>
    <w:p w:rsidR="003C4E38" w:rsidRDefault="003C4E38">
      <w:pPr>
        <w:pStyle w:val="ProductList-Body"/>
      </w:pPr>
    </w:p>
    <w:p w:rsidR="003C4E38" w:rsidRDefault="007D261A">
      <w:pPr>
        <w:pStyle w:val="ProductList-ClauseHeading"/>
        <w:outlineLvl w:val="4"/>
      </w:pPr>
      <w:r>
        <w:t>2.2 Предложения поддержки Microsoft Social Engagement</w:t>
      </w:r>
    </w:p>
    <w:p w:rsidR="003C4E38" w:rsidRDefault="007D261A">
      <w:pPr>
        <w:pStyle w:val="ProductList-Body"/>
      </w:pPr>
      <w:r>
        <w:t xml:space="preserve">Дополнительные сведения о предложениях поддержки для Microsoft Social Engagement см. по адресу </w:t>
      </w:r>
      <w:hyperlink r:id="rId109">
        <w:r>
          <w:rPr>
            <w:color w:val="00467F"/>
            <w:u w:val="single"/>
          </w:rPr>
          <w:t>http://www.microsoft.com/en-us/dynamics/dynamics-online-support.aspx</w:t>
        </w:r>
      </w:hyperlink>
      <w:r>
        <w:t xml:space="preserve">. </w:t>
      </w:r>
    </w:p>
    <w:p w:rsidR="003C4E38" w:rsidRDefault="003C4E38">
      <w:pPr>
        <w:pStyle w:val="ProductList-Body"/>
        <w:jc w:val="right"/>
      </w:pPr>
    </w:p>
    <w:tbl>
      <w:tblPr>
        <w:tblStyle w:val="PURTable"/>
        <w:tblW w:w="0" w:type="dxa"/>
        <w:tblLook w:val="04A0" w:firstRow="1" w:lastRow="0" w:firstColumn="1" w:lastColumn="0" w:noHBand="0" w:noVBand="1"/>
      </w:tblPr>
      <w:tblGrid>
        <w:gridCol w:w="10800"/>
      </w:tblGrid>
      <w:tr w:rsidR="003C4E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4E38" w:rsidRDefault="0085733A">
            <w:pPr>
              <w:pStyle w:val="ProductList-TableBody"/>
              <w:jc w:val="right"/>
            </w:pPr>
            <w:hyperlink w:anchor="_Sec842">
              <w:r w:rsidR="007D261A">
                <w:rPr>
                  <w:color w:val="00467F"/>
                  <w:sz w:val="14"/>
                  <w:u w:val="single"/>
                </w:rPr>
                <w:t>Содержание</w:t>
              </w:r>
            </w:hyperlink>
            <w:r w:rsidR="007D261A">
              <w:rPr>
                <w:sz w:val="14"/>
              </w:rPr>
              <w:t xml:space="preserve"> / </w:t>
            </w:r>
            <w:hyperlink w:anchor="_Sec549">
              <w:r w:rsidR="007D261A">
                <w:rPr>
                  <w:color w:val="00467F"/>
                  <w:sz w:val="14"/>
                  <w:u w:val="single"/>
                </w:rPr>
                <w:t>Глоссарий</w:t>
              </w:r>
            </w:hyperlink>
            <w:r w:rsidR="007D261A">
              <w:rPr>
                <w:sz w:val="14"/>
              </w:rPr>
              <w:t xml:space="preserve"> / </w:t>
            </w:r>
            <w:hyperlink w:anchor="_Sec844">
              <w:r w:rsidR="007D261A">
                <w:rPr>
                  <w:color w:val="00467F"/>
                  <w:sz w:val="14"/>
                  <w:u w:val="single"/>
                </w:rPr>
                <w:t>Указатель</w:t>
              </w:r>
            </w:hyperlink>
          </w:p>
        </w:tc>
      </w:tr>
    </w:tbl>
    <w:p w:rsidR="003C4E38" w:rsidRDefault="003C4E38">
      <w:pPr>
        <w:pStyle w:val="ProductList-Body"/>
      </w:pPr>
    </w:p>
    <w:p w:rsidR="003C4E38" w:rsidRDefault="007D261A">
      <w:pPr>
        <w:pStyle w:val="ProductList-Offering2HeadingNoBorder"/>
        <w:outlineLvl w:val="2"/>
      </w:pPr>
      <w:bookmarkStart w:id="296" w:name="_Sec664"/>
      <w:r>
        <w:t>Parature от Microsoft</w:t>
      </w:r>
      <w:bookmarkEnd w:id="296"/>
      <w:r>
        <w:fldChar w:fldCharType="begin"/>
      </w:r>
      <w:r>
        <w:instrText xml:space="preserve"> TC "</w:instrText>
      </w:r>
      <w:bookmarkStart w:id="297" w:name="_Toc449389324"/>
      <w:r>
        <w:instrText>Parature от Microsoft</w:instrText>
      </w:r>
      <w:bookmarkEnd w:id="297"/>
      <w:r>
        <w:instrText>" \l 3</w:instrText>
      </w:r>
      <w:r>
        <w:fldChar w:fldCharType="end"/>
      </w:r>
    </w:p>
    <w:p w:rsidR="003C4E38" w:rsidRDefault="007D261A">
      <w:pPr>
        <w:pStyle w:val="ProductList-Offering1SubSection"/>
        <w:outlineLvl w:val="3"/>
      </w:pPr>
      <w:bookmarkStart w:id="298" w:name="_Sec718"/>
      <w:r>
        <w:t>1. Период доступности Продуктов</w:t>
      </w:r>
      <w:bookmarkEnd w:id="298"/>
    </w:p>
    <w:tbl>
      <w:tblPr>
        <w:tblStyle w:val="PURTable"/>
        <w:tblW w:w="0" w:type="dxa"/>
        <w:tblLook w:val="04A0" w:firstRow="1" w:lastRow="0" w:firstColumn="1" w:lastColumn="0" w:noHBand="0" w:noVBand="1"/>
      </w:tblPr>
      <w:tblGrid>
        <w:gridCol w:w="4479"/>
        <w:gridCol w:w="806"/>
        <w:gridCol w:w="774"/>
        <w:gridCol w:w="791"/>
        <w:gridCol w:w="703"/>
        <w:gridCol w:w="826"/>
        <w:gridCol w:w="819"/>
        <w:gridCol w:w="796"/>
        <w:gridCol w:w="790"/>
      </w:tblGrid>
      <w:tr w:rsidR="003C4E3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4E38">
        <w:tc>
          <w:tcPr>
            <w:tcW w:w="5020" w:type="dxa"/>
            <w:tcBorders>
              <w:top w:val="single" w:sz="6" w:space="0" w:color="FFFFFF"/>
              <w:left w:val="none" w:sz="4" w:space="0" w:color="6E6E6E"/>
              <w:bottom w:val="dashed" w:sz="4" w:space="0" w:color="BFBFBF"/>
              <w:right w:val="none" w:sz="4" w:space="0" w:color="6E6E6E"/>
            </w:tcBorders>
          </w:tcPr>
          <w:p w:rsidR="003C4E38" w:rsidRDefault="007D261A">
            <w:pPr>
              <w:pStyle w:val="ProductList-TableBody"/>
            </w:pPr>
            <w:r>
              <w:t>Parature Enterprise</w:t>
            </w:r>
            <w:r>
              <w:fldChar w:fldCharType="begin"/>
            </w:r>
            <w:r>
              <w:instrText xml:space="preserve"> XE "Parature Enterprise"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dashed" w:sz="4" w:space="0" w:color="BFBFBF"/>
              <w:right w:val="single" w:sz="6" w:space="0" w:color="FFFFFF"/>
            </w:tcBorders>
          </w:tcPr>
          <w:p w:rsidR="003C4E38" w:rsidRDefault="007D26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4E38">
        <w:tc>
          <w:tcPr>
            <w:tcW w:w="50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pPr>
            <w:r>
              <w:t>Дополнительные записи Parature</w:t>
            </w:r>
            <w:r>
              <w:fldChar w:fldCharType="begin"/>
            </w:r>
            <w:r>
              <w:instrText xml:space="preserve"> XE "Дополнительные записи Parature" </w:instrText>
            </w:r>
            <w:r>
              <w:fldChar w:fldCharType="end"/>
            </w:r>
            <w:r>
              <w:t xml:space="preserve"> (дополнительная лицензия на подписку)</w:t>
            </w:r>
          </w:p>
        </w:tc>
        <w:tc>
          <w:tcPr>
            <w:tcW w:w="860" w:type="dxa"/>
            <w:tcBorders>
              <w:top w:val="dashed" w:sz="4" w:space="0" w:color="BFBFBF"/>
              <w:left w:val="none" w:sz="4" w:space="0" w:color="6E6E6E"/>
              <w:bottom w:val="dashed" w:sz="4" w:space="0" w:color="BFBFBF"/>
              <w:right w:val="single" w:sz="6" w:space="0" w:color="FFFFFF"/>
            </w:tcBorders>
          </w:tcPr>
          <w:p w:rsidR="003C4E38" w:rsidRDefault="007D26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4E38">
        <w:tc>
          <w:tcPr>
            <w:tcW w:w="50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pPr>
            <w:r>
              <w:t>Просмотры дополнительных страниц Parature</w:t>
            </w:r>
            <w:r>
              <w:fldChar w:fldCharType="begin"/>
            </w:r>
            <w:r>
              <w:instrText xml:space="preserve"> XE "Просмотры дополнительных страниц Parature" </w:instrText>
            </w:r>
            <w:r>
              <w:fldChar w:fldCharType="end"/>
            </w:r>
            <w:r>
              <w:t xml:space="preserve"> (дополнительная лицензия на подписку)</w:t>
            </w:r>
          </w:p>
        </w:tc>
        <w:tc>
          <w:tcPr>
            <w:tcW w:w="860" w:type="dxa"/>
            <w:tcBorders>
              <w:top w:val="dashed" w:sz="4" w:space="0" w:color="BFBFBF"/>
              <w:left w:val="none" w:sz="4" w:space="0" w:color="6E6E6E"/>
              <w:bottom w:val="dashed" w:sz="4" w:space="0" w:color="BFBFBF"/>
              <w:right w:val="single" w:sz="6" w:space="0" w:color="FFFFFF"/>
            </w:tcBorders>
          </w:tcPr>
          <w:p w:rsidR="003C4E38" w:rsidRDefault="007D26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4E38">
        <w:tc>
          <w:tcPr>
            <w:tcW w:w="50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pPr>
            <w:r>
              <w:t>Дополнительные подразделения Parature</w:t>
            </w:r>
            <w:r>
              <w:fldChar w:fldCharType="begin"/>
            </w:r>
            <w:r>
              <w:instrText xml:space="preserve"> XE "Дополнительные подразделения Parature" </w:instrText>
            </w:r>
            <w:r>
              <w:fldChar w:fldCharType="end"/>
            </w:r>
            <w:r>
              <w:t xml:space="preserve"> (дополнительная лицензия на подписку)</w:t>
            </w:r>
          </w:p>
        </w:tc>
        <w:tc>
          <w:tcPr>
            <w:tcW w:w="860" w:type="dxa"/>
            <w:tcBorders>
              <w:top w:val="dashed" w:sz="4" w:space="0" w:color="BFBFBF"/>
              <w:left w:val="none" w:sz="4" w:space="0" w:color="6E6E6E"/>
              <w:bottom w:val="dashed" w:sz="4" w:space="0" w:color="BFBFBF"/>
              <w:right w:val="single" w:sz="6" w:space="0" w:color="FFFFFF"/>
            </w:tcBorders>
          </w:tcPr>
          <w:p w:rsidR="003C4E38" w:rsidRDefault="007D26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4E38">
        <w:tc>
          <w:tcPr>
            <w:tcW w:w="50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pPr>
            <w:r>
              <w:t>Дополнительное хранилище файлов Parature</w:t>
            </w:r>
            <w:r>
              <w:fldChar w:fldCharType="begin"/>
            </w:r>
            <w:r>
              <w:instrText xml:space="preserve"> XE "Дополнительное хранилище файлов Parature" </w:instrText>
            </w:r>
            <w:r>
              <w:fldChar w:fldCharType="end"/>
            </w:r>
            <w:r>
              <w:t xml:space="preserve"> (дополнительная лицензия на подписку)</w:t>
            </w:r>
          </w:p>
        </w:tc>
        <w:tc>
          <w:tcPr>
            <w:tcW w:w="860" w:type="dxa"/>
            <w:tcBorders>
              <w:top w:val="dashed" w:sz="4" w:space="0" w:color="BFBFBF"/>
              <w:left w:val="none" w:sz="4" w:space="0" w:color="6E6E6E"/>
              <w:bottom w:val="dashed" w:sz="4" w:space="0" w:color="BFBFBF"/>
              <w:right w:val="single" w:sz="6" w:space="0" w:color="FFFFFF"/>
            </w:tcBorders>
          </w:tcPr>
          <w:p w:rsidR="003C4E38" w:rsidRDefault="007D26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4E38">
        <w:tc>
          <w:tcPr>
            <w:tcW w:w="50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pPr>
            <w:r>
              <w:rPr>
                <w:color w:val="000000"/>
              </w:rPr>
              <w:t>Расширенная поддержка Parature</w:t>
            </w:r>
            <w:r>
              <w:fldChar w:fldCharType="begin"/>
            </w:r>
            <w:r>
              <w:instrText xml:space="preserve"> XE "Расширенная поддержка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4E38" w:rsidRDefault="007D26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4E38">
        <w:tc>
          <w:tcPr>
            <w:tcW w:w="5020" w:type="dxa"/>
            <w:tcBorders>
              <w:top w:val="dashed" w:sz="4" w:space="0" w:color="BFBFBF"/>
              <w:left w:val="none" w:sz="4" w:space="0" w:color="6E6E6E"/>
              <w:bottom w:val="none" w:sz="4" w:space="0" w:color="BFBFBF"/>
              <w:right w:val="none" w:sz="4" w:space="0" w:color="6E6E6E"/>
            </w:tcBorders>
          </w:tcPr>
          <w:p w:rsidR="003C4E38" w:rsidRDefault="007D261A">
            <w:pPr>
              <w:pStyle w:val="ProductList-TableBody"/>
            </w:pPr>
            <w:r>
              <w:rPr>
                <w:color w:val="000000"/>
              </w:rPr>
              <w:t>Профессиональная прямая поддержка для Parature</w:t>
            </w:r>
            <w:r>
              <w:fldChar w:fldCharType="begin"/>
            </w:r>
            <w:r>
              <w:instrText xml:space="preserve"> XE "Профессиональная прямая поддержка для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C4E38" w:rsidRDefault="007D26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3C4E38" w:rsidRDefault="007D261A">
      <w:pPr>
        <w:pStyle w:val="ProductList-Offering1SubSection"/>
        <w:outlineLvl w:val="3"/>
      </w:pPr>
      <w:bookmarkStart w:id="299" w:name="_Sec773"/>
      <w:r>
        <w:t>2. Существенные условия для продуктов</w:t>
      </w:r>
      <w:bookmarkEnd w:id="299"/>
    </w:p>
    <w:tbl>
      <w:tblPr>
        <w:tblStyle w:val="PURTable"/>
        <w:tblW w:w="0" w:type="dxa"/>
        <w:tblLook w:val="04A0" w:firstRow="1" w:lastRow="0" w:firstColumn="1" w:lastColumn="0" w:noHBand="0" w:noVBand="1"/>
      </w:tblPr>
      <w:tblGrid>
        <w:gridCol w:w="3618"/>
        <w:gridCol w:w="3586"/>
        <w:gridCol w:w="3586"/>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0">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Право на продленный срок: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Специальные предложения: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Право на сокращение (SCE):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r>
    </w:tbl>
    <w:p w:rsidR="003C4E38" w:rsidRDefault="003C4E38">
      <w:pPr>
        <w:pStyle w:val="ProductList-Body"/>
      </w:pPr>
    </w:p>
    <w:p w:rsidR="003C4E38" w:rsidRDefault="007D261A">
      <w:pPr>
        <w:pStyle w:val="ProductList-ClauseHeading"/>
        <w:outlineLvl w:val="4"/>
      </w:pPr>
      <w:r>
        <w:t>2.1 Предложения поддержки Parature</w:t>
      </w:r>
    </w:p>
    <w:p w:rsidR="003C4E38" w:rsidRDefault="007D261A">
      <w:pPr>
        <w:pStyle w:val="ProductList-Body"/>
      </w:pPr>
      <w:r>
        <w:t xml:space="preserve">Дополнительные сведения о предложениях поддержки для Parature см. по адресу </w:t>
      </w:r>
      <w:hyperlink r:id="rId111">
        <w:r>
          <w:rPr>
            <w:color w:val="00467F"/>
            <w:u w:val="single"/>
          </w:rPr>
          <w:t>http://www.microsoft.com/en-us/dynamics/dynamics-online-support.aspx</w:t>
        </w:r>
      </w:hyperlink>
      <w:r>
        <w:t xml:space="preserve">. </w:t>
      </w:r>
    </w:p>
    <w:p w:rsidR="003C4E38" w:rsidRDefault="003C4E38">
      <w:pPr>
        <w:pStyle w:val="ProductList-Body"/>
        <w:jc w:val="right"/>
      </w:pPr>
    </w:p>
    <w:tbl>
      <w:tblPr>
        <w:tblStyle w:val="PURTable"/>
        <w:tblW w:w="0" w:type="dxa"/>
        <w:tblLook w:val="04A0" w:firstRow="1" w:lastRow="0" w:firstColumn="1" w:lastColumn="0" w:noHBand="0" w:noVBand="1"/>
      </w:tblPr>
      <w:tblGrid>
        <w:gridCol w:w="10800"/>
      </w:tblGrid>
      <w:tr w:rsidR="003C4E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4E38" w:rsidRDefault="0085733A">
            <w:pPr>
              <w:pStyle w:val="ProductList-TableBody"/>
              <w:jc w:val="right"/>
            </w:pPr>
            <w:hyperlink w:anchor="_Sec842">
              <w:r w:rsidR="007D261A">
                <w:rPr>
                  <w:color w:val="00467F"/>
                  <w:sz w:val="14"/>
                  <w:u w:val="single"/>
                </w:rPr>
                <w:t>Содержание</w:t>
              </w:r>
            </w:hyperlink>
            <w:r w:rsidR="007D261A">
              <w:rPr>
                <w:sz w:val="14"/>
              </w:rPr>
              <w:t xml:space="preserve"> / </w:t>
            </w:r>
            <w:hyperlink w:anchor="_Sec549">
              <w:r w:rsidR="007D261A">
                <w:rPr>
                  <w:color w:val="00467F"/>
                  <w:sz w:val="14"/>
                  <w:u w:val="single"/>
                </w:rPr>
                <w:t>Глоссарий</w:t>
              </w:r>
            </w:hyperlink>
            <w:r w:rsidR="007D261A">
              <w:rPr>
                <w:sz w:val="14"/>
              </w:rPr>
              <w:t xml:space="preserve"> / </w:t>
            </w:r>
            <w:hyperlink w:anchor="_Sec844">
              <w:r w:rsidR="007D261A">
                <w:rPr>
                  <w:color w:val="00467F"/>
                  <w:sz w:val="14"/>
                  <w:u w:val="single"/>
                </w:rPr>
                <w:t>Указатель</w:t>
              </w:r>
            </w:hyperlink>
          </w:p>
        </w:tc>
      </w:tr>
    </w:tbl>
    <w:p w:rsidR="003C4E38" w:rsidRDefault="003C4E38">
      <w:pPr>
        <w:pStyle w:val="ProductList-Body"/>
      </w:pPr>
    </w:p>
    <w:p w:rsidR="003C4E38" w:rsidRDefault="007D261A">
      <w:pPr>
        <w:pStyle w:val="ProductList-OfferingGroupHeading"/>
        <w:outlineLvl w:val="1"/>
      </w:pPr>
      <w:bookmarkStart w:id="300" w:name="_Sec632"/>
      <w:r>
        <w:t>Службы Office 365</w:t>
      </w:r>
      <w:bookmarkEnd w:id="300"/>
      <w:r>
        <w:fldChar w:fldCharType="begin"/>
      </w:r>
      <w:r>
        <w:instrText xml:space="preserve"> TC "</w:instrText>
      </w:r>
      <w:bookmarkStart w:id="301" w:name="_Toc449389325"/>
      <w:r>
        <w:instrText>Службы Office 365</w:instrText>
      </w:r>
      <w:bookmarkEnd w:id="301"/>
      <w:r>
        <w:instrText>" \l 2</w:instrText>
      </w:r>
      <w:r>
        <w:fldChar w:fldCharType="end"/>
      </w:r>
    </w:p>
    <w:p w:rsidR="003C4E38" w:rsidRDefault="007D261A">
      <w:pPr>
        <w:pStyle w:val="ProductList-Offering2HeadingNoBorder"/>
        <w:outlineLvl w:val="2"/>
      </w:pPr>
      <w:bookmarkStart w:id="302" w:name="_Sec633"/>
      <w:r>
        <w:t>Приложения Office 365</w:t>
      </w:r>
      <w:bookmarkEnd w:id="302"/>
      <w:r>
        <w:fldChar w:fldCharType="begin"/>
      </w:r>
      <w:r>
        <w:instrText xml:space="preserve"> TC "</w:instrText>
      </w:r>
      <w:bookmarkStart w:id="303" w:name="_Toc449389326"/>
      <w:r>
        <w:instrText>Приложения Office 365</w:instrText>
      </w:r>
      <w:bookmarkEnd w:id="303"/>
      <w:r>
        <w:instrText>" \l 3</w:instrText>
      </w:r>
      <w:r>
        <w:fldChar w:fldCharType="end"/>
      </w:r>
    </w:p>
    <w:p w:rsidR="003C4E38" w:rsidRDefault="007D261A">
      <w:pPr>
        <w:pStyle w:val="ProductList-Offering1SubSection"/>
        <w:outlineLvl w:val="3"/>
      </w:pPr>
      <w:bookmarkStart w:id="304" w:name="_Sec719"/>
      <w:r>
        <w:t>1. Период доступности Продуктов</w:t>
      </w:r>
      <w:bookmarkEnd w:id="304"/>
    </w:p>
    <w:tbl>
      <w:tblPr>
        <w:tblStyle w:val="PURTable"/>
        <w:tblW w:w="0" w:type="dxa"/>
        <w:tblLook w:val="04A0" w:firstRow="1" w:lastRow="0" w:firstColumn="1" w:lastColumn="0" w:noHBand="0" w:noVBand="1"/>
      </w:tblPr>
      <w:tblGrid>
        <w:gridCol w:w="4471"/>
        <w:gridCol w:w="804"/>
        <w:gridCol w:w="774"/>
        <w:gridCol w:w="790"/>
        <w:gridCol w:w="703"/>
        <w:gridCol w:w="826"/>
        <w:gridCol w:w="818"/>
        <w:gridCol w:w="795"/>
        <w:gridCol w:w="803"/>
      </w:tblGrid>
      <w:tr w:rsidR="003C4E3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4E38">
        <w:tc>
          <w:tcPr>
            <w:tcW w:w="5020" w:type="dxa"/>
            <w:tcBorders>
              <w:top w:val="single" w:sz="6" w:space="0" w:color="FFFFFF"/>
              <w:left w:val="none" w:sz="4" w:space="0" w:color="6E6E6E"/>
              <w:bottom w:val="dashed" w:sz="4" w:space="0" w:color="BFBFBF"/>
              <w:right w:val="none" w:sz="4" w:space="0" w:color="6E6E6E"/>
            </w:tcBorders>
          </w:tcPr>
          <w:p w:rsidR="003C4E38" w:rsidRDefault="007D261A">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r>
      <w:tr w:rsidR="003C4E38">
        <w:tc>
          <w:tcPr>
            <w:tcW w:w="50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pPr>
            <w:r>
              <w:t>Office 365 ProPlus</w:t>
            </w:r>
            <w:r>
              <w:fldChar w:fldCharType="begin"/>
            </w:r>
            <w:r>
              <w:instrText xml:space="preserve"> XE "Office 365 ProPlus"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C4E38" w:rsidRDefault="007D261A">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4E38">
        <w:tc>
          <w:tcPr>
            <w:tcW w:w="50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pPr>
            <w:r>
              <w:t>Office 365 профессиональный плюс From SA</w:t>
            </w:r>
            <w:r>
              <w:fldChar w:fldCharType="begin"/>
            </w:r>
            <w:r>
              <w:instrText xml:space="preserve"> XE "Office 365 профессиональный плюс From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r>
      <w:tr w:rsidR="003C4E38">
        <w:tc>
          <w:tcPr>
            <w:tcW w:w="50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pPr>
            <w:r>
              <w:t>Project Online с Project Pro для Office 365</w:t>
            </w:r>
            <w:r>
              <w:fldChar w:fldCharType="begin"/>
            </w:r>
            <w:r>
              <w:instrText xml:space="preserve"> XE "Project Online с Project Pro для Office 365"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C4E38" w:rsidRDefault="007D26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r>
      <w:tr w:rsidR="003C4E38">
        <w:tc>
          <w:tcPr>
            <w:tcW w:w="50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pPr>
            <w:r>
              <w:t>Project Online с Project Pro для Office 365 From SA</w:t>
            </w:r>
            <w:r>
              <w:fldChar w:fldCharType="begin"/>
            </w:r>
            <w:r>
              <w:instrText xml:space="preserve"> XE "Project Online с Project Pro для Office 365 From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r>
      <w:tr w:rsidR="003C4E38">
        <w:tc>
          <w:tcPr>
            <w:tcW w:w="50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pPr>
            <w:r>
              <w:rPr>
                <w:color w:val="000000"/>
              </w:rPr>
              <w:t>Project Pro для Office 365</w:t>
            </w:r>
            <w:r>
              <w:fldChar w:fldCharType="begin"/>
            </w:r>
            <w:r>
              <w:instrText xml:space="preserve"> XE "Project Pro для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4E38" w:rsidRDefault="007D26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4E38">
        <w:tc>
          <w:tcPr>
            <w:tcW w:w="50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pPr>
            <w:r>
              <w:rPr>
                <w:color w:val="000000"/>
              </w:rPr>
              <w:t>Project Pro для Office 365, переход с SA</w:t>
            </w:r>
            <w:r>
              <w:fldChar w:fldCharType="begin"/>
            </w:r>
            <w:r>
              <w:instrText xml:space="preserve"> XE "Project Pro для Office 365, переход с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r>
      <w:tr w:rsidR="003C4E38">
        <w:tc>
          <w:tcPr>
            <w:tcW w:w="50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pPr>
            <w:r>
              <w:rPr>
                <w:color w:val="000000"/>
              </w:rPr>
              <w:t>Visio Pro для Office 365</w:t>
            </w:r>
            <w:r>
              <w:fldChar w:fldCharType="begin"/>
            </w:r>
            <w:r>
              <w:instrText xml:space="preserve"> XE "Visio Pro для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4E38" w:rsidRDefault="007D26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4E38">
        <w:tc>
          <w:tcPr>
            <w:tcW w:w="5020" w:type="dxa"/>
            <w:tcBorders>
              <w:top w:val="dashed" w:sz="4" w:space="0" w:color="BFBFBF"/>
              <w:left w:val="none" w:sz="4" w:space="0" w:color="6E6E6E"/>
              <w:bottom w:val="none" w:sz="4" w:space="0" w:color="BFBFBF"/>
              <w:right w:val="none" w:sz="4" w:space="0" w:color="6E6E6E"/>
            </w:tcBorders>
          </w:tcPr>
          <w:p w:rsidR="003C4E38" w:rsidRDefault="007D261A">
            <w:pPr>
              <w:pStyle w:val="ProductList-TableBody"/>
            </w:pPr>
            <w:r>
              <w:rPr>
                <w:color w:val="000000"/>
              </w:rPr>
              <w:t>Visio Pro для Office 365, переход с SA</w:t>
            </w:r>
            <w:r>
              <w:fldChar w:fldCharType="begin"/>
            </w:r>
            <w:r>
              <w:instrText xml:space="preserve"> XE "Visio Pro для Office 365, переход с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r>
    </w:tbl>
    <w:p w:rsidR="003C4E38" w:rsidRDefault="007D261A">
      <w:pPr>
        <w:pStyle w:val="ProductList-Offering1SubSection"/>
        <w:outlineLvl w:val="3"/>
      </w:pPr>
      <w:bookmarkStart w:id="305" w:name="_Sec774"/>
      <w:r>
        <w:t>2. Существенные условия для продуктов</w:t>
      </w:r>
      <w:bookmarkEnd w:id="305"/>
    </w:p>
    <w:tbl>
      <w:tblPr>
        <w:tblStyle w:val="PURTable"/>
        <w:tblW w:w="0" w:type="dxa"/>
        <w:tblLook w:val="04A0" w:firstRow="1" w:lastRow="0" w:firstColumn="1" w:lastColumn="0" w:noHBand="0" w:noVBand="1"/>
      </w:tblPr>
      <w:tblGrid>
        <w:gridCol w:w="3619"/>
        <w:gridCol w:w="3583"/>
        <w:gridCol w:w="3588"/>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C4E38" w:rsidRDefault="007D261A">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Project Pro для Office 365 и Visio Pro для Office 365</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C4E38" w:rsidRDefault="007D261A">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Лицензия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Специальные предложения: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Право на сокращение (SCE):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"Преимущества использования для студентов: Учреждения, которые лицензируют соответствующий Продукт по Количеству сотрудников организации, могут также лицензировать Продукт для использования Студентами Учреждения без дополнительной платы." </w:instrText>
            </w:r>
            <w:r>
              <w:fldChar w:fldCharType="separate"/>
            </w:r>
            <w:r>
              <w:rPr>
                <w:color w:val="0563C1"/>
              </w:rPr>
              <w:t>Преимущества использования для студентов</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3C4E38" w:rsidRDefault="003C4E38">
            <w:pPr>
              <w:pStyle w:val="ProductList-TableBody"/>
            </w:pPr>
          </w:p>
        </w:tc>
      </w:tr>
    </w:tbl>
    <w:p w:rsidR="003C4E38" w:rsidRDefault="003C4E38">
      <w:pPr>
        <w:pStyle w:val="ProductList-Body"/>
      </w:pPr>
    </w:p>
    <w:p w:rsidR="003C4E38" w:rsidRDefault="007D261A">
      <w:pPr>
        <w:pStyle w:val="ProductList-ClauseHeading"/>
        <w:outlineLvl w:val="4"/>
      </w:pPr>
      <w:r>
        <w:t>2.1 Право на приобретение лицензий From SA User SL на Приложения Office 365</w:t>
      </w:r>
    </w:p>
    <w:p w:rsidR="003C4E38" w:rsidRDefault="007D261A">
      <w:pPr>
        <w:pStyle w:val="ProductList-Body"/>
      </w:pPr>
      <w:r>
        <w:t xml:space="preserve">Лицензии From SA User SL можно приобрести вместо Software Assurance для полностью оплаченных бессрочных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с действующим покрытием SA на Соответствующие продукты, указанные в таблице ниже. Лицензии From SA User SL могут приобретаться вместо Лицензий на подписку на указанные ниже Продукты, если Лицензия на подписку была приобретена как минимум за три года до покупки лицензии From SA User SL.</w:t>
      </w:r>
    </w:p>
    <w:tbl>
      <w:tblPr>
        <w:tblStyle w:val="PURTable"/>
        <w:tblW w:w="0" w:type="dxa"/>
        <w:tblLook w:val="04A0" w:firstRow="1" w:lastRow="0" w:firstColumn="1" w:lastColumn="0" w:noHBand="0" w:noVBand="1"/>
      </w:tblPr>
      <w:tblGrid>
        <w:gridCol w:w="5395"/>
        <w:gridCol w:w="5395"/>
      </w:tblGrid>
      <w:tr w:rsidR="003C4E3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C4E38" w:rsidRDefault="007D261A">
            <w:pPr>
              <w:pStyle w:val="ProductList-TableBody"/>
            </w:pPr>
            <w:r>
              <w:rPr>
                <w:color w:val="FFFFFF"/>
              </w:rPr>
              <w:t>Соответствующие продукты</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C4E38" w:rsidRDefault="007D261A">
            <w:pPr>
              <w:pStyle w:val="ProductList-TableBody"/>
            </w:pPr>
            <w:r>
              <w:rPr>
                <w:color w:val="FFFFFF"/>
              </w:rPr>
              <w:t>Соответствующая лицензия From SA User SL</w:t>
            </w:r>
          </w:p>
        </w:tc>
      </w:tr>
      <w:tr w:rsidR="003C4E38">
        <w:tc>
          <w:tcPr>
            <w:tcW w:w="612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Office профессиональный плюс</w:t>
            </w:r>
            <w:r>
              <w:fldChar w:fldCharType="begin"/>
            </w:r>
            <w:r>
              <w:instrText xml:space="preserve"> XE "Office профессиональный плюс"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Office 365 профессиональный плюс, переход с SA</w:t>
            </w:r>
          </w:p>
        </w:tc>
      </w:tr>
      <w:tr w:rsidR="003C4E38">
        <w:tc>
          <w:tcPr>
            <w:tcW w:w="612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Project профессиональный</w:t>
            </w:r>
            <w:r>
              <w:fldChar w:fldCharType="begin"/>
            </w:r>
            <w:r>
              <w:instrText xml:space="preserve"> XE "Project профессиональный"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Project Pro для Office 365</w:t>
            </w:r>
          </w:p>
        </w:tc>
      </w:tr>
      <w:tr w:rsidR="003C4E38">
        <w:tc>
          <w:tcPr>
            <w:tcW w:w="612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Visio профессиональный</w:t>
            </w:r>
            <w:r>
              <w:fldChar w:fldCharType="begin"/>
            </w:r>
            <w:r>
              <w:instrText xml:space="preserve"> XE "Visio профессиональный"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Visio Pro для Office 365</w:t>
            </w:r>
          </w:p>
        </w:tc>
      </w:tr>
    </w:tbl>
    <w:p w:rsidR="003C4E38" w:rsidRDefault="003C4E38">
      <w:pPr>
        <w:pStyle w:val="ProductList-Body"/>
      </w:pPr>
    </w:p>
    <w:p w:rsidR="003C4E38" w:rsidRDefault="007D261A">
      <w:pPr>
        <w:pStyle w:val="ProductList-ClauseHeading"/>
        <w:outlineLvl w:val="4"/>
      </w:pPr>
      <w:r>
        <w:t>2.2 Клиенты, которые Ранее применяли Право на получение носителей со Службами удаленных рабочих столов (RDS) для Office 365 профессиональный плюс, Visio Pro для Office 365 или Project Pro для Office 365</w:t>
      </w:r>
    </w:p>
    <w:p w:rsidR="003C4E38" w:rsidRDefault="007D261A">
      <w:pPr>
        <w:pStyle w:val="ProductList-Body"/>
      </w:pPr>
      <w:r>
        <w:t>Если Клиент уже установил экземпляр соответствующего локального программного обеспечения 2013 года на сетевой сервер с целью использования этого ПО на сетевом сервере с действующей ролью RDS, он может продолжать работать таким образом до 31 марта 2016 года. После этой даты он обязан использовать соответствующее программное обеспечение Office 365 согласно Правилам использования приложений на Сетевом сервере или на Платформе Microsoft Azure с функцией активации на общем компьютере, перечисленным ниже.</w:t>
      </w:r>
    </w:p>
    <w:p w:rsidR="003C4E38" w:rsidRDefault="003C4E38">
      <w:pPr>
        <w:pStyle w:val="ProductList-Body"/>
      </w:pPr>
    </w:p>
    <w:p w:rsidR="003C4E38" w:rsidRDefault="007D261A">
      <w:pPr>
        <w:pStyle w:val="ProductList-ClauseHeading"/>
        <w:outlineLvl w:val="4"/>
      </w:pPr>
      <w:r>
        <w:t>2.3 Право на получение носителей для Office 365 профессиональный плюс с правами Windows To Go</w:t>
      </w:r>
    </w:p>
    <w:p w:rsidR="003C4E38" w:rsidRDefault="007D261A">
      <w:pPr>
        <w:pStyle w:val="ProductList-Body"/>
      </w:pPr>
      <w:r>
        <w:t>Если пользователь, которому Клиент назначил лицензию на Office 365 профессиональный плюс, использует право на использование программного обеспечения в рамках Windows to Go, то вместо установки копии программного обеспечения с подпиской Office 365 профессиональный плюс на одно из пяти разрешенных устройств согласно условиям предоставления услуг для Office 365 профессиональный плюс этот пользователь вправе: 1) установить одну копию программного обеспечения Office профессиональный плюс 2013</w:t>
      </w:r>
      <w:r>
        <w:fldChar w:fldCharType="begin"/>
      </w:r>
      <w:r>
        <w:instrText xml:space="preserve"> XE "Office профессиональный плюс 2013" </w:instrText>
      </w:r>
      <w:r>
        <w:fldChar w:fldCharType="end"/>
      </w:r>
      <w:r>
        <w:t xml:space="preserve"> на USB-накопитель, используемый для прав Windows to Go; 2) использовать программное обеспечение Office профессиональный плюс 2013 на этом накопителе на любом устройстве. После прекращения действия подписки Клиента на Office 365 профессиональный плюс необходимо удалить программное обеспечение Office профессиональный плюс 2013, находящееся на USB-накопителе.</w:t>
      </w:r>
    </w:p>
    <w:p w:rsidR="003C4E38" w:rsidRDefault="003C4E38">
      <w:pPr>
        <w:pStyle w:val="ProductList-Body"/>
      </w:pPr>
    </w:p>
    <w:p w:rsidR="003C4E38" w:rsidRDefault="007D261A">
      <w:pPr>
        <w:pStyle w:val="ProductList-ClauseHeading"/>
        <w:outlineLvl w:val="4"/>
      </w:pPr>
      <w:r>
        <w:t>2.4 Соглашения Campus and School Agreement, Enrollment for Education Solutions и Open Value Subscription — Education Solutions</w:t>
      </w:r>
    </w:p>
    <w:p w:rsidR="003C4E38" w:rsidRDefault="007D261A">
      <w:pPr>
        <w:pStyle w:val="ProductList-Body"/>
      </w:pPr>
      <w:r>
        <w:t xml:space="preserve">Если в роли Клиента выступает Учреждение (определение приведено в Соглашении Campus and School), которое оформляет Подписку на Office 365 профессиональный плюс с лицензией на подписку «на пользователя», оно должно приобрести Лицензию для каждого своего Соответствующего пользователя. Если Учреждение выбирает вариант лицензии на подписку «на пользователя» для Office 365 профессиональный плюс, оно должно приобрести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для каждого учащегося в Организации.</w:t>
      </w:r>
    </w:p>
    <w:p w:rsidR="003C4E38" w:rsidRDefault="003C4E38">
      <w:pPr>
        <w:pStyle w:val="ProductList-Body"/>
      </w:pPr>
    </w:p>
    <w:p w:rsidR="003C4E38" w:rsidRDefault="007D261A">
      <w:pPr>
        <w:pStyle w:val="ProductList-Body"/>
      </w:pPr>
      <w:r>
        <w:t>Учреждения, имеющие подписные лицензии «на пользователя» для Office 365 профессиональный плюс, которые назначены всем преподавателям и прочим сотрудникам, имеют право устанавливать программное обеспечение Office профессиональный плюс 2016 в лабораториях и библиотеках с открытым доступом в организации Учреждения. В ином случае использование программного обеспечения регулируется условиями Лицензии для Office профессиональный плюс 2016.</w:t>
      </w:r>
    </w:p>
    <w:p w:rsidR="003C4E38" w:rsidRDefault="003C4E38">
      <w:pPr>
        <w:pStyle w:val="ProductList-Body"/>
      </w:pPr>
    </w:p>
    <w:p w:rsidR="003C4E38" w:rsidRDefault="007D261A">
      <w:pPr>
        <w:pStyle w:val="ProductList-Body"/>
      </w:pPr>
      <w:r>
        <w:t>Учреждения, в которых покрытие Software Assurance для Office профессиональный плюс назначено всем преподавателям и прочим сотрудникам, имеют право на получение Лицензий на Office 365 профессиональный плюс для всех преподавателей и прочих сотрудников Учреждения без дополнительной платы для Учреждения. Лицензии, полученные бесплатно в рамках данного предложения, запрещено учитывать при подсчете числа лицензий учреждения, необходимых для выполнения минимальных требований к заказу.</w:t>
      </w:r>
    </w:p>
    <w:p w:rsidR="003C4E38" w:rsidRDefault="003C4E38">
      <w:pPr>
        <w:pStyle w:val="ProductList-Body"/>
      </w:pPr>
    </w:p>
    <w:p w:rsidR="003C4E38" w:rsidRDefault="007D261A">
      <w:pPr>
        <w:pStyle w:val="ProductList-ClauseHeading"/>
        <w:outlineLvl w:val="4"/>
      </w:pPr>
      <w:r>
        <w:t>2.5 Пакет многоязыкового интерфейса для Office</w:t>
      </w:r>
    </w:p>
    <w:p w:rsidR="003C4E38" w:rsidRDefault="007D261A">
      <w:pPr>
        <w:pStyle w:val="ProductList-Body"/>
      </w:pPr>
      <w:r>
        <w:t>Клиенты с подпиской на Приложение Office 365 могут использовать последнюю версию пакета многоязыкового интерфейса для Office</w:t>
      </w:r>
      <w:r>
        <w:fldChar w:fldCharType="begin"/>
      </w:r>
      <w:r>
        <w:instrText xml:space="preserve"> XE "пакета многоязыкового интерфейса для Office" </w:instrText>
      </w:r>
      <w:r>
        <w:fldChar w:fldCharType="end"/>
      </w:r>
      <w:r>
        <w:t xml:space="preserve"> с копиями программного обеспечения для настольных компьютеров, использование которых предусматривается соответствующей подпиской Office 365. Право на использование Пакета многоязыкового интерфейса для Office заканчивается после окончания срока действия прав на соответствующее Приложение Office 365. </w:t>
      </w:r>
    </w:p>
    <w:p w:rsidR="003C4E38" w:rsidRDefault="003C4E38">
      <w:pPr>
        <w:pStyle w:val="ProductList-Body"/>
      </w:pPr>
    </w:p>
    <w:p w:rsidR="003C4E38" w:rsidRDefault="007D261A">
      <w:pPr>
        <w:pStyle w:val="ProductList-ClauseHeading"/>
        <w:outlineLvl w:val="4"/>
      </w:pPr>
      <w:r>
        <w:t>2.6 E-Learning</w:t>
      </w:r>
    </w:p>
    <w:p w:rsidR="003C4E38" w:rsidRDefault="007D261A">
      <w:pPr>
        <w:pStyle w:val="ProductList-Body"/>
      </w:pPr>
      <w:r>
        <w:t xml:space="preserve">Клиент может получать доступ к размещенным курсам E-Learning, если у него есть по крайней мере одна Лицензия на Office 365 профессиональный плюс (это право не распространяется на содержимое, соответствующее стандарту SCORM). К размещенным веб-курсам E-Learning, имеющим отношение к службам Office 365 профессиональный плюс, могут получать доступ только пользователи Клиента с действующими лицензиями на Office 365 профессиональный плюс. Для этого пользователи должны входить на сайт веб-обучения с использованием своих учетных данных для Office 365 профессиональный плюс. Использование Клиентом размещенных курсов E-Learning регулируется условиями использования веб-сайта E-Learing. </w:t>
      </w:r>
    </w:p>
    <w:p w:rsidR="003C4E38" w:rsidRDefault="003C4E38">
      <w:pPr>
        <w:pStyle w:val="ProductList-Body"/>
      </w:pPr>
    </w:p>
    <w:p w:rsidR="003C4E38" w:rsidRDefault="007D261A">
      <w:pPr>
        <w:pStyle w:val="ProductList-ClauseHeading"/>
        <w:outlineLvl w:val="4"/>
      </w:pPr>
      <w:r>
        <w:t>2.7 Office Online</w:t>
      </w:r>
    </w:p>
    <w:p w:rsidR="003C4E38" w:rsidRDefault="007D261A">
      <w:pPr>
        <w:pStyle w:val="ProductList-Body"/>
      </w:pPr>
      <w:r>
        <w:t xml:space="preserve">Клиенты, у которых есть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Office 365 профессиональный плюс, имеют право на использование служб Office Online</w:t>
      </w:r>
      <w:r>
        <w:fldChar w:fldCharType="begin"/>
      </w:r>
      <w:r>
        <w:instrText xml:space="preserve"> XE "Office Online" </w:instrText>
      </w:r>
      <w:r>
        <w:fldChar w:fldCharType="end"/>
      </w:r>
      <w:r>
        <w:t xml:space="preserve">.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Клиента, работающий с Office 365 профессиональный плюс, имеет право на доступ к службам Office Online для просмотра и редактирования документов, если у него также есть лицензия на SharePoint Online или OneDrive для бизнеса.</w:t>
      </w:r>
    </w:p>
    <w:p w:rsidR="003C4E38" w:rsidRDefault="003C4E38">
      <w:pPr>
        <w:pStyle w:val="ProductList-Body"/>
      </w:pPr>
    </w:p>
    <w:p w:rsidR="003C4E38" w:rsidRDefault="007D261A">
      <w:pPr>
        <w:pStyle w:val="ProductList-ClauseHeading"/>
        <w:outlineLvl w:val="4"/>
      </w:pPr>
      <w:r>
        <w:t>2.8 Период миграции Open Value Subscription</w:t>
      </w:r>
    </w:p>
    <w:p w:rsidR="003C4E38" w:rsidRDefault="007D261A">
      <w:pPr>
        <w:pStyle w:val="ProductList-Body"/>
      </w:pPr>
      <w:r>
        <w:t>Для каждой лицензии на подписку «на пользователя» Office 365 профессиональный плюс, для среднего бизнеса, корпоративный E3-E4 или для образовательных учреждений E3-E4, которую Клиент активирует до или после окончания срока действия Соглашения Open Value Subscription («Дата окончания срока действия»), Клиент может продолжить использовать экземпляр Office стандартный или Office профессиональный плюс, предоставленный ему по лицензии в соответствии с Соглашением Open Value Subscription. Вы лишаетесь этого права через 180 дней после Даты окончания срока действия. На использование системы Office стандартный</w:t>
      </w:r>
      <w:r>
        <w:fldChar w:fldCharType="begin"/>
      </w:r>
      <w:r>
        <w:instrText xml:space="preserve"> XE "Office стандартный" </w:instrText>
      </w:r>
      <w:r>
        <w:fldChar w:fldCharType="end"/>
      </w:r>
      <w:r>
        <w:t xml:space="preserve"> или Office профессиональный плюс</w:t>
      </w:r>
      <w:r>
        <w:fldChar w:fldCharType="begin"/>
      </w:r>
      <w:r>
        <w:instrText xml:space="preserve"> XE "Office профессиональный плюс" </w:instrText>
      </w:r>
      <w:r>
        <w:fldChar w:fldCharType="end"/>
      </w:r>
      <w:r>
        <w:t xml:space="preserve"> в течение указанного периода распространяются Права на использование, вступившие в силу после Даты окончания срока действия.</w:t>
      </w:r>
    </w:p>
    <w:p w:rsidR="003C4E38" w:rsidRDefault="003C4E38">
      <w:pPr>
        <w:pStyle w:val="ProductList-Body"/>
        <w:jc w:val="right"/>
      </w:pPr>
    </w:p>
    <w:tbl>
      <w:tblPr>
        <w:tblStyle w:val="PURTable"/>
        <w:tblW w:w="0" w:type="dxa"/>
        <w:tblLook w:val="04A0" w:firstRow="1" w:lastRow="0" w:firstColumn="1" w:lastColumn="0" w:noHBand="0" w:noVBand="1"/>
      </w:tblPr>
      <w:tblGrid>
        <w:gridCol w:w="10800"/>
      </w:tblGrid>
      <w:tr w:rsidR="003C4E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4E38" w:rsidRDefault="0085733A">
            <w:pPr>
              <w:pStyle w:val="ProductList-TableBody"/>
              <w:jc w:val="right"/>
            </w:pPr>
            <w:hyperlink w:anchor="_Sec842">
              <w:r w:rsidR="007D261A">
                <w:rPr>
                  <w:color w:val="00467F"/>
                  <w:sz w:val="14"/>
                  <w:u w:val="single"/>
                </w:rPr>
                <w:t>Содержание</w:t>
              </w:r>
            </w:hyperlink>
            <w:r w:rsidR="007D261A">
              <w:rPr>
                <w:sz w:val="14"/>
              </w:rPr>
              <w:t xml:space="preserve"> / </w:t>
            </w:r>
            <w:hyperlink w:anchor="_Sec549">
              <w:r w:rsidR="007D261A">
                <w:rPr>
                  <w:color w:val="00467F"/>
                  <w:sz w:val="14"/>
                  <w:u w:val="single"/>
                </w:rPr>
                <w:t>Глоссарий</w:t>
              </w:r>
            </w:hyperlink>
            <w:r w:rsidR="007D261A">
              <w:rPr>
                <w:sz w:val="14"/>
              </w:rPr>
              <w:t xml:space="preserve"> / </w:t>
            </w:r>
            <w:hyperlink w:anchor="_Sec844">
              <w:r w:rsidR="007D261A">
                <w:rPr>
                  <w:color w:val="00467F"/>
                  <w:sz w:val="14"/>
                  <w:u w:val="single"/>
                </w:rPr>
                <w:t>Указатель</w:t>
              </w:r>
            </w:hyperlink>
          </w:p>
        </w:tc>
      </w:tr>
    </w:tbl>
    <w:p w:rsidR="003C4E38" w:rsidRDefault="003C4E38">
      <w:pPr>
        <w:pStyle w:val="ProductList-Body"/>
      </w:pPr>
    </w:p>
    <w:p w:rsidR="003C4E38" w:rsidRDefault="007D261A">
      <w:pPr>
        <w:pStyle w:val="ProductList-Offering2HeadingNoBorder"/>
        <w:outlineLvl w:val="2"/>
      </w:pPr>
      <w:bookmarkStart w:id="306" w:name="_Sec634"/>
      <w:r>
        <w:t>Наборы Office 365</w:t>
      </w:r>
      <w:bookmarkEnd w:id="306"/>
      <w:r>
        <w:fldChar w:fldCharType="begin"/>
      </w:r>
      <w:r>
        <w:instrText xml:space="preserve"> TC "</w:instrText>
      </w:r>
      <w:bookmarkStart w:id="307" w:name="_Toc449389327"/>
      <w:r>
        <w:instrText>Наборы Office 365</w:instrText>
      </w:r>
      <w:bookmarkEnd w:id="307"/>
      <w:r>
        <w:instrText>" \l 3</w:instrText>
      </w:r>
      <w:r>
        <w:fldChar w:fldCharType="end"/>
      </w:r>
    </w:p>
    <w:p w:rsidR="003C4E38" w:rsidRDefault="007D261A">
      <w:pPr>
        <w:pStyle w:val="ProductList-Offering1SubSection"/>
        <w:outlineLvl w:val="3"/>
      </w:pPr>
      <w:bookmarkStart w:id="308" w:name="_Sec720"/>
      <w:r>
        <w:t>1. Период доступности Продуктов</w:t>
      </w:r>
      <w:bookmarkEnd w:id="308"/>
    </w:p>
    <w:tbl>
      <w:tblPr>
        <w:tblStyle w:val="PURTable"/>
        <w:tblW w:w="0" w:type="dxa"/>
        <w:tblLook w:val="04A0" w:firstRow="1" w:lastRow="0" w:firstColumn="1" w:lastColumn="0" w:noHBand="0" w:noVBand="1"/>
      </w:tblPr>
      <w:tblGrid>
        <w:gridCol w:w="4454"/>
        <w:gridCol w:w="807"/>
        <w:gridCol w:w="777"/>
        <w:gridCol w:w="792"/>
        <w:gridCol w:w="704"/>
        <w:gridCol w:w="827"/>
        <w:gridCol w:w="819"/>
        <w:gridCol w:w="797"/>
        <w:gridCol w:w="807"/>
      </w:tblGrid>
      <w:tr w:rsidR="003C4E3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4E38">
        <w:tc>
          <w:tcPr>
            <w:tcW w:w="5020" w:type="dxa"/>
            <w:tcBorders>
              <w:top w:val="single" w:sz="6" w:space="0" w:color="FFFFFF"/>
              <w:left w:val="none" w:sz="4" w:space="0" w:color="6E6E6E"/>
              <w:bottom w:val="dashed" w:sz="4" w:space="0" w:color="BFBFBF"/>
              <w:right w:val="none" w:sz="4" w:space="0" w:color="6E6E6E"/>
            </w:tcBorders>
          </w:tcPr>
          <w:p w:rsidR="003C4E38" w:rsidRDefault="007D261A">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r>
      <w:tr w:rsidR="003C4E38">
        <w:tc>
          <w:tcPr>
            <w:tcW w:w="50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r>
      <w:tr w:rsidR="003C4E38">
        <w:tc>
          <w:tcPr>
            <w:tcW w:w="50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pPr>
            <w:r>
              <w:t>Office 365 для образования</w:t>
            </w:r>
            <w:r>
              <w:fldChar w:fldCharType="begin"/>
            </w:r>
            <w:r>
              <w:instrText xml:space="preserve"> XE "Office 365 для образования"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C4E38" w:rsidRDefault="007D26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4E38">
        <w:tc>
          <w:tcPr>
            <w:tcW w:w="50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pPr>
            <w:r>
              <w:t>Office 365 для образования E5</w:t>
            </w:r>
            <w:r>
              <w:fldChar w:fldCharType="begin"/>
            </w:r>
            <w:r>
              <w:instrText xml:space="preserve"> XE "Office 365 для образования E5"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C4E38" w:rsidRDefault="007D26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4E38">
        <w:tc>
          <w:tcPr>
            <w:tcW w:w="50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pPr>
            <w:r>
              <w:t>Office 365 для образования E5 Add-on</w:t>
            </w:r>
            <w:r>
              <w:fldChar w:fldCharType="begin"/>
            </w:r>
            <w:r>
              <w:instrText xml:space="preserve"> XE "Office 365 для образования E5 Add-on"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C4E38" w:rsidRDefault="007D26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4E38">
        <w:tc>
          <w:tcPr>
            <w:tcW w:w="50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pPr>
            <w:r>
              <w:t>Office 365 для образования E5 без PSTN Add-on</w:t>
            </w:r>
            <w:r>
              <w:fldChar w:fldCharType="begin"/>
            </w:r>
            <w:r>
              <w:instrText xml:space="preserve"> XE "Office 365 для образования E5 без PSTN Add-on"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C4E38" w:rsidRDefault="007D26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4E38">
        <w:tc>
          <w:tcPr>
            <w:tcW w:w="50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pPr>
            <w:r>
              <w:t>Office 365 корпоративный E1</w:t>
            </w:r>
            <w:r>
              <w:fldChar w:fldCharType="begin"/>
            </w:r>
            <w:r>
              <w:instrText xml:space="preserve"> XE "Office 365 корпоративный E1"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C4E38" w:rsidRDefault="007D26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r>
      <w:tr w:rsidR="003C4E38">
        <w:tc>
          <w:tcPr>
            <w:tcW w:w="50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pPr>
            <w:r>
              <w:t>Office 365 корпоративный E1 From SA</w:t>
            </w:r>
            <w:r>
              <w:fldChar w:fldCharType="begin"/>
            </w:r>
            <w:r>
              <w:instrText xml:space="preserve"> XE "Office 365 корпоративный E1 From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r>
      <w:tr w:rsidR="003C4E38">
        <w:tc>
          <w:tcPr>
            <w:tcW w:w="50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pPr>
            <w:r>
              <w:t>Office 365 корпоративный E3</w:t>
            </w:r>
            <w:r>
              <w:fldChar w:fldCharType="begin"/>
            </w:r>
            <w:r>
              <w:instrText xml:space="preserve"> XE "Office 365 корпоративный E3"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C4E38" w:rsidRDefault="007D26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r>
      <w:tr w:rsidR="003C4E38">
        <w:tc>
          <w:tcPr>
            <w:tcW w:w="50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pPr>
            <w:r>
              <w:t>Office 365 корпоративный E3 From SA</w:t>
            </w:r>
            <w:r>
              <w:fldChar w:fldCharType="begin"/>
            </w:r>
            <w:r>
              <w:instrText xml:space="preserve"> XE "Office 365 корпоративный E3 From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r>
      <w:tr w:rsidR="003C4E38">
        <w:tc>
          <w:tcPr>
            <w:tcW w:w="50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pPr>
            <w:r>
              <w:t>Office 365 корпоративный E4</w:t>
            </w:r>
            <w:r>
              <w:fldChar w:fldCharType="begin"/>
            </w:r>
            <w:r>
              <w:instrText xml:space="preserve"> XE "Office 365 корпоративный E4"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C4E38" w:rsidRDefault="007D26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r>
      <w:tr w:rsidR="003C4E38">
        <w:tc>
          <w:tcPr>
            <w:tcW w:w="50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pPr>
            <w:r>
              <w:t>Office 365 корпоративный E4 From SA</w:t>
            </w:r>
            <w:r>
              <w:fldChar w:fldCharType="begin"/>
            </w:r>
            <w:r>
              <w:instrText xml:space="preserve"> XE "Office 365 корпоративный E4 From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r>
      <w:tr w:rsidR="003C4E38">
        <w:tc>
          <w:tcPr>
            <w:tcW w:w="50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pPr>
            <w:r>
              <w:t>Office 365 корпоративный E5 (лицензия на подписку «на пользователя»)</w:t>
            </w:r>
            <w:r>
              <w:fldChar w:fldCharType="begin"/>
            </w:r>
            <w:r>
              <w:instrText xml:space="preserve"> XE "Office 365 корпоративный E5 (лицензия на подписку «на пользователя»)"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4E38" w:rsidRDefault="007D261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r>
      <w:tr w:rsidR="003C4E38">
        <w:tc>
          <w:tcPr>
            <w:tcW w:w="50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pPr>
            <w:r>
              <w:t>Office 365 корпоративный E5 From SA</w:t>
            </w:r>
            <w:r>
              <w:fldChar w:fldCharType="begin"/>
            </w:r>
            <w:r>
              <w:instrText xml:space="preserve"> XE "Office 365 корпоративный E5 From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r>
      <w:tr w:rsidR="003C4E38">
        <w:tc>
          <w:tcPr>
            <w:tcW w:w="50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pPr>
            <w:r>
              <w:t>Office 365 корпоративный E1, E3 Add-on</w:t>
            </w:r>
            <w:r>
              <w:fldChar w:fldCharType="begin"/>
            </w:r>
            <w:r>
              <w:instrText xml:space="preserve"> XE "Office 365 корпоративный E1, E3 Add-on"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C4E38" w:rsidRDefault="007D26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"Для всей организации"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r>
      <w:tr w:rsidR="003C4E38">
        <w:tc>
          <w:tcPr>
            <w:tcW w:w="50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pPr>
            <w:r>
              <w:t>Office 365 корпоративный E4 Add-on</w:t>
            </w:r>
            <w:r>
              <w:fldChar w:fldCharType="begin"/>
            </w:r>
            <w:r>
              <w:instrText xml:space="preserve"> XE "Office 365 корпоративный E4 Add-on"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C4E38" w:rsidRDefault="007D26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r>
      <w:tr w:rsidR="003C4E38">
        <w:tc>
          <w:tcPr>
            <w:tcW w:w="50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pPr>
            <w:r>
              <w:t>Office 365 корпоративный E5 Add-on</w:t>
            </w:r>
            <w:r>
              <w:fldChar w:fldCharType="begin"/>
            </w:r>
            <w:r>
              <w:instrText xml:space="preserve"> XE "Office 365 корпоративный E5 Add-on"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"Для всей организации"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r>
      <w:tr w:rsidR="003C4E38">
        <w:tc>
          <w:tcPr>
            <w:tcW w:w="50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pPr>
            <w:r>
              <w:t>Office 365 корпоративный E3, E4 без ProPlus Add-on</w:t>
            </w:r>
            <w:r>
              <w:fldChar w:fldCharType="begin"/>
            </w:r>
            <w:r>
              <w:instrText xml:space="preserve"> XE "Office 365 корпоративный E3, E4 без ProPlus Add-on"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r>
      <w:tr w:rsidR="003C4E38">
        <w:tc>
          <w:tcPr>
            <w:tcW w:w="50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pPr>
            <w:r>
              <w:t>Office 365 корпоративный K1</w:t>
            </w:r>
            <w:r>
              <w:fldChar w:fldCharType="begin"/>
            </w:r>
            <w:r>
              <w:instrText xml:space="preserve"> XE "Office 365 корпоративный K1"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C4E38" w:rsidRDefault="007D26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r>
      <w:tr w:rsidR="003C4E38">
        <w:tc>
          <w:tcPr>
            <w:tcW w:w="5020" w:type="dxa"/>
            <w:tcBorders>
              <w:top w:val="dashed" w:sz="4" w:space="0" w:color="BFBFBF"/>
              <w:left w:val="none" w:sz="4" w:space="0" w:color="6E6E6E"/>
              <w:bottom w:val="none" w:sz="4" w:space="0" w:color="BFBFBF"/>
              <w:right w:val="none" w:sz="4" w:space="0" w:color="6E6E6E"/>
            </w:tcBorders>
          </w:tcPr>
          <w:p w:rsidR="003C4E38" w:rsidRDefault="007D261A">
            <w:pPr>
              <w:pStyle w:val="ProductList-TableBody"/>
            </w:pPr>
            <w:r>
              <w:t>Office 365 для среднего бизнеса</w:t>
            </w:r>
            <w:r>
              <w:fldChar w:fldCharType="begin"/>
            </w:r>
            <w:r>
              <w:instrText xml:space="preserve"> XE "Office 365 для среднего бизнеса"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none" w:sz="4" w:space="0" w:color="BFBFBF"/>
              <w:right w:val="single" w:sz="6" w:space="0" w:color="FFFFFF"/>
            </w:tcBorders>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r>
    </w:tbl>
    <w:p w:rsidR="003C4E38" w:rsidRDefault="007D261A">
      <w:pPr>
        <w:pStyle w:val="ProductList-Offering1SubSection"/>
        <w:outlineLvl w:val="3"/>
      </w:pPr>
      <w:bookmarkStart w:id="309" w:name="_Sec775"/>
      <w:r>
        <w:t>2. Существенные условия для продуктов</w:t>
      </w:r>
      <w:bookmarkEnd w:id="309"/>
    </w:p>
    <w:tbl>
      <w:tblPr>
        <w:tblStyle w:val="PURTable"/>
        <w:tblW w:w="0" w:type="dxa"/>
        <w:tblLook w:val="04A0" w:firstRow="1" w:lastRow="0" w:firstColumn="1" w:lastColumn="0" w:noHBand="0" w:noVBand="1"/>
      </w:tblPr>
      <w:tblGrid>
        <w:gridCol w:w="3600"/>
        <w:gridCol w:w="3595"/>
        <w:gridCol w:w="3595"/>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Все Приложения и Серверы (только для сервера E1 и K1), MPSA — только все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C4E38" w:rsidRDefault="007D261A">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Версии для предприятий, государственных организаций и K</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Специальные предложения: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планы K</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Версии для предприятий, государственных организаций и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Право на сокращение (SCE):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Версии для предприятий, государственных организаций и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r>
    </w:tbl>
    <w:p w:rsidR="003C4E38" w:rsidRDefault="003C4E38">
      <w:pPr>
        <w:pStyle w:val="ProductList-Body"/>
      </w:pPr>
    </w:p>
    <w:p w:rsidR="003C4E38" w:rsidRDefault="007D261A">
      <w:pPr>
        <w:pStyle w:val="ProductList-ClauseHeading"/>
        <w:outlineLvl w:val="4"/>
      </w:pPr>
      <w:r>
        <w:t>2.1 Облако сообщества для государственных организаций США</w:t>
      </w:r>
    </w:p>
    <w:p w:rsidR="003C4E38" w:rsidRDefault="007D261A">
      <w:pPr>
        <w:pStyle w:val="ProductList-Body"/>
      </w:pPr>
      <w:r>
        <w:rPr>
          <w:color w:val="000000"/>
        </w:rPr>
        <w:t xml:space="preserve">Информацию о компонентах наборов Office 365, указанных выше в разделе «Период доступности продуктов» как </w:t>
      </w:r>
      <w:r>
        <w:fldChar w:fldCharType="begin"/>
      </w:r>
      <w:r>
        <w:instrText xml:space="preserve"> AutoTextList   \s NoStyle \t "Облако сообщества для государственных организаций США" </w:instrText>
      </w:r>
      <w:r>
        <w:fldChar w:fldCharType="separate"/>
      </w:r>
      <w:r>
        <w:rPr>
          <w:color w:val="0563C1"/>
        </w:rPr>
        <w:t>UC</w:t>
      </w:r>
      <w:r>
        <w:fldChar w:fldCharType="end"/>
      </w:r>
      <w:r>
        <w:t xml:space="preserve">, см. в таблице сведений о доступности программ для каждого компонента служб </w:t>
      </w:r>
      <w:r>
        <w:fldChar w:fldCharType="begin"/>
      </w:r>
      <w:r>
        <w:instrText xml:space="preserve"> AutoTextList   \s NoStyle \t "Облако сообщества для государственных организаций США" </w:instrText>
      </w:r>
      <w:r>
        <w:fldChar w:fldCharType="separate"/>
      </w:r>
      <w:r>
        <w:rPr>
          <w:color w:val="0563C1"/>
        </w:rPr>
        <w:t>UC</w:t>
      </w:r>
      <w:r>
        <w:fldChar w:fldCharType="end"/>
      </w:r>
      <w:r>
        <w:t xml:space="preserve">. </w:t>
      </w:r>
    </w:p>
    <w:p w:rsidR="003C4E38" w:rsidRDefault="003C4E38">
      <w:pPr>
        <w:pStyle w:val="ProductList-Body"/>
      </w:pPr>
    </w:p>
    <w:p w:rsidR="003C4E38" w:rsidRDefault="007D261A">
      <w:pPr>
        <w:pStyle w:val="ProductList-ClauseHeading"/>
        <w:outlineLvl w:val="4"/>
      </w:pPr>
      <w:r>
        <w:t>2.2 Приобретение соглашений Campus и School</w:t>
      </w:r>
    </w:p>
    <w:p w:rsidR="003C4E38" w:rsidRDefault="007D261A">
      <w:pPr>
        <w:pStyle w:val="ProductList-Body"/>
      </w:pPr>
      <w:r>
        <w:t xml:space="preserve">Согласно Соглашению Campus and School, подписные лицензии на наборы приложений Office 365 необходимо приобрести для всех пользователей в учреждении или не для всех пользователей в учреждении. Если возникает необходимость в дополнительных лицензиях на подписку «на пользователя» (User SL) для доступа к наборам приложений Office 365 в середине срока, Учреждение должно подать заказ на такие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При покупке лицензии на дополнительный компонент Office 365 необходимо приобрести Соответствующую лицензию в рамках того же Соглашения о регистрации. При размещение ежегодных заказов Учреждение может заказать меньшее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для Веб-служб, чем количество в первоначальном заказе Учреждения при условии, что ежегодный заказ соответствует минимальным требованиям для Веб-служб платформы, приведенным в Соглашении о корпоративном лицензировании Клиента.</w:t>
      </w:r>
    </w:p>
    <w:p w:rsidR="003C4E38" w:rsidRDefault="003C4E38">
      <w:pPr>
        <w:pStyle w:val="ProductList-Body"/>
      </w:pPr>
    </w:p>
    <w:p w:rsidR="003C4E38" w:rsidRDefault="007D261A">
      <w:pPr>
        <w:pStyle w:val="ProductList-ClauseHeading"/>
        <w:outlineLvl w:val="4"/>
      </w:pPr>
      <w:r>
        <w:t>2.3 Бесплатное лицензирование Office 365 профессиональный плюс для учащихся покрывает профессорско-преподавательский состав и прочих сотрудников</w:t>
      </w:r>
    </w:p>
    <w:p w:rsidR="003C4E38" w:rsidRDefault="007D261A">
      <w:pPr>
        <w:pStyle w:val="ProductList-Body"/>
      </w:pPr>
      <w:r>
        <w:t xml:space="preserve">При условии, что Учреждение приобретает Лицензию на Office профессиональный плюс или Office 365 профессиональный плюс для всего профессорско-преподавательского состава и прочих сотрудников в своей Организации по Соглашению Open Value Subscription Agreement for Education Solutions или Соглашению Campus and School Enrollment for Education Solutions, Учреждение получает право приобрести Лицензии на Office 365 профессиональный плюс для всех учащихся очного или заочного отделения в любом образовательном учреждении, которое входит в состав данной Организации, без дополнительной оплаты Учреждением.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полученные бесплатно в рамках данного предложения, запрещено учитывать при подсчете числа лицензий учреждения, необходимых для выполнения минимальных требований к заказу.</w:t>
      </w:r>
    </w:p>
    <w:p w:rsidR="003C4E38" w:rsidRDefault="003C4E38">
      <w:pPr>
        <w:pStyle w:val="ProductList-Body"/>
      </w:pPr>
    </w:p>
    <w:p w:rsidR="003C4E38" w:rsidRDefault="007D261A">
      <w:pPr>
        <w:pStyle w:val="ProductList-ClauseHeading"/>
        <w:outlineLvl w:val="4"/>
      </w:pPr>
      <w:r>
        <w:t>2.4 Соглашения Campus и School для использования в библиотеках или лабораториях</w:t>
      </w:r>
    </w:p>
    <w:p w:rsidR="003C4E38" w:rsidRDefault="007D261A">
      <w:pPr>
        <w:pStyle w:val="ProductList-Body"/>
      </w:pPr>
      <w:r>
        <w:t xml:space="preserve">См. </w:t>
      </w:r>
      <w:hyperlink w:anchor="_Sec633">
        <w:r>
          <w:rPr>
            <w:color w:val="00467F"/>
            <w:u w:val="single"/>
          </w:rPr>
          <w:t>Запись товара для Office 365 профессиональный плюс</w:t>
        </w:r>
      </w:hyperlink>
      <w:r>
        <w:t>, чтобы узнать о предложении на использование ПО Office профессиональный плюс 2016</w:t>
      </w:r>
      <w:r>
        <w:fldChar w:fldCharType="begin"/>
      </w:r>
      <w:r>
        <w:instrText xml:space="preserve"> XE "Office профессиональный плюс 2016" </w:instrText>
      </w:r>
      <w:r>
        <w:fldChar w:fldCharType="end"/>
      </w:r>
      <w:r>
        <w:t xml:space="preserve"> в любой лаборатории или библиотеке с открытым доступом в организации Учреждения для Учреждений с лицензиями по подписке «на пользователя» Office 365 профессиональный плюс, назначенными всем преподавателям и прочим сотрудникам.</w:t>
      </w:r>
    </w:p>
    <w:p w:rsidR="003C4E38" w:rsidRDefault="003C4E38">
      <w:pPr>
        <w:pStyle w:val="ProductList-Body"/>
      </w:pPr>
    </w:p>
    <w:p w:rsidR="003C4E38" w:rsidRDefault="007D261A">
      <w:pPr>
        <w:pStyle w:val="ProductList-ClauseHeading"/>
        <w:outlineLvl w:val="4"/>
      </w:pPr>
      <w:r>
        <w:t>2.5 Соответствующие лицензии и Подписная лицензия «на пользователя» дополнительных компонентов</w:t>
      </w:r>
    </w:p>
    <w:tbl>
      <w:tblPr>
        <w:tblStyle w:val="PURTable"/>
        <w:tblW w:w="0" w:type="dxa"/>
        <w:tblLook w:val="04A0" w:firstRow="1" w:lastRow="0" w:firstColumn="1" w:lastColumn="0" w:noHBand="0" w:noVBand="1"/>
      </w:tblPr>
      <w:tblGrid>
        <w:gridCol w:w="5406"/>
        <w:gridCol w:w="5384"/>
      </w:tblGrid>
      <w:tr w:rsidR="003C4E3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C4E38" w:rsidRDefault="007D261A">
            <w:pPr>
              <w:pStyle w:val="ProductList-TableBody"/>
            </w:pPr>
            <w:r>
              <w:rPr>
                <w:color w:val="FFFFFF"/>
              </w:rPr>
              <w:t>Соответствующие лицензии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C4E38" w:rsidRDefault="007D261A">
            <w:pPr>
              <w:pStyle w:val="ProductList-TableBody"/>
            </w:pPr>
            <w:r>
              <w:rPr>
                <w:color w:val="FFFFFF"/>
              </w:rPr>
              <w:t>Подписная лицензия «на пользователя» на Add-on</w:t>
            </w:r>
          </w:p>
        </w:tc>
      </w:tr>
      <w:tr w:rsidR="003C4E38">
        <w:tc>
          <w:tcPr>
            <w:tcW w:w="612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 Office 365 корпоративный E1, дополнительный компонент</w:t>
            </w:r>
            <w:r>
              <w:rPr>
                <w:vertAlign w:val="superscript"/>
              </w:rPr>
              <w:t>2</w:t>
            </w:r>
          </w:p>
          <w:p w:rsidR="003C4E38" w:rsidRDefault="007D261A">
            <w:pPr>
              <w:pStyle w:val="ProductList-TableBody"/>
            </w:pPr>
            <w:r>
              <w:t>- Office 365 корпоративный E1 с дополнительным компонентом Exchange Online Archiving</w:t>
            </w:r>
            <w:r>
              <w:rPr>
                <w:vertAlign w:val="superscript"/>
              </w:rPr>
              <w:t>2,3,4</w:t>
            </w:r>
          </w:p>
          <w:p w:rsidR="003C4E38" w:rsidRDefault="007D261A">
            <w:pPr>
              <w:pStyle w:val="ProductList-TableBody"/>
            </w:pPr>
            <w:r>
              <w:t>- Office 365 для государственных организаций E1 Add-on</w:t>
            </w:r>
          </w:p>
          <w:p w:rsidR="003C4E38" w:rsidRDefault="007D261A">
            <w:pPr>
              <w:pStyle w:val="ProductList-TableBody"/>
            </w:pPr>
            <w:r>
              <w:t>- Office 365 для предприятий и государственных организаций E3 без компонентов ProPlus Add-on</w:t>
            </w:r>
          </w:p>
          <w:p w:rsidR="003C4E38" w:rsidRDefault="007D261A">
            <w:pPr>
              <w:pStyle w:val="ProductList-TableBody"/>
            </w:pPr>
            <w:r>
              <w:t>- Office 365 для предприятий и государственных организаций E4 без компонентов ProPlus Add-on</w:t>
            </w:r>
          </w:p>
          <w:p w:rsidR="003C4E38" w:rsidRDefault="007D261A">
            <w:pPr>
              <w:pStyle w:val="ProductList-TableBody"/>
            </w:pPr>
            <w:r>
              <w:t>- Office 365 для образования E5 Add-on</w:t>
            </w:r>
          </w:p>
          <w:p w:rsidR="003C4E38" w:rsidRDefault="007D261A">
            <w:pPr>
              <w:pStyle w:val="ProductList-TableBody"/>
            </w:pPr>
            <w:r>
              <w:t>– Exchange Online Plan 1 Add-on</w:t>
            </w:r>
            <w:r>
              <w:fldChar w:fldCharType="begin"/>
            </w:r>
            <w:r>
              <w:instrText xml:space="preserve"> XE "Exchange Online Plan 1 Add-on" </w:instrText>
            </w:r>
            <w:r>
              <w:fldChar w:fldCharType="end"/>
            </w:r>
          </w:p>
          <w:p w:rsidR="003C4E38" w:rsidRDefault="007D261A">
            <w:pPr>
              <w:pStyle w:val="ProductList-TableBody"/>
            </w:pPr>
            <w:r>
              <w:t>– Skype для бизнеса Online Plan 1 Add-on</w:t>
            </w:r>
            <w:r>
              <w:fldChar w:fldCharType="begin"/>
            </w:r>
            <w:r>
              <w:instrText xml:space="preserve"> XE "Skype для бизнеса Online Plan 1 Add-on" </w:instrText>
            </w:r>
            <w:r>
              <w:fldChar w:fldCharType="end"/>
            </w:r>
          </w:p>
          <w:p w:rsidR="003C4E38" w:rsidRDefault="007D261A">
            <w:pPr>
              <w:pStyle w:val="ProductList-TableBody"/>
            </w:pPr>
            <w:r>
              <w:t>- SharePoint Online (план 1) Add-on</w:t>
            </w:r>
          </w:p>
        </w:tc>
      </w:tr>
      <w:tr w:rsidR="003C4E38">
        <w:tc>
          <w:tcPr>
            <w:tcW w:w="612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Core CAL Suite</w:t>
            </w:r>
            <w:r>
              <w:rPr>
                <w:vertAlign w:val="superscript"/>
              </w:rPr>
              <w:t>1</w:t>
            </w:r>
            <w:r>
              <w:t xml:space="preserve"> + Office профессиональный плюс</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 Дополнительные компоненты Office 365 корпоративный E1/для государственных организаций E1</w:t>
            </w:r>
          </w:p>
          <w:p w:rsidR="003C4E38" w:rsidRDefault="007D261A">
            <w:pPr>
              <w:pStyle w:val="ProductList-TableBody"/>
            </w:pPr>
            <w:r>
              <w:t>- Office 365 корпоративный E3, дополнительный компонент</w:t>
            </w:r>
            <w:r>
              <w:rPr>
                <w:vertAlign w:val="superscript"/>
              </w:rPr>
              <w:t>2</w:t>
            </w:r>
          </w:p>
          <w:p w:rsidR="003C4E38" w:rsidRDefault="007D261A">
            <w:pPr>
              <w:pStyle w:val="ProductList-TableBody"/>
            </w:pPr>
            <w:r>
              <w:t>– Office 365 для государственных организаций E3 Add-on</w:t>
            </w:r>
            <w:r>
              <w:rPr>
                <w:vertAlign w:val="superscript"/>
              </w:rPr>
              <w:t>4</w:t>
            </w:r>
          </w:p>
          <w:p w:rsidR="003C4E38" w:rsidRDefault="007D261A">
            <w:pPr>
              <w:pStyle w:val="ProductList-TableBody"/>
            </w:pPr>
            <w:r>
              <w:t>– Office 365 корпоративный и для государственных учреждений E4, E5, компоненты Add-on</w:t>
            </w:r>
          </w:p>
          <w:p w:rsidR="003C4E38" w:rsidRDefault="007D261A">
            <w:pPr>
              <w:pStyle w:val="ProductList-TableBody"/>
            </w:pPr>
            <w:r>
              <w:t>- Office 365 для предприятий и государственных организаций E3 без компонентов ProPlus Add-on</w:t>
            </w:r>
          </w:p>
          <w:p w:rsidR="003C4E38" w:rsidRDefault="007D261A">
            <w:pPr>
              <w:pStyle w:val="ProductList-TableBody"/>
            </w:pPr>
            <w:r>
              <w:t>- Office 365 для предприятий и государственных организаций E4 без компонентов ProPlus Add-on</w:t>
            </w:r>
          </w:p>
          <w:p w:rsidR="003C4E38" w:rsidRDefault="007D261A">
            <w:pPr>
              <w:pStyle w:val="ProductList-TableBody"/>
            </w:pPr>
            <w:r>
              <w:t>- Office 365 для образования E5 Add-on</w:t>
            </w:r>
          </w:p>
          <w:p w:rsidR="003C4E38" w:rsidRDefault="007D261A">
            <w:pPr>
              <w:pStyle w:val="ProductList-TableBody"/>
            </w:pPr>
            <w:r>
              <w:t>– Office 365 для среднего бизнеса, дополнительный компонент</w:t>
            </w:r>
            <w:r>
              <w:fldChar w:fldCharType="begin"/>
            </w:r>
            <w:r>
              <w:instrText xml:space="preserve"> XE "Office 365 для среднего бизнеса, дополнительный компонент" </w:instrText>
            </w:r>
            <w:r>
              <w:fldChar w:fldCharType="end"/>
            </w:r>
            <w:r>
              <w:rPr>
                <w:vertAlign w:val="superscript"/>
              </w:rPr>
              <w:t>2</w:t>
            </w:r>
          </w:p>
          <w:p w:rsidR="003C4E38" w:rsidRDefault="007D261A">
            <w:pPr>
              <w:pStyle w:val="ProductList-TableBody"/>
            </w:pPr>
            <w:r>
              <w:t xml:space="preserve">- Exchange Online Plan 1 Add-on </w:t>
            </w:r>
          </w:p>
          <w:p w:rsidR="003C4E38" w:rsidRDefault="007D261A">
            <w:pPr>
              <w:pStyle w:val="ProductList-TableBody"/>
            </w:pPr>
            <w:r>
              <w:t>- Skype для бизнеса Online Plan 1 Add-on</w:t>
            </w:r>
          </w:p>
          <w:p w:rsidR="003C4E38" w:rsidRDefault="007D261A">
            <w:pPr>
              <w:pStyle w:val="ProductList-TableBody"/>
            </w:pPr>
            <w:r>
              <w:t>- SharePoint Online (план 1) Add-on</w:t>
            </w:r>
          </w:p>
        </w:tc>
      </w:tr>
      <w:tr w:rsidR="003C4E38">
        <w:tc>
          <w:tcPr>
            <w:tcW w:w="612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 Office 365 для предприятий и государственных организаций E3 без компонентов ProPlus Add-on</w:t>
            </w:r>
          </w:p>
          <w:p w:rsidR="003C4E38" w:rsidRDefault="007D261A">
            <w:pPr>
              <w:pStyle w:val="ProductList-TableBody"/>
            </w:pPr>
            <w:r>
              <w:t>- Office 365 для предприятий и государственных организаций E4 без компонентов ProPlus Add-on</w:t>
            </w:r>
          </w:p>
          <w:p w:rsidR="003C4E38" w:rsidRDefault="007D261A">
            <w:pPr>
              <w:pStyle w:val="ProductList-TableBody"/>
            </w:pPr>
            <w:r>
              <w:t xml:space="preserve">- Office 365 для образования E5 Add-on </w:t>
            </w:r>
          </w:p>
          <w:p w:rsidR="003C4E38" w:rsidRDefault="007D261A">
            <w:pPr>
              <w:pStyle w:val="ProductList-TableBody"/>
            </w:pPr>
            <w:r>
              <w:t>– Дополнительный компонент управления правами Azure уровня Premium</w:t>
            </w:r>
            <w:r>
              <w:fldChar w:fldCharType="begin"/>
            </w:r>
            <w:r>
              <w:instrText xml:space="preserve"> XE "Дополнительный компонент управления правами Azure уровня Premium" </w:instrText>
            </w:r>
            <w:r>
              <w:fldChar w:fldCharType="end"/>
            </w:r>
          </w:p>
        </w:tc>
      </w:tr>
      <w:tr w:rsidR="003C4E38">
        <w:tc>
          <w:tcPr>
            <w:tcW w:w="612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Enterprise CAL Suite</w:t>
            </w:r>
            <w:r>
              <w:rPr>
                <w:vertAlign w:val="superscript"/>
              </w:rPr>
              <w:t>1</w:t>
            </w:r>
            <w:r>
              <w:t xml:space="preserve"> + Office профессиональный плюс</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 Office 365 корпоративный и для государственных учреждений E3</w:t>
            </w:r>
            <w:r>
              <w:rPr>
                <w:vertAlign w:val="superscript"/>
              </w:rPr>
              <w:t>2</w:t>
            </w:r>
            <w:r>
              <w:t>, E4 или E5, компоненты Add-on</w:t>
            </w:r>
          </w:p>
          <w:p w:rsidR="003C4E38" w:rsidRDefault="007D261A">
            <w:pPr>
              <w:pStyle w:val="ProductList-TableBody"/>
            </w:pPr>
            <w:r>
              <w:t xml:space="preserve">- Office 365 для образования E5 Add-on </w:t>
            </w:r>
          </w:p>
          <w:p w:rsidR="003C4E38" w:rsidRDefault="007D261A">
            <w:pPr>
              <w:pStyle w:val="ProductList-TableBody"/>
            </w:pPr>
            <w:r>
              <w:t>- Office 365 для предприятий и государственных организаций E3</w:t>
            </w:r>
            <w:r>
              <w:rPr>
                <w:vertAlign w:val="superscript"/>
              </w:rPr>
              <w:t>2</w:t>
            </w:r>
            <w:r>
              <w:t xml:space="preserve"> или E4 без дополнительных компонентов ProPlus</w:t>
            </w:r>
          </w:p>
        </w:tc>
      </w:tr>
      <w:tr w:rsidR="003C4E38">
        <w:tc>
          <w:tcPr>
            <w:tcW w:w="612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Office профессиональный плюс</w:t>
            </w:r>
            <w:r>
              <w:fldChar w:fldCharType="begin"/>
            </w:r>
            <w:r>
              <w:instrText xml:space="preserve"> XE "Office профессиональный плюс"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 xml:space="preserve">- Office 365 для среднего бизнеса, дополнительный компонент </w:t>
            </w:r>
            <w:r>
              <w:rPr>
                <w:vertAlign w:val="superscript"/>
              </w:rPr>
              <w:t>2,3</w:t>
            </w:r>
          </w:p>
          <w:p w:rsidR="003C4E38" w:rsidRDefault="007D261A">
            <w:pPr>
              <w:pStyle w:val="ProductList-TableBody"/>
            </w:pPr>
            <w:r>
              <w:t>- Office 365 корпоративный E3, дополнительный компонент</w:t>
            </w:r>
            <w:r>
              <w:rPr>
                <w:vertAlign w:val="superscript"/>
              </w:rPr>
              <w:t>2,3</w:t>
            </w:r>
          </w:p>
          <w:p w:rsidR="003C4E38" w:rsidRDefault="007D261A">
            <w:pPr>
              <w:pStyle w:val="ProductList-TableBody"/>
            </w:pPr>
            <w:r>
              <w:t xml:space="preserve">- Office 365 для образования E5 Add-on </w:t>
            </w:r>
          </w:p>
        </w:tc>
      </w:tr>
    </w:tbl>
    <w:p w:rsidR="003C4E38" w:rsidRDefault="007D261A">
      <w:pPr>
        <w:pStyle w:val="ProductList-Body"/>
      </w:pPr>
      <w:r>
        <w:rPr>
          <w:i/>
          <w:vertAlign w:val="superscript"/>
        </w:rPr>
        <w:t>1</w:t>
      </w:r>
      <w:r>
        <w:rPr>
          <w:i/>
        </w:rPr>
        <w:t>1Каждая Соответствующая лицензия должна иметь действующее покрытие Software Assurance</w:t>
      </w:r>
    </w:p>
    <w:p w:rsidR="003C4E38" w:rsidRDefault="007D261A">
      <w:pPr>
        <w:pStyle w:val="ProductList-Body"/>
      </w:pPr>
      <w:r>
        <w:rPr>
          <w:i/>
          <w:vertAlign w:val="superscript"/>
        </w:rPr>
        <w:t>2</w:t>
      </w:r>
      <w:r>
        <w:rPr>
          <w:i/>
        </w:rPr>
        <w:t>Это единственные предложения, доступные клиентам Open Value и Open Value Subscription.</w:t>
      </w:r>
    </w:p>
    <w:p w:rsidR="003C4E38" w:rsidRDefault="007D261A">
      <w:pPr>
        <w:pStyle w:val="ProductList-Body"/>
      </w:pPr>
      <w:r>
        <w:rPr>
          <w:i/>
          <w:vertAlign w:val="superscript"/>
        </w:rPr>
        <w:t>3</w:t>
      </w:r>
      <w:r>
        <w:rPr>
          <w:i/>
        </w:rPr>
        <w:t>Данная дополнительная лицензия на подписку «на пользователя» может быть приобретена только в рамках соглашений Open Value (для всей Организации) или Open Value Subscription.</w:t>
      </w:r>
    </w:p>
    <w:p w:rsidR="003C4E38" w:rsidRDefault="007D261A">
      <w:pPr>
        <w:pStyle w:val="ProductList-Body"/>
      </w:pPr>
      <w:r>
        <w:rPr>
          <w:i/>
          <w:vertAlign w:val="superscript"/>
        </w:rPr>
        <w:t>4</w:t>
      </w:r>
      <w:r>
        <w:rPr>
          <w:i/>
        </w:rPr>
        <w:t>Только клиенты, являющиеся Государственными организациями согласно определению в соглашении о корпоративном лицензировании Клиента, имеют право на приобретение данной дополнительной лицензии на подписку «на пользователя».</w:t>
      </w:r>
    </w:p>
    <w:p w:rsidR="003C4E38" w:rsidRDefault="003C4E38">
      <w:pPr>
        <w:pStyle w:val="ProductList-Body"/>
      </w:pPr>
    </w:p>
    <w:p w:rsidR="003C4E38" w:rsidRDefault="007D261A">
      <w:pPr>
        <w:pStyle w:val="ProductList-Body"/>
      </w:pPr>
      <w:r>
        <w:t xml:space="preserve">Подписные лицензии «на пользователя» дополнительного компонента (Add-on User SL) (кроме дополнительного компонента Office 365 для среднего бизнеса) предоставляют права доступа, эквивалентные Соответствующей лицензии, и лицензированный пользователь может использовать те же функции Продуктов локального сервера Клиента, что и предоставляемые Соответствующей лицензией, с любого устройства. </w:t>
      </w:r>
    </w:p>
    <w:p w:rsidR="003C4E38" w:rsidRDefault="003C4E38">
      <w:pPr>
        <w:pStyle w:val="ProductList-Body"/>
      </w:pPr>
    </w:p>
    <w:p w:rsidR="003C4E38" w:rsidRDefault="007D261A">
      <w:pPr>
        <w:pStyle w:val="ProductList-ClauseHeading"/>
        <w:outlineLvl w:val="4"/>
      </w:pPr>
      <w:r>
        <w:t>2.6 Ограничения на приобретение</w:t>
      </w:r>
    </w:p>
    <w:p w:rsidR="003C4E38" w:rsidRDefault="007D261A">
      <w:pPr>
        <w:pStyle w:val="ProductList-Body"/>
      </w:pPr>
      <w:r>
        <w:t xml:space="preserve">Для Соответствующей лицензии или набора Соответствующих лицензий можно приобрести только одну лицензию Add-on User SL. </w:t>
      </w:r>
    </w:p>
    <w:p w:rsidR="003C4E38" w:rsidRDefault="003C4E38">
      <w:pPr>
        <w:pStyle w:val="ProductList-Body"/>
      </w:pPr>
    </w:p>
    <w:p w:rsidR="003C4E38" w:rsidRDefault="007D261A">
      <w:pPr>
        <w:pStyle w:val="ProductList-Body"/>
      </w:pPr>
      <w:r>
        <w:t>Клиенты могут приобрести Подписные лицензии «на пользователя» на дополнительные компоненты для пользователей или устройств, добавленных в перечень пользователей или устройств Соглашения о регистрации Enterprise между датами сверочных заказов (например, до приобретения Соответствующих лицензий), при этом действует аналогичное ограничение в виде одной Подписной лицензии «на пользователя» на дополнительные компоненты на каждую Соответствующую лицензию (или набор Соответствующих лицензий).</w:t>
      </w:r>
    </w:p>
    <w:p w:rsidR="003C4E38" w:rsidRDefault="003C4E38">
      <w:pPr>
        <w:pStyle w:val="ProductList-Body"/>
      </w:pPr>
    </w:p>
    <w:p w:rsidR="003C4E38" w:rsidRDefault="007D261A">
      <w:pPr>
        <w:pStyle w:val="ProductList-ClauseHeading"/>
        <w:outlineLvl w:val="4"/>
      </w:pPr>
      <w:r>
        <w:t>2.7 Условия Программы корпоративного лицензирования</w:t>
      </w:r>
    </w:p>
    <w:p w:rsidR="003C4E38" w:rsidRDefault="007D261A">
      <w:pPr>
        <w:pStyle w:val="ProductList-Body"/>
      </w:pPr>
      <w:r>
        <w:t xml:space="preserve">Условия программ, применимые для соответствующих лицензий на подписку «на пользователя» на Веб-службы, также применяются к Лицензиям на подписку «на пользователя» дополнительных компонентов. </w:t>
      </w:r>
    </w:p>
    <w:p w:rsidR="003C4E38" w:rsidRDefault="003C4E38">
      <w:pPr>
        <w:pStyle w:val="ProductList-Body"/>
      </w:pPr>
    </w:p>
    <w:p w:rsidR="003C4E38" w:rsidRDefault="007D261A">
      <w:pPr>
        <w:pStyle w:val="ProductList-ClauseHeading"/>
        <w:outlineLvl w:val="4"/>
      </w:pPr>
      <w:r>
        <w:t>2.8 Право на приобретение лицензий From SA User SL на Office 365</w:t>
      </w:r>
    </w:p>
    <w:p w:rsidR="003C4E38" w:rsidRDefault="007D261A">
      <w:pPr>
        <w:pStyle w:val="ProductList-Body"/>
      </w:pPr>
      <w:r>
        <w:t>Лицензии From SA User SL можно приобрести вместо Software Assurance для полностью оплаченных бессрочных Лицензий с действующим покрытием SA на Соответствующие продукты, указанные в таблице ниже. Лицензии From SA User SL могут приобретаться вместо Лицензий на подписку на Соответствующие продукты, если Лицензия на подписку была приобретена как минимум за три года до покупки лицензии From SA User SL.</w:t>
      </w:r>
    </w:p>
    <w:tbl>
      <w:tblPr>
        <w:tblStyle w:val="PURTable"/>
        <w:tblW w:w="0" w:type="dxa"/>
        <w:tblLook w:val="04A0" w:firstRow="1" w:lastRow="0" w:firstColumn="1" w:lastColumn="0" w:noHBand="0" w:noVBand="1"/>
      </w:tblPr>
      <w:tblGrid>
        <w:gridCol w:w="3633"/>
        <w:gridCol w:w="3614"/>
        <w:gridCol w:w="3543"/>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C4E38" w:rsidRDefault="007D261A">
            <w:pPr>
              <w:pStyle w:val="ProductList-TableBody"/>
            </w:pPr>
            <w:r>
              <w:rPr>
                <w:color w:val="FFFFFF"/>
              </w:rPr>
              <w:t>Соответствующие продукты</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C4E38" w:rsidRDefault="007D261A">
            <w:pPr>
              <w:pStyle w:val="ProductList-TableBody"/>
            </w:pPr>
            <w:r>
              <w:rPr>
                <w:color w:val="FFFFFF"/>
              </w:rPr>
              <w:t>Соответствующая лицензия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C4E38" w:rsidRDefault="007D261A">
            <w:pPr>
              <w:pStyle w:val="ProductList-TableBody"/>
            </w:pPr>
            <w:r>
              <w:rPr>
                <w:color w:val="FFFFFF"/>
              </w:rPr>
              <w:t>Требуемая лицензия CAL Suite Bridge</w:t>
            </w:r>
          </w:p>
        </w:tc>
      </w:tr>
      <w:tr w:rsidR="003C4E38">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Office 365 (для предприятий E1 и государственных организаций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Лицензия Core CAL Bridge для Office 365</w:t>
            </w:r>
            <w:r>
              <w:fldChar w:fldCharType="begin"/>
            </w:r>
            <w:r>
              <w:instrText xml:space="preserve"> XE "Лицензия Core CAL Bridge для Office 365" </w:instrText>
            </w:r>
            <w:r>
              <w:fldChar w:fldCharType="end"/>
            </w:r>
            <w:r>
              <w:rPr>
                <w:vertAlign w:val="superscript"/>
              </w:rPr>
              <w:t>2,3</w:t>
            </w:r>
          </w:p>
        </w:tc>
      </w:tr>
      <w:tr w:rsidR="003C4E38">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 xml:space="preserve">Office профессиональный плюс </w:t>
            </w:r>
            <w:r>
              <w:fldChar w:fldCharType="begin"/>
            </w:r>
            <w:r>
              <w:instrText xml:space="preserve"> XE "Office профессиональный плюс " </w:instrText>
            </w:r>
            <w:r>
              <w:fldChar w:fldCharType="end"/>
            </w:r>
            <w:r>
              <w:t xml:space="preserve"> и Core CAL Suite</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Office 365 (для предприятий E3, E4, E5 и государственных организаций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Лицензия Core CAL Bridge для Office 365</w:t>
            </w:r>
            <w:r>
              <w:rPr>
                <w:vertAlign w:val="superscript"/>
              </w:rPr>
              <w:t>2,3</w:t>
            </w:r>
          </w:p>
        </w:tc>
      </w:tr>
      <w:tr w:rsidR="003C4E38">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Office профессиональный плюс и Enterprise CAL Suite</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Office 365 (для предприятий E3, E4, E5 и государственных организаций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Лицензия Enterprise CAL Bridge для Office 365</w:t>
            </w:r>
            <w:r>
              <w:fldChar w:fldCharType="begin"/>
            </w:r>
            <w:r>
              <w:instrText xml:space="preserve"> XE "Лицензия Enterprise CAL Bridge для Office 365" </w:instrText>
            </w:r>
            <w:r>
              <w:fldChar w:fldCharType="end"/>
            </w:r>
            <w:r>
              <w:rPr>
                <w:vertAlign w:val="superscript"/>
              </w:rPr>
              <w:t>2,3</w:t>
            </w:r>
          </w:p>
        </w:tc>
      </w:tr>
    </w:tbl>
    <w:p w:rsidR="003C4E38" w:rsidRDefault="007D261A">
      <w:pPr>
        <w:pStyle w:val="ProductList-Body"/>
      </w:pPr>
      <w:r>
        <w:rPr>
          <w:i/>
          <w:vertAlign w:val="superscript"/>
        </w:rPr>
        <w:t>1</w:t>
      </w:r>
      <w:r>
        <w:rPr>
          <w:i/>
        </w:rPr>
        <w:t>Можно приобрести только в годовщину соглашения о регистрации или в начале срока нового соглашения о регистрации.</w:t>
      </w:r>
    </w:p>
    <w:p w:rsidR="003C4E38" w:rsidRDefault="007D261A">
      <w:pPr>
        <w:pStyle w:val="ProductList-Body"/>
      </w:pPr>
      <w:r>
        <w:rPr>
          <w:i/>
          <w:vertAlign w:val="superscript"/>
        </w:rPr>
        <w:t>2</w:t>
      </w:r>
      <w:r>
        <w:rPr>
          <w:i/>
        </w:rPr>
        <w:t>Требуется приобрести только в дату годовщины соглашения о регистрации.</w:t>
      </w:r>
    </w:p>
    <w:p w:rsidR="003C4E38" w:rsidRDefault="007D261A">
      <w:pPr>
        <w:pStyle w:val="ProductList-Body"/>
      </w:pPr>
      <w:r>
        <w:rPr>
          <w:i/>
          <w:vertAlign w:val="superscript"/>
        </w:rPr>
        <w:t>3</w:t>
      </w:r>
      <w:r>
        <w:rPr>
          <w:i/>
        </w:rPr>
        <w:t>Покупка не требуется для пользователей, имеющих лицензию на Enterprise Mobility Suite</w:t>
      </w:r>
      <w:r>
        <w:fldChar w:fldCharType="begin"/>
      </w:r>
      <w:r>
        <w:instrText xml:space="preserve"> XE "Enterprise Mobility Suite" </w:instrText>
      </w:r>
      <w:r>
        <w:fldChar w:fldCharType="end"/>
      </w:r>
      <w:r>
        <w:rPr>
          <w:i/>
        </w:rPr>
        <w:t>.</w:t>
      </w:r>
    </w:p>
    <w:p w:rsidR="003C4E38" w:rsidRDefault="003C4E38">
      <w:pPr>
        <w:pStyle w:val="ProductList-Body"/>
      </w:pPr>
    </w:p>
    <w:p w:rsidR="003C4E38" w:rsidRDefault="007D261A">
      <w:pPr>
        <w:pStyle w:val="ProductList-Body"/>
      </w:pPr>
      <w:r>
        <w:t>При следующем возобновлении действия Соглашения о регистрации клиенты, лицензировавшие подписку на набор приложений Office 365 Suite в рамках текущего Соглашения о регистрации до 1 августа 2014 года, смогут приобрести соответствующие Подписные лицензии «на пользователя» From SA для покрытия всех дополнительных пользователей Office 365, включая добавляемых в течение оставшегося срока текущего Соглашения о регистрации.</w:t>
      </w:r>
    </w:p>
    <w:p w:rsidR="003C4E38" w:rsidRDefault="003C4E38">
      <w:pPr>
        <w:pStyle w:val="ProductList-Body"/>
      </w:pPr>
    </w:p>
    <w:p w:rsidR="003C4E38" w:rsidRDefault="007D261A">
      <w:pPr>
        <w:pStyle w:val="ProductList-ClauseHeading"/>
        <w:outlineLvl w:val="4"/>
      </w:pPr>
      <w:r>
        <w:t>2.9 Приобретение лицензий From SA User SL</w:t>
      </w:r>
    </w:p>
    <w:p w:rsidR="003C4E38" w:rsidRDefault="007D261A">
      <w:pPr>
        <w:pStyle w:val="ProductList-Body"/>
      </w:pPr>
      <w:r>
        <w:t>Для каждой Соответствующей лицензии «на устройство», указанной в разделе 2.8, может приобретаться не более одной лицензии From SA User SL. Как одноразовое исключение для устройств, которым назначены Соответствующие лицензии и которые используются несколькими пользователями, Клиент может приобрести лицензию From SA User SL для каждого из этих пользователей, но только в случае приобретения лицензии From SA User SL для всех пользователей всех лицензированных Соответствующих устройств.</w:t>
      </w:r>
    </w:p>
    <w:p w:rsidR="003C4E38" w:rsidRDefault="003C4E38">
      <w:pPr>
        <w:pStyle w:val="ProductList-Body"/>
      </w:pPr>
    </w:p>
    <w:p w:rsidR="003C4E38" w:rsidRDefault="007D261A">
      <w:pPr>
        <w:pStyle w:val="ProductList-ClauseHeading"/>
        <w:outlineLvl w:val="4"/>
      </w:pPr>
      <w:r>
        <w:t>2.10 Преимущества в рамках программы Software Assurance для Office 365 From SA User SL</w:t>
      </w:r>
    </w:p>
    <w:p w:rsidR="003C4E38" w:rsidRDefault="007D261A">
      <w:pPr>
        <w:pStyle w:val="ProductList-Body"/>
      </w:pPr>
      <w:r>
        <w:t>Лицензии Office 365 (для предприятий и государственных организаций E1, E3, E4) From SA User SL дают право на те же преимущества в рамках программы Software Assurance, что и Соответствующе продукты, указанные в разделе 2.8 выше.</w:t>
      </w:r>
    </w:p>
    <w:p w:rsidR="003C4E38" w:rsidRDefault="003C4E38">
      <w:pPr>
        <w:pStyle w:val="ProductList-Body"/>
      </w:pPr>
    </w:p>
    <w:p w:rsidR="003C4E38" w:rsidRDefault="007D261A">
      <w:pPr>
        <w:pStyle w:val="ProductList-ClauseHeading"/>
        <w:outlineLvl w:val="4"/>
      </w:pPr>
      <w:r>
        <w:t>2.11 Office 365 корпоративный K1</w:t>
      </w:r>
    </w:p>
    <w:p w:rsidR="003C4E38" w:rsidRDefault="007D261A">
      <w:pPr>
        <w:pStyle w:val="ProductList-Body"/>
      </w:pPr>
      <w:r>
        <w:t>Office 365 корпоративный K1 известен под прежним названием Business Productivity Online Deskless Suite</w:t>
      </w:r>
      <w:r>
        <w:fldChar w:fldCharType="begin"/>
      </w:r>
      <w:r>
        <w:instrText xml:space="preserve"> XE "Business Productivity Online Deskless Suite" </w:instrText>
      </w:r>
      <w:r>
        <w:fldChar w:fldCharType="end"/>
      </w:r>
      <w:r>
        <w:t xml:space="preserve"> (BPOS Deskless). Клиентам в Бразилии и Чили, приобретающим Office 365 корпоративный K1, будет предоставлен BPOS Deskless. Эти клиенты могут перейти на Office 365 корпоративный K1.</w:t>
      </w:r>
    </w:p>
    <w:p w:rsidR="003C4E38" w:rsidRDefault="003C4E38">
      <w:pPr>
        <w:pStyle w:val="ProductList-Body"/>
      </w:pPr>
    </w:p>
    <w:p w:rsidR="003C4E38" w:rsidRDefault="007D261A">
      <w:pPr>
        <w:pStyle w:val="ProductList-ClauseHeading"/>
        <w:outlineLvl w:val="4"/>
      </w:pPr>
      <w:r>
        <w:t>2.12 Пакет многоязыкового интерфейса для Office</w:t>
      </w:r>
    </w:p>
    <w:p w:rsidR="003C4E38" w:rsidRDefault="007D261A">
      <w:pPr>
        <w:pStyle w:val="ProductList-Body"/>
      </w:pPr>
      <w:r>
        <w:t>Клиенты с подпиской на Office 365 Suite, который включает Office 365 профессиональный плюс, могут использовать последнюю версию Пакета многоязыкового интерфейса для Office</w:t>
      </w:r>
      <w:r>
        <w:fldChar w:fldCharType="begin"/>
      </w:r>
      <w:r>
        <w:instrText xml:space="preserve"> XE "Пакета многоязыкового интерфейса для Office" </w:instrText>
      </w:r>
      <w:r>
        <w:fldChar w:fldCharType="end"/>
      </w:r>
      <w:r>
        <w:t xml:space="preserve"> с копиями программного обеспечения для настольных компьютеров, использование которых предусматривается соответствующей подписки Office 365 Suite. </w:t>
      </w:r>
    </w:p>
    <w:p w:rsidR="003C4E38" w:rsidRDefault="003C4E38">
      <w:pPr>
        <w:pStyle w:val="ProductList-Body"/>
      </w:pPr>
    </w:p>
    <w:p w:rsidR="003C4E38" w:rsidRDefault="007D261A">
      <w:pPr>
        <w:pStyle w:val="ProductList-ClauseHeading"/>
        <w:outlineLvl w:val="4"/>
      </w:pPr>
      <w:r>
        <w:t>2.13 E-Learning</w:t>
      </w:r>
    </w:p>
    <w:p w:rsidR="003C4E38" w:rsidRDefault="007D261A">
      <w:pPr>
        <w:pStyle w:val="ProductList-Body"/>
      </w:pPr>
      <w:r>
        <w:t>Клиент может получать доступ к размещенным курсам E-Learning, если у него есть по крайней мере одна Лицензия на Office 365 профессиональный плюс (это право не распространяется на содержимое, соответствующее стандарту SCORM). К размещенным веб-курсам E-Learning, имеющим отношение к службам Office 365 профессиональный плюс, могут получать доступ только пользователи Клиента с действующими лицензиями на Office 365 профессиональный плюс. Для этого пользователи должны входить на сайт веб-обучения с использованием своих учетных данных для Office 365 профессиональный плюс. Использование Клиентом размещенных курсов E-Learning регулируется условиями использования, размещенными на веб-сайте E-Learning.</w:t>
      </w:r>
    </w:p>
    <w:p w:rsidR="003C4E38" w:rsidRDefault="003C4E38">
      <w:pPr>
        <w:pStyle w:val="ProductList-Body"/>
      </w:pPr>
    </w:p>
    <w:p w:rsidR="003C4E38" w:rsidRDefault="007D261A">
      <w:pPr>
        <w:pStyle w:val="ProductList-ClauseHeading"/>
        <w:outlineLvl w:val="4"/>
      </w:pPr>
      <w:r>
        <w:t>2.14 Office 365 для среднего бизнеса: выкуп ключа продукта</w:t>
      </w:r>
    </w:p>
    <w:p w:rsidR="003C4E38" w:rsidRDefault="007D261A">
      <w:pPr>
        <w:pStyle w:val="ProductList-Body"/>
      </w:pPr>
      <w:r>
        <w:t>Служба Office 365 для среднего бизнеса</w:t>
      </w:r>
      <w:r>
        <w:fldChar w:fldCharType="begin"/>
      </w:r>
      <w:r>
        <w:instrText xml:space="preserve"> XE "Служба Office 365 для среднего бизнеса" </w:instrText>
      </w:r>
      <w:r>
        <w:fldChar w:fldCharType="end"/>
      </w:r>
      <w:r>
        <w:t xml:space="preserve"> доступна до 30 сентября 2015 года, после чего неиспользованные подписки можно будет применить к последующей версии продукта.</w:t>
      </w:r>
    </w:p>
    <w:p w:rsidR="003C4E38" w:rsidRDefault="003C4E38">
      <w:pPr>
        <w:pStyle w:val="ProductList-Body"/>
        <w:jc w:val="right"/>
      </w:pPr>
    </w:p>
    <w:tbl>
      <w:tblPr>
        <w:tblStyle w:val="PURTable"/>
        <w:tblW w:w="0" w:type="dxa"/>
        <w:tblLook w:val="04A0" w:firstRow="1" w:lastRow="0" w:firstColumn="1" w:lastColumn="0" w:noHBand="0" w:noVBand="1"/>
      </w:tblPr>
      <w:tblGrid>
        <w:gridCol w:w="10800"/>
      </w:tblGrid>
      <w:tr w:rsidR="003C4E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4E38" w:rsidRDefault="0085733A">
            <w:pPr>
              <w:pStyle w:val="ProductList-TableBody"/>
              <w:jc w:val="right"/>
            </w:pPr>
            <w:hyperlink w:anchor="_Sec842">
              <w:r w:rsidR="007D261A">
                <w:rPr>
                  <w:color w:val="00467F"/>
                  <w:sz w:val="14"/>
                  <w:u w:val="single"/>
                </w:rPr>
                <w:t>Содержание</w:t>
              </w:r>
            </w:hyperlink>
            <w:r w:rsidR="007D261A">
              <w:rPr>
                <w:sz w:val="14"/>
              </w:rPr>
              <w:t xml:space="preserve"> / </w:t>
            </w:r>
            <w:hyperlink w:anchor="_Sec549">
              <w:r w:rsidR="007D261A">
                <w:rPr>
                  <w:color w:val="00467F"/>
                  <w:sz w:val="14"/>
                  <w:u w:val="single"/>
                </w:rPr>
                <w:t>Глоссарий</w:t>
              </w:r>
            </w:hyperlink>
            <w:r w:rsidR="007D261A">
              <w:rPr>
                <w:sz w:val="14"/>
              </w:rPr>
              <w:t xml:space="preserve"> / </w:t>
            </w:r>
            <w:hyperlink w:anchor="_Sec844">
              <w:r w:rsidR="007D261A">
                <w:rPr>
                  <w:color w:val="00467F"/>
                  <w:sz w:val="14"/>
                  <w:u w:val="single"/>
                </w:rPr>
                <w:t>Указатель</w:t>
              </w:r>
            </w:hyperlink>
          </w:p>
        </w:tc>
      </w:tr>
    </w:tbl>
    <w:p w:rsidR="003C4E38" w:rsidRDefault="003C4E38">
      <w:pPr>
        <w:pStyle w:val="ProductList-Body"/>
      </w:pPr>
    </w:p>
    <w:p w:rsidR="003C4E38" w:rsidRDefault="007D261A">
      <w:pPr>
        <w:pStyle w:val="ProductList-Offering2HeadingNoBorder"/>
        <w:outlineLvl w:val="2"/>
      </w:pPr>
      <w:bookmarkStart w:id="310" w:name="_Sec874"/>
      <w:r>
        <w:t>Office 365 Customer Lockbox</w:t>
      </w:r>
      <w:bookmarkEnd w:id="310"/>
      <w:r>
        <w:fldChar w:fldCharType="begin"/>
      </w:r>
      <w:r>
        <w:instrText xml:space="preserve"> TC "</w:instrText>
      </w:r>
      <w:bookmarkStart w:id="311" w:name="_Toc449389328"/>
      <w:r>
        <w:instrText>Office 365 Customer Lockbox</w:instrText>
      </w:r>
      <w:bookmarkEnd w:id="311"/>
      <w:r>
        <w:instrText>" \l 3</w:instrText>
      </w:r>
      <w:r>
        <w:fldChar w:fldCharType="end"/>
      </w:r>
    </w:p>
    <w:p w:rsidR="003C4E38" w:rsidRDefault="007D261A">
      <w:pPr>
        <w:pStyle w:val="ProductList-Offering1SubSection"/>
        <w:outlineLvl w:val="3"/>
      </w:pPr>
      <w:bookmarkStart w:id="312" w:name="_Sec875"/>
      <w:r>
        <w:t>1. Период доступности Продуктов</w:t>
      </w:r>
      <w:bookmarkEnd w:id="312"/>
    </w:p>
    <w:tbl>
      <w:tblPr>
        <w:tblStyle w:val="PURTable"/>
        <w:tblW w:w="0" w:type="dxa"/>
        <w:tblLook w:val="04A0" w:firstRow="1" w:lastRow="0" w:firstColumn="1" w:lastColumn="0" w:noHBand="0" w:noVBand="1"/>
      </w:tblPr>
      <w:tblGrid>
        <w:gridCol w:w="4462"/>
        <w:gridCol w:w="808"/>
        <w:gridCol w:w="778"/>
        <w:gridCol w:w="793"/>
        <w:gridCol w:w="705"/>
        <w:gridCol w:w="827"/>
        <w:gridCol w:w="820"/>
        <w:gridCol w:w="798"/>
        <w:gridCol w:w="793"/>
      </w:tblGrid>
      <w:tr w:rsidR="003C4E3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4E38">
        <w:tc>
          <w:tcPr>
            <w:tcW w:w="5020" w:type="dxa"/>
            <w:tcBorders>
              <w:top w:val="single" w:sz="6" w:space="0" w:color="FFFFFF"/>
              <w:left w:val="none" w:sz="4" w:space="0" w:color="6E6E6E"/>
              <w:bottom w:val="none" w:sz="4" w:space="0" w:color="BFBFBF"/>
              <w:right w:val="none" w:sz="4" w:space="0" w:color="6E6E6E"/>
            </w:tcBorders>
          </w:tcPr>
          <w:p w:rsidR="003C4E38" w:rsidRDefault="007D261A">
            <w:pPr>
              <w:pStyle w:val="ProductList-TableBody"/>
            </w:pPr>
            <w:r>
              <w:t>Office 365 Customer Lockbox</w:t>
            </w:r>
            <w:r>
              <w:fldChar w:fldCharType="begin"/>
            </w:r>
            <w:r>
              <w:instrText xml:space="preserve"> XE "Office 365 Customer Lockbox"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none" w:sz="4" w:space="0" w:color="BFBFBF"/>
              <w:right w:val="single" w:sz="6" w:space="0" w:color="FFFFFF"/>
            </w:tcBorders>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3C4E38" w:rsidRDefault="003C4E38">
      <w:pPr>
        <w:pStyle w:val="ProductList-Body"/>
      </w:pPr>
    </w:p>
    <w:p w:rsidR="003C4E38" w:rsidRDefault="007D261A">
      <w:pPr>
        <w:pStyle w:val="ProductList-Offering1SubSection"/>
        <w:outlineLvl w:val="3"/>
      </w:pPr>
      <w:bookmarkStart w:id="313" w:name="_Sec876"/>
      <w:r>
        <w:t>2. Существенные условия для продуктов</w:t>
      </w:r>
      <w:bookmarkEnd w:id="313"/>
    </w:p>
    <w:tbl>
      <w:tblPr>
        <w:tblStyle w:val="PURTable"/>
        <w:tblW w:w="0" w:type="dxa"/>
        <w:tblLook w:val="04A0" w:firstRow="1" w:lastRow="0" w:firstColumn="1" w:lastColumn="0" w:noHBand="0" w:noVBand="1"/>
      </w:tblPr>
      <w:tblGrid>
        <w:gridCol w:w="3618"/>
        <w:gridCol w:w="3586"/>
        <w:gridCol w:w="3586"/>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Право на продленный срок: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Специальные предложения: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Право на сокращение (SCE):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r>
    </w:tbl>
    <w:p w:rsidR="003C4E38" w:rsidRDefault="003C4E38">
      <w:pPr>
        <w:pStyle w:val="ProductList-Body"/>
        <w:jc w:val="right"/>
      </w:pPr>
    </w:p>
    <w:tbl>
      <w:tblPr>
        <w:tblStyle w:val="PURTable"/>
        <w:tblW w:w="0" w:type="dxa"/>
        <w:tblLook w:val="04A0" w:firstRow="1" w:lastRow="0" w:firstColumn="1" w:lastColumn="0" w:noHBand="0" w:noVBand="1"/>
      </w:tblPr>
      <w:tblGrid>
        <w:gridCol w:w="10800"/>
      </w:tblGrid>
      <w:tr w:rsidR="003C4E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4E38" w:rsidRDefault="0085733A">
            <w:pPr>
              <w:pStyle w:val="ProductList-TableBody"/>
              <w:jc w:val="right"/>
            </w:pPr>
            <w:hyperlink w:anchor="_Sec842">
              <w:r w:rsidR="007D261A">
                <w:rPr>
                  <w:color w:val="00467F"/>
                  <w:sz w:val="14"/>
                  <w:u w:val="single"/>
                </w:rPr>
                <w:t>Содержание</w:t>
              </w:r>
            </w:hyperlink>
            <w:r w:rsidR="007D261A">
              <w:rPr>
                <w:sz w:val="14"/>
              </w:rPr>
              <w:t xml:space="preserve"> / </w:t>
            </w:r>
            <w:hyperlink w:anchor="_Sec549">
              <w:r w:rsidR="007D261A">
                <w:rPr>
                  <w:color w:val="00467F"/>
                  <w:sz w:val="14"/>
                  <w:u w:val="single"/>
                </w:rPr>
                <w:t>Глоссарий</w:t>
              </w:r>
            </w:hyperlink>
            <w:r w:rsidR="007D261A">
              <w:rPr>
                <w:sz w:val="14"/>
              </w:rPr>
              <w:t xml:space="preserve"> / </w:t>
            </w:r>
            <w:hyperlink w:anchor="_Sec844">
              <w:r w:rsidR="007D261A">
                <w:rPr>
                  <w:color w:val="00467F"/>
                  <w:sz w:val="14"/>
                  <w:u w:val="single"/>
                </w:rPr>
                <w:t>Указатель</w:t>
              </w:r>
            </w:hyperlink>
          </w:p>
        </w:tc>
      </w:tr>
    </w:tbl>
    <w:p w:rsidR="003C4E38" w:rsidRDefault="003C4E38">
      <w:pPr>
        <w:pStyle w:val="ProductList-Body"/>
      </w:pPr>
    </w:p>
    <w:p w:rsidR="003C4E38" w:rsidRDefault="007D261A">
      <w:pPr>
        <w:pStyle w:val="ProductList-Offering2HeadingNoBorder"/>
        <w:outlineLvl w:val="2"/>
      </w:pPr>
      <w:bookmarkStart w:id="314" w:name="_Sec877"/>
      <w:r>
        <w:t>Office 365 Delve Analytics</w:t>
      </w:r>
      <w:bookmarkEnd w:id="314"/>
      <w:r>
        <w:fldChar w:fldCharType="begin"/>
      </w:r>
      <w:r>
        <w:instrText xml:space="preserve"> TC "</w:instrText>
      </w:r>
      <w:bookmarkStart w:id="315" w:name="_Toc449389329"/>
      <w:r>
        <w:instrText>Office 365 Delve Analytics</w:instrText>
      </w:r>
      <w:bookmarkEnd w:id="315"/>
      <w:r>
        <w:instrText>" \l 3</w:instrText>
      </w:r>
      <w:r>
        <w:fldChar w:fldCharType="end"/>
      </w:r>
    </w:p>
    <w:p w:rsidR="003C4E38" w:rsidRDefault="007D261A">
      <w:pPr>
        <w:pStyle w:val="ProductList-Offering1SubSection"/>
        <w:outlineLvl w:val="3"/>
      </w:pPr>
      <w:bookmarkStart w:id="316" w:name="_Sec878"/>
      <w:r>
        <w:t>1. Период доступности Продуктов</w:t>
      </w:r>
      <w:bookmarkEnd w:id="316"/>
    </w:p>
    <w:tbl>
      <w:tblPr>
        <w:tblStyle w:val="PURTable"/>
        <w:tblW w:w="0" w:type="dxa"/>
        <w:tblLook w:val="04A0" w:firstRow="1" w:lastRow="0" w:firstColumn="1" w:lastColumn="0" w:noHBand="0" w:noVBand="1"/>
      </w:tblPr>
      <w:tblGrid>
        <w:gridCol w:w="4462"/>
        <w:gridCol w:w="808"/>
        <w:gridCol w:w="778"/>
        <w:gridCol w:w="793"/>
        <w:gridCol w:w="705"/>
        <w:gridCol w:w="827"/>
        <w:gridCol w:w="820"/>
        <w:gridCol w:w="798"/>
        <w:gridCol w:w="793"/>
      </w:tblGrid>
      <w:tr w:rsidR="003C4E3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4E38">
        <w:tc>
          <w:tcPr>
            <w:tcW w:w="5020" w:type="dxa"/>
            <w:tcBorders>
              <w:top w:val="single" w:sz="6" w:space="0" w:color="FFFFFF"/>
              <w:left w:val="none" w:sz="4" w:space="0" w:color="6E6E6E"/>
              <w:bottom w:val="none" w:sz="4" w:space="0" w:color="BFBFBF"/>
              <w:right w:val="none" w:sz="4" w:space="0" w:color="6E6E6E"/>
            </w:tcBorders>
          </w:tcPr>
          <w:p w:rsidR="003C4E38" w:rsidRDefault="007D261A">
            <w:pPr>
              <w:pStyle w:val="ProductList-TableBody"/>
            </w:pPr>
            <w:r>
              <w:t>Office 365 Delve Analytics</w:t>
            </w:r>
            <w:r>
              <w:fldChar w:fldCharType="begin"/>
            </w:r>
            <w:r>
              <w:instrText xml:space="preserve"> XE "Office 365 Delve Analytics"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none" w:sz="4" w:space="0" w:color="BFBFBF"/>
              <w:right w:val="single" w:sz="6" w:space="0" w:color="FFFFFF"/>
            </w:tcBorders>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3C4E38" w:rsidRDefault="007D261A">
      <w:pPr>
        <w:pStyle w:val="ProductList-Offering1SubSection"/>
        <w:outlineLvl w:val="3"/>
      </w:pPr>
      <w:bookmarkStart w:id="317" w:name="_Sec879"/>
      <w:r>
        <w:t>2. Существенные условия для продуктов</w:t>
      </w:r>
      <w:bookmarkEnd w:id="317"/>
    </w:p>
    <w:tbl>
      <w:tblPr>
        <w:tblStyle w:val="PURTable"/>
        <w:tblW w:w="0" w:type="dxa"/>
        <w:tblLook w:val="04A0" w:firstRow="1" w:lastRow="0" w:firstColumn="1" w:lastColumn="0" w:noHBand="0" w:noVBand="1"/>
      </w:tblPr>
      <w:tblGrid>
        <w:gridCol w:w="3618"/>
        <w:gridCol w:w="3586"/>
        <w:gridCol w:w="3586"/>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Право на продленный срок: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Специальные предложения: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Право на сокращение (SCE):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r>
    </w:tbl>
    <w:p w:rsidR="003C4E38" w:rsidRDefault="003C4E38">
      <w:pPr>
        <w:pStyle w:val="ProductList-Body"/>
        <w:jc w:val="right"/>
      </w:pPr>
    </w:p>
    <w:tbl>
      <w:tblPr>
        <w:tblStyle w:val="PURTable"/>
        <w:tblW w:w="0" w:type="dxa"/>
        <w:tblLook w:val="04A0" w:firstRow="1" w:lastRow="0" w:firstColumn="1" w:lastColumn="0" w:noHBand="0" w:noVBand="1"/>
      </w:tblPr>
      <w:tblGrid>
        <w:gridCol w:w="10800"/>
      </w:tblGrid>
      <w:tr w:rsidR="003C4E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4E38" w:rsidRDefault="0085733A">
            <w:pPr>
              <w:pStyle w:val="ProductList-TableBody"/>
              <w:jc w:val="right"/>
            </w:pPr>
            <w:hyperlink w:anchor="_Sec842">
              <w:r w:rsidR="007D261A">
                <w:rPr>
                  <w:color w:val="00467F"/>
                  <w:sz w:val="14"/>
                  <w:u w:val="single"/>
                </w:rPr>
                <w:t>Содержание</w:t>
              </w:r>
            </w:hyperlink>
            <w:r w:rsidR="007D261A">
              <w:rPr>
                <w:sz w:val="14"/>
              </w:rPr>
              <w:t xml:space="preserve"> / </w:t>
            </w:r>
            <w:hyperlink w:anchor="_Sec549">
              <w:r w:rsidR="007D261A">
                <w:rPr>
                  <w:color w:val="00467F"/>
                  <w:sz w:val="14"/>
                  <w:u w:val="single"/>
                </w:rPr>
                <w:t>Глоссарий</w:t>
              </w:r>
            </w:hyperlink>
            <w:r w:rsidR="007D261A">
              <w:rPr>
                <w:sz w:val="14"/>
              </w:rPr>
              <w:t xml:space="preserve"> / </w:t>
            </w:r>
            <w:hyperlink w:anchor="_Sec844">
              <w:r w:rsidR="007D261A">
                <w:rPr>
                  <w:color w:val="00467F"/>
                  <w:sz w:val="14"/>
                  <w:u w:val="single"/>
                </w:rPr>
                <w:t>Указатель</w:t>
              </w:r>
            </w:hyperlink>
          </w:p>
        </w:tc>
      </w:tr>
    </w:tbl>
    <w:p w:rsidR="003C4E38" w:rsidRDefault="003C4E38">
      <w:pPr>
        <w:pStyle w:val="ProductList-Body"/>
      </w:pPr>
    </w:p>
    <w:p w:rsidR="003C4E38" w:rsidRDefault="007D261A">
      <w:pPr>
        <w:pStyle w:val="ProductList-Offering2HeadingNoBorder"/>
        <w:outlineLvl w:val="2"/>
      </w:pPr>
      <w:bookmarkStart w:id="318" w:name="_Sec880"/>
      <w:r>
        <w:t>Расширенное обнаружение электронных данных Office 365</w:t>
      </w:r>
      <w:bookmarkEnd w:id="318"/>
      <w:r>
        <w:fldChar w:fldCharType="begin"/>
      </w:r>
      <w:r>
        <w:instrText xml:space="preserve"> TC "</w:instrText>
      </w:r>
      <w:bookmarkStart w:id="319" w:name="_Toc449389330"/>
      <w:r>
        <w:instrText>Расширенное обнаружение электронных данных Office 365</w:instrText>
      </w:r>
      <w:bookmarkEnd w:id="319"/>
      <w:r>
        <w:instrText>" \l 3</w:instrText>
      </w:r>
      <w:r>
        <w:fldChar w:fldCharType="end"/>
      </w:r>
    </w:p>
    <w:p w:rsidR="003C4E38" w:rsidRDefault="007D261A">
      <w:pPr>
        <w:pStyle w:val="ProductList-Offering1SubSection"/>
        <w:outlineLvl w:val="3"/>
      </w:pPr>
      <w:bookmarkStart w:id="320" w:name="_Sec881"/>
      <w:r>
        <w:t>1. Период доступности Продуктов</w:t>
      </w:r>
      <w:bookmarkEnd w:id="320"/>
    </w:p>
    <w:tbl>
      <w:tblPr>
        <w:tblStyle w:val="PURTable"/>
        <w:tblW w:w="0" w:type="dxa"/>
        <w:tblLook w:val="04A0" w:firstRow="1" w:lastRow="0" w:firstColumn="1" w:lastColumn="0" w:noHBand="0" w:noVBand="1"/>
      </w:tblPr>
      <w:tblGrid>
        <w:gridCol w:w="4462"/>
        <w:gridCol w:w="808"/>
        <w:gridCol w:w="778"/>
        <w:gridCol w:w="793"/>
        <w:gridCol w:w="705"/>
        <w:gridCol w:w="827"/>
        <w:gridCol w:w="820"/>
        <w:gridCol w:w="798"/>
        <w:gridCol w:w="793"/>
      </w:tblGrid>
      <w:tr w:rsidR="003C4E3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4E38">
        <w:tc>
          <w:tcPr>
            <w:tcW w:w="5020" w:type="dxa"/>
            <w:tcBorders>
              <w:top w:val="single" w:sz="6" w:space="0" w:color="FFFFFF"/>
              <w:left w:val="none" w:sz="4" w:space="0" w:color="6E6E6E"/>
              <w:bottom w:val="none" w:sz="4" w:space="0" w:color="BFBFBF"/>
              <w:right w:val="none" w:sz="4" w:space="0" w:color="6E6E6E"/>
            </w:tcBorders>
          </w:tcPr>
          <w:p w:rsidR="003C4E38" w:rsidRDefault="007D261A">
            <w:pPr>
              <w:pStyle w:val="ProductList-TableBody"/>
            </w:pPr>
            <w:r>
              <w:t>Расширенное обнаружение электронных данных Office 365</w:t>
            </w:r>
            <w:r>
              <w:fldChar w:fldCharType="begin"/>
            </w:r>
            <w:r>
              <w:instrText xml:space="preserve"> XE "Расширенное обнаружение электронных данных Office 365" </w:instrText>
            </w:r>
            <w:r>
              <w:fldChar w:fldCharType="end"/>
            </w:r>
            <w:r>
              <w:rPr>
                <w:color w:val="000000"/>
              </w:rPr>
              <w:t>(лицензия на подписку «на пользователя»)</w:t>
            </w:r>
          </w:p>
        </w:tc>
        <w:tc>
          <w:tcPr>
            <w:tcW w:w="860" w:type="dxa"/>
            <w:tcBorders>
              <w:top w:val="single" w:sz="6" w:space="0" w:color="FFFFFF"/>
              <w:left w:val="none" w:sz="4" w:space="0" w:color="6E6E6E"/>
              <w:bottom w:val="none" w:sz="4" w:space="0" w:color="BFBFBF"/>
              <w:right w:val="single" w:sz="6" w:space="0" w:color="FFFFFF"/>
            </w:tcBorders>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3C4E38" w:rsidRDefault="007D261A">
      <w:pPr>
        <w:pStyle w:val="ProductList-Offering1SubSection"/>
        <w:outlineLvl w:val="3"/>
      </w:pPr>
      <w:bookmarkStart w:id="321" w:name="_Sec882"/>
      <w:r>
        <w:t>2. Существенные условия для продуктов</w:t>
      </w:r>
      <w:bookmarkEnd w:id="321"/>
    </w:p>
    <w:tbl>
      <w:tblPr>
        <w:tblStyle w:val="PURTable"/>
        <w:tblW w:w="0" w:type="dxa"/>
        <w:tblLook w:val="04A0" w:firstRow="1" w:lastRow="0" w:firstColumn="1" w:lastColumn="0" w:noHBand="0" w:noVBand="1"/>
      </w:tblPr>
      <w:tblGrid>
        <w:gridCol w:w="3618"/>
        <w:gridCol w:w="3586"/>
        <w:gridCol w:w="3586"/>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6">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Право на продленный срок: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Специальные предложения: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Право на сокращение (SCE):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r>
    </w:tbl>
    <w:p w:rsidR="003C4E38" w:rsidRDefault="003C4E38">
      <w:pPr>
        <w:pStyle w:val="ProductList-Body"/>
      </w:pPr>
    </w:p>
    <w:tbl>
      <w:tblPr>
        <w:tblStyle w:val="PURTable"/>
        <w:tblW w:w="0" w:type="dxa"/>
        <w:tblLook w:val="04A0" w:firstRow="1" w:lastRow="0" w:firstColumn="1" w:lastColumn="0" w:noHBand="0" w:noVBand="1"/>
      </w:tblPr>
      <w:tblGrid>
        <w:gridCol w:w="10800"/>
      </w:tblGrid>
      <w:tr w:rsidR="003C4E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4E38" w:rsidRDefault="0085733A">
            <w:pPr>
              <w:pStyle w:val="ProductList-TableBody"/>
              <w:jc w:val="right"/>
            </w:pPr>
            <w:hyperlink w:anchor="_Sec842">
              <w:r w:rsidR="007D261A">
                <w:rPr>
                  <w:color w:val="00467F"/>
                  <w:sz w:val="14"/>
                  <w:u w:val="single"/>
                </w:rPr>
                <w:t>Содержание</w:t>
              </w:r>
            </w:hyperlink>
            <w:r w:rsidR="007D261A">
              <w:rPr>
                <w:sz w:val="14"/>
              </w:rPr>
              <w:t xml:space="preserve"> / </w:t>
            </w:r>
            <w:hyperlink w:anchor="_Sec549">
              <w:r w:rsidR="007D261A">
                <w:rPr>
                  <w:color w:val="00467F"/>
                  <w:sz w:val="14"/>
                  <w:u w:val="single"/>
                </w:rPr>
                <w:t>Глоссарий</w:t>
              </w:r>
            </w:hyperlink>
            <w:r w:rsidR="007D261A">
              <w:rPr>
                <w:sz w:val="14"/>
              </w:rPr>
              <w:t xml:space="preserve"> / </w:t>
            </w:r>
            <w:hyperlink w:anchor="_Sec844">
              <w:r w:rsidR="007D261A">
                <w:rPr>
                  <w:color w:val="00467F"/>
                  <w:sz w:val="14"/>
                  <w:u w:val="single"/>
                </w:rPr>
                <w:t>Указатель</w:t>
              </w:r>
            </w:hyperlink>
          </w:p>
        </w:tc>
      </w:tr>
    </w:tbl>
    <w:p w:rsidR="003C4E38" w:rsidRDefault="003C4E38">
      <w:pPr>
        <w:pStyle w:val="ProductList-Body"/>
      </w:pPr>
    </w:p>
    <w:p w:rsidR="003C4E38" w:rsidRDefault="007D261A">
      <w:pPr>
        <w:pStyle w:val="ProductList-Offering2HeadingNoBorder"/>
        <w:outlineLvl w:val="2"/>
      </w:pPr>
      <w:bookmarkStart w:id="322" w:name="_Sec665"/>
      <w:r>
        <w:t>Exchange Online</w:t>
      </w:r>
      <w:bookmarkEnd w:id="322"/>
      <w:r>
        <w:fldChar w:fldCharType="begin"/>
      </w:r>
      <w:r>
        <w:instrText xml:space="preserve"> TC "</w:instrText>
      </w:r>
      <w:bookmarkStart w:id="323" w:name="_Toc449389331"/>
      <w:r>
        <w:instrText>Exchange Online</w:instrText>
      </w:r>
      <w:bookmarkEnd w:id="323"/>
      <w:r>
        <w:instrText>" \l 3</w:instrText>
      </w:r>
      <w:r>
        <w:fldChar w:fldCharType="end"/>
      </w:r>
    </w:p>
    <w:p w:rsidR="003C4E38" w:rsidRDefault="007D261A">
      <w:pPr>
        <w:pStyle w:val="ProductList-Offering1SubSection"/>
        <w:outlineLvl w:val="3"/>
      </w:pPr>
      <w:bookmarkStart w:id="324" w:name="_Sec721"/>
      <w:r>
        <w:t>1. Период доступности Продуктов</w:t>
      </w:r>
      <w:bookmarkEnd w:id="324"/>
    </w:p>
    <w:tbl>
      <w:tblPr>
        <w:tblStyle w:val="PURTable"/>
        <w:tblW w:w="0" w:type="dxa"/>
        <w:tblLook w:val="04A0" w:firstRow="1" w:lastRow="0" w:firstColumn="1" w:lastColumn="0" w:noHBand="0" w:noVBand="1"/>
      </w:tblPr>
      <w:tblGrid>
        <w:gridCol w:w="4462"/>
        <w:gridCol w:w="808"/>
        <w:gridCol w:w="778"/>
        <w:gridCol w:w="793"/>
        <w:gridCol w:w="705"/>
        <w:gridCol w:w="827"/>
        <w:gridCol w:w="820"/>
        <w:gridCol w:w="798"/>
        <w:gridCol w:w="793"/>
      </w:tblGrid>
      <w:tr w:rsidR="003C4E3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4E38">
        <w:tc>
          <w:tcPr>
            <w:tcW w:w="5020" w:type="dxa"/>
            <w:tcBorders>
              <w:top w:val="single" w:sz="6" w:space="0" w:color="FFFFFF"/>
              <w:left w:val="none" w:sz="4" w:space="0" w:color="6E6E6E"/>
              <w:bottom w:val="dashed" w:sz="4" w:space="0" w:color="BFBFBF"/>
              <w:right w:val="none" w:sz="4" w:space="0" w:color="6E6E6E"/>
            </w:tcBorders>
          </w:tcPr>
          <w:p w:rsidR="003C4E38" w:rsidRDefault="007D261A">
            <w:pPr>
              <w:pStyle w:val="ProductList-TableBody"/>
            </w:pPr>
            <w:r>
              <w:t>Exchange Online (план 1)</w:t>
            </w:r>
            <w:r>
              <w:fldChar w:fldCharType="begin"/>
            </w:r>
            <w:r>
              <w:instrText xml:space="preserve"> XE "Exchange Online (план 1)"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dashed" w:sz="4" w:space="0" w:color="BFBFBF"/>
              <w:right w:val="single" w:sz="6" w:space="0" w:color="FFFFFF"/>
            </w:tcBorders>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C4E38">
        <w:tc>
          <w:tcPr>
            <w:tcW w:w="50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pPr>
            <w:r>
              <w:t>Exchange Online (план 1) Add-on</w:t>
            </w:r>
            <w:r>
              <w:fldChar w:fldCharType="begin"/>
            </w:r>
            <w:r>
              <w:instrText xml:space="preserve"> XE "Exchange Online (план 1) Add-on"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r>
      <w:tr w:rsidR="003C4E38">
        <w:tc>
          <w:tcPr>
            <w:tcW w:w="50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pPr>
            <w:r>
              <w:t>Exchange Online (план 1A) для алюмни</w:t>
            </w:r>
            <w:r>
              <w:fldChar w:fldCharType="begin"/>
            </w:r>
            <w:r>
              <w:instrText xml:space="preserve"> XE "Exchange Online (план 1A) для алюмни"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C4E38">
        <w:tc>
          <w:tcPr>
            <w:tcW w:w="50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pPr>
            <w:r>
              <w:t>Exchange Online (план 2)</w:t>
            </w:r>
            <w:r>
              <w:fldChar w:fldCharType="begin"/>
            </w:r>
            <w:r>
              <w:instrText xml:space="preserve"> XE "Exchange Online (план 2)"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C4E38" w:rsidRDefault="007D26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4E38">
        <w:tc>
          <w:tcPr>
            <w:tcW w:w="50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pPr>
            <w:r>
              <w:t>Базовая подписка на Exchange Online</w:t>
            </w:r>
            <w:r>
              <w:fldChar w:fldCharType="begin"/>
            </w:r>
            <w:r>
              <w:instrText xml:space="preserve"> XE "Базовая подписка на Exchange Online"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r>
      <w:tr w:rsidR="003C4E38">
        <w:tc>
          <w:tcPr>
            <w:tcW w:w="50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pPr>
            <w:r>
              <w:t>Архивация на базе Exchange Online для Exchange Online</w:t>
            </w:r>
            <w:r>
              <w:fldChar w:fldCharType="begin"/>
            </w:r>
            <w:r>
              <w:instrText xml:space="preserve"> XE "Архивация на базе Exchange Online для Exchange Online"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C4E38" w:rsidRDefault="007D26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4E38">
        <w:tc>
          <w:tcPr>
            <w:tcW w:w="50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pPr>
            <w:r>
              <w:t>Архивация на базе Exchange Online для Exchange Server</w:t>
            </w:r>
            <w:r>
              <w:fldChar w:fldCharType="begin"/>
            </w:r>
            <w:r>
              <w:instrText xml:space="preserve"> XE "Архивация на базе Exchange Online для Exchange Server"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C4E38" w:rsidRDefault="007D26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4E38">
        <w:tc>
          <w:tcPr>
            <w:tcW w:w="50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pPr>
            <w:r>
              <w:t>Exchange Online Protection</w:t>
            </w:r>
            <w:r>
              <w:fldChar w:fldCharType="begin"/>
            </w:r>
            <w:r>
              <w:instrText xml:space="preserve"> XE "Exchange Online Protection"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C4E38">
        <w:tc>
          <w:tcPr>
            <w:tcW w:w="50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pPr>
            <w:r>
              <w:t>Расширенная защита от угроз</w:t>
            </w:r>
            <w:r>
              <w:fldChar w:fldCharType="begin"/>
            </w:r>
            <w:r>
              <w:instrText xml:space="preserve"> XE "Расширенная защита от угроз"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4E38">
        <w:tc>
          <w:tcPr>
            <w:tcW w:w="5020" w:type="dxa"/>
            <w:tcBorders>
              <w:top w:val="dashed" w:sz="4" w:space="0" w:color="BFBFBF"/>
              <w:left w:val="none" w:sz="4" w:space="0" w:color="6E6E6E"/>
              <w:bottom w:val="none" w:sz="4" w:space="0" w:color="BFBFBF"/>
              <w:right w:val="none" w:sz="4" w:space="0" w:color="6E6E6E"/>
            </w:tcBorders>
          </w:tcPr>
          <w:p w:rsidR="003C4E38" w:rsidRDefault="007D261A">
            <w:pPr>
              <w:pStyle w:val="ProductList-TableBody"/>
            </w:pPr>
            <w:r>
              <w:rPr>
                <w:color w:val="000000"/>
              </w:rPr>
              <w:t>Импорт службы для Office 365</w:t>
            </w:r>
            <w:r>
              <w:fldChar w:fldCharType="begin"/>
            </w:r>
            <w:r>
              <w:instrText xml:space="preserve"> XE "Импорт службы для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r>
    </w:tbl>
    <w:p w:rsidR="003C4E38" w:rsidRDefault="007D261A">
      <w:pPr>
        <w:pStyle w:val="ProductList-Offering1SubSection"/>
        <w:outlineLvl w:val="3"/>
      </w:pPr>
      <w:bookmarkStart w:id="325" w:name="_Sec776"/>
      <w:r>
        <w:t>2. Существенные условия для продуктов</w:t>
      </w:r>
      <w:bookmarkEnd w:id="325"/>
    </w:p>
    <w:tbl>
      <w:tblPr>
        <w:tblStyle w:val="PURTable"/>
        <w:tblW w:w="0" w:type="dxa"/>
        <w:tblLook w:val="04A0" w:firstRow="1" w:lastRow="0" w:firstColumn="1" w:lastColumn="0" w:noHBand="0" w:noVBand="1"/>
      </w:tblPr>
      <w:tblGrid>
        <w:gridCol w:w="3618"/>
        <w:gridCol w:w="3586"/>
        <w:gridCol w:w="3586"/>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7">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C4E38" w:rsidRDefault="007D261A">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 (кроме Encryption)</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C4E38" w:rsidRDefault="007D261A">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переход</w:t>
            </w:r>
            <w:r>
              <w:fldChar w:fldCharType="end"/>
            </w:r>
            <w:r>
              <w:t xml:space="preserve">: </w:t>
            </w:r>
            <w:hyperlink r:id="rId118">
              <w:r>
                <w:rPr>
                  <w:color w:val="00467F"/>
                  <w:u w:val="single"/>
                </w:rPr>
                <w:t>Список продуктов — март 2014 г.</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Специальные предложения: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C4E38" w:rsidRDefault="007D261A">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планы K</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Право на сокращение (SCE):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C4E38" w:rsidRDefault="007D261A">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r>
    </w:tbl>
    <w:p w:rsidR="003C4E38" w:rsidRDefault="003C4E38">
      <w:pPr>
        <w:pStyle w:val="ProductList-Body"/>
      </w:pPr>
    </w:p>
    <w:p w:rsidR="003C4E38" w:rsidRDefault="007D261A">
      <w:pPr>
        <w:pStyle w:val="ProductList-ClauseHeading"/>
        <w:outlineLvl w:val="4"/>
      </w:pPr>
      <w:r>
        <w:t>2.1 Архивация на базе Exchange Online для Exchange Server</w:t>
      </w:r>
    </w:p>
    <w:p w:rsidR="003C4E38" w:rsidRDefault="007D261A">
      <w:pPr>
        <w:pStyle w:val="ProductList-Body"/>
      </w:pPr>
      <w:r>
        <w:t>Архивация на базе Exchange Online для Exchange Server — это следующая версия веб-службы Exchange Hosted Archive</w:t>
      </w:r>
      <w:r>
        <w:fldChar w:fldCharType="begin"/>
      </w:r>
      <w:r>
        <w:instrText xml:space="preserve"> XE "Exchange Hosted Archive" </w:instrText>
      </w:r>
      <w:r>
        <w:fldChar w:fldCharType="end"/>
      </w:r>
      <w:r>
        <w:t>.</w:t>
      </w:r>
    </w:p>
    <w:p w:rsidR="003C4E38" w:rsidRDefault="003C4E38">
      <w:pPr>
        <w:pStyle w:val="ProductList-Body"/>
      </w:pPr>
    </w:p>
    <w:p w:rsidR="003C4E38" w:rsidRDefault="007D261A">
      <w:pPr>
        <w:pStyle w:val="ProductList-ClauseHeading"/>
        <w:outlineLvl w:val="4"/>
      </w:pPr>
      <w:r>
        <w:t>2.2 Архивация на базе Exchange Online для Exchange Server A</w:t>
      </w:r>
    </w:p>
    <w:p w:rsidR="003C4E38" w:rsidRDefault="007D261A">
      <w:pPr>
        <w:pStyle w:val="ProductList-Body"/>
      </w:pPr>
      <w:r>
        <w:t>Образовательные учреждения, заключившие Соглашение Enrollment for Education Solutions и Open Value Subscription Agreement for Education Solutions и лицензировавшие Enterprise CAL</w:t>
      </w:r>
      <w:r>
        <w:fldChar w:fldCharType="begin"/>
      </w:r>
      <w:r>
        <w:instrText xml:space="preserve"> XE "Enterprise CAL" </w:instrText>
      </w:r>
      <w:r>
        <w:fldChar w:fldCharType="end"/>
      </w:r>
      <w:r>
        <w:t xml:space="preserve"> Suite на основе количества сотрудников Организации и количества учащихся, имеют право на соответствующее число Подписных лицензий «на пользователя» для архивации на базе Exchange Online для Exchange Server A для всех пользователей, лицензированных на основе количества сотрудников Организации и количества учащихся. </w:t>
      </w:r>
    </w:p>
    <w:p w:rsidR="003C4E38" w:rsidRDefault="003C4E38">
      <w:pPr>
        <w:pStyle w:val="ProductList-Body"/>
      </w:pPr>
    </w:p>
    <w:p w:rsidR="003C4E38" w:rsidRDefault="007D261A">
      <w:pPr>
        <w:pStyle w:val="ProductList-ClauseHeading"/>
        <w:outlineLvl w:val="4"/>
      </w:pPr>
      <w:r>
        <w:t>2.3 Защита Exchange Online</w:t>
      </w:r>
    </w:p>
    <w:p w:rsidR="003C4E38" w:rsidRDefault="007D261A">
      <w:pPr>
        <w:pStyle w:val="ProductList-Body"/>
      </w:pPr>
      <w:r>
        <w:t>Поскольку эта Веб-служба предоставляется для доменов, Клиент должен назначить Подписные лицензии «на пользователя» всем пользователям любого соответствующего домена (или поддомена).</w:t>
      </w:r>
    </w:p>
    <w:p w:rsidR="003C4E38" w:rsidRDefault="003C4E38">
      <w:pPr>
        <w:pStyle w:val="ProductList-Body"/>
      </w:pPr>
    </w:p>
    <w:p w:rsidR="003C4E38" w:rsidRDefault="007D261A">
      <w:pPr>
        <w:pStyle w:val="ProductList-Body"/>
      </w:pPr>
      <w:r>
        <w:t>Образовательные учреждения, имеющие лицензию Enterprise CAL Suite или Exchange Enterprise CAL with Services</w:t>
      </w:r>
      <w:r>
        <w:fldChar w:fldCharType="begin"/>
      </w:r>
      <w:r>
        <w:instrText xml:space="preserve"> XE "Exchange Enterprise CAL with Services" </w:instrText>
      </w:r>
      <w:r>
        <w:fldChar w:fldCharType="end"/>
      </w:r>
      <w:r>
        <w:t xml:space="preserve"> со службами с действующим покрытием Software Assurance по Соглашению Enrollment for Education Solutions или Open Value Subscription Agreement for Education Solutions, полностью лицензированы для использования Exchange Online Protection, вне зависимости от числа лицензий Enterprise CAL Suite или Exchange Enterprise CAL со службами. </w:t>
      </w:r>
    </w:p>
    <w:p w:rsidR="003C4E38" w:rsidRDefault="003C4E38">
      <w:pPr>
        <w:pStyle w:val="ProductList-Body"/>
      </w:pPr>
    </w:p>
    <w:p w:rsidR="003C4E38" w:rsidRDefault="007D261A">
      <w:pPr>
        <w:pStyle w:val="ProductList-ClauseHeading"/>
        <w:outlineLvl w:val="4"/>
      </w:pPr>
      <w:r>
        <w:t>2.4 Необходимое условие: Подписная лицензия «на пользователя» дополнительных компонентов</w:t>
      </w:r>
    </w:p>
    <w:p w:rsidR="003C4E38" w:rsidRDefault="007D261A">
      <w:pPr>
        <w:pStyle w:val="ProductList-Body"/>
      </w:pPr>
      <w:r>
        <w:t xml:space="preserve">Подробнее о дополнительных компонентах см. в подразделе о Подписных лицензиях «на пользователя» для дополнительных компонентов набора приложений </w:t>
      </w:r>
      <w:hyperlink w:anchor="_Sec634">
        <w:r>
          <w:rPr>
            <w:color w:val="00467F"/>
            <w:u w:val="single"/>
          </w:rPr>
          <w:t>Office 365</w:t>
        </w:r>
      </w:hyperlink>
      <w:r>
        <w:t>.</w:t>
      </w:r>
    </w:p>
    <w:p w:rsidR="003C4E38" w:rsidRDefault="003C4E38">
      <w:pPr>
        <w:pStyle w:val="ProductList-Body"/>
        <w:jc w:val="right"/>
      </w:pPr>
    </w:p>
    <w:tbl>
      <w:tblPr>
        <w:tblStyle w:val="PURTable"/>
        <w:tblW w:w="0" w:type="dxa"/>
        <w:tblLook w:val="04A0" w:firstRow="1" w:lastRow="0" w:firstColumn="1" w:lastColumn="0" w:noHBand="0" w:noVBand="1"/>
      </w:tblPr>
      <w:tblGrid>
        <w:gridCol w:w="10800"/>
      </w:tblGrid>
      <w:tr w:rsidR="003C4E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4E38" w:rsidRDefault="0085733A">
            <w:pPr>
              <w:pStyle w:val="ProductList-TableBody"/>
              <w:jc w:val="right"/>
            </w:pPr>
            <w:hyperlink w:anchor="_Sec842">
              <w:r w:rsidR="007D261A">
                <w:rPr>
                  <w:color w:val="00467F"/>
                  <w:sz w:val="14"/>
                  <w:u w:val="single"/>
                </w:rPr>
                <w:t>Содержание</w:t>
              </w:r>
            </w:hyperlink>
            <w:r w:rsidR="007D261A">
              <w:rPr>
                <w:sz w:val="14"/>
              </w:rPr>
              <w:t xml:space="preserve"> / </w:t>
            </w:r>
            <w:hyperlink w:anchor="_Sec549">
              <w:r w:rsidR="007D261A">
                <w:rPr>
                  <w:color w:val="00467F"/>
                  <w:sz w:val="14"/>
                  <w:u w:val="single"/>
                </w:rPr>
                <w:t>Глоссарий</w:t>
              </w:r>
            </w:hyperlink>
            <w:r w:rsidR="007D261A">
              <w:rPr>
                <w:sz w:val="14"/>
              </w:rPr>
              <w:t xml:space="preserve"> / </w:t>
            </w:r>
            <w:hyperlink w:anchor="_Sec844">
              <w:r w:rsidR="007D261A">
                <w:rPr>
                  <w:color w:val="00467F"/>
                  <w:sz w:val="14"/>
                  <w:u w:val="single"/>
                </w:rPr>
                <w:t>Указатель</w:t>
              </w:r>
            </w:hyperlink>
          </w:p>
        </w:tc>
      </w:tr>
    </w:tbl>
    <w:p w:rsidR="003C4E38" w:rsidRDefault="003C4E38">
      <w:pPr>
        <w:pStyle w:val="ProductList-Body"/>
      </w:pPr>
    </w:p>
    <w:p w:rsidR="003C4E38" w:rsidRDefault="007D261A">
      <w:pPr>
        <w:pStyle w:val="ProductList-Offering2HeadingNoBorder"/>
        <w:outlineLvl w:val="2"/>
      </w:pPr>
      <w:bookmarkStart w:id="326" w:name="_Sec666"/>
      <w:r>
        <w:t>OneDrive для бизнеса</w:t>
      </w:r>
      <w:bookmarkEnd w:id="326"/>
      <w:r>
        <w:fldChar w:fldCharType="begin"/>
      </w:r>
      <w:r>
        <w:instrText xml:space="preserve"> TC "</w:instrText>
      </w:r>
      <w:bookmarkStart w:id="327" w:name="_Toc449389332"/>
      <w:r>
        <w:instrText>OneDrive для бизнеса</w:instrText>
      </w:r>
      <w:bookmarkEnd w:id="327"/>
      <w:r>
        <w:instrText>" \l 3</w:instrText>
      </w:r>
      <w:r>
        <w:fldChar w:fldCharType="end"/>
      </w:r>
    </w:p>
    <w:p w:rsidR="003C4E38" w:rsidRDefault="007D261A">
      <w:pPr>
        <w:pStyle w:val="ProductList-Offering1SubSection"/>
        <w:outlineLvl w:val="3"/>
      </w:pPr>
      <w:bookmarkStart w:id="328" w:name="_Sec722"/>
      <w:r>
        <w:t>1. Период доступности Продуктов</w:t>
      </w:r>
      <w:bookmarkEnd w:id="328"/>
    </w:p>
    <w:tbl>
      <w:tblPr>
        <w:tblStyle w:val="PURTable"/>
        <w:tblW w:w="0" w:type="dxa"/>
        <w:tblLook w:val="04A0" w:firstRow="1" w:lastRow="0" w:firstColumn="1" w:lastColumn="0" w:noHBand="0" w:noVBand="1"/>
      </w:tblPr>
      <w:tblGrid>
        <w:gridCol w:w="4466"/>
        <w:gridCol w:w="808"/>
        <w:gridCol w:w="779"/>
        <w:gridCol w:w="794"/>
        <w:gridCol w:w="705"/>
        <w:gridCol w:w="828"/>
        <w:gridCol w:w="820"/>
        <w:gridCol w:w="798"/>
        <w:gridCol w:w="786"/>
      </w:tblGrid>
      <w:tr w:rsidR="003C4E3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4E38">
        <w:tc>
          <w:tcPr>
            <w:tcW w:w="5020" w:type="dxa"/>
            <w:tcBorders>
              <w:top w:val="single" w:sz="6" w:space="0" w:color="FFFFFF"/>
              <w:left w:val="none" w:sz="4" w:space="0" w:color="6E6E6E"/>
              <w:bottom w:val="dashed" w:sz="4" w:space="0" w:color="7F7F7F"/>
              <w:right w:val="none" w:sz="4" w:space="0" w:color="6E6E6E"/>
            </w:tcBorders>
          </w:tcPr>
          <w:p w:rsidR="003C4E38" w:rsidRDefault="007D261A">
            <w:pPr>
              <w:pStyle w:val="ProductList-TableBody"/>
            </w:pPr>
            <w:r>
              <w:t>OneDrive для бизнеса (план 1)</w:t>
            </w:r>
            <w:r>
              <w:fldChar w:fldCharType="begin"/>
            </w:r>
            <w:r>
              <w:instrText xml:space="preserve"> XE "OneDrive для бизнеса (план 1)"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dashed" w:sz="4" w:space="0" w:color="7F7F7F"/>
              <w:right w:val="single" w:sz="6" w:space="0" w:color="FFFFFF"/>
            </w:tcBorders>
          </w:tcPr>
          <w:p w:rsidR="003C4E38" w:rsidRDefault="007D26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r>
      <w:tr w:rsidR="003C4E38">
        <w:tc>
          <w:tcPr>
            <w:tcW w:w="5020" w:type="dxa"/>
            <w:tcBorders>
              <w:top w:val="dashed" w:sz="4" w:space="0" w:color="7F7F7F"/>
              <w:left w:val="none" w:sz="4" w:space="0" w:color="6E6E6E"/>
              <w:bottom w:val="none" w:sz="4" w:space="0" w:color="BFBFBF"/>
              <w:right w:val="none" w:sz="4" w:space="0" w:color="6E6E6E"/>
            </w:tcBorders>
          </w:tcPr>
          <w:p w:rsidR="003C4E38" w:rsidRDefault="007D261A">
            <w:pPr>
              <w:pStyle w:val="ProductList-TableBody"/>
            </w:pPr>
            <w:r>
              <w:t>OneDrive для бизнеса (план 2)</w:t>
            </w:r>
            <w:r>
              <w:fldChar w:fldCharType="begin"/>
            </w:r>
            <w:r>
              <w:instrText xml:space="preserve"> XE "OneDrive для бизнеса (план 2)" </w:instrText>
            </w:r>
            <w:r>
              <w:fldChar w:fldCharType="end"/>
            </w:r>
            <w:r>
              <w:t xml:space="preserve"> (лицензия на подписку «на пользователя»)</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3C4E38" w:rsidRDefault="007D26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r>
    </w:tbl>
    <w:p w:rsidR="003C4E38" w:rsidRDefault="007D261A">
      <w:pPr>
        <w:pStyle w:val="ProductList-Offering1SubSection"/>
        <w:outlineLvl w:val="3"/>
      </w:pPr>
      <w:bookmarkStart w:id="329" w:name="_Sec777"/>
      <w:r>
        <w:t>2. Существенные условия для продуктов</w:t>
      </w:r>
      <w:bookmarkEnd w:id="329"/>
    </w:p>
    <w:tbl>
      <w:tblPr>
        <w:tblStyle w:val="PURTable"/>
        <w:tblW w:w="0" w:type="dxa"/>
        <w:tblLook w:val="04A0" w:firstRow="1" w:lastRow="0" w:firstColumn="1" w:lastColumn="0" w:noHBand="0" w:noVBand="1"/>
      </w:tblPr>
      <w:tblGrid>
        <w:gridCol w:w="3618"/>
        <w:gridCol w:w="3586"/>
        <w:gridCol w:w="3586"/>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9">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Специальные предложения: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Право на сокращение (SCE):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r>
    </w:tbl>
    <w:p w:rsidR="003C4E38" w:rsidRDefault="003C4E38">
      <w:pPr>
        <w:pStyle w:val="ProductList-Body"/>
        <w:jc w:val="right"/>
      </w:pPr>
    </w:p>
    <w:tbl>
      <w:tblPr>
        <w:tblStyle w:val="PURTable"/>
        <w:tblW w:w="0" w:type="dxa"/>
        <w:tblLook w:val="04A0" w:firstRow="1" w:lastRow="0" w:firstColumn="1" w:lastColumn="0" w:noHBand="0" w:noVBand="1"/>
      </w:tblPr>
      <w:tblGrid>
        <w:gridCol w:w="10800"/>
      </w:tblGrid>
      <w:tr w:rsidR="003C4E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4E38" w:rsidRDefault="0085733A">
            <w:pPr>
              <w:pStyle w:val="ProductList-TableBody"/>
              <w:jc w:val="right"/>
            </w:pPr>
            <w:hyperlink w:anchor="_Sec842">
              <w:r w:rsidR="007D261A">
                <w:rPr>
                  <w:color w:val="00467F"/>
                  <w:sz w:val="14"/>
                  <w:u w:val="single"/>
                </w:rPr>
                <w:t>Содержание</w:t>
              </w:r>
            </w:hyperlink>
            <w:r w:rsidR="007D261A">
              <w:rPr>
                <w:sz w:val="14"/>
              </w:rPr>
              <w:t xml:space="preserve"> / </w:t>
            </w:r>
            <w:hyperlink w:anchor="_Sec549">
              <w:r w:rsidR="007D261A">
                <w:rPr>
                  <w:color w:val="00467F"/>
                  <w:sz w:val="14"/>
                  <w:u w:val="single"/>
                </w:rPr>
                <w:t>Глоссарий</w:t>
              </w:r>
            </w:hyperlink>
            <w:r w:rsidR="007D261A">
              <w:rPr>
                <w:sz w:val="14"/>
              </w:rPr>
              <w:t xml:space="preserve"> / </w:t>
            </w:r>
            <w:hyperlink w:anchor="_Sec844">
              <w:r w:rsidR="007D261A">
                <w:rPr>
                  <w:color w:val="00467F"/>
                  <w:sz w:val="14"/>
                  <w:u w:val="single"/>
                </w:rPr>
                <w:t>Указатель</w:t>
              </w:r>
            </w:hyperlink>
          </w:p>
        </w:tc>
      </w:tr>
    </w:tbl>
    <w:p w:rsidR="003C4E38" w:rsidRDefault="003C4E38">
      <w:pPr>
        <w:pStyle w:val="ProductList-Body"/>
      </w:pPr>
    </w:p>
    <w:p w:rsidR="003C4E38" w:rsidRDefault="007D261A">
      <w:pPr>
        <w:pStyle w:val="ProductList-Offering2HeadingNoBorder"/>
        <w:outlineLvl w:val="2"/>
      </w:pPr>
      <w:bookmarkStart w:id="330" w:name="_Sec667"/>
      <w:r>
        <w:t>Project Online</w:t>
      </w:r>
      <w:bookmarkEnd w:id="330"/>
      <w:r>
        <w:fldChar w:fldCharType="begin"/>
      </w:r>
      <w:r>
        <w:instrText xml:space="preserve"> TC "</w:instrText>
      </w:r>
      <w:bookmarkStart w:id="331" w:name="_Toc449389333"/>
      <w:r>
        <w:instrText>Project Online</w:instrText>
      </w:r>
      <w:bookmarkEnd w:id="331"/>
      <w:r>
        <w:instrText>" \l 3</w:instrText>
      </w:r>
      <w:r>
        <w:fldChar w:fldCharType="end"/>
      </w:r>
    </w:p>
    <w:p w:rsidR="003C4E38" w:rsidRDefault="007D261A">
      <w:pPr>
        <w:pStyle w:val="ProductList-Offering1SubSection"/>
        <w:outlineLvl w:val="3"/>
      </w:pPr>
      <w:bookmarkStart w:id="332" w:name="_Sec723"/>
      <w:r>
        <w:t>1. Период доступности Продуктов</w:t>
      </w:r>
      <w:bookmarkEnd w:id="332"/>
    </w:p>
    <w:tbl>
      <w:tblPr>
        <w:tblStyle w:val="PURTable"/>
        <w:tblW w:w="0" w:type="dxa"/>
        <w:tblLook w:val="04A0" w:firstRow="1" w:lastRow="0" w:firstColumn="1" w:lastColumn="0" w:noHBand="0" w:noVBand="1"/>
      </w:tblPr>
      <w:tblGrid>
        <w:gridCol w:w="4462"/>
        <w:gridCol w:w="808"/>
        <w:gridCol w:w="778"/>
        <w:gridCol w:w="793"/>
        <w:gridCol w:w="705"/>
        <w:gridCol w:w="827"/>
        <w:gridCol w:w="820"/>
        <w:gridCol w:w="798"/>
        <w:gridCol w:w="793"/>
      </w:tblGrid>
      <w:tr w:rsidR="003C4E3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4E38">
        <w:tc>
          <w:tcPr>
            <w:tcW w:w="5020" w:type="dxa"/>
            <w:tcBorders>
              <w:top w:val="single" w:sz="6" w:space="0" w:color="FFFFFF"/>
              <w:left w:val="none" w:sz="4" w:space="0" w:color="6E6E6E"/>
              <w:bottom w:val="dashed" w:sz="4" w:space="0" w:color="BFBFBF"/>
              <w:right w:val="none" w:sz="4" w:space="0" w:color="6E6E6E"/>
            </w:tcBorders>
          </w:tcPr>
          <w:p w:rsidR="003C4E38" w:rsidRDefault="007D261A">
            <w:pPr>
              <w:pStyle w:val="ProductList-TableBody"/>
            </w:pPr>
            <w:r>
              <w:t>Project Online</w:t>
            </w:r>
            <w:r>
              <w:fldChar w:fldCharType="begin"/>
            </w:r>
            <w:r>
              <w:instrText xml:space="preserve"> XE "Project Online"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dashed" w:sz="4" w:space="0" w:color="BFBFBF"/>
              <w:right w:val="single" w:sz="6" w:space="0" w:color="FFFFFF"/>
            </w:tcBorders>
          </w:tcPr>
          <w:p w:rsidR="003C4E38" w:rsidRDefault="007D26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4E38">
        <w:tc>
          <w:tcPr>
            <w:tcW w:w="5020" w:type="dxa"/>
            <w:tcBorders>
              <w:top w:val="dashed" w:sz="4" w:space="0" w:color="BFBFBF"/>
              <w:left w:val="none" w:sz="4" w:space="0" w:color="6E6E6E"/>
              <w:bottom w:val="none" w:sz="4" w:space="0" w:color="BFBFBF"/>
              <w:right w:val="none" w:sz="4" w:space="0" w:color="6E6E6E"/>
            </w:tcBorders>
          </w:tcPr>
          <w:p w:rsidR="003C4E38" w:rsidRDefault="007D261A">
            <w:pPr>
              <w:pStyle w:val="ProductList-TableBody"/>
            </w:pPr>
            <w:r>
              <w:t>Project Lite</w:t>
            </w:r>
            <w:r>
              <w:fldChar w:fldCharType="begin"/>
            </w:r>
            <w:r>
              <w:instrText xml:space="preserve"> XE "Project Lite"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none" w:sz="4" w:space="0" w:color="BFBFBF"/>
              <w:right w:val="single" w:sz="6" w:space="0" w:color="FFFFFF"/>
            </w:tcBorders>
          </w:tcPr>
          <w:p w:rsidR="003C4E38" w:rsidRDefault="007D26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r>
    </w:tbl>
    <w:p w:rsidR="003C4E38" w:rsidRDefault="007D261A">
      <w:pPr>
        <w:pStyle w:val="ProductList-Offering1SubSection"/>
        <w:outlineLvl w:val="3"/>
      </w:pPr>
      <w:bookmarkStart w:id="333" w:name="_Sec778"/>
      <w:r>
        <w:t>2. Существенные условия для продуктов</w:t>
      </w:r>
      <w:bookmarkEnd w:id="333"/>
    </w:p>
    <w:tbl>
      <w:tblPr>
        <w:tblStyle w:val="PURTable"/>
        <w:tblW w:w="0" w:type="dxa"/>
        <w:tblLook w:val="04A0" w:firstRow="1" w:lastRow="0" w:firstColumn="1" w:lastColumn="0" w:noHBand="0" w:noVBand="1"/>
      </w:tblPr>
      <w:tblGrid>
        <w:gridCol w:w="3618"/>
        <w:gridCol w:w="3586"/>
        <w:gridCol w:w="3586"/>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0">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Специальные предложения: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Право на сокращение (SCE):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r>
    </w:tbl>
    <w:p w:rsidR="003C4E38" w:rsidRDefault="003C4E38">
      <w:pPr>
        <w:pStyle w:val="ProductList-Body"/>
        <w:jc w:val="right"/>
      </w:pPr>
    </w:p>
    <w:tbl>
      <w:tblPr>
        <w:tblStyle w:val="PURTable"/>
        <w:tblW w:w="0" w:type="dxa"/>
        <w:tblLook w:val="04A0" w:firstRow="1" w:lastRow="0" w:firstColumn="1" w:lastColumn="0" w:noHBand="0" w:noVBand="1"/>
      </w:tblPr>
      <w:tblGrid>
        <w:gridCol w:w="10800"/>
      </w:tblGrid>
      <w:tr w:rsidR="003C4E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4E38" w:rsidRDefault="0085733A">
            <w:pPr>
              <w:pStyle w:val="ProductList-TableBody"/>
              <w:jc w:val="right"/>
            </w:pPr>
            <w:hyperlink w:anchor="_Sec842">
              <w:r w:rsidR="007D261A">
                <w:rPr>
                  <w:color w:val="00467F"/>
                  <w:sz w:val="14"/>
                  <w:u w:val="single"/>
                </w:rPr>
                <w:t>Содержание</w:t>
              </w:r>
            </w:hyperlink>
            <w:r w:rsidR="007D261A">
              <w:rPr>
                <w:sz w:val="14"/>
              </w:rPr>
              <w:t xml:space="preserve"> / </w:t>
            </w:r>
            <w:hyperlink w:anchor="_Sec549">
              <w:r w:rsidR="007D261A">
                <w:rPr>
                  <w:color w:val="00467F"/>
                  <w:sz w:val="14"/>
                  <w:u w:val="single"/>
                </w:rPr>
                <w:t>Глоссарий</w:t>
              </w:r>
            </w:hyperlink>
            <w:r w:rsidR="007D261A">
              <w:rPr>
                <w:sz w:val="14"/>
              </w:rPr>
              <w:t xml:space="preserve"> / </w:t>
            </w:r>
            <w:hyperlink w:anchor="_Sec844">
              <w:r w:rsidR="007D261A">
                <w:rPr>
                  <w:color w:val="00467F"/>
                  <w:sz w:val="14"/>
                  <w:u w:val="single"/>
                </w:rPr>
                <w:t>Указатель</w:t>
              </w:r>
            </w:hyperlink>
          </w:p>
        </w:tc>
      </w:tr>
    </w:tbl>
    <w:p w:rsidR="003C4E38" w:rsidRDefault="003C4E38">
      <w:pPr>
        <w:pStyle w:val="ProductList-Body"/>
      </w:pPr>
    </w:p>
    <w:p w:rsidR="003C4E38" w:rsidRDefault="007D261A">
      <w:pPr>
        <w:pStyle w:val="ProductList-Offering2HeadingNoBorder"/>
        <w:outlineLvl w:val="2"/>
      </w:pPr>
      <w:bookmarkStart w:id="334" w:name="_Sec668"/>
      <w:r>
        <w:t>SharePoint Online</w:t>
      </w:r>
      <w:bookmarkEnd w:id="334"/>
      <w:r>
        <w:fldChar w:fldCharType="begin"/>
      </w:r>
      <w:r>
        <w:instrText xml:space="preserve"> TC "</w:instrText>
      </w:r>
      <w:bookmarkStart w:id="335" w:name="_Toc449389334"/>
      <w:r>
        <w:instrText>SharePoint Online</w:instrText>
      </w:r>
      <w:bookmarkEnd w:id="335"/>
      <w:r>
        <w:instrText>" \l 3</w:instrText>
      </w:r>
      <w:r>
        <w:fldChar w:fldCharType="end"/>
      </w:r>
    </w:p>
    <w:p w:rsidR="003C4E38" w:rsidRDefault="007D261A">
      <w:pPr>
        <w:pStyle w:val="ProductList-Offering1SubSection"/>
        <w:outlineLvl w:val="3"/>
      </w:pPr>
      <w:bookmarkStart w:id="336" w:name="_Sec724"/>
      <w:r>
        <w:t>1. Период доступности Продуктов</w:t>
      </w:r>
      <w:bookmarkEnd w:id="336"/>
    </w:p>
    <w:tbl>
      <w:tblPr>
        <w:tblStyle w:val="PURTable"/>
        <w:tblW w:w="0" w:type="dxa"/>
        <w:tblLook w:val="04A0" w:firstRow="1" w:lastRow="0" w:firstColumn="1" w:lastColumn="0" w:noHBand="0" w:noVBand="1"/>
      </w:tblPr>
      <w:tblGrid>
        <w:gridCol w:w="4469"/>
        <w:gridCol w:w="807"/>
        <w:gridCol w:w="777"/>
        <w:gridCol w:w="792"/>
        <w:gridCol w:w="704"/>
        <w:gridCol w:w="827"/>
        <w:gridCol w:w="819"/>
        <w:gridCol w:w="797"/>
        <w:gridCol w:w="792"/>
      </w:tblGrid>
      <w:tr w:rsidR="003C4E3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4E38">
        <w:tc>
          <w:tcPr>
            <w:tcW w:w="5020" w:type="dxa"/>
            <w:tcBorders>
              <w:top w:val="single" w:sz="6" w:space="0" w:color="FFFFFF"/>
              <w:left w:val="none" w:sz="4" w:space="0" w:color="6E6E6E"/>
              <w:bottom w:val="dashed" w:sz="4" w:space="0" w:color="7F7F7F"/>
              <w:right w:val="none" w:sz="4" w:space="0" w:color="6E6E6E"/>
            </w:tcBorders>
          </w:tcPr>
          <w:p w:rsidR="003C4E38" w:rsidRDefault="007D261A">
            <w:pPr>
              <w:pStyle w:val="ProductList-TableBody"/>
            </w:pPr>
            <w:r>
              <w:t xml:space="preserve">SharePoint Online (план 1) </w:t>
            </w:r>
            <w:r>
              <w:fldChar w:fldCharType="begin"/>
            </w:r>
            <w:r>
              <w:instrText xml:space="preserve"> XE "SharePoint Online (план 1) " </w:instrText>
            </w:r>
            <w:r>
              <w:fldChar w:fldCharType="end"/>
            </w:r>
            <w:r>
              <w:t>(лицензия на подписку, «на пользователя»)</w:t>
            </w:r>
          </w:p>
        </w:tc>
        <w:tc>
          <w:tcPr>
            <w:tcW w:w="860" w:type="dxa"/>
            <w:tcBorders>
              <w:top w:val="single" w:sz="6" w:space="0" w:color="FFFFFF"/>
              <w:left w:val="none" w:sz="4" w:space="0" w:color="6E6E6E"/>
              <w:bottom w:val="dashed" w:sz="4" w:space="0" w:color="7F7F7F"/>
              <w:right w:val="single" w:sz="6" w:space="0" w:color="FFFFFF"/>
            </w:tcBorders>
          </w:tcPr>
          <w:p w:rsidR="003C4E38" w:rsidRDefault="007D26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r>
      <w:tr w:rsidR="003C4E38">
        <w:tc>
          <w:tcPr>
            <w:tcW w:w="5020" w:type="dxa"/>
            <w:tcBorders>
              <w:top w:val="dashed" w:sz="4" w:space="0" w:color="7F7F7F"/>
              <w:left w:val="none" w:sz="4" w:space="0" w:color="6E6E6E"/>
              <w:bottom w:val="dashed" w:sz="4" w:space="0" w:color="7F7F7F"/>
              <w:right w:val="none" w:sz="4" w:space="0" w:color="6E6E6E"/>
            </w:tcBorders>
          </w:tcPr>
          <w:p w:rsidR="003C4E38" w:rsidRDefault="007D261A">
            <w:pPr>
              <w:pStyle w:val="ProductList-TableBody"/>
            </w:pPr>
            <w:r>
              <w:t xml:space="preserve">SharePoint Online (план 1) Add-on </w:t>
            </w:r>
            <w:r>
              <w:fldChar w:fldCharType="begin"/>
            </w:r>
            <w:r>
              <w:instrText xml:space="preserve"> XE "SharePoint Online (план 1) Add-on " </w:instrText>
            </w:r>
            <w:r>
              <w:fldChar w:fldCharType="end"/>
            </w:r>
            <w:r>
              <w:t>(лицензия на подписку, «на пользователя»)</w:t>
            </w:r>
          </w:p>
        </w:tc>
        <w:tc>
          <w:tcPr>
            <w:tcW w:w="860" w:type="dxa"/>
            <w:tcBorders>
              <w:top w:val="dashed" w:sz="4" w:space="0" w:color="7F7F7F"/>
              <w:left w:val="none" w:sz="4" w:space="0" w:color="6E6E6E"/>
              <w:bottom w:val="dashed" w:sz="4" w:space="0" w:color="7F7F7F"/>
              <w:right w:val="single" w:sz="6" w:space="0" w:color="FFFFFF"/>
            </w:tcBorders>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r>
      <w:tr w:rsidR="003C4E38">
        <w:tc>
          <w:tcPr>
            <w:tcW w:w="5020" w:type="dxa"/>
            <w:tcBorders>
              <w:top w:val="dashed" w:sz="4" w:space="0" w:color="7F7F7F"/>
              <w:left w:val="none" w:sz="4" w:space="0" w:color="6E6E6E"/>
              <w:bottom w:val="dashed" w:sz="4" w:space="0" w:color="7F7F7F"/>
              <w:right w:val="none" w:sz="4" w:space="0" w:color="6E6E6E"/>
            </w:tcBorders>
          </w:tcPr>
          <w:p w:rsidR="003C4E38" w:rsidRDefault="007D261A">
            <w:pPr>
              <w:pStyle w:val="ProductList-TableBody"/>
            </w:pPr>
            <w:r>
              <w:t>SharePoint Online (план 2)</w:t>
            </w:r>
            <w:r>
              <w:fldChar w:fldCharType="begin"/>
            </w:r>
            <w:r>
              <w:instrText xml:space="preserve"> XE "SharePoint Online (план 2)" </w:instrText>
            </w:r>
            <w:r>
              <w:fldChar w:fldCharType="end"/>
            </w:r>
            <w:r>
              <w:t xml:space="preserve"> (лицензия на подписку, «на пользователя»)</w:t>
            </w:r>
          </w:p>
        </w:tc>
        <w:tc>
          <w:tcPr>
            <w:tcW w:w="860" w:type="dxa"/>
            <w:tcBorders>
              <w:top w:val="dashed" w:sz="4" w:space="0" w:color="7F7F7F"/>
              <w:left w:val="none" w:sz="4" w:space="0" w:color="6E6E6E"/>
              <w:bottom w:val="dashed" w:sz="4" w:space="0" w:color="7F7F7F"/>
              <w:right w:val="single" w:sz="6" w:space="0" w:color="FFFFFF"/>
            </w:tcBorders>
          </w:tcPr>
          <w:p w:rsidR="003C4E38" w:rsidRDefault="007D26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r>
      <w:tr w:rsidR="003C4E38">
        <w:tc>
          <w:tcPr>
            <w:tcW w:w="5020" w:type="dxa"/>
            <w:tcBorders>
              <w:top w:val="dashed" w:sz="4" w:space="0" w:color="7F7F7F"/>
              <w:left w:val="none" w:sz="4" w:space="0" w:color="6E6E6E"/>
              <w:bottom w:val="none" w:sz="4" w:space="0" w:color="BFBFBF"/>
              <w:right w:val="none" w:sz="4" w:space="0" w:color="6E6E6E"/>
            </w:tcBorders>
          </w:tcPr>
          <w:p w:rsidR="003C4E38" w:rsidRDefault="007D261A">
            <w:pPr>
              <w:pStyle w:val="ProductList-TableBody"/>
            </w:pPr>
            <w:r>
              <w:t>Office 365 с дополнительным хранилищем (1 ГБ)</w:t>
            </w:r>
            <w:r>
              <w:fldChar w:fldCharType="begin"/>
            </w:r>
            <w:r>
              <w:instrText xml:space="preserve"> XE "Office 365 с дополнительным хранилищем (1 ГБ)" </w:instrText>
            </w:r>
            <w:r>
              <w:fldChar w:fldCharType="end"/>
            </w:r>
            <w:r>
              <w:t xml:space="preserve"> (дополнительная лицензия на подписку)</w:t>
            </w:r>
          </w:p>
        </w:tc>
        <w:tc>
          <w:tcPr>
            <w:tcW w:w="860" w:type="dxa"/>
            <w:tcBorders>
              <w:top w:val="dashed" w:sz="4" w:space="0" w:color="7F7F7F"/>
              <w:left w:val="none" w:sz="4" w:space="0" w:color="6E6E6E"/>
              <w:bottom w:val="none" w:sz="4" w:space="0" w:color="BFBFBF"/>
              <w:right w:val="single" w:sz="6" w:space="0" w:color="FFFFFF"/>
            </w:tcBorders>
          </w:tcPr>
          <w:p w:rsidR="003C4E38" w:rsidRDefault="007D26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3C4E38" w:rsidRDefault="007D261A">
      <w:pPr>
        <w:pStyle w:val="ProductList-Offering1SubSection"/>
        <w:outlineLvl w:val="3"/>
      </w:pPr>
      <w:bookmarkStart w:id="337" w:name="_Sec779"/>
      <w:r>
        <w:t>2. Существенные условия для продуктов</w:t>
      </w:r>
      <w:bookmarkEnd w:id="337"/>
    </w:p>
    <w:tbl>
      <w:tblPr>
        <w:tblStyle w:val="PURTable"/>
        <w:tblW w:w="0" w:type="dxa"/>
        <w:tblLook w:val="04A0" w:firstRow="1" w:lastRow="0" w:firstColumn="1" w:lastColumn="0" w:noHBand="0" w:noVBand="1"/>
      </w:tblPr>
      <w:tblGrid>
        <w:gridCol w:w="3618"/>
        <w:gridCol w:w="3586"/>
        <w:gridCol w:w="3586"/>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1">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Специальные предложения: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планы K</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Право на сокращение (SCE):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r>
    </w:tbl>
    <w:p w:rsidR="003C4E38" w:rsidRDefault="003C4E38">
      <w:pPr>
        <w:pStyle w:val="ProductList-Body"/>
      </w:pPr>
    </w:p>
    <w:p w:rsidR="003C4E38" w:rsidRDefault="007D261A">
      <w:pPr>
        <w:pStyle w:val="ProductList-ClauseHeading"/>
        <w:outlineLvl w:val="4"/>
      </w:pPr>
      <w:r>
        <w:t>2.1 Необходимое условие: Подписная лицензия «на пользователя» дополнительных компонентов</w:t>
      </w:r>
    </w:p>
    <w:p w:rsidR="003C4E38" w:rsidRDefault="007D261A">
      <w:pPr>
        <w:pStyle w:val="ProductList-Body"/>
      </w:pPr>
      <w:r>
        <w:t xml:space="preserve">Подробнее о дополнительных компонентах см. в подразделе о Подписных лицензиях «на пользователя» для дополнительных компонентов набора приложений </w:t>
      </w:r>
      <w:hyperlink w:anchor="_Sec634">
        <w:r>
          <w:rPr>
            <w:color w:val="00467F"/>
            <w:u w:val="single"/>
          </w:rPr>
          <w:t>Office 365</w:t>
        </w:r>
      </w:hyperlink>
      <w:r>
        <w:t>.</w:t>
      </w:r>
    </w:p>
    <w:p w:rsidR="003C4E38" w:rsidRDefault="003C4E38">
      <w:pPr>
        <w:pStyle w:val="ProductList-Body"/>
      </w:pPr>
    </w:p>
    <w:p w:rsidR="003C4E38" w:rsidRDefault="007D261A">
      <w:pPr>
        <w:pStyle w:val="ProductList-ClauseHeading"/>
        <w:outlineLvl w:val="4"/>
      </w:pPr>
      <w:r>
        <w:t>2.2 SharePoint Online (план 1) с Yammer и SharePoint Online (план 2) с выкупом ключа Yammer</w:t>
      </w:r>
    </w:p>
    <w:p w:rsidR="003C4E38" w:rsidRDefault="007D261A">
      <w:pPr>
        <w:pStyle w:val="ProductList-Body"/>
      </w:pPr>
      <w:r>
        <w:t>Подписки на SharePoint Online (план 1) с Yammer или SharePoint Online (план 2) с Yammer, лицензируемые по соглашениям Open, Open Value или Open Value Subscription, могут быть активированы до 31 октября 2015 г., после этой даты для продукта, который включает какую-либо из этих служб, могут использоваться неактивированные подписки.</w:t>
      </w:r>
    </w:p>
    <w:p w:rsidR="003C4E38" w:rsidRDefault="003C4E38">
      <w:pPr>
        <w:pStyle w:val="ProductList-Body"/>
        <w:jc w:val="right"/>
      </w:pPr>
    </w:p>
    <w:tbl>
      <w:tblPr>
        <w:tblStyle w:val="PURTable"/>
        <w:tblW w:w="0" w:type="dxa"/>
        <w:tblLook w:val="04A0" w:firstRow="1" w:lastRow="0" w:firstColumn="1" w:lastColumn="0" w:noHBand="0" w:noVBand="1"/>
      </w:tblPr>
      <w:tblGrid>
        <w:gridCol w:w="10800"/>
      </w:tblGrid>
      <w:tr w:rsidR="003C4E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4E38" w:rsidRDefault="0085733A">
            <w:pPr>
              <w:pStyle w:val="ProductList-TableBody"/>
              <w:jc w:val="right"/>
            </w:pPr>
            <w:hyperlink w:anchor="_Sec842">
              <w:r w:rsidR="007D261A">
                <w:rPr>
                  <w:color w:val="00467F"/>
                  <w:sz w:val="14"/>
                  <w:u w:val="single"/>
                </w:rPr>
                <w:t>Содержание</w:t>
              </w:r>
            </w:hyperlink>
            <w:r w:rsidR="007D261A">
              <w:rPr>
                <w:sz w:val="14"/>
              </w:rPr>
              <w:t xml:space="preserve"> / </w:t>
            </w:r>
            <w:hyperlink w:anchor="_Sec549">
              <w:r w:rsidR="007D261A">
                <w:rPr>
                  <w:color w:val="00467F"/>
                  <w:sz w:val="14"/>
                  <w:u w:val="single"/>
                </w:rPr>
                <w:t>Глоссарий</w:t>
              </w:r>
            </w:hyperlink>
            <w:r w:rsidR="007D261A">
              <w:rPr>
                <w:sz w:val="14"/>
              </w:rPr>
              <w:t xml:space="preserve"> / </w:t>
            </w:r>
            <w:hyperlink w:anchor="_Sec844">
              <w:r w:rsidR="007D261A">
                <w:rPr>
                  <w:color w:val="00467F"/>
                  <w:sz w:val="14"/>
                  <w:u w:val="single"/>
                </w:rPr>
                <w:t>Указатель</w:t>
              </w:r>
            </w:hyperlink>
          </w:p>
        </w:tc>
      </w:tr>
    </w:tbl>
    <w:p w:rsidR="003C4E38" w:rsidRDefault="003C4E38">
      <w:pPr>
        <w:pStyle w:val="ProductList-Body"/>
      </w:pPr>
    </w:p>
    <w:p w:rsidR="003C4E38" w:rsidRDefault="007D261A">
      <w:pPr>
        <w:pStyle w:val="ProductList-Offering2HeadingNoBorder"/>
        <w:outlineLvl w:val="2"/>
      </w:pPr>
      <w:bookmarkStart w:id="338" w:name="_Sec669"/>
      <w:r>
        <w:t>Skype для бизнеса Online</w:t>
      </w:r>
      <w:bookmarkEnd w:id="338"/>
      <w:r>
        <w:fldChar w:fldCharType="begin"/>
      </w:r>
      <w:r>
        <w:instrText xml:space="preserve"> TC "</w:instrText>
      </w:r>
      <w:bookmarkStart w:id="339" w:name="_Toc449389335"/>
      <w:r>
        <w:instrText>Skype для бизнеса Online</w:instrText>
      </w:r>
      <w:bookmarkEnd w:id="339"/>
      <w:r>
        <w:instrText>" \l 3</w:instrText>
      </w:r>
      <w:r>
        <w:fldChar w:fldCharType="end"/>
      </w:r>
    </w:p>
    <w:p w:rsidR="003C4E38" w:rsidRDefault="007D261A">
      <w:pPr>
        <w:pStyle w:val="ProductList-Offering1SubSection"/>
        <w:outlineLvl w:val="3"/>
      </w:pPr>
      <w:bookmarkStart w:id="340" w:name="_Sec725"/>
      <w:r>
        <w:t>1. Период доступности Продуктов</w:t>
      </w:r>
      <w:bookmarkEnd w:id="340"/>
    </w:p>
    <w:tbl>
      <w:tblPr>
        <w:tblStyle w:val="PURTable"/>
        <w:tblW w:w="0" w:type="dxa"/>
        <w:tblLook w:val="04A0" w:firstRow="1" w:lastRow="0" w:firstColumn="1" w:lastColumn="0" w:noHBand="0" w:noVBand="1"/>
      </w:tblPr>
      <w:tblGrid>
        <w:gridCol w:w="4462"/>
        <w:gridCol w:w="808"/>
        <w:gridCol w:w="778"/>
        <w:gridCol w:w="793"/>
        <w:gridCol w:w="705"/>
        <w:gridCol w:w="827"/>
        <w:gridCol w:w="820"/>
        <w:gridCol w:w="798"/>
        <w:gridCol w:w="793"/>
      </w:tblGrid>
      <w:tr w:rsidR="003C4E3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4E38">
        <w:tc>
          <w:tcPr>
            <w:tcW w:w="5020" w:type="dxa"/>
            <w:tcBorders>
              <w:top w:val="single" w:sz="6" w:space="0" w:color="FFFFFF"/>
              <w:left w:val="none" w:sz="4" w:space="0" w:color="6E6E6E"/>
              <w:bottom w:val="dashed" w:sz="4" w:space="0" w:color="A5A5A5"/>
              <w:right w:val="none" w:sz="4" w:space="0" w:color="6E6E6E"/>
            </w:tcBorders>
          </w:tcPr>
          <w:p w:rsidR="003C4E38" w:rsidRDefault="007D261A">
            <w:pPr>
              <w:pStyle w:val="ProductList-TableBody"/>
            </w:pPr>
            <w:r>
              <w:t>Skype для бизнеса Online (план 1)</w:t>
            </w:r>
            <w:r>
              <w:fldChar w:fldCharType="begin"/>
            </w:r>
            <w:r>
              <w:instrText xml:space="preserve"> XE "Skype для бизнеса Online (план 1)"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dashed" w:sz="4" w:space="0" w:color="A5A5A5"/>
              <w:right w:val="single" w:sz="6" w:space="0" w:color="FFFFFF"/>
            </w:tcBorders>
          </w:tcPr>
          <w:p w:rsidR="003C4E38" w:rsidRDefault="007D26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r>
      <w:tr w:rsidR="003C4E38">
        <w:tc>
          <w:tcPr>
            <w:tcW w:w="5020" w:type="dxa"/>
            <w:tcBorders>
              <w:top w:val="dashed" w:sz="4" w:space="0" w:color="A5A5A5"/>
              <w:left w:val="none" w:sz="4" w:space="0" w:color="6E6E6E"/>
              <w:bottom w:val="dashed" w:sz="4" w:space="0" w:color="A5A5A5"/>
              <w:right w:val="none" w:sz="4" w:space="0" w:color="6E6E6E"/>
            </w:tcBorders>
          </w:tcPr>
          <w:p w:rsidR="003C4E38" w:rsidRDefault="007D261A">
            <w:pPr>
              <w:pStyle w:val="ProductList-TableBody"/>
            </w:pPr>
            <w:r>
              <w:t>Skype для бизнеса Online (план 1) Add-on</w:t>
            </w:r>
            <w:r>
              <w:fldChar w:fldCharType="begin"/>
            </w:r>
            <w:r>
              <w:instrText xml:space="preserve"> XE "Skype для бизнеса Online (план 1) Add-on" </w:instrText>
            </w:r>
            <w:r>
              <w:fldChar w:fldCharType="end"/>
            </w:r>
            <w:r>
              <w:t xml:space="preserve"> (лицензия на подписку, «на пользователя»)</w:t>
            </w:r>
          </w:p>
        </w:tc>
        <w:tc>
          <w:tcPr>
            <w:tcW w:w="860" w:type="dxa"/>
            <w:tcBorders>
              <w:top w:val="dashed" w:sz="4" w:space="0" w:color="A5A5A5"/>
              <w:left w:val="none" w:sz="4" w:space="0" w:color="6E6E6E"/>
              <w:bottom w:val="dashed" w:sz="4" w:space="0" w:color="A5A5A5"/>
              <w:right w:val="single" w:sz="6" w:space="0" w:color="FFFFFF"/>
            </w:tcBorders>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r>
      <w:tr w:rsidR="003C4E38">
        <w:tc>
          <w:tcPr>
            <w:tcW w:w="5020" w:type="dxa"/>
            <w:tcBorders>
              <w:top w:val="dashed" w:sz="4" w:space="0" w:color="A5A5A5"/>
              <w:left w:val="none" w:sz="4" w:space="0" w:color="6E6E6E"/>
              <w:bottom w:val="dashed" w:sz="4" w:space="0" w:color="A5A5A5"/>
              <w:right w:val="none" w:sz="4" w:space="0" w:color="6E6E6E"/>
            </w:tcBorders>
          </w:tcPr>
          <w:p w:rsidR="003C4E38" w:rsidRDefault="007D261A">
            <w:pPr>
              <w:pStyle w:val="ProductList-TableBody"/>
            </w:pPr>
            <w:r>
              <w:t>Skype для бизнеса Online (план 2)</w:t>
            </w:r>
            <w:r>
              <w:fldChar w:fldCharType="begin"/>
            </w:r>
            <w:r>
              <w:instrText xml:space="preserve"> XE "Skype для бизнеса Online (план 2)" </w:instrText>
            </w:r>
            <w:r>
              <w:fldChar w:fldCharType="end"/>
            </w:r>
            <w:r>
              <w:t xml:space="preserve"> (лицензия на подписку, «на пользователя»)</w:t>
            </w:r>
          </w:p>
        </w:tc>
        <w:tc>
          <w:tcPr>
            <w:tcW w:w="860" w:type="dxa"/>
            <w:tcBorders>
              <w:top w:val="dashed" w:sz="4" w:space="0" w:color="A5A5A5"/>
              <w:left w:val="none" w:sz="4" w:space="0" w:color="6E6E6E"/>
              <w:bottom w:val="dashed" w:sz="4" w:space="0" w:color="A5A5A5"/>
              <w:right w:val="single" w:sz="6" w:space="0" w:color="FFFFFF"/>
            </w:tcBorders>
          </w:tcPr>
          <w:p w:rsidR="003C4E38" w:rsidRDefault="007D26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r>
      <w:tr w:rsidR="003C4E38">
        <w:tc>
          <w:tcPr>
            <w:tcW w:w="5020" w:type="dxa"/>
            <w:tcBorders>
              <w:top w:val="dashed" w:sz="4" w:space="0" w:color="A5A5A5"/>
              <w:left w:val="none" w:sz="4" w:space="0" w:color="6E6E6E"/>
              <w:bottom w:val="dashed" w:sz="4" w:space="0" w:color="A5A5A5"/>
              <w:right w:val="none" w:sz="4" w:space="0" w:color="6E6E6E"/>
            </w:tcBorders>
          </w:tcPr>
          <w:p w:rsidR="003C4E38" w:rsidRDefault="007D261A">
            <w:pPr>
              <w:pStyle w:val="ProductList-TableBody"/>
            </w:pPr>
            <w:r>
              <w:t>Облачная УАТС в Skype для бизнеса Online</w:t>
            </w:r>
            <w:r>
              <w:fldChar w:fldCharType="begin"/>
            </w:r>
            <w:r>
              <w:instrText xml:space="preserve"> XE "Облачная УАТС в Skype для бизнеса Online" </w:instrText>
            </w:r>
            <w:r>
              <w:fldChar w:fldCharType="end"/>
            </w:r>
            <w:r>
              <w:t xml:space="preserve"> (лицензия на подписку, «на пользователя»)</w:t>
            </w:r>
          </w:p>
        </w:tc>
        <w:tc>
          <w:tcPr>
            <w:tcW w:w="860" w:type="dxa"/>
            <w:tcBorders>
              <w:top w:val="dashed" w:sz="4" w:space="0" w:color="A5A5A5"/>
              <w:left w:val="none" w:sz="4" w:space="0" w:color="6E6E6E"/>
              <w:bottom w:val="dashed" w:sz="4" w:space="0" w:color="A5A5A5"/>
              <w:right w:val="single" w:sz="6" w:space="0" w:color="FFFFFF"/>
            </w:tcBorders>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4E38">
        <w:tc>
          <w:tcPr>
            <w:tcW w:w="5020" w:type="dxa"/>
            <w:tcBorders>
              <w:top w:val="dashed" w:sz="4" w:space="0" w:color="A5A5A5"/>
              <w:left w:val="none" w:sz="4" w:space="0" w:color="6E6E6E"/>
              <w:bottom w:val="dashed" w:sz="4" w:space="0" w:color="A5A5A5"/>
              <w:right w:val="none" w:sz="4" w:space="0" w:color="6E6E6E"/>
            </w:tcBorders>
          </w:tcPr>
          <w:p w:rsidR="003C4E38" w:rsidRDefault="007D261A">
            <w:pPr>
              <w:pStyle w:val="ProductList-TableBody"/>
            </w:pPr>
            <w:r>
              <w:t xml:space="preserve">Проведение конференций через ТСОП в Skype для бизнеса Online </w:t>
            </w:r>
            <w:r>
              <w:fldChar w:fldCharType="begin"/>
            </w:r>
            <w:r>
              <w:instrText xml:space="preserve"> XE "Проведение конференций через ТСОП в Skype для бизнеса Online " </w:instrText>
            </w:r>
            <w:r>
              <w:fldChar w:fldCharType="end"/>
            </w:r>
            <w:r>
              <w:t>(лицензия на подписку, «на пользователя»)</w:t>
            </w:r>
          </w:p>
        </w:tc>
        <w:tc>
          <w:tcPr>
            <w:tcW w:w="860" w:type="dxa"/>
            <w:tcBorders>
              <w:top w:val="dashed" w:sz="4" w:space="0" w:color="A5A5A5"/>
              <w:left w:val="none" w:sz="4" w:space="0" w:color="6E6E6E"/>
              <w:bottom w:val="dashed" w:sz="4" w:space="0" w:color="A5A5A5"/>
              <w:right w:val="single" w:sz="6" w:space="0" w:color="FFFFFF"/>
            </w:tcBorders>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4E38">
        <w:tc>
          <w:tcPr>
            <w:tcW w:w="5020" w:type="dxa"/>
            <w:tcBorders>
              <w:top w:val="dashed" w:sz="4" w:space="0" w:color="A5A5A5"/>
              <w:left w:val="none" w:sz="4" w:space="0" w:color="6E6E6E"/>
              <w:bottom w:val="dashed" w:sz="4" w:space="0" w:color="A5A5A5"/>
              <w:right w:val="none" w:sz="4" w:space="0" w:color="6E6E6E"/>
            </w:tcBorders>
          </w:tcPr>
          <w:p w:rsidR="003C4E38" w:rsidRDefault="007D261A">
            <w:pPr>
              <w:pStyle w:val="ProductList-TableBody"/>
            </w:pPr>
            <w:r>
              <w:t>Звонки через ТСОП в Skype для бизнеса Online</w:t>
            </w:r>
            <w:r>
              <w:fldChar w:fldCharType="begin"/>
            </w:r>
            <w:r>
              <w:instrText xml:space="preserve"> XE "Звонки через ТСОП в Skype для бизнеса Online" </w:instrText>
            </w:r>
            <w:r>
              <w:fldChar w:fldCharType="end"/>
            </w:r>
            <w:r>
              <w:t xml:space="preserve"> (лицензия на подписку, «на пользователя»)</w:t>
            </w:r>
          </w:p>
        </w:tc>
        <w:tc>
          <w:tcPr>
            <w:tcW w:w="860" w:type="dxa"/>
            <w:tcBorders>
              <w:top w:val="dashed" w:sz="4" w:space="0" w:color="A5A5A5"/>
              <w:left w:val="none" w:sz="4" w:space="0" w:color="6E6E6E"/>
              <w:bottom w:val="dashed" w:sz="4" w:space="0" w:color="A5A5A5"/>
              <w:right w:val="single" w:sz="6" w:space="0" w:color="FFFFFF"/>
            </w:tcBorders>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C4E38">
        <w:tc>
          <w:tcPr>
            <w:tcW w:w="5020" w:type="dxa"/>
            <w:tcBorders>
              <w:top w:val="dashed" w:sz="4" w:space="0" w:color="A5A5A5"/>
              <w:left w:val="none" w:sz="4" w:space="0" w:color="6E6E6E"/>
              <w:bottom w:val="none" w:sz="4" w:space="0" w:color="BFBFBF"/>
              <w:right w:val="none" w:sz="4" w:space="0" w:color="6E6E6E"/>
            </w:tcBorders>
          </w:tcPr>
          <w:p w:rsidR="003C4E38" w:rsidRDefault="007D261A">
            <w:pPr>
              <w:pStyle w:val="ProductList-TableBody"/>
            </w:pPr>
            <w:r>
              <w:t xml:space="preserve">Лицензия Plus CAL на Skype для бизнеса </w:t>
            </w:r>
            <w:r>
              <w:fldChar w:fldCharType="begin"/>
            </w:r>
            <w:r>
              <w:instrText xml:space="preserve"> XE "Лицензия Plus CAL на Skype для бизнеса " </w:instrText>
            </w:r>
            <w:r>
              <w:fldChar w:fldCharType="end"/>
            </w:r>
            <w:r>
              <w:t>(лицензия на подписку, «на пользователя»)</w:t>
            </w:r>
          </w:p>
        </w:tc>
        <w:tc>
          <w:tcPr>
            <w:tcW w:w="860" w:type="dxa"/>
            <w:tcBorders>
              <w:top w:val="dashed" w:sz="4" w:space="0" w:color="A5A5A5"/>
              <w:left w:val="none" w:sz="4" w:space="0" w:color="6E6E6E"/>
              <w:bottom w:val="none" w:sz="4" w:space="0" w:color="BFBFBF"/>
              <w:right w:val="single" w:sz="6" w:space="0" w:color="FFFFFF"/>
            </w:tcBorders>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r>
    </w:tbl>
    <w:p w:rsidR="003C4E38" w:rsidRDefault="007D261A">
      <w:pPr>
        <w:pStyle w:val="ProductList-Offering1SubSection"/>
        <w:outlineLvl w:val="3"/>
      </w:pPr>
      <w:bookmarkStart w:id="341" w:name="_Sec780"/>
      <w:r>
        <w:t>2. Существенные условия для продуктов</w:t>
      </w:r>
      <w:bookmarkEnd w:id="341"/>
    </w:p>
    <w:tbl>
      <w:tblPr>
        <w:tblStyle w:val="PURTable"/>
        <w:tblW w:w="0" w:type="dxa"/>
        <w:tblLook w:val="04A0" w:firstRow="1" w:lastRow="0" w:firstColumn="1" w:lastColumn="0" w:noHBand="0" w:noVBand="1"/>
      </w:tblPr>
      <w:tblGrid>
        <w:gridCol w:w="3618"/>
        <w:gridCol w:w="3586"/>
        <w:gridCol w:w="3586"/>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Специальные предложения: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Право на сокращение (SCE):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r>
    </w:tbl>
    <w:p w:rsidR="003C4E38" w:rsidRDefault="003C4E38">
      <w:pPr>
        <w:pStyle w:val="ProductList-Body"/>
      </w:pPr>
    </w:p>
    <w:p w:rsidR="003C4E38" w:rsidRDefault="007D261A">
      <w:pPr>
        <w:pStyle w:val="ProductList-ClauseHeading"/>
        <w:outlineLvl w:val="4"/>
      </w:pPr>
      <w:r>
        <w:t>2.1 Lync для Mac 2011</w:t>
      </w:r>
    </w:p>
    <w:p w:rsidR="003C4E38" w:rsidRDefault="007D261A">
      <w:pPr>
        <w:pStyle w:val="ProductList-Body"/>
      </w:pPr>
      <w:r>
        <w:t>Для использования Skype для бизнеса Online — план 1 и план 2 — необходимо отдельно приобрести и установить Skype для бизнеса 2015 (или Lync для Mac 2011</w:t>
      </w:r>
      <w:r>
        <w:fldChar w:fldCharType="begin"/>
      </w:r>
      <w:r>
        <w:instrText xml:space="preserve"> XE "Lync для Mac 2011" </w:instrText>
      </w:r>
      <w:r>
        <w:fldChar w:fldCharType="end"/>
      </w:r>
      <w:r>
        <w:t xml:space="preserve">), что позволит получить доступ ко всему набору возможностей Skype для бизнеса Online (план 1 и 2). В качестве ограниченного по времени предложения клиенты, имеющие лицензию на Skype для бизнеса Online, получают одну лицензионную копию Lync для Mac 2011 бесплатно с каждой пробной Лицензией или платной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на подписку на Skype для бизнеса Online. Это программное обеспечение можно использовать только со Skype для бизнеса Online, и все права на использование программного обеспечения заканчиваются после истечения срока действия основной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подписку или перехода на следующую версию Skype для бизнеса Online в зависимости от того, какое событие наступит первым. Клиенты могут использовать бесплатный клиент Skype для бизнеса Basic 2015 для работы с пользователями, у которых установлена Windows.</w:t>
      </w:r>
    </w:p>
    <w:p w:rsidR="003C4E38" w:rsidRDefault="003C4E38">
      <w:pPr>
        <w:pStyle w:val="ProductList-Body"/>
      </w:pPr>
    </w:p>
    <w:p w:rsidR="003C4E38" w:rsidRDefault="007D261A">
      <w:pPr>
        <w:pStyle w:val="ProductList-ClauseHeading"/>
        <w:outlineLvl w:val="4"/>
      </w:pPr>
      <w:r>
        <w:t>2.2 Необходимое условие: Подписная лицензия «на пользователя» дополнительных компонентов</w:t>
      </w:r>
    </w:p>
    <w:p w:rsidR="003C4E38" w:rsidRDefault="007D261A">
      <w:pPr>
        <w:pStyle w:val="ProductList-Body"/>
      </w:pPr>
      <w:r>
        <w:t xml:space="preserve">Подробнее о дополнительных компонентах см. в подразделе о Подписных лицензиях «на пользователя» для дополнительных компонентов набора приложений </w:t>
      </w:r>
      <w:hyperlink w:anchor="_Sec634">
        <w:r>
          <w:rPr>
            <w:color w:val="00467F"/>
            <w:u w:val="single"/>
          </w:rPr>
          <w:t>Office 365</w:t>
        </w:r>
      </w:hyperlink>
      <w:r>
        <w:t>.</w:t>
      </w:r>
    </w:p>
    <w:p w:rsidR="003C4E38" w:rsidRDefault="003C4E38">
      <w:pPr>
        <w:pStyle w:val="ProductList-Body"/>
        <w:jc w:val="right"/>
      </w:pPr>
    </w:p>
    <w:tbl>
      <w:tblPr>
        <w:tblStyle w:val="PURTable"/>
        <w:tblW w:w="0" w:type="dxa"/>
        <w:tblLook w:val="04A0" w:firstRow="1" w:lastRow="0" w:firstColumn="1" w:lastColumn="0" w:noHBand="0" w:noVBand="1"/>
      </w:tblPr>
      <w:tblGrid>
        <w:gridCol w:w="10800"/>
      </w:tblGrid>
      <w:tr w:rsidR="003C4E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4E38" w:rsidRDefault="0085733A">
            <w:pPr>
              <w:pStyle w:val="ProductList-TableBody"/>
              <w:jc w:val="right"/>
            </w:pPr>
            <w:hyperlink w:anchor="_Sec842">
              <w:r w:rsidR="007D261A">
                <w:rPr>
                  <w:color w:val="00467F"/>
                  <w:sz w:val="14"/>
                  <w:u w:val="single"/>
                </w:rPr>
                <w:t>Содержание</w:t>
              </w:r>
            </w:hyperlink>
            <w:r w:rsidR="007D261A">
              <w:rPr>
                <w:sz w:val="14"/>
              </w:rPr>
              <w:t xml:space="preserve"> / </w:t>
            </w:r>
            <w:hyperlink w:anchor="_Sec549">
              <w:r w:rsidR="007D261A">
                <w:rPr>
                  <w:color w:val="00467F"/>
                  <w:sz w:val="14"/>
                  <w:u w:val="single"/>
                </w:rPr>
                <w:t>Глоссарий</w:t>
              </w:r>
            </w:hyperlink>
            <w:r w:rsidR="007D261A">
              <w:rPr>
                <w:sz w:val="14"/>
              </w:rPr>
              <w:t xml:space="preserve"> / </w:t>
            </w:r>
            <w:hyperlink w:anchor="_Sec844">
              <w:r w:rsidR="007D261A">
                <w:rPr>
                  <w:color w:val="00467F"/>
                  <w:sz w:val="14"/>
                  <w:u w:val="single"/>
                </w:rPr>
                <w:t>Указатель</w:t>
              </w:r>
            </w:hyperlink>
          </w:p>
        </w:tc>
      </w:tr>
    </w:tbl>
    <w:p w:rsidR="003C4E38" w:rsidRDefault="003C4E38">
      <w:pPr>
        <w:pStyle w:val="ProductList-Body"/>
      </w:pPr>
    </w:p>
    <w:p w:rsidR="003C4E38" w:rsidRDefault="007D261A">
      <w:pPr>
        <w:pStyle w:val="ProductList-OfferingGroupHeading"/>
        <w:outlineLvl w:val="1"/>
      </w:pPr>
      <w:bookmarkStart w:id="342" w:name="_Sec635"/>
      <w:r>
        <w:t>Другие веб-службы</w:t>
      </w:r>
      <w:bookmarkEnd w:id="342"/>
      <w:r>
        <w:fldChar w:fldCharType="begin"/>
      </w:r>
      <w:r>
        <w:instrText xml:space="preserve"> TC "</w:instrText>
      </w:r>
      <w:bookmarkStart w:id="343" w:name="_Toc449389336"/>
      <w:r>
        <w:instrText>Другие веб-службы</w:instrText>
      </w:r>
      <w:bookmarkEnd w:id="343"/>
      <w:r>
        <w:instrText>" \l 2</w:instrText>
      </w:r>
      <w:r>
        <w:fldChar w:fldCharType="end"/>
      </w:r>
    </w:p>
    <w:p w:rsidR="003C4E38" w:rsidRDefault="007D261A">
      <w:pPr>
        <w:pStyle w:val="ProductList-Offering2HeadingNoBorder"/>
        <w:outlineLvl w:val="2"/>
      </w:pPr>
      <w:bookmarkStart w:id="344" w:name="_Sec670"/>
      <w:r>
        <w:t>Bing Maps</w:t>
      </w:r>
      <w:bookmarkEnd w:id="344"/>
      <w:r>
        <w:fldChar w:fldCharType="begin"/>
      </w:r>
      <w:r>
        <w:instrText xml:space="preserve"> TC "</w:instrText>
      </w:r>
      <w:bookmarkStart w:id="345" w:name="_Toc449389337"/>
      <w:r>
        <w:instrText>Bing Maps</w:instrText>
      </w:r>
      <w:bookmarkEnd w:id="345"/>
      <w:r>
        <w:instrText>" \l 3</w:instrText>
      </w:r>
      <w:r>
        <w:fldChar w:fldCharType="end"/>
      </w:r>
    </w:p>
    <w:p w:rsidR="003C4E38" w:rsidRDefault="007D261A">
      <w:pPr>
        <w:pStyle w:val="ProductList-Offering1SubSection"/>
        <w:outlineLvl w:val="3"/>
      </w:pPr>
      <w:bookmarkStart w:id="346" w:name="_Sec726"/>
      <w:r>
        <w:t>1. Период доступности Продуктов</w:t>
      </w:r>
      <w:bookmarkEnd w:id="346"/>
    </w:p>
    <w:tbl>
      <w:tblPr>
        <w:tblStyle w:val="PURTable"/>
        <w:tblW w:w="0" w:type="dxa"/>
        <w:tblLook w:val="04A0" w:firstRow="1" w:lastRow="0" w:firstColumn="1" w:lastColumn="0" w:noHBand="0" w:noVBand="1"/>
      </w:tblPr>
      <w:tblGrid>
        <w:gridCol w:w="4472"/>
        <w:gridCol w:w="807"/>
        <w:gridCol w:w="778"/>
        <w:gridCol w:w="793"/>
        <w:gridCol w:w="704"/>
        <w:gridCol w:w="827"/>
        <w:gridCol w:w="820"/>
        <w:gridCol w:w="798"/>
        <w:gridCol w:w="785"/>
      </w:tblGrid>
      <w:tr w:rsidR="003C4E3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4E38">
        <w:tc>
          <w:tcPr>
            <w:tcW w:w="5020" w:type="dxa"/>
            <w:tcBorders>
              <w:top w:val="single" w:sz="6" w:space="0" w:color="FFFFFF"/>
              <w:left w:val="none" w:sz="4" w:space="0" w:color="6E6E6E"/>
              <w:bottom w:val="dashed" w:sz="4" w:space="0" w:color="BFBFBF"/>
              <w:right w:val="none" w:sz="4" w:space="0" w:color="6E6E6E"/>
            </w:tcBorders>
          </w:tcPr>
          <w:p w:rsidR="003C4E38" w:rsidRDefault="007D261A">
            <w:pPr>
              <w:pStyle w:val="ProductList-TableBody"/>
            </w:pPr>
            <w:r>
              <w:rPr>
                <w:color w:val="000000"/>
              </w:rPr>
              <w:t>Карты Bing для предприятий (ежемесячный взнос по подписке)</w:t>
            </w:r>
            <w:r>
              <w:fldChar w:fldCharType="begin"/>
            </w:r>
            <w:r>
              <w:instrText xml:space="preserve"> XE "Карты Bing для предприятий (ежемесячный взнос по подписке)"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C4E38" w:rsidRDefault="007D261A">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r>
      <w:tr w:rsidR="003C4E38">
        <w:tc>
          <w:tcPr>
            <w:tcW w:w="50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pPr>
            <w:r>
              <w:rPr>
                <w:color w:val="000000"/>
              </w:rPr>
              <w:t>Карты Bing: использование внутреннего веб-сайта (ежемесячная подписка на 100 000 транзакций)</w:t>
            </w:r>
            <w:r>
              <w:fldChar w:fldCharType="begin"/>
            </w:r>
            <w:r>
              <w:instrText xml:space="preserve"> XE "Карты Bing: использование внутреннего веб-сайта (ежемесячная подписка на 100 000 транзакций)"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4E38" w:rsidRDefault="007D261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r>
      <w:tr w:rsidR="003C4E38">
        <w:tc>
          <w:tcPr>
            <w:tcW w:w="50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pPr>
            <w:r>
              <w:rPr>
                <w:color w:val="000000"/>
              </w:rPr>
              <w:t>Карты Bing: использование внутреннего веб-сайта (ежемесячная подписка на 500 000 транзакций и более)</w:t>
            </w:r>
            <w:r>
              <w:fldChar w:fldCharType="begin"/>
            </w:r>
            <w:r>
              <w:instrText xml:space="preserve"> XE "Карты Bing: использование внутреннего веб-сайта (ежемесячная подписка на 500 000 транзакций и более)"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4E38" w:rsidRDefault="007D261A">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r>
      <w:tr w:rsidR="003C4E38">
        <w:tc>
          <w:tcPr>
            <w:tcW w:w="50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pPr>
            <w:r>
              <w:rPr>
                <w:color w:val="000000"/>
              </w:rPr>
              <w:t>Карты Bing «на известного пользователя» (ежемесячная подписка)</w:t>
            </w:r>
            <w:r>
              <w:fldChar w:fldCharType="begin"/>
            </w:r>
            <w:r>
              <w:instrText xml:space="preserve"> XE "Карты Bing «на известного пользователя» (ежемесячная подписка)"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4E38" w:rsidRDefault="007D261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r>
      <w:tr w:rsidR="003C4E38">
        <w:tc>
          <w:tcPr>
            <w:tcW w:w="50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pPr>
            <w:r>
              <w:rPr>
                <w:color w:val="000000"/>
              </w:rPr>
              <w:t>Карты Bing: пакет на 5000 известных пользователей (ежемесячная подписка)</w:t>
            </w:r>
            <w:r>
              <w:fldChar w:fldCharType="begin"/>
            </w:r>
            <w:r>
              <w:instrText xml:space="preserve"> XE "Карты Bing: пакет на 5000 известных пользователей (ежемесячная подписка)"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4E38" w:rsidRDefault="007D261A">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r>
      <w:tr w:rsidR="003C4E38">
        <w:tc>
          <w:tcPr>
            <w:tcW w:w="50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pPr>
            <w:r>
              <w:rPr>
                <w:color w:val="000000"/>
              </w:rPr>
              <w:t>Облегченная версия Карт Bing: пакет на 500 известных пользователей (ежемесячная подписка)</w:t>
            </w:r>
            <w:r>
              <w:fldChar w:fldCharType="begin"/>
            </w:r>
            <w:r>
              <w:instrText xml:space="preserve"> XE "Облегченная версия Карт Bing: пакет на 500 известных пользователей (ежемесячная подписка)"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4E38" w:rsidRDefault="007D261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r>
      <w:tr w:rsidR="003C4E38">
        <w:tc>
          <w:tcPr>
            <w:tcW w:w="50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pPr>
            <w:r>
              <w:rPr>
                <w:color w:val="000000"/>
              </w:rPr>
              <w:t>Облегченная версия Карт Bing: пакет на 5000 известных пользователей (ежемесячная подписка)</w:t>
            </w:r>
            <w:r>
              <w:fldChar w:fldCharType="begin"/>
            </w:r>
            <w:r>
              <w:instrText xml:space="preserve"> XE "Облегченная версия Карт Bing: пакет на 5000 известных пользователей (ежемесячная подписка)"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4E38" w:rsidRDefault="007D261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r>
      <w:tr w:rsidR="003C4E38">
        <w:tc>
          <w:tcPr>
            <w:tcW w:w="50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pPr>
            <w:r>
              <w:rPr>
                <w:color w:val="000000"/>
              </w:rPr>
              <w:t>Карты Bing: управление лицензиями для Windows (для Европы или Северной Америки)</w:t>
            </w:r>
            <w:r>
              <w:fldChar w:fldCharType="begin"/>
            </w:r>
            <w:r>
              <w:instrText xml:space="preserve"> XE "Карты Bing: управление лицензиями для Windows (для Европы или Северной Америки)"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4E38" w:rsidRDefault="007D26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r>
      <w:tr w:rsidR="003C4E38">
        <w:tc>
          <w:tcPr>
            <w:tcW w:w="50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pPr>
            <w:r>
              <w:rPr>
                <w:color w:val="000000"/>
              </w:rPr>
              <w:t>Карты Bing: управление лицензиями для Windows (ежемесячный взнос по подписке на платформу)</w:t>
            </w:r>
            <w:r>
              <w:fldChar w:fldCharType="begin"/>
            </w:r>
            <w:r>
              <w:instrText xml:space="preserve"> XE "Карты Bing: управление лицензиями для Windows (ежемесячный взнос по подписке на платформу)"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4E38" w:rsidRDefault="007D261A">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r>
      <w:tr w:rsidR="003C4E38">
        <w:tc>
          <w:tcPr>
            <w:tcW w:w="50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pPr>
            <w:r>
              <w:rPr>
                <w:color w:val="000000"/>
              </w:rPr>
              <w:t>Карты Bing: использование общедоступного веб-сайта (ежемесячная подписка на 100 000 транзакций)</w:t>
            </w:r>
            <w:r>
              <w:fldChar w:fldCharType="begin"/>
            </w:r>
            <w:r>
              <w:instrText xml:space="preserve"> XE "Карты Bing: использование общедоступного веб-сайта (ежемесячная подписка на 100 000 транзакций)"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4E38" w:rsidRDefault="007D261A">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r>
      <w:tr w:rsidR="003C4E38">
        <w:tc>
          <w:tcPr>
            <w:tcW w:w="5020" w:type="dxa"/>
            <w:tcBorders>
              <w:top w:val="dashed" w:sz="4" w:space="0" w:color="BFBFBF"/>
              <w:left w:val="none" w:sz="4" w:space="0" w:color="6E6E6E"/>
              <w:bottom w:val="none" w:sz="4" w:space="0" w:color="BFBFBF"/>
              <w:right w:val="none" w:sz="4" w:space="0" w:color="6E6E6E"/>
            </w:tcBorders>
          </w:tcPr>
          <w:p w:rsidR="003C4E38" w:rsidRDefault="007D261A">
            <w:pPr>
              <w:pStyle w:val="ProductList-TableBody"/>
            </w:pPr>
            <w:r>
              <w:rPr>
                <w:color w:val="000000"/>
              </w:rPr>
              <w:t>Карты Bing: использование общедоступного веб-сайта (ежемесячная подписка на 500 000 транзакций и более)</w:t>
            </w:r>
            <w:r>
              <w:fldChar w:fldCharType="begin"/>
            </w:r>
            <w:r>
              <w:instrText xml:space="preserve"> XE "Карты Bing: использование общедоступного веб-сайта (ежемесячная подписка на 500 000 транзакций и более)"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C4E38" w:rsidRDefault="007D261A">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r>
    </w:tbl>
    <w:p w:rsidR="003C4E38" w:rsidRDefault="007D261A">
      <w:pPr>
        <w:pStyle w:val="ProductList-Offering1SubSection"/>
        <w:outlineLvl w:val="3"/>
      </w:pPr>
      <w:bookmarkStart w:id="347" w:name="_Sec781"/>
      <w:r>
        <w:t>2. Существенные условия для продуктов</w:t>
      </w:r>
      <w:bookmarkEnd w:id="347"/>
    </w:p>
    <w:tbl>
      <w:tblPr>
        <w:tblStyle w:val="PURTable"/>
        <w:tblW w:w="0" w:type="dxa"/>
        <w:tblLook w:val="04A0" w:firstRow="1" w:lastRow="0" w:firstColumn="1" w:lastColumn="0" w:noHBand="0" w:noVBand="1"/>
      </w:tblPr>
      <w:tblGrid>
        <w:gridCol w:w="3618"/>
        <w:gridCol w:w="3586"/>
        <w:gridCol w:w="3586"/>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Право на продленный срок: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Специальные предложения: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Право на сокращение (SCE):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r>
    </w:tbl>
    <w:p w:rsidR="003C4E38" w:rsidRDefault="003C4E38">
      <w:pPr>
        <w:pStyle w:val="ProductList-Body"/>
      </w:pPr>
    </w:p>
    <w:p w:rsidR="003C4E38" w:rsidRDefault="007D261A">
      <w:pPr>
        <w:pStyle w:val="ProductList-ClauseHeading"/>
        <w:outlineLvl w:val="4"/>
      </w:pPr>
      <w:r>
        <w:t>2.1 Платные транзакции</w:t>
      </w:r>
    </w:p>
    <w:p w:rsidR="003C4E38" w:rsidRDefault="007D261A">
      <w:pPr>
        <w:pStyle w:val="ProductList-Body"/>
      </w:pPr>
      <w:r>
        <w:t>Каждая Лицензия на подписку Add-on на «Карты Bing: использование общедоступного веб-сайта» и «Карты Bing: использование внутреннего веб-сайта» дает Клиенту право выполнять определенное количество Платных транзакций, указанных в наименовании Продукта. В дату истечения срока действия соглашения о регистрации все приобретенные и неиспользованные Платные транзакции утрачиваются.</w:t>
      </w:r>
    </w:p>
    <w:p w:rsidR="003C4E38" w:rsidRDefault="003C4E38">
      <w:pPr>
        <w:pStyle w:val="ProductList-Body"/>
      </w:pPr>
    </w:p>
    <w:p w:rsidR="003C4E38" w:rsidRDefault="007D261A">
      <w:pPr>
        <w:pStyle w:val="ProductList-ClauseHeading"/>
        <w:outlineLvl w:val="4"/>
      </w:pPr>
      <w:r>
        <w:t>2.2 Карты Bing Platinum (лицензия на подписку Add-on)</w:t>
      </w:r>
    </w:p>
    <w:p w:rsidR="003C4E38" w:rsidRDefault="007D261A">
      <w:pPr>
        <w:pStyle w:val="ProductList-Body"/>
      </w:pPr>
      <w:r>
        <w:t>Лицензия на подписку Add-on на Карты Bing Platinum, которую можно приобрести только один раз для каждого соглашения о регистрации, имеет ограничение использования в 400 млн Платных транзакций в год. Клиентам, которые превысят это ограничение, необходимо будет приобрести дополнительные Платные транзакции.</w:t>
      </w:r>
    </w:p>
    <w:p w:rsidR="003C4E38" w:rsidRDefault="003C4E38">
      <w:pPr>
        <w:pStyle w:val="ProductList-Body"/>
        <w:jc w:val="right"/>
      </w:pPr>
    </w:p>
    <w:tbl>
      <w:tblPr>
        <w:tblStyle w:val="PURTable"/>
        <w:tblW w:w="0" w:type="dxa"/>
        <w:tblLook w:val="04A0" w:firstRow="1" w:lastRow="0" w:firstColumn="1" w:lastColumn="0" w:noHBand="0" w:noVBand="1"/>
      </w:tblPr>
      <w:tblGrid>
        <w:gridCol w:w="10800"/>
      </w:tblGrid>
      <w:tr w:rsidR="003C4E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4E38" w:rsidRDefault="0085733A">
            <w:pPr>
              <w:pStyle w:val="ProductList-TableBody"/>
              <w:jc w:val="right"/>
            </w:pPr>
            <w:hyperlink w:anchor="_Sec842">
              <w:r w:rsidR="007D261A">
                <w:rPr>
                  <w:color w:val="00467F"/>
                  <w:sz w:val="14"/>
                  <w:u w:val="single"/>
                </w:rPr>
                <w:t>Содержание</w:t>
              </w:r>
            </w:hyperlink>
            <w:r w:rsidR="007D261A">
              <w:rPr>
                <w:sz w:val="14"/>
              </w:rPr>
              <w:t xml:space="preserve"> / </w:t>
            </w:r>
            <w:hyperlink w:anchor="_Sec549">
              <w:r w:rsidR="007D261A">
                <w:rPr>
                  <w:color w:val="00467F"/>
                  <w:sz w:val="14"/>
                  <w:u w:val="single"/>
                </w:rPr>
                <w:t>Глоссарий</w:t>
              </w:r>
            </w:hyperlink>
            <w:r w:rsidR="007D261A">
              <w:rPr>
                <w:sz w:val="14"/>
              </w:rPr>
              <w:t xml:space="preserve"> / </w:t>
            </w:r>
            <w:hyperlink w:anchor="_Sec844">
              <w:r w:rsidR="007D261A">
                <w:rPr>
                  <w:color w:val="00467F"/>
                  <w:sz w:val="14"/>
                  <w:u w:val="single"/>
                </w:rPr>
                <w:t>Указатель</w:t>
              </w:r>
            </w:hyperlink>
          </w:p>
        </w:tc>
      </w:tr>
    </w:tbl>
    <w:p w:rsidR="003C4E38" w:rsidRDefault="003C4E38">
      <w:pPr>
        <w:pStyle w:val="ProductList-Body"/>
      </w:pPr>
    </w:p>
    <w:p w:rsidR="003C4E38" w:rsidRDefault="007D261A">
      <w:pPr>
        <w:pStyle w:val="ProductList-Offering2HeadingNoBorder"/>
        <w:outlineLvl w:val="2"/>
      </w:pPr>
      <w:bookmarkStart w:id="348" w:name="_Sec672"/>
      <w:r>
        <w:t>Microsoft Learning</w:t>
      </w:r>
      <w:bookmarkEnd w:id="348"/>
      <w:r>
        <w:fldChar w:fldCharType="begin"/>
      </w:r>
      <w:r>
        <w:instrText xml:space="preserve"> TC "</w:instrText>
      </w:r>
      <w:bookmarkStart w:id="349" w:name="_Toc449389338"/>
      <w:r>
        <w:instrText>Microsoft Learning</w:instrText>
      </w:r>
      <w:bookmarkEnd w:id="349"/>
      <w:r>
        <w:instrText>" \l 3</w:instrText>
      </w:r>
      <w:r>
        <w:fldChar w:fldCharType="end"/>
      </w:r>
    </w:p>
    <w:p w:rsidR="003C4E38" w:rsidRDefault="007D261A">
      <w:pPr>
        <w:pStyle w:val="ProductList-Offering1SubSection"/>
        <w:outlineLvl w:val="3"/>
      </w:pPr>
      <w:bookmarkStart w:id="350" w:name="_Sec728"/>
      <w:r>
        <w:t>1. Период доступности Продуктов</w:t>
      </w:r>
      <w:bookmarkEnd w:id="350"/>
    </w:p>
    <w:tbl>
      <w:tblPr>
        <w:tblStyle w:val="PURTable"/>
        <w:tblW w:w="0" w:type="dxa"/>
        <w:tblLook w:val="04A0" w:firstRow="1" w:lastRow="0" w:firstColumn="1" w:lastColumn="0" w:noHBand="0" w:noVBand="1"/>
      </w:tblPr>
      <w:tblGrid>
        <w:gridCol w:w="4466"/>
        <w:gridCol w:w="808"/>
        <w:gridCol w:w="778"/>
        <w:gridCol w:w="794"/>
        <w:gridCol w:w="705"/>
        <w:gridCol w:w="828"/>
        <w:gridCol w:w="820"/>
        <w:gridCol w:w="799"/>
        <w:gridCol w:w="786"/>
      </w:tblGrid>
      <w:tr w:rsidR="003C4E3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4E38">
        <w:tc>
          <w:tcPr>
            <w:tcW w:w="5020" w:type="dxa"/>
            <w:tcBorders>
              <w:top w:val="single" w:sz="6" w:space="0" w:color="FFFFFF"/>
              <w:left w:val="none" w:sz="4" w:space="0" w:color="6E6E6E"/>
              <w:bottom w:val="dashed" w:sz="4" w:space="0" w:color="BFBFBF"/>
              <w:right w:val="none" w:sz="4" w:space="0" w:color="6E6E6E"/>
            </w:tcBorders>
          </w:tcPr>
          <w:p w:rsidR="003C4E38" w:rsidRDefault="007D261A">
            <w:pPr>
              <w:pStyle w:val="ProductList-TableBody"/>
            </w:pPr>
            <w:r>
              <w:rPr>
                <w:color w:val="000000"/>
              </w:rPr>
              <w:t>Библиотека Microsoft Learning E-Reference Library</w:t>
            </w:r>
            <w:r>
              <w:fldChar w:fldCharType="begin"/>
            </w:r>
            <w:r>
              <w:instrText xml:space="preserve"> XE "Библиотека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C4E38" w:rsidRDefault="007D26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C4E38">
        <w:tc>
          <w:tcPr>
            <w:tcW w:w="50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4E38" w:rsidRDefault="007D261A">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"Лицензия Open"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C4E38">
        <w:tc>
          <w:tcPr>
            <w:tcW w:w="50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pPr>
            <w:r>
              <w:t>Microsoft Learning MCP 1 Exam Vouchers</w:t>
            </w:r>
            <w:r>
              <w:fldChar w:fldCharType="begin"/>
            </w:r>
            <w:r>
              <w:instrText xml:space="preserve"> XE "Microsoft Learning MCP 1 Exam Vouchers" </w:instrText>
            </w:r>
            <w:r>
              <w:fldChar w:fldCharType="end"/>
            </w:r>
            <w:r>
              <w:t xml:space="preserve"> (лицензия на подписку, «на службы»)</w:t>
            </w:r>
          </w:p>
        </w:tc>
        <w:tc>
          <w:tcPr>
            <w:tcW w:w="860" w:type="dxa"/>
            <w:tcBorders>
              <w:top w:val="dashed" w:sz="4" w:space="0" w:color="BFBFBF"/>
              <w:left w:val="none" w:sz="4" w:space="0" w:color="6E6E6E"/>
              <w:bottom w:val="dashed" w:sz="4" w:space="0" w:color="BFBFBF"/>
              <w:right w:val="single" w:sz="6" w:space="0" w:color="FFFFFF"/>
            </w:tcBorders>
          </w:tcPr>
          <w:p w:rsidR="003C4E38" w:rsidRDefault="007D26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C4E38">
        <w:tc>
          <w:tcPr>
            <w:tcW w:w="50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pPr>
            <w:r>
              <w:t>Microsoft Learning MCP 30 Exam Vouchers</w:t>
            </w:r>
            <w:r>
              <w:fldChar w:fldCharType="begin"/>
            </w:r>
            <w:r>
              <w:instrText xml:space="preserve"> XE "Microsoft Learning MCP 30 Exam Vouchers"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C4E38" w:rsidRDefault="007D261A">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"Лицензия Open"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C4E38">
        <w:tc>
          <w:tcPr>
            <w:tcW w:w="5020" w:type="dxa"/>
            <w:tcBorders>
              <w:top w:val="dashed" w:sz="4" w:space="0" w:color="BFBFBF"/>
              <w:left w:val="none" w:sz="4" w:space="0" w:color="6E6E6E"/>
              <w:bottom w:val="dashed" w:sz="4" w:space="0" w:color="BFBFBF"/>
              <w:right w:val="none" w:sz="4" w:space="0" w:color="6E6E6E"/>
            </w:tcBorders>
          </w:tcPr>
          <w:p w:rsidR="003C4E38" w:rsidRDefault="007D261A">
            <w:pPr>
              <w:pStyle w:val="ProductList-TableBody"/>
            </w:pPr>
            <w:r>
              <w:t>Microsoft Learning MTA 250 Exam Site License</w:t>
            </w:r>
            <w:r>
              <w:fldChar w:fldCharType="begin"/>
            </w:r>
            <w:r>
              <w:instrText xml:space="preserve"> XE "Microsoft Learning MTA 250 Exam Site License" </w:instrText>
            </w:r>
            <w:r>
              <w:fldChar w:fldCharType="end"/>
            </w:r>
            <w:r>
              <w:t xml:space="preserve"> (лицензия на подписку, «на службы»)</w:t>
            </w:r>
          </w:p>
        </w:tc>
        <w:tc>
          <w:tcPr>
            <w:tcW w:w="860" w:type="dxa"/>
            <w:tcBorders>
              <w:top w:val="dashed" w:sz="4" w:space="0" w:color="BFBFBF"/>
              <w:left w:val="none" w:sz="4" w:space="0" w:color="6E6E6E"/>
              <w:bottom w:val="dashed" w:sz="4" w:space="0" w:color="BFBFBF"/>
              <w:right w:val="single" w:sz="6" w:space="0" w:color="FFFFFF"/>
            </w:tcBorders>
          </w:tcPr>
          <w:p w:rsidR="003C4E38" w:rsidRDefault="007D261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C4E38">
        <w:tc>
          <w:tcPr>
            <w:tcW w:w="5020" w:type="dxa"/>
            <w:tcBorders>
              <w:top w:val="dashed" w:sz="4" w:space="0" w:color="BFBFBF"/>
              <w:left w:val="none" w:sz="4" w:space="0" w:color="6E6E6E"/>
              <w:bottom w:val="none" w:sz="4" w:space="0" w:color="BFBFBF"/>
              <w:right w:val="none" w:sz="4" w:space="0" w:color="6E6E6E"/>
            </w:tcBorders>
          </w:tcPr>
          <w:p w:rsidR="003C4E38" w:rsidRDefault="007D261A">
            <w:pPr>
              <w:pStyle w:val="ProductList-TableBody"/>
            </w:pPr>
            <w:r>
              <w:t>Microsoft Learning MOS 500 Exam Site License</w:t>
            </w:r>
            <w:r>
              <w:fldChar w:fldCharType="begin"/>
            </w:r>
            <w:r>
              <w:instrText xml:space="preserve"> XE "Microsoft Learning MOS 500 Exam Site License" </w:instrText>
            </w:r>
            <w:r>
              <w:fldChar w:fldCharType="end"/>
            </w:r>
            <w:r>
              <w:t xml:space="preserve"> (лицензия на подписку, «на службы»)</w:t>
            </w:r>
          </w:p>
        </w:tc>
        <w:tc>
          <w:tcPr>
            <w:tcW w:w="860" w:type="dxa"/>
            <w:tcBorders>
              <w:top w:val="dashed" w:sz="4" w:space="0" w:color="BFBFBF"/>
              <w:left w:val="none" w:sz="4" w:space="0" w:color="6E6E6E"/>
              <w:bottom w:val="none" w:sz="4" w:space="0" w:color="BFBFBF"/>
              <w:right w:val="single" w:sz="6" w:space="0" w:color="FFFFFF"/>
            </w:tcBorders>
          </w:tcPr>
          <w:p w:rsidR="003C4E38" w:rsidRDefault="007D261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3C4E38" w:rsidRDefault="007D261A">
      <w:pPr>
        <w:pStyle w:val="ProductList-Offering1SubSection"/>
        <w:outlineLvl w:val="3"/>
      </w:pPr>
      <w:bookmarkStart w:id="351" w:name="_Sec783"/>
      <w:r>
        <w:t>2. Существенные условия для продуктов</w:t>
      </w:r>
      <w:bookmarkEnd w:id="351"/>
    </w:p>
    <w:tbl>
      <w:tblPr>
        <w:tblStyle w:val="PURTable"/>
        <w:tblW w:w="0" w:type="dxa"/>
        <w:tblLook w:val="04A0" w:firstRow="1" w:lastRow="0" w:firstColumn="1" w:lastColumn="0" w:noHBand="0" w:noVBand="1"/>
      </w:tblPr>
      <w:tblGrid>
        <w:gridCol w:w="3618"/>
        <w:gridCol w:w="3586"/>
        <w:gridCol w:w="3586"/>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Право на продленный срок: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Специальные предложения: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Право на сокращение (SCE):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r>
    </w:tbl>
    <w:p w:rsidR="003C4E38" w:rsidRDefault="003C4E38">
      <w:pPr>
        <w:pStyle w:val="ProductList-Body"/>
      </w:pPr>
    </w:p>
    <w:p w:rsidR="003C4E38" w:rsidRDefault="007D261A">
      <w:pPr>
        <w:pStyle w:val="ProductList-ClauseHeading"/>
        <w:outlineLvl w:val="4"/>
      </w:pPr>
      <w:r>
        <w:t>2.1 Ваучеры</w:t>
      </w:r>
    </w:p>
    <w:p w:rsidR="003C4E38" w:rsidRDefault="007D261A">
      <w:pPr>
        <w:pStyle w:val="ProductList-Body"/>
      </w:pPr>
      <w:r>
        <w:t xml:space="preserve">Ваучеры предоставляются при покупке и действуют в течение 12 месяцев после ее даты. </w:t>
      </w:r>
    </w:p>
    <w:p w:rsidR="003C4E38" w:rsidRDefault="003C4E38">
      <w:pPr>
        <w:pStyle w:val="ProductList-Body"/>
      </w:pPr>
    </w:p>
    <w:p w:rsidR="003C4E38" w:rsidRDefault="007D261A">
      <w:pPr>
        <w:pStyle w:val="ProductList-ClauseHeading"/>
        <w:outlineLvl w:val="4"/>
      </w:pPr>
      <w:r>
        <w:t>2.2 Специалист по Microsoft Office (MOS) и лицензия на сайт сертификационных экзаменов для получения статуса Партнера по обучению технологиям Microsoft (MTA)</w:t>
      </w:r>
    </w:p>
    <w:p w:rsidR="003C4E38" w:rsidRDefault="007D261A">
      <w:pPr>
        <w:pStyle w:val="ProductList-Body"/>
      </w:pPr>
      <w:r>
        <w:t xml:space="preserve">Для использования этой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сайт клиент должен будет стать центром тестирования, авторизованным на портале Certiport. Срок действия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сайт истекает через 12 месяцев со дня ее приобретения. Все неиспользованные сертификационные экзамены будут потеряны.</w:t>
      </w:r>
    </w:p>
    <w:p w:rsidR="003C4E38" w:rsidRDefault="003C4E38">
      <w:pPr>
        <w:pStyle w:val="ProductList-Body"/>
        <w:jc w:val="right"/>
      </w:pPr>
    </w:p>
    <w:tbl>
      <w:tblPr>
        <w:tblStyle w:val="PURTable"/>
        <w:tblW w:w="0" w:type="dxa"/>
        <w:tblLook w:val="04A0" w:firstRow="1" w:lastRow="0" w:firstColumn="1" w:lastColumn="0" w:noHBand="0" w:noVBand="1"/>
      </w:tblPr>
      <w:tblGrid>
        <w:gridCol w:w="10800"/>
      </w:tblGrid>
      <w:tr w:rsidR="003C4E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4E38" w:rsidRDefault="0085733A">
            <w:pPr>
              <w:pStyle w:val="ProductList-TableBody"/>
              <w:jc w:val="right"/>
            </w:pPr>
            <w:hyperlink w:anchor="_Sec842">
              <w:r w:rsidR="007D261A">
                <w:rPr>
                  <w:color w:val="00467F"/>
                  <w:sz w:val="14"/>
                  <w:u w:val="single"/>
                </w:rPr>
                <w:t>Содержание</w:t>
              </w:r>
            </w:hyperlink>
            <w:r w:rsidR="007D261A">
              <w:rPr>
                <w:sz w:val="14"/>
              </w:rPr>
              <w:t xml:space="preserve"> / </w:t>
            </w:r>
            <w:hyperlink w:anchor="_Sec549">
              <w:r w:rsidR="007D261A">
                <w:rPr>
                  <w:color w:val="00467F"/>
                  <w:sz w:val="14"/>
                  <w:u w:val="single"/>
                </w:rPr>
                <w:t>Глоссарий</w:t>
              </w:r>
            </w:hyperlink>
            <w:r w:rsidR="007D261A">
              <w:rPr>
                <w:sz w:val="14"/>
              </w:rPr>
              <w:t xml:space="preserve"> / </w:t>
            </w:r>
            <w:hyperlink w:anchor="_Sec844">
              <w:r w:rsidR="007D261A">
                <w:rPr>
                  <w:color w:val="00467F"/>
                  <w:sz w:val="14"/>
                  <w:u w:val="single"/>
                </w:rPr>
                <w:t>Указатель</w:t>
              </w:r>
            </w:hyperlink>
          </w:p>
        </w:tc>
      </w:tr>
    </w:tbl>
    <w:p w:rsidR="003C4E38" w:rsidRDefault="003C4E38">
      <w:pPr>
        <w:pStyle w:val="ProductList-Body"/>
      </w:pPr>
    </w:p>
    <w:p w:rsidR="003C4E38" w:rsidRDefault="007D261A">
      <w:pPr>
        <w:pStyle w:val="ProductList-Offering2HeadingNoBorder"/>
        <w:outlineLvl w:val="2"/>
      </w:pPr>
      <w:bookmarkStart w:id="352" w:name="_Sec673"/>
      <w:r>
        <w:t>Microsoft Translator</w:t>
      </w:r>
      <w:bookmarkEnd w:id="352"/>
      <w:r>
        <w:fldChar w:fldCharType="begin"/>
      </w:r>
      <w:r>
        <w:instrText xml:space="preserve"> TC "</w:instrText>
      </w:r>
      <w:bookmarkStart w:id="353" w:name="_Toc449389339"/>
      <w:r>
        <w:instrText>Microsoft Translator</w:instrText>
      </w:r>
      <w:bookmarkEnd w:id="353"/>
      <w:r>
        <w:instrText>" \l 3</w:instrText>
      </w:r>
      <w:r>
        <w:fldChar w:fldCharType="end"/>
      </w:r>
    </w:p>
    <w:p w:rsidR="003C4E38" w:rsidRDefault="007D261A">
      <w:pPr>
        <w:pStyle w:val="ProductList-Offering1SubSection"/>
        <w:outlineLvl w:val="3"/>
      </w:pPr>
      <w:bookmarkStart w:id="354" w:name="_Sec729"/>
      <w:r>
        <w:t>1. Период доступности Продуктов</w:t>
      </w:r>
      <w:bookmarkEnd w:id="354"/>
    </w:p>
    <w:tbl>
      <w:tblPr>
        <w:tblStyle w:val="PURTable"/>
        <w:tblW w:w="0" w:type="dxa"/>
        <w:tblLook w:val="04A0" w:firstRow="1" w:lastRow="0" w:firstColumn="1" w:lastColumn="0" w:noHBand="0" w:noVBand="1"/>
      </w:tblPr>
      <w:tblGrid>
        <w:gridCol w:w="4447"/>
        <w:gridCol w:w="810"/>
        <w:gridCol w:w="782"/>
        <w:gridCol w:w="797"/>
        <w:gridCol w:w="706"/>
        <w:gridCol w:w="829"/>
        <w:gridCol w:w="822"/>
        <w:gridCol w:w="801"/>
        <w:gridCol w:w="790"/>
      </w:tblGrid>
      <w:tr w:rsidR="003C4E3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4E38">
        <w:tc>
          <w:tcPr>
            <w:tcW w:w="5020" w:type="dxa"/>
            <w:tcBorders>
              <w:top w:val="single" w:sz="6" w:space="0" w:color="FFFFFF"/>
              <w:left w:val="none" w:sz="4" w:space="0" w:color="6E6E6E"/>
              <w:bottom w:val="none" w:sz="4" w:space="0" w:color="BFBFBF"/>
              <w:right w:val="none" w:sz="4" w:space="0" w:color="6E6E6E"/>
            </w:tcBorders>
          </w:tcPr>
          <w:p w:rsidR="003C4E38" w:rsidRDefault="007D261A">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r>
    </w:tbl>
    <w:p w:rsidR="003C4E38" w:rsidRDefault="007D261A">
      <w:pPr>
        <w:pStyle w:val="ProductList-Offering1SubSection"/>
        <w:outlineLvl w:val="3"/>
      </w:pPr>
      <w:bookmarkStart w:id="355" w:name="_Sec784"/>
      <w:r>
        <w:t>2. Существенные условия для продуктов</w:t>
      </w:r>
      <w:bookmarkEnd w:id="355"/>
    </w:p>
    <w:tbl>
      <w:tblPr>
        <w:tblStyle w:val="PURTable"/>
        <w:tblW w:w="0" w:type="dxa"/>
        <w:tblLook w:val="04A0" w:firstRow="1" w:lastRow="0" w:firstColumn="1" w:lastColumn="0" w:noHBand="0" w:noVBand="1"/>
      </w:tblPr>
      <w:tblGrid>
        <w:gridCol w:w="3618"/>
        <w:gridCol w:w="3586"/>
        <w:gridCol w:w="3586"/>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Право на продленный срок: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Специальные предложения: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C4E38" w:rsidRDefault="007D261A">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Право на сокращение (SCE):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r>
    </w:tbl>
    <w:p w:rsidR="003C4E38" w:rsidRDefault="003C4E38">
      <w:pPr>
        <w:pStyle w:val="ProductList-Body"/>
        <w:jc w:val="right"/>
      </w:pPr>
    </w:p>
    <w:tbl>
      <w:tblPr>
        <w:tblStyle w:val="PURTable"/>
        <w:tblW w:w="0" w:type="dxa"/>
        <w:tblLook w:val="04A0" w:firstRow="1" w:lastRow="0" w:firstColumn="1" w:lastColumn="0" w:noHBand="0" w:noVBand="1"/>
      </w:tblPr>
      <w:tblGrid>
        <w:gridCol w:w="10800"/>
      </w:tblGrid>
      <w:tr w:rsidR="003C4E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4E38" w:rsidRDefault="0085733A">
            <w:pPr>
              <w:pStyle w:val="ProductList-TableBody"/>
              <w:jc w:val="right"/>
            </w:pPr>
            <w:hyperlink w:anchor="_Sec842">
              <w:r w:rsidR="007D261A">
                <w:rPr>
                  <w:color w:val="00467F"/>
                  <w:sz w:val="14"/>
                  <w:u w:val="single"/>
                </w:rPr>
                <w:t>Содержание</w:t>
              </w:r>
            </w:hyperlink>
            <w:r w:rsidR="007D261A">
              <w:rPr>
                <w:sz w:val="14"/>
              </w:rPr>
              <w:t xml:space="preserve"> / </w:t>
            </w:r>
            <w:hyperlink w:anchor="_Sec549">
              <w:r w:rsidR="007D261A">
                <w:rPr>
                  <w:color w:val="00467F"/>
                  <w:sz w:val="14"/>
                  <w:u w:val="single"/>
                </w:rPr>
                <w:t>Глоссарий</w:t>
              </w:r>
            </w:hyperlink>
            <w:r w:rsidR="007D261A">
              <w:rPr>
                <w:sz w:val="14"/>
              </w:rPr>
              <w:t xml:space="preserve"> / </w:t>
            </w:r>
            <w:hyperlink w:anchor="_Sec844">
              <w:r w:rsidR="007D261A">
                <w:rPr>
                  <w:color w:val="00467F"/>
                  <w:sz w:val="14"/>
                  <w:u w:val="single"/>
                </w:rPr>
                <w:t>Указатель</w:t>
              </w:r>
            </w:hyperlink>
          </w:p>
        </w:tc>
      </w:tr>
    </w:tbl>
    <w:p w:rsidR="003C4E38" w:rsidRDefault="003C4E38">
      <w:pPr>
        <w:pStyle w:val="ProductList-Body"/>
      </w:pPr>
    </w:p>
    <w:p w:rsidR="003C4E38" w:rsidRDefault="007D261A">
      <w:pPr>
        <w:pStyle w:val="ProductList-Offering2HeadingNoBorder"/>
        <w:outlineLvl w:val="2"/>
      </w:pPr>
      <w:bookmarkStart w:id="356" w:name="_Sec674"/>
      <w:r>
        <w:t>Power BI Pro</w:t>
      </w:r>
      <w:bookmarkEnd w:id="356"/>
      <w:r>
        <w:fldChar w:fldCharType="begin"/>
      </w:r>
      <w:r>
        <w:instrText xml:space="preserve"> TC "</w:instrText>
      </w:r>
      <w:bookmarkStart w:id="357" w:name="_Toc449389340"/>
      <w:r>
        <w:instrText>Power BI Pro</w:instrText>
      </w:r>
      <w:bookmarkEnd w:id="357"/>
      <w:r>
        <w:instrText>" \l 3</w:instrText>
      </w:r>
      <w:r>
        <w:fldChar w:fldCharType="end"/>
      </w:r>
    </w:p>
    <w:p w:rsidR="003C4E38" w:rsidRDefault="007D261A">
      <w:pPr>
        <w:pStyle w:val="ProductList-Offering1SubSection"/>
        <w:outlineLvl w:val="3"/>
      </w:pPr>
      <w:bookmarkStart w:id="358" w:name="_Sec730"/>
      <w:r>
        <w:t>1. Период доступности Продуктов</w:t>
      </w:r>
      <w:bookmarkEnd w:id="358"/>
    </w:p>
    <w:tbl>
      <w:tblPr>
        <w:tblStyle w:val="PURTable"/>
        <w:tblW w:w="0" w:type="dxa"/>
        <w:tblLook w:val="04A0" w:firstRow="1" w:lastRow="0" w:firstColumn="1" w:lastColumn="0" w:noHBand="0" w:noVBand="1"/>
      </w:tblPr>
      <w:tblGrid>
        <w:gridCol w:w="4442"/>
        <w:gridCol w:w="810"/>
        <w:gridCol w:w="782"/>
        <w:gridCol w:w="796"/>
        <w:gridCol w:w="706"/>
        <w:gridCol w:w="829"/>
        <w:gridCol w:w="822"/>
        <w:gridCol w:w="801"/>
        <w:gridCol w:w="796"/>
      </w:tblGrid>
      <w:tr w:rsidR="003C4E3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rPr>
                <w:color w:val="FFFFFF"/>
              </w:rPr>
              <w:t>Точка</w:t>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4E38">
        <w:tc>
          <w:tcPr>
            <w:tcW w:w="5020" w:type="dxa"/>
            <w:tcBorders>
              <w:top w:val="single" w:sz="6" w:space="0" w:color="FFFFFF"/>
              <w:left w:val="none" w:sz="4" w:space="0" w:color="6E6E6E"/>
              <w:bottom w:val="dashed" w:sz="4" w:space="0" w:color="BFBFBF"/>
              <w:right w:val="none" w:sz="4" w:space="0" w:color="6E6E6E"/>
            </w:tcBorders>
          </w:tcPr>
          <w:p w:rsidR="003C4E38" w:rsidRDefault="007D261A">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C4E38" w:rsidRDefault="007D26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r>
      <w:tr w:rsidR="003C4E38">
        <w:tc>
          <w:tcPr>
            <w:tcW w:w="5020" w:type="dxa"/>
            <w:tcBorders>
              <w:top w:val="dashed" w:sz="4" w:space="0" w:color="BFBFBF"/>
              <w:left w:val="none" w:sz="4" w:space="0" w:color="6E6E6E"/>
              <w:bottom w:val="none" w:sz="4" w:space="0" w:color="BFBFBF"/>
              <w:right w:val="none" w:sz="4" w:space="0" w:color="6E6E6E"/>
            </w:tcBorders>
          </w:tcPr>
          <w:p w:rsidR="003C4E38" w:rsidRDefault="007D261A">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C4E38" w:rsidRDefault="007D26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3C4E38" w:rsidRDefault="007D261A">
      <w:pPr>
        <w:pStyle w:val="ProductList-Offering1SubSection"/>
        <w:outlineLvl w:val="3"/>
      </w:pPr>
      <w:bookmarkStart w:id="359" w:name="_Sec785"/>
      <w:r>
        <w:t>2. Существенные условия для продуктов</w:t>
      </w:r>
      <w:bookmarkEnd w:id="359"/>
    </w:p>
    <w:tbl>
      <w:tblPr>
        <w:tblStyle w:val="PURTable"/>
        <w:tblW w:w="0" w:type="dxa"/>
        <w:tblLook w:val="04A0" w:firstRow="1" w:lastRow="0" w:firstColumn="1" w:lastColumn="0" w:noHBand="0" w:noVBand="1"/>
      </w:tblPr>
      <w:tblGrid>
        <w:gridCol w:w="3618"/>
        <w:gridCol w:w="3586"/>
        <w:gridCol w:w="3586"/>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6">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Право на продленный срок: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Специальные предложения: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Право на сокращение (SCE):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r>
    </w:tbl>
    <w:p w:rsidR="003C4E38" w:rsidRDefault="003C4E38">
      <w:pPr>
        <w:pStyle w:val="ProductList-Body"/>
        <w:jc w:val="right"/>
      </w:pPr>
    </w:p>
    <w:tbl>
      <w:tblPr>
        <w:tblStyle w:val="PURTable"/>
        <w:tblW w:w="0" w:type="dxa"/>
        <w:tblLook w:val="04A0" w:firstRow="1" w:lastRow="0" w:firstColumn="1" w:lastColumn="0" w:noHBand="0" w:noVBand="1"/>
      </w:tblPr>
      <w:tblGrid>
        <w:gridCol w:w="10800"/>
      </w:tblGrid>
      <w:tr w:rsidR="003C4E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4E38" w:rsidRDefault="0085733A">
            <w:pPr>
              <w:pStyle w:val="ProductList-TableBody"/>
              <w:jc w:val="right"/>
            </w:pPr>
            <w:hyperlink w:anchor="_Sec842">
              <w:r w:rsidR="007D261A">
                <w:rPr>
                  <w:color w:val="00467F"/>
                  <w:sz w:val="14"/>
                  <w:u w:val="single"/>
                </w:rPr>
                <w:t>Содержание</w:t>
              </w:r>
            </w:hyperlink>
            <w:r w:rsidR="007D261A">
              <w:rPr>
                <w:sz w:val="14"/>
              </w:rPr>
              <w:t xml:space="preserve"> / </w:t>
            </w:r>
            <w:hyperlink w:anchor="_Sec549">
              <w:r w:rsidR="007D261A">
                <w:rPr>
                  <w:color w:val="00467F"/>
                  <w:sz w:val="14"/>
                  <w:u w:val="single"/>
                </w:rPr>
                <w:t>Глоссарий</w:t>
              </w:r>
            </w:hyperlink>
            <w:r w:rsidR="007D261A">
              <w:rPr>
                <w:sz w:val="14"/>
              </w:rPr>
              <w:t xml:space="preserve"> / </w:t>
            </w:r>
            <w:hyperlink w:anchor="_Sec844">
              <w:r w:rsidR="007D261A">
                <w:rPr>
                  <w:color w:val="00467F"/>
                  <w:sz w:val="14"/>
                  <w:u w:val="single"/>
                </w:rPr>
                <w:t>Указатель</w:t>
              </w:r>
            </w:hyperlink>
          </w:p>
        </w:tc>
      </w:tr>
    </w:tbl>
    <w:p w:rsidR="003C4E38" w:rsidRDefault="003C4E38">
      <w:pPr>
        <w:pStyle w:val="ProductList-Body"/>
      </w:pPr>
    </w:p>
    <w:p w:rsidR="003C4E38" w:rsidRDefault="007D261A">
      <w:pPr>
        <w:pStyle w:val="ProductList-Offering2HeadingNoBorder"/>
        <w:outlineLvl w:val="2"/>
      </w:pPr>
      <w:bookmarkStart w:id="360" w:name="_Sec676"/>
      <w:r>
        <w:t>Yammer Enterprise;</w:t>
      </w:r>
      <w:bookmarkEnd w:id="360"/>
      <w:r>
        <w:fldChar w:fldCharType="begin"/>
      </w:r>
      <w:r>
        <w:instrText xml:space="preserve"> TC "</w:instrText>
      </w:r>
      <w:bookmarkStart w:id="361" w:name="_Toc449389341"/>
      <w:r>
        <w:instrText>Yammer Enterprise;</w:instrText>
      </w:r>
      <w:bookmarkEnd w:id="361"/>
      <w:r>
        <w:instrText>" \l 3</w:instrText>
      </w:r>
      <w:r>
        <w:fldChar w:fldCharType="end"/>
      </w:r>
    </w:p>
    <w:p w:rsidR="003C4E38" w:rsidRDefault="007D261A">
      <w:pPr>
        <w:pStyle w:val="ProductList-Offering1SubSection"/>
        <w:outlineLvl w:val="3"/>
      </w:pPr>
      <w:bookmarkStart w:id="362" w:name="_Sec732"/>
      <w:r>
        <w:t>1. Период доступности Продуктов</w:t>
      </w:r>
      <w:bookmarkEnd w:id="362"/>
    </w:p>
    <w:tbl>
      <w:tblPr>
        <w:tblStyle w:val="PURTable"/>
        <w:tblW w:w="0" w:type="dxa"/>
        <w:tblLook w:val="04A0" w:firstRow="1" w:lastRow="0" w:firstColumn="1" w:lastColumn="0" w:noHBand="0" w:noVBand="1"/>
      </w:tblPr>
      <w:tblGrid>
        <w:gridCol w:w="4447"/>
        <w:gridCol w:w="810"/>
        <w:gridCol w:w="783"/>
        <w:gridCol w:w="797"/>
        <w:gridCol w:w="706"/>
        <w:gridCol w:w="829"/>
        <w:gridCol w:w="822"/>
        <w:gridCol w:w="801"/>
        <w:gridCol w:w="789"/>
      </w:tblGrid>
      <w:tr w:rsidR="003C4E3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4E38" w:rsidRDefault="007D26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4E38">
        <w:tc>
          <w:tcPr>
            <w:tcW w:w="5020" w:type="dxa"/>
            <w:tcBorders>
              <w:top w:val="single" w:sz="6" w:space="0" w:color="FFFFFF"/>
              <w:left w:val="none" w:sz="4" w:space="0" w:color="6E6E6E"/>
              <w:bottom w:val="none" w:sz="4" w:space="0" w:color="BFBFBF"/>
              <w:right w:val="none" w:sz="4" w:space="0" w:color="6E6E6E"/>
            </w:tcBorders>
          </w:tcPr>
          <w:p w:rsidR="003C4E38" w:rsidRDefault="007D261A">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3C4E38" w:rsidRDefault="007D26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4E38" w:rsidRDefault="007D261A">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r>
    </w:tbl>
    <w:p w:rsidR="003C4E38" w:rsidRDefault="007D261A">
      <w:pPr>
        <w:pStyle w:val="ProductList-Offering1SubSection"/>
        <w:outlineLvl w:val="3"/>
      </w:pPr>
      <w:bookmarkStart w:id="363" w:name="_Sec787"/>
      <w:r>
        <w:t>2. Существенные условия для продуктов</w:t>
      </w:r>
      <w:bookmarkEnd w:id="363"/>
    </w:p>
    <w:tbl>
      <w:tblPr>
        <w:tblStyle w:val="PURTable"/>
        <w:tblW w:w="0" w:type="dxa"/>
        <w:tblLook w:val="04A0" w:firstRow="1" w:lastRow="0" w:firstColumn="1" w:lastColumn="0" w:noHBand="0" w:noVBand="1"/>
      </w:tblPr>
      <w:tblGrid>
        <w:gridCol w:w="3618"/>
        <w:gridCol w:w="3586"/>
        <w:gridCol w:w="3586"/>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7">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Специальные предложения: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C4E38" w:rsidRDefault="007D261A">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Право на сокращение (SCE): Неприменимо</w:t>
            </w:r>
          </w:p>
        </w:tc>
      </w:tr>
      <w:tr w:rsidR="003C4E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7D261A">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4E38" w:rsidRDefault="003C4E38">
            <w:pPr>
              <w:pStyle w:val="ProductList-TableBody"/>
            </w:pPr>
          </w:p>
        </w:tc>
      </w:tr>
    </w:tbl>
    <w:p w:rsidR="003C4E38" w:rsidRDefault="003C4E38">
      <w:pPr>
        <w:pStyle w:val="ProductList-Body"/>
        <w:jc w:val="right"/>
      </w:pPr>
    </w:p>
    <w:tbl>
      <w:tblPr>
        <w:tblStyle w:val="PURTable"/>
        <w:tblW w:w="0" w:type="dxa"/>
        <w:tblLook w:val="04A0" w:firstRow="1" w:lastRow="0" w:firstColumn="1" w:lastColumn="0" w:noHBand="0" w:noVBand="1"/>
      </w:tblPr>
      <w:tblGrid>
        <w:gridCol w:w="10800"/>
      </w:tblGrid>
      <w:tr w:rsidR="003C4E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4E38" w:rsidRDefault="0085733A">
            <w:pPr>
              <w:pStyle w:val="ProductList-TableBody"/>
              <w:jc w:val="right"/>
            </w:pPr>
            <w:hyperlink w:anchor="_Sec842">
              <w:r w:rsidR="007D261A">
                <w:rPr>
                  <w:color w:val="00467F"/>
                  <w:sz w:val="14"/>
                  <w:u w:val="single"/>
                </w:rPr>
                <w:t>Содержание</w:t>
              </w:r>
            </w:hyperlink>
            <w:r w:rsidR="007D261A">
              <w:rPr>
                <w:sz w:val="14"/>
              </w:rPr>
              <w:t xml:space="preserve"> / </w:t>
            </w:r>
            <w:hyperlink w:anchor="_Sec549">
              <w:r w:rsidR="007D261A">
                <w:rPr>
                  <w:color w:val="00467F"/>
                  <w:sz w:val="14"/>
                  <w:u w:val="single"/>
                </w:rPr>
                <w:t>Глоссарий</w:t>
              </w:r>
            </w:hyperlink>
            <w:r w:rsidR="007D261A">
              <w:rPr>
                <w:sz w:val="14"/>
              </w:rPr>
              <w:t xml:space="preserve"> / </w:t>
            </w:r>
            <w:hyperlink w:anchor="_Sec844">
              <w:r w:rsidR="007D261A">
                <w:rPr>
                  <w:color w:val="00467F"/>
                  <w:sz w:val="14"/>
                  <w:u w:val="single"/>
                </w:rPr>
                <w:t>Указатель</w:t>
              </w:r>
            </w:hyperlink>
          </w:p>
        </w:tc>
      </w:tr>
    </w:tbl>
    <w:p w:rsidR="003C4E38" w:rsidRDefault="003C4E38">
      <w:pPr>
        <w:pStyle w:val="ProductList-Body"/>
      </w:pPr>
    </w:p>
    <w:p w:rsidR="003C4E38" w:rsidRDefault="003C4E38">
      <w:pPr>
        <w:sectPr w:rsidR="003C4E38">
          <w:headerReference w:type="default" r:id="rId128"/>
          <w:footerReference w:type="default" r:id="rId129"/>
          <w:type w:val="continuous"/>
          <w:pgSz w:w="12240" w:h="15840" w:code="1"/>
          <w:pgMar w:top="1170" w:right="720" w:bottom="720" w:left="720" w:header="432" w:footer="288" w:gutter="0"/>
          <w:cols w:space="360"/>
        </w:sectPr>
      </w:pPr>
    </w:p>
    <w:p w:rsidR="003C4E38" w:rsidRDefault="007D261A">
      <w:pPr>
        <w:pStyle w:val="ProductList-SectionHeading"/>
        <w:pageBreakBefore/>
        <w:outlineLvl w:val="0"/>
      </w:pPr>
      <w:bookmarkStart w:id="364" w:name="_Sec549"/>
      <w:bookmarkEnd w:id="216"/>
      <w:r>
        <w:t>Глоссарий</w:t>
      </w:r>
      <w:r>
        <w:fldChar w:fldCharType="begin"/>
      </w:r>
      <w:r>
        <w:instrText xml:space="preserve"> TC "</w:instrText>
      </w:r>
      <w:bookmarkStart w:id="365" w:name="_Toc449389342"/>
      <w:r>
        <w:instrText>Глоссарий</w:instrText>
      </w:r>
      <w:bookmarkEnd w:id="365"/>
      <w:r>
        <w:instrText>" \l 1</w:instrText>
      </w:r>
      <w:r>
        <w:fldChar w:fldCharType="end"/>
      </w:r>
    </w:p>
    <w:p w:rsidR="003C4E38" w:rsidRDefault="007D261A">
      <w:pPr>
        <w:pStyle w:val="ProductList-Offering1Heading"/>
        <w:outlineLvl w:val="1"/>
      </w:pPr>
      <w:bookmarkStart w:id="366" w:name="_Sec550"/>
      <w:r>
        <w:t>Характеристики</w:t>
      </w:r>
      <w:bookmarkEnd w:id="366"/>
      <w:r>
        <w:fldChar w:fldCharType="begin"/>
      </w:r>
      <w:r>
        <w:instrText xml:space="preserve"> TC "</w:instrText>
      </w:r>
      <w:bookmarkStart w:id="367" w:name="_Toc449389343"/>
      <w:r>
        <w:instrText>Характеристики</w:instrText>
      </w:r>
      <w:bookmarkEnd w:id="367"/>
      <w:r>
        <w:instrText>" \l 2</w:instrText>
      </w:r>
      <w:r>
        <w:fldChar w:fldCharType="end"/>
      </w:r>
    </w:p>
    <w:p w:rsidR="003C4E38" w:rsidRDefault="007D261A">
      <w:pPr>
        <w:pStyle w:val="ProductList-BodySpaced"/>
      </w:pPr>
      <w:r>
        <w:t>Характеристики приведены в таблицах в каждом Описании продукта. Они указывают на права или условия, применимые к Продуктам.</w:t>
      </w:r>
    </w:p>
    <w:p w:rsidR="003C4E38" w:rsidRDefault="003C4E38">
      <w:pPr>
        <w:pStyle w:val="ProductList-BodySpaced"/>
      </w:pPr>
    </w:p>
    <w:p w:rsidR="003C4E38" w:rsidRDefault="007D261A">
      <w:pPr>
        <w:pStyle w:val="ProductList-BodySpaced"/>
      </w:pPr>
      <w:r>
        <w:rPr>
          <w:b/>
          <w:color w:val="00188F"/>
        </w:rPr>
        <w:t>Дополнительное программное обеспечение</w:t>
      </w:r>
      <w:r>
        <w:t>: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w:t>
      </w:r>
    </w:p>
    <w:p w:rsidR="003C4E38" w:rsidRDefault="007D261A">
      <w:pPr>
        <w:pStyle w:val="ProductList-BodySpaced"/>
      </w:pPr>
      <w:r>
        <w:rPr>
          <w:b/>
          <w:color w:val="00188F"/>
        </w:rPr>
        <w:t>Требование к клиентскому доступу</w:t>
      </w:r>
      <w:r>
        <w:t>: Здесь указывается, необходимы ли для доступа к Серверному продукту лицензии CAL на «пользователя» или «на устройство».</w:t>
      </w:r>
    </w:p>
    <w:p w:rsidR="003C4E38" w:rsidRDefault="007D261A">
      <w:pPr>
        <w:pStyle w:val="ProductList-BodySpaced"/>
      </w:pPr>
      <w:r>
        <w:rPr>
          <w:b/>
          <w:color w:val="00188F"/>
        </w:rPr>
        <w:t>Аварийное восстановление</w:t>
      </w:r>
      <w:r>
        <w:t xml:space="preserve">: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w:t>
      </w:r>
      <w:hyperlink w:anchor="_Sec588">
        <w:r>
          <w:rPr>
            <w:color w:val="00467F"/>
            <w:u w:val="single"/>
          </w:rPr>
          <w:t>«Серверы — права на аварийное восстановление»</w:t>
        </w:r>
      </w:hyperlink>
      <w:hyperlink w:anchor="_Sec564">
        <w:r>
          <w:rPr>
            <w:color w:val="00467F"/>
            <w:u w:val="single"/>
          </w:rPr>
          <w:t>Приложения B</w:t>
        </w:r>
      </w:hyperlink>
      <w:r>
        <w:t xml:space="preserve"> «Software Assurance».</w:t>
      </w:r>
    </w:p>
    <w:p w:rsidR="003C4E38" w:rsidRDefault="007D261A">
      <w:pPr>
        <w:pStyle w:val="ProductList-BodySpaced"/>
      </w:pPr>
      <w:r>
        <w:rPr>
          <w:b/>
          <w:color w:val="00188F"/>
        </w:rPr>
        <w:t>Выпуски с меньшими функциональными возможностями</w:t>
      </w:r>
      <w:r>
        <w:t>: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w:t>
      </w:r>
    </w:p>
    <w:p w:rsidR="003C4E38" w:rsidRDefault="007D261A">
      <w:pPr>
        <w:pStyle w:val="ProductList-BodySpaced"/>
      </w:pPr>
      <w:r>
        <w:rPr>
          <w:b/>
          <w:color w:val="00188F"/>
        </w:rPr>
        <w:t>Право на продленный срок</w:t>
      </w:r>
      <w:r>
        <w:t>: Веб-службы, в отношении которых допускается продленный срок в соответствии с положениями лицензионного соглашения Enterprise и Enterprise Subscription.</w:t>
      </w:r>
    </w:p>
    <w:p w:rsidR="003C4E38" w:rsidRDefault="007D261A">
      <w:pPr>
        <w:pStyle w:val="ProductList-BodySpaced"/>
      </w:pPr>
      <w:r>
        <w:rPr>
          <w:b/>
          <w:color w:val="00188F"/>
        </w:rPr>
        <w:t>Требование к доступу внешних пользователей</w:t>
      </w:r>
      <w:r>
        <w:t xml:space="preserve">: Конкретные требования или условия относительно лицензий для доступа </w:t>
      </w:r>
      <w:r>
        <w:fldChar w:fldCharType="begin"/>
      </w:r>
      <w:r>
        <w:instrText xml:space="preserve"> AutoTextList   \s NoStyle \t "Внешние пользователи — пользователи, которые не являются сотрудниками, подрядчиками или агентами Клиента или его Аффилированных лиц." </w:instrText>
      </w:r>
      <w:r>
        <w:fldChar w:fldCharType="separate"/>
      </w:r>
      <w:r>
        <w:rPr>
          <w:color w:val="0563C1"/>
        </w:rPr>
        <w:t>Внешних пользователей</w:t>
      </w:r>
      <w:r>
        <w:fldChar w:fldCharType="end"/>
      </w:r>
      <w:r>
        <w:t>.</w:t>
      </w:r>
    </w:p>
    <w:p w:rsidR="003C4E38" w:rsidRDefault="007D261A">
      <w:pPr>
        <w:pStyle w:val="ProductList-BodySpaced"/>
      </w:pPr>
      <w:r>
        <w:rPr>
          <w:b/>
          <w:color w:val="00188F"/>
        </w:rPr>
        <w:t>Права перехода на резервный ресурс в случае отказа устройства</w:t>
      </w:r>
      <w:r>
        <w:t xml:space="preserve">: Преимущество SA, позволяющее Клиентам запускать пассивные Экземпляры Продукта для отработки отказа вместе с программным обеспечением, работающим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 когда ожидается событие отработки отказа. Пассивные Экземпляры для отработки отказа можно запускать в отдельной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или на другом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выделенном для нужд Клиента. Права на отработку отказа действуют только в тех случаях, когда число лицензий, которые потребовались бы для запуска пассивных Экземпляров для отработки отказа, не превышает число лицензий, необходимых для запуска соответствующих производственных Экземпляров.</w:t>
      </w:r>
    </w:p>
    <w:p w:rsidR="003C4E38" w:rsidRDefault="007D261A">
      <w:pPr>
        <w:pStyle w:val="ProductList-BodySpaced"/>
      </w:pPr>
      <w:r>
        <w:rPr>
          <w:b/>
          <w:color w:val="00188F"/>
        </w:rPr>
        <w:t>Облако сообщества для государственных организаций (только в США)</w:t>
      </w:r>
      <w:r>
        <w:t xml:space="preserve">: Веб-службы, доступные исключительно соответствующим федеральным, местным государственными органами США или государственными органами штата Права на использование служб облака сообщества для государственных организаций идентичны правам для аналогичных многопользовательских служб, если не указано иное. Веб-службы, которые предлагаются как службы облака сообщества для государственных организаций, не дают права на резервирование Лицензий. Соответствующие Веб-службы предлагаются как облачные службы сообщества для государственных организаций и облачные службы сообщества для негосударственных организаций. Клиенты могут быть подготовлены к работе в одной из таких служб, но не в комбинации обеих. 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 </w:t>
      </w:r>
    </w:p>
    <w:p w:rsidR="003C4E38" w:rsidRDefault="007D261A">
      <w:pPr>
        <w:pStyle w:val="ProductList-BodySpaced"/>
      </w:pPr>
      <w:r>
        <w:rPr>
          <w:b/>
          <w:color w:val="00188F"/>
        </w:rPr>
        <w:t>Включенные технологии</w:t>
      </w:r>
      <w:r>
        <w:t>: Другие компоненты Microsoft, содержащиеся в Продукте. См. подробные сведения в разделе «Включенные технологии» Универсальных прав лицензии.</w:t>
      </w:r>
    </w:p>
    <w:p w:rsidR="003C4E38" w:rsidRDefault="007D261A">
      <w:pPr>
        <w:pStyle w:val="ProductList-BodySpaced"/>
      </w:pPr>
      <w:r>
        <w:rPr>
          <w:b/>
          <w:color w:val="00188F"/>
        </w:rPr>
        <w:t>Перемещение лицензий</w:t>
      </w:r>
      <w:r>
        <w:t xml:space="preserve">: Предоставляемые клиентам с SA права на переназначение лицензий вне рамок стандартной временной шкалы или на использование Продуктов на мультитенантных серверах вне переделов их собственных центров обработки данных. См. подробные сведения в разделе «Перемещение лицензий» </w:t>
      </w:r>
      <w:hyperlink w:anchor="_Sec564">
        <w:r>
          <w:rPr>
            <w:color w:val="00467F"/>
            <w:u w:val="single"/>
          </w:rPr>
          <w:t>Приложения В</w:t>
        </w:r>
      </w:hyperlink>
      <w:r>
        <w:t xml:space="preserve"> «Software Assurance».</w:t>
      </w:r>
    </w:p>
    <w:p w:rsidR="003C4E38" w:rsidRDefault="007D261A">
      <w:pPr>
        <w:pStyle w:val="ProductList-BodySpaced"/>
      </w:pPr>
      <w:r>
        <w:rPr>
          <w:b/>
          <w:color w:val="00188F"/>
        </w:rPr>
        <w:t>Условия лицензии</w:t>
      </w:r>
      <w:r>
        <w:t>: Условия, регулирующие развертывание и использование Продукта.</w:t>
      </w:r>
    </w:p>
    <w:p w:rsidR="003C4E38" w:rsidRDefault="007D261A">
      <w:pPr>
        <w:pStyle w:val="ProductList-BodySpaced"/>
      </w:pPr>
      <w:r>
        <w:rPr>
          <w:b/>
          <w:color w:val="00188F"/>
        </w:rPr>
        <w:t>Права на переход</w:t>
      </w:r>
      <w:r>
        <w:t>: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Клиент также может иметь нестандартные права на использование более ранних версий тех же или других Продуктов вместо лицензированной версии.</w:t>
      </w:r>
    </w:p>
    <w:p w:rsidR="003C4E38" w:rsidRDefault="007D261A">
      <w:pPr>
        <w:pStyle w:val="ProductList-BodySpaced"/>
      </w:pPr>
      <w:r>
        <w:rPr>
          <w:b/>
          <w:color w:val="00188F"/>
        </w:rPr>
        <w:t>Необходимое условие</w:t>
      </w:r>
      <w:r>
        <w:t>: Указание на определенные дополнительные условия, которые должны выполняться при покупке лицензий для Продукта.</w:t>
      </w:r>
    </w:p>
    <w:p w:rsidR="003C4E38" w:rsidRDefault="007D261A">
      <w:pPr>
        <w:pStyle w:val="ProductList-BodySpaced"/>
      </w:pPr>
      <w:r>
        <w:rPr>
          <w:b/>
          <w:color w:val="00188F"/>
        </w:rPr>
        <w:t>Необходимое условие (SA)</w:t>
      </w:r>
      <w:r>
        <w:t>:Указание на определенные дополнительные условия, которые должны выполняться при покупке покрытия SA для Продукта.</w:t>
      </w:r>
    </w:p>
    <w:p w:rsidR="003C4E38" w:rsidRDefault="007D261A">
      <w:pPr>
        <w:pStyle w:val="ProductList-BodySpaced"/>
      </w:pPr>
      <w:r>
        <w:rPr>
          <w:b/>
          <w:color w:val="00188F"/>
        </w:rPr>
        <w:t>Предыдущая версия</w:t>
      </w:r>
      <w:r>
        <w:t>: Более ранние версии Продукта и их Даты доступности.</w:t>
      </w:r>
    </w:p>
    <w:p w:rsidR="003C4E38" w:rsidRDefault="007D261A">
      <w:pPr>
        <w:pStyle w:val="ProductList-BodySpaced"/>
      </w:pPr>
      <w:r>
        <w:rPr>
          <w:b/>
          <w:color w:val="00188F"/>
        </w:rPr>
        <w:t>Уведомления</w:t>
      </w:r>
      <w:r>
        <w:t xml:space="preserve">: Описание уведомлений, применимых к Продукту. См. подробные сведения в разделе «Уведомления» в </w:t>
      </w:r>
      <w:hyperlink w:anchor="_Sec537">
        <w:r>
          <w:rPr>
            <w:color w:val="00467F"/>
            <w:u w:val="single"/>
          </w:rPr>
          <w:t>Универсальных условиях лицензии</w:t>
        </w:r>
      </w:hyperlink>
      <w:r>
        <w:t>.</w:t>
      </w:r>
    </w:p>
    <w:p w:rsidR="003C4E38" w:rsidRDefault="007D261A">
      <w:pPr>
        <w:pStyle w:val="ProductList-BodySpaced"/>
      </w:pPr>
      <w:r>
        <w:rPr>
          <w:b/>
          <w:color w:val="00188F"/>
        </w:rPr>
        <w:t>Программа Online Subscription (OSP)</w:t>
      </w:r>
      <w:r>
        <w:t>: Продукт доступен в рамках программы Online Subscription.</w:t>
      </w:r>
    </w:p>
    <w:p w:rsidR="003C4E38" w:rsidRDefault="007D261A">
      <w:pPr>
        <w:pStyle w:val="ProductList-BodySpaced"/>
      </w:pPr>
      <w:r>
        <w:rPr>
          <w:b/>
          <w:color w:val="00188F"/>
        </w:rPr>
        <w:t>Категория продуктов</w:t>
      </w:r>
      <w:r>
        <w:t>: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w:t>
      </w:r>
    </w:p>
    <w:p w:rsidR="003C4E38" w:rsidRDefault="007D261A">
      <w:pPr>
        <w:pStyle w:val="ProductList-BodySpaced"/>
      </w:pPr>
      <w:r>
        <w:rPr>
          <w:b/>
          <w:color w:val="00188F"/>
        </w:rPr>
        <w:t>Условия лицензии для конкретного продукта</w:t>
      </w:r>
      <w:r>
        <w:t>: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w:t>
      </w:r>
    </w:p>
    <w:p w:rsidR="003C4E38" w:rsidRDefault="007D261A">
      <w:pPr>
        <w:pStyle w:val="ProductList-BodySpaced"/>
      </w:pPr>
      <w:r>
        <w:rPr>
          <w:b/>
          <w:color w:val="00188F"/>
        </w:rPr>
        <w:t>Специальные предложения</w:t>
      </w:r>
      <w:r>
        <w:t xml:space="preserve">: Указание на специальные предложения с ограниченным временем действия в отношении Продукта согласно описанию в </w:t>
      </w:r>
      <w:hyperlink w:anchor="_Sec572">
        <w:r>
          <w:rPr>
            <w:color w:val="00467F"/>
            <w:u w:val="single"/>
          </w:rPr>
          <w:t>Приложении E</w:t>
        </w:r>
      </w:hyperlink>
      <w:r>
        <w:t xml:space="preserve"> — «Специальные предложения».</w:t>
      </w:r>
    </w:p>
    <w:p w:rsidR="003C4E38" w:rsidRDefault="007D261A">
      <w:pPr>
        <w:pStyle w:val="ProductList-BodySpaced"/>
      </w:pPr>
      <w:r>
        <w:rPr>
          <w:b/>
          <w:color w:val="00188F"/>
        </w:rPr>
        <w:t>Исключение из соответствующих пользователей</w:t>
      </w:r>
      <w:r>
        <w:t xml:space="preserve">: Исключение, применяемое к пользователям, которые имеют доступ к Продуктам только по одной из данных лицензий. Эти пользователи исключаются из числа Соответствующих пользователей в рамках соглашения о корпоративном лицензировании Клиента даже в том случае, когда какое-либо иное положение этого соглашения говорит об обратном. </w:t>
      </w:r>
    </w:p>
    <w:p w:rsidR="003C4E38" w:rsidRDefault="007D261A">
      <w:pPr>
        <w:pStyle w:val="ProductList-BodySpaced"/>
      </w:pPr>
      <w:r>
        <w:rPr>
          <w:b/>
          <w:color w:val="00188F"/>
        </w:rPr>
        <w:t>Право на сокращение</w:t>
      </w:r>
      <w:r>
        <w:t>: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w:t>
      </w:r>
    </w:p>
    <w:p w:rsidR="003C4E38" w:rsidRDefault="007D261A">
      <w:pPr>
        <w:pStyle w:val="ProductList-BodySpaced"/>
      </w:pPr>
      <w:r>
        <w:rPr>
          <w:b/>
          <w:color w:val="00188F"/>
        </w:rPr>
        <w:t>Право на сокращение (SCE)</w:t>
      </w:r>
      <w:r>
        <w:t>: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w:t>
      </w:r>
    </w:p>
    <w:p w:rsidR="003C4E38" w:rsidRDefault="007D261A">
      <w:pPr>
        <w:pStyle w:val="ProductList-BodySpaced"/>
      </w:pPr>
      <w:r>
        <w:rPr>
          <w:b/>
          <w:color w:val="00188F"/>
        </w:rPr>
        <w:t>Права на использование продуктов вне офиса</w:t>
      </w:r>
      <w:r>
        <w:t xml:space="preserve">: Преимущество SA, предоставляющее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определенные права на доступ и на использование. Основной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Пользователь</w:t>
      </w:r>
      <w:r>
        <w:fldChar w:fldCharType="end"/>
      </w:r>
      <w:r>
        <w:t xml:space="preserve"> может использовать </w:t>
      </w:r>
      <w:r>
        <w:fldChar w:fldCharType="begin"/>
      </w:r>
      <w:r>
        <w:instrText xml:space="preserve"> AutoTextList   \s NoStyle \t " Соответствующее устройство третьего лица — устройство, которое не контролируется прямо или косвенно Клиентом или его Аффилированными лицами (например, общедоступный киоск третьего лица)." </w:instrText>
      </w:r>
      <w:r>
        <w:fldChar w:fldCharType="separate"/>
      </w:r>
      <w:r>
        <w:rPr>
          <w:color w:val="0563C1"/>
        </w:rPr>
        <w:t>Соответствующее устройство третьего лица</w:t>
      </w:r>
      <w:r>
        <w:fldChar w:fldCharType="end"/>
      </w:r>
      <w:r>
        <w:t xml:space="preserve"> (i) для удаленного доступа к разрешенным Экземплярам или копиям программного обеспечения, которые работают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Серверах</w:t>
      </w:r>
      <w:r>
        <w:fldChar w:fldCharType="end"/>
      </w:r>
      <w:r>
        <w:t xml:space="preserve"> , выделенных для нужд Клиента, (ii) для локального использования разрешенного Экземпляра или копии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и (iii) для локального доступа к разрешенному Экземпляру или копии программного обеспечения на USB-накопителе посредством функции Windows to Go, в каждом случае — исключительно в рабочих целях, когда пользователь находится вне офиса Клиента. Другие пользователи не могут работать с программным обеспечением по той же самой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 то же самое время. Даже если соглашением о корпоративном лицензировании Клиента предусмотрено иное, к Соответствующим компьютерам и Устройствам не относятся какие-либо Соответствующие устройства третьих лиц, с помощью которых пользователи Клиента получают доступ к программному обеспечению и другим базовым продуктам и используют это программное обеспечение и базовые продукты исключительно в рамках Прав на использование продуктов вне офиса.</w:t>
      </w:r>
    </w:p>
    <w:p w:rsidR="003C4E38" w:rsidRDefault="007D261A">
      <w:pPr>
        <w:pStyle w:val="ProductList-BodySpaced"/>
      </w:pPr>
      <w:r>
        <w:rPr>
          <w:b/>
          <w:color w:val="00188F"/>
        </w:rPr>
        <w:t>Самостоятельное размещение</w:t>
      </w:r>
      <w:r>
        <w:t xml:space="preserve">: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w:t>
      </w:r>
      <w:hyperlink w:anchor="_Sec564">
        <w:r>
          <w:rPr>
            <w:color w:val="00467F"/>
            <w:u w:val="single"/>
          </w:rPr>
          <w:t>Приложения B</w:t>
        </w:r>
      </w:hyperlink>
      <w:r>
        <w:t xml:space="preserve"> «Software Assurance».</w:t>
      </w:r>
    </w:p>
    <w:p w:rsidR="003C4E38" w:rsidRDefault="007D261A">
      <w:pPr>
        <w:pStyle w:val="ProductList-BodySpaced"/>
      </w:pPr>
      <w:r>
        <w:rPr>
          <w:b/>
          <w:color w:val="00188F"/>
        </w:rPr>
        <w:t>Категория с преимуществами SA</w:t>
      </w:r>
      <w:r>
        <w:t xml:space="preserve">. Категория Продукта, указываемая с целью определения Преимуществ SA, которые в широком смысле применяются к этой Категории продуктов, как описано в </w:t>
      </w:r>
      <w:hyperlink w:anchor="_Sec564">
        <w:r>
          <w:rPr>
            <w:color w:val="00467F"/>
            <w:u w:val="single"/>
          </w:rPr>
          <w:t>Приложении В</w:t>
        </w:r>
      </w:hyperlink>
      <w:r>
        <w:t xml:space="preserve"> «Software Assurance».</w:t>
      </w:r>
    </w:p>
    <w:p w:rsidR="003C4E38" w:rsidRDefault="007D261A">
      <w:pPr>
        <w:pStyle w:val="ProductList-BodySpaced"/>
      </w:pPr>
      <w:r>
        <w:rPr>
          <w:b/>
          <w:color w:val="00188F"/>
        </w:rPr>
        <w:t>Преимущества использования для студентов</w:t>
      </w:r>
      <w:r>
        <w:t>: Учреждения, которые лицензируют соответствующий Продукт по Количеству сотрудников организации, могут также лицензировать Продукт для использования Студентами Учреждения без дополнительной платы. Соответствующий Продукт и Продукт, для которого доступна программа «Преимущества использования для студентов», указан в Описании продукта. Такие Лицензии для студентов могут не входить в число минимального требуемого количества заказываемых лицензий.</w:t>
      </w:r>
    </w:p>
    <w:p w:rsidR="003C4E38" w:rsidRDefault="007D261A">
      <w:pPr>
        <w:pStyle w:val="ProductList-BodySpaced"/>
      </w:pPr>
      <w:r>
        <w:rPr>
          <w:b/>
          <w:color w:val="00188F"/>
        </w:rPr>
        <w:t>Набор</w:t>
      </w:r>
      <w:r>
        <w:t xml:space="preserve">: Продукт, состоящий из компонентов, которые также лицензируется отдельно. Набор лицензируется по одной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которая назначается одному пользователю или устройству и позволяет использовать все его компоненты на одном устройстве с назначенной лицензией или одному пользователю с назначенной лицензией. Не допускается разделение компонентов Набора и их использование на отдельных устройствах или отдельными пользователями.</w:t>
      </w:r>
    </w:p>
    <w:p w:rsidR="003C4E38" w:rsidRDefault="007D261A">
      <w:pPr>
        <w:pStyle w:val="ProductList-BodySpaced"/>
      </w:pPr>
      <w:r>
        <w:rPr>
          <w:b/>
          <w:color w:val="00188F"/>
        </w:rPr>
        <w:t>Право на сверочный заказ</w:t>
      </w:r>
      <w:r>
        <w:t>.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w:t>
      </w:r>
    </w:p>
    <w:p w:rsidR="003C4E38" w:rsidRDefault="007D261A">
      <w:pPr>
        <w:pStyle w:val="ProductList-BodySpaced"/>
      </w:pPr>
      <w:r>
        <w:rPr>
          <w:b/>
          <w:color w:val="00188F"/>
        </w:rPr>
        <w:t>Скидка UTD</w:t>
      </w:r>
      <w:r>
        <w:t xml:space="preserve">. Скидка Up to Date доступна клиентам в рамках Соглашения Open Value Subscription при заказе лицензий на Продукт в течение первого года действия соглашения, если при этом уже имеется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соответствующий Продукт.</w:t>
      </w:r>
    </w:p>
    <w:p w:rsidR="003C4E38" w:rsidRDefault="003C4E38">
      <w:pPr>
        <w:pStyle w:val="ProductList-BodySpaced"/>
        <w:jc w:val="right"/>
      </w:pPr>
    </w:p>
    <w:tbl>
      <w:tblPr>
        <w:tblStyle w:val="PURTable"/>
        <w:tblW w:w="0" w:type="dxa"/>
        <w:tblLook w:val="04A0" w:firstRow="1" w:lastRow="0" w:firstColumn="1" w:lastColumn="0" w:noHBand="0" w:noVBand="1"/>
      </w:tblPr>
      <w:tblGrid>
        <w:gridCol w:w="10800"/>
      </w:tblGrid>
      <w:tr w:rsidR="003C4E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4E38" w:rsidRDefault="0085733A">
            <w:pPr>
              <w:pStyle w:val="ProductList-TableBody"/>
              <w:jc w:val="right"/>
            </w:pPr>
            <w:hyperlink w:anchor="_Sec842">
              <w:r w:rsidR="007D261A">
                <w:rPr>
                  <w:color w:val="00467F"/>
                  <w:sz w:val="14"/>
                  <w:u w:val="single"/>
                </w:rPr>
                <w:t>Содержание</w:t>
              </w:r>
            </w:hyperlink>
            <w:r w:rsidR="007D261A">
              <w:rPr>
                <w:sz w:val="14"/>
              </w:rPr>
              <w:t xml:space="preserve"> / </w:t>
            </w:r>
            <w:hyperlink w:anchor="_Sec549">
              <w:r w:rsidR="007D261A">
                <w:rPr>
                  <w:color w:val="00467F"/>
                  <w:sz w:val="14"/>
                  <w:u w:val="single"/>
                </w:rPr>
                <w:t>Глоссарий</w:t>
              </w:r>
            </w:hyperlink>
            <w:r w:rsidR="007D261A">
              <w:rPr>
                <w:sz w:val="14"/>
              </w:rPr>
              <w:t xml:space="preserve"> / </w:t>
            </w:r>
            <w:hyperlink w:anchor="_Sec844">
              <w:r w:rsidR="007D261A">
                <w:rPr>
                  <w:color w:val="00467F"/>
                  <w:sz w:val="14"/>
                  <w:u w:val="single"/>
                </w:rPr>
                <w:t>Указатель</w:t>
              </w:r>
            </w:hyperlink>
          </w:p>
        </w:tc>
      </w:tr>
    </w:tbl>
    <w:p w:rsidR="003C4E38" w:rsidRDefault="003C4E38">
      <w:pPr>
        <w:pStyle w:val="ProductList-BodySpaced"/>
      </w:pPr>
    </w:p>
    <w:p w:rsidR="003C4E38" w:rsidRDefault="007D261A">
      <w:pPr>
        <w:pStyle w:val="ProductList-Offering1Heading"/>
        <w:outlineLvl w:val="1"/>
      </w:pPr>
      <w:bookmarkStart w:id="368" w:name="_Sec551"/>
      <w:r>
        <w:t>Значения ячеек</w:t>
      </w:r>
      <w:bookmarkEnd w:id="368"/>
      <w:r>
        <w:fldChar w:fldCharType="begin"/>
      </w:r>
      <w:r>
        <w:instrText xml:space="preserve"> TC "</w:instrText>
      </w:r>
      <w:bookmarkStart w:id="369" w:name="_Toc449389344"/>
      <w:r>
        <w:instrText>Значения ячеек</w:instrText>
      </w:r>
      <w:bookmarkEnd w:id="369"/>
      <w:r>
        <w:instrText>" \l 2</w:instrText>
      </w:r>
      <w:r>
        <w:fldChar w:fldCharType="end"/>
      </w:r>
    </w:p>
    <w:p w:rsidR="003C4E38" w:rsidRDefault="007D261A">
      <w:pPr>
        <w:pStyle w:val="ProductList-BodySpaced"/>
      </w:pPr>
      <w:r>
        <w:t>Значения ячеек используются в таблице «Доступность продуктов по программе» в каждом Описании продукта для обозначения условий предоставления Продукта в рамках каждой отдельной программы. Эти условия предоставления описаны в соглашениях по программе корпоративного лицензирования.</w:t>
      </w:r>
    </w:p>
    <w:p w:rsidR="003C4E38" w:rsidRDefault="003C4E38">
      <w:pPr>
        <w:pStyle w:val="ProductList-BodySpaced"/>
      </w:pPr>
    </w:p>
    <w:p w:rsidR="003C4E38" w:rsidRDefault="007D261A">
      <w:pPr>
        <w:pStyle w:val="ProductList-BodySpaced"/>
      </w:pPr>
      <w:r>
        <w:rPr>
          <w:b/>
          <w:color w:val="00188F"/>
        </w:rPr>
        <w:t>A</w:t>
      </w:r>
      <w:r>
        <w:t xml:space="preserve"> = </w:t>
      </w:r>
      <w:r>
        <w:rPr>
          <w:color w:val="00188F"/>
        </w:rPr>
        <w:t>Дополнительный продукт</w:t>
      </w:r>
      <w:r>
        <w:t>: Продукт предлагается как Дополнительный продукт.</w:t>
      </w:r>
    </w:p>
    <w:p w:rsidR="003C4E38" w:rsidRDefault="007D261A">
      <w:pPr>
        <w:pStyle w:val="ProductList-BodySpaced"/>
      </w:pPr>
      <w:r>
        <w:rPr>
          <w:b/>
          <w:color w:val="00188F"/>
        </w:rPr>
        <w:t>AO</w:t>
      </w:r>
      <w:r>
        <w:t xml:space="preserve"> = </w:t>
      </w:r>
      <w:r>
        <w:rPr>
          <w:color w:val="00188F"/>
        </w:rPr>
        <w:t>Дополнительный продукт для всей организации</w:t>
      </w:r>
      <w:r>
        <w:t>: Продукт предлагается как Дополнительный продукт, который заказывается для всей организации.</w:t>
      </w:r>
    </w:p>
    <w:p w:rsidR="003C4E38" w:rsidRDefault="007D261A">
      <w:pPr>
        <w:pStyle w:val="ProductList-BodySpaced"/>
      </w:pPr>
      <w:r>
        <w:rPr>
          <w:b/>
          <w:color w:val="00188F"/>
        </w:rPr>
        <w:t>AP</w:t>
      </w:r>
      <w:r>
        <w:t xml:space="preserve"> = </w:t>
      </w:r>
      <w:r>
        <w:rPr>
          <w:color w:val="00188F"/>
        </w:rPr>
        <w:t>Платформа приложений</w:t>
      </w:r>
      <w:r>
        <w:t>. Продукт предлагается как платформа приложений.</w:t>
      </w:r>
    </w:p>
    <w:p w:rsidR="003C4E38" w:rsidRDefault="007D261A">
      <w:pPr>
        <w:pStyle w:val="ProductList-BodySpaced"/>
      </w:pPr>
      <w:r>
        <w:rPr>
          <w:b/>
          <w:color w:val="00188F"/>
        </w:rPr>
        <w:t>C</w:t>
      </w:r>
      <w:r>
        <w:t xml:space="preserve"> = </w:t>
      </w:r>
      <w:r>
        <w:rPr>
          <w:color w:val="00188F"/>
        </w:rPr>
        <w:t>Основная инфраструктура</w:t>
      </w:r>
      <w:r>
        <w:t>: Продукт предлагается как продукт основной инфраструктуры.</w:t>
      </w:r>
    </w:p>
    <w:p w:rsidR="003C4E38" w:rsidRDefault="007D261A">
      <w:pPr>
        <w:pStyle w:val="ProductList-BodySpaced"/>
      </w:pPr>
      <w:r>
        <w:rPr>
          <w:b/>
          <w:color w:val="00188F"/>
        </w:rPr>
        <w:t>CP</w:t>
      </w:r>
      <w:r>
        <w:t xml:space="preserve"> = </w:t>
      </w:r>
      <w:r>
        <w:rPr>
          <w:color w:val="00188F"/>
        </w:rPr>
        <w:t>Пользовательская платформа для настольных компьютеров</w:t>
      </w:r>
      <w:r>
        <w:t>. Продукт предлагается как пользовательская платформа для настольных компьютеров в рамках соглашения Open или Open Value Subscription для коммерческих или государственных клиентов при выборе варианта лицензирования всех настольных компьютеров организации/компании.</w:t>
      </w:r>
    </w:p>
    <w:p w:rsidR="003C4E38" w:rsidRDefault="007D261A">
      <w:pPr>
        <w:pStyle w:val="ProductList-BodySpaced"/>
      </w:pPr>
      <w:r>
        <w:rPr>
          <w:b/>
          <w:color w:val="00188F"/>
        </w:rPr>
        <w:t>E</w:t>
      </w:r>
      <w:r>
        <w:t xml:space="preserve"> = </w:t>
      </w:r>
      <w:r>
        <w:rPr>
          <w:color w:val="00188F"/>
        </w:rPr>
        <w:t>Базовый продукт</w:t>
      </w:r>
      <w:r>
        <w:t>: Продукт предлагается как Базовый продукт, а не для настольного компьютера.</w:t>
      </w:r>
    </w:p>
    <w:p w:rsidR="003C4E38" w:rsidRDefault="007D261A">
      <w:pPr>
        <w:pStyle w:val="ProductList-BodySpaced"/>
      </w:pPr>
      <w:r>
        <w:rPr>
          <w:b/>
          <w:color w:val="00188F"/>
        </w:rPr>
        <w:t>ED</w:t>
      </w:r>
      <w:r>
        <w:t xml:space="preserve"> = </w:t>
      </w:r>
      <w:r>
        <w:rPr>
          <w:color w:val="00188F"/>
        </w:rPr>
        <w:t>Настольный компьютер Education</w:t>
      </w:r>
      <w:r>
        <w:t>: Продукт предлагается как платформа для настольных компьютеров для обучения с лицензией Enterprise CAL Suite или Core CAL Suite в рамках программ Enrollment for Education Solutions и Open Value Subscription — Education Solutions.</w:t>
      </w:r>
    </w:p>
    <w:p w:rsidR="003C4E38" w:rsidRDefault="007D261A">
      <w:pPr>
        <w:pStyle w:val="ProductList-BodySpaced"/>
      </w:pPr>
      <w:r>
        <w:rPr>
          <w:b/>
          <w:color w:val="00188F"/>
        </w:rPr>
        <w:t>EO</w:t>
      </w:r>
      <w:r>
        <w:t xml:space="preserve"> = </w:t>
      </w:r>
      <w:r>
        <w:rPr>
          <w:color w:val="00188F"/>
        </w:rPr>
        <w:t>Базовая Веб-служба</w:t>
      </w:r>
      <w:r>
        <w:t xml:space="preserve">. Веб-служба предлагается как базовая Веб-служба или Веб-служба платформы и удовлетворяет требованиям к Базовым продуктам. Для EO в случае лицензий Core CAL и Enterprise CAL Suite требуется соответствующая лицензия CAL Suite Bridge. </w:t>
      </w:r>
    </w:p>
    <w:p w:rsidR="003C4E38" w:rsidRDefault="007D261A">
      <w:pPr>
        <w:pStyle w:val="ProductList-BodySpaced"/>
      </w:pPr>
      <w:r>
        <w:rPr>
          <w:b/>
          <w:color w:val="00188F"/>
        </w:rPr>
        <w:t>EP</w:t>
      </w:r>
      <w:r>
        <w:t xml:space="preserve"> = </w:t>
      </w:r>
      <w:r>
        <w:rPr>
          <w:color w:val="00188F"/>
        </w:rPr>
        <w:t>Платформа для настольных компьютеров Enterprise</w:t>
      </w:r>
      <w:r>
        <w:t>: Продукт предлагается как Базовый продукт, который также является платформой для настольных компьютеров enterprise.</w:t>
      </w:r>
    </w:p>
    <w:p w:rsidR="003C4E38" w:rsidRDefault="007D261A">
      <w:pPr>
        <w:pStyle w:val="ProductList-BodySpaced"/>
      </w:pPr>
      <w:r>
        <w:rPr>
          <w:b/>
          <w:color w:val="00188F"/>
        </w:rPr>
        <w:t>ID</w:t>
      </w:r>
      <w:r>
        <w:t xml:space="preserve">= </w:t>
      </w:r>
      <w:r>
        <w:rPr>
          <w:color w:val="00188F"/>
        </w:rPr>
        <w:t>Industry Device</w:t>
      </w:r>
      <w:r>
        <w:t>: Продукт предлагается в рамках программы Industry Device.</w:t>
      </w:r>
    </w:p>
    <w:p w:rsidR="003C4E38" w:rsidRDefault="007D261A">
      <w:pPr>
        <w:pStyle w:val="ProductList-BodySpaced"/>
      </w:pPr>
      <w:r>
        <w:rPr>
          <w:b/>
          <w:color w:val="00188F"/>
        </w:rPr>
        <w:t>OA</w:t>
      </w:r>
      <w:r>
        <w:t xml:space="preserve"> = </w:t>
      </w:r>
      <w:r>
        <w:rPr>
          <w:color w:val="00188F"/>
        </w:rPr>
        <w:t>Open License для SA (Software Assurance) и L/SA (лицензия и Software Assurance)</w:t>
      </w:r>
      <w:r>
        <w:t>. Доступно в рамках программы Open License при условии приобретения L&amp;SA (Лицензии и Software Assurance) и Software Assurance. В рамках Программ Open License и/или Open Value каждая Лицензия приравнивается к пяти Лицензиям, составляющим минимальный первоначальный заказ.</w:t>
      </w:r>
    </w:p>
    <w:p w:rsidR="003C4E38" w:rsidRDefault="007D261A">
      <w:pPr>
        <w:pStyle w:val="ProductList-BodySpaced"/>
      </w:pPr>
      <w:r>
        <w:rPr>
          <w:b/>
          <w:color w:val="00188F"/>
        </w:rPr>
        <w:t>OF</w:t>
      </w:r>
      <w:r>
        <w:t xml:space="preserve"> = </w:t>
      </w:r>
      <w:r>
        <w:rPr>
          <w:color w:val="00188F"/>
        </w:rPr>
        <w:t>Open License и Open Value</w:t>
      </w:r>
      <w:r>
        <w:t>. Доступно только в рамках программ Open License и Open Value. В рамках Программ Open License и/или Open Value каждая Лицензия приравнивается к пяти Лицензиям, составляющим минимальный первоначальный заказ.</w:t>
      </w:r>
    </w:p>
    <w:p w:rsidR="003C4E38" w:rsidRDefault="007D261A">
      <w:pPr>
        <w:pStyle w:val="ProductList-BodySpaced"/>
      </w:pPr>
      <w:r>
        <w:rPr>
          <w:b/>
          <w:color w:val="00188F"/>
        </w:rPr>
        <w:t>OS</w:t>
      </w:r>
      <w:r>
        <w:t xml:space="preserve">= </w:t>
      </w:r>
      <w:r>
        <w:rPr>
          <w:color w:val="00188F"/>
        </w:rPr>
        <w:t>Open License и Open Value для SA (Software Assurance) и L/SA (Лицензия и Software Assurance)</w:t>
      </w:r>
      <w:r>
        <w:t>: Доступно в рамках программ Open License и Open Value при условии приобретения L&amp;SA (Лицензии и Software Assurance) и Software Assurance. В рамках Программ Open License и/или Open Value каждая Лицензия приравнивается к пяти Лицензиям, составляющим минимальный первоначальный заказ.</w:t>
      </w:r>
    </w:p>
    <w:p w:rsidR="003C4E38" w:rsidRDefault="007D261A">
      <w:pPr>
        <w:pStyle w:val="ProductList-BodySpaced"/>
      </w:pPr>
      <w:r>
        <w:rPr>
          <w:b/>
          <w:color w:val="00188F"/>
        </w:rPr>
        <w:t>OVS</w:t>
      </w:r>
      <w:r>
        <w:t xml:space="preserve"> = </w:t>
      </w:r>
      <w:r>
        <w:rPr>
          <w:color w:val="00188F"/>
        </w:rPr>
        <w:t>Только в рамках Open Value Subscription</w:t>
      </w:r>
      <w:r>
        <w:t>. Продукт доступен только в рамках Open Value Subscription.</w:t>
      </w:r>
    </w:p>
    <w:p w:rsidR="003C4E38" w:rsidRDefault="007D261A">
      <w:pPr>
        <w:pStyle w:val="ProductList-BodySpaced"/>
      </w:pPr>
      <w:r>
        <w:rPr>
          <w:b/>
          <w:color w:val="00188F"/>
        </w:rPr>
        <w:t>OW</w:t>
      </w:r>
      <w:r>
        <w:t xml:space="preserve"> = </w:t>
      </w:r>
      <w:r>
        <w:rPr>
          <w:color w:val="00188F"/>
        </w:rPr>
        <w:t>Для всей Организации</w:t>
      </w:r>
      <w:r>
        <w:t>. Вариант приобретения для всех компьютеров Организации.</w:t>
      </w:r>
    </w:p>
    <w:p w:rsidR="003C4E38" w:rsidRDefault="007D261A">
      <w:pPr>
        <w:pStyle w:val="ProductList-BodySpaced"/>
      </w:pPr>
      <w:r>
        <w:rPr>
          <w:b/>
          <w:color w:val="00188F"/>
        </w:rPr>
        <w:t>P</w:t>
      </w:r>
      <w:r>
        <w:t xml:space="preserve"> = </w:t>
      </w:r>
      <w:r>
        <w:rPr>
          <w:color w:val="00188F"/>
        </w:rPr>
        <w:t>Для части Организации в рамках Open Value</w:t>
      </w:r>
      <w:r>
        <w:t xml:space="preserve">. Продукт предлагается для части компьютеров Организации в рамках Open Value. </w:t>
      </w:r>
    </w:p>
    <w:p w:rsidR="003C4E38" w:rsidRDefault="007D261A">
      <w:pPr>
        <w:pStyle w:val="ProductList-BodySpaced"/>
      </w:pPr>
      <w:r>
        <w:rPr>
          <w:b/>
          <w:color w:val="00188F"/>
        </w:rPr>
        <w:t>PP</w:t>
      </w:r>
      <w:r>
        <w:t xml:space="preserve">= </w:t>
      </w:r>
      <w:r>
        <w:rPr>
          <w:color w:val="00188F"/>
        </w:rPr>
        <w:t>Платформа Professional Desktop</w:t>
      </w:r>
      <w:r>
        <w:t xml:space="preserve">: Продукт предлагается как Базовый продукт, который также является платформой professional desktop. </w:t>
      </w:r>
    </w:p>
    <w:p w:rsidR="003C4E38" w:rsidRDefault="007D261A">
      <w:pPr>
        <w:pStyle w:val="ProductList-BodySpaced"/>
      </w:pPr>
      <w:r>
        <w:rPr>
          <w:b/>
          <w:color w:val="00188F"/>
        </w:rPr>
        <w:t>SD</w:t>
      </w:r>
      <w:r>
        <w:t xml:space="preserve">= </w:t>
      </w:r>
      <w:r>
        <w:rPr>
          <w:color w:val="00188F"/>
        </w:rPr>
        <w:t>Платформа для настольных компьютеров School</w:t>
      </w:r>
      <w:r>
        <w:t>: Продукт предлагается как платформа для настольных компьютеров образовательных учреждений с лицензией Enterprise CAL Suite или Core CAL Suite в рамках Соглашений Campus и School. SD приравнивается к 3 единицам.</w:t>
      </w:r>
    </w:p>
    <w:p w:rsidR="003C4E38" w:rsidRDefault="007D261A">
      <w:pPr>
        <w:pStyle w:val="ProductList-BodySpaced"/>
      </w:pPr>
      <w:r>
        <w:rPr>
          <w:b/>
          <w:color w:val="00188F"/>
        </w:rPr>
        <w:t>ST</w:t>
      </w:r>
      <w:r>
        <w:t xml:space="preserve"> = </w:t>
      </w:r>
      <w:r>
        <w:rPr>
          <w:color w:val="00188F"/>
        </w:rPr>
        <w:t>Предложение Student</w:t>
      </w:r>
      <w:r>
        <w:t>. Заказ Продуктов, доступных по Предложению Student, должен размещаться по полному Количеству учащихся.</w:t>
      </w:r>
    </w:p>
    <w:p w:rsidR="003C4E38" w:rsidRDefault="007D261A">
      <w:pPr>
        <w:pStyle w:val="ProductList-BodySpaced"/>
      </w:pPr>
      <w:r>
        <w:rPr>
          <w:b/>
          <w:color w:val="00188F"/>
        </w:rPr>
        <w:t>SP</w:t>
      </w:r>
      <w:r>
        <w:t xml:space="preserve"> = </w:t>
      </w:r>
      <w:r>
        <w:rPr>
          <w:color w:val="00188F"/>
        </w:rPr>
        <w:t>Серверные продукты и продукты-средства</w:t>
      </w:r>
      <w:r>
        <w:t>. Продукт относится к серверным продуктам и продуктам-средствам и предлагается по Соглашению о регистрации Server and Cloud Enrollment.</w:t>
      </w:r>
    </w:p>
    <w:p w:rsidR="003C4E38" w:rsidRDefault="007D261A">
      <w:pPr>
        <w:pStyle w:val="ProductList-BodySpaced"/>
      </w:pPr>
      <w:r>
        <w:rPr>
          <w:b/>
          <w:color w:val="00188F"/>
        </w:rPr>
        <w:t>UC</w:t>
      </w:r>
      <w:r>
        <w:t xml:space="preserve"> = </w:t>
      </w:r>
      <w:r>
        <w:rPr>
          <w:color w:val="00188F"/>
        </w:rPr>
        <w:t>Служба облака сообщества для государственных организаций США</w:t>
      </w:r>
      <w:r>
        <w:t>. Веб-служба предлагается как Служба облака сообщества для государственных организаций США.</w:t>
      </w:r>
    </w:p>
    <w:p w:rsidR="003C4E38" w:rsidRDefault="003C4E38">
      <w:pPr>
        <w:pStyle w:val="ProductList-BodySpaced"/>
        <w:jc w:val="right"/>
      </w:pPr>
    </w:p>
    <w:tbl>
      <w:tblPr>
        <w:tblStyle w:val="PURTable"/>
        <w:tblW w:w="0" w:type="dxa"/>
        <w:tblLook w:val="04A0" w:firstRow="1" w:lastRow="0" w:firstColumn="1" w:lastColumn="0" w:noHBand="0" w:noVBand="1"/>
      </w:tblPr>
      <w:tblGrid>
        <w:gridCol w:w="10800"/>
      </w:tblGrid>
      <w:tr w:rsidR="003C4E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4E38" w:rsidRDefault="0085733A">
            <w:pPr>
              <w:pStyle w:val="ProductList-TableBody"/>
              <w:jc w:val="right"/>
            </w:pPr>
            <w:hyperlink w:anchor="_Sec842">
              <w:r w:rsidR="007D261A">
                <w:rPr>
                  <w:color w:val="00467F"/>
                  <w:sz w:val="14"/>
                  <w:u w:val="single"/>
                </w:rPr>
                <w:t>Содержание</w:t>
              </w:r>
            </w:hyperlink>
            <w:r w:rsidR="007D261A">
              <w:rPr>
                <w:sz w:val="14"/>
              </w:rPr>
              <w:t xml:space="preserve"> / </w:t>
            </w:r>
            <w:hyperlink w:anchor="_Sec549">
              <w:r w:rsidR="007D261A">
                <w:rPr>
                  <w:color w:val="00467F"/>
                  <w:sz w:val="14"/>
                  <w:u w:val="single"/>
                </w:rPr>
                <w:t>Глоссарий</w:t>
              </w:r>
            </w:hyperlink>
            <w:r w:rsidR="007D261A">
              <w:rPr>
                <w:sz w:val="14"/>
              </w:rPr>
              <w:t xml:space="preserve"> / </w:t>
            </w:r>
            <w:hyperlink w:anchor="_Sec844">
              <w:r w:rsidR="007D261A">
                <w:rPr>
                  <w:color w:val="00467F"/>
                  <w:sz w:val="14"/>
                  <w:u w:val="single"/>
                </w:rPr>
                <w:t>Указатель</w:t>
              </w:r>
            </w:hyperlink>
          </w:p>
        </w:tc>
      </w:tr>
    </w:tbl>
    <w:p w:rsidR="003C4E38" w:rsidRDefault="003C4E38">
      <w:pPr>
        <w:pStyle w:val="ProductList-BodySpaced"/>
      </w:pPr>
    </w:p>
    <w:p w:rsidR="003C4E38" w:rsidRDefault="007D261A">
      <w:pPr>
        <w:pStyle w:val="ProductList-Offering1Heading"/>
        <w:outlineLvl w:val="1"/>
      </w:pPr>
      <w:bookmarkStart w:id="370" w:name="_Sec552"/>
      <w:r>
        <w:t>Заголовки столбцов</w:t>
      </w:r>
      <w:bookmarkEnd w:id="370"/>
      <w:r>
        <w:fldChar w:fldCharType="begin"/>
      </w:r>
      <w:r>
        <w:instrText xml:space="preserve"> TC "</w:instrText>
      </w:r>
      <w:bookmarkStart w:id="371" w:name="_Toc449389345"/>
      <w:r>
        <w:instrText>Заголовки столбцов</w:instrText>
      </w:r>
      <w:bookmarkEnd w:id="371"/>
      <w:r>
        <w:instrText>" \l 2</w:instrText>
      </w:r>
      <w:r>
        <w:fldChar w:fldCharType="end"/>
      </w:r>
    </w:p>
    <w:p w:rsidR="003C4E38" w:rsidRDefault="007D261A">
      <w:pPr>
        <w:pStyle w:val="ProductList-BodySpaced"/>
      </w:pPr>
      <w:r>
        <w:t>Заголовки столбцов используются в таблице «Доступность продуктов по программе» в каждом Описании продукта для упорядочивания сведений в зависимости от программы, условий предложения, количества баллов и сроков предоставления.</w:t>
      </w:r>
    </w:p>
    <w:p w:rsidR="003C4E38" w:rsidRDefault="003C4E38">
      <w:pPr>
        <w:pStyle w:val="ProductList-BodySpaced"/>
      </w:pPr>
    </w:p>
    <w:p w:rsidR="003C4E38" w:rsidRDefault="007D261A">
      <w:pPr>
        <w:pStyle w:val="ProductList-BodySpaced"/>
      </w:pPr>
      <w:r>
        <w:rPr>
          <w:b/>
          <w:color w:val="00188F"/>
        </w:rPr>
        <w:t>DA</w:t>
      </w:r>
      <w:r>
        <w:t xml:space="preserve">= </w:t>
      </w:r>
      <w:r>
        <w:rPr>
          <w:color w:val="00188F"/>
        </w:rPr>
        <w:t>Дата доступности</w:t>
      </w:r>
      <w:r>
        <w:t>: Это первая дата доступности Продукта, представленная в формате «месяц/год». В случае программного обеспечения это дата, начиная с которой Microsoft предоставляет возможность заказа лицензий или возможность загрузки лицензий через Центр услуг корпоративного лицензирования (VLSC), в зависимости от того, какое событие наступит раньше.</w:t>
      </w:r>
    </w:p>
    <w:p w:rsidR="003C4E38" w:rsidRDefault="007D261A">
      <w:pPr>
        <w:pStyle w:val="ProductList-BodySpaced"/>
      </w:pPr>
      <w:r>
        <w:rPr>
          <w:b/>
          <w:color w:val="00188F"/>
        </w:rPr>
        <w:t>EA/EAS</w:t>
      </w:r>
      <w:r>
        <w:t xml:space="preserve"> = </w:t>
      </w:r>
      <w:r>
        <w:rPr>
          <w:color w:val="00188F"/>
        </w:rPr>
        <w:t>Соглашения Enterprise и Enterprise Subscription</w:t>
      </w:r>
      <w:r>
        <w:t>. Сюда относятся Соглашения Enterprise и Соглашения о регистрации Enterprise Subscription, в том числе Соглашение о регистрации Server Cloud.</w:t>
      </w:r>
    </w:p>
    <w:p w:rsidR="003C4E38" w:rsidRDefault="007D261A">
      <w:pPr>
        <w:pStyle w:val="ProductList-BodySpaced"/>
      </w:pPr>
      <w:r>
        <w:rPr>
          <w:b/>
          <w:color w:val="00188F"/>
        </w:rPr>
        <w:t>EES</w:t>
      </w:r>
      <w:r>
        <w:t xml:space="preserve"> = </w:t>
      </w:r>
      <w:r>
        <w:rPr>
          <w:color w:val="00188F"/>
        </w:rPr>
        <w:t>Соглашение Enrollment for Education Solutions</w:t>
      </w:r>
      <w:r>
        <w:t>. Сюда относится Соглашение Enrollment for Education Solutions и Соглашение о регистрации School в рамках Соглашения Campus и School (CASA).</w:t>
      </w:r>
    </w:p>
    <w:p w:rsidR="003C4E38" w:rsidRDefault="007D261A">
      <w:pPr>
        <w:pStyle w:val="ProductList-BodySpaced"/>
      </w:pPr>
      <w:r>
        <w:rPr>
          <w:b/>
          <w:color w:val="00188F"/>
        </w:rPr>
        <w:t>L</w:t>
      </w:r>
      <w:r>
        <w:t xml:space="preserve"> = </w:t>
      </w:r>
      <w:r>
        <w:rPr>
          <w:color w:val="00188F"/>
        </w:rPr>
        <w:t>Лицензия</w:t>
      </w:r>
      <w:r>
        <w:t>: Количество баллов, которое присваивается за указанную Лицензию на программное обеспечение. Если количество баллов указано в круглых скобках, это количество по Соглашению CASA.</w:t>
      </w:r>
    </w:p>
    <w:p w:rsidR="003C4E38" w:rsidRDefault="007D261A">
      <w:pPr>
        <w:pStyle w:val="ProductList-BodySpaced"/>
      </w:pPr>
      <w:r>
        <w:rPr>
          <w:b/>
          <w:color w:val="00188F"/>
        </w:rPr>
        <w:t xml:space="preserve">L/SA </w:t>
      </w:r>
      <w:r>
        <w:t xml:space="preserve">= </w:t>
      </w:r>
      <w:r>
        <w:rPr>
          <w:color w:val="00188F"/>
        </w:rPr>
        <w:t>Лицензия и Software Assurance</w:t>
      </w:r>
      <w:r>
        <w:t>. Количество баллов, которое присваивается при одновременном предложении покупки Лицензии и Software Assurance.</w:t>
      </w:r>
    </w:p>
    <w:p w:rsidR="003C4E38" w:rsidRDefault="007D261A">
      <w:pPr>
        <w:pStyle w:val="ProductList-BodySpaced"/>
      </w:pPr>
      <w:r>
        <w:rPr>
          <w:b/>
          <w:color w:val="00188F"/>
        </w:rPr>
        <w:t>MPSA</w:t>
      </w:r>
      <w:r>
        <w:t xml:space="preserve"> = </w:t>
      </w:r>
      <w:r>
        <w:rPr>
          <w:color w:val="00188F"/>
        </w:rPr>
        <w:t>Соглашение Microsoft Products and Services Agreement</w:t>
      </w:r>
      <w:r>
        <w:t>.</w:t>
      </w:r>
    </w:p>
    <w:p w:rsidR="003C4E38" w:rsidRDefault="007D261A">
      <w:pPr>
        <w:pStyle w:val="ProductList-BodySpaced"/>
      </w:pPr>
      <w:r>
        <w:rPr>
          <w:b/>
          <w:color w:val="00188F"/>
        </w:rPr>
        <w:t>OL</w:t>
      </w:r>
      <w:r>
        <w:t xml:space="preserve"> = </w:t>
      </w:r>
      <w:r>
        <w:rPr>
          <w:color w:val="00188F"/>
        </w:rPr>
        <w:t>Соглашение Open License</w:t>
      </w:r>
      <w:r>
        <w:t>. В соответствующих случаях Open License включает Open License, Academic Open License, Open License для государственных организаций и Charity Open License.</w:t>
      </w:r>
    </w:p>
    <w:p w:rsidR="003C4E38" w:rsidRDefault="007D261A">
      <w:pPr>
        <w:pStyle w:val="ProductList-BodySpaced"/>
      </w:pPr>
      <w:r>
        <w:rPr>
          <w:b/>
        </w:rPr>
        <w:t>OV/OVS</w:t>
      </w:r>
      <w:r>
        <w:rPr>
          <w:color w:val="000000"/>
        </w:rPr>
        <w:t xml:space="preserve">= </w:t>
      </w:r>
      <w:r>
        <w:t xml:space="preserve">Соглашения Open Value и Open Value Subscription: Включает Open Value, Open Value Subscription, Open Value для государственных организаций и Open Value Subscription для государственных организаций. </w:t>
      </w:r>
    </w:p>
    <w:p w:rsidR="003C4E38" w:rsidRDefault="007D261A">
      <w:pPr>
        <w:pStyle w:val="ProductList-BodySpaced"/>
      </w:pPr>
      <w:r>
        <w:rPr>
          <w:b/>
          <w:color w:val="00188F"/>
        </w:rPr>
        <w:t>OVS-ES</w:t>
      </w:r>
      <w:r>
        <w:t xml:space="preserve"> = </w:t>
      </w:r>
      <w:r>
        <w:rPr>
          <w:color w:val="00188F"/>
        </w:rPr>
        <w:t>Соглашение Open Value Subscription — Education Solutions</w:t>
      </w:r>
      <w:r>
        <w:t>.</w:t>
      </w:r>
    </w:p>
    <w:p w:rsidR="003C4E38" w:rsidRDefault="007D261A">
      <w:pPr>
        <w:pStyle w:val="ProductList-BodySpaced"/>
      </w:pPr>
      <w:r>
        <w:rPr>
          <w:b/>
          <w:color w:val="00188F"/>
        </w:rPr>
        <w:t>Point</w:t>
      </w:r>
      <w:r>
        <w:t xml:space="preserve"> = Присваиваемая Продукту стоимость, которая используется для определения ценового уровня, применимого к соглашению о корпоративном лицензировании Клиента.</w:t>
      </w:r>
    </w:p>
    <w:p w:rsidR="003C4E38" w:rsidRDefault="007D261A">
      <w:pPr>
        <w:pStyle w:val="ProductList-BodySpaced"/>
      </w:pPr>
      <w:r>
        <w:rPr>
          <w:b/>
          <w:color w:val="00188F"/>
        </w:rPr>
        <w:t>SA</w:t>
      </w:r>
      <w:r>
        <w:t xml:space="preserve"> = </w:t>
      </w:r>
      <w:r>
        <w:rPr>
          <w:color w:val="00188F"/>
        </w:rPr>
        <w:t>Software Assurance</w:t>
      </w:r>
      <w:r>
        <w:t>: Количество баллов, которое присваивается при предложении Software Assurance для указанного программного обеспечения.</w:t>
      </w:r>
    </w:p>
    <w:p w:rsidR="003C4E38" w:rsidRDefault="007D261A">
      <w:pPr>
        <w:pStyle w:val="ProductList-BodySpaced"/>
      </w:pPr>
      <w:r>
        <w:rPr>
          <w:b/>
          <w:color w:val="00188F"/>
        </w:rPr>
        <w:t>S/S+</w:t>
      </w:r>
      <w:r>
        <w:t xml:space="preserve"> = </w:t>
      </w:r>
      <w:r>
        <w:rPr>
          <w:color w:val="00188F"/>
        </w:rPr>
        <w:t>Соглашения Select и Select Plus</w:t>
      </w:r>
      <w:r>
        <w:t>. Сюда также относятся Соглашения Select для образовательных учреждений, Select Plus для образовательных учреждений, Select для государственных организаций и Select Plus для государственных организаций.</w:t>
      </w:r>
    </w:p>
    <w:p w:rsidR="003C4E38" w:rsidRDefault="003C4E38">
      <w:pPr>
        <w:pStyle w:val="ProductList-BodySpaced"/>
        <w:jc w:val="right"/>
      </w:pPr>
    </w:p>
    <w:tbl>
      <w:tblPr>
        <w:tblStyle w:val="PURTable"/>
        <w:tblW w:w="0" w:type="dxa"/>
        <w:tblLook w:val="04A0" w:firstRow="1" w:lastRow="0" w:firstColumn="1" w:lastColumn="0" w:noHBand="0" w:noVBand="1"/>
      </w:tblPr>
      <w:tblGrid>
        <w:gridCol w:w="10800"/>
      </w:tblGrid>
      <w:tr w:rsidR="003C4E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4E38" w:rsidRDefault="0085733A">
            <w:pPr>
              <w:pStyle w:val="ProductList-TableBody"/>
              <w:jc w:val="right"/>
            </w:pPr>
            <w:hyperlink w:anchor="_Sec842">
              <w:r w:rsidR="007D261A">
                <w:rPr>
                  <w:color w:val="00467F"/>
                  <w:sz w:val="14"/>
                  <w:u w:val="single"/>
                </w:rPr>
                <w:t>Содержание</w:t>
              </w:r>
            </w:hyperlink>
            <w:r w:rsidR="007D261A">
              <w:rPr>
                <w:sz w:val="14"/>
              </w:rPr>
              <w:t xml:space="preserve"> / </w:t>
            </w:r>
            <w:hyperlink w:anchor="_Sec549">
              <w:r w:rsidR="007D261A">
                <w:rPr>
                  <w:color w:val="00467F"/>
                  <w:sz w:val="14"/>
                  <w:u w:val="single"/>
                </w:rPr>
                <w:t>Глоссарий</w:t>
              </w:r>
            </w:hyperlink>
            <w:r w:rsidR="007D261A">
              <w:rPr>
                <w:sz w:val="14"/>
              </w:rPr>
              <w:t xml:space="preserve"> / </w:t>
            </w:r>
            <w:hyperlink w:anchor="_Sec844">
              <w:r w:rsidR="007D261A">
                <w:rPr>
                  <w:color w:val="00467F"/>
                  <w:sz w:val="14"/>
                  <w:u w:val="single"/>
                </w:rPr>
                <w:t>Указатель</w:t>
              </w:r>
            </w:hyperlink>
          </w:p>
        </w:tc>
      </w:tr>
    </w:tbl>
    <w:p w:rsidR="003C4E38" w:rsidRDefault="003C4E38">
      <w:pPr>
        <w:pStyle w:val="ProductList-BodySpaced"/>
      </w:pPr>
    </w:p>
    <w:p w:rsidR="003C4E38" w:rsidRDefault="007D261A">
      <w:pPr>
        <w:pStyle w:val="ProductList-Offering1Heading"/>
        <w:outlineLvl w:val="1"/>
      </w:pPr>
      <w:bookmarkStart w:id="372" w:name="_Sec553"/>
      <w:r>
        <w:t>Определения</w:t>
      </w:r>
      <w:bookmarkEnd w:id="372"/>
      <w:r>
        <w:fldChar w:fldCharType="begin"/>
      </w:r>
      <w:r>
        <w:instrText xml:space="preserve"> TC "</w:instrText>
      </w:r>
      <w:bookmarkStart w:id="373" w:name="_Toc449389346"/>
      <w:r>
        <w:instrText>Определения</w:instrText>
      </w:r>
      <w:bookmarkEnd w:id="373"/>
      <w:r>
        <w:instrText>" \l 2</w:instrText>
      </w:r>
      <w:r>
        <w:fldChar w:fldCharType="end"/>
      </w:r>
    </w:p>
    <w:p w:rsidR="003C4E38" w:rsidRDefault="007D261A">
      <w:pPr>
        <w:pStyle w:val="ProductList-BodySpaced"/>
      </w:pPr>
      <w:r>
        <w:rPr>
          <w:b/>
        </w:rPr>
        <w:t>Лицензия на дополнительный компонент</w:t>
      </w:r>
      <w:r>
        <w:t xml:space="preserve"> — это лицензия, приобретаемая в дополнение к ранее приобретенной Соответствующей лицензии (или набору Соответствующих лицензий), связанная с ней и назначаемая одному Соответствующему пользователю (в соответствии с определением в Соглашении о регистрации Клиента). В отношении каждой лицензии на дополнительный компонент по подписке «на пользователя», не оговоренной отдельно в Условиях для веб-служб, действуют условия лицензии, применимые к полной лицензии «на пользователя» по подписке на ту же службу.  </w:t>
      </w:r>
    </w:p>
    <w:p w:rsidR="003C4E38" w:rsidRDefault="007D261A">
      <w:pPr>
        <w:pStyle w:val="ProductList-BodySpaced"/>
      </w:pPr>
      <w:r>
        <w:rPr>
          <w:b/>
          <w:color w:val="00188F"/>
        </w:rPr>
        <w:t>Дополнительная клиентская лицензия</w:t>
      </w:r>
      <w:r>
        <w:t xml:space="preserve"> —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Клиентская лицензия</w:t>
      </w:r>
      <w:r>
        <w:fldChar w:fldCharType="end"/>
      </w:r>
      <w:r>
        <w:t xml:space="preserve">, которая должна использоваться в сочетании с базовой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Клиентской лицензией</w:t>
      </w:r>
      <w:r>
        <w:fldChar w:fldCharType="end"/>
      </w:r>
      <w:r>
        <w:t>.</w:t>
      </w:r>
    </w:p>
    <w:p w:rsidR="003C4E38" w:rsidRDefault="007D261A">
      <w:pPr>
        <w:pStyle w:val="ProductList-BodySpaced"/>
      </w:pPr>
      <w:r>
        <w:rPr>
          <w:b/>
          <w:color w:val="00188F"/>
        </w:rPr>
        <w:t>Дополнительная лицензия External Connector</w:t>
      </w:r>
      <w:r>
        <w:t xml:space="preserve"> —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лицензия External Connector</w:t>
      </w:r>
      <w:r>
        <w:fldChar w:fldCharType="end"/>
      </w:r>
      <w:r>
        <w:t xml:space="preserve">, которая должна использоваться в сочетании с базовой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Лицензией External Connector</w:t>
      </w:r>
      <w:r>
        <w:fldChar w:fldCharType="end"/>
      </w:r>
      <w:r>
        <w:t>.</w:t>
      </w:r>
    </w:p>
    <w:p w:rsidR="003C4E38" w:rsidRDefault="007D261A">
      <w:pPr>
        <w:pStyle w:val="ProductList-BodySpaced"/>
      </w:pPr>
      <w:r>
        <w:rPr>
          <w:b/>
          <w:color w:val="00188F"/>
        </w:rPr>
        <w:t>CAL</w:t>
      </w:r>
      <w:r>
        <w:t xml:space="preserve"> — клиентская лицензия, которая в зависимости от ситуации может назначаться пользователю или устройству. Лицензия CAL «на пользователя» дает право одному пользователю получать доступ к серверному программному обеспечению соответствующей версии или более ранней версии с любого устройства. Лицензия CAL «на устройство» дает право любым пользователям получать доступ к серверному программному обеспечению соответствующей версии или более ранней версии с одного устройства. Клиентские лицензии дают право на доступ только к серверному программному обеспечению, работающему на Лицензированных серверах Клиента.</w:t>
      </w:r>
    </w:p>
    <w:p w:rsidR="003C4E38" w:rsidRDefault="007D261A">
      <w:pPr>
        <w:pStyle w:val="ProductList-BodySpaced"/>
      </w:pPr>
      <w:r>
        <w:rPr>
          <w:b/>
          <w:color w:val="00188F"/>
        </w:rPr>
        <w:t>Лицензия, соответствующая клиентской лицензии</w:t>
      </w:r>
      <w:r>
        <w:t xml:space="preserve"> — </w:t>
      </w:r>
      <w:r>
        <w:fldChar w:fldCharType="begin"/>
      </w:r>
      <w:r>
        <w:instrText xml:space="preserve"> AutoTextList   \s NoStyle \t "Подписная лицензия (SL) — подписная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«на пользователя» или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лицензия External Connector</w:t>
      </w:r>
      <w:r>
        <w:fldChar w:fldCharType="end"/>
      </w:r>
      <w:r>
        <w:t xml:space="preserve">, указанная в таблице «Доступ к серверному программному обеспечению» для Продукта, либо лицензия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suite или </w:t>
      </w:r>
      <w:r>
        <w:fldChar w:fldCharType="begin"/>
      </w:r>
      <w:r>
        <w:instrText xml:space="preserve"> AutoTextList   \s NoStyle \t "Подписная лицензия (SL) — подписная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как указано в Таблице лицензий, соответствующих лицензиям CAL, </w:t>
      </w:r>
      <w:hyperlink w:anchor="_Sec591">
        <w:r>
          <w:rPr>
            <w:color w:val="00467F"/>
            <w:u w:val="single"/>
          </w:rPr>
          <w:t>Приложение A</w:t>
        </w:r>
      </w:hyperlink>
      <w:r>
        <w:t xml:space="preserve">. Лицензия CAL suite считается Лицензией, соответствующей лицензии CAL, только если Клиент приобрел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после наступления Даты доступности Серверного продукта или если на эту Дату доступности у него было активное покрытие SA.</w:t>
      </w:r>
    </w:p>
    <w:p w:rsidR="003C4E38" w:rsidRDefault="007D261A">
      <w:pPr>
        <w:pStyle w:val="ProductList-BodySpaced"/>
      </w:pPr>
      <w:r>
        <w:rPr>
          <w:b/>
          <w:color w:val="00188F"/>
        </w:rPr>
        <w:t>Клиентская операционная среда</w:t>
      </w:r>
      <w:r>
        <w:t xml:space="preserve"> —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в которой выполняется клиентская операционная система.</w:t>
      </w:r>
    </w:p>
    <w:p w:rsidR="003C4E38" w:rsidRDefault="007D261A">
      <w:pPr>
        <w:pStyle w:val="ProductList-BodySpaced"/>
      </w:pPr>
      <w:r>
        <w:rPr>
          <w:b/>
          <w:color w:val="00188F"/>
        </w:rPr>
        <w:t>Кластерное приложение HPC</w:t>
      </w:r>
      <w:r>
        <w:t xml:space="preserve"> — приложение для высокопроизводительных вычислительных систем, позволяющее параллельно решать сложные вычислительные задачи или набор тесно связанных вычислительных задач. Кластерные приложения HPC разделяют сложную вычислительную задачу на набор работ и заданий, координацию которых выполняет планировщик заданий, например, предоставляемый в составе Microsoft HPC Pack или аналогичного межплатформенного программного обеспечения HPC. Этот планировщик заданий распределяет работы и задания для параллельного выполнения одним или несколькими компьютерами, которые работают в рамках одного кластера HPC.</w:t>
      </w:r>
    </w:p>
    <w:p w:rsidR="003C4E38" w:rsidRDefault="007D261A">
      <w:pPr>
        <w:pStyle w:val="ProductList-BodySpaced"/>
      </w:pPr>
      <w:r>
        <w:rPr>
          <w:b/>
          <w:color w:val="00188F"/>
        </w:rPr>
        <w:t>Узел кластера</w:t>
      </w:r>
      <w:r>
        <w:t xml:space="preserve"> — устройство, предназначенное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или предоставляющее службы планирования задач для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w:t>
      </w:r>
    </w:p>
    <w:p w:rsidR="003C4E38" w:rsidRDefault="007D261A">
      <w:pPr>
        <w:pStyle w:val="ProductList-BodySpaced"/>
      </w:pPr>
      <w:r>
        <w:rPr>
          <w:b/>
          <w:color w:val="00188F"/>
        </w:rPr>
        <w:t>Коэффициент ядер</w:t>
      </w:r>
      <w:r>
        <w:t xml:space="preserve"> — связанное с конкретным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Физическим процессором</w:t>
      </w:r>
      <w:r>
        <w:fldChar w:fldCharType="end"/>
      </w:r>
      <w:r>
        <w:t xml:space="preserve"> числовое значение, которое используется для определения количества Лицензий, необходимых для лицензирования всех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w:t>
      </w:r>
    </w:p>
    <w:p w:rsidR="003C4E38" w:rsidRDefault="007D261A">
      <w:pPr>
        <w:pStyle w:val="ProductList-BodySpaced"/>
      </w:pPr>
      <w:r>
        <w:rPr>
          <w:b/>
          <w:color w:val="00188F"/>
        </w:rPr>
        <w:t>Узел Cycle Harvesting</w:t>
      </w:r>
      <w:r>
        <w:t xml:space="preserve"> — устройство, не предназначенное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или служб планирования заданий для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w:t>
      </w:r>
    </w:p>
    <w:p w:rsidR="003C4E38" w:rsidRDefault="007D261A">
      <w:pPr>
        <w:pStyle w:val="ProductList-BodySpaced"/>
      </w:pPr>
      <w:r>
        <w:rPr>
          <w:b/>
          <w:color w:val="00188F"/>
        </w:rPr>
        <w:t>Лицензия External Connector</w:t>
      </w:r>
      <w:r>
        <w:t xml:space="preserve"> — Лицензия, которая назначается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Серверу</w:t>
      </w:r>
      <w:r>
        <w:fldChar w:fldCharType="end"/>
      </w:r>
      <w:r>
        <w:t xml:space="preserve">, выделенному для нужд Клиента, и дает право </w:t>
      </w:r>
      <w:r>
        <w:fldChar w:fldCharType="begin"/>
      </w:r>
      <w:r>
        <w:instrText xml:space="preserve"> AutoTextList   \s NoStyle \t "Внешние пользователи — пользователи, которые не являются сотрудниками, подрядчиками или агентами Клиента или его Аффилированных лиц." </w:instrText>
      </w:r>
      <w:r>
        <w:fldChar w:fldCharType="separate"/>
      </w:r>
      <w:r>
        <w:rPr>
          <w:color w:val="0563C1"/>
        </w:rPr>
        <w:t>Внешним пользователям</w:t>
      </w:r>
      <w:r>
        <w:fldChar w:fldCharType="end"/>
      </w:r>
      <w:r>
        <w:t xml:space="preserve"> получать доступ к серверному программному обеспечению соответствующей версии или более ранней версии.</w:t>
      </w:r>
    </w:p>
    <w:p w:rsidR="003C4E38" w:rsidRDefault="007D261A">
      <w:pPr>
        <w:pStyle w:val="ProductList-BodySpaced"/>
      </w:pPr>
      <w:r>
        <w:rPr>
          <w:b/>
          <w:color w:val="00188F"/>
        </w:rPr>
        <w:t>Внешние пользователи</w:t>
      </w:r>
      <w:r>
        <w:t xml:space="preserve"> — пользователи, которые не являются сотрудниками, подрядчиками или агентами Клиента или его Аффилированных лиц.</w:t>
      </w:r>
    </w:p>
    <w:p w:rsidR="003C4E38" w:rsidRDefault="007D261A">
      <w:pPr>
        <w:pStyle w:val="ProductList-BodySpaced"/>
      </w:pPr>
      <w:r>
        <w:rPr>
          <w:b/>
          <w:color w:val="00188F"/>
        </w:rPr>
        <w:t>Аппаратный поток</w:t>
      </w:r>
      <w:r>
        <w:t xml:space="preserve"> —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Физическое ядро</w:t>
      </w:r>
      <w:r>
        <w:fldChar w:fldCharType="end"/>
      </w:r>
      <w:r>
        <w:t xml:space="preserve"> или гиперпоток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Физического процессора</w:t>
      </w:r>
      <w:r>
        <w:fldChar w:fldCharType="end"/>
      </w:r>
      <w:r>
        <w:t>.</w:t>
      </w:r>
    </w:p>
    <w:p w:rsidR="003C4E38" w:rsidRDefault="007D261A">
      <w:pPr>
        <w:pStyle w:val="ProductList-BodySpaced"/>
      </w:pPr>
      <w:r>
        <w:rPr>
          <w:b/>
          <w:color w:val="00188F"/>
        </w:rPr>
        <w:t>Рабочая нагрузка высокопроизводительных вычислительных систем (HPC)</w:t>
      </w:r>
      <w:r>
        <w:t xml:space="preserve"> означает нагрузку, при которой для запуска Узла кластера </w:t>
      </w:r>
      <w:r>
        <w:fldChar w:fldCharType="begin"/>
      </w:r>
      <w:r>
        <w:instrText xml:space="preserve"> AutoTextList   \s NoStyle \t "Узел кластера — это устройство, предназначенное для запуска Кластерных приложений HPC или предоставляющее службы планирования задач для Кластерных приложений HPC." </w:instrText>
      </w:r>
      <w:r>
        <w:fldChar w:fldCharType="separate"/>
      </w:r>
      <w:r>
        <w:rPr>
          <w:color w:val="0563C1"/>
        </w:rPr>
        <w:t>используется</w:t>
      </w:r>
      <w:r>
        <w:fldChar w:fldCharType="end"/>
      </w:r>
      <w:r>
        <w:t xml:space="preserve"> программное обеспечение вместе с другим программным обеспечением, но только в тех случаях, </w:t>
      </w:r>
      <w:r>
        <w:fldChar w:fldCharType="begin"/>
      </w:r>
      <w:r>
        <w:instrText xml:space="preserve"> AutoTextList   \s NoStyle \t "Узел кластера — это устройство, предназначенное для запуска Кластерных приложений HPC или предоставляющее службы планирования задач для Кластерных приложений HPC." </w:instrText>
      </w:r>
      <w:r>
        <w:fldChar w:fldCharType="separate"/>
      </w:r>
      <w:r>
        <w:rPr>
          <w:color w:val="0563C1"/>
        </w:rPr>
        <w:t>когда это требуется для обеспечения безопасности, хранения, улучшения</w:t>
      </w:r>
      <w:r>
        <w:fldChar w:fldCharType="end"/>
      </w:r>
      <w:r>
        <w:t xml:space="preserve"> производительности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и управления системами в узле кластера для поддержки кластерных приложений HPC.</w:t>
      </w:r>
      <w:r>
        <w:fldChar w:fldCharType="end"/>
      </w:r>
      <w:r>
        <w:t>.</w:t>
      </w:r>
    </w:p>
    <w:p w:rsidR="003C4E38" w:rsidRDefault="007D261A">
      <w:pPr>
        <w:pStyle w:val="ProductList-BodySpaced"/>
      </w:pPr>
      <w:r>
        <w:rPr>
          <w:b/>
          <w:color w:val="00188F"/>
        </w:rPr>
        <w:t>Экземпляр</w:t>
      </w:r>
      <w:r>
        <w:t xml:space="preserve"> — образ программного обеспечения, созданный посредством выполнения процедуры установки программного обеспечения или путем копирования существующего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w:t>
      </w:r>
    </w:p>
    <w:p w:rsidR="003C4E38" w:rsidRDefault="007D261A">
      <w:pPr>
        <w:pStyle w:val="ProductList-BodySpaced"/>
      </w:pPr>
      <w:r>
        <w:rPr>
          <w:b/>
          <w:color w:val="00188F"/>
        </w:rPr>
        <w:t xml:space="preserve">Лицензия </w:t>
      </w:r>
      <w:r>
        <w:t>означает право на загрузку, установку и использование Продукта, а также доступ к нему.</w:t>
      </w:r>
    </w:p>
    <w:p w:rsidR="003C4E38" w:rsidRDefault="007D261A">
      <w:pPr>
        <w:pStyle w:val="ProductList-BodySpaced"/>
      </w:pPr>
      <w:r>
        <w:rPr>
          <w:b/>
          <w:color w:val="00188F"/>
        </w:rPr>
        <w:t>Лицензированное устройство</w:t>
      </w:r>
      <w:r>
        <w:t xml:space="preserve">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w:t>
      </w:r>
    </w:p>
    <w:p w:rsidR="003C4E38" w:rsidRDefault="007D261A">
      <w:pPr>
        <w:pStyle w:val="ProductList-BodySpaced"/>
      </w:pPr>
      <w:r>
        <w:rPr>
          <w:b/>
          <w:color w:val="00188F"/>
        </w:rPr>
        <w:t xml:space="preserve">Партнер программы «Перемещение лицензий с помощью Software Assurance» </w:t>
      </w:r>
      <w:r>
        <w:t xml:space="preserve">– субъект, соответствующий описанию на веб-странице </w:t>
      </w:r>
      <w:hyperlink r:id="rId130">
        <w:r>
          <w:rPr>
            <w:color w:val="00467F"/>
            <w:u w:val="single"/>
          </w:rPr>
          <w:t>http://www.microsoft.com/licensing/software-assurance/license-mobility.aspx</w:t>
        </w:r>
      </w:hyperlink>
      <w:r>
        <w:t xml:space="preserve"> и уполномоченный Microsoft предоставлять удаленный доступ к программному обеспечению клиентов на общих серверах. </w:t>
      </w:r>
    </w:p>
    <w:p w:rsidR="003C4E38" w:rsidRDefault="007D261A">
      <w:pPr>
        <w:pStyle w:val="ProductList-BodySpaced"/>
      </w:pPr>
      <w:r>
        <w:rPr>
          <w:b/>
          <w:color w:val="00188F"/>
        </w:rPr>
        <w:t xml:space="preserve">Лицензированный сервер </w:t>
      </w:r>
      <w:r>
        <w:t xml:space="preserve">– отдельный, выделенный для нужд Клиента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которому назначена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В рамках данного определения каждый изолированный раздел устройства или стоечный модуль считается отдельным Сервером.</w:t>
      </w:r>
    </w:p>
    <w:p w:rsidR="003C4E38" w:rsidRDefault="007D261A">
      <w:pPr>
        <w:pStyle w:val="ProductList-BodySpaced"/>
      </w:pPr>
      <w:r>
        <w:rPr>
          <w:b/>
        </w:rPr>
        <w:t>Лицензированный пользователь</w:t>
      </w:r>
      <w:r>
        <w:t xml:space="preserve"> — отдельное лицо, которому назначена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w:t>
      </w:r>
    </w:p>
    <w:p w:rsidR="003C4E38" w:rsidRDefault="007D261A">
      <w:pPr>
        <w:pStyle w:val="ProductList-BodySpaced"/>
      </w:pPr>
      <w:r>
        <w:rPr>
          <w:b/>
          <w:color w:val="00188F"/>
        </w:rPr>
        <w:t>Лицензия на управление (ML)</w:t>
      </w:r>
      <w:r>
        <w:t xml:space="preserve"> — Лицензия, которая дает право на управление одной или несколькими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с помощью серверного программного обеспечения соответствующей версии или какой-либо предыдущей версии. Существует две категории Лицензий на управление: Серверная лицензия на управление и Клиентская лицензия на управление. Существует три вида Клиентских лицензий на управление: «на пользователя», «на операционную среду» и «на устройство». Первая из них дает право на управление любой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доступ к которой имеет один пользователь, вторая — на управление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доступ к которой имеют любые пользователи, а третья (Core CAL or Enterprise CAL Suite) — на управление любой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на одном устройстве.</w:t>
      </w:r>
    </w:p>
    <w:p w:rsidR="003C4E38" w:rsidRDefault="007D261A">
      <w:pPr>
        <w:pStyle w:val="ProductList-BodySpaced"/>
      </w:pPr>
      <w:r>
        <w:rPr>
          <w:b/>
          <w:color w:val="00188F"/>
        </w:rPr>
        <w:t>Лицензия, соответствующая лицензии на управление</w:t>
      </w:r>
      <w:r>
        <w:t xml:space="preserve"> — лицензия на подписку «на пользователя», указанная в таблице «Лицензия на управление» для Продукта, либо лицензия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suite или </w:t>
      </w:r>
      <w:r>
        <w:fldChar w:fldCharType="begin"/>
      </w:r>
      <w:r>
        <w:instrText xml:space="preserve"> AutoTextList   \s NoStyle \t "Подписная лицензия (SL) — подписная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как указано в Таблице лицензий, соответствующих лицензиям на управление, </w:t>
      </w:r>
      <w:hyperlink w:anchor="_Sec591">
        <w:r>
          <w:rPr>
            <w:color w:val="00467F"/>
            <w:u w:val="single"/>
          </w:rPr>
          <w:t>Приложение А</w:t>
        </w:r>
      </w:hyperlink>
      <w:r>
        <w:t xml:space="preserve">. Лицензия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suite считается Лицензией, соответствующей лицензии на управление, только если Клиент приобрел лицензию после наступления Даты доступности Серверного продукта или если на эту Дату доступности у него было активное покрытие SA.</w:t>
      </w:r>
    </w:p>
    <w:p w:rsidR="003C4E38" w:rsidRDefault="007D261A">
      <w:pPr>
        <w:pStyle w:val="ProductList-BodySpaced"/>
      </w:pPr>
      <w:r>
        <w:rPr>
          <w:b/>
          <w:color w:val="00188F"/>
        </w:rPr>
        <w:t xml:space="preserve">Управление операционной средой </w:t>
      </w:r>
      <w:r>
        <w:t xml:space="preserve">– запрос или прием данных, настройка или отправка инструкций оборудованию или программному обеспечению в прямой или косвенной связи с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В это понятие не входит обнаружение устройства или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среды</w:t>
      </w:r>
      <w:r>
        <w:fldChar w:fldCharType="end"/>
      </w:r>
      <w:r>
        <w:t>.</w:t>
      </w:r>
    </w:p>
    <w:p w:rsidR="003C4E38" w:rsidRDefault="007D261A">
      <w:pPr>
        <w:pStyle w:val="ProductList-BodySpaced"/>
      </w:pPr>
      <w:r>
        <w:rPr>
          <w:b/>
          <w:color w:val="00188F"/>
        </w:rPr>
        <w:t>Операционная среда (OSE)</w:t>
      </w:r>
      <w:r>
        <w:t xml:space="preserve"> — Экземпляр операционной системы либо Экземпляр виртуальной (эмулированной) операционной системы или его часть, которые позволяют однозначно обозначать компьютер (основное имя компьютера или аналогичный уникальный идентификатор) или предоставить индивидуальные административные права, а также экземпляры приложений (при наличии), настроенные для работы с вышеуказанным Экземпляром операционной системы или его частями. Физические устройства могут включать одну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Физическую операционную среду</w:t>
      </w:r>
      <w:r>
        <w:fldChar w:fldCharType="end"/>
      </w:r>
      <w:r>
        <w:t xml:space="preserve"> и (или) одну или несколько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w:t>
      </w:r>
    </w:p>
    <w:p w:rsidR="003C4E38" w:rsidRDefault="007D261A">
      <w:pPr>
        <w:pStyle w:val="ProductList-BodySpaced"/>
      </w:pPr>
      <w:r>
        <w:rPr>
          <w:b/>
          <w:color w:val="00188F"/>
        </w:rPr>
        <w:t>Физическое ядро</w:t>
      </w:r>
      <w:r>
        <w:t xml:space="preserve"> — ядро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Физического процессора</w:t>
      </w:r>
      <w:r>
        <w:fldChar w:fldCharType="end"/>
      </w:r>
      <w:r>
        <w:t>.</w:t>
      </w:r>
    </w:p>
    <w:p w:rsidR="003C4E38" w:rsidRDefault="007D261A">
      <w:pPr>
        <w:pStyle w:val="ProductList-BodySpaced"/>
      </w:pPr>
      <w:r>
        <w:rPr>
          <w:b/>
          <w:color w:val="00188F"/>
        </w:rPr>
        <w:t>Физическая операционная среда</w:t>
      </w:r>
      <w:r>
        <w:t xml:space="preserve"> —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среды</w:t>
      </w:r>
      <w:r>
        <w:fldChar w:fldCharType="end"/>
      </w:r>
      <w:r>
        <w:t>.</w:t>
      </w:r>
    </w:p>
    <w:p w:rsidR="003C4E38" w:rsidRDefault="007D261A">
      <w:pPr>
        <w:pStyle w:val="ProductList-BodySpaced"/>
      </w:pPr>
      <w:r>
        <w:rPr>
          <w:b/>
          <w:color w:val="00188F"/>
        </w:rPr>
        <w:t xml:space="preserve">Физический процессор </w:t>
      </w:r>
      <w:r>
        <w:t>– процессор в физическом устройстве.</w:t>
      </w:r>
    </w:p>
    <w:p w:rsidR="003C4E38" w:rsidRDefault="007D261A">
      <w:pPr>
        <w:pStyle w:val="ProductList-BodySpaced"/>
      </w:pPr>
      <w:r>
        <w:rPr>
          <w:b/>
          <w:color w:val="00188F"/>
        </w:rPr>
        <w:t>Основной пользователь</w:t>
      </w:r>
      <w:r>
        <w:t xml:space="preserve"> — лицо, использующее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более 50 % времени в течение 90-дневного периода.</w:t>
      </w:r>
    </w:p>
    <w:p w:rsidR="003C4E38" w:rsidRDefault="007D261A">
      <w:pPr>
        <w:pStyle w:val="ProductList-BodySpaced"/>
      </w:pPr>
      <w:r>
        <w:rPr>
          <w:b/>
          <w:color w:val="00188F"/>
        </w:rPr>
        <w:t>Рабочая среда</w:t>
      </w:r>
      <w:r>
        <w:t xml:space="preserve"> — любая Физическая или Виртуальная операционная система, управляющая рабочей нагрузкой или получающая доступ к производственным данным, или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использующая одну или несколько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управляющих рабочими нагрузками или получающих доступ к производственным данным.</w:t>
      </w:r>
    </w:p>
    <w:p w:rsidR="003C4E38" w:rsidRDefault="007D261A">
      <w:pPr>
        <w:pStyle w:val="ProductList-BodySpaced"/>
      </w:pPr>
      <w:r>
        <w:rPr>
          <w:b/>
          <w:color w:val="00188F"/>
        </w:rPr>
        <w:t>Соответствующее устройство третьего лица</w:t>
      </w:r>
      <w:r>
        <w:t xml:space="preserve"> — устройство, которое не контролируется прямо или косвенно Клиентом или его Аффилированными лицами (например, общедоступный киоск третьего лица).</w:t>
      </w:r>
    </w:p>
    <w:p w:rsidR="003C4E38" w:rsidRDefault="007D261A">
      <w:pPr>
        <w:pStyle w:val="ProductList-BodySpaced"/>
      </w:pPr>
      <w:r>
        <w:rPr>
          <w:b/>
          <w:color w:val="00188F"/>
        </w:rPr>
        <w:t>Работающий экземпляр</w:t>
      </w:r>
      <w:r>
        <w:t xml:space="preserve"> —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программного обеспечения, который был загружен в память и для которого были выполнены одна или несколько инструкций. (Считается, что Клиент «Запустил экземпляр» программного обеспечения, если он загрузил его в память и выполнил одну или несколько из его инструкций.) Если Экземпляр запущен, он считается работающим, пока не будет удален из памяти (независимо от того, продолжается ли выполнение инструкций).</w:t>
      </w:r>
    </w:p>
    <w:p w:rsidR="003C4E38" w:rsidRDefault="007D261A">
      <w:pPr>
        <w:pStyle w:val="ProductList-BodySpaced"/>
      </w:pPr>
      <w:r>
        <w:rPr>
          <w:b/>
          <w:color w:val="00188F"/>
        </w:rPr>
        <w:t>Лицензия на подписку (SL)</w:t>
      </w:r>
      <w:r>
        <w:t xml:space="preserve"> —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подписку, которая дает право на доступ к программному обеспечению или размещенной службе в течение определенного периода времени.</w:t>
      </w:r>
    </w:p>
    <w:p w:rsidR="003C4E38" w:rsidRDefault="007D261A">
      <w:pPr>
        <w:pStyle w:val="ProductList-BodySpaced"/>
      </w:pPr>
      <w:r>
        <w:rPr>
          <w:b/>
          <w:color w:val="00188F"/>
        </w:rPr>
        <w:t>Сервер</w:t>
      </w:r>
      <w:r>
        <w:t xml:space="preserve"> — физическое устройство, на котором может работать серверное программное обеспечение.</w:t>
      </w:r>
    </w:p>
    <w:p w:rsidR="003C4E38" w:rsidRDefault="007D261A">
      <w:pPr>
        <w:pStyle w:val="ProductList-BodySpaced"/>
      </w:pPr>
      <w:r>
        <w:rPr>
          <w:b/>
          <w:color w:val="00188F"/>
        </w:rPr>
        <w:t>Ферма серверов</w:t>
      </w:r>
      <w:r>
        <w:t xml:space="preserve"> — отдельный центр обработки данных или два центра обработки данных, физически расположенные в часовых поясах с разницей не более четырех часов или на территории Европейского союза (ЕС) или на территории Европейской ассоциации свободной торговли (ЕАСТ). Центр обработки данных можно переместить из одной Фермы серверов в другую, но не на краткосрочных основаниях. (ЕС — Европейский союз; ЕАСТ — Европейская ассоциация свободной торговли).</w:t>
      </w:r>
    </w:p>
    <w:p w:rsidR="003C4E38" w:rsidRDefault="007D261A">
      <w:pPr>
        <w:pStyle w:val="ProductList-BodySpaced"/>
      </w:pPr>
      <w:r>
        <w:rPr>
          <w:b/>
        </w:rPr>
        <w:t>Лицензия на повышение уровня</w:t>
      </w:r>
      <w:r>
        <w:t xml:space="preserve"> — это лицензия, приобретаемая в дополнение к ранее приобретенной базовой лицензии и связанная с ней. В отношении каждой лицензии на повышение уровня по подписке «на пользователя», не оговоренной отдельно в Условиях для веб-служб, действуют условия лицензии, применимые к аналогичной полной лицензии «на пользователя» по подписке.</w:t>
      </w:r>
    </w:p>
    <w:p w:rsidR="003C4E38" w:rsidRDefault="007D261A">
      <w:pPr>
        <w:pStyle w:val="ProductList-BodySpaced"/>
      </w:pPr>
      <w:r>
        <w:rPr>
          <w:b/>
          <w:color w:val="00188F"/>
        </w:rPr>
        <w:t>Виртуальное ядро</w:t>
      </w:r>
      <w:r>
        <w:t xml:space="preserve"> —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w:t>
      </w:r>
    </w:p>
    <w:p w:rsidR="003C4E38" w:rsidRDefault="007D261A">
      <w:pPr>
        <w:pStyle w:val="ProductList-BodySpaced"/>
      </w:pPr>
      <w:r>
        <w:rPr>
          <w:b/>
          <w:color w:val="00188F"/>
        </w:rPr>
        <w:t>Виртуальная операционная среда</w:t>
      </w:r>
      <w:r>
        <w:t xml:space="preserve"> —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настраиваемая для запуска в виртуальной аппаратной системе.</w:t>
      </w:r>
    </w:p>
    <w:p w:rsidR="003C4E38" w:rsidRDefault="007D261A">
      <w:pPr>
        <w:pStyle w:val="ProductList-BodySpaced"/>
      </w:pPr>
      <w:r>
        <w:rPr>
          <w:b/>
          <w:color w:val="00188F"/>
        </w:rPr>
        <w:t>Веб-загрузка</w:t>
      </w:r>
      <w:r>
        <w:t xml:space="preserve"> (также называемая «</w:t>
      </w:r>
      <w:r>
        <w:rPr>
          <w:color w:val="00188F"/>
        </w:rPr>
        <w:t>Веб-решения в Интернете</w:t>
      </w:r>
      <w:r>
        <w:t>») — общедоступные веб-страницы, веб-сайты, веб-приложения, веб-службы и/или услуги почты POP3. Пояснение: доступ к содержимому, сведениям и приложениям, которые обслуживаются программным обеспечением в рамках Веб-решения в Интернете, не ограничивается кругом сотрудников Клиента или его аффилированных лиц.</w:t>
      </w:r>
    </w:p>
    <w:p w:rsidR="003C4E38" w:rsidRDefault="007D261A">
      <w:pPr>
        <w:pStyle w:val="ProductList-BodySpaced"/>
      </w:pPr>
      <w:r>
        <w:t>Программное обеспечение в Веб-решениях в Интернете используется для запуска:</w:t>
      </w:r>
    </w:p>
    <w:p w:rsidR="003C4E38" w:rsidRDefault="007D261A" w:rsidP="00FE50C5">
      <w:pPr>
        <w:pStyle w:val="ProductList-Bullet"/>
        <w:numPr>
          <w:ilvl w:val="0"/>
          <w:numId w:val="33"/>
        </w:numPr>
      </w:pPr>
      <w:r>
        <w:t>программного обеспечения веб-сервера (например, служб Microsoft IIS), а также агентов управления или безопасности (например, агента System Center Operations Manager);</w:t>
      </w:r>
    </w:p>
    <w:p w:rsidR="003C4E38" w:rsidRDefault="007D261A" w:rsidP="00FE50C5">
      <w:pPr>
        <w:pStyle w:val="ProductList-Bullet"/>
        <w:numPr>
          <w:ilvl w:val="0"/>
          <w:numId w:val="33"/>
        </w:numPr>
      </w:pPr>
      <w:r>
        <w:t>программного обеспечения ядра базы данных (например, Microsoft SQL Server) исключительно для поддержки Веб-решений в Интернете;</w:t>
      </w:r>
    </w:p>
    <w:p w:rsidR="003C4E38" w:rsidRDefault="007D261A" w:rsidP="00FE50C5">
      <w:pPr>
        <w:pStyle w:val="ProductList-Bullet"/>
        <w:numPr>
          <w:ilvl w:val="0"/>
          <w:numId w:val="33"/>
        </w:numPr>
      </w:pPr>
      <w:r>
        <w:t>запуска службы доменных имен (DNS) для разрешения имен Интернета в IP-адреса при условии, что это не является единственной функцией данного экземпляра программного обеспечения.</w:t>
      </w:r>
    </w:p>
    <w:p w:rsidR="003C4E38" w:rsidRDefault="007D261A">
      <w:pPr>
        <w:pStyle w:val="ProductList-BodySpaced"/>
      </w:pPr>
      <w:r>
        <w:rPr>
          <w:b/>
          <w:color w:val="00188F"/>
        </w:rPr>
        <w:t>Компоненты программного обеспечения Windows</w:t>
      </w:r>
      <w:r>
        <w:t xml:space="preserve"> — компоненты программного обеспечения Windows, которые входят в состав Продукта. Microsoft .NET Framework, компоненты Microsoft Data Access Component, программное обеспечение PowerShell и определенные библиотеки DLL, связанные с технологиями сборки Microsoft, Windows Identity Foundation, Библиотеки Windows для JavaScript, библиотеки Debghelp.dll и Веб-развертывания являются Компонентами программного обеспечения Windows.</w:t>
      </w:r>
    </w:p>
    <w:p w:rsidR="003C4E38" w:rsidRDefault="003C4E38">
      <w:pPr>
        <w:pStyle w:val="ProductList-BodySpaced"/>
        <w:jc w:val="right"/>
      </w:pPr>
    </w:p>
    <w:tbl>
      <w:tblPr>
        <w:tblStyle w:val="PURTable"/>
        <w:tblW w:w="0" w:type="dxa"/>
        <w:tblLook w:val="04A0" w:firstRow="1" w:lastRow="0" w:firstColumn="1" w:lastColumn="0" w:noHBand="0" w:noVBand="1"/>
      </w:tblPr>
      <w:tblGrid>
        <w:gridCol w:w="10800"/>
      </w:tblGrid>
      <w:tr w:rsidR="003C4E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4E38" w:rsidRDefault="0085733A">
            <w:pPr>
              <w:pStyle w:val="ProductList-TableBody"/>
              <w:jc w:val="right"/>
            </w:pPr>
            <w:hyperlink w:anchor="_Sec842">
              <w:r w:rsidR="007D261A">
                <w:rPr>
                  <w:color w:val="00467F"/>
                  <w:sz w:val="14"/>
                  <w:u w:val="single"/>
                </w:rPr>
                <w:t>Содержание</w:t>
              </w:r>
            </w:hyperlink>
            <w:r w:rsidR="007D261A">
              <w:rPr>
                <w:sz w:val="14"/>
              </w:rPr>
              <w:t xml:space="preserve"> / </w:t>
            </w:r>
            <w:hyperlink w:anchor="_Sec549">
              <w:r w:rsidR="007D261A">
                <w:rPr>
                  <w:color w:val="00467F"/>
                  <w:sz w:val="14"/>
                  <w:u w:val="single"/>
                </w:rPr>
                <w:t>Глоссарий</w:t>
              </w:r>
            </w:hyperlink>
            <w:r w:rsidR="007D261A">
              <w:rPr>
                <w:sz w:val="14"/>
              </w:rPr>
              <w:t xml:space="preserve"> / </w:t>
            </w:r>
            <w:hyperlink w:anchor="_Sec844">
              <w:r w:rsidR="007D261A">
                <w:rPr>
                  <w:color w:val="00467F"/>
                  <w:sz w:val="14"/>
                  <w:u w:val="single"/>
                </w:rPr>
                <w:t>Указатель</w:t>
              </w:r>
            </w:hyperlink>
          </w:p>
        </w:tc>
      </w:tr>
    </w:tbl>
    <w:p w:rsidR="003C4E38" w:rsidRDefault="003C4E38">
      <w:pPr>
        <w:pStyle w:val="ProductList-BodySpaced"/>
      </w:pPr>
    </w:p>
    <w:p w:rsidR="003C4E38" w:rsidRDefault="003C4E38">
      <w:pPr>
        <w:sectPr w:rsidR="003C4E38">
          <w:headerReference w:type="default" r:id="rId131"/>
          <w:footerReference w:type="default" r:id="rId132"/>
          <w:type w:val="continuous"/>
          <w:pgSz w:w="12240" w:h="15840" w:code="1"/>
          <w:pgMar w:top="1170" w:right="720" w:bottom="720" w:left="720" w:header="432" w:footer="288" w:gutter="0"/>
          <w:cols w:space="360"/>
        </w:sectPr>
      </w:pPr>
    </w:p>
    <w:p w:rsidR="003C4E38" w:rsidRDefault="007D261A">
      <w:pPr>
        <w:pStyle w:val="ProductList-SectionHeading"/>
        <w:pageBreakBefore/>
        <w:outlineLvl w:val="0"/>
      </w:pPr>
      <w:bookmarkStart w:id="374" w:name="_Sec591"/>
      <w:bookmarkEnd w:id="364"/>
      <w:r>
        <w:t>Приложение А — Лицензия, соответствующая клиентской лицензии CAL или клиентской лицензии на управление ML</w:t>
      </w:r>
      <w:r>
        <w:fldChar w:fldCharType="begin"/>
      </w:r>
      <w:r>
        <w:instrText xml:space="preserve"> TC "</w:instrText>
      </w:r>
      <w:bookmarkStart w:id="375" w:name="_Toc449389347"/>
      <w:r>
        <w:instrText>Приложение А — Лицензия, соответствующая клиентской лицензии CAL или клиентской лицензии на управление ML</w:instrText>
      </w:r>
      <w:bookmarkEnd w:id="375"/>
      <w:r>
        <w:instrText>" \l 1</w:instrText>
      </w:r>
      <w:r>
        <w:fldChar w:fldCharType="end"/>
      </w:r>
    </w:p>
    <w:p w:rsidR="003C4E38" w:rsidRDefault="007D261A">
      <w:pPr>
        <w:pStyle w:val="ProductList-Body"/>
      </w:pPr>
      <w:r>
        <w:t xml:space="preserve">Права на использование серверного программного обеспечения, запущенного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Клиента, или на </w:t>
      </w:r>
      <w:r>
        <w:fldChar w:fldCharType="begin"/>
      </w:r>
      <w:r>
        <w:instrText xml:space="preserve"> AutoTextList   \s NoStyle \t "Управление операционными средами — запрос или прием данных, настройка или отправка инструкций оборудованию или программному обеспечению в прямой или косвенной связи с операционной средой. В это понятие не входит обнаружение устройства или операционной среды." </w:instrText>
      </w:r>
      <w:r>
        <w:fldChar w:fldCharType="separate"/>
      </w:r>
      <w:r>
        <w:rPr>
          <w:color w:val="0563C1"/>
        </w:rPr>
        <w:t>Управление операционными средами</w:t>
      </w:r>
      <w:r>
        <w:fldChar w:fldCharType="end"/>
      </w:r>
      <w:r>
        <w:t xml:space="preserve"> предоставляются в рамках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xml:space="preserve"> и </w:t>
      </w:r>
      <w:r>
        <w:fldChar w:fldCharType="begin"/>
      </w:r>
      <w:r>
        <w:instrText xml:space="preserve"> AutoTextList   \s NoStyle \t "Подписная лицензия (SL) — подписная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Лицензий на подписку</w:t>
      </w:r>
      <w:r>
        <w:fldChar w:fldCharType="end"/>
      </w:r>
      <w:r>
        <w:t xml:space="preserve"> на «веб-службы». Если ячейка в рядке сервера выделена синим, это значит, что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Клиентская</w:t>
      </w:r>
      <w:r>
        <w:fldChar w:fldCharType="end"/>
      </w:r>
      <w:r>
        <w:t xml:space="preserve"> лицензия или </w:t>
      </w:r>
      <w:r>
        <w:fldChar w:fldCharType="begin"/>
      </w:r>
      <w:r>
        <w:instrText xml:space="preserve"> AutoTextList   \s NoStyle \t "Подписная лицензия (SL) — подписная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в этом столбце соответствует требованиям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доступа к базовым или дополнительным функциям этого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Серверного</w:t>
      </w:r>
      <w:r>
        <w:fldChar w:fldCharType="end"/>
      </w:r>
      <w:r>
        <w:t xml:space="preserve"> продукта или управления ими. Чтобы соответствовать условиям доступа для текущей версии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Серверного</w:t>
      </w:r>
      <w:r>
        <w:fldChar w:fldCharType="end"/>
      </w:r>
      <w:r>
        <w:t xml:space="preserve"> продукта,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должны быть приобретены после Даты доступности Продукта или иметь активное покрытие Software Assurance на эту дату.</w:t>
      </w:r>
    </w:p>
    <w:p w:rsidR="003C4E38" w:rsidRDefault="003C4E38">
      <w:pPr>
        <w:pStyle w:val="ProductList-Body"/>
      </w:pPr>
    </w:p>
    <w:tbl>
      <w:tblPr>
        <w:tblStyle w:val="PURTable"/>
        <w:tblW w:w="0" w:type="dxa"/>
        <w:tblLook w:val="04A0" w:firstRow="1" w:lastRow="0" w:firstColumn="1" w:lastColumn="0" w:noHBand="0" w:noVBand="1"/>
      </w:tblPr>
      <w:tblGrid>
        <w:gridCol w:w="982"/>
        <w:gridCol w:w="511"/>
        <w:gridCol w:w="509"/>
        <w:gridCol w:w="507"/>
        <w:gridCol w:w="506"/>
        <w:gridCol w:w="638"/>
        <w:gridCol w:w="631"/>
        <w:gridCol w:w="635"/>
        <w:gridCol w:w="964"/>
        <w:gridCol w:w="631"/>
        <w:gridCol w:w="638"/>
        <w:gridCol w:w="631"/>
        <w:gridCol w:w="635"/>
        <w:gridCol w:w="964"/>
        <w:gridCol w:w="631"/>
        <w:gridCol w:w="779"/>
      </w:tblGrid>
      <w:tr w:rsidR="003C4E38">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3C4E38" w:rsidRDefault="003C4E38">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3C4E38" w:rsidRDefault="007D261A">
            <w:pPr>
              <w:pStyle w:val="ProductList-TableBody"/>
              <w:jc w:val="center"/>
            </w:pPr>
            <w:r>
              <w:rPr>
                <w:color w:val="FFFFFF"/>
              </w:rPr>
              <w:t xml:space="preserve"> Office 365 корпоративный</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3C4E38" w:rsidRDefault="007D261A">
            <w:pPr>
              <w:pStyle w:val="ProductList-TableBody"/>
              <w:jc w:val="center"/>
            </w:pPr>
            <w:r>
              <w:rPr>
                <w:color w:val="FFFFFF"/>
              </w:rPr>
              <w:t>Лицензия 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3C4E38" w:rsidRDefault="007D261A">
            <w:pPr>
              <w:pStyle w:val="ProductList-TableBody"/>
              <w:jc w:val="center"/>
            </w:pPr>
            <w:r>
              <w:rPr>
                <w:color w:val="FFFFFF"/>
              </w:rPr>
              <w:t>Лицензия 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3C4E38" w:rsidRDefault="007D261A">
            <w:pPr>
              <w:pStyle w:val="ProductList-TableBody"/>
              <w:jc w:val="center"/>
            </w:pPr>
            <w:r>
              <w:rPr>
                <w:color w:val="FFFFFF"/>
              </w:rPr>
              <w:t>Enterprise Mobility</w:t>
            </w:r>
          </w:p>
        </w:tc>
      </w:tr>
      <w:tr w:rsidR="003C4E38">
        <w:tc>
          <w:tcPr>
            <w:tcW w:w="620" w:type="dxa"/>
            <w:tcBorders>
              <w:top w:val="none" w:sz="4" w:space="0" w:color="BFBFBF"/>
              <w:left w:val="none" w:sz="24" w:space="0" w:color="808080"/>
              <w:bottom w:val="single" w:sz="4" w:space="0" w:color="FFFFFF"/>
              <w:right w:val="single" w:sz="6" w:space="0" w:color="FFFFFF"/>
            </w:tcBorders>
          </w:tcPr>
          <w:p w:rsidR="003C4E38" w:rsidRDefault="007D261A">
            <w:pPr>
              <w:pStyle w:val="ProductList-TableBody"/>
            </w:pPr>
            <w:r>
              <w:t>Серверы</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C4E38" w:rsidRDefault="007D261A">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C4E38" w:rsidRDefault="007D261A">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C4E38" w:rsidRDefault="007D261A">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C4E38" w:rsidRDefault="007D261A">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C4E38" w:rsidRDefault="007D261A">
            <w:pPr>
              <w:pStyle w:val="ProductList-TableBody"/>
              <w:jc w:val="center"/>
            </w:pPr>
            <w:r>
              <w:rPr>
                <w:color w:val="FFFFFF"/>
              </w:rPr>
              <w:t>Набор</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C4E38" w:rsidRDefault="007D261A">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C4E38" w:rsidRDefault="007D261A">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C4E38" w:rsidRDefault="007D261A">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C4E38" w:rsidRDefault="007D261A">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C4E38" w:rsidRDefault="007D261A">
            <w:pPr>
              <w:pStyle w:val="ProductList-TableBody"/>
              <w:jc w:val="center"/>
            </w:pPr>
            <w:r>
              <w:rPr>
                <w:color w:val="FFFFFF"/>
              </w:rPr>
              <w:t>Набор</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C4E38" w:rsidRDefault="007D261A">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C4E38" w:rsidRDefault="007D261A">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C4E38" w:rsidRDefault="007D261A">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C4E38" w:rsidRDefault="007D261A">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C4E38" w:rsidRDefault="007D261A">
            <w:pPr>
              <w:pStyle w:val="ProductList-TableBody"/>
              <w:jc w:val="center"/>
            </w:pPr>
            <w:r>
              <w:rPr>
                <w:color w:val="FFFFFF"/>
              </w:rPr>
              <w:t>Набор</w:t>
            </w:r>
          </w:p>
        </w:tc>
      </w:tr>
      <w:tr w:rsidR="003C4E38">
        <w:tc>
          <w:tcPr>
            <w:tcW w:w="620" w:type="dxa"/>
            <w:gridSpan w:val="16"/>
            <w:tcBorders>
              <w:top w:val="single" w:sz="4" w:space="0" w:color="FFFFFF"/>
              <w:left w:val="single" w:sz="6" w:space="0" w:color="FFFFFF"/>
              <w:bottom w:val="single" w:sz="4" w:space="0" w:color="FFFFFF"/>
              <w:right w:val="single" w:sz="6" w:space="0" w:color="FFFFFF"/>
            </w:tcBorders>
          </w:tcPr>
          <w:p w:rsidR="003C4E38" w:rsidRDefault="007D261A">
            <w:pPr>
              <w:pStyle w:val="ProductList-TableBody"/>
            </w:pPr>
            <w:r>
              <w:rPr>
                <w:b/>
              </w:rPr>
              <w:t>Exchange Server 2016 Standard</w:t>
            </w:r>
          </w:p>
        </w:tc>
      </w:tr>
      <w:tr w:rsidR="003C4E38">
        <w:tc>
          <w:tcPr>
            <w:tcW w:w="620" w:type="dxa"/>
            <w:tcBorders>
              <w:top w:val="dashed" w:sz="4" w:space="0" w:color="BFBFBF"/>
              <w:left w:val="none" w:sz="24" w:space="0" w:color="808080"/>
              <w:bottom w:val="dashed" w:sz="4" w:space="0" w:color="BFBFBF"/>
              <w:right w:val="single" w:sz="6" w:space="0" w:color="FFFFFF"/>
            </w:tcBorders>
          </w:tcPr>
          <w:p w:rsidR="003C4E38" w:rsidRDefault="0085733A">
            <w:pPr>
              <w:pStyle w:val="ProductList-TableBody"/>
            </w:pPr>
            <w:hyperlink w:anchor="_Sec793">
              <w:r w:rsidR="007D261A">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4E38" w:rsidRDefault="003C4E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4E38" w:rsidRDefault="003C4E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4E38" w:rsidRDefault="003C4E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4E38" w:rsidRDefault="003C4E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4E38" w:rsidRDefault="003C4E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4E38" w:rsidRDefault="003C4E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4E38" w:rsidRDefault="003C4E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4E38" w:rsidRDefault="003C4E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4E38" w:rsidRDefault="003C4E3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4E38" w:rsidRDefault="003C4E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r>
      <w:tr w:rsidR="003C4E38">
        <w:tc>
          <w:tcPr>
            <w:tcW w:w="620" w:type="dxa"/>
            <w:tcBorders>
              <w:top w:val="dashed" w:sz="4" w:space="0" w:color="BFBFBF"/>
              <w:left w:val="none" w:sz="24" w:space="0" w:color="808080"/>
              <w:bottom w:val="single" w:sz="4" w:space="0" w:color="FFFFFF"/>
              <w:right w:val="single" w:sz="6" w:space="0" w:color="FFFFFF"/>
            </w:tcBorders>
          </w:tcPr>
          <w:p w:rsidR="003C4E38" w:rsidRDefault="0085733A">
            <w:pPr>
              <w:pStyle w:val="ProductList-TableBody"/>
            </w:pPr>
            <w:hyperlink w:anchor="_Sec793">
              <w:r w:rsidR="007D261A">
                <w:rPr>
                  <w:color w:val="00467F"/>
                  <w:u w:val="single"/>
                </w:rPr>
                <w:t>Additive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C4E38" w:rsidRDefault="003C4E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C4E38" w:rsidRDefault="003C4E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C4E38" w:rsidRDefault="003C4E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C4E38" w:rsidRDefault="003C4E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C4E38" w:rsidRDefault="003C4E3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C4E38" w:rsidRDefault="003C4E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4E38" w:rsidRDefault="003C4E38">
            <w:pPr>
              <w:pStyle w:val="ProductList-TableBody"/>
              <w:jc w:val="center"/>
            </w:pPr>
          </w:p>
        </w:tc>
      </w:tr>
      <w:tr w:rsidR="003C4E38">
        <w:tc>
          <w:tcPr>
            <w:tcW w:w="620" w:type="dxa"/>
            <w:gridSpan w:val="16"/>
            <w:tcBorders>
              <w:top w:val="single" w:sz="4" w:space="0" w:color="FFFFFF"/>
              <w:left w:val="single" w:sz="6" w:space="0" w:color="FFFFFF"/>
              <w:bottom w:val="single" w:sz="4" w:space="0" w:color="FFFFFF"/>
              <w:right w:val="single" w:sz="6" w:space="0" w:color="FFFFFF"/>
            </w:tcBorders>
          </w:tcPr>
          <w:p w:rsidR="003C4E38" w:rsidRDefault="007D261A">
            <w:pPr>
              <w:pStyle w:val="ProductList-TableBody"/>
            </w:pPr>
            <w:r>
              <w:rPr>
                <w:b/>
              </w:rPr>
              <w:t>Exchange Server 2016 Enterprise</w:t>
            </w:r>
          </w:p>
        </w:tc>
      </w:tr>
      <w:tr w:rsidR="003C4E38">
        <w:tc>
          <w:tcPr>
            <w:tcW w:w="620" w:type="dxa"/>
            <w:tcBorders>
              <w:top w:val="dashed" w:sz="4" w:space="0" w:color="BFBFBF"/>
              <w:left w:val="none" w:sz="24" w:space="0" w:color="808080"/>
              <w:bottom w:val="dashed" w:sz="4" w:space="0" w:color="BFBFBF"/>
              <w:right w:val="single" w:sz="6" w:space="0" w:color="FFFFFF"/>
            </w:tcBorders>
          </w:tcPr>
          <w:p w:rsidR="003C4E38" w:rsidRDefault="0085733A">
            <w:pPr>
              <w:pStyle w:val="ProductList-TableBody"/>
            </w:pPr>
            <w:hyperlink w:anchor="_Sec793">
              <w:r w:rsidR="007D261A">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4E38" w:rsidRDefault="003C4E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4E38" w:rsidRDefault="003C4E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4E38" w:rsidRDefault="003C4E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4E38" w:rsidRDefault="003C4E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4E38" w:rsidRDefault="003C4E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4E38" w:rsidRDefault="003C4E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4E38" w:rsidRDefault="003C4E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4E38" w:rsidRDefault="003C4E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4E38" w:rsidRDefault="003C4E3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4E38" w:rsidRDefault="003C4E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r>
      <w:tr w:rsidR="003C4E38">
        <w:tc>
          <w:tcPr>
            <w:tcW w:w="620" w:type="dxa"/>
            <w:tcBorders>
              <w:top w:val="dashed" w:sz="4" w:space="0" w:color="BFBFBF"/>
              <w:left w:val="none" w:sz="24" w:space="0" w:color="808080"/>
              <w:bottom w:val="single" w:sz="4" w:space="0" w:color="FFFFFF"/>
              <w:right w:val="single" w:sz="6" w:space="0" w:color="FFFFFF"/>
            </w:tcBorders>
          </w:tcPr>
          <w:p w:rsidR="003C4E38" w:rsidRDefault="0085733A">
            <w:pPr>
              <w:pStyle w:val="ProductList-TableBody"/>
            </w:pPr>
            <w:hyperlink w:anchor="_Sec793">
              <w:r w:rsidR="007D261A">
                <w:rPr>
                  <w:color w:val="00467F"/>
                  <w:u w:val="single"/>
                </w:rPr>
                <w:t>Additive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C4E38" w:rsidRDefault="003C4E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C4E38" w:rsidRDefault="003C4E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C4E38" w:rsidRDefault="003C4E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C4E38" w:rsidRDefault="003C4E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C4E38" w:rsidRDefault="003C4E3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C4E38" w:rsidRDefault="003C4E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4E38" w:rsidRDefault="003C4E38">
            <w:pPr>
              <w:pStyle w:val="ProductList-TableBody"/>
              <w:jc w:val="center"/>
            </w:pPr>
          </w:p>
        </w:tc>
      </w:tr>
      <w:tr w:rsidR="003C4E38">
        <w:tc>
          <w:tcPr>
            <w:tcW w:w="620" w:type="dxa"/>
            <w:gridSpan w:val="16"/>
            <w:tcBorders>
              <w:top w:val="single" w:sz="4" w:space="0" w:color="FFFFFF"/>
              <w:left w:val="single" w:sz="6" w:space="0" w:color="FFFFFF"/>
              <w:bottom w:val="single" w:sz="4" w:space="0" w:color="FFFFFF"/>
              <w:right w:val="single" w:sz="6" w:space="0" w:color="FFFFFF"/>
            </w:tcBorders>
          </w:tcPr>
          <w:p w:rsidR="003C4E38" w:rsidRDefault="007D261A">
            <w:pPr>
              <w:pStyle w:val="ProductList-TableBody"/>
            </w:pPr>
            <w:r>
              <w:rPr>
                <w:b/>
              </w:rPr>
              <w:t>SharePoint Server 2016</w:t>
            </w:r>
          </w:p>
        </w:tc>
      </w:tr>
      <w:tr w:rsidR="003C4E38">
        <w:tc>
          <w:tcPr>
            <w:tcW w:w="620" w:type="dxa"/>
            <w:tcBorders>
              <w:top w:val="dashed" w:sz="4" w:space="0" w:color="BFBFBF"/>
              <w:left w:val="none" w:sz="24" w:space="0" w:color="808080"/>
              <w:bottom w:val="dashed" w:sz="4" w:space="0" w:color="BFBFBF"/>
              <w:right w:val="single" w:sz="6" w:space="0" w:color="FFFFFF"/>
            </w:tcBorders>
          </w:tcPr>
          <w:p w:rsidR="003C4E38" w:rsidRDefault="0085733A">
            <w:pPr>
              <w:pStyle w:val="ProductList-TableBody"/>
            </w:pPr>
            <w:hyperlink w:anchor="_Sec798">
              <w:r w:rsidR="007D261A">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4E38" w:rsidRDefault="003C4E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4E38" w:rsidRDefault="003C4E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4E38" w:rsidRDefault="003C4E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4E38" w:rsidRDefault="003C4E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4E38" w:rsidRDefault="003C4E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4E38" w:rsidRDefault="003C4E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4E38" w:rsidRDefault="003C4E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4E38" w:rsidRDefault="003C4E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4E38" w:rsidRDefault="003C4E3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4E38" w:rsidRDefault="003C4E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r>
      <w:tr w:rsidR="003C4E38">
        <w:tc>
          <w:tcPr>
            <w:tcW w:w="620" w:type="dxa"/>
            <w:tcBorders>
              <w:top w:val="dashed" w:sz="4" w:space="0" w:color="BFBFBF"/>
              <w:left w:val="none" w:sz="24" w:space="0" w:color="808080"/>
              <w:bottom w:val="single" w:sz="4" w:space="0" w:color="FFFFFF"/>
              <w:right w:val="single" w:sz="6" w:space="0" w:color="FFFFFF"/>
            </w:tcBorders>
          </w:tcPr>
          <w:p w:rsidR="003C4E38" w:rsidRDefault="0085733A">
            <w:pPr>
              <w:pStyle w:val="ProductList-TableBody"/>
            </w:pPr>
            <w:hyperlink w:anchor="_Sec798">
              <w:r w:rsidR="007D261A">
                <w:rPr>
                  <w:color w:val="00467F"/>
                  <w:u w:val="single"/>
                </w:rPr>
                <w:t>Additive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C4E38" w:rsidRDefault="003C4E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C4E38" w:rsidRDefault="003C4E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C4E38" w:rsidRDefault="003C4E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C4E38" w:rsidRDefault="003C4E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C4E38" w:rsidRDefault="003C4E3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C4E38" w:rsidRDefault="003C4E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4E38" w:rsidRDefault="003C4E38">
            <w:pPr>
              <w:pStyle w:val="ProductList-TableBody"/>
              <w:jc w:val="center"/>
            </w:pPr>
          </w:p>
        </w:tc>
      </w:tr>
      <w:tr w:rsidR="003C4E38">
        <w:tc>
          <w:tcPr>
            <w:tcW w:w="620" w:type="dxa"/>
            <w:gridSpan w:val="16"/>
            <w:tcBorders>
              <w:top w:val="single" w:sz="4" w:space="0" w:color="FFFFFF"/>
              <w:left w:val="single" w:sz="6" w:space="0" w:color="FFFFFF"/>
              <w:bottom w:val="single" w:sz="4" w:space="0" w:color="FFFFFF"/>
              <w:right w:val="single" w:sz="6" w:space="0" w:color="FFFFFF"/>
            </w:tcBorders>
          </w:tcPr>
          <w:p w:rsidR="003C4E38" w:rsidRDefault="007D261A">
            <w:pPr>
              <w:pStyle w:val="ProductList-TableBody"/>
            </w:pPr>
            <w:r>
              <w:rPr>
                <w:b/>
              </w:rPr>
              <w:t>Microsoft Audit и Control Management Server 2013</w:t>
            </w:r>
          </w:p>
        </w:tc>
      </w:tr>
      <w:tr w:rsidR="003C4E38">
        <w:tc>
          <w:tcPr>
            <w:tcW w:w="620" w:type="dxa"/>
            <w:tcBorders>
              <w:top w:val="dashed" w:sz="4" w:space="0" w:color="BFBFBF"/>
              <w:left w:val="none" w:sz="24" w:space="0" w:color="808080"/>
              <w:bottom w:val="single" w:sz="4" w:space="0" w:color="FFFFFF"/>
              <w:right w:val="single" w:sz="6" w:space="0" w:color="FFFFFF"/>
            </w:tcBorders>
          </w:tcPr>
          <w:p w:rsidR="003C4E38" w:rsidRDefault="0085733A">
            <w:pPr>
              <w:pStyle w:val="ProductList-TableBody"/>
            </w:pPr>
            <w:hyperlink w:anchor="_Sec798">
              <w:r w:rsidR="007D261A">
                <w:rPr>
                  <w:color w:val="00467F"/>
                  <w:u w:val="single"/>
                </w:rPr>
                <w:t>Base</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C4E38" w:rsidRDefault="003C4E3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C4E38" w:rsidRDefault="003C4E3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C4E38" w:rsidRDefault="003C4E3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C4E38" w:rsidRDefault="003C4E3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C4E38" w:rsidRDefault="003C4E3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C4E38" w:rsidRDefault="003C4E38">
            <w:pPr>
              <w:pStyle w:val="ProductList-TableBody"/>
              <w:jc w:val="center"/>
            </w:pPr>
          </w:p>
        </w:tc>
      </w:tr>
      <w:tr w:rsidR="003C4E38">
        <w:tc>
          <w:tcPr>
            <w:tcW w:w="620" w:type="dxa"/>
            <w:gridSpan w:val="16"/>
            <w:tcBorders>
              <w:top w:val="single" w:sz="4" w:space="0" w:color="FFFFFF"/>
              <w:left w:val="single" w:sz="6" w:space="0" w:color="FFFFFF"/>
              <w:bottom w:val="single" w:sz="4" w:space="0" w:color="FFFFFF"/>
              <w:right w:val="single" w:sz="6" w:space="0" w:color="FFFFFF"/>
            </w:tcBorders>
          </w:tcPr>
          <w:p w:rsidR="003C4E38" w:rsidRDefault="007D261A">
            <w:pPr>
              <w:pStyle w:val="ProductList-TableBody"/>
            </w:pPr>
            <w:r>
              <w:rPr>
                <w:b/>
              </w:rPr>
              <w:t>Skype для бизнеса Server 2015</w:t>
            </w:r>
          </w:p>
        </w:tc>
      </w:tr>
      <w:tr w:rsidR="003C4E38">
        <w:tc>
          <w:tcPr>
            <w:tcW w:w="620" w:type="dxa"/>
            <w:tcBorders>
              <w:top w:val="dashed" w:sz="4" w:space="0" w:color="BFBFBF"/>
              <w:left w:val="none" w:sz="24" w:space="0" w:color="808080"/>
              <w:bottom w:val="dashed" w:sz="4" w:space="0" w:color="BFBFBF"/>
              <w:right w:val="single" w:sz="6" w:space="0" w:color="FFFFFF"/>
            </w:tcBorders>
          </w:tcPr>
          <w:p w:rsidR="003C4E38" w:rsidRDefault="0085733A">
            <w:pPr>
              <w:pStyle w:val="ProductList-TableBody"/>
            </w:pPr>
            <w:hyperlink w:anchor="_Sec799">
              <w:r w:rsidR="007D261A">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4E38" w:rsidRDefault="003C4E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4E38" w:rsidRDefault="003C4E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4E38" w:rsidRDefault="003C4E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4E38" w:rsidRDefault="003C4E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4E38" w:rsidRDefault="003C4E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4E38" w:rsidRDefault="003C4E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4E38" w:rsidRDefault="003C4E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4E38" w:rsidRDefault="003C4E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4E38" w:rsidRDefault="003C4E3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4E38" w:rsidRDefault="003C4E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r>
      <w:tr w:rsidR="003C4E38">
        <w:tc>
          <w:tcPr>
            <w:tcW w:w="620" w:type="dxa"/>
            <w:tcBorders>
              <w:top w:val="dashed" w:sz="4" w:space="0" w:color="BFBFBF"/>
              <w:left w:val="none" w:sz="24" w:space="0" w:color="808080"/>
              <w:bottom w:val="dashed" w:sz="4" w:space="0" w:color="BFBFBF"/>
              <w:right w:val="single" w:sz="6" w:space="0" w:color="FFFFFF"/>
            </w:tcBorders>
          </w:tcPr>
          <w:p w:rsidR="003C4E38" w:rsidRDefault="0085733A">
            <w:pPr>
              <w:pStyle w:val="ProductList-TableBody"/>
            </w:pPr>
            <w:hyperlink w:anchor="_Sec799">
              <w:r w:rsidR="007D261A">
                <w:rPr>
                  <w:color w:val="00467F"/>
                  <w:u w:val="single"/>
                </w:rPr>
                <w:t>Additive</w:t>
              </w:r>
            </w:hyperlink>
            <w:r w:rsidR="007D261A">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r>
      <w:tr w:rsidR="003C4E38">
        <w:tc>
          <w:tcPr>
            <w:tcW w:w="620" w:type="dxa"/>
            <w:tcBorders>
              <w:top w:val="dashed" w:sz="4" w:space="0" w:color="BFBFBF"/>
              <w:left w:val="none" w:sz="24" w:space="0" w:color="808080"/>
              <w:bottom w:val="single" w:sz="4" w:space="0" w:color="FFFFFF"/>
              <w:right w:val="single" w:sz="6" w:space="0" w:color="FFFFFF"/>
            </w:tcBorders>
          </w:tcPr>
          <w:p w:rsidR="003C4E38" w:rsidRDefault="0085733A">
            <w:pPr>
              <w:pStyle w:val="ProductList-TableBody"/>
            </w:pPr>
            <w:hyperlink w:anchor="_Sec799">
              <w:r w:rsidR="007D261A">
                <w:rPr>
                  <w:color w:val="00467F"/>
                  <w:u w:val="single"/>
                </w:rPr>
                <w:t>Additive</w:t>
              </w:r>
            </w:hyperlink>
            <w:r w:rsidR="007D261A">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C4E38" w:rsidRDefault="003C4E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C4E38" w:rsidRDefault="003C4E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4E38" w:rsidRDefault="003C4E38">
            <w:pPr>
              <w:pStyle w:val="ProductList-TableBody"/>
              <w:jc w:val="center"/>
            </w:pPr>
          </w:p>
        </w:tc>
      </w:tr>
      <w:tr w:rsidR="003C4E38">
        <w:tc>
          <w:tcPr>
            <w:tcW w:w="620" w:type="dxa"/>
            <w:gridSpan w:val="16"/>
            <w:tcBorders>
              <w:top w:val="single" w:sz="4" w:space="0" w:color="FFFFFF"/>
              <w:left w:val="single" w:sz="6" w:space="0" w:color="FFFFFF"/>
              <w:bottom w:val="single" w:sz="4" w:space="0" w:color="FFFFFF"/>
              <w:right w:val="single" w:sz="6" w:space="0" w:color="FFFFFF"/>
            </w:tcBorders>
          </w:tcPr>
          <w:p w:rsidR="003C4E38" w:rsidRDefault="007D261A">
            <w:pPr>
              <w:pStyle w:val="ProductList-TableBody"/>
            </w:pPr>
            <w:r>
              <w:rPr>
                <w:b/>
              </w:rPr>
              <w:t>Windows MultiPoint Server 2012 Standard</w:t>
            </w:r>
          </w:p>
        </w:tc>
      </w:tr>
      <w:tr w:rsidR="003C4E38">
        <w:tc>
          <w:tcPr>
            <w:tcW w:w="620" w:type="dxa"/>
            <w:tcBorders>
              <w:top w:val="dashed" w:sz="4" w:space="0" w:color="BFBFBF"/>
              <w:left w:val="none" w:sz="24" w:space="0" w:color="808080"/>
              <w:bottom w:val="dashed" w:sz="4" w:space="0" w:color="BFBFBF"/>
              <w:right w:val="single" w:sz="6" w:space="0" w:color="FFFFFF"/>
            </w:tcBorders>
          </w:tcPr>
          <w:p w:rsidR="003C4E38" w:rsidRDefault="0085733A">
            <w:pPr>
              <w:pStyle w:val="ProductList-TableBody"/>
            </w:pPr>
            <w:hyperlink w:anchor="_Sec800">
              <w:r w:rsidR="007D261A">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4E38" w:rsidRDefault="003C4E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4E38" w:rsidRDefault="003C4E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4E38" w:rsidRDefault="003C4E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4E38" w:rsidRDefault="003C4E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4E38" w:rsidRDefault="003C4E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4E38" w:rsidRDefault="003C4E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4E38" w:rsidRDefault="003C4E3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C4E38" w:rsidRDefault="003C4E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4E38" w:rsidRDefault="003C4E38">
            <w:pPr>
              <w:pStyle w:val="ProductList-TableBody"/>
              <w:jc w:val="center"/>
            </w:pPr>
          </w:p>
        </w:tc>
      </w:tr>
      <w:tr w:rsidR="003C4E38">
        <w:tc>
          <w:tcPr>
            <w:tcW w:w="620" w:type="dxa"/>
            <w:tcBorders>
              <w:top w:val="dashed" w:sz="4" w:space="0" w:color="BFBFBF"/>
              <w:left w:val="none" w:sz="24" w:space="0" w:color="808080"/>
              <w:bottom w:val="single" w:sz="4" w:space="0" w:color="FFFFFF"/>
              <w:right w:val="single" w:sz="6" w:space="0" w:color="FFFFFF"/>
            </w:tcBorders>
          </w:tcPr>
          <w:p w:rsidR="003C4E38" w:rsidRDefault="0085733A">
            <w:pPr>
              <w:pStyle w:val="ProductList-TableBody"/>
            </w:pPr>
            <w:hyperlink w:anchor="_Sec800">
              <w:r w:rsidR="007D261A">
                <w:rPr>
                  <w:color w:val="00467F"/>
                  <w:u w:val="single"/>
                </w:rPr>
                <w:t>Additive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C4E38" w:rsidRDefault="003C4E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C4E38" w:rsidRDefault="003C4E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C4E38" w:rsidRDefault="003C4E3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C4E38" w:rsidRDefault="003C4E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C4E38" w:rsidRDefault="003C4E38">
            <w:pPr>
              <w:pStyle w:val="ProductList-TableBody"/>
              <w:jc w:val="center"/>
            </w:pPr>
          </w:p>
        </w:tc>
      </w:tr>
      <w:tr w:rsidR="003C4E38">
        <w:tc>
          <w:tcPr>
            <w:tcW w:w="620" w:type="dxa"/>
            <w:gridSpan w:val="16"/>
            <w:tcBorders>
              <w:top w:val="single" w:sz="4" w:space="0" w:color="FFFFFF"/>
              <w:left w:val="single" w:sz="6" w:space="0" w:color="FFFFFF"/>
              <w:bottom w:val="single" w:sz="4" w:space="0" w:color="FFFFFF"/>
              <w:right w:val="single" w:sz="6" w:space="0" w:color="FFFFFF"/>
            </w:tcBorders>
          </w:tcPr>
          <w:p w:rsidR="003C4E38" w:rsidRDefault="007D261A">
            <w:pPr>
              <w:pStyle w:val="ProductList-TableBody"/>
            </w:pPr>
            <w:r>
              <w:rPr>
                <w:b/>
              </w:rPr>
              <w:t>Windows MultiPoint Server 2012 Premium</w:t>
            </w:r>
          </w:p>
        </w:tc>
      </w:tr>
      <w:tr w:rsidR="003C4E38">
        <w:tc>
          <w:tcPr>
            <w:tcW w:w="620" w:type="dxa"/>
            <w:tcBorders>
              <w:top w:val="dashed" w:sz="4" w:space="0" w:color="BFBFBF"/>
              <w:left w:val="none" w:sz="24" w:space="0" w:color="808080"/>
              <w:bottom w:val="dashed" w:sz="4" w:space="0" w:color="BFBFBF"/>
              <w:right w:val="single" w:sz="6" w:space="0" w:color="FFFFFF"/>
            </w:tcBorders>
          </w:tcPr>
          <w:p w:rsidR="003C4E38" w:rsidRDefault="0085733A">
            <w:pPr>
              <w:pStyle w:val="ProductList-TableBody"/>
            </w:pPr>
            <w:hyperlink w:anchor="_Sec800">
              <w:r w:rsidR="007D261A">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4E38" w:rsidRDefault="003C4E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4E38" w:rsidRDefault="003C4E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4E38" w:rsidRDefault="003C4E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4E38" w:rsidRDefault="003C4E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4E38" w:rsidRDefault="003C4E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4E38" w:rsidRDefault="003C4E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4E38" w:rsidRDefault="003C4E3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C4E38" w:rsidRDefault="003C4E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4E38" w:rsidRDefault="003C4E38">
            <w:pPr>
              <w:pStyle w:val="ProductList-TableBody"/>
              <w:jc w:val="center"/>
            </w:pPr>
          </w:p>
        </w:tc>
      </w:tr>
      <w:tr w:rsidR="003C4E38">
        <w:tc>
          <w:tcPr>
            <w:tcW w:w="620" w:type="dxa"/>
            <w:tcBorders>
              <w:top w:val="dashed" w:sz="4" w:space="0" w:color="BFBFBF"/>
              <w:left w:val="none" w:sz="24" w:space="0" w:color="808080"/>
              <w:bottom w:val="single" w:sz="4" w:space="0" w:color="FFFFFF"/>
              <w:right w:val="single" w:sz="6" w:space="0" w:color="FFFFFF"/>
            </w:tcBorders>
          </w:tcPr>
          <w:p w:rsidR="003C4E38" w:rsidRDefault="0085733A">
            <w:pPr>
              <w:pStyle w:val="ProductList-TableBody"/>
            </w:pPr>
            <w:hyperlink w:anchor="_Sec800">
              <w:r w:rsidR="007D261A">
                <w:rPr>
                  <w:color w:val="00467F"/>
                  <w:u w:val="single"/>
                </w:rPr>
                <w:t>Additive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C4E38" w:rsidRDefault="003C4E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C4E38" w:rsidRDefault="003C4E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C4E38" w:rsidRDefault="003C4E3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C4E38" w:rsidRDefault="003C4E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C4E38" w:rsidRDefault="003C4E38">
            <w:pPr>
              <w:pStyle w:val="ProductList-TableBody"/>
              <w:jc w:val="center"/>
            </w:pPr>
          </w:p>
        </w:tc>
      </w:tr>
      <w:tr w:rsidR="003C4E38">
        <w:tc>
          <w:tcPr>
            <w:tcW w:w="620" w:type="dxa"/>
            <w:gridSpan w:val="16"/>
            <w:tcBorders>
              <w:top w:val="single" w:sz="4" w:space="0" w:color="FFFFFF"/>
              <w:left w:val="single" w:sz="6" w:space="0" w:color="FFFFFF"/>
              <w:bottom w:val="single" w:sz="4" w:space="0" w:color="FFFFFF"/>
              <w:right w:val="single" w:sz="6" w:space="0" w:color="FFFFFF"/>
            </w:tcBorders>
          </w:tcPr>
          <w:p w:rsidR="003C4E38" w:rsidRDefault="007D261A">
            <w:pPr>
              <w:pStyle w:val="ProductList-TableBody"/>
            </w:pPr>
            <w:r>
              <w:rPr>
                <w:b/>
              </w:rPr>
              <w:t>Windows Server 2012 R2 Standard.</w:t>
            </w:r>
          </w:p>
        </w:tc>
      </w:tr>
      <w:tr w:rsidR="003C4E38">
        <w:tc>
          <w:tcPr>
            <w:tcW w:w="620" w:type="dxa"/>
            <w:tcBorders>
              <w:top w:val="dashed" w:sz="4" w:space="0" w:color="BFBFBF"/>
              <w:left w:val="none" w:sz="24" w:space="0" w:color="808080"/>
              <w:bottom w:val="dashed" w:sz="4" w:space="0" w:color="BFBFBF"/>
              <w:right w:val="single" w:sz="6" w:space="0" w:color="FFFFFF"/>
            </w:tcBorders>
          </w:tcPr>
          <w:p w:rsidR="003C4E38" w:rsidRDefault="0085733A">
            <w:pPr>
              <w:pStyle w:val="ProductList-TableBody"/>
            </w:pPr>
            <w:hyperlink w:anchor="_Sec807">
              <w:r w:rsidR="007D261A">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4E38" w:rsidRDefault="003C4E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4E38" w:rsidRDefault="003C4E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4E38" w:rsidRDefault="003C4E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4E38" w:rsidRDefault="003C4E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4E38" w:rsidRDefault="003C4E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4E38" w:rsidRDefault="003C4E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4E38" w:rsidRDefault="003C4E3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C4E38" w:rsidRDefault="003C4E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4E38" w:rsidRDefault="003C4E38">
            <w:pPr>
              <w:pStyle w:val="ProductList-TableBody"/>
              <w:jc w:val="center"/>
            </w:pPr>
          </w:p>
        </w:tc>
      </w:tr>
      <w:tr w:rsidR="003C4E38">
        <w:tc>
          <w:tcPr>
            <w:tcW w:w="620" w:type="dxa"/>
            <w:tcBorders>
              <w:top w:val="dashed" w:sz="4" w:space="0" w:color="BFBFBF"/>
              <w:left w:val="none" w:sz="24" w:space="0" w:color="808080"/>
              <w:bottom w:val="dashed" w:sz="4" w:space="0" w:color="BFBFBF"/>
              <w:right w:val="single" w:sz="6" w:space="0" w:color="FFFFFF"/>
            </w:tcBorders>
          </w:tcPr>
          <w:p w:rsidR="003C4E38" w:rsidRDefault="0085733A">
            <w:pPr>
              <w:pStyle w:val="ProductList-TableBody"/>
            </w:pPr>
            <w:hyperlink w:anchor="_Sec807">
              <w:r w:rsidR="007D261A">
                <w:rPr>
                  <w:color w:val="00467F"/>
                  <w:u w:val="single"/>
                </w:rPr>
                <w:t>Additive</w:t>
              </w:r>
            </w:hyperlink>
            <w:r w:rsidR="007D261A">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C4E38" w:rsidRDefault="003C4E38">
            <w:pPr>
              <w:pStyle w:val="ProductList-TableBody"/>
              <w:jc w:val="center"/>
            </w:pPr>
          </w:p>
        </w:tc>
      </w:tr>
      <w:tr w:rsidR="003C4E38">
        <w:tc>
          <w:tcPr>
            <w:tcW w:w="620" w:type="dxa"/>
            <w:tcBorders>
              <w:top w:val="dashed" w:sz="4" w:space="0" w:color="BFBFBF"/>
              <w:left w:val="none" w:sz="24" w:space="0" w:color="808080"/>
              <w:bottom w:val="single" w:sz="4" w:space="0" w:color="FFFFFF"/>
              <w:right w:val="single" w:sz="6" w:space="0" w:color="FFFFFF"/>
            </w:tcBorders>
          </w:tcPr>
          <w:p w:rsidR="003C4E38" w:rsidRDefault="0085733A">
            <w:pPr>
              <w:pStyle w:val="ProductList-TableBody"/>
            </w:pPr>
            <w:hyperlink w:anchor="_Sec807">
              <w:r w:rsidR="007D261A">
                <w:rPr>
                  <w:color w:val="00467F"/>
                  <w:u w:val="single"/>
                </w:rPr>
                <w:t>Additive</w:t>
              </w:r>
            </w:hyperlink>
            <w:r w:rsidR="007D261A">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C4E38" w:rsidRDefault="003C4E38">
            <w:pPr>
              <w:pStyle w:val="ProductList-TableBody"/>
              <w:jc w:val="center"/>
            </w:pPr>
          </w:p>
        </w:tc>
      </w:tr>
      <w:tr w:rsidR="003C4E38">
        <w:tc>
          <w:tcPr>
            <w:tcW w:w="620" w:type="dxa"/>
            <w:gridSpan w:val="16"/>
            <w:tcBorders>
              <w:top w:val="single" w:sz="4" w:space="0" w:color="FFFFFF"/>
              <w:left w:val="single" w:sz="6" w:space="0" w:color="FFFFFF"/>
              <w:bottom w:val="single" w:sz="4" w:space="0" w:color="FFFFFF"/>
              <w:right w:val="single" w:sz="6" w:space="0" w:color="FFFFFF"/>
            </w:tcBorders>
          </w:tcPr>
          <w:p w:rsidR="003C4E38" w:rsidRDefault="007D261A">
            <w:pPr>
              <w:pStyle w:val="ProductList-TableBody"/>
            </w:pPr>
            <w:r>
              <w:rPr>
                <w:b/>
              </w:rPr>
              <w:t>Windows Server 2012 R2 Data Center</w:t>
            </w:r>
          </w:p>
        </w:tc>
      </w:tr>
      <w:tr w:rsidR="003C4E38">
        <w:tc>
          <w:tcPr>
            <w:tcW w:w="620" w:type="dxa"/>
            <w:tcBorders>
              <w:top w:val="dashed" w:sz="4" w:space="0" w:color="BFBFBF"/>
              <w:left w:val="none" w:sz="24" w:space="0" w:color="808080"/>
              <w:bottom w:val="dashed" w:sz="4" w:space="0" w:color="BFBFBF"/>
              <w:right w:val="single" w:sz="6" w:space="0" w:color="FFFFFF"/>
            </w:tcBorders>
          </w:tcPr>
          <w:p w:rsidR="003C4E38" w:rsidRDefault="0085733A">
            <w:pPr>
              <w:pStyle w:val="ProductList-TableBody"/>
            </w:pPr>
            <w:hyperlink w:anchor="_Sec807">
              <w:r w:rsidR="007D261A">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4E38" w:rsidRDefault="003C4E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4E38" w:rsidRDefault="003C4E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4E38" w:rsidRDefault="003C4E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4E38" w:rsidRDefault="003C4E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4E38" w:rsidRDefault="003C4E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4E38" w:rsidRDefault="003C4E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4E38" w:rsidRDefault="003C4E3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C4E38" w:rsidRDefault="003C4E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4E38" w:rsidRDefault="003C4E38">
            <w:pPr>
              <w:pStyle w:val="ProductList-TableBody"/>
              <w:jc w:val="center"/>
            </w:pPr>
          </w:p>
        </w:tc>
      </w:tr>
      <w:tr w:rsidR="003C4E38">
        <w:tc>
          <w:tcPr>
            <w:tcW w:w="620" w:type="dxa"/>
            <w:tcBorders>
              <w:top w:val="dashed" w:sz="4" w:space="0" w:color="BFBFBF"/>
              <w:left w:val="none" w:sz="24" w:space="0" w:color="808080"/>
              <w:bottom w:val="dashed" w:sz="4" w:space="0" w:color="BFBFBF"/>
              <w:right w:val="single" w:sz="6" w:space="0" w:color="FFFFFF"/>
            </w:tcBorders>
          </w:tcPr>
          <w:p w:rsidR="003C4E38" w:rsidRDefault="0085733A">
            <w:pPr>
              <w:pStyle w:val="ProductList-TableBody"/>
            </w:pPr>
            <w:hyperlink w:anchor="_Sec807">
              <w:r w:rsidR="007D261A">
                <w:rPr>
                  <w:color w:val="00467F"/>
                  <w:u w:val="single"/>
                </w:rPr>
                <w:t>Additive</w:t>
              </w:r>
            </w:hyperlink>
            <w:r w:rsidR="007D261A">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C4E38" w:rsidRDefault="003C4E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C4E38" w:rsidRDefault="003C4E38">
            <w:pPr>
              <w:pStyle w:val="ProductList-TableBody"/>
              <w:jc w:val="center"/>
            </w:pPr>
          </w:p>
        </w:tc>
      </w:tr>
      <w:tr w:rsidR="003C4E38">
        <w:tc>
          <w:tcPr>
            <w:tcW w:w="620" w:type="dxa"/>
            <w:tcBorders>
              <w:top w:val="dashed" w:sz="4" w:space="0" w:color="BFBFBF"/>
              <w:left w:val="none" w:sz="24" w:space="0" w:color="808080"/>
              <w:bottom w:val="single" w:sz="4" w:space="0" w:color="FFFFFF"/>
              <w:right w:val="single" w:sz="6" w:space="0" w:color="FFFFFF"/>
            </w:tcBorders>
          </w:tcPr>
          <w:p w:rsidR="003C4E38" w:rsidRDefault="0085733A">
            <w:pPr>
              <w:pStyle w:val="ProductList-TableBody"/>
            </w:pPr>
            <w:hyperlink w:anchor="_Sec807">
              <w:r w:rsidR="007D261A">
                <w:rPr>
                  <w:color w:val="00467F"/>
                  <w:u w:val="single"/>
                </w:rPr>
                <w:t>Additive</w:t>
              </w:r>
            </w:hyperlink>
            <w:r w:rsidR="007D261A">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C4E38" w:rsidRDefault="003C4E38">
            <w:pPr>
              <w:pStyle w:val="ProductList-TableBody"/>
              <w:jc w:val="center"/>
            </w:pPr>
          </w:p>
        </w:tc>
      </w:tr>
      <w:tr w:rsidR="003C4E38">
        <w:tc>
          <w:tcPr>
            <w:tcW w:w="620" w:type="dxa"/>
            <w:gridSpan w:val="16"/>
            <w:tcBorders>
              <w:top w:val="single" w:sz="4" w:space="0" w:color="FFFFFF"/>
              <w:left w:val="single" w:sz="6" w:space="0" w:color="FFFFFF"/>
              <w:bottom w:val="single" w:sz="4" w:space="0" w:color="FFFFFF"/>
              <w:right w:val="single" w:sz="6" w:space="0" w:color="FFFFFF"/>
            </w:tcBorders>
          </w:tcPr>
          <w:p w:rsidR="003C4E38" w:rsidRDefault="007D261A">
            <w:pPr>
              <w:pStyle w:val="ProductList-TableBody"/>
            </w:pPr>
            <w:r>
              <w:rPr>
                <w:b/>
              </w:rPr>
              <w:t>Advanced Threat Analytics 2016</w:t>
            </w:r>
          </w:p>
        </w:tc>
      </w:tr>
      <w:tr w:rsidR="003C4E38">
        <w:tc>
          <w:tcPr>
            <w:tcW w:w="620" w:type="dxa"/>
            <w:tcBorders>
              <w:top w:val="dashed" w:sz="4" w:space="0" w:color="BFBFBF"/>
              <w:left w:val="none" w:sz="24" w:space="0" w:color="808080"/>
              <w:bottom w:val="single" w:sz="4" w:space="0" w:color="FFFFFF"/>
              <w:right w:val="single" w:sz="6" w:space="0" w:color="FFFFFF"/>
            </w:tcBorders>
          </w:tcPr>
          <w:p w:rsidR="003C4E38" w:rsidRDefault="0085733A">
            <w:pPr>
              <w:pStyle w:val="ProductList-TableBody"/>
            </w:pPr>
            <w:hyperlink w:anchor="_Sec801">
              <w:r w:rsidR="007D261A">
                <w:rPr>
                  <w:color w:val="00467F"/>
                  <w:u w:val="single"/>
                </w:rPr>
                <w:t>Management</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C4E38" w:rsidRDefault="003C4E3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C4E38" w:rsidRDefault="003C4E3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C4E38" w:rsidRDefault="003C4E3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C4E38" w:rsidRDefault="003C4E38">
            <w:pPr>
              <w:pStyle w:val="ProductList-TableBody"/>
              <w:jc w:val="center"/>
            </w:pPr>
          </w:p>
        </w:tc>
      </w:tr>
      <w:tr w:rsidR="003C4E38">
        <w:tc>
          <w:tcPr>
            <w:tcW w:w="620" w:type="dxa"/>
            <w:gridSpan w:val="16"/>
            <w:tcBorders>
              <w:top w:val="single" w:sz="4" w:space="0" w:color="FFFFFF"/>
              <w:left w:val="single" w:sz="6" w:space="0" w:color="FFFFFF"/>
              <w:bottom w:val="single" w:sz="4" w:space="0" w:color="FFFFFF"/>
              <w:right w:val="single" w:sz="6" w:space="0" w:color="FFFFFF"/>
            </w:tcBorders>
          </w:tcPr>
          <w:p w:rsidR="003C4E38" w:rsidRDefault="007D261A">
            <w:pPr>
              <w:pStyle w:val="ProductList-TableBody"/>
            </w:pPr>
            <w:r>
              <w:rPr>
                <w:b/>
              </w:rPr>
              <w:t>System Center 2012 R2 Configuration Manager</w:t>
            </w:r>
          </w:p>
        </w:tc>
      </w:tr>
      <w:tr w:rsidR="003C4E38">
        <w:tc>
          <w:tcPr>
            <w:tcW w:w="620" w:type="dxa"/>
            <w:tcBorders>
              <w:top w:val="dashed" w:sz="4" w:space="0" w:color="BFBFBF"/>
              <w:left w:val="none" w:sz="24" w:space="0" w:color="808080"/>
              <w:bottom w:val="none" w:sz="4" w:space="0" w:color="6E6E6E"/>
              <w:right w:val="single" w:sz="6" w:space="0" w:color="FFFFFF"/>
            </w:tcBorders>
          </w:tcPr>
          <w:p w:rsidR="003C4E38" w:rsidRDefault="0085733A">
            <w:pPr>
              <w:pStyle w:val="ProductList-TableBody"/>
            </w:pPr>
            <w:hyperlink w:anchor="_Sec802">
              <w:r w:rsidR="007D261A">
                <w:rPr>
                  <w:color w:val="00467F"/>
                  <w:u w:val="single"/>
                </w:rPr>
                <w:t>Management</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4E38" w:rsidRDefault="003C4E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4E38" w:rsidRDefault="003C4E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4E38" w:rsidRDefault="003C4E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4E38" w:rsidRDefault="003C4E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C4E38" w:rsidRDefault="003C4E3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C4E38" w:rsidRDefault="003C4E38">
            <w:pPr>
              <w:pStyle w:val="ProductList-TableBody"/>
              <w:jc w:val="center"/>
            </w:pPr>
          </w:p>
        </w:tc>
      </w:tr>
    </w:tbl>
    <w:p w:rsidR="003C4E38" w:rsidRDefault="007D261A">
      <w:pPr>
        <w:pStyle w:val="ProductList-Body"/>
      </w:pPr>
      <w:r>
        <w:rPr>
          <w:b/>
          <w:i/>
        </w:rPr>
        <w:t>Примечание</w:t>
      </w:r>
      <w:r>
        <w:rPr>
          <w:i/>
        </w:rPr>
        <w:t>. Office 365 для образовательных учреждений E1 и Office 365 для некоммерческих организаций E1 не соответствуют требованиям Лицензии для доступа к Продуктам в данной таблице или управления ими. Лицензия Core CAL и Enterprise CAL Suite с действующим покрытием Software Assurance предоставляет права, эквивалентные System Center 2012 R2 Endpoint Protection. Лицензия Enterprise CAL Suite с действующим покрытием Software Assurance предоставляет права, эквивалентные правам на Предотвращение потери данных и на Exchange Online Protection.</w:t>
      </w:r>
    </w:p>
    <w:p w:rsidR="003C4E38" w:rsidRDefault="007D261A">
      <w:pPr>
        <w:pStyle w:val="ProductList-SectionHeading"/>
        <w:pageBreakBefore/>
        <w:outlineLvl w:val="0"/>
      </w:pPr>
      <w:bookmarkStart w:id="376" w:name="_Sec564"/>
      <w:bookmarkEnd w:id="374"/>
      <w:r>
        <w:t>Приложение Б — О Software Assurance</w:t>
      </w:r>
      <w:r>
        <w:fldChar w:fldCharType="begin"/>
      </w:r>
      <w:r>
        <w:instrText xml:space="preserve"> TC "</w:instrText>
      </w:r>
      <w:bookmarkStart w:id="377" w:name="_Toc449389348"/>
      <w:r>
        <w:instrText>Приложение Б — О Software Assurance</w:instrText>
      </w:r>
      <w:bookmarkEnd w:id="377"/>
      <w:r>
        <w:instrText>" \l 1</w:instrText>
      </w:r>
      <w:r>
        <w:fldChar w:fldCharType="end"/>
      </w:r>
    </w:p>
    <w:p w:rsidR="003C4E38" w:rsidRDefault="007D261A">
      <w:pPr>
        <w:pStyle w:val="ProductList-Offering1Heading"/>
        <w:outlineLvl w:val="1"/>
      </w:pPr>
      <w:bookmarkStart w:id="378" w:name="_Sec573"/>
      <w:r>
        <w:t>Приобретение Software Assurance</w:t>
      </w:r>
      <w:bookmarkEnd w:id="378"/>
      <w:r>
        <w:fldChar w:fldCharType="begin"/>
      </w:r>
      <w:r>
        <w:instrText xml:space="preserve"> TC "</w:instrText>
      </w:r>
      <w:bookmarkStart w:id="379" w:name="_Toc449389349"/>
      <w:r>
        <w:instrText>Приобретение Software Assurance</w:instrText>
      </w:r>
      <w:bookmarkEnd w:id="379"/>
      <w:r>
        <w:instrText>" \l 2</w:instrText>
      </w:r>
      <w:r>
        <w:fldChar w:fldCharType="end"/>
      </w:r>
    </w:p>
    <w:p w:rsidR="003C4E38" w:rsidRDefault="007D261A">
      <w:pPr>
        <w:pStyle w:val="ProductList-Body"/>
      </w:pPr>
      <w:r>
        <w:t xml:space="preserve">Существуют три разных уровня обязательств, доступных Клиенту для выбора при заказе программы Software Assurance и которые зависят от выбранной программы. Клиент имеет право выполнить следующие действия. </w:t>
      </w:r>
    </w:p>
    <w:p w:rsidR="003C4E38" w:rsidRDefault="007D261A" w:rsidP="00FE50C5">
      <w:pPr>
        <w:pStyle w:val="ProductList-Bullet"/>
        <w:numPr>
          <w:ilvl w:val="0"/>
          <w:numId w:val="34"/>
        </w:numPr>
      </w:pPr>
      <w:r>
        <w:t>Приобрести Software Assurance для всех платформ.</w:t>
      </w:r>
    </w:p>
    <w:p w:rsidR="003C4E38" w:rsidRDefault="007D261A" w:rsidP="00FE50C5">
      <w:pPr>
        <w:pStyle w:val="ProductList-Bullet"/>
        <w:numPr>
          <w:ilvl w:val="0"/>
          <w:numId w:val="34"/>
        </w:numPr>
      </w:pPr>
      <w:r>
        <w:t>Приобрести Software Assurance для всех приобретений в определенной категории продуктов («Приложения», «Системы» или «Серверы»), что называется членством в программе Software Assurance.</w:t>
      </w:r>
    </w:p>
    <w:p w:rsidR="003C4E38" w:rsidRDefault="007D261A" w:rsidP="00FE50C5">
      <w:pPr>
        <w:pStyle w:val="ProductList-Bullet"/>
        <w:numPr>
          <w:ilvl w:val="0"/>
          <w:numId w:val="34"/>
        </w:numPr>
      </w:pPr>
      <w:r>
        <w:t>Клиент может приобрести Software Assurance для отдельных продуктов без принятия каких-либо обязательств относительно распространения Software Assurance на другие продукты.</w:t>
      </w:r>
    </w:p>
    <w:p w:rsidR="003C4E38" w:rsidRDefault="003C4E38">
      <w:pPr>
        <w:pStyle w:val="ProductList-Body"/>
      </w:pPr>
    </w:p>
    <w:p w:rsidR="003C4E38" w:rsidRDefault="007D261A">
      <w:pPr>
        <w:pStyle w:val="ProductList-Body"/>
      </w:pPr>
      <w:r>
        <w:t xml:space="preserve">Software Assurance следует приобретать одновременно с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или после возобновления действия существующего покрытия Software Assurance. Если не указано иное, только лицензии на последнюю версию продукта обеспечивают право на покрытие Software Assurance. В случае передачи бессрочных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получатель может приобрести Software Assurance для таких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в течение 30 дней с момента передачи, при условии, что у этих лицензий перед передачей было действующее покрытие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до даты передачи.</w:t>
      </w:r>
    </w:p>
    <w:p w:rsidR="003C4E38" w:rsidRDefault="003C4E38">
      <w:pPr>
        <w:pStyle w:val="ProductList-Body"/>
      </w:pPr>
    </w:p>
    <w:p w:rsidR="003C4E38" w:rsidRDefault="007D261A">
      <w:pPr>
        <w:pStyle w:val="ProductList-Body"/>
      </w:pPr>
      <w:r>
        <w:t>Клиенты могут приобрести покрытие Software Assurance для отдельных лицензий, приобретенных в розницу (в составе коробочного продукта) или у изготовителя оборудования, как описано в таблице ниже. В рамках программы Open Value это условие применимо только к продуктам, приобретаемым для части компьютеров организации/компании. В рамках Соглашений Enterprise это условие применимо только к дополнительным продуктам в течение 90 дней до даты приобретения. Клиенты, приобретающие Software Assurance для лицензий, полученных от изготовителей оборудования или в розницу, имеют возможность в любое время установить и использовать программное обеспечение, предоставляемое в рамках программ корпоративного лицензирования, для текущей версии.</w:t>
      </w:r>
    </w:p>
    <w:tbl>
      <w:tblPr>
        <w:tblStyle w:val="PURTable"/>
        <w:tblW w:w="0" w:type="dxa"/>
        <w:tblLook w:val="04A0" w:firstRow="1" w:lastRow="0" w:firstColumn="1" w:lastColumn="0" w:noHBand="0" w:noVBand="1"/>
      </w:tblPr>
      <w:tblGrid>
        <w:gridCol w:w="1581"/>
        <w:gridCol w:w="1549"/>
        <w:gridCol w:w="1549"/>
        <w:gridCol w:w="6111"/>
      </w:tblGrid>
      <w:tr w:rsidR="003C4E38">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C4E38" w:rsidRDefault="007D261A">
            <w:pPr>
              <w:pStyle w:val="ProductList-TableBody"/>
              <w:jc w:val="center"/>
            </w:pPr>
            <w:r>
              <w:rPr>
                <w:color w:val="FFFFFF"/>
              </w:rPr>
              <w:t>Категория</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C4E38" w:rsidRDefault="007D261A">
            <w:pPr>
              <w:pStyle w:val="ProductList-TableBody"/>
              <w:jc w:val="center"/>
            </w:pPr>
            <w:r>
              <w:rPr>
                <w:color w:val="FFFFFF"/>
              </w:rPr>
              <w:t>Коробочные продукты</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C4E38" w:rsidRDefault="007D261A">
            <w:pPr>
              <w:pStyle w:val="ProductList-TableBody"/>
              <w:jc w:val="center"/>
            </w:pPr>
            <w:r>
              <w:rPr>
                <w:color w:val="FFFFFF"/>
              </w:rPr>
              <w:t>Изготовитель оборудования</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3C4E38" w:rsidRDefault="007D261A">
            <w:pPr>
              <w:pStyle w:val="ProductList-TableBody"/>
              <w:jc w:val="center"/>
            </w:pPr>
            <w:r>
              <w:rPr>
                <w:color w:val="FFFFFF"/>
              </w:rPr>
              <w:t>Программы</w:t>
            </w:r>
          </w:p>
        </w:tc>
      </w:tr>
      <w:tr w:rsidR="003C4E38">
        <w:tc>
          <w:tcPr>
            <w:tcW w:w="24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Категория «Приложения»</w:t>
            </w:r>
          </w:p>
        </w:tc>
        <w:tc>
          <w:tcPr>
            <w:tcW w:w="24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Неприменимо</w:t>
            </w:r>
          </w:p>
        </w:tc>
        <w:tc>
          <w:tcPr>
            <w:tcW w:w="24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Software Assurance применяется только так, как указано ниже</w:t>
            </w:r>
          </w:p>
        </w:tc>
        <w:tc>
          <w:tcPr>
            <w:tcW w:w="4660" w:type="dxa"/>
            <w:vMerge w:val="restart"/>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 xml:space="preserve">Применяется для Open License, Select, Select Plus и варианта для части компьютеров организации в рамках программы Open Value, а также для дополнительных продуктов в рамках Соглашений Enterprise. Не применяется для базовых продуктов в рамках программы Open Value и соглашений Enterprise. Информацию о Соглашении Microsoft Products and Services Agreement (MPSA) см. в Руководстве по лицензированию MPSA </w:t>
            </w:r>
            <w:hyperlink r:id="rId133">
              <w:r>
                <w:rPr>
                  <w:color w:val="00467F"/>
                  <w:u w:val="single"/>
                </w:rPr>
                <w:t>http://microsoftvolumelicensing.com/DocumentSearch.aspx?Mode=3&amp;DocumentTypeId=44</w:t>
              </w:r>
            </w:hyperlink>
            <w:r>
              <w:t>.</w:t>
            </w:r>
          </w:p>
        </w:tc>
      </w:tr>
      <w:tr w:rsidR="003C4E38">
        <w:tc>
          <w:tcPr>
            <w:tcW w:w="24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Категория «Серверы»</w:t>
            </w:r>
          </w:p>
        </w:tc>
        <w:tc>
          <w:tcPr>
            <w:tcW w:w="24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Software Assurance применяется</w:t>
            </w:r>
          </w:p>
        </w:tc>
        <w:tc>
          <w:tcPr>
            <w:tcW w:w="24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Software Assurance применяется</w:t>
            </w:r>
          </w:p>
        </w:tc>
        <w:tc>
          <w:tcPr>
            <w:tcW w:w="0" w:type="auto"/>
            <w:vMerge/>
          </w:tcPr>
          <w:p w:rsidR="003C4E38" w:rsidRDefault="003C4E38"/>
        </w:tc>
      </w:tr>
    </w:tbl>
    <w:p w:rsidR="003C4E38" w:rsidRDefault="003C4E38">
      <w:pPr>
        <w:pStyle w:val="ProductList-Body"/>
      </w:pPr>
    </w:p>
    <w:p w:rsidR="003C4E38" w:rsidRDefault="007D261A">
      <w:pPr>
        <w:pStyle w:val="ProductList-Body"/>
      </w:pPr>
      <w:r>
        <w:t>Клиенты, приобретающие Microsoft Office профессиональный 2016 у Изготовителя оборудования, могут приобрести Software Assurance для Microsoft Office стандартный 2016 в рамках программ Open License, Select и Select Plus, а также в рамках Open Value при варианте приобретения для части настольных компьютеров Компании в течение 90 дней после даты приобретения у Изготовителя оборудования.</w:t>
      </w:r>
    </w:p>
    <w:p w:rsidR="003C4E38" w:rsidRDefault="003C4E38">
      <w:pPr>
        <w:pStyle w:val="ProductList-Body"/>
      </w:pPr>
    </w:p>
    <w:p w:rsidR="003C4E38" w:rsidRDefault="007D261A">
      <w:pPr>
        <w:pStyle w:val="ProductList-Body"/>
      </w:pPr>
      <w:r>
        <w:t>Клиенты с Соглашением Enterprise, перешедшие на Веб-службу или приобретшие Лицензию на подписку From SA, вместо возобновления Software Assurance могут прикрепить Software Assurance к Лицензии в годовщину или при возобновлении действия без необходимости приобретать новую Лицензию. Software Assurance должна заказываться для этой Лицензии на остающуюся часть срока действия Соглашения о регистрации. Покрытие Software Assurance не может превышать количество бессрочных Лицензий с действующим покрытием Software Assurance на момент какого-либо предыдущего перехода или возобновления действия и не должно прикрепляться к переданным Лицензиям.</w:t>
      </w:r>
    </w:p>
    <w:p w:rsidR="003C4E38" w:rsidRDefault="003C4E38">
      <w:pPr>
        <w:pStyle w:val="ProductList-Body"/>
      </w:pPr>
    </w:p>
    <w:p w:rsidR="003C4E38" w:rsidRDefault="007D261A">
      <w:pPr>
        <w:pStyle w:val="ProductList-Body"/>
      </w:pPr>
      <w:r>
        <w:t>Клиенты, осуществляющие покупку в рамках соглашения Microsoft Products and Services Agreement (MPSA), должны ознакомиться с подробной информацией о покупке Software Assurance в рамках соглашения MPSA, изложенной в Руководстве по лицензированию MPSA, и описанием преимуществ Software Assurance в рамках программы MPSA.</w:t>
      </w:r>
    </w:p>
    <w:p w:rsidR="003C4E38" w:rsidRDefault="003C4E38">
      <w:pPr>
        <w:pStyle w:val="ProductList-Body"/>
        <w:jc w:val="right"/>
      </w:pPr>
    </w:p>
    <w:tbl>
      <w:tblPr>
        <w:tblStyle w:val="PURTable"/>
        <w:tblW w:w="0" w:type="dxa"/>
        <w:tblLook w:val="04A0" w:firstRow="1" w:lastRow="0" w:firstColumn="1" w:lastColumn="0" w:noHBand="0" w:noVBand="1"/>
      </w:tblPr>
      <w:tblGrid>
        <w:gridCol w:w="10800"/>
      </w:tblGrid>
      <w:tr w:rsidR="003C4E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4E38" w:rsidRDefault="0085733A">
            <w:pPr>
              <w:pStyle w:val="ProductList-TableBody"/>
              <w:jc w:val="right"/>
            </w:pPr>
            <w:hyperlink w:anchor="_Sec842">
              <w:r w:rsidR="007D261A">
                <w:rPr>
                  <w:color w:val="00467F"/>
                  <w:sz w:val="14"/>
                  <w:u w:val="single"/>
                </w:rPr>
                <w:t>Содержание</w:t>
              </w:r>
            </w:hyperlink>
            <w:r w:rsidR="007D261A">
              <w:rPr>
                <w:sz w:val="14"/>
              </w:rPr>
              <w:t xml:space="preserve"> / </w:t>
            </w:r>
            <w:hyperlink w:anchor="_Sec549">
              <w:r w:rsidR="007D261A">
                <w:rPr>
                  <w:color w:val="00467F"/>
                  <w:sz w:val="14"/>
                  <w:u w:val="single"/>
                </w:rPr>
                <w:t>Глоссарий</w:t>
              </w:r>
            </w:hyperlink>
            <w:r w:rsidR="007D261A">
              <w:rPr>
                <w:sz w:val="14"/>
              </w:rPr>
              <w:t xml:space="preserve"> / </w:t>
            </w:r>
            <w:hyperlink w:anchor="_Sec844">
              <w:r w:rsidR="007D261A">
                <w:rPr>
                  <w:color w:val="00467F"/>
                  <w:sz w:val="14"/>
                  <w:u w:val="single"/>
                </w:rPr>
                <w:t>Указатель</w:t>
              </w:r>
            </w:hyperlink>
          </w:p>
        </w:tc>
      </w:tr>
    </w:tbl>
    <w:p w:rsidR="003C4E38" w:rsidRDefault="003C4E38">
      <w:pPr>
        <w:pStyle w:val="ProductList-Body"/>
      </w:pPr>
    </w:p>
    <w:p w:rsidR="003C4E38" w:rsidRDefault="007D261A">
      <w:pPr>
        <w:pStyle w:val="ProductList-Offering1Heading"/>
        <w:outlineLvl w:val="1"/>
      </w:pPr>
      <w:bookmarkStart w:id="380" w:name="_Sec574"/>
      <w:r>
        <w:t>Возобновление действия Software Assurance</w:t>
      </w:r>
      <w:bookmarkEnd w:id="380"/>
      <w:r>
        <w:fldChar w:fldCharType="begin"/>
      </w:r>
      <w:r>
        <w:instrText xml:space="preserve"> TC "</w:instrText>
      </w:r>
      <w:bookmarkStart w:id="381" w:name="_Toc449389350"/>
      <w:r>
        <w:instrText>Возобновление действия Software Assurance</w:instrText>
      </w:r>
      <w:bookmarkEnd w:id="381"/>
      <w:r>
        <w:instrText>" \l 2</w:instrText>
      </w:r>
      <w:r>
        <w:fldChar w:fldCharType="end"/>
      </w:r>
    </w:p>
    <w:p w:rsidR="003C4E38" w:rsidRDefault="007D261A">
      <w:pPr>
        <w:pStyle w:val="ProductList-ClauseHeading"/>
        <w:outlineLvl w:val="2"/>
      </w:pPr>
      <w:r>
        <w:t>Возобновление действия покрытия в рамках одного соглашения</w:t>
      </w:r>
    </w:p>
    <w:p w:rsidR="003C4E38" w:rsidRDefault="007D261A">
      <w:pPr>
        <w:pStyle w:val="ProductList-Body"/>
      </w:pPr>
      <w:r>
        <w:t>Условия возобновления Software Assurance по тому же соглашению для конкретной программы, по которому оно было изначально заказано, приведены в соглашениях о корпоративном лицензировании Клиента. Клиенты могут обновлять Software Assurance, не заказывая при этом лицензию, до тех пор, пока не закончится срок действия покрытия Software Assurance. Кроме того, к следующим программам применяются перечисленные ниже условия.</w:t>
      </w:r>
    </w:p>
    <w:p w:rsidR="003C4E38" w:rsidRDefault="003C4E38">
      <w:pPr>
        <w:pStyle w:val="ProductList-Body"/>
      </w:pPr>
    </w:p>
    <w:p w:rsidR="003C4E38" w:rsidRDefault="007D261A">
      <w:pPr>
        <w:pStyle w:val="ProductList-SubClauseHeading"/>
        <w:outlineLvl w:val="3"/>
      </w:pPr>
      <w:r>
        <w:t>Лицензия Open</w:t>
      </w:r>
    </w:p>
    <w:p w:rsidR="003C4E38" w:rsidRDefault="007D261A">
      <w:pPr>
        <w:pStyle w:val="ProductList-BodyIndented"/>
      </w:pPr>
      <w:r>
        <w:t>Покрытие Software Assurance, заказанное в рамках номера разрешения Open License, прекращает действие после окончания срока действия данного номера. Для возобновления Клиент должен разместить заказ на возобновление действия Software Assurance в течение 90 дней после окончания срока действия номера разрешения.</w:t>
      </w:r>
    </w:p>
    <w:p w:rsidR="003C4E38" w:rsidRDefault="003C4E38">
      <w:pPr>
        <w:pStyle w:val="ProductList-BodyIndented"/>
      </w:pPr>
    </w:p>
    <w:p w:rsidR="003C4E38" w:rsidRDefault="007D261A">
      <w:pPr>
        <w:pStyle w:val="ProductList-SubClauseHeading"/>
        <w:outlineLvl w:val="3"/>
      </w:pPr>
      <w:r>
        <w:t>Соглашение Enterprise,</w:t>
      </w:r>
    </w:p>
    <w:p w:rsidR="003C4E38" w:rsidRDefault="007D261A">
      <w:pPr>
        <w:pStyle w:val="ProductList-BodyIndented"/>
      </w:pPr>
      <w:r>
        <w:t>Чтобы возобновить действие покрытия Software Assurance в рамках того же Соглашения Enterprise, Клиент должен подписать новое Соглашение о регистрации Enterprise (2011 или более поздней версии) и Соглашение (если еще не подписаны) и разместить заказ на возобновление действия Software Assurance (где применимо) для: 1) всех Базовых продуктов, продуктов Application Platform, продуктов Core Infrastructure и дополнительных продуктов, для которых требуется возобновить действие покрытия, и 2) всех Веб-служб, которые используются при переходах (где применимо).</w:t>
      </w:r>
    </w:p>
    <w:p w:rsidR="003C4E38" w:rsidRDefault="003C4E38">
      <w:pPr>
        <w:pStyle w:val="ProductList-BodyIndented"/>
      </w:pPr>
    </w:p>
    <w:p w:rsidR="003C4E38" w:rsidRDefault="007D261A">
      <w:pPr>
        <w:pStyle w:val="ProductList-SubClauseHeading"/>
        <w:outlineLvl w:val="3"/>
      </w:pPr>
      <w:r>
        <w:t>Enrollment for Application Platform</w:t>
      </w:r>
    </w:p>
    <w:p w:rsidR="003C4E38" w:rsidRDefault="007D261A">
      <w:pPr>
        <w:pStyle w:val="ProductList-BodyIndented"/>
      </w:pPr>
      <w:r>
        <w:t xml:space="preserve">Клиенты EAP, ранее отложившие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SKU (Software Assurance до лицензии), должны выкупить свои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перед продлением Software Assurance.</w:t>
      </w:r>
    </w:p>
    <w:p w:rsidR="003C4E38" w:rsidRDefault="003C4E38">
      <w:pPr>
        <w:pStyle w:val="ProductList-BodyIndented"/>
      </w:pPr>
    </w:p>
    <w:p w:rsidR="003C4E38" w:rsidRDefault="007D261A">
      <w:pPr>
        <w:pStyle w:val="ProductList-ClauseHeading"/>
        <w:outlineLvl w:val="2"/>
      </w:pPr>
      <w:r>
        <w:t>Возобновление действия покрытия в рамках отдельного соглашения</w:t>
      </w:r>
    </w:p>
    <w:p w:rsidR="003C4E38" w:rsidRDefault="007D261A">
      <w:pPr>
        <w:pStyle w:val="ProductList-Body"/>
      </w:pPr>
      <w:r>
        <w:t xml:space="preserve">Клиент может возобновить действие Software Assurance для любого Продукта, если он получил бессрочную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и Software Assurance на этот Продукт на основании предшествующего соглашения в рамках той же Программы корпоративного лицензирования при условии, что 1) новое соглашение или заказ (для MPSA) вступает в силу не позднее, чем на следующий день после окончания срока действия предшествующего, и 2) заказ на возобновление действия Software Assurance размещен до окончания срока действия покрытия Software Assurance в рамках предшествующего Соглашения, за исключением случаев, когда действие такого покрытия продлевается в рамках Соглашения Open License. В этом случае Клиенты размещают заказ в течение 90 дней после окончания срока действия.</w:t>
      </w:r>
    </w:p>
    <w:p w:rsidR="003C4E38" w:rsidRDefault="003C4E38">
      <w:pPr>
        <w:pStyle w:val="ProductList-Body"/>
      </w:pPr>
    </w:p>
    <w:p w:rsidR="003C4E38" w:rsidRDefault="007D261A">
      <w:pPr>
        <w:pStyle w:val="ProductList-Body"/>
      </w:pPr>
      <w:r>
        <w:t>Клиент также может возобновить SA, полученное по одной программе Корпоративного лицензирования, для его использования по другой программе Корпоративного лицензирования. Для Базовых продуктов, первоначально приобретенных по программе с требованием относительно покрытия для всей организации, это исключение применяется, исключительно если клиент возобновляет SA для его использования по MPSA или программе с требованием относительно покрытия для всей организации для Базовых продуктов. В рамках Соглашений версии 2008 и более ранних версий при условии возобновления действия покрытия в течение 30 дней (в течение 90 дней при возобновлении действия в рамках лицензии Open) считается, что клиенты имеют покрытие Software Assurance в период между окончанием срока действия предыдущего покрытия Software Assurance и датой вступления в силу нового покрытия.</w:t>
      </w:r>
    </w:p>
    <w:p w:rsidR="003C4E38" w:rsidRDefault="003C4E38">
      <w:pPr>
        <w:pStyle w:val="ProductList-Body"/>
      </w:pPr>
    </w:p>
    <w:p w:rsidR="003C4E38" w:rsidRDefault="007D261A">
      <w:pPr>
        <w:pStyle w:val="ProductList-ClauseHeading"/>
        <w:outlineLvl w:val="2"/>
      </w:pPr>
      <w:r>
        <w:t>Возобновление покрытия Software Assurance для клиентских лицензий (CAL) и клиентские лицензии на управление (ML)</w:t>
      </w:r>
    </w:p>
    <w:p w:rsidR="003C4E38" w:rsidRDefault="007D261A">
      <w:pPr>
        <w:pStyle w:val="ProductList-Body"/>
      </w:pPr>
      <w:r>
        <w:rPr>
          <w:b/>
          <w:color w:val="00188F"/>
        </w:rPr>
        <w:t>Переход с пользовательских лицензий CAL на лицензии CAL «на устройство» и наоборот</w:t>
      </w:r>
      <w:r>
        <w:t xml:space="preserve">. Клиенты, которые возобновляют покрытие Software Assurance для клиентских лицензий CAL, могут осуществлять переход с пользовательских лицензий на лицензии «на устройство» и наоборот. При таком переходе выпуск клиентской лицензии не изменяется (например, выпуск Standard не изменяется на Enterprise). </w:t>
      </w:r>
    </w:p>
    <w:p w:rsidR="003C4E38" w:rsidRDefault="007D261A">
      <w:pPr>
        <w:pStyle w:val="ProductList-Body"/>
      </w:pPr>
      <w:r>
        <w:rPr>
          <w:b/>
          <w:color w:val="00188F"/>
        </w:rPr>
        <w:t>Переход с клиентских лицензий на управление «на пользователя» к клиентским лицензиям на управление «на операционную среду» и наоборот</w:t>
      </w:r>
      <w:r>
        <w:t>. Клиенты, которые возобновляют покрытие Software Assurance для клиентских лицензий ML, могут осуществлять переход с пользовательских лицензий на лицензии «на операционную среду» и наоборот.</w:t>
      </w:r>
    </w:p>
    <w:p w:rsidR="003C4E38" w:rsidRDefault="003C4E38">
      <w:pPr>
        <w:pStyle w:val="ProductList-Body"/>
        <w:jc w:val="right"/>
      </w:pPr>
    </w:p>
    <w:tbl>
      <w:tblPr>
        <w:tblStyle w:val="PURTable"/>
        <w:tblW w:w="0" w:type="dxa"/>
        <w:tblLook w:val="04A0" w:firstRow="1" w:lastRow="0" w:firstColumn="1" w:lastColumn="0" w:noHBand="0" w:noVBand="1"/>
      </w:tblPr>
      <w:tblGrid>
        <w:gridCol w:w="10800"/>
      </w:tblGrid>
      <w:tr w:rsidR="003C4E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4E38" w:rsidRDefault="0085733A">
            <w:pPr>
              <w:pStyle w:val="ProductList-TableBody"/>
              <w:jc w:val="right"/>
            </w:pPr>
            <w:hyperlink w:anchor="_Sec842">
              <w:r w:rsidR="007D261A">
                <w:rPr>
                  <w:color w:val="00467F"/>
                  <w:sz w:val="14"/>
                  <w:u w:val="single"/>
                </w:rPr>
                <w:t>Содержание</w:t>
              </w:r>
            </w:hyperlink>
            <w:r w:rsidR="007D261A">
              <w:rPr>
                <w:sz w:val="14"/>
              </w:rPr>
              <w:t xml:space="preserve"> / </w:t>
            </w:r>
            <w:hyperlink w:anchor="_Sec549">
              <w:r w:rsidR="007D261A">
                <w:rPr>
                  <w:color w:val="00467F"/>
                  <w:sz w:val="14"/>
                  <w:u w:val="single"/>
                </w:rPr>
                <w:t>Глоссарий</w:t>
              </w:r>
            </w:hyperlink>
            <w:r w:rsidR="007D261A">
              <w:rPr>
                <w:sz w:val="14"/>
              </w:rPr>
              <w:t xml:space="preserve"> / </w:t>
            </w:r>
            <w:hyperlink w:anchor="_Sec844">
              <w:r w:rsidR="007D261A">
                <w:rPr>
                  <w:color w:val="00467F"/>
                  <w:sz w:val="14"/>
                  <w:u w:val="single"/>
                </w:rPr>
                <w:t>Указатель</w:t>
              </w:r>
            </w:hyperlink>
          </w:p>
        </w:tc>
      </w:tr>
    </w:tbl>
    <w:p w:rsidR="003C4E38" w:rsidRDefault="003C4E38">
      <w:pPr>
        <w:pStyle w:val="ProductList-Body"/>
      </w:pPr>
    </w:p>
    <w:p w:rsidR="003C4E38" w:rsidRDefault="007D261A">
      <w:pPr>
        <w:pStyle w:val="ProductList-Offering1Heading"/>
        <w:outlineLvl w:val="1"/>
      </w:pPr>
      <w:bookmarkStart w:id="382" w:name="_Sec575"/>
      <w:r>
        <w:t>Лицензия на переход для остановленных продуктов или продуктов, жизненный цикл которых закончился</w:t>
      </w:r>
      <w:bookmarkEnd w:id="382"/>
      <w:r>
        <w:fldChar w:fldCharType="begin"/>
      </w:r>
      <w:r>
        <w:instrText xml:space="preserve"> TC "</w:instrText>
      </w:r>
      <w:bookmarkStart w:id="383" w:name="_Toc449389351"/>
      <w:r>
        <w:instrText>Лицензия на переход для остановленных продуктов или продуктов, жизненный цикл которых закончился</w:instrText>
      </w:r>
      <w:bookmarkEnd w:id="383"/>
      <w:r>
        <w:instrText>" \l 2</w:instrText>
      </w:r>
      <w:r>
        <w:fldChar w:fldCharType="end"/>
      </w:r>
    </w:p>
    <w:p w:rsidR="003C4E38" w:rsidRDefault="007D261A">
      <w:pPr>
        <w:pStyle w:val="ProductList-Body"/>
      </w:pPr>
      <w:r>
        <w:t>Термин «</w:t>
      </w:r>
      <w:r>
        <w:rPr>
          <w:b/>
          <w:color w:val="00188F"/>
        </w:rPr>
        <w:t>Соответствующая лицензия</w:t>
      </w:r>
      <w:r>
        <w:t xml:space="preserve">» здесь относится к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покрытием Software Assurance по состоянию на дату и для Продукта, указанных в примечании о продукте, привязанном к этому разделу.</w:t>
      </w:r>
    </w:p>
    <w:p w:rsidR="003C4E38" w:rsidRDefault="007D261A">
      <w:pPr>
        <w:pStyle w:val="ProductList-Body"/>
      </w:pPr>
      <w:r>
        <w:t>Термин «</w:t>
      </w:r>
      <w:r>
        <w:rPr>
          <w:b/>
          <w:color w:val="00188F"/>
        </w:rPr>
        <w:t>Лицензия на переход</w:t>
      </w:r>
      <w:r>
        <w:t>» здесь относится к правам, предоставляемым по примечанию о Продукте, привязанному к этому разделу.</w:t>
      </w:r>
    </w:p>
    <w:p w:rsidR="003C4E38" w:rsidRDefault="003C4E38">
      <w:pPr>
        <w:pStyle w:val="ProductList-Body"/>
      </w:pPr>
    </w:p>
    <w:p w:rsidR="003C4E38" w:rsidRDefault="007D261A">
      <w:pPr>
        <w:pStyle w:val="ProductList-Body"/>
      </w:pPr>
      <w:r>
        <w:t>Если в примечании о продукте не оговорено иное:</w:t>
      </w:r>
    </w:p>
    <w:p w:rsidR="003C4E38" w:rsidRDefault="007D261A" w:rsidP="00FE50C5">
      <w:pPr>
        <w:pStyle w:val="ProductList-Bullet"/>
        <w:numPr>
          <w:ilvl w:val="0"/>
          <w:numId w:val="35"/>
        </w:numPr>
      </w:pPr>
      <w:r>
        <w:t>Клиент может обновлять и использовать программное обеспечение в рамках Лицензии на переход вместо программного обеспечения в рамках Соответствующей лицензии. Клиент не имеет права использовать программное обеспечение по обеим лицензиям одновременно.</w:t>
      </w:r>
    </w:p>
    <w:p w:rsidR="003C4E38" w:rsidRDefault="007D261A" w:rsidP="00FE50C5">
      <w:pPr>
        <w:pStyle w:val="ProductList-Bullet"/>
        <w:numPr>
          <w:ilvl w:val="0"/>
          <w:numId w:val="35"/>
        </w:numPr>
      </w:pPr>
      <w:r>
        <w:t>Лицензии на переход предоставляются на условии «1:1» для каждой соответствующей лицензии клиента.</w:t>
      </w:r>
    </w:p>
    <w:p w:rsidR="003C4E38" w:rsidRDefault="007D261A" w:rsidP="00FE50C5">
      <w:pPr>
        <w:pStyle w:val="ProductList-Bullet"/>
        <w:numPr>
          <w:ilvl w:val="0"/>
          <w:numId w:val="35"/>
        </w:numPr>
      </w:pPr>
      <w:r>
        <w:t>Если Клиент приобрел бессрочные права на использование программного обеспечения в рамках Соответствующей лицензии, права на использование программного обеспечения, приобретенного в рамках Лицензии на переход, считаются бессрочными. В противном случае, права, приобретенные в рамках Лицензии на переход, истекут, когда истечет срок действия Соответствующей лицензии.</w:t>
      </w:r>
    </w:p>
    <w:p w:rsidR="003C4E38" w:rsidRDefault="007D261A" w:rsidP="00FE50C5">
      <w:pPr>
        <w:pStyle w:val="ProductList-Bullet"/>
        <w:numPr>
          <w:ilvl w:val="0"/>
          <w:numId w:val="35"/>
        </w:numPr>
      </w:pPr>
      <w:r>
        <w:t>После окончания срока действия покрытия Software Assurance на Соответствующую лицензию Клиент может приобрести Software Assurance для той же версии и выпуска Продукта по Лицензии на переход без необходимости предварительного приобретения новой отдельной Лицензии. Этот вариант не действует для клиентов, покупающих лицензии по программам подписки (например, Соглашения Enterprise Subscription или Соглашения Open Value Subscription).</w:t>
      </w:r>
    </w:p>
    <w:p w:rsidR="003C4E38" w:rsidRDefault="007D261A" w:rsidP="00FE50C5">
      <w:pPr>
        <w:pStyle w:val="ProductList-Bullet"/>
        <w:numPr>
          <w:ilvl w:val="0"/>
          <w:numId w:val="35"/>
        </w:numPr>
      </w:pPr>
      <w:r>
        <w:t>Клиент не может передавать Лицензии на переход, предоставленные отдельно от Соответствующих лицензий.</w:t>
      </w:r>
    </w:p>
    <w:p w:rsidR="003C4E38" w:rsidRDefault="007D261A" w:rsidP="00FE50C5">
      <w:pPr>
        <w:pStyle w:val="ProductList-Bullet"/>
        <w:numPr>
          <w:ilvl w:val="0"/>
          <w:numId w:val="35"/>
        </w:numPr>
      </w:pPr>
      <w:r>
        <w:t xml:space="preserve">Лицензии, приобретенные в последующем для того же прекращенного Продукта по тому же сроку действия Соглашения о регистрации и по условиям Соглашения Enterprise или Enterprise Subscription, Соглашения Open Value Subscription или Enrollment for Education Solutions в рамках запланированного процесса сверки, также считаются Соответствующими лицензиями для целей предоставления лицензии. Покрытие для продуктов в рамках соглашений подписки должно быть непрерывным. </w:t>
      </w:r>
    </w:p>
    <w:p w:rsidR="003C4E38" w:rsidRDefault="003C4E38">
      <w:pPr>
        <w:pStyle w:val="ProductList-Body"/>
        <w:jc w:val="right"/>
      </w:pPr>
    </w:p>
    <w:tbl>
      <w:tblPr>
        <w:tblStyle w:val="PURTable"/>
        <w:tblW w:w="0" w:type="dxa"/>
        <w:tblLook w:val="04A0" w:firstRow="1" w:lastRow="0" w:firstColumn="1" w:lastColumn="0" w:noHBand="0" w:noVBand="1"/>
      </w:tblPr>
      <w:tblGrid>
        <w:gridCol w:w="10800"/>
      </w:tblGrid>
      <w:tr w:rsidR="003C4E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4E38" w:rsidRDefault="0085733A">
            <w:pPr>
              <w:pStyle w:val="ProductList-TableBody"/>
              <w:jc w:val="right"/>
            </w:pPr>
            <w:hyperlink w:anchor="_Sec842">
              <w:r w:rsidR="007D261A">
                <w:rPr>
                  <w:color w:val="00467F"/>
                  <w:sz w:val="14"/>
                  <w:u w:val="single"/>
                </w:rPr>
                <w:t>Содержание</w:t>
              </w:r>
            </w:hyperlink>
            <w:r w:rsidR="007D261A">
              <w:rPr>
                <w:sz w:val="14"/>
              </w:rPr>
              <w:t xml:space="preserve"> / </w:t>
            </w:r>
            <w:hyperlink w:anchor="_Sec549">
              <w:r w:rsidR="007D261A">
                <w:rPr>
                  <w:color w:val="00467F"/>
                  <w:sz w:val="14"/>
                  <w:u w:val="single"/>
                </w:rPr>
                <w:t>Глоссарий</w:t>
              </w:r>
            </w:hyperlink>
            <w:r w:rsidR="007D261A">
              <w:rPr>
                <w:sz w:val="14"/>
              </w:rPr>
              <w:t xml:space="preserve"> / </w:t>
            </w:r>
            <w:hyperlink w:anchor="_Sec844">
              <w:r w:rsidR="007D261A">
                <w:rPr>
                  <w:color w:val="00467F"/>
                  <w:sz w:val="14"/>
                  <w:u w:val="single"/>
                </w:rPr>
                <w:t>Указатель</w:t>
              </w:r>
            </w:hyperlink>
          </w:p>
        </w:tc>
      </w:tr>
    </w:tbl>
    <w:p w:rsidR="003C4E38" w:rsidRDefault="003C4E38">
      <w:pPr>
        <w:pStyle w:val="ProductList-Body"/>
      </w:pPr>
    </w:p>
    <w:p w:rsidR="003C4E38" w:rsidRDefault="007D261A">
      <w:pPr>
        <w:pStyle w:val="ProductList-Offering1Heading"/>
        <w:outlineLvl w:val="1"/>
      </w:pPr>
      <w:bookmarkStart w:id="384" w:name="_Sec576"/>
      <w:r>
        <w:t>Преимущества в рамках программы Software Assurance</w:t>
      </w:r>
      <w:bookmarkEnd w:id="384"/>
      <w:r>
        <w:fldChar w:fldCharType="begin"/>
      </w:r>
      <w:r>
        <w:instrText xml:space="preserve"> TC "</w:instrText>
      </w:r>
      <w:bookmarkStart w:id="385" w:name="_Toc449389352"/>
      <w:r>
        <w:instrText>Преимущества в рамках программы Software Assurance</w:instrText>
      </w:r>
      <w:bookmarkEnd w:id="385"/>
      <w:r>
        <w:instrText>" \l 2</w:instrText>
      </w:r>
      <w:r>
        <w:fldChar w:fldCharType="end"/>
      </w:r>
    </w:p>
    <w:p w:rsidR="003C4E38" w:rsidRDefault="007D261A">
      <w:pPr>
        <w:pStyle w:val="ProductList-Body"/>
      </w:pPr>
      <w:r>
        <w:t>Большинство преимуществ Software Assurance доступны для каждой Категории продуктов, как описано в таблице ниже. Наличие действующего покрытия Software Assurance для соответствующего Продукта обеспечивает Клиенту право на получение преимуществ, указанных в приведенной ниже таблице. За исключением Прав перехода на новые версии, для получения преимуществ относительно Серверных продуктов требуется покрытие как для Серверной лицензии, так и для Лицензий доступа, если есть (например, CAL). Права перехода на новые версии для Серверных лицензий или Лицензий доступа предоставляются отдельно в рамках покрытия, предусмотренного для данных лицензий. Некоторые преимущества предоставляются с учетом стоимости покрытия Software Assurance, выплаченной Клиентом в отношении указанного набора соответствующих продуктов одной категории. Для этих целей, под понятием «стоимость SA» понимается не фактически затраченная Клиентом денежная сумма, а примерная сумма, затраченная на покрытие Software Assurance для данных Продуктов в рамках Соглашения о регистрации Select или Enterprise, регистрации Select Plus или Соглашения Open (например, только Software Assurance или компонент Software Assurance в составе L&amp;SA). Для клиентов, зарегистрированных в программах подписки, под этим понятием понимается приблизительная общая сумма, которую Клиент израсходовал на лицензирование данных Продуктов в рамках Соглашения о регистрации или Соглашения. Другие преимущества определяются членством в программе Software Assurance; право Клиента на данные преимущества обеспечивается членством в программе Software Assurance с учетом применимой Категории продуктов. Как правило, срок действия доступа Клиентов к преимуществам в рамках программы Software Assurance и прав на их использование заканчивается после окончания срока действия покрытия Software Assurance, если ниже или в Примечании о продукте не указано иное. Преимущества могут быть изменены и прекращены в любое время без уведомления. Доступные преимущества отличаются в зависимости от программы, региона, способа поставки носителей и языка.</w:t>
      </w:r>
    </w:p>
    <w:p w:rsidR="003C4E38" w:rsidRDefault="007D261A">
      <w:pPr>
        <w:pStyle w:val="ProductList-Body"/>
      </w:pPr>
      <w:r>
        <w:t xml:space="preserve">Клиенты, осуществляющие покупку в рамках соглашения Microsoft Products and Services Agreement (MPSA), должны ознакомиться с подробной информацией о покупках Software Assurance в рамках соглашения MPSA, изложенной в Руководстве по лицензированию MPSA. </w:t>
      </w:r>
    </w:p>
    <w:tbl>
      <w:tblPr>
        <w:tblStyle w:val="PURTable"/>
        <w:tblW w:w="0" w:type="dxa"/>
        <w:tblLook w:val="04A0" w:firstRow="1" w:lastRow="0" w:firstColumn="1" w:lastColumn="0" w:noHBand="0" w:noVBand="1"/>
      </w:tblPr>
      <w:tblGrid>
        <w:gridCol w:w="5372"/>
        <w:gridCol w:w="1834"/>
        <w:gridCol w:w="1792"/>
        <w:gridCol w:w="1792"/>
      </w:tblGrid>
      <w:tr w:rsidR="003C4E3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C4E38" w:rsidRDefault="007D261A">
            <w:pPr>
              <w:pStyle w:val="ProductList-TableBody"/>
            </w:pPr>
            <w:r>
              <w:rPr>
                <w:color w:val="FFFFFF"/>
              </w:rPr>
              <w:t>Преимущество</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C4E38" w:rsidRDefault="007D261A">
            <w:pPr>
              <w:pStyle w:val="ProductList-TableBody"/>
              <w:jc w:val="center"/>
            </w:pPr>
            <w:r>
              <w:rPr>
                <w:color w:val="FFFFFF"/>
              </w:rPr>
              <w:t>Категория «Приложения»</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C4E38" w:rsidRDefault="007D261A">
            <w:pPr>
              <w:pStyle w:val="ProductList-TableBody"/>
              <w:jc w:val="center"/>
            </w:pPr>
            <w:r>
              <w:rPr>
                <w:color w:val="FFFFFF"/>
              </w:rPr>
              <w:t>Категория «Системы»</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C4E38" w:rsidRDefault="007D261A">
            <w:pPr>
              <w:pStyle w:val="ProductList-TableBody"/>
              <w:jc w:val="center"/>
            </w:pPr>
            <w:r>
              <w:rPr>
                <w:color w:val="FFFFFF"/>
              </w:rPr>
              <w:t>Категория «Серверы»</w:t>
            </w:r>
          </w:p>
        </w:tc>
      </w:tr>
      <w:tr w:rsidR="003C4E38">
        <w:tc>
          <w:tcPr>
            <w:tcW w:w="6120" w:type="dxa"/>
            <w:tcBorders>
              <w:top w:val="single" w:sz="4" w:space="0" w:color="000000"/>
              <w:left w:val="single" w:sz="4" w:space="0" w:color="000000"/>
              <w:bottom w:val="single" w:sz="4" w:space="0" w:color="000000"/>
              <w:right w:val="single" w:sz="4" w:space="0" w:color="000000"/>
            </w:tcBorders>
          </w:tcPr>
          <w:p w:rsidR="003C4E38" w:rsidRDefault="0085733A">
            <w:pPr>
              <w:pStyle w:val="ProductList-TableBody"/>
            </w:pPr>
            <w:hyperlink w:anchor="_Sec577">
              <w:r w:rsidR="007D261A">
                <w:rPr>
                  <w:color w:val="00467F"/>
                  <w:u w:val="single"/>
                </w:rPr>
                <w:t>Права перехода на новые версии</w:t>
              </w:r>
            </w:hyperlink>
          </w:p>
        </w:tc>
        <w:tc>
          <w:tcPr>
            <w:tcW w:w="19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jc w:val="center"/>
            </w:pPr>
            <w:r>
              <w:t>X</w:t>
            </w:r>
          </w:p>
        </w:tc>
      </w:tr>
      <w:tr w:rsidR="003C4E38">
        <w:tc>
          <w:tcPr>
            <w:tcW w:w="6120" w:type="dxa"/>
            <w:tcBorders>
              <w:top w:val="single" w:sz="4" w:space="0" w:color="000000"/>
              <w:left w:val="single" w:sz="4" w:space="0" w:color="000000"/>
              <w:bottom w:val="single" w:sz="4" w:space="0" w:color="000000"/>
              <w:right w:val="single" w:sz="4" w:space="0" w:color="000000"/>
            </w:tcBorders>
          </w:tcPr>
          <w:p w:rsidR="003C4E38" w:rsidRDefault="0085733A">
            <w:pPr>
              <w:pStyle w:val="ProductList-TableBody"/>
            </w:pPr>
            <w:hyperlink w:anchor="_Sec579">
              <w:r w:rsidR="007D261A">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4E38" w:rsidRDefault="003C4E3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C4E38" w:rsidRDefault="003C4E38">
            <w:pPr>
              <w:pStyle w:val="ProductList-TableBody"/>
              <w:jc w:val="center"/>
            </w:pPr>
          </w:p>
        </w:tc>
      </w:tr>
      <w:tr w:rsidR="003C4E38">
        <w:tc>
          <w:tcPr>
            <w:tcW w:w="6120" w:type="dxa"/>
            <w:tcBorders>
              <w:top w:val="single" w:sz="4" w:space="0" w:color="000000"/>
              <w:left w:val="single" w:sz="4" w:space="0" w:color="000000"/>
              <w:bottom w:val="single" w:sz="4" w:space="0" w:color="000000"/>
              <w:right w:val="single" w:sz="4" w:space="0" w:color="000000"/>
            </w:tcBorders>
          </w:tcPr>
          <w:p w:rsidR="003C4E38" w:rsidRDefault="0085733A">
            <w:pPr>
              <w:pStyle w:val="ProductList-TableBody"/>
            </w:pPr>
            <w:hyperlink w:anchor="_Sec580">
              <w:r w:rsidR="007D261A">
                <w:rPr>
                  <w:color w:val="00467F"/>
                  <w:u w:val="single"/>
                </w:rPr>
                <w:t>Услуги по планированию</w:t>
              </w:r>
            </w:hyperlink>
          </w:p>
        </w:tc>
        <w:tc>
          <w:tcPr>
            <w:tcW w:w="19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4E38" w:rsidRDefault="003C4E3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jc w:val="center"/>
            </w:pPr>
            <w:r>
              <w:t>X</w:t>
            </w:r>
          </w:p>
        </w:tc>
      </w:tr>
      <w:tr w:rsidR="003C4E38">
        <w:tc>
          <w:tcPr>
            <w:tcW w:w="6120" w:type="dxa"/>
            <w:tcBorders>
              <w:top w:val="single" w:sz="4" w:space="0" w:color="000000"/>
              <w:left w:val="single" w:sz="4" w:space="0" w:color="000000"/>
              <w:bottom w:val="single" w:sz="4" w:space="0" w:color="000000"/>
              <w:right w:val="single" w:sz="4" w:space="0" w:color="000000"/>
            </w:tcBorders>
          </w:tcPr>
          <w:p w:rsidR="003C4E38" w:rsidRDefault="0085733A">
            <w:pPr>
              <w:pStyle w:val="ProductList-TableBody"/>
            </w:pPr>
            <w:hyperlink w:anchor="_Sec581">
              <w:r w:rsidR="007D261A">
                <w:rPr>
                  <w:color w:val="00467F"/>
                  <w:u w:val="single"/>
                </w:rPr>
                <w:t>Программа лицензирования исходного кода для предприятий</w:t>
              </w:r>
            </w:hyperlink>
          </w:p>
        </w:tc>
        <w:tc>
          <w:tcPr>
            <w:tcW w:w="1960" w:type="dxa"/>
            <w:tcBorders>
              <w:top w:val="single" w:sz="4" w:space="0" w:color="000000"/>
              <w:left w:val="single" w:sz="4" w:space="0" w:color="000000"/>
              <w:bottom w:val="single" w:sz="4" w:space="0" w:color="000000"/>
              <w:right w:val="single" w:sz="4" w:space="0" w:color="000000"/>
            </w:tcBorders>
          </w:tcPr>
          <w:p w:rsidR="003C4E38" w:rsidRDefault="003C4E3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3C4E38" w:rsidRDefault="003C4E38">
            <w:pPr>
              <w:pStyle w:val="ProductList-TableBody"/>
              <w:jc w:val="center"/>
            </w:pPr>
          </w:p>
        </w:tc>
      </w:tr>
      <w:tr w:rsidR="003C4E38">
        <w:tc>
          <w:tcPr>
            <w:tcW w:w="6120" w:type="dxa"/>
            <w:tcBorders>
              <w:top w:val="single" w:sz="4" w:space="0" w:color="000000"/>
              <w:left w:val="single" w:sz="4" w:space="0" w:color="000000"/>
              <w:bottom w:val="single" w:sz="4" w:space="0" w:color="000000"/>
              <w:right w:val="single" w:sz="4" w:space="0" w:color="000000"/>
            </w:tcBorders>
          </w:tcPr>
          <w:p w:rsidR="003C4E38" w:rsidRDefault="0085733A">
            <w:pPr>
              <w:pStyle w:val="ProductList-TableBody"/>
            </w:pPr>
            <w:hyperlink w:anchor="_Sec755">
              <w:r w:rsidR="007D261A">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3C4E38" w:rsidRDefault="003C4E3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4E38" w:rsidRDefault="003C4E38">
            <w:pPr>
              <w:pStyle w:val="ProductList-TableBody"/>
              <w:jc w:val="center"/>
            </w:pPr>
          </w:p>
        </w:tc>
      </w:tr>
      <w:tr w:rsidR="003C4E38">
        <w:tc>
          <w:tcPr>
            <w:tcW w:w="6120" w:type="dxa"/>
            <w:tcBorders>
              <w:top w:val="single" w:sz="4" w:space="0" w:color="000000"/>
              <w:left w:val="single" w:sz="4" w:space="0" w:color="000000"/>
              <w:bottom w:val="single" w:sz="4" w:space="0" w:color="000000"/>
              <w:right w:val="single" w:sz="4" w:space="0" w:color="000000"/>
            </w:tcBorders>
          </w:tcPr>
          <w:p w:rsidR="003C4E38" w:rsidRDefault="0085733A">
            <w:pPr>
              <w:pStyle w:val="ProductList-TableBody"/>
            </w:pPr>
            <w:hyperlink w:anchor="_Sec841">
              <w:r w:rsidR="007D261A">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3C4E38" w:rsidRDefault="003C4E3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3C4E38" w:rsidRDefault="003C4E38">
            <w:pPr>
              <w:pStyle w:val="ProductList-TableBody"/>
              <w:jc w:val="center"/>
            </w:pPr>
          </w:p>
        </w:tc>
      </w:tr>
      <w:tr w:rsidR="003C4E38">
        <w:tc>
          <w:tcPr>
            <w:tcW w:w="6120" w:type="dxa"/>
            <w:tcBorders>
              <w:top w:val="single" w:sz="4" w:space="0" w:color="000000"/>
              <w:left w:val="single" w:sz="4" w:space="0" w:color="000000"/>
              <w:bottom w:val="single" w:sz="4" w:space="0" w:color="000000"/>
              <w:right w:val="single" w:sz="4" w:space="0" w:color="000000"/>
            </w:tcBorders>
          </w:tcPr>
          <w:p w:rsidR="003C4E38" w:rsidRDefault="0085733A">
            <w:pPr>
              <w:pStyle w:val="ProductList-TableBody"/>
            </w:pPr>
            <w:hyperlink w:anchor="_Sec651">
              <w:r w:rsidR="007D261A">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3C4E38" w:rsidRDefault="003C4E3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4E38" w:rsidRDefault="003C4E38">
            <w:pPr>
              <w:pStyle w:val="ProductList-TableBody"/>
              <w:jc w:val="center"/>
            </w:pPr>
          </w:p>
        </w:tc>
      </w:tr>
      <w:tr w:rsidR="003C4E38">
        <w:tc>
          <w:tcPr>
            <w:tcW w:w="6120" w:type="dxa"/>
            <w:tcBorders>
              <w:top w:val="single" w:sz="4" w:space="0" w:color="000000"/>
              <w:left w:val="single" w:sz="4" w:space="0" w:color="000000"/>
              <w:bottom w:val="single" w:sz="4" w:space="0" w:color="000000"/>
              <w:right w:val="single" w:sz="4" w:space="0" w:color="000000"/>
            </w:tcBorders>
          </w:tcPr>
          <w:p w:rsidR="003C4E38" w:rsidRDefault="0085733A">
            <w:pPr>
              <w:pStyle w:val="ProductList-TableBody"/>
            </w:pPr>
            <w:hyperlink w:anchor="_Sec841">
              <w:r w:rsidR="007D261A">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3C4E38" w:rsidRDefault="003C4E3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4E38" w:rsidRDefault="003C4E38">
            <w:pPr>
              <w:pStyle w:val="ProductList-TableBody"/>
              <w:jc w:val="center"/>
            </w:pPr>
          </w:p>
        </w:tc>
      </w:tr>
      <w:tr w:rsidR="003C4E38">
        <w:tc>
          <w:tcPr>
            <w:tcW w:w="6120" w:type="dxa"/>
            <w:tcBorders>
              <w:top w:val="single" w:sz="4" w:space="0" w:color="000000"/>
              <w:left w:val="single" w:sz="4" w:space="0" w:color="000000"/>
              <w:bottom w:val="single" w:sz="4" w:space="0" w:color="000000"/>
              <w:right w:val="single" w:sz="4" w:space="0" w:color="000000"/>
            </w:tcBorders>
          </w:tcPr>
          <w:p w:rsidR="003C4E38" w:rsidRDefault="0085733A">
            <w:pPr>
              <w:pStyle w:val="ProductList-TableBody"/>
            </w:pPr>
            <w:hyperlink w:anchor="_Sec582">
              <w:r w:rsidR="007D261A">
                <w:rPr>
                  <w:color w:val="00467F"/>
                  <w:u w:val="single"/>
                </w:rPr>
                <w:t>Ваучеры на обучение</w:t>
              </w:r>
            </w:hyperlink>
          </w:p>
        </w:tc>
        <w:tc>
          <w:tcPr>
            <w:tcW w:w="19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4E38" w:rsidRDefault="003C4E38">
            <w:pPr>
              <w:pStyle w:val="ProductList-TableBody"/>
              <w:jc w:val="center"/>
            </w:pPr>
          </w:p>
        </w:tc>
      </w:tr>
      <w:tr w:rsidR="003C4E38">
        <w:tc>
          <w:tcPr>
            <w:tcW w:w="6120" w:type="dxa"/>
            <w:tcBorders>
              <w:top w:val="single" w:sz="4" w:space="0" w:color="000000"/>
              <w:left w:val="single" w:sz="4" w:space="0" w:color="000000"/>
              <w:bottom w:val="single" w:sz="4" w:space="0" w:color="000000"/>
              <w:right w:val="single" w:sz="4" w:space="0" w:color="000000"/>
            </w:tcBorders>
          </w:tcPr>
          <w:p w:rsidR="003C4E38" w:rsidRDefault="0085733A">
            <w:pPr>
              <w:pStyle w:val="ProductList-TableBody"/>
            </w:pPr>
            <w:hyperlink w:anchor="_Sec583">
              <w:r w:rsidR="007D261A">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jc w:val="center"/>
            </w:pPr>
            <w:r>
              <w:t>X</w:t>
            </w:r>
          </w:p>
        </w:tc>
      </w:tr>
      <w:tr w:rsidR="003C4E38">
        <w:tc>
          <w:tcPr>
            <w:tcW w:w="6120" w:type="dxa"/>
            <w:tcBorders>
              <w:top w:val="single" w:sz="4" w:space="0" w:color="000000"/>
              <w:left w:val="single" w:sz="4" w:space="0" w:color="000000"/>
              <w:bottom w:val="single" w:sz="4" w:space="0" w:color="000000"/>
              <w:right w:val="single" w:sz="4" w:space="0" w:color="000000"/>
            </w:tcBorders>
          </w:tcPr>
          <w:p w:rsidR="003C4E38" w:rsidRDefault="0085733A">
            <w:pPr>
              <w:pStyle w:val="ProductList-TableBody"/>
            </w:pPr>
            <w:hyperlink w:anchor="_Sec584">
              <w:r w:rsidR="007D261A">
                <w:rPr>
                  <w:color w:val="00467F"/>
                  <w:u w:val="single"/>
                </w:rPr>
                <w:t>Программа использования ПО на домашних компьютерах</w:t>
              </w:r>
            </w:hyperlink>
          </w:p>
        </w:tc>
        <w:tc>
          <w:tcPr>
            <w:tcW w:w="19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4E38" w:rsidRDefault="003C4E3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C4E38" w:rsidRDefault="003C4E38">
            <w:pPr>
              <w:pStyle w:val="ProductList-TableBody"/>
              <w:jc w:val="center"/>
            </w:pPr>
          </w:p>
        </w:tc>
      </w:tr>
      <w:tr w:rsidR="003C4E38">
        <w:tc>
          <w:tcPr>
            <w:tcW w:w="6120" w:type="dxa"/>
            <w:tcBorders>
              <w:top w:val="single" w:sz="4" w:space="0" w:color="000000"/>
              <w:left w:val="single" w:sz="4" w:space="0" w:color="000000"/>
              <w:bottom w:val="single" w:sz="4" w:space="0" w:color="000000"/>
              <w:right w:val="single" w:sz="4" w:space="0" w:color="000000"/>
            </w:tcBorders>
          </w:tcPr>
          <w:p w:rsidR="003C4E38" w:rsidRDefault="0085733A">
            <w:pPr>
              <w:pStyle w:val="ProductList-TableBody"/>
            </w:pPr>
            <w:hyperlink w:anchor="_Sec585">
              <w:r w:rsidR="007D261A">
                <w:rPr>
                  <w:color w:val="00467F"/>
                  <w:u w:val="single"/>
                </w:rPr>
                <w:t>Круглосуточная техническая поддержка</w:t>
              </w:r>
            </w:hyperlink>
          </w:p>
        </w:tc>
        <w:tc>
          <w:tcPr>
            <w:tcW w:w="19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jc w:val="center"/>
            </w:pPr>
            <w:r>
              <w:t>X</w:t>
            </w:r>
          </w:p>
        </w:tc>
      </w:tr>
      <w:tr w:rsidR="003C4E38">
        <w:tc>
          <w:tcPr>
            <w:tcW w:w="6120" w:type="dxa"/>
            <w:tcBorders>
              <w:top w:val="single" w:sz="4" w:space="0" w:color="000000"/>
              <w:left w:val="single" w:sz="4" w:space="0" w:color="000000"/>
              <w:bottom w:val="single" w:sz="4" w:space="0" w:color="000000"/>
              <w:right w:val="single" w:sz="4" w:space="0" w:color="000000"/>
            </w:tcBorders>
          </w:tcPr>
          <w:p w:rsidR="003C4E38" w:rsidRDefault="0085733A">
            <w:pPr>
              <w:pStyle w:val="ProductList-TableBody"/>
            </w:pPr>
            <w:hyperlink w:anchor="_Sec586">
              <w:r w:rsidR="007D261A">
                <w:rPr>
                  <w:color w:val="00467F"/>
                  <w:u w:val="single"/>
                </w:rPr>
                <w:t>Поддержка продуктов в продленной фазе</w:t>
              </w:r>
            </w:hyperlink>
          </w:p>
        </w:tc>
        <w:tc>
          <w:tcPr>
            <w:tcW w:w="19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jc w:val="center"/>
            </w:pPr>
            <w:r>
              <w:t>X</w:t>
            </w:r>
          </w:p>
        </w:tc>
      </w:tr>
      <w:tr w:rsidR="003C4E38">
        <w:tc>
          <w:tcPr>
            <w:tcW w:w="6120" w:type="dxa"/>
            <w:tcBorders>
              <w:top w:val="single" w:sz="4" w:space="0" w:color="000000"/>
              <w:left w:val="single" w:sz="4" w:space="0" w:color="000000"/>
              <w:bottom w:val="single" w:sz="4" w:space="0" w:color="000000"/>
              <w:right w:val="single" w:sz="4" w:space="0" w:color="000000"/>
            </w:tcBorders>
          </w:tcPr>
          <w:p w:rsidR="003C4E38" w:rsidRDefault="0085733A">
            <w:pPr>
              <w:pStyle w:val="ProductList-TableBody"/>
            </w:pPr>
            <w:hyperlink w:anchor="_Sec818">
              <w:r w:rsidR="007D261A">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3C4E38" w:rsidRDefault="003C4E3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C4E38" w:rsidRDefault="003C4E3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jc w:val="center"/>
            </w:pPr>
            <w:r>
              <w:t>X</w:t>
            </w:r>
          </w:p>
        </w:tc>
      </w:tr>
      <w:tr w:rsidR="003C4E38">
        <w:tc>
          <w:tcPr>
            <w:tcW w:w="6120" w:type="dxa"/>
            <w:tcBorders>
              <w:top w:val="single" w:sz="4" w:space="0" w:color="000000"/>
              <w:left w:val="single" w:sz="4" w:space="0" w:color="000000"/>
              <w:bottom w:val="single" w:sz="4" w:space="0" w:color="000000"/>
              <w:right w:val="single" w:sz="4" w:space="0" w:color="000000"/>
            </w:tcBorders>
          </w:tcPr>
          <w:p w:rsidR="003C4E38" w:rsidRDefault="0085733A">
            <w:pPr>
              <w:pStyle w:val="ProductList-TableBody"/>
            </w:pPr>
            <w:hyperlink w:anchor="_Sec587">
              <w:r w:rsidR="007D261A">
                <w:rPr>
                  <w:color w:val="00467F"/>
                  <w:u w:val="single"/>
                </w:rPr>
                <w:t>Право на переход вверх</w:t>
              </w:r>
            </w:hyperlink>
          </w:p>
        </w:tc>
        <w:tc>
          <w:tcPr>
            <w:tcW w:w="19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4E38" w:rsidRDefault="003C4E3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jc w:val="center"/>
            </w:pPr>
            <w:r>
              <w:t>X</w:t>
            </w:r>
          </w:p>
        </w:tc>
      </w:tr>
      <w:tr w:rsidR="003C4E38">
        <w:tc>
          <w:tcPr>
            <w:tcW w:w="6120" w:type="dxa"/>
            <w:tcBorders>
              <w:top w:val="single" w:sz="4" w:space="0" w:color="000000"/>
              <w:left w:val="single" w:sz="4" w:space="0" w:color="000000"/>
              <w:bottom w:val="single" w:sz="4" w:space="0" w:color="000000"/>
              <w:right w:val="single" w:sz="4" w:space="0" w:color="000000"/>
            </w:tcBorders>
          </w:tcPr>
          <w:p w:rsidR="003C4E38" w:rsidRDefault="0085733A">
            <w:pPr>
              <w:pStyle w:val="ProductList-TableBody"/>
            </w:pPr>
            <w:hyperlink w:anchor="_Sec838">
              <w:r w:rsidR="007D261A">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3C4E38" w:rsidRDefault="003C4E3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C4E38" w:rsidRDefault="003C4E3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jc w:val="center"/>
            </w:pPr>
            <w:r>
              <w:t>X</w:t>
            </w:r>
          </w:p>
        </w:tc>
      </w:tr>
      <w:tr w:rsidR="003C4E38">
        <w:tc>
          <w:tcPr>
            <w:tcW w:w="6120" w:type="dxa"/>
            <w:tcBorders>
              <w:top w:val="single" w:sz="4" w:space="0" w:color="000000"/>
              <w:left w:val="single" w:sz="4" w:space="0" w:color="000000"/>
              <w:bottom w:val="single" w:sz="4" w:space="0" w:color="000000"/>
              <w:right w:val="single" w:sz="4" w:space="0" w:color="000000"/>
            </w:tcBorders>
          </w:tcPr>
          <w:p w:rsidR="003C4E38" w:rsidRDefault="0085733A">
            <w:pPr>
              <w:pStyle w:val="ProductList-TableBody"/>
            </w:pPr>
            <w:hyperlink w:anchor="_Sec588">
              <w:r w:rsidR="007D261A">
                <w:rPr>
                  <w:color w:val="00467F"/>
                  <w:u w:val="single"/>
                </w:rPr>
                <w:t>Серверы — Права резервного копирования на случай аварийного восстановления</w:t>
              </w:r>
            </w:hyperlink>
          </w:p>
        </w:tc>
        <w:tc>
          <w:tcPr>
            <w:tcW w:w="1960" w:type="dxa"/>
            <w:tcBorders>
              <w:top w:val="single" w:sz="4" w:space="0" w:color="000000"/>
              <w:left w:val="single" w:sz="4" w:space="0" w:color="000000"/>
              <w:bottom w:val="single" w:sz="4" w:space="0" w:color="000000"/>
              <w:right w:val="single" w:sz="4" w:space="0" w:color="000000"/>
            </w:tcBorders>
          </w:tcPr>
          <w:p w:rsidR="003C4E38" w:rsidRDefault="003C4E3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C4E38" w:rsidRDefault="003C4E3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jc w:val="center"/>
            </w:pPr>
            <w:r>
              <w:t>X</w:t>
            </w:r>
          </w:p>
        </w:tc>
      </w:tr>
      <w:tr w:rsidR="003C4E38">
        <w:tc>
          <w:tcPr>
            <w:tcW w:w="6120" w:type="dxa"/>
            <w:tcBorders>
              <w:top w:val="single" w:sz="4" w:space="0" w:color="000000"/>
              <w:left w:val="single" w:sz="4" w:space="0" w:color="000000"/>
              <w:bottom w:val="single" w:sz="4" w:space="0" w:color="000000"/>
              <w:right w:val="single" w:sz="4" w:space="0" w:color="000000"/>
            </w:tcBorders>
          </w:tcPr>
          <w:p w:rsidR="003C4E38" w:rsidRDefault="0085733A">
            <w:pPr>
              <w:pStyle w:val="ProductList-TableBody"/>
            </w:pPr>
            <w:hyperlink w:anchor="_Sec589">
              <w:r w:rsidR="007D261A">
                <w:rPr>
                  <w:color w:val="00467F"/>
                  <w:u w:val="single"/>
                </w:rPr>
                <w:t>Перемещение лицензий</w:t>
              </w:r>
            </w:hyperlink>
          </w:p>
        </w:tc>
        <w:tc>
          <w:tcPr>
            <w:tcW w:w="1960" w:type="dxa"/>
            <w:tcBorders>
              <w:top w:val="single" w:sz="4" w:space="0" w:color="000000"/>
              <w:left w:val="single" w:sz="4" w:space="0" w:color="000000"/>
              <w:bottom w:val="single" w:sz="4" w:space="0" w:color="000000"/>
              <w:right w:val="single" w:sz="4" w:space="0" w:color="000000"/>
            </w:tcBorders>
          </w:tcPr>
          <w:p w:rsidR="003C4E38" w:rsidRDefault="003C4E3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C4E38" w:rsidRDefault="003C4E3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jc w:val="center"/>
            </w:pPr>
            <w:r>
              <w:t>X</w:t>
            </w:r>
          </w:p>
        </w:tc>
      </w:tr>
      <w:tr w:rsidR="003C4E38">
        <w:tc>
          <w:tcPr>
            <w:tcW w:w="6120" w:type="dxa"/>
            <w:tcBorders>
              <w:top w:val="single" w:sz="4" w:space="0" w:color="000000"/>
              <w:left w:val="single" w:sz="4" w:space="0" w:color="000000"/>
              <w:bottom w:val="single" w:sz="4" w:space="0" w:color="000000"/>
              <w:right w:val="single" w:sz="4" w:space="0" w:color="000000"/>
            </w:tcBorders>
          </w:tcPr>
          <w:p w:rsidR="003C4E38" w:rsidRDefault="0085733A">
            <w:pPr>
              <w:pStyle w:val="ProductList-TableBody"/>
            </w:pPr>
            <w:hyperlink w:anchor="_Sec590">
              <w:r w:rsidR="007D261A">
                <w:rPr>
                  <w:color w:val="00467F"/>
                  <w:u w:val="single"/>
                </w:rPr>
                <w:t>Серверы — Приложения с резидентным размещением</w:t>
              </w:r>
            </w:hyperlink>
          </w:p>
        </w:tc>
        <w:tc>
          <w:tcPr>
            <w:tcW w:w="1960" w:type="dxa"/>
            <w:tcBorders>
              <w:top w:val="single" w:sz="4" w:space="0" w:color="000000"/>
              <w:left w:val="single" w:sz="4" w:space="0" w:color="000000"/>
              <w:bottom w:val="single" w:sz="4" w:space="0" w:color="000000"/>
              <w:right w:val="single" w:sz="4" w:space="0" w:color="000000"/>
            </w:tcBorders>
          </w:tcPr>
          <w:p w:rsidR="003C4E38" w:rsidRDefault="003C4E3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C4E38" w:rsidRDefault="003C4E3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jc w:val="center"/>
            </w:pPr>
            <w:r>
              <w:t>X</w:t>
            </w:r>
          </w:p>
        </w:tc>
      </w:tr>
      <w:tr w:rsidR="003C4E38">
        <w:tc>
          <w:tcPr>
            <w:tcW w:w="6120" w:type="dxa"/>
            <w:tcBorders>
              <w:top w:val="single" w:sz="4" w:space="0" w:color="000000"/>
              <w:left w:val="single" w:sz="4" w:space="0" w:color="000000"/>
              <w:bottom w:val="single" w:sz="4" w:space="0" w:color="000000"/>
              <w:right w:val="single" w:sz="4" w:space="0" w:color="000000"/>
            </w:tcBorders>
          </w:tcPr>
          <w:p w:rsidR="003C4E38" w:rsidRDefault="0085733A">
            <w:pPr>
              <w:pStyle w:val="ProductList-TableBody"/>
            </w:pPr>
            <w:hyperlink w:anchor="_Sec841">
              <w:r w:rsidR="007D261A">
                <w:rPr>
                  <w:color w:val="00467F"/>
                  <w:u w:val="single"/>
                </w:rPr>
                <w:t>Права на приобретение Windows Software Assurance per User Add-on</w:t>
              </w:r>
            </w:hyperlink>
          </w:p>
        </w:tc>
        <w:tc>
          <w:tcPr>
            <w:tcW w:w="1960" w:type="dxa"/>
            <w:tcBorders>
              <w:top w:val="single" w:sz="4" w:space="0" w:color="000000"/>
              <w:left w:val="single" w:sz="4" w:space="0" w:color="000000"/>
              <w:bottom w:val="single" w:sz="4" w:space="0" w:color="000000"/>
              <w:right w:val="single" w:sz="4" w:space="0" w:color="000000"/>
            </w:tcBorders>
          </w:tcPr>
          <w:p w:rsidR="003C4E38" w:rsidRDefault="003C4E3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4E38" w:rsidRDefault="003C4E38">
            <w:pPr>
              <w:pStyle w:val="ProductList-TableBody"/>
              <w:jc w:val="center"/>
            </w:pPr>
          </w:p>
        </w:tc>
      </w:tr>
      <w:tr w:rsidR="003C4E38">
        <w:tc>
          <w:tcPr>
            <w:tcW w:w="6120" w:type="dxa"/>
            <w:tcBorders>
              <w:top w:val="single" w:sz="4" w:space="0" w:color="000000"/>
              <w:left w:val="single" w:sz="4" w:space="0" w:color="000000"/>
              <w:bottom w:val="single" w:sz="4" w:space="0" w:color="000000"/>
              <w:right w:val="single" w:sz="4" w:space="0" w:color="000000"/>
            </w:tcBorders>
          </w:tcPr>
          <w:p w:rsidR="003C4E38" w:rsidRDefault="0085733A">
            <w:pPr>
              <w:pStyle w:val="ProductList-TableBody"/>
            </w:pPr>
            <w:hyperlink w:anchor="_Sec841">
              <w:r w:rsidR="007D261A">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3C4E38" w:rsidRDefault="003C4E3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4E38" w:rsidRDefault="003C4E38">
            <w:pPr>
              <w:pStyle w:val="ProductList-TableBody"/>
              <w:jc w:val="center"/>
            </w:pPr>
          </w:p>
        </w:tc>
      </w:tr>
      <w:tr w:rsidR="003C4E38">
        <w:tc>
          <w:tcPr>
            <w:tcW w:w="6120" w:type="dxa"/>
            <w:tcBorders>
              <w:top w:val="single" w:sz="4" w:space="0" w:color="000000"/>
              <w:left w:val="single" w:sz="4" w:space="0" w:color="000000"/>
              <w:bottom w:val="single" w:sz="4" w:space="0" w:color="000000"/>
              <w:right w:val="single" w:sz="4" w:space="0" w:color="000000"/>
            </w:tcBorders>
          </w:tcPr>
          <w:p w:rsidR="003C4E38" w:rsidRDefault="0085733A">
            <w:pPr>
              <w:pStyle w:val="ProductList-TableBody"/>
            </w:pPr>
            <w:hyperlink w:anchor="_Sec652">
              <w:r w:rsidR="007D261A">
                <w:rPr>
                  <w:color w:val="00467F"/>
                  <w:u w:val="single"/>
                </w:rPr>
                <w:t>Права виртуализации для настольных компьютеров под управлением Windows и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3C4E38" w:rsidRDefault="003C4E3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4E38" w:rsidRDefault="003C4E38">
            <w:pPr>
              <w:pStyle w:val="ProductList-TableBody"/>
              <w:jc w:val="center"/>
            </w:pPr>
          </w:p>
        </w:tc>
      </w:tr>
    </w:tbl>
    <w:p w:rsidR="003C4E38" w:rsidRDefault="007D261A">
      <w:pPr>
        <w:pStyle w:val="ProductList-Body"/>
      </w:pPr>
      <w:r>
        <w:rPr>
          <w:vertAlign w:val="superscript"/>
        </w:rPr>
        <w:t>1</w:t>
      </w:r>
      <w:r>
        <w:rPr>
          <w:i/>
        </w:rPr>
        <w:t>Для целей расчета преимуществ Software Assurance следующие Веб-службы считаются продуктами категории «Приложения Office»: Enterprise Cloud Suite From SA, Office 365 E1 From SA, Office 365 E3 From SA, Office 365 E4 From SA и EMS from SA.</w:t>
      </w:r>
    </w:p>
    <w:p w:rsidR="003C4E38" w:rsidRDefault="007D261A">
      <w:pPr>
        <w:pStyle w:val="ProductList-Body"/>
      </w:pPr>
      <w:r>
        <w:rPr>
          <w:vertAlign w:val="superscript"/>
        </w:rPr>
        <w:t xml:space="preserve">2 </w:t>
      </w:r>
      <w:r>
        <w:rPr>
          <w:i/>
        </w:rPr>
        <w:t>Существующие клиенты с покрытием Software Assurance для Windows Pro Upgrade или Windows Embedded Industry Pro Upgrade по-прежнему получают Права на выпуск Enterprise.</w:t>
      </w:r>
    </w:p>
    <w:p w:rsidR="003C4E38" w:rsidRDefault="007D261A">
      <w:pPr>
        <w:pStyle w:val="ProductList-ClauseHeading"/>
        <w:outlineLvl w:val="2"/>
      </w:pPr>
      <w:bookmarkStart w:id="386" w:name="_Sec577"/>
      <w:r>
        <w:t>Права перехода на новые версии</w:t>
      </w:r>
      <w:bookmarkEnd w:id="386"/>
    </w:p>
    <w:p w:rsidR="003C4E38" w:rsidRDefault="007D261A">
      <w:pPr>
        <w:pStyle w:val="ProductList-Body"/>
      </w:pPr>
      <w:r>
        <w:t xml:space="preserve">Клиент может обновить имеющийся Продукт до последней версии. Если Клиент приобретает бессрочные Лицензии по Программе Software Assurance, он может развертывать обновления новых версий для таких Лицензий после окончания срока действия Программы Software Assurance, но это касается только версий, выпущенных во время действия покрытия Software Assurance. Использование новой версии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этой версии. </w:t>
      </w:r>
    </w:p>
    <w:p w:rsidR="003C4E38" w:rsidRDefault="003C4E38">
      <w:pPr>
        <w:pStyle w:val="ProductList-Body"/>
      </w:pPr>
    </w:p>
    <w:p w:rsidR="003C4E38" w:rsidRDefault="007D261A">
      <w:pPr>
        <w:pStyle w:val="ProductList-ClauseHeading"/>
        <w:outlineLvl w:val="2"/>
      </w:pPr>
      <w:bookmarkStart w:id="387" w:name="_Sec579"/>
      <w:r>
        <w:t>Службы Office Online и Office Online Server</w:t>
      </w:r>
      <w:bookmarkEnd w:id="387"/>
    </w:p>
    <w:p w:rsidR="003C4E38" w:rsidRDefault="007D261A">
      <w:pPr>
        <w:pStyle w:val="ProductList-Body"/>
      </w:pPr>
      <w:r>
        <w:t xml:space="preserve">Пользователи устройства с лицензиями на соответствующие приложения могут получать доступ к службам Office Online и Office Online Server для редактирования документов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Основной пользователь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может получать доступ к службам Office Online и Office Online Server для редактирования документов с любого устройства.</w:t>
      </w:r>
    </w:p>
    <w:tbl>
      <w:tblPr>
        <w:tblStyle w:val="PURTable"/>
        <w:tblW w:w="0" w:type="dxa"/>
        <w:tblLook w:val="04A0" w:firstRow="1" w:lastRow="0" w:firstColumn="1" w:lastColumn="0" w:noHBand="0" w:noVBand="1"/>
      </w:tblPr>
      <w:tblGrid>
        <w:gridCol w:w="5401"/>
        <w:gridCol w:w="5389"/>
      </w:tblGrid>
      <w:tr w:rsidR="003C4E3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C4E38" w:rsidRDefault="007D261A">
            <w:pPr>
              <w:pStyle w:val="ProductList-TableBody"/>
            </w:pPr>
            <w:r>
              <w:rPr>
                <w:color w:val="FFFFFF"/>
              </w:rPr>
              <w:t xml:space="preserve">Соответствующее приложение для настольного компьютера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C4E38" w:rsidRDefault="007D261A">
            <w:pPr>
              <w:pStyle w:val="ProductList-TableBody"/>
            </w:pPr>
            <w:r>
              <w:rPr>
                <w:color w:val="FFFFFF"/>
              </w:rPr>
              <w:t>Права на Office Online</w:t>
            </w:r>
          </w:p>
        </w:tc>
      </w:tr>
      <w:tr w:rsidR="003C4E38">
        <w:tc>
          <w:tcPr>
            <w:tcW w:w="600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Office стандартный</w:t>
            </w:r>
            <w:r>
              <w:fldChar w:fldCharType="begin"/>
            </w:r>
            <w:r>
              <w:instrText xml:space="preserve"> XE "Office стандартный" </w:instrText>
            </w:r>
            <w:r>
              <w:fldChar w:fldCharType="end"/>
            </w:r>
          </w:p>
          <w:p w:rsidR="003C4E38" w:rsidRDefault="007D261A">
            <w:pPr>
              <w:pStyle w:val="ProductList-TableBody"/>
            </w:pPr>
            <w:r>
              <w:t>Office профессиональный плюс</w:t>
            </w:r>
            <w:r>
              <w:fldChar w:fldCharType="begin"/>
            </w:r>
            <w:r>
              <w:instrText xml:space="preserve"> XE "Office профессиональный плюс" </w:instrText>
            </w:r>
            <w:r>
              <w:fldChar w:fldCharType="end"/>
            </w:r>
          </w:p>
          <w:p w:rsidR="003C4E38" w:rsidRDefault="007D261A">
            <w:pPr>
              <w:pStyle w:val="ProductList-TableBody"/>
            </w:pPr>
            <w:r>
              <w:t>Office для Mac Standard</w:t>
            </w:r>
            <w:r>
              <w:fldChar w:fldCharType="begin"/>
            </w:r>
            <w:r>
              <w:instrText xml:space="preserve"> XE "Office для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Office Online для Office 365</w:t>
            </w:r>
            <w:r>
              <w:fldChar w:fldCharType="begin"/>
            </w:r>
            <w:r>
              <w:instrText xml:space="preserve"> XE "Office Online для Office 365" </w:instrText>
            </w:r>
            <w:r>
              <w:fldChar w:fldCharType="end"/>
            </w:r>
          </w:p>
          <w:p w:rsidR="003C4E38" w:rsidRDefault="007D261A">
            <w:pPr>
              <w:pStyle w:val="ProductList-TableBody"/>
            </w:pPr>
            <w:r>
              <w:t>Office Online Server</w:t>
            </w:r>
          </w:p>
        </w:tc>
      </w:tr>
    </w:tbl>
    <w:p w:rsidR="003C4E38" w:rsidRDefault="007D261A">
      <w:pPr>
        <w:pStyle w:val="ProductList-Body"/>
      </w:pPr>
      <w:r>
        <w:rPr>
          <w:i/>
        </w:rPr>
        <w:t>Для доступа к службе Office Online пользователи также должны иметь лицензию на план SharePoint Online</w:t>
      </w:r>
      <w:r>
        <w:fldChar w:fldCharType="begin"/>
      </w:r>
      <w:r>
        <w:instrText xml:space="preserve"> XE "SharePoint Online" </w:instrText>
      </w:r>
      <w:r>
        <w:fldChar w:fldCharType="end"/>
      </w:r>
      <w:r>
        <w:rPr>
          <w:i/>
        </w:rPr>
        <w:t xml:space="preserve"> или OneDrive для бизнеса.</w:t>
      </w:r>
    </w:p>
    <w:p w:rsidR="003C4E38" w:rsidRDefault="003C4E38">
      <w:pPr>
        <w:pStyle w:val="ProductList-Body"/>
      </w:pPr>
    </w:p>
    <w:p w:rsidR="003C4E38" w:rsidRDefault="007D261A">
      <w:pPr>
        <w:pStyle w:val="ProductList-ClauseHeading"/>
        <w:outlineLvl w:val="2"/>
      </w:pPr>
      <w:bookmarkStart w:id="388" w:name="_Sec580"/>
      <w:r>
        <w:t>Услуги по планированию</w:t>
      </w:r>
      <w:bookmarkEnd w:id="388"/>
    </w:p>
    <w:p w:rsidR="003C4E38" w:rsidRDefault="007D261A">
      <w:pPr>
        <w:pStyle w:val="ProductList-Body"/>
      </w:pPr>
      <w:r>
        <w:t>Право на данное преимущество предоставляется клиентам (не являющимся клиентами по лицензии Academic Select, Соглашению Academic Select Plus, Campus, School и Open Value Subscription — Education Solutions), имеющим членство в программе Software Assurance в категориях «Приложения» и «Серверы». Преимущество «Услуги по планированию» предоставляет соответствующим клиентам заранее установленные специальные предложения в области обслуживания.</w:t>
      </w:r>
    </w:p>
    <w:p w:rsidR="003C4E38" w:rsidRDefault="003C4E38">
      <w:pPr>
        <w:pStyle w:val="ProductList-Body"/>
      </w:pPr>
    </w:p>
    <w:p w:rsidR="003C4E38" w:rsidRDefault="007D261A">
      <w:pPr>
        <w:pStyle w:val="ProductList-Body"/>
      </w:pPr>
      <w:r>
        <w:t>Количество дней в составе Услуг по планированию для соответствующих клиентов определяется на основании количества соответствующих лицензий. Количество получаемых Клиентом дней относится к сроку доступности предложений услуг по планированию и вносится в резерв «Дни в составе услуг по планированию». В следующей таблице перечислены соответствующие лицензии на приложения и серверные лицензии, а также количество связанных с ними баллов:</w:t>
      </w:r>
    </w:p>
    <w:tbl>
      <w:tblPr>
        <w:tblStyle w:val="PURTable"/>
        <w:tblW w:w="0" w:type="dxa"/>
        <w:tblLook w:val="04A0" w:firstRow="1" w:lastRow="0" w:firstColumn="1" w:lastColumn="0" w:noHBand="0" w:noVBand="1"/>
      </w:tblPr>
      <w:tblGrid>
        <w:gridCol w:w="9018"/>
        <w:gridCol w:w="1772"/>
      </w:tblGrid>
      <w:tr w:rsidR="003C4E38">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3C4E38" w:rsidRDefault="007D261A">
            <w:pPr>
              <w:pStyle w:val="ProductList-TableBody"/>
            </w:pPr>
            <w:r>
              <w:rPr>
                <w:color w:val="FFFFFF"/>
              </w:rPr>
              <w:t>Лицензии на приложения Office и серверные лицензии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C4E38" w:rsidRDefault="007D261A">
            <w:pPr>
              <w:pStyle w:val="ProductList-TableBody"/>
              <w:jc w:val="center"/>
            </w:pPr>
            <w:r>
              <w:rPr>
                <w:color w:val="FFFFFF"/>
              </w:rPr>
              <w:t>Баллы</w:t>
            </w:r>
          </w:p>
        </w:tc>
      </w:tr>
      <w:tr w:rsidR="003C4E38">
        <w:tc>
          <w:tcPr>
            <w:tcW w:w="101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Продукты Office категории «Приложения» (включая наборы Project стандартный</w:t>
            </w:r>
            <w:r>
              <w:fldChar w:fldCharType="begin"/>
            </w:r>
            <w:r>
              <w:instrText xml:space="preserve"> XE "Project стандартный" </w:instrText>
            </w:r>
            <w:r>
              <w:fldChar w:fldCharType="end"/>
            </w:r>
            <w:r>
              <w:t xml:space="preserve"> и профессиональный, Visio стандартный</w:t>
            </w:r>
            <w:r>
              <w:fldChar w:fldCharType="begin"/>
            </w:r>
            <w:r>
              <w:instrText xml:space="preserve"> XE "Visio стандартный" </w:instrText>
            </w:r>
            <w:r>
              <w:fldChar w:fldCharType="end"/>
            </w:r>
            <w:r>
              <w:t xml:space="preserve"> и профессиональный),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и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jc w:val="center"/>
            </w:pPr>
            <w:r>
              <w:t>1</w:t>
            </w:r>
          </w:p>
        </w:tc>
      </w:tr>
      <w:tr w:rsidR="003C4E38">
        <w:tc>
          <w:tcPr>
            <w:tcW w:w="101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и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процессора), Visual Studio Professional с MSDN</w:t>
            </w:r>
            <w:r>
              <w:fldChar w:fldCharType="begin"/>
            </w:r>
            <w:r>
              <w:instrText xml:space="preserve"> XE "Visual Studio Professional с MSDN" </w:instrText>
            </w:r>
            <w:r>
              <w:fldChar w:fldCharType="end"/>
            </w:r>
            <w:r>
              <w:t xml:space="preserve"> и Visual Studio Test Professional с MSDN</w:t>
            </w:r>
            <w:r>
              <w:fldChar w:fldCharType="begin"/>
            </w:r>
            <w:r>
              <w:instrText xml:space="preserve"> XE "Visual Studio Test Professional с MSDN" </w:instrText>
            </w:r>
            <w:r>
              <w:fldChar w:fldCharType="end"/>
            </w:r>
            <w:r>
              <w:t xml:space="preserve"> и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jc w:val="center"/>
            </w:pPr>
            <w:r>
              <w:t>25</w:t>
            </w:r>
          </w:p>
        </w:tc>
      </w:tr>
      <w:tr w:rsidR="003C4E38">
        <w:tc>
          <w:tcPr>
            <w:tcW w:w="101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 xml:space="preserve">SQL Server Enterprise, </w:t>
            </w:r>
            <w:r>
              <w:fldChar w:fldCharType="begin"/>
            </w:r>
            <w:r>
              <w:instrText xml:space="preserve"> XE "SQL Server Enterprise, " </w:instrText>
            </w:r>
            <w:r>
              <w:fldChar w:fldCharType="end"/>
            </w:r>
            <w:r>
              <w:t>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и Visual Studio Premium с MSDN</w:t>
            </w:r>
            <w:r>
              <w:fldChar w:fldCharType="begin"/>
            </w:r>
            <w:r>
              <w:instrText xml:space="preserve"> XE "Visual Studio Premium с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jc w:val="center"/>
            </w:pPr>
            <w:r>
              <w:t>50</w:t>
            </w:r>
          </w:p>
        </w:tc>
      </w:tr>
      <w:tr w:rsidR="003C4E38">
        <w:tc>
          <w:tcPr>
            <w:tcW w:w="101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и System Center 2012 Datacenter Server Management License</w:t>
            </w:r>
            <w:r>
              <w:fldChar w:fldCharType="begin"/>
            </w:r>
            <w:r>
              <w:instrText xml:space="preserve"> XE "System Center 2012 Datacenter Server Management License" </w:instrText>
            </w:r>
            <w:r>
              <w:fldChar w:fldCharType="end"/>
            </w:r>
            <w:r>
              <w:t xml:space="preserve"> (2 процессора)</w:t>
            </w:r>
          </w:p>
        </w:tc>
        <w:tc>
          <w:tcPr>
            <w:tcW w:w="19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jc w:val="center"/>
            </w:pPr>
            <w:r>
              <w:t>75</w:t>
            </w:r>
          </w:p>
        </w:tc>
      </w:tr>
    </w:tbl>
    <w:p w:rsidR="003C4E38" w:rsidRDefault="007D261A">
      <w:pPr>
        <w:pStyle w:val="ProductList-Body"/>
      </w:pPr>
      <w:r>
        <w:rPr>
          <w:b/>
          <w:i/>
        </w:rPr>
        <w:t>Примечание.</w:t>
      </w:r>
      <w:r>
        <w:rPr>
          <w:i/>
        </w:rPr>
        <w:t xml:space="preserve"> Сведения о лицензиях CAL для SQL см. в таблице лицензий CAL Suite в этом разделе.</w:t>
      </w:r>
    </w:p>
    <w:p w:rsidR="003C4E38" w:rsidRDefault="007D261A">
      <w:pPr>
        <w:pStyle w:val="ProductList-Body"/>
      </w:pPr>
      <w:r>
        <w:rPr>
          <w:vertAlign w:val="superscript"/>
        </w:rPr>
        <w:t>1</w:t>
      </w:r>
      <w:r>
        <w:rPr>
          <w:i/>
        </w:rPr>
        <w:t xml:space="preserve"> Лицензии Microsoft Dynamics CRM Professional CAL присваиваются 2 балла</w:t>
      </w:r>
    </w:p>
    <w:p w:rsidR="003C4E38" w:rsidRDefault="003C4E38">
      <w:pPr>
        <w:pStyle w:val="ProductList-Body"/>
      </w:pPr>
    </w:p>
    <w:p w:rsidR="003C4E38" w:rsidRDefault="007D261A">
      <w:pPr>
        <w:pStyle w:val="ProductList-Body"/>
      </w:pPr>
      <w:r>
        <w:t>Для продуктов, соответствующих условиям и приобретенных в рамках соглашения SCE, предусмотрено то же число баллов в отношении Deployment Planning Services (DPS), что и в рамках других программ. Общее количество баллов, на которые Клиент имеет право, определяет преобразование в дни Услуг по планированию, как указано ниже:</w:t>
      </w:r>
    </w:p>
    <w:tbl>
      <w:tblPr>
        <w:tblStyle w:val="PURTable"/>
        <w:tblW w:w="0" w:type="dxa"/>
        <w:tblLook w:val="04A0" w:firstRow="1" w:lastRow="0" w:firstColumn="1" w:lastColumn="0" w:noHBand="0" w:noVBand="1"/>
      </w:tblPr>
      <w:tblGrid>
        <w:gridCol w:w="1582"/>
        <w:gridCol w:w="756"/>
        <w:gridCol w:w="714"/>
        <w:gridCol w:w="713"/>
        <w:gridCol w:w="916"/>
        <w:gridCol w:w="1008"/>
        <w:gridCol w:w="1008"/>
        <w:gridCol w:w="1027"/>
        <w:gridCol w:w="1027"/>
        <w:gridCol w:w="1027"/>
        <w:gridCol w:w="1012"/>
      </w:tblGrid>
      <w:tr w:rsidR="003C4E38">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3C4E38" w:rsidRDefault="007D261A">
            <w:pPr>
              <w:pStyle w:val="ProductList-TableBody"/>
            </w:pPr>
            <w:r>
              <w:t>Баллы за лицензии на приложения Office и (или) серверные лицензии</w:t>
            </w:r>
          </w:p>
        </w:tc>
        <w:tc>
          <w:tcPr>
            <w:tcW w:w="860" w:type="dxa"/>
            <w:tcBorders>
              <w:top w:val="single" w:sz="18" w:space="0" w:color="0072C6"/>
              <w:left w:val="single" w:sz="4" w:space="0" w:color="000000"/>
              <w:bottom w:val="single" w:sz="4" w:space="0" w:color="000000"/>
              <w:right w:val="single" w:sz="4" w:space="0" w:color="000000"/>
            </w:tcBorders>
          </w:tcPr>
          <w:p w:rsidR="003C4E38" w:rsidRDefault="007D261A">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3C4E38" w:rsidRDefault="007D261A">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3C4E38" w:rsidRDefault="007D261A">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3C4E38" w:rsidRDefault="007D261A">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3C4E38" w:rsidRDefault="007D261A">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3C4E38" w:rsidRDefault="007D261A">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3C4E38" w:rsidRDefault="007D261A">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3C4E38" w:rsidRDefault="007D261A">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3C4E38" w:rsidRDefault="007D261A">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3C4E38" w:rsidRDefault="007D261A">
            <w:pPr>
              <w:pStyle w:val="ProductList-TableBody"/>
            </w:pPr>
            <w:r>
              <w:t>600,000+</w:t>
            </w:r>
          </w:p>
        </w:tc>
      </w:tr>
      <w:tr w:rsidR="003C4E38">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3C4E38" w:rsidRDefault="007D261A">
            <w:pPr>
              <w:pStyle w:val="ProductList-TableBody"/>
            </w:pPr>
            <w:r>
              <w:t>Кол-во дней Услуг по планированию Office</w:t>
            </w:r>
          </w:p>
        </w:tc>
        <w:tc>
          <w:tcPr>
            <w:tcW w:w="8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75</w:t>
            </w:r>
          </w:p>
        </w:tc>
      </w:tr>
    </w:tbl>
    <w:p w:rsidR="003C4E38" w:rsidRDefault="003C4E38">
      <w:pPr>
        <w:pStyle w:val="ProductList-Body"/>
      </w:pPr>
    </w:p>
    <w:p w:rsidR="003C4E38" w:rsidRDefault="007D261A">
      <w:pPr>
        <w:pStyle w:val="ProductList-Body"/>
      </w:pPr>
      <w:r>
        <w:t>Набор лицензий Core CAL</w:t>
      </w:r>
      <w:r>
        <w:fldChar w:fldCharType="begin"/>
      </w:r>
      <w:r>
        <w:instrText xml:space="preserve"> XE "Core CAL" </w:instrText>
      </w:r>
      <w:r>
        <w:fldChar w:fldCharType="end"/>
      </w:r>
      <w:r>
        <w:t xml:space="preserve"> и SQL CAL с покрытием Software Assurance учитывается как один (1) балл в первом столбце в таблице ниже; набор лицензий Enterprise CAL</w:t>
      </w:r>
      <w:r>
        <w:fldChar w:fldCharType="begin"/>
      </w:r>
      <w:r>
        <w:instrText xml:space="preserve"> XE "Enterprise CAL" </w:instrText>
      </w:r>
      <w:r>
        <w:fldChar w:fldCharType="end"/>
      </w:r>
      <w:r>
        <w:t xml:space="preserve"> с покрытием Software Assurance учитывается как два (2) балла в первом столбце в таблице ниже:</w:t>
      </w:r>
    </w:p>
    <w:tbl>
      <w:tblPr>
        <w:tblStyle w:val="PURTable"/>
        <w:tblW w:w="0" w:type="dxa"/>
        <w:tblLook w:val="04A0" w:firstRow="1" w:lastRow="0" w:firstColumn="1" w:lastColumn="0" w:noHBand="0" w:noVBand="1"/>
      </w:tblPr>
      <w:tblGrid>
        <w:gridCol w:w="1705"/>
        <w:gridCol w:w="1390"/>
        <w:gridCol w:w="1515"/>
        <w:gridCol w:w="1530"/>
        <w:gridCol w:w="1545"/>
        <w:gridCol w:w="1545"/>
        <w:gridCol w:w="1560"/>
      </w:tblGrid>
      <w:tr w:rsidR="003C4E38">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3C4E38" w:rsidRDefault="007D261A">
            <w:pPr>
              <w:pStyle w:val="ProductList-TableBody"/>
            </w:pPr>
            <w:r>
              <w:t>Лицензии CAL Suite</w:t>
            </w:r>
          </w:p>
        </w:tc>
        <w:tc>
          <w:tcPr>
            <w:tcW w:w="1600" w:type="dxa"/>
            <w:tcBorders>
              <w:top w:val="single" w:sz="18" w:space="0" w:color="0072C6"/>
              <w:left w:val="single" w:sz="4" w:space="0" w:color="000000"/>
              <w:bottom w:val="single" w:sz="4" w:space="0" w:color="000000"/>
              <w:right w:val="single" w:sz="4" w:space="0" w:color="000000"/>
            </w:tcBorders>
          </w:tcPr>
          <w:p w:rsidR="003C4E38" w:rsidRDefault="007D261A">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3C4E38" w:rsidRDefault="007D261A">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3C4E38" w:rsidRDefault="007D261A">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3C4E38" w:rsidRDefault="007D261A">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3C4E38" w:rsidRDefault="007D261A">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3C4E38" w:rsidRDefault="007D261A">
            <w:pPr>
              <w:pStyle w:val="ProductList-TableBody"/>
            </w:pPr>
            <w:r>
              <w:t>→600,000+</w:t>
            </w:r>
          </w:p>
        </w:tc>
      </w:tr>
      <w:tr w:rsidR="003C4E38">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3C4E38" w:rsidRDefault="007D261A">
            <w:pPr>
              <w:pStyle w:val="ProductList-TableBody"/>
            </w:pPr>
            <w:r>
              <w:t>Кол-во дней Услуг по планированию Office</w:t>
            </w:r>
          </w:p>
        </w:tc>
        <w:tc>
          <w:tcPr>
            <w:tcW w:w="160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12</w:t>
            </w:r>
          </w:p>
        </w:tc>
      </w:tr>
    </w:tbl>
    <w:p w:rsidR="003C4E38" w:rsidRDefault="007D261A">
      <w:pPr>
        <w:pStyle w:val="ProductList-Body"/>
      </w:pPr>
      <w:r>
        <w:t xml:space="preserve">Клиент может выбрать из доступных предложений Услуг по планированию, предоставляемых соответствующими Партнерами Microsoft или Консультационными службами Microsoft. Список доступных услуг можно найти на веб-странице </w:t>
      </w:r>
      <w:hyperlink r:id="rId134">
        <w:r>
          <w:rPr>
            <w:color w:val="00467F"/>
            <w:u w:val="single"/>
          </w:rPr>
          <w:t>http://www.microsoft.com/licensing/software-assurance/planning-services-overview.aspx</w:t>
        </w:r>
      </w:hyperlink>
      <w:r>
        <w:t xml:space="preserve">. </w:t>
      </w:r>
    </w:p>
    <w:p w:rsidR="003C4E38" w:rsidRDefault="003C4E38">
      <w:pPr>
        <w:pStyle w:val="ProductList-Body"/>
      </w:pPr>
    </w:p>
    <w:p w:rsidR="003C4E38" w:rsidRDefault="007D261A">
      <w:pPr>
        <w:pStyle w:val="ProductList-Body"/>
      </w:pPr>
      <w:r>
        <w:t>Состав доступных служб и соответствующих уровней обслуживания может периодически изменяться. По запросу Соответствующие поставщики будут предоставлять клиентам общие сведения о доступном Объеме работ в рамках каждого из указанных выше предложений. Клиенты также могут преобразовать (и не преобразовывать) неиспользованные дни по Ваучеру на обучение (см. преимущество «Ваучер на обучение») в соотношении 3:1 (три дня по Ваучеру на обучение = один день в составе Услуг по планированию), если (i) в настоящее время Клиенты имеют право на преимущество «Ваучер на обучение», (ii) они активировали преимущество «Ваучер на обучение» и (iii) у них осталось не менее 3 неиспользованных дней обучения по преимуществу «Ваучер на обучение».</w:t>
      </w:r>
    </w:p>
    <w:p w:rsidR="003C4E38" w:rsidRDefault="007D261A" w:rsidP="00FE50C5">
      <w:pPr>
        <w:pStyle w:val="ProductList-Bullet"/>
        <w:numPr>
          <w:ilvl w:val="0"/>
          <w:numId w:val="36"/>
        </w:numPr>
      </w:pPr>
      <w:r>
        <w:t xml:space="preserve">Услуги в составе Услуг по планированию могут предоставляться Клиенту соответствующими Партнерами Microsoft или Консультационными службами Microsoft. Услуги, оказываемые по ваучерам, предоставляются в рамках соглашения между Клиентом и Соответствующим поставщиком. Клиент может просмотреть список Соответствующих поставщиков на веб-странице: </w:t>
      </w:r>
      <w:hyperlink r:id="rId135">
        <w:r>
          <w:rPr>
            <w:color w:val="00467F"/>
            <w:u w:val="single"/>
          </w:rPr>
          <w:t>http://directory.partners.extranet.microsoft.com/psbproviders.</w:t>
        </w:r>
      </w:hyperlink>
    </w:p>
    <w:p w:rsidR="003C4E38" w:rsidRDefault="007D261A" w:rsidP="00FE50C5">
      <w:pPr>
        <w:pStyle w:val="ProductList-Bullet"/>
        <w:numPr>
          <w:ilvl w:val="0"/>
          <w:numId w:val="36"/>
        </w:numPr>
      </w:pPr>
      <w:r>
        <w:t>Предложения в рамках Услуг по планированию предусматривают консультации по заранее установленному объему работ, которые позволяют создать общий план развертывания; фактическое развертывание программного обеспечения не включено.</w:t>
      </w:r>
    </w:p>
    <w:p w:rsidR="003C4E38" w:rsidRDefault="007D261A" w:rsidP="00FE50C5">
      <w:pPr>
        <w:pStyle w:val="ProductList-Bullet"/>
        <w:numPr>
          <w:ilvl w:val="0"/>
          <w:numId w:val="36"/>
        </w:numPr>
      </w:pPr>
      <w:r>
        <w:t>Ваучеры по Услугам по планированию могут погашаться только клиентом, который соответствует условиям для получения данного преимущества.</w:t>
      </w:r>
    </w:p>
    <w:p w:rsidR="003C4E38" w:rsidRDefault="007D261A" w:rsidP="00FE50C5">
      <w:pPr>
        <w:pStyle w:val="ProductList-Bullet"/>
        <w:numPr>
          <w:ilvl w:val="0"/>
          <w:numId w:val="36"/>
        </w:numPr>
      </w:pPr>
      <w:r>
        <w:t>Ваучеры по Услугам по планированию нельзя обменивать на денежные средства и другие ценности.</w:t>
      </w:r>
    </w:p>
    <w:p w:rsidR="003C4E38" w:rsidRDefault="007D261A" w:rsidP="00FE50C5">
      <w:pPr>
        <w:pStyle w:val="ProductList-Bullet"/>
        <w:numPr>
          <w:ilvl w:val="0"/>
          <w:numId w:val="36"/>
        </w:numPr>
      </w:pPr>
      <w:r>
        <w:t>Сокращение соответствующего покрытия Software Assurance в результате возвратов и других корректировок счетов в допустимых случаях может привести к сокращению количества дней в составе Услуг по планированию Клиента.</w:t>
      </w:r>
    </w:p>
    <w:p w:rsidR="003C4E38" w:rsidRDefault="007D261A" w:rsidP="00FE50C5">
      <w:pPr>
        <w:pStyle w:val="ProductList-Bullet"/>
        <w:numPr>
          <w:ilvl w:val="0"/>
          <w:numId w:val="36"/>
        </w:numPr>
      </w:pPr>
      <w:r>
        <w:t>Типы ваучеров нельзя объединить. Срок действия программы Услуг по планированию не должен превышать указанную максимальную продолжительность в зависимости от типа программы.</w:t>
      </w:r>
    </w:p>
    <w:p w:rsidR="003C4E38" w:rsidRDefault="007D261A" w:rsidP="00FE50C5">
      <w:pPr>
        <w:pStyle w:val="ProductList-Bullet"/>
        <w:numPr>
          <w:ilvl w:val="0"/>
          <w:numId w:val="36"/>
        </w:numPr>
      </w:pPr>
      <w:r>
        <w:t>Ваучеры являются действительными только при обращении к соответствующим Поставщикам по конкретному типу услуги, для получения которой предъявляется ваучер.</w:t>
      </w:r>
    </w:p>
    <w:p w:rsidR="003C4E38" w:rsidRDefault="007D261A" w:rsidP="00FE50C5">
      <w:pPr>
        <w:pStyle w:val="ProductList-Bullet"/>
        <w:numPr>
          <w:ilvl w:val="0"/>
          <w:numId w:val="36"/>
        </w:numPr>
      </w:pPr>
      <w:r>
        <w:t>Ваучеры необходимо назначить в течение срока действия покрытия Software Assurance.</w:t>
      </w:r>
    </w:p>
    <w:p w:rsidR="003C4E38" w:rsidRDefault="007D261A" w:rsidP="00FE50C5">
      <w:pPr>
        <w:pStyle w:val="ProductList-Bullet"/>
        <w:numPr>
          <w:ilvl w:val="0"/>
          <w:numId w:val="36"/>
        </w:numPr>
      </w:pPr>
      <w:r>
        <w:t xml:space="preserve">Срок действия ваучеров заканчивается через 180 дней после назначения ваучера, независимо от даты окончания срока действия покрытия Software Assurance. Все услуги должны быть оказаны (ваучер должен быть погашен) до окончания срока действия ваучера. Дни по ваучерам, срок действия которых закончился до окончания срока действия покрытия Software Assurance, возвращаются в соответствующий резерв дней в составе Услуг по планированию. В таблицах выше показано количество дней обслуживания в рамках соглашения о регистрации или соглашения, действующего в течение трех полных лет. Для клиентов, приобретающих покрытие Software Assurance на один год, количество дней обслуживания сокращается до одной трети указанного периода. Для клиентов, приобретающих покрытие Software Assurance на два года, количество дней обслуживания сокращается до двух третей указанного периода. </w:t>
      </w:r>
    </w:p>
    <w:p w:rsidR="003C4E38" w:rsidRDefault="003C4E38">
      <w:pPr>
        <w:pStyle w:val="ProductList-Body"/>
      </w:pPr>
    </w:p>
    <w:p w:rsidR="003C4E38" w:rsidRDefault="007D261A">
      <w:pPr>
        <w:pStyle w:val="ProductList-Body"/>
      </w:pPr>
      <w:r>
        <w:t>Готовые материалы, предоставляемые Соответствующим поставщиком в Microsoft по завершении обслуживания, могут быть использованы Microsoft для контроля качества и могут в этих же целях передаваться группе по работе с клиентами Microsoft, обслуживающей Клиента.</w:t>
      </w:r>
    </w:p>
    <w:p w:rsidR="003C4E38" w:rsidRDefault="003C4E38">
      <w:pPr>
        <w:pStyle w:val="ProductList-Body"/>
      </w:pPr>
    </w:p>
    <w:p w:rsidR="003C4E38" w:rsidRDefault="007D261A">
      <w:pPr>
        <w:pStyle w:val="ProductList-ClauseHeading"/>
        <w:outlineLvl w:val="2"/>
      </w:pPr>
      <w:bookmarkStart w:id="389" w:name="_Sec581"/>
      <w:r>
        <w:t>Программа лицензирования исходного кода для предприятий</w:t>
      </w:r>
      <w:bookmarkEnd w:id="389"/>
    </w:p>
    <w:p w:rsidR="003C4E38" w:rsidRDefault="007D261A">
      <w:pPr>
        <w:pStyle w:val="ProductList-Body"/>
      </w:pPr>
      <w:r>
        <w:t>Клиенты, имеющие 10 000 или больше лицензированных настольных компьютеров с покрытием SA в категории «Системы», могут иметь право на получение исходного кода Microsoft Windows для целей внутренней разработки и поддержки. Участие в программах Academic дает право на участие в Программе лицензирования исходного кода Microsoft Research (Microsoft Research Source Licensing Program).</w:t>
      </w:r>
    </w:p>
    <w:p w:rsidR="003C4E38" w:rsidRDefault="003C4E38">
      <w:pPr>
        <w:pStyle w:val="ProductList-Body"/>
      </w:pPr>
    </w:p>
    <w:p w:rsidR="003C4E38" w:rsidRDefault="007D261A">
      <w:pPr>
        <w:pStyle w:val="ProductList-ClauseHeading"/>
        <w:outlineLvl w:val="2"/>
      </w:pPr>
      <w:bookmarkStart w:id="390" w:name="_Sec582"/>
      <w:r>
        <w:t>Ваучеры на обучение</w:t>
      </w:r>
      <w:bookmarkEnd w:id="390"/>
    </w:p>
    <w:p w:rsidR="003C4E38" w:rsidRDefault="007D261A">
      <w:pPr>
        <w:pStyle w:val="ProductList-Body"/>
      </w:pPr>
      <w:r>
        <w:t>Клиенты (не являющиеся клиентами по Лицензии Academic Select, Соглашению Academic Select Plus, Open Value Subscription — Education Solutions, Campus и School), участвующие в программе SAM в категории Продуктов «Системы», имеют право на ваучеры на обучение Microsoft, которые предоставляют определенное количество дней обучения на основе условий Соглашения о регистрации на трехлетний срок или настоящего Соглашения, как описано ниже.</w:t>
      </w:r>
    </w:p>
    <w:tbl>
      <w:tblPr>
        <w:tblStyle w:val="PURTable"/>
        <w:tblW w:w="0" w:type="dxa"/>
        <w:tblLook w:val="04A0" w:firstRow="1" w:lastRow="0" w:firstColumn="1" w:lastColumn="0" w:noHBand="0" w:noVBand="1"/>
      </w:tblPr>
      <w:tblGrid>
        <w:gridCol w:w="3554"/>
        <w:gridCol w:w="3618"/>
        <w:gridCol w:w="3618"/>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C4E38" w:rsidRDefault="007D261A">
            <w:pPr>
              <w:pStyle w:val="ProductList-TableBody"/>
            </w:pPr>
            <w:r>
              <w:rPr>
                <w:color w:val="FFFFFF"/>
              </w:rPr>
              <w:t>Программа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C4E38" w:rsidRDefault="007D261A">
            <w:pPr>
              <w:pStyle w:val="ProductList-TableBody"/>
            </w:pPr>
            <w:r>
              <w:rPr>
                <w:color w:val="FFFFFF"/>
              </w:rPr>
              <w:t>Продукты категории «Приложения системы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C4E38" w:rsidRDefault="007D261A">
            <w:pPr>
              <w:pStyle w:val="ProductList-TableBody"/>
            </w:pPr>
            <w:r>
              <w:rPr>
                <w:color w:val="FFFFFF"/>
              </w:rPr>
              <w:t>Категория «Системы»</w:t>
            </w:r>
          </w:p>
        </w:tc>
      </w:tr>
      <w:tr w:rsidR="003C4E38">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2 дня за 50 лицензий (не более 20 дней)</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1 день на 50 лицензий (не более 10 дней)</w:t>
            </w:r>
          </w:p>
        </w:tc>
      </w:tr>
      <w:tr w:rsidR="003C4E38">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2 дня за 50 лицензий</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1 день за 50 лицензий</w:t>
            </w:r>
          </w:p>
        </w:tc>
      </w:tr>
      <w:tr w:rsidR="003C4E38">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20 дней на соответствующее Соглашение о регистрации</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10 дней на соответствующее Соглашение о регистрации</w:t>
            </w:r>
          </w:p>
        </w:tc>
      </w:tr>
      <w:tr w:rsidR="003C4E38">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30 дней*</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15 дней*</w:t>
            </w:r>
          </w:p>
        </w:tc>
      </w:tr>
      <w:tr w:rsidR="003C4E38">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50 дней*</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25 дней*</w:t>
            </w:r>
          </w:p>
        </w:tc>
      </w:tr>
      <w:tr w:rsidR="003C4E38">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110 дней*</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55 дней*</w:t>
            </w:r>
          </w:p>
        </w:tc>
      </w:tr>
      <w:tr w:rsidR="003C4E38">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160 дней*</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80 дней*</w:t>
            </w:r>
          </w:p>
        </w:tc>
      </w:tr>
      <w:tr w:rsidR="003C4E38">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250 дней*</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125 дней*</w:t>
            </w:r>
          </w:p>
        </w:tc>
      </w:tr>
      <w:tr w:rsidR="003C4E38">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400 дней*</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200 дней*</w:t>
            </w:r>
          </w:p>
        </w:tc>
      </w:tr>
      <w:tr w:rsidR="003C4E38">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600 дней*</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300 дней*</w:t>
            </w:r>
          </w:p>
        </w:tc>
      </w:tr>
      <w:tr w:rsidR="003C4E38">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800 дней*</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400 дней*</w:t>
            </w:r>
          </w:p>
        </w:tc>
      </w:tr>
      <w:tr w:rsidR="003C4E38">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1400 дней*</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700 дней*</w:t>
            </w:r>
          </w:p>
        </w:tc>
      </w:tr>
    </w:tbl>
    <w:p w:rsidR="003C4E38" w:rsidRDefault="007D261A">
      <w:pPr>
        <w:pStyle w:val="ProductList-Body"/>
      </w:pPr>
      <w:r>
        <w:t>*</w:t>
      </w:r>
      <w:r>
        <w:rPr>
          <w:i/>
        </w:rPr>
        <w:t>Количество дней согласно соответствующему Соглашению или Соглашению о регистрации.</w:t>
      </w:r>
    </w:p>
    <w:p w:rsidR="003C4E38" w:rsidRDefault="003C4E38">
      <w:pPr>
        <w:pStyle w:val="ProductList-Body"/>
      </w:pPr>
    </w:p>
    <w:p w:rsidR="003C4E38" w:rsidRDefault="007D261A" w:rsidP="00FE50C5">
      <w:pPr>
        <w:pStyle w:val="ProductList-Bullet"/>
        <w:numPr>
          <w:ilvl w:val="0"/>
          <w:numId w:val="37"/>
        </w:numPr>
      </w:pPr>
      <w:r>
        <w:t xml:space="preserve">Услуги, оказываемые по ваучерам, предоставляются в рамках соглашения между Клиентом и Соответствующим Партнером Microsoft с компетенцией Learning. </w:t>
      </w:r>
    </w:p>
    <w:p w:rsidR="003C4E38" w:rsidRDefault="007D261A" w:rsidP="00FE50C5">
      <w:pPr>
        <w:pStyle w:val="ProductList-Bullet"/>
        <w:numPr>
          <w:ilvl w:val="0"/>
          <w:numId w:val="37"/>
        </w:numPr>
      </w:pPr>
      <w:r>
        <w:t xml:space="preserve">При прохождении ускоренных курсов требуется ваучер на количество дней, эквивалентное количеству дней курса, проводящегося в рамках Системы проверки и резервирования ваучеров SATV. </w:t>
      </w:r>
    </w:p>
    <w:p w:rsidR="003C4E38" w:rsidRDefault="007D261A" w:rsidP="00FE50C5">
      <w:pPr>
        <w:pStyle w:val="ProductList-Bullet"/>
        <w:numPr>
          <w:ilvl w:val="0"/>
          <w:numId w:val="37"/>
        </w:numPr>
      </w:pPr>
      <w:r>
        <w:t xml:space="preserve">Ваучер применяется только к дням занятий под руководством инструктора, в течение которых Партнер Microsoft с компетенцией Learning проводил обучение на утвержденных курсах. Для индивидуальных курсов (не являющихся ускоренными утвержденными курсами, индивидуальными курсами, составленными из утвержденных курсов или заранее одобренных исключений на основе выпусков систем или пилотных программ) данные ваучеры не применяются.   </w:t>
      </w:r>
    </w:p>
    <w:p w:rsidR="003C4E38" w:rsidRDefault="007D261A" w:rsidP="00FE50C5">
      <w:pPr>
        <w:pStyle w:val="ProductList-Bullet"/>
        <w:numPr>
          <w:ilvl w:val="0"/>
          <w:numId w:val="37"/>
        </w:numPr>
      </w:pPr>
      <w:r>
        <w:t>Ваучеры нельзя использовать для оплаты зарезервированных курсов, на которых клиент отсутствовал.</w:t>
      </w:r>
    </w:p>
    <w:p w:rsidR="003C4E38" w:rsidRDefault="007D261A" w:rsidP="00FE50C5">
      <w:pPr>
        <w:pStyle w:val="ProductList-Bullet"/>
        <w:numPr>
          <w:ilvl w:val="0"/>
          <w:numId w:val="37"/>
        </w:numPr>
      </w:pPr>
      <w:r>
        <w:t>Ваучеры могут погашаться только лицом, утвержденным клиентом.</w:t>
      </w:r>
    </w:p>
    <w:p w:rsidR="003C4E38" w:rsidRDefault="007D261A" w:rsidP="00FE50C5">
      <w:pPr>
        <w:pStyle w:val="ProductList-Bullet"/>
        <w:numPr>
          <w:ilvl w:val="0"/>
          <w:numId w:val="37"/>
        </w:numPr>
      </w:pPr>
      <w:r>
        <w:t xml:space="preserve">Ваучеры нельзя обменивать на денежные средства и другие ценности. </w:t>
      </w:r>
    </w:p>
    <w:p w:rsidR="003C4E38" w:rsidRDefault="007D261A" w:rsidP="00FE50C5">
      <w:pPr>
        <w:pStyle w:val="ProductList-Bullet"/>
        <w:numPr>
          <w:ilvl w:val="0"/>
          <w:numId w:val="37"/>
        </w:numPr>
      </w:pPr>
      <w:r>
        <w:t xml:space="preserve">Ваучеры необходимо назначить в течение срока действия покрытия Software Assurance. </w:t>
      </w:r>
    </w:p>
    <w:p w:rsidR="003C4E38" w:rsidRDefault="007D261A" w:rsidP="00FE50C5">
      <w:pPr>
        <w:pStyle w:val="ProductList-Bullet"/>
        <w:numPr>
          <w:ilvl w:val="0"/>
          <w:numId w:val="37"/>
        </w:numPr>
      </w:pPr>
      <w:r>
        <w:t xml:space="preserve">Срок действия ваучеров заканчивается через 180 дней после назначения ваучера. Дни по ваучерам, срок действия которых закончился до окончания срока действия покрытия Software Assurance, возвращаются в соответствующий резерв «Ваучеры на обучение». </w:t>
      </w:r>
    </w:p>
    <w:p w:rsidR="003C4E38" w:rsidRDefault="007D261A" w:rsidP="00FE50C5">
      <w:pPr>
        <w:pStyle w:val="ProductList-Bullet"/>
        <w:numPr>
          <w:ilvl w:val="0"/>
          <w:numId w:val="37"/>
        </w:numPr>
      </w:pPr>
      <w:r>
        <w:t xml:space="preserve">Один день по Ваучеру на обучение приравнивается к эквиваленту одного дня учебного занятия. </w:t>
      </w:r>
    </w:p>
    <w:p w:rsidR="003C4E38" w:rsidRDefault="007D261A" w:rsidP="00FE50C5">
      <w:pPr>
        <w:pStyle w:val="ProductList-Bullet"/>
        <w:numPr>
          <w:ilvl w:val="0"/>
          <w:numId w:val="37"/>
        </w:numPr>
      </w:pPr>
      <w:r>
        <w:t xml:space="preserve">Ваучеры можно использовать, чтобы забронировать обучение только у одного соответствующего Партнера Microsoft с компетенцией Learning одновременно. </w:t>
      </w:r>
    </w:p>
    <w:p w:rsidR="003C4E38" w:rsidRDefault="007D261A" w:rsidP="00FE50C5">
      <w:pPr>
        <w:pStyle w:val="ProductList-Bullet"/>
        <w:numPr>
          <w:ilvl w:val="0"/>
          <w:numId w:val="37"/>
        </w:numPr>
      </w:pPr>
      <w:r>
        <w:t xml:space="preserve">Сокращение количества соответствующих лицензий с Software Assurance в результате возвратов и других корректировок счетов в допустимых случаях может привести к сокращению количества дней, доступных Клиенту по ваучерам на обучение. </w:t>
      </w:r>
    </w:p>
    <w:p w:rsidR="003C4E38" w:rsidRDefault="007D261A" w:rsidP="00FE50C5">
      <w:pPr>
        <w:pStyle w:val="ProductList-Bullet"/>
        <w:numPr>
          <w:ilvl w:val="0"/>
          <w:numId w:val="37"/>
        </w:numPr>
      </w:pPr>
      <w:r>
        <w:t xml:space="preserve">В таблице выше показано количество дней обучения в рамках соглашения о регистрации или соглашения, действующего в течение трех полных лет. Для клиентов, приобретающих покрытие Software Assurance на один год, количество дней обслуживания сокращается до одной трети указанных дней. Для клиентов, приобретающих покрытие Software Assurance на два года, количество дней обслуживания сокращается до двух третей указанных дней. </w:t>
      </w:r>
    </w:p>
    <w:p w:rsidR="003C4E38" w:rsidRDefault="003C4E38">
      <w:pPr>
        <w:pStyle w:val="ProductList-Body"/>
      </w:pPr>
    </w:p>
    <w:p w:rsidR="003C4E38" w:rsidRDefault="007D261A">
      <w:pPr>
        <w:pStyle w:val="ProductList-ClauseHeading"/>
        <w:outlineLvl w:val="2"/>
      </w:pPr>
      <w:bookmarkStart w:id="391" w:name="_Sec583"/>
      <w:r>
        <w:t>E-Learning</w:t>
      </w:r>
      <w:bookmarkEnd w:id="391"/>
    </w:p>
    <w:p w:rsidR="003C4E38" w:rsidRDefault="007D261A">
      <w:pPr>
        <w:pStyle w:val="ProductList-Body"/>
      </w:pPr>
      <w:r>
        <w:t>Это преимущество отличается в зависимости от категории: «Приложения», «Системы» или «Серверы». Клиенты, соответствующие установленным условиям, получат по одному коду для доступа (для Приложений, Систем и/или Серверов) в рамках каждого соответствующего соглашения о регистрации или соглашения. Клиенты с соответствующими продуктами категории «Серверы» имеют право на использование размещенных курсов E-Learning по серверам, но не содержимого, соответствующего стандарту SCORM. Клиенты с Office 365 Pro Plus</w:t>
      </w:r>
      <w:r>
        <w:fldChar w:fldCharType="begin"/>
      </w:r>
      <w:r>
        <w:instrText xml:space="preserve"> XE "Office 365 Pro Plus" </w:instrText>
      </w:r>
      <w:r>
        <w:fldChar w:fldCharType="end"/>
      </w:r>
      <w:r>
        <w:t xml:space="preserve"> имеют право на использование только размещенных курсов E-Learning, относящихся к Office 365 (это право не распространяется на содержимое, соответствующее стандарту SCORM).</w:t>
      </w:r>
    </w:p>
    <w:p w:rsidR="003C4E38" w:rsidRDefault="003C4E38">
      <w:pPr>
        <w:pStyle w:val="ProductList-Body"/>
      </w:pPr>
    </w:p>
    <w:p w:rsidR="003C4E38" w:rsidRDefault="007D261A">
      <w:pPr>
        <w:pStyle w:val="ProductList-Body"/>
      </w:pPr>
      <w:r>
        <w:t>Максимальное количество пользователей, для которых клиент может использовать обучение E-Learning, равно количеству лицензированных копий соответствующих продуктов, зарегистрированных клиентом в программе Software Assurance. Клиенты должны назначить одного пользователя для каждой соответствующей лицензии. Доступ нельзя передавать от одного пользователя другому.</w:t>
      </w:r>
    </w:p>
    <w:p w:rsidR="003C4E38" w:rsidRDefault="003C4E38">
      <w:pPr>
        <w:pStyle w:val="ProductList-Body"/>
      </w:pPr>
    </w:p>
    <w:p w:rsidR="003C4E38" w:rsidRDefault="007D261A">
      <w:pPr>
        <w:pStyle w:val="ProductList-ClauseHeading"/>
        <w:outlineLvl w:val="2"/>
      </w:pPr>
      <w:bookmarkStart w:id="392" w:name="_Sec584"/>
      <w:r>
        <w:t>Программа использования ПО на домашних компьютерах</w:t>
      </w:r>
      <w:bookmarkEnd w:id="392"/>
    </w:p>
    <w:p w:rsidR="003C4E38" w:rsidRDefault="007D261A">
      <w:pPr>
        <w:pStyle w:val="ProductList-Body"/>
      </w:pPr>
      <w:r>
        <w:t xml:space="preserve">Сотрудники компании Клиента, использующие соответствующие лицензированные приложения, указанные в таблице ниже, могут получить одну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на соответствующее программное обеспечение по Программе использования ПО на домашних компьютерах, которое можно установить на одном устройстве (на ПК или Mac, в зависимости от того, какое программное обеспечение приобретено), при этом данное преимущество не распространяется на программы Academic Select (без SAM), Academic Select Plus (без SAM) и Academic Open.</w:t>
      </w:r>
    </w:p>
    <w:p w:rsidR="003C4E38" w:rsidRDefault="003C4E38">
      <w:pPr>
        <w:pStyle w:val="ProductList-Body"/>
      </w:pPr>
    </w:p>
    <w:p w:rsidR="003C4E38" w:rsidRDefault="007D261A">
      <w:pPr>
        <w:pStyle w:val="ProductList-Body"/>
      </w:pPr>
      <w:r>
        <w:t>Лицензии на использование ПО на домашних компьютерах прекращаются при увольнении сотрудника, прекращении или окончании срока действия покрытия Software Assurance для копии соответствующего приложения для настольного компьютера, используемого данным сотрудником на работе, при установке и использовании им какой-либо предыдущей или последующей версии приложения для настольного компьютера в соответствии с лицензией по программе использования ПО на домашних компьютерах, а также если сотрудник больше не является пользователем лицензированной копии программного обеспечения.</w:t>
      </w:r>
    </w:p>
    <w:p w:rsidR="003C4E38" w:rsidRDefault="003C4E38">
      <w:pPr>
        <w:pStyle w:val="ProductList-Body"/>
      </w:pPr>
    </w:p>
    <w:p w:rsidR="003C4E38" w:rsidRDefault="007D261A">
      <w:pPr>
        <w:pStyle w:val="ProductList-Body"/>
      </w:pPr>
      <w:r>
        <w:t>Условия использования программного обеспечения в рамках Программы использования ПО на домашних компьютерах устанавливаются в отношении корпорации Microsoft и сотрудника Клиента. Данные условия изложены на веб-сайте Программы использования ПО на домашних компьютерах.</w:t>
      </w:r>
    </w:p>
    <w:p w:rsidR="003C4E38" w:rsidRDefault="003C4E38">
      <w:pPr>
        <w:pStyle w:val="ProductList-Body"/>
      </w:pPr>
    </w:p>
    <w:p w:rsidR="003C4E38" w:rsidRDefault="007D261A">
      <w:pPr>
        <w:pStyle w:val="ProductList-Body"/>
      </w:pPr>
      <w:r>
        <w:t>Microsoft не несет ответственности за исполнение обязательств по дополнительным выплатам сотрудникам, уплате налогов и других обязательств по отчетности, которые могут иметь клиент или его сотрудники.</w:t>
      </w:r>
    </w:p>
    <w:tbl>
      <w:tblPr>
        <w:tblStyle w:val="PURTable"/>
        <w:tblW w:w="0" w:type="dxa"/>
        <w:tblLook w:val="04A0" w:firstRow="1" w:lastRow="0" w:firstColumn="1" w:lastColumn="0" w:noHBand="0" w:noVBand="1"/>
      </w:tblPr>
      <w:tblGrid>
        <w:gridCol w:w="5344"/>
        <w:gridCol w:w="5446"/>
      </w:tblGrid>
      <w:tr w:rsidR="003C4E3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C4E38" w:rsidRDefault="007D261A">
            <w:pPr>
              <w:pStyle w:val="ProductList-TableBody"/>
            </w:pPr>
            <w:r>
              <w:rPr>
                <w:color w:val="FFFFFF"/>
              </w:rPr>
              <w:t>Соответствующее приложение для настольного компьютера</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C4E38" w:rsidRDefault="007D261A">
            <w:pPr>
              <w:pStyle w:val="ProductList-TableBody"/>
            </w:pPr>
            <w:r>
              <w:rPr>
                <w:color w:val="FFFFFF"/>
              </w:rPr>
              <w:t>Соответствующая лицензия в рамках Программы использования ПО на домашних компьютерах</w:t>
            </w:r>
          </w:p>
        </w:tc>
      </w:tr>
      <w:tr w:rsidR="003C4E38">
        <w:tc>
          <w:tcPr>
            <w:tcW w:w="600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Office стандартный 2010/2013/2016</w:t>
            </w:r>
          </w:p>
          <w:p w:rsidR="003C4E38" w:rsidRDefault="007D261A">
            <w:pPr>
              <w:pStyle w:val="ProductList-TableBody"/>
            </w:pPr>
            <w:r>
              <w:t xml:space="preserve">Office профессиональный плюс 2010/2013/2016 </w:t>
            </w:r>
          </w:p>
          <w:p w:rsidR="003C4E38" w:rsidRDefault="007D261A">
            <w:pPr>
              <w:pStyle w:val="ProductList-TableBody"/>
            </w:pPr>
            <w:r>
              <w:t>Office для Mac Standard 2011/Office 2016 для Mac Standard</w:t>
            </w:r>
          </w:p>
        </w:tc>
        <w:tc>
          <w:tcPr>
            <w:tcW w:w="612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Office профессиональный плюс 2016 HUP или Office для дома и бизнеса 2016 для Mac с Lync DL HUP</w:t>
            </w:r>
          </w:p>
        </w:tc>
      </w:tr>
      <w:tr w:rsidR="003C4E38">
        <w:tc>
          <w:tcPr>
            <w:tcW w:w="600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Access 2010/2013/2016</w:t>
            </w:r>
          </w:p>
          <w:p w:rsidR="003C4E38" w:rsidRDefault="007D261A">
            <w:pPr>
              <w:pStyle w:val="ProductList-TableBody"/>
            </w:pPr>
            <w:r>
              <w:t>Excel 2010/2013/2016</w:t>
            </w:r>
          </w:p>
          <w:p w:rsidR="003C4E38" w:rsidRDefault="007D261A">
            <w:pPr>
              <w:pStyle w:val="ProductList-TableBody"/>
            </w:pPr>
            <w:r>
              <w:t>PowerPoint 2010/2013/2016</w:t>
            </w:r>
          </w:p>
          <w:p w:rsidR="003C4E38" w:rsidRDefault="007D261A">
            <w:pPr>
              <w:pStyle w:val="ProductList-TableBody"/>
            </w:pPr>
            <w:r>
              <w:t>InfoPath 2010/2013/2016</w:t>
            </w:r>
          </w:p>
          <w:p w:rsidR="003C4E38" w:rsidRDefault="007D261A">
            <w:pPr>
              <w:pStyle w:val="ProductList-TableBody"/>
            </w:pPr>
            <w:r>
              <w:t>Lync 2010/2013/2015</w:t>
            </w:r>
          </w:p>
          <w:p w:rsidR="003C4E38" w:rsidRDefault="007D261A">
            <w:pPr>
              <w:pStyle w:val="ProductList-TableBody"/>
            </w:pPr>
            <w:r>
              <w:t>OneNote 2010/2013/2016</w:t>
            </w:r>
          </w:p>
          <w:p w:rsidR="003C4E38" w:rsidRDefault="007D261A">
            <w:pPr>
              <w:pStyle w:val="ProductList-TableBody"/>
            </w:pPr>
            <w:r>
              <w:t>Outlook 2010/2013/2016</w:t>
            </w:r>
          </w:p>
          <w:p w:rsidR="003C4E38" w:rsidRDefault="007D261A">
            <w:pPr>
              <w:pStyle w:val="ProductList-TableBody"/>
            </w:pPr>
            <w:r>
              <w:t>Publisher 2010/2013/2016</w:t>
            </w:r>
          </w:p>
          <w:p w:rsidR="003C4E38" w:rsidRDefault="007D261A">
            <w:pPr>
              <w:pStyle w:val="ProductList-TableBody"/>
            </w:pPr>
            <w:r>
              <w:t>Skype для бизнеса 2015</w:t>
            </w:r>
          </w:p>
          <w:p w:rsidR="003C4E38" w:rsidRDefault="007D261A">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 xml:space="preserve">Office профессиональный плюс 2016 HUP или Office для дома и бизнеса 2016 для Mac с Lync DL HUP </w:t>
            </w:r>
          </w:p>
        </w:tc>
      </w:tr>
      <w:tr w:rsidR="003C4E38">
        <w:tc>
          <w:tcPr>
            <w:tcW w:w="600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 xml:space="preserve">Visio стандартный 2010/2013/2016 </w:t>
            </w:r>
          </w:p>
          <w:p w:rsidR="003C4E38" w:rsidRDefault="007D261A">
            <w:pPr>
              <w:pStyle w:val="ProductList-TableBody"/>
            </w:pPr>
            <w:r>
              <w:t>Visio профессиональный 2010/2013/2016</w:t>
            </w:r>
          </w:p>
        </w:tc>
        <w:tc>
          <w:tcPr>
            <w:tcW w:w="612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Visio Professional 2016 HUP</w:t>
            </w:r>
          </w:p>
        </w:tc>
      </w:tr>
      <w:tr w:rsidR="003C4E38">
        <w:tc>
          <w:tcPr>
            <w:tcW w:w="600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Project стандартный 2010/2013/2016</w:t>
            </w:r>
          </w:p>
          <w:p w:rsidR="003C4E38" w:rsidRDefault="007D261A">
            <w:pPr>
              <w:pStyle w:val="ProductList-TableBody"/>
            </w:pPr>
            <w:r>
              <w:t>Project профессиональный 2010/2013/2016</w:t>
            </w:r>
          </w:p>
        </w:tc>
        <w:tc>
          <w:tcPr>
            <w:tcW w:w="612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Project профессиональный 2016 HUP</w:t>
            </w:r>
          </w:p>
        </w:tc>
      </w:tr>
    </w:tbl>
    <w:p w:rsidR="003C4E38" w:rsidRDefault="007D261A">
      <w:pPr>
        <w:pStyle w:val="ProductList-Body"/>
      </w:pPr>
      <w:r>
        <w:rPr>
          <w:i/>
        </w:rPr>
        <w:t xml:space="preserve">Дополнительные сведения, включая сведения о доступном позднее дополнительном программном обеспечении в рамках Программы использования ПО на домашних компьютерах, см. на веб-сайте </w:t>
      </w:r>
      <w:hyperlink r:id="rId136">
        <w:r>
          <w:rPr>
            <w:i/>
            <w:color w:val="00467F"/>
            <w:u w:val="single"/>
          </w:rPr>
          <w:t>http://www.microsoft.com/licensing</w:t>
        </w:r>
      </w:hyperlink>
      <w:r>
        <w:rPr>
          <w:i/>
        </w:rPr>
        <w:t>.</w:t>
      </w:r>
    </w:p>
    <w:p w:rsidR="003C4E38" w:rsidRDefault="003C4E38">
      <w:pPr>
        <w:pStyle w:val="ProductList-Body"/>
      </w:pPr>
    </w:p>
    <w:p w:rsidR="003C4E38" w:rsidRDefault="007D261A">
      <w:pPr>
        <w:pStyle w:val="ProductList-Body"/>
      </w:pPr>
      <w:r>
        <w:t>Microsoft может прекратить участие клиента в Программе использования ПО на домашних компьютерах немедленно и без уведомления в случаях неавторизованного доступа к веб-сайту Программы использования ПО на домашних компьютерах или лицензирования через него с использованием программного кода клиента.</w:t>
      </w:r>
    </w:p>
    <w:p w:rsidR="003C4E38" w:rsidRDefault="003C4E38">
      <w:pPr>
        <w:pStyle w:val="ProductList-Body"/>
        <w:jc w:val="right"/>
      </w:pPr>
    </w:p>
    <w:p w:rsidR="003C4E38" w:rsidRDefault="007D261A">
      <w:pPr>
        <w:pStyle w:val="ProductList-ClauseHeading"/>
        <w:outlineLvl w:val="2"/>
      </w:pPr>
      <w:bookmarkStart w:id="393" w:name="_Sec585"/>
      <w:r>
        <w:t>Круглосуточная техническая поддержка</w:t>
      </w:r>
      <w:bookmarkEnd w:id="393"/>
    </w:p>
    <w:p w:rsidR="003C4E38" w:rsidRDefault="007D261A">
      <w:pPr>
        <w:pStyle w:val="ProductList-Body"/>
      </w:pPr>
      <w:r>
        <w:t xml:space="preserve">Клиенты (не являющиеся клиентами по Лицензии Academic Select, Лицензии Academic Open, Соглашению Academic Select Plus, Campus, School и Open Value Subscription — Education Solutions) с покрытием Software Assurance получают право на использование круглосуточной технической поддержки. </w:t>
      </w:r>
    </w:p>
    <w:p w:rsidR="003C4E38" w:rsidRDefault="003C4E38">
      <w:pPr>
        <w:pStyle w:val="ProductList-Body"/>
      </w:pPr>
    </w:p>
    <w:p w:rsidR="003C4E38" w:rsidRDefault="007D261A">
      <w:pPr>
        <w:pStyle w:val="ProductList-Body"/>
      </w:pPr>
      <w:r>
        <w:t xml:space="preserve">Круглосуточная техническая поддержка предусматривает оказание технической поддержки при возникновении проблем с определенными признаками при использовании продуктов Microsoft. Microsoft примет разумные меры для оказания поддержки по запросам Клиентов в соответствии с политиками Технической поддержки продуктов Microsoft. Microsoft сохраняет право отклонять необоснованные запросы технической поддержки и может переводить Клиентов на дополнительное соглашение об уровне обслуживания, в связи с чем могут возникать дополнительные расходы. </w:t>
      </w:r>
    </w:p>
    <w:p w:rsidR="003C4E38" w:rsidRDefault="003C4E38">
      <w:pPr>
        <w:pStyle w:val="ProductList-Body"/>
      </w:pPr>
    </w:p>
    <w:p w:rsidR="003C4E38" w:rsidRDefault="007D261A">
      <w:pPr>
        <w:pStyle w:val="ProductList-Body"/>
      </w:pPr>
      <w:r>
        <w:t xml:space="preserve">Для продуктов, в настоящее время находящихся в Основной фазе поддержки в соответствии Политикой жизненного цикла поддержки Microsoft, предусматривается Круглосуточная техническая поддержка. Microsoft может включать дополнительную техническую поддержку для новых продуктов или прекращать поддержку существующих продуктов. Microsoft уведомит Клиента, если особенности внедрения продуктов Microsoft Клиентами не позволяют оказать техническую поддержку данных продуктов. Если в течение 30 календарных дней с даты уведомления Клиент не изменит способ внедрения продукта таким образом, чтобы обеспечить возможность эффективной технической поддержки, Microsoft не обязана предоставлять дополнительные услуги по поддержке такого продукта. </w:t>
      </w:r>
    </w:p>
    <w:p w:rsidR="003C4E38" w:rsidRDefault="003C4E38">
      <w:pPr>
        <w:pStyle w:val="ProductList-Body"/>
      </w:pPr>
    </w:p>
    <w:p w:rsidR="003C4E38" w:rsidRDefault="007D261A">
      <w:pPr>
        <w:pStyle w:val="ProductList-Body"/>
      </w:pPr>
      <w:r>
        <w:t>Обработанный запрос на устранение неполадок, также именуемый инцидентом, определяется как один вопрос в технической области и действия, потребовавшиеся для его решения. Один вопрос в области технической поддержки — это проблема, которую нельзя разделить на несколько вопросов. Если проблема состоит из нескольких отдельных вопросов, каждый из них считается отдельным инцидентом. В некоторых случаях в ответ на запрос на устранение неполадок Microsoft может предоставить модификацию коммерчески доступного кода программного обеспечения Продукта Microsoft для решения конкретных критических проблем (далее — «Исправления»). Исправления разрабатываются для решения конкретных проблем клиентов и не проходят тест регрессии.</w:t>
      </w:r>
    </w:p>
    <w:p w:rsidR="003C4E38" w:rsidRDefault="003C4E38">
      <w:pPr>
        <w:pStyle w:val="ProductList-Body"/>
      </w:pPr>
    </w:p>
    <w:p w:rsidR="003C4E38" w:rsidRDefault="007D261A">
      <w:pPr>
        <w:pStyle w:val="ProductList-SubClauseHeading"/>
        <w:outlineLvl w:val="3"/>
      </w:pPr>
      <w:r>
        <w:t>Количество инцидентов поддержки по телефону</w:t>
      </w:r>
    </w:p>
    <w:p w:rsidR="003C4E38" w:rsidRDefault="007D261A">
      <w:pPr>
        <w:pStyle w:val="ProductList-BodyIndented"/>
      </w:pPr>
      <w:r>
        <w:t>Количество инцидентов поддержки по телефону, предоставляемых клиенту, определяется в зависимости от стоимости покрытия Software Assurance и способа платежа. Количество инцидентов, определяемых по стоимости покрытия Software Assurance, рассчитывается с учетом стоимости покрытия Software Assurance, выплаченной в отношении серверов и настольных компьютеров в рамках соответствующего соглашения о регистрации Select или Enterprise, регистрации Select Plus, Соглашения Open Value или номера разрешения по лицензии Open. За каждые 20 000 долларов стоимости покрытия Software Assurance, приходящиеся на Серверы и CAL SA, Microsoft предоставляет как минимум один инцидент. За каждые 200 000 долларов стоимости покрытия Software Assurance, приходящиеся на Категории «Системы» и «Приложения», Microsoft предоставляет как минимум один инцидент. В таблице ниже показаны примерные суммы в других валютах, эквивалентные стоимости покрытия Software Assurance в долларах США, дающей право на получение инцидентов поддержки. В связи с колебанием курса валют в данную таблицу могут вноситься изменения.</w:t>
      </w:r>
    </w:p>
    <w:tbl>
      <w:tblPr>
        <w:tblStyle w:val="PURTable0"/>
        <w:tblW w:w="0" w:type="dxa"/>
        <w:tblLook w:val="04A0" w:firstRow="1" w:lastRow="0" w:firstColumn="1" w:lastColumn="0" w:noHBand="0" w:noVBand="1"/>
      </w:tblPr>
      <w:tblGrid>
        <w:gridCol w:w="2637"/>
        <w:gridCol w:w="2505"/>
        <w:gridCol w:w="2644"/>
        <w:gridCol w:w="2644"/>
      </w:tblGrid>
      <w:tr w:rsidR="003C4E3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C4E38" w:rsidRDefault="007D261A">
            <w:pPr>
              <w:pStyle w:val="ProductList-TableBody"/>
            </w:pPr>
            <w:r>
              <w:rPr>
                <w:color w:val="FFFFFF"/>
              </w:rPr>
              <w:t>Наименование валюты</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C4E38" w:rsidRDefault="007D261A">
            <w:pPr>
              <w:pStyle w:val="ProductList-TableBody"/>
            </w:pPr>
            <w:r>
              <w:rPr>
                <w:color w:val="FFFFFF"/>
              </w:rPr>
              <w:t>Код валюты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C4E38" w:rsidRDefault="007D261A">
            <w:pPr>
              <w:pStyle w:val="ProductList-TableBody"/>
            </w:pPr>
            <w:r>
              <w:rPr>
                <w:color w:val="FFFFFF"/>
              </w:rPr>
              <w:t>Сервер / Лицензия CAL — дает право на получение инцидента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C4E38" w:rsidRDefault="007D261A">
            <w:pPr>
              <w:pStyle w:val="ProductList-TableBody"/>
            </w:pPr>
            <w:r>
              <w:rPr>
                <w:color w:val="FFFFFF"/>
              </w:rPr>
              <w:t>IW / Клент — дает право на получение инцидента</w:t>
            </w:r>
          </w:p>
        </w:tc>
      </w:tr>
      <w:tr w:rsidR="003C4E38">
        <w:tc>
          <w:tcPr>
            <w:tcW w:w="29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Доллар США</w:t>
            </w:r>
          </w:p>
        </w:tc>
        <w:tc>
          <w:tcPr>
            <w:tcW w:w="29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$200,000</w:t>
            </w:r>
          </w:p>
        </w:tc>
      </w:tr>
      <w:tr w:rsidR="003C4E38">
        <w:tc>
          <w:tcPr>
            <w:tcW w:w="29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Австралийский доллар</w:t>
            </w:r>
          </w:p>
        </w:tc>
        <w:tc>
          <w:tcPr>
            <w:tcW w:w="29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300,000</w:t>
            </w:r>
          </w:p>
        </w:tc>
      </w:tr>
      <w:tr w:rsidR="003C4E38">
        <w:tc>
          <w:tcPr>
            <w:tcW w:w="29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Канадский доллар</w:t>
            </w:r>
          </w:p>
        </w:tc>
        <w:tc>
          <w:tcPr>
            <w:tcW w:w="29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270,000</w:t>
            </w:r>
          </w:p>
        </w:tc>
      </w:tr>
      <w:tr w:rsidR="003C4E38">
        <w:tc>
          <w:tcPr>
            <w:tcW w:w="29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Швейцарский франк</w:t>
            </w:r>
          </w:p>
        </w:tc>
        <w:tc>
          <w:tcPr>
            <w:tcW w:w="29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330 000 33,000</w:t>
            </w:r>
          </w:p>
        </w:tc>
        <w:tc>
          <w:tcPr>
            <w:tcW w:w="30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330 000 330,000</w:t>
            </w:r>
          </w:p>
        </w:tc>
      </w:tr>
      <w:tr w:rsidR="003C4E38">
        <w:tc>
          <w:tcPr>
            <w:tcW w:w="29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 xml:space="preserve">Юань Ренминби </w:t>
            </w:r>
          </w:p>
        </w:tc>
        <w:tc>
          <w:tcPr>
            <w:tcW w:w="29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1 650 000</w:t>
            </w:r>
          </w:p>
        </w:tc>
      </w:tr>
      <w:tr w:rsidR="003C4E38">
        <w:tc>
          <w:tcPr>
            <w:tcW w:w="29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Датская крона</w:t>
            </w:r>
          </w:p>
        </w:tc>
        <w:tc>
          <w:tcPr>
            <w:tcW w:w="29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160 000</w:t>
            </w:r>
          </w:p>
        </w:tc>
        <w:tc>
          <w:tcPr>
            <w:tcW w:w="30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1 600 000</w:t>
            </w:r>
          </w:p>
        </w:tc>
      </w:tr>
      <w:tr w:rsidR="003C4E38">
        <w:tc>
          <w:tcPr>
            <w:tcW w:w="29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Евро</w:t>
            </w:r>
          </w:p>
        </w:tc>
        <w:tc>
          <w:tcPr>
            <w:tcW w:w="29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215,000</w:t>
            </w:r>
          </w:p>
        </w:tc>
      </w:tr>
      <w:tr w:rsidR="003C4E38">
        <w:tc>
          <w:tcPr>
            <w:tcW w:w="29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Фунт стерлингов (Великобритания)</w:t>
            </w:r>
          </w:p>
        </w:tc>
        <w:tc>
          <w:tcPr>
            <w:tcW w:w="29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£135,000</w:t>
            </w:r>
          </w:p>
        </w:tc>
      </w:tr>
      <w:tr w:rsidR="003C4E38">
        <w:tc>
          <w:tcPr>
            <w:tcW w:w="29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Японская иена</w:t>
            </w:r>
          </w:p>
        </w:tc>
        <w:tc>
          <w:tcPr>
            <w:tcW w:w="29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2 400 000</w:t>
            </w:r>
          </w:p>
        </w:tc>
        <w:tc>
          <w:tcPr>
            <w:tcW w:w="30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24 000 000</w:t>
            </w:r>
          </w:p>
        </w:tc>
      </w:tr>
      <w:tr w:rsidR="003C4E38">
        <w:tc>
          <w:tcPr>
            <w:tcW w:w="29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Южнокорейская вона</w:t>
            </w:r>
          </w:p>
        </w:tc>
        <w:tc>
          <w:tcPr>
            <w:tcW w:w="29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24 000 000</w:t>
            </w:r>
          </w:p>
        </w:tc>
        <w:tc>
          <w:tcPr>
            <w:tcW w:w="30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240 000 000</w:t>
            </w:r>
          </w:p>
        </w:tc>
      </w:tr>
      <w:tr w:rsidR="003C4E38">
        <w:tc>
          <w:tcPr>
            <w:tcW w:w="29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Норвежская крона</w:t>
            </w:r>
          </w:p>
        </w:tc>
        <w:tc>
          <w:tcPr>
            <w:tcW w:w="29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1 650 000</w:t>
            </w:r>
          </w:p>
        </w:tc>
      </w:tr>
      <w:tr w:rsidR="003C4E38">
        <w:tc>
          <w:tcPr>
            <w:tcW w:w="29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Новозеландский доллар</w:t>
            </w:r>
          </w:p>
        </w:tc>
        <w:tc>
          <w:tcPr>
            <w:tcW w:w="29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350,000</w:t>
            </w:r>
          </w:p>
        </w:tc>
      </w:tr>
      <w:tr w:rsidR="003C4E38">
        <w:tc>
          <w:tcPr>
            <w:tcW w:w="29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Шведская крона</w:t>
            </w:r>
          </w:p>
        </w:tc>
        <w:tc>
          <w:tcPr>
            <w:tcW w:w="29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200 000</w:t>
            </w:r>
          </w:p>
        </w:tc>
        <w:tc>
          <w:tcPr>
            <w:tcW w:w="30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2 000 000</w:t>
            </w:r>
          </w:p>
        </w:tc>
      </w:tr>
      <w:tr w:rsidR="003C4E38">
        <w:tc>
          <w:tcPr>
            <w:tcW w:w="29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Новый тайваньский доллар</w:t>
            </w:r>
          </w:p>
        </w:tc>
        <w:tc>
          <w:tcPr>
            <w:tcW w:w="29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700 000</w:t>
            </w:r>
          </w:p>
        </w:tc>
        <w:tc>
          <w:tcPr>
            <w:tcW w:w="30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7 000 000</w:t>
            </w:r>
          </w:p>
        </w:tc>
      </w:tr>
      <w:tr w:rsidR="003C4E38">
        <w:tc>
          <w:tcPr>
            <w:tcW w:w="29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Индийская рупия</w:t>
            </w:r>
          </w:p>
        </w:tc>
        <w:tc>
          <w:tcPr>
            <w:tcW w:w="29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10 000 000 INR</w:t>
            </w:r>
          </w:p>
        </w:tc>
      </w:tr>
      <w:tr w:rsidR="003C4E38">
        <w:tc>
          <w:tcPr>
            <w:tcW w:w="29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Российский рубль</w:t>
            </w:r>
          </w:p>
        </w:tc>
        <w:tc>
          <w:tcPr>
            <w:tcW w:w="29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6 600 000 RUB</w:t>
            </w:r>
          </w:p>
        </w:tc>
      </w:tr>
    </w:tbl>
    <w:p w:rsidR="003C4E38" w:rsidRDefault="003C4E38">
      <w:pPr>
        <w:pStyle w:val="ProductList-BodyIndented"/>
        <w:ind w:left="720"/>
      </w:pPr>
    </w:p>
    <w:p w:rsidR="003C4E38" w:rsidRDefault="007D261A">
      <w:pPr>
        <w:pStyle w:val="ProductList-BodyIndented"/>
      </w:pPr>
      <w:r>
        <w:t>Срок действия неиспользованных инцидентов поддержки по телефону заканчивается после окончания срока действия покрытия Software Assurance. Инциденты поддержки по телефону нельзя переносить из одного соглашения о регистрации или соглашения в другое.</w:t>
      </w:r>
    </w:p>
    <w:p w:rsidR="003C4E38" w:rsidRDefault="003C4E38">
      <w:pPr>
        <w:pStyle w:val="ProductList-BodyIndented"/>
      </w:pPr>
    </w:p>
    <w:p w:rsidR="003C4E38" w:rsidRDefault="007D261A">
      <w:pPr>
        <w:pStyle w:val="ProductList-BodyIndented"/>
      </w:pPr>
      <w:r>
        <w:t xml:space="preserve">Локальную поддержку по телефону можно получить в рабочие часы, сведения о которых см. на веб-сайте </w:t>
      </w:r>
      <w:hyperlink r:id="rId137">
        <w:r>
          <w:rPr>
            <w:color w:val="00467F"/>
            <w:u w:val="single"/>
          </w:rPr>
          <w:t>http://support.microsoft.com/gp/saphone</w:t>
        </w:r>
      </w:hyperlink>
      <w:r>
        <w:t>. Техническую поддержку по телефону в нерабочее время можно получить в региональных и международных центрах технической поддержки. Возможность получения технической поддержки по телефону в нерабочее время необходимо использовать только для критических запросов технической поддержки. Рабочие часы зависят от региона. Техническая поддержка по телефону на всех языках доступна не во всех регионах.</w:t>
      </w:r>
    </w:p>
    <w:p w:rsidR="003C4E38" w:rsidRDefault="003C4E38">
      <w:pPr>
        <w:pStyle w:val="ProductList-BodyIndented"/>
        <w:ind w:left="720"/>
      </w:pPr>
    </w:p>
    <w:p w:rsidR="003C4E38" w:rsidRDefault="007D261A">
      <w:pPr>
        <w:pStyle w:val="ProductList-SubClauseHeading"/>
        <w:outlineLvl w:val="3"/>
      </w:pPr>
      <w:r>
        <w:t>Инциденты поддержки через Интернет</w:t>
      </w:r>
    </w:p>
    <w:p w:rsidR="003C4E38" w:rsidRDefault="007D261A">
      <w:pPr>
        <w:pStyle w:val="ProductList-BodyIndented"/>
      </w:pPr>
      <w:r>
        <w:t>Клиенты (не являющиеся клиентами по Лицензии Academic Select, Соглашению Academic Select Plus, Лицензии Academic Open, Соглашению Campus, School и Open Value Subscription — Education Solutions и Лицензии Open), которые приобрели серверное программное обеспечение выпусков Standard, Enterprise и Datacenter с покрытием Software Assurance, имеют доступ к сетевым услугам Технической поддержки и могут использовать их по мере необходимости. Веб-сайты технической поддержки предусматривают круглосуточный доступ семь дней в неделю, однако ответы на запросы будут направляться в Рабочие часы. Инциденты, инициированные через Интернет и в дальнейшем по решению Клиента обрабатываемые по телефону, после их разрешения вычитаются из резерва доступного числа инцидентов. Инциденты, инициированные через Интернет, с последующим обращением Microsoft по телефону, не сокращают доступное количество инцидентов поддержки по телефону, если их обработка осуществляется через Интернет, электронную почту и другие средства веб-связи.</w:t>
      </w:r>
    </w:p>
    <w:p w:rsidR="003C4E38" w:rsidRDefault="003C4E38">
      <w:pPr>
        <w:pStyle w:val="ProductList-BodyIndented"/>
      </w:pPr>
    </w:p>
    <w:p w:rsidR="003C4E38" w:rsidRDefault="007D261A">
      <w:pPr>
        <w:pStyle w:val="ProductList-BodyIndented"/>
      </w:pPr>
      <w:r>
        <w:t xml:space="preserve">Чтобы получить инциденты поддержки через Интернет как для серверного программного обеспечения, так и для соответствующих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требуется покрытие Software Assurance. Клиенты имеют право подавать интернет-запросы Технической поддержки только для лицензированных копий серверного программного обеспечения с покрытием Software Assurance.</w:t>
      </w:r>
    </w:p>
    <w:p w:rsidR="003C4E38" w:rsidRDefault="003C4E38">
      <w:pPr>
        <w:pStyle w:val="ProductList-BodyIndented"/>
        <w:ind w:left="720"/>
      </w:pPr>
    </w:p>
    <w:p w:rsidR="003C4E38" w:rsidRDefault="007D261A">
      <w:pPr>
        <w:pStyle w:val="ProductList-SubClauseHeading"/>
        <w:outlineLvl w:val="3"/>
      </w:pPr>
      <w:r>
        <w:t>Контактные лица службы поддержки</w:t>
      </w:r>
    </w:p>
    <w:p w:rsidR="003C4E38" w:rsidRDefault="007D261A">
      <w:pPr>
        <w:pStyle w:val="ProductList-BodyIndented"/>
      </w:pPr>
      <w:r>
        <w:t>Допустимое количество контактных лиц службы поддержки зависит от программы корпоративного лицензирования и числа лицензий с покрытием Software Assurance (см. таблицу ниже). Контактными лицами должны быть физические лица, которые могут не являться сотрудниками организации Клиента. В качестве контактного лица нельзя указывать наименование организации, подразделения или группы.</w:t>
      </w:r>
    </w:p>
    <w:tbl>
      <w:tblPr>
        <w:tblStyle w:val="PURTable0"/>
        <w:tblW w:w="0" w:type="dxa"/>
        <w:tblLook w:val="04A0" w:firstRow="1" w:lastRow="0" w:firstColumn="1" w:lastColumn="0" w:noHBand="0" w:noVBand="1"/>
      </w:tblPr>
      <w:tblGrid>
        <w:gridCol w:w="1512"/>
        <w:gridCol w:w="1599"/>
        <w:gridCol w:w="1463"/>
        <w:gridCol w:w="1464"/>
        <w:gridCol w:w="1464"/>
        <w:gridCol w:w="1464"/>
        <w:gridCol w:w="1464"/>
      </w:tblGrid>
      <w:tr w:rsidR="003C4E38">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C4E38" w:rsidRDefault="007D261A">
            <w:pPr>
              <w:pStyle w:val="ProductList-TableBody"/>
            </w:pPr>
            <w:r>
              <w:rPr>
                <w:color w:val="FFFFFF"/>
              </w:rPr>
              <w:t>Преимущество</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C4E38" w:rsidRDefault="007D261A">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C4E38" w:rsidRDefault="007D261A">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C4E38" w:rsidRDefault="007D261A">
            <w:pPr>
              <w:pStyle w:val="ProductList-TableBody"/>
            </w:pPr>
            <w:r>
              <w:rPr>
                <w:color w:val="FFFFFF"/>
              </w:rPr>
              <w:t>S/S+: EA, уровень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C4E38" w:rsidRDefault="007D261A">
            <w:pPr>
              <w:pStyle w:val="ProductList-TableBody"/>
            </w:pPr>
            <w:r>
              <w:rPr>
                <w:color w:val="FFFFFF"/>
              </w:rPr>
              <w:t>S/S+: EA, уровень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C4E38" w:rsidRDefault="007D261A">
            <w:pPr>
              <w:pStyle w:val="ProductList-TableBody"/>
            </w:pPr>
            <w:r>
              <w:rPr>
                <w:color w:val="FFFFFF"/>
              </w:rPr>
              <w:t>S/S+: EA, уровень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C4E38" w:rsidRDefault="007D261A">
            <w:pPr>
              <w:pStyle w:val="ProductList-TableBody"/>
            </w:pPr>
            <w:r>
              <w:rPr>
                <w:color w:val="FFFFFF"/>
              </w:rPr>
              <w:t>S/S+: EA, уровень D</w:t>
            </w:r>
          </w:p>
        </w:tc>
      </w:tr>
      <w:tr w:rsidR="003C4E38">
        <w:tc>
          <w:tcPr>
            <w:tcW w:w="172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Количество контактных лиц для получения поддержки по телефону</w:t>
            </w:r>
          </w:p>
        </w:tc>
        <w:tc>
          <w:tcPr>
            <w:tcW w:w="172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По необходимости</w:t>
            </w:r>
          </w:p>
        </w:tc>
      </w:tr>
      <w:tr w:rsidR="003C4E38">
        <w:tc>
          <w:tcPr>
            <w:tcW w:w="172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Количество уполномоченных контактных лиц для получения поддержки через Интернет</w:t>
            </w:r>
          </w:p>
        </w:tc>
        <w:tc>
          <w:tcPr>
            <w:tcW w:w="172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Не предусматриваются</w:t>
            </w:r>
          </w:p>
        </w:tc>
        <w:tc>
          <w:tcPr>
            <w:tcW w:w="172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16</w:t>
            </w:r>
          </w:p>
        </w:tc>
      </w:tr>
    </w:tbl>
    <w:p w:rsidR="003C4E38" w:rsidRDefault="003C4E38">
      <w:pPr>
        <w:pStyle w:val="ProductList-BodyIndented"/>
      </w:pPr>
    </w:p>
    <w:p w:rsidR="003C4E38" w:rsidRDefault="007D261A">
      <w:pPr>
        <w:pStyle w:val="ProductList-SubClauseHeading"/>
        <w:outlineLvl w:val="3"/>
      </w:pPr>
      <w:r>
        <w:t>Уровень обслуживания для клиентов программы Software Assurance</w:t>
      </w:r>
    </w:p>
    <w:p w:rsidR="003C4E38" w:rsidRDefault="007D261A">
      <w:pPr>
        <w:pStyle w:val="ProductList-BodyIndented"/>
      </w:pPr>
      <w:r>
        <w:t>Предполагаемое время ответа в зависимости от степени важности и обязанности клиента указаны в таблице ниже.</w:t>
      </w:r>
    </w:p>
    <w:tbl>
      <w:tblPr>
        <w:tblStyle w:val="PURTable0"/>
        <w:tblW w:w="0" w:type="dxa"/>
        <w:tblLook w:val="04A0" w:firstRow="1" w:lastRow="0" w:firstColumn="1" w:lastColumn="0" w:noHBand="0" w:noVBand="1"/>
      </w:tblPr>
      <w:tblGrid>
        <w:gridCol w:w="2452"/>
        <w:gridCol w:w="2651"/>
        <w:gridCol w:w="2663"/>
        <w:gridCol w:w="2664"/>
      </w:tblGrid>
      <w:tr w:rsidR="003C4E3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C4E38" w:rsidRDefault="007D261A">
            <w:pPr>
              <w:pStyle w:val="ProductList-TableBody"/>
            </w:pPr>
            <w:r>
              <w:rPr>
                <w:color w:val="FFFFFF"/>
              </w:rPr>
              <w:t>Степень важности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C4E38" w:rsidRDefault="007D261A">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C4E38" w:rsidRDefault="007D261A">
            <w:pPr>
              <w:pStyle w:val="ProductList-TableBody"/>
            </w:pPr>
            <w:r>
              <w:rPr>
                <w:color w:val="FFFFFF"/>
              </w:rPr>
              <w:t>Предполагаемые действия со стороны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C4E38" w:rsidRDefault="007D261A">
            <w:pPr>
              <w:pStyle w:val="ProductList-TableBody"/>
            </w:pPr>
            <w:r>
              <w:rPr>
                <w:color w:val="FFFFFF"/>
              </w:rPr>
              <w:t>Предполагаемые действия со стороны клиента</w:t>
            </w:r>
          </w:p>
        </w:tc>
      </w:tr>
      <w:tr w:rsidR="003C4E38">
        <w:tc>
          <w:tcPr>
            <w:tcW w:w="29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A — запрос по телефону</w:t>
            </w:r>
          </w:p>
        </w:tc>
        <w:tc>
          <w:tcPr>
            <w:tcW w:w="30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 xml:space="preserve">Критические последствия для деятельности предприятия: </w:t>
            </w:r>
          </w:p>
          <w:p w:rsidR="003C4E38" w:rsidRDefault="007D261A">
            <w:pPr>
              <w:pStyle w:val="ProductList-TableBody"/>
            </w:pPr>
            <w:r>
              <w:t>серьезные нарушения в предоставлении или значительное снижение качества оказываемых клиентом услуг</w:t>
            </w:r>
          </w:p>
        </w:tc>
        <w:tc>
          <w:tcPr>
            <w:tcW w:w="30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Первый ответ в течение 2 часов или более короткого периода времени в зависимости от предложения поддержки</w:t>
            </w:r>
          </w:p>
          <w:p w:rsidR="003C4E38" w:rsidRDefault="007D261A">
            <w:pPr>
              <w:pStyle w:val="ProductList-TableBody"/>
            </w:pPr>
            <w:r>
              <w:t>Предоставление Ресурсов Microsoft на предприятии Клиента по мере необходимости</w:t>
            </w:r>
          </w:p>
        </w:tc>
        <w:tc>
          <w:tcPr>
            <w:tcW w:w="30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Выделение соответствующих ресурсов для получения непрерывной круглосуточной поддержки семь дней в неделю2</w:t>
            </w:r>
          </w:p>
          <w:p w:rsidR="003C4E38" w:rsidRDefault="007D261A">
            <w:pPr>
              <w:pStyle w:val="ProductList-TableBody"/>
            </w:pPr>
            <w:r>
              <w:t>Быстрый доступ и ответ из службы управления изменениями</w:t>
            </w:r>
          </w:p>
          <w:p w:rsidR="003C4E38" w:rsidRDefault="007D261A">
            <w:pPr>
              <w:pStyle w:val="ProductList-TableBody"/>
            </w:pPr>
            <w:r>
              <w:t>Уведомление руководства</w:t>
            </w:r>
          </w:p>
        </w:tc>
      </w:tr>
      <w:tr w:rsidR="003C4E38">
        <w:tc>
          <w:tcPr>
            <w:tcW w:w="29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Б — запрос по телефону</w:t>
            </w:r>
          </w:p>
        </w:tc>
        <w:tc>
          <w:tcPr>
            <w:tcW w:w="30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 xml:space="preserve">Умеренные последствия для деятельности предприятия: </w:t>
            </w:r>
          </w:p>
          <w:p w:rsidR="003C4E38" w:rsidRDefault="007D261A">
            <w:pPr>
              <w:pStyle w:val="ProductList-TableBody"/>
            </w:pPr>
            <w:r>
              <w:t>средние нарушения или умеренное снижение качества оказываемых клиентом услуг, что не мешает дальнейшей рабочей деятельности.</w:t>
            </w:r>
          </w:p>
        </w:tc>
        <w:tc>
          <w:tcPr>
            <w:tcW w:w="30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1-й ответ в течение 4 часов или более короткого периода времени в зависимости от предложения поддержки</w:t>
            </w:r>
          </w:p>
          <w:p w:rsidR="003C4E38" w:rsidRDefault="007D261A">
            <w:pPr>
              <w:pStyle w:val="ProductList-TableBody"/>
            </w:pPr>
            <w:r>
              <w:t>Поддержка оказывается только в Рабочие часы</w:t>
            </w:r>
          </w:p>
        </w:tc>
        <w:tc>
          <w:tcPr>
            <w:tcW w:w="30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Выделение соответствующих ресурсов для получения непрерывной поддержки в Рабочие часы</w:t>
            </w:r>
          </w:p>
          <w:p w:rsidR="003C4E38" w:rsidRDefault="007D261A">
            <w:pPr>
              <w:pStyle w:val="ProductList-TableBody"/>
            </w:pPr>
            <w:r>
              <w:t>Доступ и ответ из службы управления изменениями в течение 4 Рабочих часов</w:t>
            </w:r>
          </w:p>
        </w:tc>
      </w:tr>
      <w:tr w:rsidR="003C4E38">
        <w:tc>
          <w:tcPr>
            <w:tcW w:w="29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В —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 xml:space="preserve">Минимальные последствия для деятельности предприятия: </w:t>
            </w:r>
          </w:p>
          <w:p w:rsidR="003C4E38" w:rsidRDefault="007D261A">
            <w:pPr>
              <w:pStyle w:val="ProductList-TableBody"/>
            </w:pPr>
            <w:r>
              <w:t>качество услуг, оказываемых предприятием клиента, по существу не изменилось, или наблюдаются незначительные изменения.</w:t>
            </w:r>
          </w:p>
        </w:tc>
        <w:tc>
          <w:tcPr>
            <w:tcW w:w="30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1-й ответ в течение одного рабочего дня или более короткого периода времени в зависимости от предложения поддержки</w:t>
            </w:r>
          </w:p>
          <w:p w:rsidR="003C4E38" w:rsidRDefault="007D261A">
            <w:pPr>
              <w:pStyle w:val="ProductList-TableBody"/>
            </w:pPr>
            <w:r>
              <w:t>Поддержка оказывается только в Рабочие часы</w:t>
            </w:r>
          </w:p>
        </w:tc>
        <w:tc>
          <w:tcPr>
            <w:tcW w:w="30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Точная контактная информация об инициаторе запроса</w:t>
            </w:r>
          </w:p>
          <w:p w:rsidR="003C4E38" w:rsidRDefault="007D261A">
            <w:pPr>
              <w:pStyle w:val="ProductList-TableBody"/>
            </w:pPr>
            <w:r>
              <w:t>Ответ в течение одного рабочего дня.</w:t>
            </w:r>
          </w:p>
        </w:tc>
      </w:tr>
    </w:tbl>
    <w:p w:rsidR="003C4E38" w:rsidRDefault="007D261A">
      <w:pPr>
        <w:pStyle w:val="ProductList-BodyIndented"/>
      </w:pPr>
      <w:r>
        <w:rPr>
          <w:i/>
        </w:rPr>
        <w:t>1 Местные рабочие часы можно узнать у представителя Microsoft.</w:t>
      </w:r>
    </w:p>
    <w:p w:rsidR="003C4E38" w:rsidRDefault="007D261A">
      <w:pPr>
        <w:pStyle w:val="ProductList-BodyIndented"/>
      </w:pPr>
      <w:r>
        <w:rPr>
          <w:i/>
        </w:rPr>
        <w:t>2 Microsoft может снизить степень важности, если Клиент не предоставляет необходимые ресурсы или не выполняет необходимые действия для оказания технической поддержки компанией Microsoft.</w:t>
      </w:r>
    </w:p>
    <w:p w:rsidR="003C4E38" w:rsidRDefault="003C4E38">
      <w:pPr>
        <w:pStyle w:val="ProductList-BodyIndented"/>
        <w:ind w:left="720"/>
      </w:pPr>
    </w:p>
    <w:p w:rsidR="003C4E38" w:rsidRDefault="007D261A">
      <w:pPr>
        <w:pStyle w:val="ProductList-SubClauseHeading"/>
        <w:outlineLvl w:val="3"/>
      </w:pPr>
      <w:r>
        <w:t>Преобразование Инцидентов Круглосуточной технической поддержки в рамках программы Software Assurance в Премьер-поддержку</w:t>
      </w:r>
    </w:p>
    <w:p w:rsidR="003C4E38" w:rsidRDefault="007D261A">
      <w:pPr>
        <w:pStyle w:val="ProductList-BodyIndented"/>
      </w:pPr>
      <w:r>
        <w:t>Клиенты могут преобразовать инциденты круглосуточной технической поддержки в рамках программы Software Assurance («Инциденты круглосуточной технической поддержки в рамках программы Software Assurance» или «Преимущество в рамках программы Software Assurance») в Часы Премьер-поддержки (PRS) или Часы обслуживания Персональным инженером технической поддержки (доступны только для ответной поддержки).</w:t>
      </w:r>
    </w:p>
    <w:p w:rsidR="003C4E38" w:rsidRDefault="003C4E38">
      <w:pPr>
        <w:pStyle w:val="ProductList-BodyIndented"/>
      </w:pPr>
    </w:p>
    <w:p w:rsidR="003C4E38" w:rsidRDefault="007D261A">
      <w:pPr>
        <w:pStyle w:val="ProductList-BodyIndented"/>
      </w:pPr>
      <w:r>
        <w:t>Данная поддержка оказывается в соответствии с планом Премьер-поддержки, действующим на момент преобразования. Преобразование выполняется с учетом локальных ставок на основании расчета, выполненного Группой по работе с клиентами службы премьер-поддержки. Клиентам может потребоваться приобрести дополнительные часы обслуживания перед преобразованием инцидентов круглосуточной технической поддержки в рамках программы Software Assurance. Инциденты круглосуточной технической поддержки в рамках программы Software Assurance, преобразуемые в Премьер-поддержку, считаются часами Премьер-поддержки; для них оформляется Описание премьер-поддержки. Обратное преобразование инцидентов в техническую поддержку в рамках программы Software Assurance не допускается.</w:t>
      </w:r>
    </w:p>
    <w:p w:rsidR="003C4E38" w:rsidRDefault="003C4E38">
      <w:pPr>
        <w:pStyle w:val="ProductList-BodyIndented"/>
        <w:ind w:left="720"/>
      </w:pPr>
    </w:p>
    <w:p w:rsidR="003C4E38" w:rsidRDefault="007D261A">
      <w:pPr>
        <w:pStyle w:val="ProductList-SubClauseHeading"/>
        <w:outlineLvl w:val="3"/>
      </w:pPr>
      <w:r>
        <w:t>Дополнительные положения для коммерческих организаций</w:t>
      </w:r>
    </w:p>
    <w:p w:rsidR="003C4E38" w:rsidRDefault="007D261A">
      <w:pPr>
        <w:pStyle w:val="ProductList-BodyIndented"/>
      </w:pPr>
      <w:r>
        <w:t>Стоимость покрытия Software Assurance в рамках соглашений о регистрации Select или Enterprise, регистраций Select Plus или Соглашений Open Value нельзя объединять для получения дополнительных инцидентов. Стоимость покрытия в рамках каждого соглашения о регистрации или соглашения будет определять количество инцидентов по данному соглашению о регистрации или соглашению.</w:t>
      </w:r>
    </w:p>
    <w:p w:rsidR="003C4E38" w:rsidRDefault="003C4E38">
      <w:pPr>
        <w:pStyle w:val="ProductList-BodyIndented"/>
      </w:pPr>
    </w:p>
    <w:p w:rsidR="003C4E38" w:rsidRDefault="007D261A">
      <w:pPr>
        <w:pStyle w:val="ProductList-BodyIndented"/>
      </w:pPr>
      <w:r>
        <w:t xml:space="preserve">Сокращение Стоимости покрытия Software Assurance в результате возвратов и других корректировок счетов в допустимых случаях может привести к утрате права на получение Технической поддержки или инцидентов поддержки по Телефону в течение текущего или будущего периода начисления инцидентов. </w:t>
      </w:r>
    </w:p>
    <w:p w:rsidR="003C4E38" w:rsidRDefault="003C4E38">
      <w:pPr>
        <w:pStyle w:val="ProductList-BodyIndented"/>
        <w:ind w:left="720"/>
      </w:pPr>
    </w:p>
    <w:p w:rsidR="003C4E38" w:rsidRDefault="007D261A">
      <w:pPr>
        <w:pStyle w:val="ProductList-SubClauseHeading"/>
        <w:outlineLvl w:val="3"/>
      </w:pPr>
      <w:r>
        <w:t>Неограниченная круглосуточная техническая поддержка</w:t>
      </w:r>
    </w:p>
    <w:p w:rsidR="003C4E38" w:rsidRDefault="007D261A">
      <w:pPr>
        <w:pStyle w:val="ProductList-BodyIndented"/>
      </w:pPr>
      <w:r>
        <w:t>Данное преимущество доступно только (1) по Enrollment for Application Platform (EAP) в рамках Соглашения Enterprise и/или (2) Соглашению Server and Cloud (SCE) в рамках Соглашения Enterpriseи /или (3) при приобретении лицензий на Хранилище параллельных данных (PDW) в рамках Соглашения Enterprise, Enrollment for Application Platform, соглашений Select Plus или Select.</w:t>
      </w:r>
    </w:p>
    <w:p w:rsidR="003C4E38" w:rsidRDefault="003C4E38">
      <w:pPr>
        <w:pStyle w:val="ProductList-BodyIndented"/>
        <w:ind w:left="720"/>
      </w:pPr>
    </w:p>
    <w:p w:rsidR="003C4E38" w:rsidRDefault="007D261A">
      <w:pPr>
        <w:pStyle w:val="ProductList-SubClauseHeading"/>
        <w:outlineLvl w:val="3"/>
      </w:pPr>
      <w:r>
        <w:t>Право на хранилище параллельных данных (SCE)</w:t>
      </w:r>
    </w:p>
    <w:p w:rsidR="003C4E38" w:rsidRDefault="007D261A">
      <w:pPr>
        <w:pStyle w:val="ProductList-BodyIndented"/>
      </w:pPr>
      <w:r>
        <w:t>(1) Клиенты с Соглашением SCE, которые приобрели минимальное покрытие Software Assurance на соответствующие продукты в категории Application Platform или Core Infrastructure Suite в объеме 250 000 долларов США в год и имеют действующее Соглашение о премьер-обслуживании, получают право на инциденты Неограниченной круглосуточной технической поддержки. Два соответствующих компонента SCE независимо дают право Неограниченной круглосуточной технической поддержки. Это преимущество распространяется на продукты, перечисленные ниже, которые в настоящее время находятся в Основной или Расширенной фазе поддержки в соответствии с Политикой жизненного цикла поддержки Microsoft и контрактом на премьер-поддержку.</w:t>
      </w:r>
    </w:p>
    <w:p w:rsidR="003C4E38" w:rsidRDefault="003C4E38">
      <w:pPr>
        <w:pStyle w:val="ProductList-BodyIndented"/>
      </w:pPr>
    </w:p>
    <w:p w:rsidR="003C4E38" w:rsidRDefault="007D261A">
      <w:pPr>
        <w:pStyle w:val="ProductList-BodyIndented"/>
      </w:pPr>
      <w:r>
        <w:t>Соответствующими Платформами приложений являются следующие Продукты:</w:t>
      </w:r>
    </w:p>
    <w:p w:rsidR="003C4E38" w:rsidRDefault="007D261A" w:rsidP="00FE50C5">
      <w:pPr>
        <w:pStyle w:val="ProductList-Bullet"/>
        <w:numPr>
          <w:ilvl w:val="1"/>
          <w:numId w:val="38"/>
        </w:numPr>
      </w:pPr>
      <w:r>
        <w:t>SQL Server</w:t>
      </w:r>
      <w:r>
        <w:fldChar w:fldCharType="begin"/>
      </w:r>
      <w:r>
        <w:instrText xml:space="preserve"> XE "SQL Server" </w:instrText>
      </w:r>
      <w:r>
        <w:fldChar w:fldCharType="end"/>
      </w:r>
      <w:r>
        <w:t xml:space="preserve"> (выпуски Standard, Standard Core, Enterprise Core, Business Intelligence и Parallel Data Warehouse и лицензии CAL) </w:t>
      </w:r>
    </w:p>
    <w:p w:rsidR="003C4E38" w:rsidRDefault="007D261A" w:rsidP="00FE50C5">
      <w:pPr>
        <w:pStyle w:val="ProductList-Bullet"/>
        <w:numPr>
          <w:ilvl w:val="1"/>
          <w:numId w:val="38"/>
        </w:numPr>
      </w:pPr>
      <w:r>
        <w:t>BizTalk Server</w:t>
      </w:r>
      <w:r>
        <w:fldChar w:fldCharType="begin"/>
      </w:r>
      <w:r>
        <w:instrText xml:space="preserve"> XE "BizTalk Server" </w:instrText>
      </w:r>
      <w:r>
        <w:fldChar w:fldCharType="end"/>
      </w:r>
      <w:r>
        <w:t xml:space="preserve"> (выпуски Standard, Enterprise и Branch)</w:t>
      </w:r>
    </w:p>
    <w:p w:rsidR="003C4E38" w:rsidRDefault="007D261A" w:rsidP="00FE50C5">
      <w:pPr>
        <w:pStyle w:val="ProductList-Bullet"/>
        <w:numPr>
          <w:ilvl w:val="1"/>
          <w:numId w:val="38"/>
        </w:numPr>
      </w:pPr>
      <w:r>
        <w:t>Office SharePoint Server</w:t>
      </w:r>
      <w:r>
        <w:fldChar w:fldCharType="begin"/>
      </w:r>
      <w:r>
        <w:instrText xml:space="preserve"> XE "SharePoint Server" </w:instrText>
      </w:r>
      <w:r>
        <w:fldChar w:fldCharType="end"/>
      </w:r>
    </w:p>
    <w:p w:rsidR="003C4E38" w:rsidRDefault="007D261A">
      <w:pPr>
        <w:pStyle w:val="ProductList-BodyIndented"/>
      </w:pPr>
      <w:r>
        <w:t>Соответствующие продукты из компонента Core Infrastructure:</w:t>
      </w:r>
    </w:p>
    <w:p w:rsidR="003C4E38" w:rsidRDefault="007D261A" w:rsidP="00FE50C5">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и System Center Datacenter</w:t>
      </w:r>
      <w:r>
        <w:fldChar w:fldCharType="begin"/>
      </w:r>
      <w:r>
        <w:instrText xml:space="preserve"> XE "System Center Datacenter" </w:instrText>
      </w:r>
      <w:r>
        <w:fldChar w:fldCharType="end"/>
      </w:r>
      <w:r>
        <w:t>)</w:t>
      </w:r>
    </w:p>
    <w:p w:rsidR="003C4E38" w:rsidRDefault="007D261A" w:rsidP="00FE50C5">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и System Center Standard</w:t>
      </w:r>
      <w:r>
        <w:fldChar w:fldCharType="begin"/>
      </w:r>
      <w:r>
        <w:instrText xml:space="preserve"> XE "System Center Standard" </w:instrText>
      </w:r>
      <w:r>
        <w:fldChar w:fldCharType="end"/>
      </w:r>
      <w:r>
        <w:t>)</w:t>
      </w:r>
    </w:p>
    <w:p w:rsidR="003C4E38" w:rsidRDefault="003C4E38">
      <w:pPr>
        <w:pStyle w:val="ProductList-BodyIndented"/>
      </w:pPr>
    </w:p>
    <w:p w:rsidR="003C4E38" w:rsidRDefault="007D261A">
      <w:pPr>
        <w:pStyle w:val="ProductList-BodyIndented"/>
      </w:pPr>
      <w:r>
        <w:t>В таблице ниже показана стоимость покрытия Software Assurance для соглашений, валютой которых не является доллар США. В связи с колебанием курса валют в данную таблицу могут вноситься изменения без уведомления.</w:t>
      </w:r>
    </w:p>
    <w:tbl>
      <w:tblPr>
        <w:tblStyle w:val="PURTable0"/>
        <w:tblW w:w="0" w:type="dxa"/>
        <w:tblLook w:val="04A0" w:firstRow="1" w:lastRow="0" w:firstColumn="1" w:lastColumn="0" w:noHBand="0" w:noVBand="1"/>
      </w:tblPr>
      <w:tblGrid>
        <w:gridCol w:w="3526"/>
        <w:gridCol w:w="3391"/>
        <w:gridCol w:w="3513"/>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C4E38" w:rsidRDefault="007D261A">
            <w:pPr>
              <w:pStyle w:val="ProductList-TableBody"/>
            </w:pPr>
            <w:r>
              <w:rPr>
                <w:color w:val="FFFFFF"/>
              </w:rPr>
              <w:t>Валюта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C4E38" w:rsidRDefault="007D261A">
            <w:pPr>
              <w:pStyle w:val="ProductList-TableBody"/>
            </w:pPr>
            <w:r>
              <w:rPr>
                <w:color w:val="FFFFFF"/>
              </w:rPr>
              <w:t>Код валюты</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C4E38" w:rsidRDefault="007D261A">
            <w:pPr>
              <w:pStyle w:val="ProductList-TableBody"/>
            </w:pPr>
            <w:r>
              <w:rPr>
                <w:color w:val="FFFFFF"/>
              </w:rPr>
              <w:t>Минимальная средняя годовая стоимость покрытия Software Assurance для получения права на Неограниченную круглосуточную техническую поддержку</w:t>
            </w:r>
          </w:p>
        </w:tc>
      </w:tr>
      <w:tr w:rsidR="003C4E38">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Доллар США</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250,000</w:t>
            </w:r>
          </w:p>
        </w:tc>
      </w:tr>
      <w:tr w:rsidR="003C4E38">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Австралийский доллар</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375,000</w:t>
            </w:r>
          </w:p>
        </w:tc>
      </w:tr>
      <w:tr w:rsidR="003C4E38">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Канадский доллар</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337,500</w:t>
            </w:r>
          </w:p>
        </w:tc>
      </w:tr>
      <w:tr w:rsidR="003C4E38">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Швейцарский франк</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412,500</w:t>
            </w:r>
          </w:p>
        </w:tc>
      </w:tr>
      <w:tr w:rsidR="003C4E38">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 xml:space="preserve">Юань Ренминби </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2,062,500</w:t>
            </w:r>
          </w:p>
        </w:tc>
      </w:tr>
      <w:tr w:rsidR="003C4E38">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Датская крона</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2,000,000</w:t>
            </w:r>
          </w:p>
        </w:tc>
      </w:tr>
      <w:tr w:rsidR="003C4E38">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Евро</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268,750</w:t>
            </w:r>
          </w:p>
        </w:tc>
      </w:tr>
      <w:tr w:rsidR="003C4E38">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Фунт стерлингов (Великобритания)</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168,750</w:t>
            </w:r>
          </w:p>
        </w:tc>
      </w:tr>
      <w:tr w:rsidR="003C4E38">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Японская иена</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30,000,000</w:t>
            </w:r>
          </w:p>
        </w:tc>
      </w:tr>
      <w:tr w:rsidR="003C4E38">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Южнокорейская вона</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300,000,000</w:t>
            </w:r>
          </w:p>
        </w:tc>
      </w:tr>
      <w:tr w:rsidR="003C4E38">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Норвежская крона</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2,062,500</w:t>
            </w:r>
          </w:p>
        </w:tc>
      </w:tr>
      <w:tr w:rsidR="003C4E38">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Новозеландский доллар</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437,500</w:t>
            </w:r>
          </w:p>
        </w:tc>
      </w:tr>
      <w:tr w:rsidR="003C4E38">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Шведская крона</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2,500,000</w:t>
            </w:r>
          </w:p>
        </w:tc>
      </w:tr>
      <w:tr w:rsidR="003C4E38">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Новый тайваньский доллар</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8,750,000</w:t>
            </w:r>
          </w:p>
        </w:tc>
      </w:tr>
      <w:tr w:rsidR="003C4E38">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Индийская рупия</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12,500,000</w:t>
            </w:r>
          </w:p>
        </w:tc>
      </w:tr>
      <w:tr w:rsidR="003C4E38">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Российский рубль</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8,250,000</w:t>
            </w:r>
          </w:p>
        </w:tc>
      </w:tr>
    </w:tbl>
    <w:p w:rsidR="003C4E38" w:rsidRDefault="003C4E38">
      <w:pPr>
        <w:pStyle w:val="ProductList-BodyIndented"/>
        <w:ind w:left="720"/>
      </w:pPr>
    </w:p>
    <w:p w:rsidR="003C4E38" w:rsidRDefault="007D261A">
      <w:pPr>
        <w:pStyle w:val="ProductList-BodyIndented"/>
      </w:pPr>
      <w:r>
        <w:t xml:space="preserve">Если средний годовой объем Software Assurance для соответствующих продуктов Application Platform и/или Core Infrastructure, обеспечивающих право на Неограниченную круглосуточную техническую поддержку, превышает 250 000 долларов, Microsoft не будет предоставлять инциденты с учетом фактической стоимости покрытия Software Assurance, приходящейся на данные продукты. Если в процессе работы Клиент получает право на Неограниченную круглосуточную техническую поддержку, все инциденты, ранее предоставленные с учетом стоимости покрытия Software Assurance и не использованные, списываются с баланса Клиента. Инциденты неограниченной круглосуточной технической поддержки нельзя преобразовать в часы или инциденты Премьер-поддержки. </w:t>
      </w:r>
    </w:p>
    <w:p w:rsidR="003C4E38" w:rsidRDefault="003C4E38">
      <w:pPr>
        <w:pStyle w:val="ProductList-BodyIndented"/>
        <w:ind w:left="720"/>
      </w:pPr>
    </w:p>
    <w:p w:rsidR="003C4E38" w:rsidRDefault="007D261A">
      <w:pPr>
        <w:pStyle w:val="ProductList-SubClauseHeading"/>
        <w:outlineLvl w:val="3"/>
      </w:pPr>
      <w:r>
        <w:t>Права на Parallel Data Warehouse</w:t>
      </w:r>
    </w:p>
    <w:p w:rsidR="003C4E38" w:rsidRDefault="007D261A">
      <w:pPr>
        <w:pStyle w:val="ProductList-BodyIndented"/>
      </w:pPr>
      <w:r>
        <w:t>Клиенты, которые приобрели лицензии на Хранилище параллельных данных</w:t>
      </w:r>
      <w:r>
        <w:fldChar w:fldCharType="begin"/>
      </w:r>
      <w:r>
        <w:instrText xml:space="preserve"> XE "Хранилище параллельных данных" </w:instrText>
      </w:r>
      <w:r>
        <w:fldChar w:fldCharType="end"/>
      </w:r>
      <w:r>
        <w:t xml:space="preserve"> (PDW) и имеют действующее соглашение о премьер-обслуживании, получают право на инциденты в рамках неограниченной круглосуточной технической поддержки вне зависимости от регистрации или расходов по соглашению SCE. При приобретении клиентами лицензий на Хранилище параллельных данных Microsoft не предоставляет привилегии, исходя из фактической стоимости Software Assurance для данного продукта. </w:t>
      </w:r>
    </w:p>
    <w:p w:rsidR="003C4E38" w:rsidRDefault="003C4E38">
      <w:pPr>
        <w:pStyle w:val="ProductList-BodyIndented"/>
      </w:pPr>
    </w:p>
    <w:p w:rsidR="003C4E38" w:rsidRDefault="007D261A">
      <w:pPr>
        <w:pStyle w:val="ProductList-BodyIndented"/>
      </w:pPr>
      <w:r>
        <w:t>Хотя количество предоставляемых инцидентов круглосуточной технической поддержки не зависит от стоимости Software Assurance, допустимое количество контактных лиц для управления неограниченной круглосуточной технической поддержкой определяется с учетом стоимости покрытия Software Assurance. Все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за каждые дополнительные 125 000 долларов покрытия Software Assurance в рамках Enrollment for Application Platform или Программ корпоративного лицензирования, по которым они приобрели лицензии на Хранилище параллельных данных. Если соглашение заключается в иностранной валюте,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при каждом увеличении годовой стоимости покрытия Software Assurance на сумму, равную 125 000 долларам США, в применимой иностранной валюте. См. таблицу ниже.</w:t>
      </w:r>
    </w:p>
    <w:p w:rsidR="003C4E38" w:rsidRDefault="003C4E38">
      <w:pPr>
        <w:pStyle w:val="ProductList-BodyIndented"/>
      </w:pPr>
    </w:p>
    <w:p w:rsidR="003C4E38" w:rsidRDefault="007D261A">
      <w:pPr>
        <w:pStyle w:val="ProductList-BodyIndented"/>
      </w:pPr>
      <w:r>
        <w:t>Представленная ниже таблица применяется к клиентам с SCE или лицензиями на Хранилище параллельных данных.</w:t>
      </w:r>
    </w:p>
    <w:tbl>
      <w:tblPr>
        <w:tblStyle w:val="PURTable0"/>
        <w:tblW w:w="0" w:type="dxa"/>
        <w:tblLook w:val="04A0" w:firstRow="1" w:lastRow="0" w:firstColumn="1" w:lastColumn="0" w:noHBand="0" w:noVBand="1"/>
      </w:tblPr>
      <w:tblGrid>
        <w:gridCol w:w="5204"/>
        <w:gridCol w:w="5226"/>
      </w:tblGrid>
      <w:tr w:rsidR="003C4E3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C4E38" w:rsidRDefault="007D261A">
            <w:pPr>
              <w:pStyle w:val="ProductList-TableBody"/>
            </w:pPr>
            <w:r>
              <w:rPr>
                <w:color w:val="FFFFFF"/>
              </w:rPr>
              <w:t>Средняя годовая стоимость Software Assurance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C4E38" w:rsidRDefault="007D261A">
            <w:pPr>
              <w:pStyle w:val="ProductList-TableBody"/>
            </w:pPr>
            <w:r>
              <w:rPr>
                <w:color w:val="FFFFFF"/>
              </w:rPr>
              <w:t>Допустимое количество контактных лиц</w:t>
            </w:r>
          </w:p>
        </w:tc>
      </w:tr>
      <w:tr w:rsidR="003C4E38">
        <w:tc>
          <w:tcPr>
            <w:tcW w:w="612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4</w:t>
            </w:r>
          </w:p>
        </w:tc>
      </w:tr>
      <w:tr w:rsidR="003C4E38">
        <w:tc>
          <w:tcPr>
            <w:tcW w:w="612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5</w:t>
            </w:r>
          </w:p>
        </w:tc>
      </w:tr>
      <w:tr w:rsidR="003C4E38">
        <w:tc>
          <w:tcPr>
            <w:tcW w:w="612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6</w:t>
            </w:r>
          </w:p>
        </w:tc>
      </w:tr>
      <w:tr w:rsidR="003C4E38">
        <w:tc>
          <w:tcPr>
            <w:tcW w:w="612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7</w:t>
            </w:r>
          </w:p>
        </w:tc>
      </w:tr>
      <w:tr w:rsidR="003C4E38">
        <w:tc>
          <w:tcPr>
            <w:tcW w:w="612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8</w:t>
            </w:r>
          </w:p>
        </w:tc>
      </w:tr>
    </w:tbl>
    <w:p w:rsidR="003C4E38" w:rsidRDefault="003C4E38">
      <w:pPr>
        <w:pStyle w:val="ProductList-BodyIndented"/>
      </w:pPr>
    </w:p>
    <w:p w:rsidR="003C4E38" w:rsidRDefault="007D261A">
      <w:pPr>
        <w:pStyle w:val="ProductList-BodyIndented"/>
      </w:pPr>
      <w:r>
        <w:t>Преимущество «Неограниченная круглосуточная техническая поддержка» включает только Техническую поддержку. Учет времени, потраченного Техническим менеджером по работе с клиентами или Персональным инженером технической поддержки на решение инцидента, ведется в соответствии с Соглашением о премьер-обслуживании, заключенным Клиентом.</w:t>
      </w:r>
    </w:p>
    <w:p w:rsidR="003C4E38" w:rsidRDefault="003C4E38">
      <w:pPr>
        <w:pStyle w:val="ProductList-BodyIndented"/>
      </w:pPr>
    </w:p>
    <w:p w:rsidR="003C4E38" w:rsidRDefault="007D261A">
      <w:pPr>
        <w:pStyle w:val="ProductList-ClauseHeading"/>
        <w:outlineLvl w:val="2"/>
      </w:pPr>
      <w:bookmarkStart w:id="394" w:name="_Sec586"/>
      <w:r>
        <w:t>Поддержка продуктов в продленной фазе</w:t>
      </w:r>
      <w:bookmarkEnd w:id="394"/>
    </w:p>
    <w:p w:rsidR="003C4E38" w:rsidRDefault="007D261A">
      <w:pPr>
        <w:pStyle w:val="ProductList-Body"/>
      </w:pPr>
      <w:r>
        <w:t>Поддержка продуктов в продленной фазе доступна для клиентов, которые подписали Соглашения о премьер-поддержке или о поддержке уровня Essential и приобрели SA в рамках следующих программ.</w:t>
      </w:r>
    </w:p>
    <w:p w:rsidR="003C4E38" w:rsidRDefault="007D261A" w:rsidP="00FE50C5">
      <w:pPr>
        <w:pStyle w:val="ProductList-Bullet"/>
        <w:numPr>
          <w:ilvl w:val="0"/>
          <w:numId w:val="40"/>
        </w:numPr>
      </w:pPr>
      <w:r>
        <w:t xml:space="preserve">Клиенты (не являющиеся клиентами по соглашениям Academic Select, Academic Select Plus, Campus, School и Open Value Subscription — Education Solutions) с покрытием SAM для Категории продуктов «Приложения» получают право на Поддержку продуктов в продленной фазе применительно к продуктам в категории «Приложения». </w:t>
      </w:r>
    </w:p>
    <w:p w:rsidR="003C4E38" w:rsidRDefault="007D261A" w:rsidP="00FE50C5">
      <w:pPr>
        <w:pStyle w:val="ProductList-Bullet"/>
        <w:numPr>
          <w:ilvl w:val="0"/>
          <w:numId w:val="40"/>
        </w:numPr>
      </w:pPr>
      <w:r>
        <w:t>Клиенты (не являющиеся клиентами по Соглашению Academic Select, Academic Select Plus, Campus, School и Open Value Subscription — Education Solutions) с покрытием SAM для категории продуктов «Системы» получают право на Поддержку продуктов в продленной фазе применительно к операционным системам Windows для настольных компьютеров и/или операционным системам Windows Embedded (с покрытием SAM для продукта Windows Embedded).</w:t>
      </w:r>
    </w:p>
    <w:p w:rsidR="003C4E38" w:rsidRDefault="007D261A" w:rsidP="00FE50C5">
      <w:pPr>
        <w:pStyle w:val="ProductList-Bullet"/>
        <w:numPr>
          <w:ilvl w:val="0"/>
          <w:numId w:val="40"/>
        </w:numPr>
      </w:pPr>
      <w:r>
        <w:t>Клиенты (не являющиеся клиентами соглашений Academic) с Software Assurance по крайней мере для одного серверного продукта имеют право на поддержку продуктов в продленной фазе для категории «Серверы». Данное право распространяется на следующие серверные продукты: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и Windows Server</w:t>
      </w:r>
      <w:r>
        <w:fldChar w:fldCharType="begin"/>
      </w:r>
      <w:r>
        <w:instrText xml:space="preserve"> XE "Windows Server" </w:instrText>
      </w:r>
      <w:r>
        <w:fldChar w:fldCharType="end"/>
      </w:r>
      <w:r>
        <w:t>.</w:t>
      </w:r>
    </w:p>
    <w:p w:rsidR="003C4E38" w:rsidRDefault="003C4E38">
      <w:pPr>
        <w:pStyle w:val="ProductList-Body"/>
      </w:pPr>
    </w:p>
    <w:p w:rsidR="003C4E38" w:rsidRDefault="007D261A">
      <w:pPr>
        <w:pStyle w:val="ProductList-Body"/>
      </w:pPr>
      <w:r>
        <w:t>Поддержка продуктов в продленной фазе — это преимущество, предназначенное для предыдущих версий, перешедших из Основной фазы поддержки в Продленную фазу. Для клиентов, которые подписали Соглашение о поддержке уровня Premier или Essential, годовые платежи по договору о Продленной фазе поддержки отменяются. Клиенты все также должны выплачивать вознаграждения за отдельные Исправления.</w:t>
      </w:r>
    </w:p>
    <w:p w:rsidR="003C4E38" w:rsidRDefault="003C4E38">
      <w:pPr>
        <w:pStyle w:val="PURBreadcrumb"/>
      </w:pPr>
    </w:p>
    <w:p w:rsidR="003C4E38" w:rsidRDefault="007D261A">
      <w:pPr>
        <w:pStyle w:val="ProductList-ClauseHeading"/>
        <w:outlineLvl w:val="2"/>
      </w:pPr>
      <w:bookmarkStart w:id="395" w:name="_Sec587"/>
      <w:r>
        <w:t>Доступность лицензий на переход вверх*</w:t>
      </w:r>
      <w:bookmarkEnd w:id="395"/>
    </w:p>
    <w:p w:rsidR="003C4E38" w:rsidRDefault="007D261A">
      <w:pPr>
        <w:pStyle w:val="ProductList-Body"/>
      </w:pPr>
      <w:r>
        <w:t xml:space="preserve">Лицензию на повышение уровня необходимо приобрести по тому же Соглашению о корпоративном лицензировании и Соглашению о регистрации (при наличии), по которым изначально было приобретено покрытие Software Assurance для соответствующего продукта; только в этом случае Лицензия на повышение уровня будет действительна. Клиент имеет право на использование программного обеспечения по Лицензии на повышение уровня при условии приобретения и сохранения Лицензии на соответствующий продукт. Бессрочные права клиентов по Лицензии на повышение уровня заменяют основную Лицензию на соответствующий продукт. Дополнительные сведения см. в Кратком обзоре </w:t>
      </w:r>
      <w:r>
        <w:rPr>
          <w:u w:val="single"/>
        </w:rPr>
        <w:t>корпоративных лицензий</w:t>
      </w:r>
      <w:r>
        <w:t xml:space="preserve"> на повышение уровня Enterprise Edition: </w:t>
      </w:r>
      <w:hyperlink r:id="rId138">
        <w:r>
          <w:rPr>
            <w:color w:val="00467F"/>
            <w:u w:val="single"/>
          </w:rPr>
          <w:t>http://www.microsoft.com/licensing</w:t>
        </w:r>
      </w:hyperlink>
    </w:p>
    <w:tbl>
      <w:tblPr>
        <w:tblStyle w:val="PURTable"/>
        <w:tblW w:w="0" w:type="dxa"/>
        <w:tblLook w:val="04A0" w:firstRow="1" w:lastRow="0" w:firstColumn="1" w:lastColumn="0" w:noHBand="0" w:noVBand="1"/>
      </w:tblPr>
      <w:tblGrid>
        <w:gridCol w:w="5314"/>
        <w:gridCol w:w="5476"/>
      </w:tblGrid>
      <w:tr w:rsidR="003C4E3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C4E38" w:rsidRDefault="007D261A">
            <w:pPr>
              <w:pStyle w:val="ProductList-TableBody"/>
            </w:pPr>
            <w:r>
              <w:rPr>
                <w:color w:val="FFFFFF"/>
              </w:rPr>
              <w:t>Переход от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C4E38" w:rsidRDefault="007D261A">
            <w:pPr>
              <w:pStyle w:val="ProductList-TableBody"/>
            </w:pPr>
            <w:r>
              <w:rPr>
                <w:color w:val="FFFFFF"/>
              </w:rPr>
              <w:t>Переход к</w:t>
            </w:r>
          </w:p>
        </w:tc>
      </w:tr>
      <w:tr w:rsidR="003C4E38">
        <w:tc>
          <w:tcPr>
            <w:tcW w:w="600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BizTalk Server Standard</w:t>
            </w:r>
            <w:r>
              <w:fldChar w:fldCharType="begin"/>
            </w:r>
            <w:r>
              <w:instrText xml:space="preserve"> XE "BizTalk Server Standard" </w:instrText>
            </w:r>
            <w:r>
              <w:fldChar w:fldCharType="end"/>
            </w:r>
          </w:p>
        </w:tc>
      </w:tr>
      <w:tr w:rsidR="003C4E38">
        <w:tc>
          <w:tcPr>
            <w:tcW w:w="600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BizTalk Server Enterprise</w:t>
            </w:r>
            <w:r>
              <w:fldChar w:fldCharType="begin"/>
            </w:r>
            <w:r>
              <w:instrText xml:space="preserve"> XE "BizTalk Server Enterprise" </w:instrText>
            </w:r>
            <w:r>
              <w:fldChar w:fldCharType="end"/>
            </w:r>
          </w:p>
        </w:tc>
      </w:tr>
      <w:tr w:rsidR="003C4E38">
        <w:tc>
          <w:tcPr>
            <w:tcW w:w="600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BizTalk Server Enterprise</w:t>
            </w:r>
          </w:p>
        </w:tc>
      </w:tr>
      <w:tr w:rsidR="003C4E38">
        <w:tc>
          <w:tcPr>
            <w:tcW w:w="600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Лицензия Enterprise CAL</w:t>
            </w:r>
            <w:r>
              <w:fldChar w:fldCharType="begin"/>
            </w:r>
            <w:r>
              <w:instrText xml:space="preserve"> XE "Лицензия Enterprise CAL" </w:instrText>
            </w:r>
            <w:r>
              <w:fldChar w:fldCharType="end"/>
            </w:r>
            <w:r>
              <w:t xml:space="preserve"> Suite</w:t>
            </w:r>
          </w:p>
        </w:tc>
      </w:tr>
      <w:tr w:rsidR="003C4E38">
        <w:tc>
          <w:tcPr>
            <w:tcW w:w="600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Core Infrastructure Server Suite Datacenter</w:t>
            </w:r>
            <w:r>
              <w:fldChar w:fldCharType="begin"/>
            </w:r>
            <w:r>
              <w:instrText xml:space="preserve"> XE "Core Infrastructure Server Suite Datacenter" </w:instrText>
            </w:r>
            <w:r>
              <w:fldChar w:fldCharType="end"/>
            </w:r>
          </w:p>
        </w:tc>
      </w:tr>
      <w:tr w:rsidR="003C4E38">
        <w:tc>
          <w:tcPr>
            <w:tcW w:w="600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Desktop Education с Лицензией Core CAL</w:t>
            </w:r>
          </w:p>
        </w:tc>
        <w:tc>
          <w:tcPr>
            <w:tcW w:w="612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Desktop Education w/ Enterprise CAL Suite</w:t>
            </w:r>
          </w:p>
        </w:tc>
      </w:tr>
      <w:tr w:rsidR="003C4E38">
        <w:tc>
          <w:tcPr>
            <w:tcW w:w="600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Desktop School с Лицензией Core CAL</w:t>
            </w:r>
          </w:p>
        </w:tc>
        <w:tc>
          <w:tcPr>
            <w:tcW w:w="612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Desktop School w/ Enterprise CAL Suite</w:t>
            </w:r>
          </w:p>
        </w:tc>
      </w:tr>
      <w:tr w:rsidR="003C4E38">
        <w:tc>
          <w:tcPr>
            <w:tcW w:w="600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Exchange Server Enterprise</w:t>
            </w:r>
            <w:r>
              <w:fldChar w:fldCharType="begin"/>
            </w:r>
            <w:r>
              <w:instrText xml:space="preserve"> XE "Exchange Server Enterprise" </w:instrText>
            </w:r>
            <w:r>
              <w:fldChar w:fldCharType="end"/>
            </w:r>
          </w:p>
        </w:tc>
      </w:tr>
      <w:tr w:rsidR="003C4E38">
        <w:tc>
          <w:tcPr>
            <w:tcW w:w="600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Forefront TMG Enterprise</w:t>
            </w:r>
            <w:r>
              <w:fldChar w:fldCharType="begin"/>
            </w:r>
            <w:r>
              <w:instrText xml:space="preserve"> XE "Forefront TMG Enterprise" </w:instrText>
            </w:r>
            <w:r>
              <w:fldChar w:fldCharType="end"/>
            </w:r>
          </w:p>
        </w:tc>
      </w:tr>
      <w:tr w:rsidR="003C4E38">
        <w:tc>
          <w:tcPr>
            <w:tcW w:w="600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Microsoft Dynamics CRM Server</w:t>
            </w:r>
            <w:r>
              <w:fldChar w:fldCharType="begin"/>
            </w:r>
            <w:r>
              <w:instrText xml:space="preserve"> XE "Microsoft Dynamics CRM Server" </w:instrText>
            </w:r>
            <w:r>
              <w:fldChar w:fldCharType="end"/>
            </w:r>
          </w:p>
        </w:tc>
      </w:tr>
      <w:tr w:rsidR="003C4E38">
        <w:tc>
          <w:tcPr>
            <w:tcW w:w="600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Office стандартный</w:t>
            </w:r>
            <w:r>
              <w:fldChar w:fldCharType="begin"/>
            </w:r>
            <w:r>
              <w:instrText xml:space="preserve"> XE "Office стандартный"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Office профессиональный плюс</w:t>
            </w:r>
            <w:r>
              <w:fldChar w:fldCharType="begin"/>
            </w:r>
            <w:r>
              <w:instrText xml:space="preserve"> XE "Office профессиональный плюс" </w:instrText>
            </w:r>
            <w:r>
              <w:fldChar w:fldCharType="end"/>
            </w:r>
          </w:p>
        </w:tc>
      </w:tr>
      <w:tr w:rsidR="003C4E38">
        <w:tc>
          <w:tcPr>
            <w:tcW w:w="600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Платформа Enterprise</w:t>
            </w:r>
          </w:p>
        </w:tc>
      </w:tr>
      <w:tr w:rsidR="003C4E38">
        <w:tc>
          <w:tcPr>
            <w:tcW w:w="600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 xml:space="preserve">Project стандартный </w:t>
            </w:r>
            <w:r>
              <w:fldChar w:fldCharType="begin"/>
            </w:r>
            <w:r>
              <w:instrText xml:space="preserve"> XE "Project стандартный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Project профессиональный</w:t>
            </w:r>
            <w:r>
              <w:fldChar w:fldCharType="begin"/>
            </w:r>
            <w:r>
              <w:instrText xml:space="preserve"> XE "Project профессиональный" </w:instrText>
            </w:r>
            <w:r>
              <w:fldChar w:fldCharType="end"/>
            </w:r>
          </w:p>
        </w:tc>
      </w:tr>
      <w:tr w:rsidR="003C4E38">
        <w:tc>
          <w:tcPr>
            <w:tcW w:w="600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Количество ядер для SQL Parallel Data Warehouse</w:t>
            </w:r>
            <w:r>
              <w:fldChar w:fldCharType="begin"/>
            </w:r>
            <w:r>
              <w:instrText xml:space="preserve"> XE "Количество ядер для SQL Parallel Data Warehouse"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SQL Server Enterprise Core</w:t>
            </w:r>
          </w:p>
        </w:tc>
      </w:tr>
      <w:tr w:rsidR="003C4E38">
        <w:tc>
          <w:tcPr>
            <w:tcW w:w="600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SQL Server Enterprise</w:t>
            </w:r>
            <w:r>
              <w:fldChar w:fldCharType="begin"/>
            </w:r>
            <w:r>
              <w:instrText xml:space="preserve"> XE "SQL Server Enterprise" </w:instrText>
            </w:r>
            <w:r>
              <w:fldChar w:fldCharType="end"/>
            </w:r>
            <w:r>
              <w:t xml:space="preserve"> Core</w:t>
            </w:r>
          </w:p>
        </w:tc>
      </w:tr>
      <w:tr w:rsidR="003C4E38">
        <w:tc>
          <w:tcPr>
            <w:tcW w:w="600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SQL Server Business Intelligence</w:t>
            </w:r>
            <w:r>
              <w:fldChar w:fldCharType="begin"/>
            </w:r>
            <w:r>
              <w:instrText xml:space="preserve"> XE "SQL Server Business Intelligence" </w:instrText>
            </w:r>
            <w:r>
              <w:fldChar w:fldCharType="end"/>
            </w:r>
          </w:p>
        </w:tc>
      </w:tr>
      <w:tr w:rsidR="003C4E38">
        <w:tc>
          <w:tcPr>
            <w:tcW w:w="600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System Center Datacenter</w:t>
            </w:r>
            <w:r>
              <w:fldChar w:fldCharType="begin"/>
            </w:r>
            <w:r>
              <w:instrText xml:space="preserve"> XE "System Center Datacenter" </w:instrText>
            </w:r>
            <w:r>
              <w:fldChar w:fldCharType="end"/>
            </w:r>
          </w:p>
        </w:tc>
      </w:tr>
      <w:tr w:rsidR="003C4E38">
        <w:tc>
          <w:tcPr>
            <w:tcW w:w="600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Visio профессиональный</w:t>
            </w:r>
            <w:r>
              <w:fldChar w:fldCharType="begin"/>
            </w:r>
            <w:r>
              <w:instrText xml:space="preserve"> XE "Visio профессиональный" </w:instrText>
            </w:r>
            <w:r>
              <w:fldChar w:fldCharType="end"/>
            </w:r>
          </w:p>
        </w:tc>
      </w:tr>
      <w:tr w:rsidR="003C4E38">
        <w:tc>
          <w:tcPr>
            <w:tcW w:w="600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Visual Studio Professional с MSDN;</w:t>
            </w:r>
            <w:r>
              <w:fldChar w:fldCharType="begin"/>
            </w:r>
            <w:r>
              <w:instrText xml:space="preserve"> XE "Visual Studio Professional с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Visual Studio Enterprise с MSDN</w:t>
            </w:r>
            <w:r>
              <w:fldChar w:fldCharType="begin"/>
            </w:r>
            <w:r>
              <w:instrText xml:space="preserve"> XE "Visual Studio Enterprise с MSDN" </w:instrText>
            </w:r>
            <w:r>
              <w:fldChar w:fldCharType="end"/>
            </w:r>
          </w:p>
        </w:tc>
      </w:tr>
      <w:tr w:rsidR="003C4E38">
        <w:tc>
          <w:tcPr>
            <w:tcW w:w="600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Visual Studio Test Professional с MSDN;</w:t>
            </w:r>
            <w:r>
              <w:fldChar w:fldCharType="begin"/>
            </w:r>
            <w:r>
              <w:instrText xml:space="preserve"> XE "Visual Studio Test Professional с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Visual Studio Enterprise с MSDN</w:t>
            </w:r>
            <w:r>
              <w:fldChar w:fldCharType="begin"/>
            </w:r>
            <w:r>
              <w:instrText xml:space="preserve"> XE "Visual Studio Enterprise с MSDN" </w:instrText>
            </w:r>
            <w:r>
              <w:fldChar w:fldCharType="end"/>
            </w:r>
          </w:p>
        </w:tc>
      </w:tr>
      <w:tr w:rsidR="003C4E38">
        <w:tc>
          <w:tcPr>
            <w:tcW w:w="600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Windows Server Datacenter;</w:t>
            </w:r>
            <w:r>
              <w:fldChar w:fldCharType="begin"/>
            </w:r>
            <w:r>
              <w:instrText xml:space="preserve"> XE "Windows Server Datacenter;" </w:instrText>
            </w:r>
            <w:r>
              <w:fldChar w:fldCharType="end"/>
            </w:r>
          </w:p>
        </w:tc>
      </w:tr>
      <w:tr w:rsidR="003C4E38">
        <w:tc>
          <w:tcPr>
            <w:tcW w:w="600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Windows MultiPoint Server Standard</w:t>
            </w:r>
            <w:r>
              <w:fldChar w:fldCharType="begin"/>
            </w:r>
            <w:r>
              <w:instrText xml:space="preserve"> XE "Windows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Windows MultiPoint Server Premium</w:t>
            </w:r>
            <w:r>
              <w:fldChar w:fldCharType="begin"/>
            </w:r>
            <w:r>
              <w:instrText xml:space="preserve"> XE "Windows MultiPoint Server Premium" </w:instrText>
            </w:r>
            <w:r>
              <w:fldChar w:fldCharType="end"/>
            </w:r>
          </w:p>
        </w:tc>
      </w:tr>
    </w:tbl>
    <w:p w:rsidR="003C4E38" w:rsidRDefault="003C4E38">
      <w:pPr>
        <w:pStyle w:val="ProductList-Body"/>
      </w:pPr>
    </w:p>
    <w:p w:rsidR="003C4E38" w:rsidRDefault="007D261A">
      <w:pPr>
        <w:pStyle w:val="ProductList-ClauseHeading"/>
        <w:outlineLvl w:val="2"/>
      </w:pPr>
      <w:bookmarkStart w:id="396" w:name="_Sec588"/>
      <w:r>
        <w:t>Серверы — Права резервного копирования на случай аварийного восстановления</w:t>
      </w:r>
      <w:bookmarkEnd w:id="396"/>
    </w:p>
    <w:p w:rsidR="003C4E38" w:rsidRDefault="007D261A">
      <w:pPr>
        <w:pStyle w:val="ProductList-Body"/>
      </w:pPr>
      <w:r>
        <w:t xml:space="preserve">Для каждого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соответствующего серверного программного обеспечения, который Клиент запускает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можно временно запустить 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каком-либо другом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предназначенном для аварийного восстановления, или, в случае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соответствующего программного обеспечения, отличного от Windows Server</w:t>
      </w:r>
      <w:r>
        <w:fldChar w:fldCharType="begin"/>
      </w:r>
      <w:r>
        <w:instrText xml:space="preserve"> XE "Windows Server" </w:instrText>
      </w:r>
      <w:r>
        <w:fldChar w:fldCharType="end"/>
      </w:r>
      <w:r>
        <w:t>, в Службах Microsoft Azure</w:t>
      </w:r>
      <w:r>
        <w:fldChar w:fldCharType="begin"/>
      </w:r>
      <w:r>
        <w:instrText xml:space="preserve"> XE "Службах Microsoft Azure" </w:instrText>
      </w:r>
      <w:r>
        <w:fldChar w:fldCharType="end"/>
      </w:r>
      <w:r>
        <w:t xml:space="preserve"> при условии, что управление резервным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Экземпляром</w:t>
      </w:r>
      <w:r>
        <w:fldChar w:fldCharType="end"/>
      </w:r>
      <w:r>
        <w:t xml:space="preserve"> осуществляет служба Azure Site Recovery</w:t>
      </w:r>
      <w:r>
        <w:fldChar w:fldCharType="begin"/>
      </w:r>
      <w:r>
        <w:instrText xml:space="preserve"> XE "Azure Site Recovery" </w:instrText>
      </w:r>
      <w:r>
        <w:fldChar w:fldCharType="end"/>
      </w:r>
      <w:r>
        <w:t xml:space="preserve">, выполняющая восстановление в Azure. Использование Клиентом резервного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программного обеспечения, а также указанными ниже ограничениями.</w:t>
      </w:r>
    </w:p>
    <w:p w:rsidR="003C4E38" w:rsidRDefault="003C4E38">
      <w:pPr>
        <w:pStyle w:val="ProductList-Body"/>
      </w:pPr>
    </w:p>
    <w:p w:rsidR="003C4E38" w:rsidRDefault="007D261A">
      <w:pPr>
        <w:pStyle w:val="ProductList-Body"/>
      </w:pPr>
      <w:r>
        <w:t xml:space="preserve">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может использоваться только в течение следующих исключительных периодов:</w:t>
      </w:r>
    </w:p>
    <w:p w:rsidR="003C4E38" w:rsidRDefault="007D261A" w:rsidP="00FE50C5">
      <w:pPr>
        <w:pStyle w:val="ProductList-Bullet"/>
        <w:numPr>
          <w:ilvl w:val="0"/>
          <w:numId w:val="41"/>
        </w:numPr>
      </w:pPr>
      <w:r>
        <w:t>в краткие периоды тестирования аварийного восстановления в течение одной недели каждые 90 дней;</w:t>
      </w:r>
    </w:p>
    <w:p w:rsidR="003C4E38" w:rsidRDefault="007D261A" w:rsidP="00FE50C5">
      <w:pPr>
        <w:pStyle w:val="ProductList-Bullet"/>
        <w:numPr>
          <w:ilvl w:val="0"/>
          <w:numId w:val="41"/>
        </w:numPr>
      </w:pPr>
      <w:r>
        <w:t xml:space="preserve">во время аварии, пока восстанавливаемый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не работает;</w:t>
      </w:r>
    </w:p>
    <w:p w:rsidR="003C4E38" w:rsidRDefault="007D261A" w:rsidP="00FE50C5">
      <w:pPr>
        <w:pStyle w:val="ProductList-Bullet"/>
        <w:numPr>
          <w:ilvl w:val="0"/>
          <w:numId w:val="41"/>
        </w:numPr>
      </w:pPr>
      <w:r>
        <w:t xml:space="preserve">в краткие периоды до и после аварии для передачи данных между основным рабочим сервером 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Сервером</w:t>
      </w:r>
      <w:r>
        <w:fldChar w:fldCharType="end"/>
      </w:r>
      <w:r>
        <w:t>, предназначенным для аварийного восстановления.</w:t>
      </w:r>
    </w:p>
    <w:p w:rsidR="003C4E38" w:rsidRDefault="003C4E38">
      <w:pPr>
        <w:pStyle w:val="ProductList-Body"/>
      </w:pPr>
    </w:p>
    <w:p w:rsidR="003C4E38" w:rsidRDefault="007D261A">
      <w:pPr>
        <w:pStyle w:val="ProductList-Body"/>
      </w:pPr>
      <w:r>
        <w:t>Чтобы иметь возможность использовать программное обеспечение в рамках прав на аварийное восстановление, Клиент должен обеспечить выполнение следующих условий.</w:t>
      </w:r>
    </w:p>
    <w:p w:rsidR="003C4E38" w:rsidRDefault="007D261A" w:rsidP="00FE50C5">
      <w:pPr>
        <w:pStyle w:val="ProductList-Bullet"/>
        <w:numPr>
          <w:ilvl w:val="0"/>
          <w:numId w:val="42"/>
        </w:numPr>
      </w:pP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предназначенном для аварийного восстановления, не должна использоваться в любых других случаях, кроме указанных выше. </w:t>
      </w:r>
    </w:p>
    <w:p w:rsidR="003C4E38" w:rsidRDefault="007D261A" w:rsidP="00FE50C5">
      <w:pPr>
        <w:pStyle w:val="ProductList-Bullet"/>
        <w:numPr>
          <w:ilvl w:val="0"/>
          <w:numId w:val="42"/>
        </w:numPr>
      </w:pP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предназначенном для аварийного восстановления, не должна находиться в том же кластере, что и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w:t>
      </w:r>
    </w:p>
    <w:p w:rsidR="003C4E38" w:rsidRDefault="007D261A" w:rsidP="00FE50C5">
      <w:pPr>
        <w:pStyle w:val="ProductList-Bullet"/>
        <w:numPr>
          <w:ilvl w:val="0"/>
          <w:numId w:val="42"/>
        </w:numPr>
      </w:pPr>
      <w:r>
        <w:t>За исключением случаев использования резервных экземпляров в Службах Microsoft Azure</w:t>
      </w:r>
      <w:r>
        <w:fldChar w:fldCharType="begin"/>
      </w:r>
      <w:r>
        <w:instrText xml:space="preserve"> XE "Службах Microsoft Azure" </w:instrText>
      </w:r>
      <w:r>
        <w:fldChar w:fldCharType="end"/>
      </w:r>
      <w:r>
        <w:t xml:space="preserve">, для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предназначенного для аварийного восстановления, не требуется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Windows Server, если выполнены указанные ниже условия. </w:t>
      </w:r>
    </w:p>
    <w:p w:rsidR="003C4E38" w:rsidRDefault="007D261A" w:rsidP="00FE50C5">
      <w:pPr>
        <w:pStyle w:val="ProductList-Bullet"/>
        <w:numPr>
          <w:ilvl w:val="1"/>
          <w:numId w:val="42"/>
        </w:numPr>
      </w:pPr>
      <w:r>
        <w:t xml:space="preserve">Роль Hyper-V в среде Windows Server используется для репликации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с рабочего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в основном расположении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предназначенный для аварийного восстановления. </w:t>
      </w:r>
    </w:p>
    <w:p w:rsidR="003C4E38" w:rsidRDefault="007D261A" w:rsidP="00FE50C5">
      <w:pPr>
        <w:pStyle w:val="ProductList-Bullet"/>
        <w:numPr>
          <w:ilvl w:val="1"/>
          <w:numId w:val="42"/>
        </w:numPr>
      </w:pP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предназначенный для аварийного восстановления, может быть использован только в следующих целях:</w:t>
      </w:r>
    </w:p>
    <w:p w:rsidR="003C4E38" w:rsidRDefault="007D261A">
      <w:pPr>
        <w:pStyle w:val="ProductList-Body"/>
        <w:ind w:left="1080"/>
      </w:pPr>
      <w:r>
        <w:t>– запуск программного обеспечения виртуализации устройств, например Hyper-V;</w:t>
      </w:r>
    </w:p>
    <w:p w:rsidR="003C4E38" w:rsidRDefault="007D261A">
      <w:pPr>
        <w:pStyle w:val="ProductList-Body"/>
        <w:ind w:left="1080"/>
      </w:pPr>
      <w:r>
        <w:t>– предоставления служб виртуализации устройств;</w:t>
      </w:r>
    </w:p>
    <w:p w:rsidR="003C4E38" w:rsidRDefault="007D261A">
      <w:pPr>
        <w:pStyle w:val="ProductList-Body"/>
        <w:ind w:left="1080"/>
      </w:pPr>
      <w:r>
        <w:t>– запуск программ-агентов для управления программным обеспечением виртуализации устройств;</w:t>
      </w:r>
    </w:p>
    <w:p w:rsidR="003C4E38" w:rsidRDefault="007D261A">
      <w:pPr>
        <w:pStyle w:val="ProductList-Body"/>
        <w:ind w:left="1080"/>
      </w:pPr>
      <w:r>
        <w:t>– обеспечение конечного пункта репликации;</w:t>
      </w:r>
    </w:p>
    <w:p w:rsidR="003C4E38" w:rsidRDefault="007D261A">
      <w:pPr>
        <w:pStyle w:val="ProductList-Body"/>
        <w:ind w:left="1080"/>
      </w:pPr>
      <w:r>
        <w:t xml:space="preserve">– получение реплицированных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и тестирование отработки отказа;</w:t>
      </w:r>
    </w:p>
    <w:p w:rsidR="003C4E38" w:rsidRDefault="007D261A">
      <w:pPr>
        <w:pStyle w:val="ProductList-Body"/>
        <w:ind w:left="1080"/>
      </w:pPr>
      <w:r>
        <w:t xml:space="preserve">– ожидание отработки отказа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w:t>
      </w:r>
    </w:p>
    <w:p w:rsidR="003C4E38" w:rsidRDefault="007D261A">
      <w:pPr>
        <w:pStyle w:val="ProductList-Body"/>
        <w:ind w:left="1080"/>
      </w:pPr>
      <w:r>
        <w:t xml:space="preserve">– осуществление рабочих нагрузок аварийного восстановления, как описано выше. </w:t>
      </w:r>
    </w:p>
    <w:p w:rsidR="003C4E38" w:rsidRDefault="007D261A" w:rsidP="00FE50C5">
      <w:pPr>
        <w:pStyle w:val="ProductList-Bullet"/>
        <w:numPr>
          <w:ilvl w:val="1"/>
          <w:numId w:val="43"/>
        </w:numPr>
      </w:pP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предназначенный для аварийного восстановления, не должен использоваться как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w:t>
      </w:r>
    </w:p>
    <w:p w:rsidR="003C4E38" w:rsidRDefault="007D261A" w:rsidP="00FE50C5">
      <w:pPr>
        <w:pStyle w:val="ProductList-Bullet"/>
        <w:numPr>
          <w:ilvl w:val="0"/>
          <w:numId w:val="43"/>
        </w:numPr>
      </w:pPr>
      <w:r>
        <w:t xml:space="preserve">При использовании резервного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программного обеспечения должны соблюдаться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на программное обеспечение. </w:t>
      </w:r>
    </w:p>
    <w:p w:rsidR="003C4E38" w:rsidRDefault="007D261A" w:rsidP="00FE50C5">
      <w:pPr>
        <w:pStyle w:val="ProductList-Bullet"/>
        <w:numPr>
          <w:ilvl w:val="0"/>
          <w:numId w:val="43"/>
        </w:numPr>
      </w:pPr>
      <w:r>
        <w:t xml:space="preserve">После завершения аварийного восстановления и возвращения рабочего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в строй 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не должен использоваться в каких-либо других случаях, кроме указанных здесь. </w:t>
      </w:r>
    </w:p>
    <w:p w:rsidR="003C4E38" w:rsidRDefault="007D261A" w:rsidP="00FE50C5">
      <w:pPr>
        <w:pStyle w:val="ProductList-Bullet"/>
        <w:numPr>
          <w:ilvl w:val="0"/>
          <w:numId w:val="43"/>
        </w:numPr>
      </w:pPr>
      <w:r>
        <w:t xml:space="preserve">Необходимо обеспечивать покрытие SA для всех лицензий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Лицензий External Connector и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 сервером</w:t>
      </w:r>
      <w:r>
        <w:fldChar w:fldCharType="end"/>
      </w:r>
      <w:r>
        <w:t xml:space="preserve">, используемых для доступа к резервному экземпляру и управления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в которых работает данное программное обеспечение. </w:t>
      </w:r>
    </w:p>
    <w:p w:rsidR="003C4E38" w:rsidRDefault="007D261A" w:rsidP="00FE50C5">
      <w:pPr>
        <w:pStyle w:val="ProductList-Bullet"/>
        <w:numPr>
          <w:ilvl w:val="0"/>
          <w:numId w:val="43"/>
        </w:numPr>
      </w:pPr>
      <w:r>
        <w:t xml:space="preserve">Право Клиента на запуск резервных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прекращается одновременно со сроком действия покрытия Software Assurance.</w:t>
      </w:r>
    </w:p>
    <w:p w:rsidR="003C4E38" w:rsidRDefault="003C4E38">
      <w:pPr>
        <w:pStyle w:val="ProductList-Body"/>
      </w:pPr>
    </w:p>
    <w:p w:rsidR="003C4E38" w:rsidRDefault="007D261A">
      <w:pPr>
        <w:pStyle w:val="ProductList-ClauseHeading"/>
        <w:outlineLvl w:val="2"/>
      </w:pPr>
      <w:bookmarkStart w:id="397" w:name="_Sec589"/>
      <w:r>
        <w:t>Перемещение лицензий</w:t>
      </w:r>
      <w:bookmarkEnd w:id="397"/>
    </w:p>
    <w:p w:rsidR="003C4E38" w:rsidRDefault="007D261A">
      <w:pPr>
        <w:pStyle w:val="ProductList-SubClauseHeading"/>
        <w:outlineLvl w:val="3"/>
      </w:pPr>
      <w:r>
        <w:t>Перемещение лицензий между фермами серверов</w:t>
      </w:r>
    </w:p>
    <w:p w:rsidR="003C4E38" w:rsidRDefault="007D261A">
      <w:pPr>
        <w:pStyle w:val="ProductList-BodyIndented"/>
      </w:pPr>
      <w:r>
        <w:t xml:space="preserve">Согласно праву на перемещение лицензий между Фермами серверов Клиент может переназначать любые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которых предусмотрены Права на перемещение лицензий, любому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расположенному внутри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Фермы серверов</w:t>
      </w:r>
      <w:r>
        <w:fldChar w:fldCharType="end"/>
      </w:r>
      <w:r>
        <w:t xml:space="preserve">, так часто, как это необходимо. Клиент может также переназначать эти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от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Фермы серверов</w:t>
      </w:r>
      <w:r>
        <w:fldChar w:fldCharType="end"/>
      </w:r>
      <w:r>
        <w:t xml:space="preserve"> другой, но не на краткосрочной основе (т.е. не ранее чем через 90 дней после последнего назначения). Продукты, используемые для резидентного размещения приложений, могут использоваться одновременно на основании прав на перемещение лицензий между Фермами серверов.</w:t>
      </w:r>
    </w:p>
    <w:p w:rsidR="003C4E38" w:rsidRDefault="003C4E38">
      <w:pPr>
        <w:pStyle w:val="ProductList-BodyIndented"/>
      </w:pPr>
    </w:p>
    <w:p w:rsidR="003C4E38" w:rsidRDefault="007D261A">
      <w:pPr>
        <w:pStyle w:val="ProductList-SubClauseHeading"/>
        <w:outlineLvl w:val="3"/>
      </w:pPr>
      <w:r>
        <w:t>Перемещение лицензий с помощью Software Assurance</w:t>
      </w:r>
    </w:p>
    <w:p w:rsidR="003C4E38" w:rsidRDefault="007D261A">
      <w:pPr>
        <w:pStyle w:val="ProductList-BodyIndented"/>
      </w:pPr>
      <w:r>
        <w:t xml:space="preserve">Согласно разделу «Перемещение лицензий с помощью Software Assurance (SA)», Клиент может перемещать лицензированное программное обеспечение на общие серверы по условиям любой из своих Лицензий , для которой предусмотрены </w:t>
      </w: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Права на перемещение лицензий</w:t>
      </w:r>
      <w:r>
        <w:fldChar w:fldCharType="end"/>
      </w:r>
      <w:r>
        <w:t xml:space="preserve">, согласно перечисленным ниже условиям. Продукты, используемые для резидентного размещения приложений, могут использоваться одновременно на основании прав на перемещение лицензий с помощью Software Assurance с учетом ограничений, предусмотренных Условиями лицензии на резидентное размещение. </w:t>
      </w:r>
    </w:p>
    <w:p w:rsidR="003C4E38" w:rsidRDefault="003C4E38">
      <w:pPr>
        <w:pStyle w:val="ProductList-BodyIndented"/>
      </w:pPr>
    </w:p>
    <w:p w:rsidR="003C4E38" w:rsidRDefault="007D261A">
      <w:pPr>
        <w:pStyle w:val="ProductList-SubSubClauseHeading"/>
        <w:outlineLvl w:val="4"/>
      </w:pPr>
      <w:r>
        <w:t>Разрешенное использование</w:t>
      </w:r>
    </w:p>
    <w:p w:rsidR="003C4E38" w:rsidRDefault="007D261A">
      <w:pPr>
        <w:pStyle w:val="ProductList-BodyIndented2"/>
      </w:pPr>
      <w:r>
        <w:t>Имея права на Перемещение лицензий с помощью Software Assurance, Клиент может:</w:t>
      </w:r>
    </w:p>
    <w:p w:rsidR="003C4E38" w:rsidRDefault="007D261A" w:rsidP="00FE50C5">
      <w:pPr>
        <w:pStyle w:val="ProductList-Bullet"/>
        <w:numPr>
          <w:ilvl w:val="2"/>
          <w:numId w:val="44"/>
        </w:numPr>
      </w:pPr>
      <w:r>
        <w:t xml:space="preserve">запускать лицензированное программное обеспечение на общих серверах; </w:t>
      </w:r>
    </w:p>
    <w:p w:rsidR="003C4E38" w:rsidRDefault="007D261A" w:rsidP="00FE50C5">
      <w:pPr>
        <w:pStyle w:val="ProductList-Bullet"/>
        <w:numPr>
          <w:ilvl w:val="2"/>
          <w:numId w:val="44"/>
        </w:numPr>
      </w:pPr>
      <w:r>
        <w:t xml:space="preserve">получать доступ к этому программному обеспечению в рамках лицензий на доступ и в рамках своих Подписных лицензий «на пользователя» и «на устройство», которые дают право на доступ к Продуктам; </w:t>
      </w:r>
    </w:p>
    <w:p w:rsidR="003C4E38" w:rsidRDefault="007D261A" w:rsidP="00FE50C5">
      <w:pPr>
        <w:pStyle w:val="ProductList-Bullet"/>
        <w:numPr>
          <w:ilvl w:val="2"/>
          <w:numId w:val="44"/>
        </w:numPr>
      </w:pPr>
      <w:r>
        <w:t xml:space="preserve">управлять своими используемыми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общих серверах; и/или </w:t>
      </w:r>
    </w:p>
    <w:p w:rsidR="003C4E38" w:rsidRDefault="007D261A" w:rsidP="00FE50C5">
      <w:pPr>
        <w:pStyle w:val="ProductList-Bullet"/>
        <w:numPr>
          <w:ilvl w:val="2"/>
          <w:numId w:val="44"/>
        </w:numPr>
      </w:pPr>
      <w:r>
        <w:t xml:space="preserve">управлять своими используемыми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своих серверах с использованием программного обеспечения, используемого на общих серверах.</w:t>
      </w:r>
    </w:p>
    <w:p w:rsidR="003C4E38" w:rsidRDefault="003C4E38">
      <w:pPr>
        <w:pStyle w:val="ProductList-BodyIndented2"/>
      </w:pPr>
    </w:p>
    <w:p w:rsidR="003C4E38" w:rsidRDefault="007D261A">
      <w:pPr>
        <w:pStyle w:val="ProductList-SubSubClauseHeading"/>
        <w:outlineLvl w:val="4"/>
      </w:pPr>
      <w:r>
        <w:t>Требования</w:t>
      </w:r>
    </w:p>
    <w:p w:rsidR="003C4E38" w:rsidRDefault="007D261A">
      <w:pPr>
        <w:pStyle w:val="ProductList-BodyIndented2"/>
      </w:pPr>
      <w:r>
        <w:t>Чтобы использовать Перемещение лицензий с помощью Software Assurance, Клиент должен выполнить следующее:</w:t>
      </w:r>
    </w:p>
    <w:p w:rsidR="003C4E38" w:rsidRDefault="007D261A" w:rsidP="00FE50C5">
      <w:pPr>
        <w:pStyle w:val="ProductList-Bullet"/>
        <w:numPr>
          <w:ilvl w:val="2"/>
          <w:numId w:val="45"/>
        </w:numPr>
      </w:pPr>
      <w:r>
        <w:t xml:space="preserve">запускать свое лицензированное программное обеспечение и управлять своими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общих серверах в соответствии с условиями соглашения о корпоративном лицензировании; </w:t>
      </w:r>
    </w:p>
    <w:p w:rsidR="003C4E38" w:rsidRDefault="007D261A" w:rsidP="00FE50C5">
      <w:pPr>
        <w:pStyle w:val="ProductList-Bullet"/>
        <w:numPr>
          <w:ilvl w:val="2"/>
          <w:numId w:val="45"/>
        </w:numPr>
      </w:pPr>
      <w:r>
        <w:t xml:space="preserve">разворачивать свои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только со Службами платформы Microsoft Azure</w:t>
      </w:r>
      <w:r>
        <w:fldChar w:fldCharType="begin"/>
      </w:r>
      <w:r>
        <w:instrText xml:space="preserve"> XE "Службами платформы Microsoft Azure" </w:instrText>
      </w:r>
      <w:r>
        <w:fldChar w:fldCharType="end"/>
      </w:r>
      <w:r>
        <w:t xml:space="preserve"> или с использованием соответствующего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Партнера программы «Перемещение лицензий с помощью Software Assurance»</w:t>
      </w:r>
      <w:r>
        <w:fldChar w:fldCharType="end"/>
      </w:r>
      <w:r>
        <w:t>;</w:t>
      </w:r>
    </w:p>
    <w:p w:rsidR="003C4E38" w:rsidRDefault="007D261A" w:rsidP="00FE50C5">
      <w:pPr>
        <w:pStyle w:val="ProductList-Bullet"/>
        <w:numPr>
          <w:ilvl w:val="2"/>
          <w:numId w:val="45"/>
        </w:numPr>
      </w:pPr>
      <w:r>
        <w:t xml:space="preserve">Заполнить и отправить форму «License Mobility Validation» (проверка возможности переноса лицензий) каждому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партнеру программы «Перемещение лицензий с помощью Software Assurance»</w:t>
      </w:r>
      <w:r>
        <w:fldChar w:fldCharType="end"/>
      </w:r>
      <w:r>
        <w:t>, который будет запускать лицензированное программное обеспечение клиента на своих общих серверах.</w:t>
      </w:r>
    </w:p>
    <w:p w:rsidR="003C4E38" w:rsidRDefault="003C4E38">
      <w:pPr>
        <w:pStyle w:val="ProductList-BodyIndented2"/>
      </w:pPr>
    </w:p>
    <w:p w:rsidR="003C4E38" w:rsidRDefault="007D261A">
      <w:pPr>
        <w:pStyle w:val="ProductList-BodyIndented2"/>
      </w:pPr>
      <w:r>
        <w:t xml:space="preserve">Клиент может переместить свое лицензированное программное обеспечение с общих серверов назад на свои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Лицензированные серверы</w:t>
      </w:r>
      <w:r>
        <w:fldChar w:fldCharType="end"/>
      </w:r>
      <w:r>
        <w:t xml:space="preserve"> или на общие серверы другого лица, но только через определенный срок (не ранее чем через 90 дней с момента последнего назначения). Клиент также может переместить запущенные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или управляемые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по определенной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общих серверов в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на общие сервера в другой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но только через определенный срок (не ранее чем через 90 дней с момента последнего назначения).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управляемые в рамках одной Лицензии, должны располагаться в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Клиент соглашается с тем, что несет ответственность за действия третьего лица в отношении программного обеспечения, развернутого и управляемого такой стороной от лица Клиента. За исключением случаев, обозначенных ниже, использование продукта осуществляется в соответствии с соответствующими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лицензирования</w:t>
      </w:r>
      <w:r>
        <w:fldChar w:fldCharType="end"/>
      </w:r>
      <w:r>
        <w:t>, а также положениями программы «Перемещение лицензий с помощью Software Assurance». Условия программы «Перемещение лицензий с помощью Software Assurance» заменяют любые противоречащие им Условия лицензии на продукт, если используется программа «Перемещение лицензий с помощью Software Assurance». Права на использование определенных продуктов отличаются при их развертывании на общих серверах в рамках программы «Перемещение лицензий с помощью Software Assurance», как указано ниже.</w:t>
      </w:r>
    </w:p>
    <w:tbl>
      <w:tblPr>
        <w:tblStyle w:val="PURTable1"/>
        <w:tblW w:w="0" w:type="dxa"/>
        <w:tblLook w:val="04A0" w:firstRow="1" w:lastRow="0" w:firstColumn="1" w:lastColumn="0" w:noHBand="0" w:noVBand="1"/>
      </w:tblPr>
      <w:tblGrid>
        <w:gridCol w:w="2549"/>
        <w:gridCol w:w="2544"/>
        <w:gridCol w:w="2463"/>
        <w:gridCol w:w="2514"/>
      </w:tblGrid>
      <w:tr w:rsidR="003C4E3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C4E38" w:rsidRDefault="007D261A">
            <w:pPr>
              <w:pStyle w:val="ProductList-TableBody"/>
            </w:pPr>
            <w:r>
              <w:rPr>
                <w:color w:val="FFFFFF"/>
              </w:rPr>
              <w:t>Модель лицензирования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C4E38" w:rsidRDefault="007D261A">
            <w:pPr>
              <w:pStyle w:val="ProductList-TableBody"/>
            </w:pPr>
            <w:r>
              <w:rPr>
                <w:color w:val="FFFFFF"/>
              </w:rPr>
              <w:t>Продукт или Тип продукта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C4E38" w:rsidRDefault="007D261A">
            <w:pPr>
              <w:pStyle w:val="ProductList-TableBody"/>
            </w:pPr>
            <w:r>
              <w:rPr>
                <w:color w:val="FFFFFF"/>
              </w:rPr>
              <w:t>Лицензия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C4E38" w:rsidRDefault="007D261A">
            <w:pPr>
              <w:pStyle w:val="ProductList-TableBody"/>
            </w:pPr>
            <w:r>
              <w:rPr>
                <w:color w:val="FFFFFF"/>
              </w:rPr>
              <w:t>Разрешенное количество:</w:t>
            </w:r>
          </w:p>
          <w:p w:rsidR="003C4E38" w:rsidRDefault="007D261A">
            <w:pPr>
              <w:pStyle w:val="ProductList-TableBody"/>
            </w:pPr>
            <w:r>
              <w:rPr>
                <w:color w:val="FFFFFF"/>
              </w:rPr>
              <w:t>виртуальных операционных сред или ядер на лицензию</w:t>
            </w:r>
          </w:p>
        </w:tc>
      </w:tr>
      <w:tr w:rsidR="003C4E38">
        <w:tc>
          <w:tcPr>
            <w:tcW w:w="30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Сервер/CAL</w:t>
            </w:r>
          </w:p>
        </w:tc>
        <w:tc>
          <w:tcPr>
            <w:tcW w:w="30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Лицензии 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Каждая Лицензия External Connector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Одна (1) операционная среда на лицензию</w:t>
            </w:r>
          </w:p>
        </w:tc>
      </w:tr>
      <w:tr w:rsidR="003C4E38">
        <w:tc>
          <w:tcPr>
            <w:tcW w:w="30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Сервер/CAL</w:t>
            </w:r>
          </w:p>
        </w:tc>
        <w:tc>
          <w:tcPr>
            <w:tcW w:w="30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Каждая Лицензия на сервер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Одна (1) операционная среда на лицензию</w:t>
            </w:r>
          </w:p>
        </w:tc>
      </w:tr>
      <w:tr w:rsidR="003C4E38">
        <w:tc>
          <w:tcPr>
            <w:tcW w:w="30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Лицензирование «на ядро»</w:t>
            </w:r>
          </w:p>
        </w:tc>
        <w:tc>
          <w:tcPr>
            <w:tcW w:w="30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Все Продукты, подлежащие данной модели лицензирования</w:t>
            </w:r>
          </w:p>
        </w:tc>
        <w:tc>
          <w:tcPr>
            <w:tcW w:w="30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Каждая Лицензия «на ядро» с активным покрытием Software Assurance</w:t>
            </w:r>
          </w:p>
        </w:tc>
        <w:tc>
          <w:tcPr>
            <w:tcW w:w="30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Одно виртуальное ядро (в соответствии с правами на использование продуктов, включающими требование о минимальном количестве ядер на одну операционную среду, равном 4)</w:t>
            </w:r>
          </w:p>
        </w:tc>
      </w:tr>
      <w:tr w:rsidR="003C4E38">
        <w:tc>
          <w:tcPr>
            <w:tcW w:w="30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Каждая Лицензия на управление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Две (2) управляемые операционные среды на лицензию</w:t>
            </w:r>
          </w:p>
        </w:tc>
      </w:tr>
      <w:tr w:rsidR="003C4E38">
        <w:tc>
          <w:tcPr>
            <w:tcW w:w="30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Каждая Лицензия на управление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Две (10) управляемые операционные среды на лицензию</w:t>
            </w:r>
          </w:p>
        </w:tc>
      </w:tr>
    </w:tbl>
    <w:p w:rsidR="003C4E38" w:rsidRDefault="003C4E38">
      <w:pPr>
        <w:pStyle w:val="ProductList-BodyIndented2"/>
      </w:pPr>
    </w:p>
    <w:p w:rsidR="003C4E38" w:rsidRDefault="007D261A">
      <w:pPr>
        <w:pStyle w:val="ProductList-SubSubClauseHeading"/>
        <w:outlineLvl w:val="4"/>
      </w:pPr>
      <w:r>
        <w:t>Права перехода на резервный ресурс в случае отказа устройства</w:t>
      </w:r>
    </w:p>
    <w:p w:rsidR="003C4E38" w:rsidRDefault="007D261A">
      <w:pPr>
        <w:pStyle w:val="ProductList-BodyIndented2"/>
      </w:pPr>
      <w:r>
        <w:t xml:space="preserve">При использовании Продуктов, для которых также предоставлены </w:t>
      </w:r>
      <w:r>
        <w:fldChar w:fldCharType="begin"/>
      </w:r>
      <w:r>
        <w:instrText xml:space="preserve"> AutoTextList   \s NoStyle \t "Права перехода на резервный ресурс в случае отказа устройства. Преимущество SA, позволяющее Клиентам запускать пассивные Экземпляры Продукта для отработки отказа вместе с программным обеспечением, работающим на Лицензированном сервере, когда ожидается событие отработки отказа. (Полное определение см. в Глоссарии)" </w:instrText>
      </w:r>
      <w:r>
        <w:fldChar w:fldCharType="separate"/>
      </w:r>
      <w:r>
        <w:rPr>
          <w:color w:val="0563C1"/>
        </w:rPr>
        <w:t>Права на отработку отказа</w:t>
      </w:r>
      <w:r>
        <w:fldChar w:fldCharType="end"/>
      </w:r>
      <w:r>
        <w:t xml:space="preserve">, Клиент может запускать пассивные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для отработки отказа на соответствующих общих серверах, когда ожидается событие отработки отказа. Число лицензий, которые потребовались бы для запуска пассивных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для отработки отказа, не должно превышать число лицензий, необходимых для запуска соответствующих производственных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на тех же общих серверах партнера.</w:t>
      </w:r>
    </w:p>
    <w:p w:rsidR="003C4E38" w:rsidRDefault="003C4E38">
      <w:pPr>
        <w:pStyle w:val="ProductList-BodyIndented2"/>
      </w:pPr>
    </w:p>
    <w:p w:rsidR="003C4E38" w:rsidRDefault="007D261A">
      <w:pPr>
        <w:pStyle w:val="ProductList-ClauseHeading"/>
        <w:outlineLvl w:val="2"/>
      </w:pPr>
      <w:bookmarkStart w:id="398" w:name="_Sec590"/>
      <w:r>
        <w:t>Серверы — Приложения с резидентным размещением</w:t>
      </w:r>
      <w:bookmarkEnd w:id="398"/>
    </w:p>
    <w:p w:rsidR="003C4E38" w:rsidRDefault="007D261A">
      <w:pPr>
        <w:pStyle w:val="ProductList-Body"/>
      </w:pPr>
      <w:r>
        <w:t>Приложения с резидентным размещением — это Продукты, к которым применяются права на Резидентное размещение.</w:t>
      </w:r>
    </w:p>
    <w:p w:rsidR="003C4E38" w:rsidRDefault="003C4E38">
      <w:pPr>
        <w:pStyle w:val="ProductList-Body"/>
      </w:pPr>
    </w:p>
    <w:p w:rsidR="003C4E38" w:rsidRDefault="007D261A">
      <w:pPr>
        <w:pStyle w:val="ProductList-Body"/>
      </w:pPr>
      <w:r>
        <w:t>Несмотря на любые противоречащие положения, содержащиеся в соглашении о корпоративном лицензировании Клиента, включая условия данных Условий для продуктов, Клиенту разрешается запускать лицензированные копии Приложений с резидентным размещением, которые напрямую или опосредованно взаимодействуют с его программным обеспечением для создания «Единого решения» и предоставления третьим лицам права на его использование, в соответствии с нижеследующими условиями.</w:t>
      </w:r>
    </w:p>
    <w:p w:rsidR="003C4E38" w:rsidRDefault="003C4E38">
      <w:pPr>
        <w:pStyle w:val="ProductList-Body"/>
      </w:pPr>
    </w:p>
    <w:p w:rsidR="003C4E38" w:rsidRDefault="007D261A">
      <w:pPr>
        <w:pStyle w:val="ProductList-SubClauseHeading"/>
        <w:outlineLvl w:val="3"/>
      </w:pPr>
      <w:r>
        <w:t>Требования</w:t>
      </w:r>
    </w:p>
    <w:p w:rsidR="003C4E38" w:rsidRDefault="007D261A">
      <w:pPr>
        <w:pStyle w:val="ProductList-BodyIndented"/>
      </w:pPr>
      <w:r>
        <w:t xml:space="preserve">Клиент должен иметь предусмотренные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Microsoft для следующих элементов:</w:t>
      </w:r>
    </w:p>
    <w:p w:rsidR="003C4E38" w:rsidRDefault="007D261A" w:rsidP="00FE50C5">
      <w:pPr>
        <w:pStyle w:val="ProductList-Bullet"/>
        <w:numPr>
          <w:ilvl w:val="1"/>
          <w:numId w:val="46"/>
        </w:numPr>
      </w:pPr>
      <w:r>
        <w:t>для приложения с резидентным размещением, являющегося частью Единого решения и</w:t>
      </w:r>
    </w:p>
    <w:p w:rsidR="003C4E38" w:rsidRDefault="007D261A" w:rsidP="00FE50C5">
      <w:pPr>
        <w:pStyle w:val="ProductList-Bullet"/>
        <w:numPr>
          <w:ilvl w:val="1"/>
          <w:numId w:val="46"/>
        </w:numPr>
      </w:pPr>
      <w:r>
        <w:t xml:space="preserve">для всех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доступа, использованных для предоставления Единого решения Внешним пользователям.</w:t>
      </w:r>
    </w:p>
    <w:p w:rsidR="003C4E38" w:rsidRDefault="007D261A">
      <w:pPr>
        <w:pStyle w:val="ProductList-BodyIndented"/>
      </w:pPr>
      <w:r>
        <w:t xml:space="preserve">Любое программное обеспечение Microsoft, используемое для создания и предоставления Единого решения, должно: </w:t>
      </w:r>
    </w:p>
    <w:p w:rsidR="003C4E38" w:rsidRDefault="007D261A" w:rsidP="00FE50C5">
      <w:pPr>
        <w:pStyle w:val="ProductList-Bullet"/>
        <w:numPr>
          <w:ilvl w:val="1"/>
          <w:numId w:val="47"/>
        </w:numPr>
      </w:pPr>
      <w:r>
        <w:t>быть лицензированным по программе Корпоративного лицензирования;</w:t>
      </w:r>
    </w:p>
    <w:p w:rsidR="003C4E38" w:rsidRDefault="007D261A" w:rsidP="00FE50C5">
      <w:pPr>
        <w:pStyle w:val="ProductList-Bullet"/>
        <w:numPr>
          <w:ilvl w:val="1"/>
          <w:numId w:val="47"/>
        </w:numPr>
      </w:pPr>
      <w:r>
        <w:t xml:space="preserve">соответствовать условиям для </w:t>
      </w: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Резидентного размещения</w:t>
      </w:r>
      <w:r>
        <w:fldChar w:fldCharType="end"/>
      </w:r>
      <w:r>
        <w:t xml:space="preserve"> в рамках данных Условий лицензии.</w:t>
      </w:r>
    </w:p>
    <w:p w:rsidR="003C4E38" w:rsidRDefault="003C4E38">
      <w:pPr>
        <w:pStyle w:val="ProductList-BodyIndented"/>
      </w:pPr>
    </w:p>
    <w:p w:rsidR="003C4E38" w:rsidRDefault="007D261A">
      <w:pPr>
        <w:pStyle w:val="ProductList-BodyIndented"/>
      </w:pPr>
      <w:r>
        <w:t>Если Клиент доставляет Единое решение с общих серверов, Клиент не должен использовать Windows Server в качестве Приложения с резидентным размещением. Вместо этого Клиент должен использовать программное обеспечение Windows Server, лицензированное через Партнера по программе «Перемещение лицензий с помощью Software Assurance» или по Лицензионному соглашению Services Provider Клиента, или по другой Программе корпоративного лицензирования Microsoft, позволяющей использование на общих серверах. Другие Продукты, использованные в Едином решении, которые доставляются с общих серверов, должны развертываться в рамках программы «Перемещение лицензий с помощью Software Assurance».</w:t>
      </w:r>
    </w:p>
    <w:p w:rsidR="003C4E38" w:rsidRDefault="003C4E38">
      <w:pPr>
        <w:pStyle w:val="ProductList-BodyIndented"/>
      </w:pPr>
    </w:p>
    <w:p w:rsidR="003C4E38" w:rsidRDefault="007D261A">
      <w:pPr>
        <w:pStyle w:val="ProductList-BodyIndented"/>
      </w:pPr>
      <w:r>
        <w:t>Программное обеспечение Клиента должно:</w:t>
      </w:r>
    </w:p>
    <w:p w:rsidR="003C4E38" w:rsidRDefault="007D261A" w:rsidP="00FE50C5">
      <w:pPr>
        <w:pStyle w:val="ProductList-Bullet"/>
        <w:numPr>
          <w:ilvl w:val="1"/>
          <w:numId w:val="48"/>
        </w:numPr>
      </w:pPr>
      <w:r>
        <w:t>добавлять существенные и основные функции к приложению с резидентным размещением, являющемуся частью Единого решения (панели мониторинга, редакторы HTML, служебные программы и подобные технологии отдельно не являются основными службами и/или приложениями Единого решения);</w:t>
      </w:r>
    </w:p>
    <w:p w:rsidR="003C4E38" w:rsidRDefault="007D261A" w:rsidP="00FE50C5">
      <w:pPr>
        <w:pStyle w:val="ProductList-Bullet"/>
        <w:numPr>
          <w:ilvl w:val="1"/>
          <w:numId w:val="48"/>
        </w:numPr>
      </w:pPr>
      <w:r>
        <w:t>быть основной службой и/или приложением Единого решения и не должно разрешать прямой доступ к приложениям с резидентным размещением любому конечному пользователю Единого решения;</w:t>
      </w:r>
    </w:p>
    <w:p w:rsidR="003C4E38" w:rsidRDefault="007D261A" w:rsidP="00FE50C5">
      <w:pPr>
        <w:pStyle w:val="ProductList-Bullet"/>
        <w:numPr>
          <w:ilvl w:val="1"/>
          <w:numId w:val="48"/>
        </w:numPr>
      </w:pPr>
      <w:r>
        <w:t xml:space="preserve">доставляться пользователям через Интернет, телефонную сеть или частную сеть с серверов, которые находятся под ежедневным контролем Клиента или третьего лица, не являющегося конечным пользователем Единого решения (Единое решение не должно загружаться на устройство пользователя); </w:t>
      </w:r>
    </w:p>
    <w:p w:rsidR="003C4E38" w:rsidRDefault="007D261A" w:rsidP="00FE50C5">
      <w:pPr>
        <w:pStyle w:val="ProductList-Bullet"/>
        <w:numPr>
          <w:ilvl w:val="1"/>
          <w:numId w:val="48"/>
        </w:numPr>
      </w:pPr>
      <w:r>
        <w:t>принадлежать Клиенту, но не лицензироваться им, за исключением случаев, когда в программное обеспечение Клиента включено вспомогательное программное обеспечение стороннего производителя, которое либо встроено в программное обеспечение Клиента, либо обеспечивает его поддержку.</w:t>
      </w:r>
    </w:p>
    <w:p w:rsidR="003C4E38" w:rsidRDefault="003C4E38">
      <w:pPr>
        <w:pStyle w:val="ProductList-BodyIndented"/>
      </w:pPr>
    </w:p>
    <w:p w:rsidR="003C4E38" w:rsidRDefault="007D261A">
      <w:pPr>
        <w:pStyle w:val="ProductList-BodyIndented"/>
      </w:pPr>
      <w:r>
        <w:t xml:space="preserve">Во всех случаях использование Приложений с резидентным размещением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данных продуктов. Клиенту запрещается передавать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приобретенные в рамках его соглашения о корпоративном лицензировании, за исключением случаев, разрешенных таким соглашением.</w:t>
      </w:r>
    </w:p>
    <w:p w:rsidR="003C4E38" w:rsidRDefault="003C4E38">
      <w:pPr>
        <w:pStyle w:val="ProductList-BodyIndented"/>
        <w:jc w:val="right"/>
      </w:pPr>
    </w:p>
    <w:tbl>
      <w:tblPr>
        <w:tblStyle w:val="PURTable0"/>
        <w:tblW w:w="0" w:type="dxa"/>
        <w:tblLook w:val="04A0" w:firstRow="1" w:lastRow="0" w:firstColumn="1" w:lastColumn="0" w:noHBand="0" w:noVBand="1"/>
      </w:tblPr>
      <w:tblGrid>
        <w:gridCol w:w="10440"/>
      </w:tblGrid>
      <w:tr w:rsidR="003C4E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4E38" w:rsidRDefault="0085733A">
            <w:pPr>
              <w:pStyle w:val="ProductList-TableBody"/>
              <w:jc w:val="right"/>
            </w:pPr>
            <w:hyperlink w:anchor="_Sec842">
              <w:r w:rsidR="007D261A">
                <w:rPr>
                  <w:color w:val="00467F"/>
                  <w:sz w:val="14"/>
                  <w:u w:val="single"/>
                </w:rPr>
                <w:t>Содержание</w:t>
              </w:r>
            </w:hyperlink>
            <w:r w:rsidR="007D261A">
              <w:rPr>
                <w:sz w:val="14"/>
              </w:rPr>
              <w:t xml:space="preserve"> / </w:t>
            </w:r>
            <w:hyperlink w:anchor="_Sec549">
              <w:r w:rsidR="007D261A">
                <w:rPr>
                  <w:color w:val="00467F"/>
                  <w:sz w:val="14"/>
                  <w:u w:val="single"/>
                </w:rPr>
                <w:t>Глоссарий</w:t>
              </w:r>
            </w:hyperlink>
            <w:r w:rsidR="007D261A">
              <w:rPr>
                <w:sz w:val="14"/>
              </w:rPr>
              <w:t xml:space="preserve"> / </w:t>
            </w:r>
            <w:hyperlink w:anchor="_Sec844">
              <w:r w:rsidR="007D261A">
                <w:rPr>
                  <w:color w:val="00467F"/>
                  <w:sz w:val="14"/>
                  <w:u w:val="single"/>
                </w:rPr>
                <w:t>Указатель</w:t>
              </w:r>
            </w:hyperlink>
          </w:p>
        </w:tc>
      </w:tr>
    </w:tbl>
    <w:p w:rsidR="003C4E38" w:rsidRDefault="003C4E38">
      <w:pPr>
        <w:pStyle w:val="ProductList-BodyIndented"/>
      </w:pPr>
    </w:p>
    <w:p w:rsidR="003C4E38" w:rsidRDefault="003C4E38">
      <w:pPr>
        <w:pStyle w:val="PURBreadcrumb"/>
      </w:pPr>
    </w:p>
    <w:p w:rsidR="003C4E38" w:rsidRDefault="007D261A">
      <w:pPr>
        <w:pStyle w:val="ProductList-SectionHeading"/>
        <w:pageBreakBefore/>
        <w:outlineLvl w:val="0"/>
      </w:pPr>
      <w:bookmarkStart w:id="399" w:name="_Sec562"/>
      <w:bookmarkEnd w:id="376"/>
      <w:r>
        <w:t>Приложение В — Профессиональные услуги</w:t>
      </w:r>
      <w:r>
        <w:fldChar w:fldCharType="begin"/>
      </w:r>
      <w:r>
        <w:instrText xml:space="preserve"> TC "</w:instrText>
      </w:r>
      <w:bookmarkStart w:id="400" w:name="_Toc449389353"/>
      <w:r>
        <w:instrText>Приложение В — Профессиональные услуги</w:instrText>
      </w:r>
      <w:bookmarkEnd w:id="400"/>
      <w:r>
        <w:instrText>" \l 1</w:instrText>
      </w:r>
      <w:r>
        <w:fldChar w:fldCharType="end"/>
      </w:r>
    </w:p>
    <w:p w:rsidR="003C4E38" w:rsidRDefault="007D261A">
      <w:pPr>
        <w:pStyle w:val="ProductList-Body"/>
      </w:pPr>
      <w:r>
        <w:t>Профессиональные услуги, предлагаемые в рамках программ корпоративного лицензирования Microsoft, описаны ниже.</w:t>
      </w:r>
    </w:p>
    <w:p w:rsidR="003C4E38" w:rsidRDefault="007D261A">
      <w:pPr>
        <w:pStyle w:val="ProductList-Offering1Heading"/>
        <w:outlineLvl w:val="1"/>
      </w:pPr>
      <w:bookmarkStart w:id="401" w:name="_Sec565"/>
      <w:r>
        <w:t>Предложения премьер-поддержки Microsoft</w:t>
      </w:r>
      <w:bookmarkEnd w:id="401"/>
      <w:r>
        <w:fldChar w:fldCharType="begin"/>
      </w:r>
      <w:r>
        <w:instrText xml:space="preserve"> TC "</w:instrText>
      </w:r>
      <w:bookmarkStart w:id="402" w:name="_Toc449389354"/>
      <w:r>
        <w:instrText>Предложения премьер-поддержки Microsoft</w:instrText>
      </w:r>
      <w:bookmarkEnd w:id="402"/>
      <w:r>
        <w:instrText>" \l 2</w:instrText>
      </w:r>
      <w:r>
        <w:fldChar w:fldCharType="end"/>
      </w:r>
    </w:p>
    <w:tbl>
      <w:tblPr>
        <w:tblStyle w:val="PURTable"/>
        <w:tblW w:w="0" w:type="dxa"/>
        <w:tblLook w:val="04A0" w:firstRow="1" w:lastRow="0" w:firstColumn="1" w:lastColumn="0" w:noHBand="0" w:noVBand="1"/>
      </w:tblPr>
      <w:tblGrid>
        <w:gridCol w:w="3630"/>
        <w:gridCol w:w="1758"/>
        <w:gridCol w:w="1880"/>
        <w:gridCol w:w="1764"/>
        <w:gridCol w:w="1758"/>
      </w:tblGrid>
      <w:tr w:rsidR="003C4E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C4E38" w:rsidRDefault="007D261A">
            <w:pPr>
              <w:pStyle w:val="ProductList-TableBody"/>
            </w:pPr>
            <w:r>
              <w:rPr>
                <w:color w:val="FFFFFF"/>
              </w:rPr>
              <w:t>Сфера услуг</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C4E38" w:rsidRDefault="007D261A">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C4E38" w:rsidRDefault="007D261A">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C4E38" w:rsidRDefault="007D261A">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C4E38" w:rsidRDefault="007D261A">
            <w:pPr>
              <w:pStyle w:val="ProductList-TableBody"/>
              <w:jc w:val="center"/>
            </w:pPr>
            <w:r>
              <w:rPr>
                <w:color w:val="FFFFFF"/>
              </w:rPr>
              <w:t>Premier Plus</w:t>
            </w:r>
          </w:p>
        </w:tc>
      </w:tr>
      <w:tr w:rsidR="003C4E38">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Работа с клиентами</w:t>
            </w:r>
          </w:p>
        </w:tc>
        <w:tc>
          <w:tcPr>
            <w:tcW w:w="19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jc w:val="center"/>
            </w:pPr>
            <w:r>
              <w:t>X</w:t>
            </w:r>
          </w:p>
        </w:tc>
      </w:tr>
      <w:tr w:rsidR="003C4E38">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Составление профилей клиентов и подготовка отчетов</w:t>
            </w:r>
          </w:p>
        </w:tc>
        <w:tc>
          <w:tcPr>
            <w:tcW w:w="19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Каждый месяц</w:t>
            </w:r>
          </w:p>
        </w:tc>
      </w:tr>
      <w:tr w:rsidR="003C4E38">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Поддержка (количество часов в год)</w:t>
            </w:r>
          </w:p>
        </w:tc>
        <w:tc>
          <w:tcPr>
            <w:tcW w:w="19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До 10 часов</w:t>
            </w:r>
          </w:p>
        </w:tc>
        <w:tc>
          <w:tcPr>
            <w:tcW w:w="19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До 10 часов</w:t>
            </w:r>
          </w:p>
          <w:p w:rsidR="003C4E38" w:rsidRDefault="007D261A">
            <w:pPr>
              <w:pStyle w:val="ProductList-TableBody"/>
            </w:pPr>
            <w:r>
              <w:t>+ 1 проверка работоспособности</w:t>
            </w:r>
          </w:p>
          <w:p w:rsidR="003C4E38" w:rsidRDefault="007D261A">
            <w:pPr>
              <w:pStyle w:val="ProductList-TableBody"/>
            </w:pPr>
            <w:r>
              <w:t>+ 1 семинар</w:t>
            </w:r>
          </w:p>
        </w:tc>
        <w:tc>
          <w:tcPr>
            <w:tcW w:w="19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 xml:space="preserve">До 120 часов </w:t>
            </w:r>
          </w:p>
        </w:tc>
        <w:tc>
          <w:tcPr>
            <w:tcW w:w="19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До 160 часов</w:t>
            </w:r>
          </w:p>
        </w:tc>
      </w:tr>
      <w:tr w:rsidR="003C4E38">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Техническая поддержка (количество часов в год)</w:t>
            </w:r>
          </w:p>
        </w:tc>
        <w:tc>
          <w:tcPr>
            <w:tcW w:w="19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До 40 часов</w:t>
            </w:r>
          </w:p>
        </w:tc>
        <w:tc>
          <w:tcPr>
            <w:tcW w:w="19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До 30 часов</w:t>
            </w:r>
          </w:p>
        </w:tc>
        <w:tc>
          <w:tcPr>
            <w:tcW w:w="19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 xml:space="preserve">До 80 часов </w:t>
            </w:r>
          </w:p>
        </w:tc>
        <w:tc>
          <w:tcPr>
            <w:tcW w:w="19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До 140 часов</w:t>
            </w:r>
          </w:p>
        </w:tc>
      </w:tr>
      <w:tr w:rsidR="003C4E38">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Круглосуточное управление эскалацией критических вопросов (Степень важности 1)</w:t>
            </w:r>
          </w:p>
        </w:tc>
        <w:tc>
          <w:tcPr>
            <w:tcW w:w="19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jc w:val="center"/>
            </w:pPr>
            <w:r>
              <w:t>X</w:t>
            </w:r>
          </w:p>
        </w:tc>
      </w:tr>
      <w:tr w:rsidR="003C4E38">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Срочная поддержка с выездом к клиенту</w:t>
            </w:r>
          </w:p>
        </w:tc>
        <w:tc>
          <w:tcPr>
            <w:tcW w:w="19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jc w:val="center"/>
            </w:pPr>
            <w:r>
              <w:t>X</w:t>
            </w:r>
          </w:p>
        </w:tc>
      </w:tr>
      <w:tr w:rsidR="003C4E38">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Профилактические информационные услуги</w:t>
            </w:r>
          </w:p>
        </w:tc>
        <w:tc>
          <w:tcPr>
            <w:tcW w:w="19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jc w:val="center"/>
            </w:pPr>
            <w:r>
              <w:t>X</w:t>
            </w:r>
          </w:p>
        </w:tc>
      </w:tr>
      <w:tr w:rsidR="003C4E38">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Премьер-поддержка Microsoft через Интернет</w:t>
            </w:r>
          </w:p>
        </w:tc>
        <w:tc>
          <w:tcPr>
            <w:tcW w:w="19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jc w:val="center"/>
            </w:pPr>
            <w:r>
              <w:t>X</w:t>
            </w:r>
          </w:p>
        </w:tc>
      </w:tr>
      <w:tr w:rsidR="003C4E38">
        <w:tc>
          <w:tcPr>
            <w:tcW w:w="404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Дополнительные часы</w:t>
            </w:r>
          </w:p>
        </w:tc>
        <w:tc>
          <w:tcPr>
            <w:tcW w:w="19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Пакеты из 20 часов</w:t>
            </w:r>
          </w:p>
        </w:tc>
      </w:tr>
    </w:tbl>
    <w:p w:rsidR="003C4E38" w:rsidRDefault="007D261A">
      <w:pPr>
        <w:pStyle w:val="ProductList-Body"/>
      </w:pPr>
      <w:r>
        <w:rPr>
          <w:vertAlign w:val="superscript"/>
        </w:rPr>
        <w:t xml:space="preserve">1 </w:t>
      </w:r>
      <w:r>
        <w:rPr>
          <w:i/>
        </w:rPr>
        <w:t>Рабочие часы определяются с учетом региона.</w:t>
      </w:r>
    </w:p>
    <w:p w:rsidR="003C4E38" w:rsidRDefault="003C4E38">
      <w:pPr>
        <w:pStyle w:val="ProductList-Body"/>
      </w:pPr>
    </w:p>
    <w:tbl>
      <w:tblPr>
        <w:tblStyle w:val="PURTable"/>
        <w:tblW w:w="0" w:type="dxa"/>
        <w:tblLook w:val="04A0" w:firstRow="1" w:lastRow="0" w:firstColumn="1" w:lastColumn="0" w:noHBand="0" w:noVBand="1"/>
      </w:tblPr>
      <w:tblGrid>
        <w:gridCol w:w="2619"/>
        <w:gridCol w:w="2732"/>
        <w:gridCol w:w="2719"/>
        <w:gridCol w:w="2720"/>
      </w:tblGrid>
      <w:tr w:rsidR="003C4E3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C4E38" w:rsidRDefault="007D261A">
            <w:pPr>
              <w:pStyle w:val="ProductList-TableBody"/>
            </w:pPr>
            <w:r>
              <w:rPr>
                <w:color w:val="FFFFFF"/>
              </w:rPr>
              <w:t>Степень важности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C4E38" w:rsidRDefault="007D261A">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C4E38" w:rsidRDefault="007D261A">
            <w:pPr>
              <w:pStyle w:val="ProductList-TableBody"/>
            </w:pPr>
            <w:r>
              <w:rPr>
                <w:color w:val="FFFFFF"/>
              </w:rPr>
              <w:t>Предполагаемые действия со стороны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C4E38" w:rsidRDefault="007D261A">
            <w:pPr>
              <w:pStyle w:val="ProductList-TableBody"/>
            </w:pPr>
            <w:r>
              <w:rPr>
                <w:color w:val="FFFFFF"/>
              </w:rPr>
              <w:t>Предполагаемые действия со стороны Клиента</w:t>
            </w:r>
          </w:p>
        </w:tc>
      </w:tr>
      <w:tr w:rsidR="003C4E38">
        <w:tc>
          <w:tcPr>
            <w:tcW w:w="30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1. запрос только по телефону</w:t>
            </w:r>
          </w:p>
        </w:tc>
        <w:tc>
          <w:tcPr>
            <w:tcW w:w="30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 xml:space="preserve">Катастрофические последствия для деятельности предприятия: </w:t>
            </w:r>
          </w:p>
          <w:p w:rsidR="003C4E38" w:rsidRDefault="007D261A">
            <w:pPr>
              <w:pStyle w:val="ProductList-TableBody"/>
            </w:pPr>
            <w:r>
              <w:t>Полная остановка основных (критически важных) бизнес-процессов и невозможность дальнейшей рабочей деятельности</w:t>
            </w:r>
          </w:p>
          <w:p w:rsidR="003C4E38" w:rsidRDefault="007D261A">
            <w:pPr>
              <w:pStyle w:val="ProductList-TableBody"/>
            </w:pPr>
            <w:r>
              <w:t>Требуются немедленные действия</w:t>
            </w:r>
          </w:p>
        </w:tc>
        <w:tc>
          <w:tcPr>
            <w:tcW w:w="30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Первый ответ в течение 1 часа или более короткого периода</w:t>
            </w:r>
          </w:p>
          <w:p w:rsidR="003C4E38" w:rsidRDefault="007D261A">
            <w:pPr>
              <w:pStyle w:val="ProductList-TableBody"/>
            </w:pPr>
            <w:r>
              <w:t>Срочное предоставление Ресурсов Microsoft на предприятии клиента.</w:t>
            </w:r>
          </w:p>
          <w:p w:rsidR="003C4E38" w:rsidRDefault="007D261A">
            <w:pPr>
              <w:pStyle w:val="ProductList-TableBody"/>
            </w:pPr>
            <w:r>
              <w:t>Непрерывная круглосуточная поддержка семь дней в неделю</w:t>
            </w:r>
          </w:p>
          <w:p w:rsidR="003C4E38" w:rsidRDefault="007D261A">
            <w:pPr>
              <w:pStyle w:val="ProductList-TableBody"/>
            </w:pPr>
            <w:r>
              <w:t>Срочная эскалация ситуации в группы разработки Продуктов Microsoft</w:t>
            </w:r>
          </w:p>
          <w:p w:rsidR="003C4E38" w:rsidRDefault="007D261A">
            <w:pPr>
              <w:pStyle w:val="ProductList-TableBody"/>
            </w:pPr>
            <w:r>
              <w:t xml:space="preserve">Уведомление Высшего руководства Microsoft </w:t>
            </w:r>
          </w:p>
        </w:tc>
        <w:tc>
          <w:tcPr>
            <w:tcW w:w="30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 xml:space="preserve">Уведомление Высшего руководства Клиента </w:t>
            </w:r>
          </w:p>
          <w:p w:rsidR="003C4E38" w:rsidRDefault="007D261A">
            <w:pPr>
              <w:pStyle w:val="ProductList-TableBody"/>
            </w:pPr>
            <w:r>
              <w:t>Выделение соответствующих ресурсов для получения непрерывной круглосуточной поддержки семь дней в неделю</w:t>
            </w:r>
            <w:r>
              <w:rPr>
                <w:vertAlign w:val="superscript"/>
              </w:rPr>
              <w:t>2</w:t>
            </w:r>
          </w:p>
          <w:p w:rsidR="003C4E38" w:rsidRDefault="007D261A">
            <w:pPr>
              <w:pStyle w:val="ProductList-TableBody"/>
            </w:pPr>
            <w:r>
              <w:t>Быстрый доступ и ответ из службы управления изменениями</w:t>
            </w:r>
          </w:p>
        </w:tc>
      </w:tr>
      <w:tr w:rsidR="003C4E38">
        <w:tc>
          <w:tcPr>
            <w:tcW w:w="30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А. Запрос только по телефону</w:t>
            </w:r>
          </w:p>
        </w:tc>
        <w:tc>
          <w:tcPr>
            <w:tcW w:w="30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 xml:space="preserve">Критические последствия для деятельности предприятия: </w:t>
            </w:r>
          </w:p>
          <w:p w:rsidR="003C4E38" w:rsidRDefault="007D261A">
            <w:pPr>
              <w:pStyle w:val="ProductList-TableBody"/>
            </w:pPr>
            <w:r>
              <w:t>серьезные нарушения или значительное снижение качества услуг</w:t>
            </w:r>
          </w:p>
          <w:p w:rsidR="003C4E38" w:rsidRDefault="007D261A">
            <w:pPr>
              <w:pStyle w:val="ProductList-TableBody"/>
            </w:pPr>
            <w:r>
              <w:t>Действия необходимо предпринять в течение 1 часа</w:t>
            </w:r>
          </w:p>
        </w:tc>
        <w:tc>
          <w:tcPr>
            <w:tcW w:w="30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Первый ответ в течение 1 часа или более короткого периода</w:t>
            </w:r>
          </w:p>
          <w:p w:rsidR="003C4E38" w:rsidRDefault="007D261A">
            <w:pPr>
              <w:pStyle w:val="ProductList-TableBody"/>
            </w:pPr>
            <w:r>
              <w:t>Предоставление Ресурсов Microsoft на предприятии Клиента по мере необходимости.</w:t>
            </w:r>
          </w:p>
          <w:p w:rsidR="003C4E38" w:rsidRDefault="007D261A">
            <w:pPr>
              <w:pStyle w:val="ProductList-TableBody"/>
            </w:pPr>
            <w:r>
              <w:t>Непрерывная круглосуточная поддержка семь дней в неделю</w:t>
            </w:r>
          </w:p>
          <w:p w:rsidR="003C4E38" w:rsidRDefault="007D261A">
            <w:pPr>
              <w:pStyle w:val="ProductList-TableBody"/>
            </w:pPr>
            <w:r>
              <w:t>Уведомление Старших менеджеров Microsoft</w:t>
            </w:r>
          </w:p>
        </w:tc>
        <w:tc>
          <w:tcPr>
            <w:tcW w:w="30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Выделение соответствующих ресурсов для получения непрерывной круглосуточной поддержки семь дней в неделю</w:t>
            </w:r>
            <w:r>
              <w:rPr>
                <w:vertAlign w:val="superscript"/>
              </w:rPr>
              <w:t>2</w:t>
            </w:r>
          </w:p>
          <w:p w:rsidR="003C4E38" w:rsidRDefault="007D261A">
            <w:pPr>
              <w:pStyle w:val="ProductList-TableBody"/>
            </w:pPr>
            <w:r>
              <w:t>Быстрый доступ и ответ из службы управления изменениями</w:t>
            </w:r>
          </w:p>
          <w:p w:rsidR="003C4E38" w:rsidRDefault="007D261A">
            <w:pPr>
              <w:pStyle w:val="ProductList-TableBody"/>
            </w:pPr>
            <w:r>
              <w:t>Уведомление руководства</w:t>
            </w:r>
          </w:p>
        </w:tc>
      </w:tr>
      <w:tr w:rsidR="003C4E38">
        <w:tc>
          <w:tcPr>
            <w:tcW w:w="30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Б.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 xml:space="preserve">Умеренные последствия для деятельности предприятия: </w:t>
            </w:r>
          </w:p>
          <w:p w:rsidR="003C4E38" w:rsidRDefault="007D261A">
            <w:pPr>
              <w:pStyle w:val="ProductList-TableBody"/>
            </w:pPr>
            <w:r>
              <w:t>средние нарушения или снижение качества услуг, что не мешает дальнейшей рабочей деятельности.</w:t>
            </w:r>
          </w:p>
          <w:p w:rsidR="003C4E38" w:rsidRDefault="007D261A">
            <w:pPr>
              <w:pStyle w:val="ProductList-TableBody"/>
            </w:pPr>
            <w:r>
              <w:t>Действия необходимо предпринять в течение 2 Рабочих часов</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Первый ответ в течение 2 часов или более короткого периода</w:t>
            </w:r>
          </w:p>
          <w:p w:rsidR="003C4E38" w:rsidRDefault="007D261A">
            <w:pPr>
              <w:pStyle w:val="ProductList-TableBody"/>
            </w:pPr>
            <w:r>
              <w:t>Поддержка оказывается только в Рабочие часы</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Выделение соответствующих ресурсов для получения непрерывной поддержки в Рабочие часы1</w:t>
            </w:r>
          </w:p>
          <w:p w:rsidR="003C4E38" w:rsidRDefault="007D261A">
            <w:pPr>
              <w:pStyle w:val="ProductList-TableBody"/>
            </w:pPr>
            <w:r>
              <w:t>Доступ и ответ из службы управления изменениями в течение 4 Рабочих часов</w:t>
            </w:r>
            <w:r>
              <w:rPr>
                <w:vertAlign w:val="superscript"/>
              </w:rPr>
              <w:t>1</w:t>
            </w:r>
          </w:p>
        </w:tc>
      </w:tr>
      <w:tr w:rsidR="003C4E38">
        <w:tc>
          <w:tcPr>
            <w:tcW w:w="30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В —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 xml:space="preserve">Минимальные последствия для деятельности предприятия: </w:t>
            </w:r>
          </w:p>
          <w:p w:rsidR="003C4E38" w:rsidRDefault="007D261A">
            <w:pPr>
              <w:pStyle w:val="ProductList-TableBody"/>
            </w:pPr>
            <w:r>
              <w:t>качество услуг по существу не изменилось, или наблюдаются незначительные изменения.</w:t>
            </w:r>
          </w:p>
          <w:p w:rsidR="003C4E38" w:rsidRDefault="007D261A">
            <w:pPr>
              <w:pStyle w:val="ProductList-TableBody"/>
            </w:pPr>
            <w:r>
              <w:t>Действия необходимо предпринять в течение 4 Рабочих часов</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Первый ответ в течение 4 часов или более короткого периода</w:t>
            </w:r>
          </w:p>
          <w:p w:rsidR="003C4E38" w:rsidRDefault="007D261A">
            <w:pPr>
              <w:pStyle w:val="ProductList-TableBody"/>
            </w:pPr>
            <w:r>
              <w:t>Поддержка оказывается только в Рабочие часы</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Точная контактная информация об инициаторе запроса</w:t>
            </w:r>
          </w:p>
          <w:p w:rsidR="003C4E38" w:rsidRDefault="007D261A">
            <w:pPr>
              <w:pStyle w:val="ProductList-TableBody"/>
            </w:pPr>
            <w:r>
              <w:t>Предоставление ответов в течение 24 часов</w:t>
            </w:r>
          </w:p>
        </w:tc>
      </w:tr>
    </w:tbl>
    <w:p w:rsidR="003C4E38" w:rsidRDefault="007D261A">
      <w:pPr>
        <w:pStyle w:val="ProductList-Body"/>
      </w:pPr>
      <w:r>
        <w:rPr>
          <w:vertAlign w:val="superscript"/>
        </w:rPr>
        <w:t>1</w:t>
      </w:r>
      <w:r>
        <w:rPr>
          <w:i/>
        </w:rPr>
        <w:t>Рабочие часы определяются с учетом региона.</w:t>
      </w:r>
    </w:p>
    <w:p w:rsidR="003C4E38" w:rsidRDefault="007D261A">
      <w:pPr>
        <w:pStyle w:val="ProductList-Body"/>
      </w:pPr>
      <w:r>
        <w:rPr>
          <w:vertAlign w:val="superscript"/>
        </w:rPr>
        <w:t>2</w:t>
      </w:r>
      <w:r>
        <w:rPr>
          <w:i/>
        </w:rPr>
        <w:t>Microsoft может снизить степень важности, если Клиент не предоставляет необходимые ресурсы или не выполняет необходимые действия для оказания технической поддержки компанией Microsoft.</w:t>
      </w:r>
    </w:p>
    <w:p w:rsidR="003C4E38" w:rsidRDefault="003C4E38">
      <w:pPr>
        <w:pStyle w:val="ProductList-Body"/>
      </w:pPr>
    </w:p>
    <w:p w:rsidR="003C4E38" w:rsidRDefault="007D261A">
      <w:pPr>
        <w:pStyle w:val="ProductList-ClauseHeading"/>
        <w:outlineLvl w:val="2"/>
      </w:pPr>
      <w:r>
        <w:t>Связанные бизнес-правила</w:t>
      </w:r>
    </w:p>
    <w:p w:rsidR="003C4E38" w:rsidRDefault="007D261A">
      <w:pPr>
        <w:pStyle w:val="ProductList-Body"/>
      </w:pPr>
      <w:r>
        <w:t>Все Профессиональные услуги представляют собой поддержку коммерческих общедоступных выпусков Продуктов Microsoft (за исключением отдельных продуктов, указанных на Веб-сайте Премьер-поддержки Microsoft или Веб-сайте по жизненному циклу поддержки Microsoft). Обычно оплата Профессиональных услуг осуществляется на почасовой основе; Услуги оказываются удаленно на английском языке (за исключением случаев, когда оказание Услуг возможно на другом языке). Профессиональные услуги оказываются в стране, в которой подписано корпоративное лицензионное соглашение. Выезды к клиентам не оплачиваются предварительно и возможны только при наличии ресурсов. Профессиональные услуги, не использованные в течение года, списываются. Чтобы проанализировать проблемы, по запросу Клиента Microsoft может войти в его систему удаленно.</w:t>
      </w:r>
    </w:p>
    <w:p w:rsidR="003C4E38" w:rsidRDefault="007D261A">
      <w:pPr>
        <w:pStyle w:val="ProductList-Offering1Heading"/>
        <w:outlineLvl w:val="1"/>
      </w:pPr>
      <w:bookmarkStart w:id="403" w:name="_Sec566"/>
      <w:r>
        <w:t>Предложения по программе Microsoft Enterprise Strategy</w:t>
      </w:r>
      <w:bookmarkEnd w:id="403"/>
      <w:r>
        <w:fldChar w:fldCharType="begin"/>
      </w:r>
      <w:r>
        <w:instrText xml:space="preserve"> TC "</w:instrText>
      </w:r>
      <w:bookmarkStart w:id="404" w:name="_Toc449389355"/>
      <w:r>
        <w:instrText>Предложения по программе Microsoft Enterprise Strategy</w:instrText>
      </w:r>
      <w:bookmarkEnd w:id="404"/>
      <w:r>
        <w:instrText>" \l 2</w:instrText>
      </w:r>
      <w:r>
        <w:fldChar w:fldCharType="end"/>
      </w:r>
    </w:p>
    <w:p w:rsidR="003C4E38" w:rsidRDefault="007D261A">
      <w:pPr>
        <w:pStyle w:val="ProductList-Body"/>
      </w:pPr>
      <w:r>
        <w:t>Предложения по Программе Enterprise Strategy включают следующие компоненты, которые предоставляются за каждый год действия Соглашения Enterprise, заключенного клиентом:</w:t>
      </w:r>
    </w:p>
    <w:tbl>
      <w:tblPr>
        <w:tblStyle w:val="PURTable"/>
        <w:tblW w:w="0" w:type="dxa"/>
        <w:tblLook w:val="04A0" w:firstRow="1" w:lastRow="0" w:firstColumn="1" w:lastColumn="0" w:noHBand="0" w:noVBand="1"/>
      </w:tblPr>
      <w:tblGrid>
        <w:gridCol w:w="2684"/>
        <w:gridCol w:w="2702"/>
        <w:gridCol w:w="2702"/>
        <w:gridCol w:w="2702"/>
      </w:tblGrid>
      <w:tr w:rsidR="003C4E3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C4E38" w:rsidRDefault="007D261A">
            <w:pPr>
              <w:pStyle w:val="ProductList-TableBody"/>
            </w:pPr>
            <w:r>
              <w:rPr>
                <w:color w:val="FFFFFF"/>
              </w:rPr>
              <w:t>Сфера услуг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C4E38" w:rsidRDefault="007D261A">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C4E38" w:rsidRDefault="007D261A">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C4E38" w:rsidRDefault="007D261A">
            <w:pPr>
              <w:pStyle w:val="ProductList-TableBody"/>
            </w:pPr>
            <w:r>
              <w:rPr>
                <w:color w:val="FFFFFF"/>
              </w:rPr>
              <w:t>Enterprise Strategy Portfolio</w:t>
            </w:r>
          </w:p>
        </w:tc>
      </w:tr>
      <w:tr w:rsidR="003C4E38">
        <w:tc>
          <w:tcPr>
            <w:tcW w:w="30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Семейство продуктов SKU</w:t>
            </w:r>
          </w:p>
        </w:tc>
        <w:tc>
          <w:tcPr>
            <w:tcW w:w="30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9RO-xxxx</w:t>
            </w:r>
          </w:p>
        </w:tc>
      </w:tr>
      <w:tr w:rsidR="003C4E38">
        <w:tc>
          <w:tcPr>
            <w:tcW w:w="30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Обслуживание</w:t>
            </w:r>
          </w:p>
        </w:tc>
        <w:tc>
          <w:tcPr>
            <w:tcW w:w="30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 xml:space="preserve">До 400 часов совокупной работы Специалистов по архитектуре и Группы предоставления корпоративных услуг </w:t>
            </w:r>
          </w:p>
        </w:tc>
        <w:tc>
          <w:tcPr>
            <w:tcW w:w="30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 xml:space="preserve">До 800 часов совокупной работы Специалистов по архитектуре и Группы предоставления корпоративных услуг </w:t>
            </w:r>
          </w:p>
        </w:tc>
        <w:tc>
          <w:tcPr>
            <w:tcW w:w="30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 xml:space="preserve">До 1600 часов совокупной работы Специалистов по архитектуре и Группы предоставления корпоративных услуг </w:t>
            </w:r>
          </w:p>
        </w:tc>
      </w:tr>
      <w:tr w:rsidR="003C4E38">
        <w:tc>
          <w:tcPr>
            <w:tcW w:w="30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План обслуживания (SDP)</w:t>
            </w:r>
          </w:p>
        </w:tc>
        <w:tc>
          <w:tcPr>
            <w:tcW w:w="3060" w:type="dxa"/>
            <w:tcBorders>
              <w:top w:val="single" w:sz="4" w:space="0" w:color="000000"/>
              <w:left w:val="single" w:sz="4" w:space="0" w:color="000000"/>
              <w:bottom w:val="single" w:sz="4" w:space="0" w:color="000000"/>
              <w:right w:val="single" w:sz="4" w:space="0" w:color="000000"/>
            </w:tcBorders>
          </w:tcPr>
          <w:p w:rsidR="003C4E38" w:rsidRDefault="003C4E3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C4E38" w:rsidRDefault="003C4E3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C4E38" w:rsidRDefault="003C4E38">
            <w:pPr>
              <w:pStyle w:val="ProductList-TableBody"/>
            </w:pPr>
          </w:p>
        </w:tc>
      </w:tr>
      <w:tr w:rsidR="003C4E38">
        <w:tc>
          <w:tcPr>
            <w:tcW w:w="30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Сеть Enterprise Strategy</w:t>
            </w:r>
          </w:p>
        </w:tc>
        <w:tc>
          <w:tcPr>
            <w:tcW w:w="3060" w:type="dxa"/>
            <w:tcBorders>
              <w:top w:val="single" w:sz="4" w:space="0" w:color="000000"/>
              <w:left w:val="single" w:sz="4" w:space="0" w:color="000000"/>
              <w:bottom w:val="single" w:sz="4" w:space="0" w:color="000000"/>
              <w:right w:val="single" w:sz="4" w:space="0" w:color="000000"/>
            </w:tcBorders>
          </w:tcPr>
          <w:p w:rsidR="003C4E38" w:rsidRDefault="003C4E3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C4E38" w:rsidRDefault="003C4E3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C4E38" w:rsidRDefault="003C4E38">
            <w:pPr>
              <w:pStyle w:val="ProductList-TableBody"/>
            </w:pPr>
          </w:p>
        </w:tc>
      </w:tr>
      <w:tr w:rsidR="003C4E38">
        <w:tc>
          <w:tcPr>
            <w:tcW w:w="30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Библиотека Enterprise Strategy</w:t>
            </w:r>
          </w:p>
        </w:tc>
        <w:tc>
          <w:tcPr>
            <w:tcW w:w="3060" w:type="dxa"/>
            <w:tcBorders>
              <w:top w:val="single" w:sz="4" w:space="0" w:color="000000"/>
              <w:left w:val="single" w:sz="4" w:space="0" w:color="000000"/>
              <w:bottom w:val="single" w:sz="4" w:space="0" w:color="000000"/>
              <w:right w:val="single" w:sz="4" w:space="0" w:color="000000"/>
            </w:tcBorders>
          </w:tcPr>
          <w:p w:rsidR="003C4E38" w:rsidRDefault="003C4E3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C4E38" w:rsidRDefault="003C4E3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C4E38" w:rsidRDefault="003C4E38">
            <w:pPr>
              <w:pStyle w:val="ProductList-TableBody"/>
            </w:pPr>
          </w:p>
        </w:tc>
      </w:tr>
      <w:tr w:rsidR="003C4E38">
        <w:tc>
          <w:tcPr>
            <w:tcW w:w="306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Объем Enterprise Strategy (семейство продуктов SKU: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200 часов (можно добавить к любому предложению, указанному выше)</w:t>
            </w:r>
          </w:p>
        </w:tc>
      </w:tr>
    </w:tbl>
    <w:p w:rsidR="003C4E38" w:rsidRDefault="003C4E38">
      <w:pPr>
        <w:pStyle w:val="ProductList-Body"/>
      </w:pPr>
    </w:p>
    <w:p w:rsidR="003C4E38" w:rsidRDefault="007D261A">
      <w:pPr>
        <w:pStyle w:val="ProductList-ClauseHeading"/>
        <w:outlineLvl w:val="2"/>
      </w:pPr>
      <w:r>
        <w:t>Модули Enterprise Strategy</w:t>
      </w:r>
    </w:p>
    <w:p w:rsidR="003C4E38" w:rsidRDefault="007D261A">
      <w:pPr>
        <w:pStyle w:val="ProductList-Body"/>
      </w:pPr>
      <w:r>
        <w:t>Инициатива Enterprise Strategy включает следующие модули Enterprise Strategy, как описано в Плане обслуживания (SDP):</w:t>
      </w:r>
    </w:p>
    <w:p w:rsidR="003C4E38" w:rsidRDefault="003C4E38">
      <w:pPr>
        <w:pStyle w:val="ProductList-Body"/>
      </w:pPr>
    </w:p>
    <w:p w:rsidR="003C4E38" w:rsidRDefault="007D261A">
      <w:pPr>
        <w:pStyle w:val="ProductList-ClauseHeading"/>
        <w:outlineLvl w:val="2"/>
      </w:pPr>
      <w:r>
        <w:t>Услуги, не входящие в предложение</w:t>
      </w:r>
    </w:p>
    <w:p w:rsidR="003C4E38" w:rsidRDefault="007D261A">
      <w:pPr>
        <w:pStyle w:val="ProductList-Body"/>
      </w:pPr>
      <w:r>
        <w:t>Профессиональные услуги в рамках программы Enterprise Strategy не включают разрешение проблем или устранение неполадок, анализ исходного кода, созданного не Microsoft, технические или архитектурные консультации, выходящие за рамки конечных результатов, как описано в Плане обслуживания (SDP). Для исходного кода, производимого не Microsoft, Профессиональные услуги Microsoft ограничиваются анализом двоичных данных, таких как дамп процесса или трассировка сетевого монитора.</w:t>
      </w:r>
    </w:p>
    <w:p w:rsidR="003C4E38" w:rsidRDefault="003C4E38">
      <w:pPr>
        <w:pStyle w:val="ProductList-Body"/>
      </w:pPr>
    </w:p>
    <w:p w:rsidR="003C4E38" w:rsidRDefault="007D261A">
      <w:pPr>
        <w:pStyle w:val="ProductList-ClauseHeading"/>
        <w:outlineLvl w:val="2"/>
      </w:pPr>
      <w:r>
        <w:t>Обязанности Клиента</w:t>
      </w:r>
    </w:p>
    <w:p w:rsidR="003C4E38" w:rsidRDefault="007D261A">
      <w:pPr>
        <w:pStyle w:val="ProductList-Body"/>
      </w:pPr>
      <w:r>
        <w:t>Клиент обязуется сотрудничать с Microsoft в рамках Программы Enterprise Strategy, в том числе, среди прочего, выделять для целей Microsoft ответственных лиц, ИТ-специалистов и ресурсы Клиента, а также предоставлять точную и полную информацию, своевременно выполнять обязанности, предусмотренные Microsoft для Клиента. При взаимной договоренности о непредоплаченных визитах на места Консультантов Microsoft Клиент должен оплатить обоснованные расходы на проезд и проживание.</w:t>
      </w:r>
    </w:p>
    <w:p w:rsidR="003C4E38" w:rsidRDefault="007D261A">
      <w:pPr>
        <w:pStyle w:val="ProductList-Offering1Heading"/>
        <w:outlineLvl w:val="1"/>
      </w:pPr>
      <w:bookmarkStart w:id="405" w:name="_Sec567"/>
      <w:r>
        <w:t>Предложения по улучшению эффективности продаж</w:t>
      </w:r>
      <w:bookmarkEnd w:id="405"/>
      <w:r>
        <w:fldChar w:fldCharType="begin"/>
      </w:r>
      <w:r>
        <w:instrText xml:space="preserve"> TC "</w:instrText>
      </w:r>
      <w:bookmarkStart w:id="406" w:name="_Toc449389356"/>
      <w:r>
        <w:instrText>Предложения по улучшению эффективности продаж</w:instrText>
      </w:r>
      <w:bookmarkEnd w:id="406"/>
      <w:r>
        <w:instrText>" \l 2</w:instrText>
      </w:r>
      <w:r>
        <w:fldChar w:fldCharType="end"/>
      </w:r>
    </w:p>
    <w:p w:rsidR="003C4E38" w:rsidRDefault="007D261A">
      <w:pPr>
        <w:pStyle w:val="ProductList-ClauseHeading"/>
        <w:outlineLvl w:val="2"/>
      </w:pPr>
      <w:r>
        <w:t>Обзор Услуги улучшения эффективности продаж</w:t>
      </w:r>
    </w:p>
    <w:p w:rsidR="003C4E38" w:rsidRDefault="007D261A">
      <w:pPr>
        <w:pStyle w:val="ProductList-Body"/>
      </w:pPr>
      <w:r>
        <w:t>Услуга улучшения эффективности продаж (Sales Productivity Accelerator) предоставляется службами Microsoft в течение четырех (4) недель с целью внедрения Microsoft Dynamics CRM Online в фиксированном объеме.</w:t>
      </w:r>
    </w:p>
    <w:p w:rsidR="003C4E38" w:rsidRDefault="003C4E38">
      <w:pPr>
        <w:pStyle w:val="ProductList-Body"/>
      </w:pPr>
    </w:p>
    <w:p w:rsidR="003C4E38" w:rsidRDefault="007D261A">
      <w:pPr>
        <w:pStyle w:val="ProductList-Body"/>
      </w:pPr>
      <w:r>
        <w:t>Услуга улучшения эффективности продаж предусматривает следующие конечные результаты.</w:t>
      </w:r>
    </w:p>
    <w:p w:rsidR="003C4E38" w:rsidRDefault="007D261A" w:rsidP="00FE50C5">
      <w:pPr>
        <w:pStyle w:val="ProductList-Bullet"/>
        <w:numPr>
          <w:ilvl w:val="0"/>
          <w:numId w:val="49"/>
        </w:numPr>
      </w:pPr>
      <w:r>
        <w:rPr>
          <w:b/>
          <w:color w:val="00188F"/>
        </w:rPr>
        <w:t>План обслуживания</w:t>
      </w:r>
      <w:r>
        <w:t>. составляется Консультантом Microsoft с учетом коммерческих целей и задач клиента.</w:t>
      </w:r>
    </w:p>
    <w:p w:rsidR="003C4E38" w:rsidRDefault="007D261A" w:rsidP="00FE50C5">
      <w:pPr>
        <w:pStyle w:val="ProductList-Bullet"/>
        <w:numPr>
          <w:ilvl w:val="0"/>
          <w:numId w:val="49"/>
        </w:numPr>
      </w:pPr>
      <w:r>
        <w:rPr>
          <w:b/>
          <w:color w:val="00188F"/>
        </w:rPr>
        <w:t>Семинары</w:t>
      </w:r>
      <w:r>
        <w:t>. проводятся в течение шестнадцати (16) часов (в общей сложности) с разделением по темам следующим образом.</w:t>
      </w:r>
    </w:p>
    <w:p w:rsidR="003C4E38" w:rsidRDefault="007D261A" w:rsidP="00FE50C5">
      <w:pPr>
        <w:pStyle w:val="ProductList-Bullet"/>
        <w:numPr>
          <w:ilvl w:val="1"/>
          <w:numId w:val="49"/>
        </w:numPr>
      </w:pPr>
      <w:r>
        <w:t>Максимум два (2) вводных семинара, в ходе которых изучаются и определяются ключевые варианты использования и бизнес-требования на основе информации, полученной от Клиента, а также рассматриваются соответствующие параметры конфигураций.</w:t>
      </w:r>
    </w:p>
    <w:p w:rsidR="003C4E38" w:rsidRDefault="007D261A" w:rsidP="00FE50C5">
      <w:pPr>
        <w:pStyle w:val="ProductList-Bullet"/>
        <w:numPr>
          <w:ilvl w:val="1"/>
          <w:numId w:val="49"/>
        </w:numPr>
      </w:pPr>
      <w:r>
        <w:t>Максимум четыре (4) семинара на этапе «Сборки», в ходе которых выполняется обзор проекта.</w:t>
      </w:r>
    </w:p>
    <w:p w:rsidR="003C4E38" w:rsidRDefault="007D261A" w:rsidP="00FE50C5">
      <w:pPr>
        <w:pStyle w:val="ProductList-Bullet"/>
        <w:numPr>
          <w:ilvl w:val="0"/>
          <w:numId w:val="49"/>
        </w:numPr>
      </w:pPr>
      <w:r>
        <w:rPr>
          <w:b/>
          <w:color w:val="00188F"/>
        </w:rPr>
        <w:t>Отчетность</w:t>
      </w:r>
      <w:r>
        <w:t>: Одна (1) собственная панель мониторинга Microsoft Dynamics CRM Online с четырьмя (4) встроенными компонентами (максимум) и два (2) отчета Excel Power View Report с использованием Power BI Pro 5 (настраиваются максимум два (2)). Отчеты включают до двух (2) интерактивных графиков для каждого отдельного субъекта с использованием данных из Microsoft Dynamics CRM Online.</w:t>
      </w:r>
    </w:p>
    <w:p w:rsidR="003C4E38" w:rsidRDefault="007D261A" w:rsidP="00FE50C5">
      <w:pPr>
        <w:pStyle w:val="ProductList-Bullet"/>
        <w:numPr>
          <w:ilvl w:val="0"/>
          <w:numId w:val="49"/>
        </w:numPr>
      </w:pPr>
      <w:r>
        <w:rPr>
          <w:b/>
          <w:color w:val="00188F"/>
        </w:rPr>
        <w:t>Конфигурация</w:t>
      </w:r>
      <w:r>
        <w:t>. разрабатывается конфигурация Microsoft Dynamics CRM Online, способная обслуживать до десяти (10) пользователей (в общей сложности). Одновременно Microsoft выделяет до шестидесяти четырех (64) часов на разработку процессов преобразования потенциальных сделок в фактические, определение 3 ролей безопасности, применение 3 стандартных ролей безопасности к пользователям, интеграцию SharePoint и Yammer в Microsoft Dynamics CRM Online.</w:t>
      </w:r>
    </w:p>
    <w:p w:rsidR="003C4E38" w:rsidRDefault="007D261A" w:rsidP="00FE50C5">
      <w:pPr>
        <w:pStyle w:val="ProductList-Bullet"/>
        <w:numPr>
          <w:ilvl w:val="0"/>
          <w:numId w:val="49"/>
        </w:numPr>
      </w:pPr>
      <w:r>
        <w:rPr>
          <w:b/>
          <w:color w:val="00188F"/>
        </w:rPr>
        <w:t>Тестирование</w:t>
      </w:r>
      <w:r>
        <w:t>. выделяются максимум двадцать шесть (26) часов на проведение максимум двух (2) тестов (например, тестирования системы и приемочного тестирования пользователями).</w:t>
      </w:r>
    </w:p>
    <w:p w:rsidR="003C4E38" w:rsidRDefault="007D261A" w:rsidP="00FE50C5">
      <w:pPr>
        <w:pStyle w:val="ProductList-Bullet"/>
        <w:numPr>
          <w:ilvl w:val="0"/>
          <w:numId w:val="49"/>
        </w:numPr>
      </w:pPr>
      <w:r>
        <w:rPr>
          <w:b/>
          <w:color w:val="00188F"/>
        </w:rPr>
        <w:t>Обучение и передача знаний</w:t>
      </w:r>
      <w:r>
        <w:t>. проводится один (1) посвященный продукту обучающий курс для пользователей Клиента длительностью до четырех (4) часов.</w:t>
      </w:r>
    </w:p>
    <w:p w:rsidR="003C4E38" w:rsidRDefault="007D261A" w:rsidP="00FE50C5">
      <w:pPr>
        <w:pStyle w:val="ProductList-Bullet"/>
        <w:numPr>
          <w:ilvl w:val="0"/>
          <w:numId w:val="49"/>
        </w:numPr>
      </w:pPr>
      <w:r>
        <w:rPr>
          <w:b/>
          <w:color w:val="00188F"/>
        </w:rPr>
        <w:t>Поддержка развертывания</w:t>
      </w:r>
      <w:r>
        <w:t>. выделяется до сорока (40) часов для развертывания и поддержки на этапе запуска (неделя 4) при условии предварительного определения объема и требований проекта.</w:t>
      </w:r>
    </w:p>
    <w:p w:rsidR="003C4E38" w:rsidRDefault="003C4E38">
      <w:pPr>
        <w:pStyle w:val="ProductList-Body"/>
      </w:pPr>
    </w:p>
    <w:p w:rsidR="003C4E38" w:rsidRDefault="007D261A">
      <w:pPr>
        <w:pStyle w:val="ProductList-ClauseHeading"/>
        <w:outlineLvl w:val="2"/>
      </w:pPr>
      <w:r>
        <w:t>Обязанности Клиента</w:t>
      </w:r>
    </w:p>
    <w:p w:rsidR="003C4E38" w:rsidRDefault="007D261A">
      <w:pPr>
        <w:pStyle w:val="ProductList-Body"/>
      </w:pPr>
      <w:r>
        <w:t>Клиент обязуется сотрудничать с Microsoft в рамках предоставления Услуги улучшения эффективности продаж, в том числе, среди прочего, выделять для целей Microsoft ответственных лиц, ИТ-специалистов и ресурсы Клиента, а также предоставлять точную и полную информацию, своевременно выполнять обязанности, предусмотренные Microsoft для Клиента. При взаимной договоренности о непредоплаченных визитах на места Консультантов Microsoft Клиент должен оплатить обоснованные расходы на проезд и проживание.</w:t>
      </w:r>
    </w:p>
    <w:p w:rsidR="003C4E38" w:rsidRDefault="003C4E38">
      <w:pPr>
        <w:pStyle w:val="ProductList-Body"/>
        <w:jc w:val="right"/>
      </w:pPr>
    </w:p>
    <w:tbl>
      <w:tblPr>
        <w:tblStyle w:val="PURTable"/>
        <w:tblW w:w="0" w:type="dxa"/>
        <w:tblLook w:val="04A0" w:firstRow="1" w:lastRow="0" w:firstColumn="1" w:lastColumn="0" w:noHBand="0" w:noVBand="1"/>
      </w:tblPr>
      <w:tblGrid>
        <w:gridCol w:w="10800"/>
      </w:tblGrid>
      <w:tr w:rsidR="003C4E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4E38" w:rsidRDefault="0085733A">
            <w:pPr>
              <w:pStyle w:val="ProductList-TableBody"/>
              <w:jc w:val="right"/>
            </w:pPr>
            <w:hyperlink w:anchor="_Sec842">
              <w:r w:rsidR="007D261A">
                <w:rPr>
                  <w:color w:val="00467F"/>
                  <w:sz w:val="14"/>
                  <w:u w:val="single"/>
                </w:rPr>
                <w:t>Содержание</w:t>
              </w:r>
            </w:hyperlink>
            <w:r w:rsidR="007D261A">
              <w:rPr>
                <w:sz w:val="14"/>
              </w:rPr>
              <w:t xml:space="preserve"> / </w:t>
            </w:r>
            <w:hyperlink w:anchor="_Sec549">
              <w:r w:rsidR="007D261A">
                <w:rPr>
                  <w:color w:val="00467F"/>
                  <w:sz w:val="14"/>
                  <w:u w:val="single"/>
                </w:rPr>
                <w:t>Глоссарий</w:t>
              </w:r>
            </w:hyperlink>
            <w:r w:rsidR="007D261A">
              <w:rPr>
                <w:sz w:val="14"/>
              </w:rPr>
              <w:t xml:space="preserve"> / </w:t>
            </w:r>
            <w:hyperlink w:anchor="_Sec844">
              <w:r w:rsidR="007D261A">
                <w:rPr>
                  <w:color w:val="00467F"/>
                  <w:sz w:val="14"/>
                  <w:u w:val="single"/>
                </w:rPr>
                <w:t>Указатель</w:t>
              </w:r>
            </w:hyperlink>
          </w:p>
        </w:tc>
      </w:tr>
    </w:tbl>
    <w:p w:rsidR="003C4E38" w:rsidRDefault="003C4E38">
      <w:pPr>
        <w:pStyle w:val="ProductList-Body"/>
      </w:pPr>
    </w:p>
    <w:p w:rsidR="003C4E38" w:rsidRDefault="007D261A">
      <w:pPr>
        <w:pStyle w:val="ProductList-SectionHeading"/>
        <w:pageBreakBefore/>
        <w:outlineLvl w:val="0"/>
      </w:pPr>
      <w:bookmarkStart w:id="407" w:name="_Sec563"/>
      <w:bookmarkEnd w:id="399"/>
      <w:r>
        <w:t>Приложение Г — Дополнительные условия соглашения программы</w:t>
      </w:r>
      <w:r>
        <w:fldChar w:fldCharType="begin"/>
      </w:r>
      <w:r>
        <w:instrText xml:space="preserve"> TC "</w:instrText>
      </w:r>
      <w:bookmarkStart w:id="408" w:name="_Toc449389357"/>
      <w:r>
        <w:instrText>Приложение Г — Дополнительные условия соглашения программы</w:instrText>
      </w:r>
      <w:bookmarkEnd w:id="408"/>
      <w:r>
        <w:instrText>" \l 1</w:instrText>
      </w:r>
      <w:r>
        <w:fldChar w:fldCharType="end"/>
      </w:r>
    </w:p>
    <w:p w:rsidR="003C4E38" w:rsidRDefault="007D261A">
      <w:pPr>
        <w:pStyle w:val="ProductList-Body"/>
      </w:pPr>
      <w:r>
        <w:t>Приведенные ниже условия применяются к соглашению о корпоративном лицензировании Клиента.</w:t>
      </w:r>
    </w:p>
    <w:p w:rsidR="003C4E38" w:rsidRDefault="007D261A">
      <w:pPr>
        <w:pStyle w:val="ProductList-Offering1Heading"/>
        <w:outlineLvl w:val="1"/>
      </w:pPr>
      <w:bookmarkStart w:id="409" w:name="_Sec568"/>
      <w:r>
        <w:t>Дополнительные условия для программ Select Plus</w:t>
      </w:r>
      <w:bookmarkEnd w:id="409"/>
      <w:r>
        <w:fldChar w:fldCharType="begin"/>
      </w:r>
      <w:r>
        <w:instrText xml:space="preserve"> TC "</w:instrText>
      </w:r>
      <w:bookmarkStart w:id="410" w:name="_Toc449389358"/>
      <w:r>
        <w:instrText>Дополнительные условия для программ Select Plus</w:instrText>
      </w:r>
      <w:bookmarkEnd w:id="410"/>
      <w:r>
        <w:instrText>" \l 2</w:instrText>
      </w:r>
      <w:r>
        <w:fldChar w:fldCharType="end"/>
      </w:r>
    </w:p>
    <w:p w:rsidR="003C4E38" w:rsidRDefault="007D261A">
      <w:pPr>
        <w:pStyle w:val="ProductList-Body"/>
      </w:pPr>
      <w:r>
        <w:t>В рамках программы Select Plus требуется размещение заказа объемом не менее 500 баллов для каждой категории в течение первого года. Требования к минимальному объему заказа могут быть отменены, если предоставляется Соответствующий контракт.</w:t>
      </w:r>
    </w:p>
    <w:p w:rsidR="003C4E38" w:rsidRDefault="003C4E38">
      <w:pPr>
        <w:pStyle w:val="ProductList-Body"/>
      </w:pPr>
    </w:p>
    <w:p w:rsidR="003C4E38" w:rsidRDefault="007D261A">
      <w:pPr>
        <w:pStyle w:val="ProductList-ClauseHeading"/>
        <w:outlineLvl w:val="2"/>
      </w:pPr>
      <w:r>
        <w:t>Ценовые уровни в программе Select Plus</w:t>
      </w:r>
    </w:p>
    <w:p w:rsidR="003C4E38" w:rsidRDefault="007D261A">
      <w:pPr>
        <w:pStyle w:val="ProductList-Body"/>
      </w:pPr>
      <w:r>
        <w:t>Цена, уплачиваемая Клиентом, определяется на основе соглашения между Клиентом и его торговым посредником. Однако Microsoft сообщает торговым посредникам о следующем соотношении ценовых уровней и баллов, с помощью которого торговые посредники могут установить цены для клиентов:</w:t>
      </w:r>
    </w:p>
    <w:tbl>
      <w:tblPr>
        <w:tblStyle w:val="PURTable"/>
        <w:tblW w:w="0" w:type="dxa"/>
        <w:tblLook w:val="04A0" w:firstRow="1" w:lastRow="0" w:firstColumn="1" w:lastColumn="0" w:noHBand="0" w:noVBand="1"/>
      </w:tblPr>
      <w:tblGrid>
        <w:gridCol w:w="5395"/>
        <w:gridCol w:w="5395"/>
      </w:tblGrid>
      <w:tr w:rsidR="003C4E3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C4E38" w:rsidRDefault="007D261A">
            <w:pPr>
              <w:pStyle w:val="ProductList-TableBody"/>
            </w:pPr>
            <w:r>
              <w:rPr>
                <w:color w:val="FFFFFF"/>
              </w:rPr>
              <w:t>Ценовой уровень Select Plus — для коммерческих продуктов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C4E38" w:rsidRDefault="007D261A">
            <w:pPr>
              <w:pStyle w:val="ProductList-TableBody"/>
            </w:pPr>
            <w:r>
              <w:rPr>
                <w:color w:val="FFFFFF"/>
              </w:rPr>
              <w:t>Минимальное количество баллов за год для каждой категории</w:t>
            </w:r>
          </w:p>
        </w:tc>
      </w:tr>
      <w:tr w:rsidR="003C4E38">
        <w:tc>
          <w:tcPr>
            <w:tcW w:w="612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500</w:t>
            </w:r>
          </w:p>
        </w:tc>
      </w:tr>
      <w:tr w:rsidR="003C4E38">
        <w:tc>
          <w:tcPr>
            <w:tcW w:w="612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4,000</w:t>
            </w:r>
          </w:p>
        </w:tc>
      </w:tr>
      <w:tr w:rsidR="003C4E38">
        <w:tc>
          <w:tcPr>
            <w:tcW w:w="612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10,000</w:t>
            </w:r>
          </w:p>
        </w:tc>
      </w:tr>
      <w:tr w:rsidR="003C4E38">
        <w:tc>
          <w:tcPr>
            <w:tcW w:w="612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3C4E38" w:rsidRDefault="007D261A">
            <w:pPr>
              <w:pStyle w:val="ProductList-TableBody"/>
            </w:pPr>
            <w:r>
              <w:t>25,000</w:t>
            </w:r>
          </w:p>
        </w:tc>
      </w:tr>
    </w:tbl>
    <w:p w:rsidR="003C4E38" w:rsidRDefault="007D261A">
      <w:pPr>
        <w:pStyle w:val="ProductList-Offering1Heading"/>
        <w:outlineLvl w:val="1"/>
      </w:pPr>
      <w:bookmarkStart w:id="411" w:name="_Sec569"/>
      <w:r>
        <w:t>Определение управления для соответствующих устройств</w:t>
      </w:r>
      <w:bookmarkEnd w:id="411"/>
      <w:r>
        <w:fldChar w:fldCharType="begin"/>
      </w:r>
      <w:r>
        <w:instrText xml:space="preserve"> TC "</w:instrText>
      </w:r>
      <w:bookmarkStart w:id="412" w:name="_Toc449389359"/>
      <w:r>
        <w:instrText>Определение управления для соответствующих устройств</w:instrText>
      </w:r>
      <w:bookmarkEnd w:id="412"/>
      <w:r>
        <w:instrText>" \l 2</w:instrText>
      </w:r>
      <w:r>
        <w:fldChar w:fldCharType="end"/>
      </w:r>
    </w:p>
    <w:p w:rsidR="003C4E38" w:rsidRDefault="007D261A">
      <w:pPr>
        <w:pStyle w:val="ProductList-Body"/>
      </w:pPr>
      <w:r>
        <w:t xml:space="preserve">Если Соглашение корпоративного лицензирования Клиента связано с Условиями для продуктов, Списком продуктов или Правами на использование продуктов для определения управляемых Соответствующих устройств, применяются следующие условия. Клиент «управляет» любым устройством, на котором он прямо или косвенно управляет одной или несколькими средами операционных систем. Например, Клиент управляет любыми следующими устройствами: </w:t>
      </w:r>
    </w:p>
    <w:p w:rsidR="003C4E38" w:rsidRDefault="007D261A" w:rsidP="00FE50C5">
      <w:pPr>
        <w:pStyle w:val="ProductList-Bullet"/>
        <w:numPr>
          <w:ilvl w:val="0"/>
          <w:numId w:val="50"/>
        </w:numPr>
      </w:pPr>
      <w:r>
        <w:t>которым он разрешает присоединяться к его домену, или</w:t>
      </w:r>
    </w:p>
    <w:p w:rsidR="003C4E38" w:rsidRDefault="007D261A" w:rsidP="00FE50C5">
      <w:pPr>
        <w:pStyle w:val="ProductList-Bullet"/>
        <w:numPr>
          <w:ilvl w:val="0"/>
          <w:numId w:val="50"/>
        </w:numPr>
      </w:pPr>
      <w:r>
        <w:t>проверку подлинности которых он выполняет как обязательное требование для использования приложений на его территории, или</w:t>
      </w:r>
    </w:p>
    <w:p w:rsidR="003C4E38" w:rsidRDefault="007D261A" w:rsidP="00FE50C5">
      <w:pPr>
        <w:pStyle w:val="ProductList-Bullet"/>
        <w:numPr>
          <w:ilvl w:val="0"/>
          <w:numId w:val="50"/>
        </w:numPr>
      </w:pPr>
      <w:r>
        <w:t>на которые он устанавливает агенты (например, антивирусное и антивредоносное ПО или другие агенты, санкционируемые политикой клиента), или</w:t>
      </w:r>
    </w:p>
    <w:p w:rsidR="003C4E38" w:rsidRDefault="007D261A" w:rsidP="00FE50C5">
      <w:pPr>
        <w:pStyle w:val="ProductList-Bullet"/>
        <w:numPr>
          <w:ilvl w:val="0"/>
          <w:numId w:val="50"/>
        </w:numPr>
      </w:pPr>
      <w:r>
        <w:t>к которым он прямо или косвенно применяет групповые политики и обеспечивает их выполнение, или</w:t>
      </w:r>
    </w:p>
    <w:p w:rsidR="003C4E38" w:rsidRDefault="007D261A" w:rsidP="00FE50C5">
      <w:pPr>
        <w:pStyle w:val="ProductList-Bullet"/>
        <w:numPr>
          <w:ilvl w:val="0"/>
          <w:numId w:val="50"/>
        </w:numPr>
      </w:pPr>
      <w:r>
        <w:t>о которых он запрашивает или получает данные, и выполняет настройки или отправляет инструкции для оборудования или программного обеспечения, которое прямо или косвенно связано со средой операционной системы, или</w:t>
      </w:r>
    </w:p>
    <w:p w:rsidR="003C4E38" w:rsidRDefault="007D261A" w:rsidP="00FE50C5">
      <w:pPr>
        <w:pStyle w:val="ProductList-Bullet"/>
        <w:numPr>
          <w:ilvl w:val="0"/>
          <w:numId w:val="50"/>
        </w:numPr>
      </w:pPr>
      <w:r>
        <w:t>которым он разрешает доступ к инфраструктуре виртуальных рабочих столов (VDI) вне рамок программы Microsoft Software Assurance, Windows Intune (на устройство) или прав на использование доступа к виртуальному рабочему столу Windows (Virtual Desktop Access) за пределами офиса.</w:t>
      </w:r>
    </w:p>
    <w:p w:rsidR="003C4E38" w:rsidRDefault="003C4E38">
      <w:pPr>
        <w:pStyle w:val="ProductList-Body"/>
      </w:pPr>
    </w:p>
    <w:p w:rsidR="003C4E38" w:rsidRDefault="007D261A">
      <w:pPr>
        <w:pStyle w:val="ProductList-Body"/>
      </w:pPr>
      <w:r>
        <w:t>Устройство, которое получает доступ к VDI только в рамках прав на использование вне офиса или использует Windows To Go на Соответствующем стороннем устройстве только вне территории Клиента и не управляется в других целях согласно описанному выше, не рассматривается как «управляемое» в рамках данного определения.</w:t>
      </w:r>
    </w:p>
    <w:p w:rsidR="003C4E38" w:rsidRDefault="007D261A">
      <w:pPr>
        <w:pStyle w:val="ProductList-Offering1Heading"/>
        <w:outlineLvl w:val="1"/>
      </w:pPr>
      <w:bookmarkStart w:id="413" w:name="_Sec570"/>
      <w:r>
        <w:t>Веб-службы в программах Open</w:t>
      </w:r>
      <w:bookmarkEnd w:id="413"/>
      <w:r>
        <w:fldChar w:fldCharType="begin"/>
      </w:r>
      <w:r>
        <w:instrText xml:space="preserve"> TC "</w:instrText>
      </w:r>
      <w:bookmarkStart w:id="414" w:name="_Toc449389360"/>
      <w:r>
        <w:instrText>Веб-службы в программах Open</w:instrText>
      </w:r>
      <w:bookmarkEnd w:id="414"/>
      <w:r>
        <w:instrText>" \l 2</w:instrText>
      </w:r>
      <w:r>
        <w:fldChar w:fldCharType="end"/>
      </w:r>
    </w:p>
    <w:p w:rsidR="003C4E38" w:rsidRDefault="007D261A">
      <w:pPr>
        <w:pStyle w:val="ProductList-Body"/>
      </w:pPr>
      <w:r>
        <w:t>В рамках программ лицензирования Open License, Open Value и Open Value Subscription началом срока действия подписки на Веб-службы является дата активации ключа продукта, а не заказа. После активации ключа продукта Microsoft не принимает от партнеров Microsoft запросы на возврат.</w:t>
      </w:r>
    </w:p>
    <w:p w:rsidR="003C4E38" w:rsidRDefault="003C4E38">
      <w:pPr>
        <w:pStyle w:val="ProductList-Body"/>
      </w:pPr>
    </w:p>
    <w:p w:rsidR="003C4E38" w:rsidRDefault="007D261A">
      <w:pPr>
        <w:pStyle w:val="ProductList-Body"/>
      </w:pPr>
      <w:r>
        <w:t>Для участия в программе Open Value Клиент должен приобрести не менее 5 лицензий. Лицензии на подписку «на пользователя» (User SL) для Веб-служб могут входить в число пяти лицензий, составляющих минимальное необходимое количество. Однако заказ пяти лицензий на подписку «на пользователя» не удовлетворяет требование к минимальному количеству лицензий в рамках программы Open Value при лицензировании всех компьютеров организации и программы Open Value Subscription. В рамках программы Open Value при лицензировании всех компьютеров компании и программы Open Value Subscription первоначальный заказ должен включать не менее 5 лицензий на платформы для настольных компьютеров или на компоненты для настольных компьютеров в дополнение к любым лицензиям на подписку «на пользователя».</w:t>
      </w:r>
    </w:p>
    <w:p w:rsidR="003C4E38" w:rsidRDefault="007D261A">
      <w:pPr>
        <w:pStyle w:val="ProductList-Offering1Heading"/>
        <w:outlineLvl w:val="1"/>
      </w:pPr>
      <w:bookmarkStart w:id="415" w:name="_Sec571"/>
      <w:r>
        <w:t>Дополнительные условия для профессиональных услуг — Соглашения Legacy</w:t>
      </w:r>
      <w:bookmarkEnd w:id="415"/>
      <w:r>
        <w:fldChar w:fldCharType="begin"/>
      </w:r>
      <w:r>
        <w:instrText xml:space="preserve"> TC "</w:instrText>
      </w:r>
      <w:bookmarkStart w:id="416" w:name="_Toc449389361"/>
      <w:r>
        <w:instrText>Дополнительные условия для профессиональных услуг — Соглашения Legacy</w:instrText>
      </w:r>
      <w:bookmarkEnd w:id="416"/>
      <w:r>
        <w:instrText>" \l 2</w:instrText>
      </w:r>
      <w:r>
        <w:fldChar w:fldCharType="end"/>
      </w:r>
    </w:p>
    <w:p w:rsidR="003C4E38" w:rsidRDefault="007D261A">
      <w:pPr>
        <w:pStyle w:val="ProductList-Body"/>
      </w:pPr>
      <w:r>
        <w:t>Право клиента на использование каких-либо услуг консалтинга и поддержки, которые оказывает Microsoft как «Профессиональные услуги», приобретенных в соответствии с настоящим Списком продуктов, регулируется (1) Соглашением о корпоративном лицензировании клиента и (2) любым другим соглашением уровня Master на Услуги Microsoft, которое могло быть в наличии у клиента на момент приобретения Услуг. В случае противоречия преимущественную силу имеет самая последняя версия соглашения на Профессиональные услуги. Если основное соглашение клиента в рамках программ корпоративного лицензирования является версией Соглашения Microsoft Business, датированной до сентября 2007 г. или не включает условия предоставления Профессиональных услуг и клиент не подписывал других соглашений уровня Master на Услуги Microsoft, к Профессиональным услугам, приобретенным и используемым клиентом, применяются следующие дополнительные условия.</w:t>
      </w:r>
    </w:p>
    <w:p w:rsidR="003C4E38" w:rsidRDefault="003C4E38">
      <w:pPr>
        <w:pStyle w:val="ProductList-Body"/>
      </w:pPr>
    </w:p>
    <w:p w:rsidR="003C4E38" w:rsidRDefault="007D261A">
      <w:pPr>
        <w:pStyle w:val="ProductList-ClauseHeading"/>
        <w:outlineLvl w:val="2"/>
      </w:pPr>
      <w:r>
        <w:t>Использование, собственность и лицензионные права</w:t>
      </w:r>
    </w:p>
    <w:p w:rsidR="003C4E38" w:rsidRDefault="007D261A">
      <w:pPr>
        <w:pStyle w:val="ProductList-SubClauseHeading"/>
        <w:outlineLvl w:val="3"/>
      </w:pPr>
      <w:r>
        <w:t>Исправления</w:t>
      </w:r>
    </w:p>
    <w:p w:rsidR="003C4E38" w:rsidRDefault="007D261A">
      <w:pPr>
        <w:pStyle w:val="ProductList-BodyIndented"/>
      </w:pPr>
      <w:r>
        <w:t>Если Microsoft предоставляет Исправления для продуктов, их изменения, расширения или производные разработки, которые Microsoft выпустил на общих основаниях (например, пакеты обновления Коммерческих продуктов) или предназначенные для решения определенных проблем для клиента (все вместе — «Исправления»), такие исправления лицензируются на тех же условиях, что и Продукт, к которому они относятся. Если Исправления предоставляются не для конкретного продукта, к ним применяются любые условия, предоставляемые Microsoft вместе с исправлениями.</w:t>
      </w:r>
    </w:p>
    <w:p w:rsidR="003C4E38" w:rsidRDefault="003C4E38">
      <w:pPr>
        <w:pStyle w:val="ProductList-BodyIndented"/>
      </w:pPr>
    </w:p>
    <w:p w:rsidR="003C4E38" w:rsidRDefault="007D261A">
      <w:pPr>
        <w:pStyle w:val="ProductList-SubClauseHeading"/>
        <w:outlineLvl w:val="3"/>
      </w:pPr>
      <w:r>
        <w:t>Предшествующие разработки</w:t>
      </w:r>
    </w:p>
    <w:p w:rsidR="003C4E38" w:rsidRDefault="007D261A">
      <w:pPr>
        <w:pStyle w:val="ProductList-BodyIndented"/>
      </w:pPr>
      <w:r>
        <w:t>Все права на любые компьютерные коды или письменные материалы, не содержащие кода, разработанные или другим образом полученные независимо от предоставленных Клиенту Профессиональных услуг («Предшествующие разработки»), останутся исключительной собственностью стороны, которая их предоставляет. Каждая сторона может использовать, воспроизводить и модифицировать Предшествующие разработки другой стороны только по мере необходимости в целях выполнения обязательств, относящихся к Профессиональным услугам.</w:t>
      </w:r>
    </w:p>
    <w:p w:rsidR="003C4E38" w:rsidRDefault="007D261A">
      <w:pPr>
        <w:pStyle w:val="ProductList-BodyIndented"/>
      </w:pPr>
      <w:r>
        <w:t>Если иное прямо не согласовано сторонами письменно, после получения платежа в полном объеме Microsoft предоставляет Клиенту неисключительную, бессрочную, полностью оплаченную лицензию на использование, воспроизведение и изменение (если применимо) Предшествующих разработок Microsoft, предоставленных в составе Поставляемых сервисных материалов, исключительно для внутренней деловой деятельности Клиента. Лицензия на Предшествующие разработки Microsoft зависит от соблюдения Клиентом положений соглашения о корпоративном лицензировании Клиента.</w:t>
      </w:r>
    </w:p>
    <w:p w:rsidR="003C4E38" w:rsidRDefault="003C4E38">
      <w:pPr>
        <w:pStyle w:val="ProductList-BodyIndented"/>
      </w:pPr>
    </w:p>
    <w:p w:rsidR="003C4E38" w:rsidRDefault="007D261A">
      <w:pPr>
        <w:pStyle w:val="ProductList-SubClauseHeading"/>
        <w:outlineLvl w:val="3"/>
      </w:pPr>
      <w:r>
        <w:t>Поставляемые сервисные материалы</w:t>
      </w:r>
    </w:p>
    <w:p w:rsidR="003C4E38" w:rsidRDefault="007D261A">
      <w:pPr>
        <w:pStyle w:val="ProductList-BodyIndented"/>
      </w:pPr>
      <w:r>
        <w:t xml:space="preserve">Все компьютерные коды или материалы, не являющиеся Продуктами или Исправлениями, которые Microsoft оставляет Клиенту после оказания Профессиональных услуг, считаются Поставляемыми сервисными материалами. После получения оплаты за Профессиональные услуги в полном объеме Microsoft предоставляет Клиенту неисключительную, не подлежащую передаче, бессрочную лицензию на воспроизведение, использование и изменение Поставляемых сервисных материалов исключительно для внутренних деловых целей Клиента с учетом условий, регулирующих предоставление Профессиональных услуг, и условий соглашения о корпоративном лицензировании Клиента. </w:t>
      </w:r>
    </w:p>
    <w:p w:rsidR="003C4E38" w:rsidRDefault="003C4E38">
      <w:pPr>
        <w:pStyle w:val="ProductList-BodyIndented"/>
      </w:pPr>
    </w:p>
    <w:p w:rsidR="003C4E38" w:rsidRDefault="007D261A">
      <w:pPr>
        <w:pStyle w:val="ProductList-SubClauseHeading"/>
        <w:outlineLvl w:val="3"/>
      </w:pPr>
      <w:r>
        <w:t>Использование технической информации Профессиональных услуг</w:t>
      </w:r>
    </w:p>
    <w:p w:rsidR="003C4E38" w:rsidRDefault="007D261A">
      <w:pPr>
        <w:pStyle w:val="ProductList-BodyIndented"/>
      </w:pPr>
      <w:r>
        <w:t xml:space="preserve">Корпорация Microsoft может использовать любые технические сведения, полученные ей в результате предоставления Профессиональных услуг, для решения проблем, устранения неполадок, усовершенствования функциональности продуктов, в Исправлениях и для создания базы знаний Microsoft. Как часть подобного использования, Microsoft соглашается не идентифицировать Клиента и не раскрывать конфиденциальную информацию Клиента. </w:t>
      </w:r>
    </w:p>
    <w:p w:rsidR="003C4E38" w:rsidRDefault="003C4E38">
      <w:pPr>
        <w:pStyle w:val="ProductList-BodyIndented"/>
      </w:pPr>
    </w:p>
    <w:p w:rsidR="003C4E38" w:rsidRDefault="007D261A">
      <w:pPr>
        <w:pStyle w:val="ProductList-SubClauseHeading"/>
        <w:outlineLvl w:val="3"/>
      </w:pPr>
      <w:r>
        <w:t>Ограничения для Лицензии на открытый исходный код</w:t>
      </w:r>
    </w:p>
    <w:p w:rsidR="003C4E38" w:rsidRDefault="007D261A">
      <w:pPr>
        <w:pStyle w:val="ProductList-BodyIndented"/>
      </w:pPr>
      <w:r>
        <w:t>Клиент не имеет права устанавливать или использовать программное обеспечение или технологию, производимые не Microsoft, Клиент не должен приводить к ситуации, когда в результате его действий на интеллектуальную собственность или технологии Microsoft станут распространяться обязательства помимо предусмотренных в условиях предоставления Профессиональных услуг или соглашении о корпоративном лицензировании Клиента.</w:t>
      </w:r>
    </w:p>
    <w:p w:rsidR="003C4E38" w:rsidRDefault="003C4E38">
      <w:pPr>
        <w:pStyle w:val="ProductList-BodyIndented"/>
      </w:pPr>
    </w:p>
    <w:p w:rsidR="003C4E38" w:rsidRDefault="007D261A">
      <w:pPr>
        <w:pStyle w:val="ProductList-SubClauseHeading"/>
        <w:outlineLvl w:val="3"/>
      </w:pPr>
      <w:r>
        <w:t>Права Аффилированных лиц</w:t>
      </w:r>
    </w:p>
    <w:p w:rsidR="003C4E38" w:rsidRDefault="007D261A">
      <w:pPr>
        <w:pStyle w:val="ProductList-BodyIndented"/>
      </w:pPr>
      <w:r>
        <w:t>Клиент может сублицензировать права на использование Поставляемых сервисных материалов своим Аффилированным лицам, однако Аффилированные лица Клиента не имеют права на сублицензирование данных прав. Клиент несет ответственность за обеспечение соблюдения своими Аффилированными лицами этих условий предоставления Профессиональных услуг и положений соглашения о корпоративном лицензировании Клиента.</w:t>
      </w:r>
    </w:p>
    <w:p w:rsidR="003C4E38" w:rsidRDefault="003C4E38">
      <w:pPr>
        <w:pStyle w:val="ProductList-BodyIndented"/>
      </w:pPr>
    </w:p>
    <w:p w:rsidR="003C4E38" w:rsidRDefault="007D261A">
      <w:pPr>
        <w:pStyle w:val="ProductList-ClauseHeading"/>
        <w:outlineLvl w:val="2"/>
      </w:pPr>
      <w:r>
        <w:t>Гарантии и ограничение ответственности</w:t>
      </w:r>
    </w:p>
    <w:p w:rsidR="003C4E38" w:rsidRDefault="007D261A">
      <w:pPr>
        <w:pStyle w:val="ProductList-SubClauseHeading"/>
        <w:outlineLvl w:val="3"/>
      </w:pPr>
      <w:r>
        <w:t>Гарантия на Профессиональные услуги</w:t>
      </w:r>
    </w:p>
    <w:p w:rsidR="003C4E38" w:rsidRDefault="007D261A">
      <w:pPr>
        <w:pStyle w:val="ProductList-BodyIndented"/>
      </w:pPr>
      <w:r>
        <w:t xml:space="preserve">Microsoft гарантирует, что оказание Профессиональных услуг будет осуществляться на высоком профессиональном уровне. Если Microsoft не выполнит гарантийные обязательства и Клиент уведомит об этом Microsoft в течение 90 дней от даты оказания Профессиональных услуг, то Microsoft, в качестве единственного средства защиты прав Клиента в случае нарушения гарантии, либо повторно окажет Профессиональные услуги либо возместит Клиенту уплаченную за них сумму. </w:t>
      </w:r>
      <w:r>
        <w:rPr>
          <w:b/>
        </w:rPr>
        <w:t>Кроме данной ограниченной гарантии, Microsoft не предоставляет других гарантий или условий и отказывается от любых других явных, подразумеваемых или предусмотренных законодательством гарантий, в том числе от гарантий качества, принадлежности права, отсутствия нарушения прав иных правообладателей, товарной пригодности, соответствия определенной цели.</w:t>
      </w:r>
    </w:p>
    <w:p w:rsidR="003C4E38" w:rsidRDefault="003C4E38">
      <w:pPr>
        <w:pStyle w:val="ProductList-BodyIndented"/>
      </w:pPr>
    </w:p>
    <w:p w:rsidR="003C4E38" w:rsidRDefault="007D261A">
      <w:pPr>
        <w:pStyle w:val="ProductList-SubClauseHeading"/>
        <w:outlineLvl w:val="3"/>
      </w:pPr>
      <w:r>
        <w:t>Ограничение ответственности</w:t>
      </w:r>
    </w:p>
    <w:p w:rsidR="003C4E38" w:rsidRDefault="007D261A">
      <w:pPr>
        <w:pStyle w:val="ProductList-BodyIndented"/>
      </w:pPr>
      <w:r>
        <w:t xml:space="preserve">Ответственность Microsoft по прямым убыткам ограничивается суммами, уплаченными Клиентом за Профессиональные услуги. Ответственность Microsoft в отношении бесплатных услуг, а также кода, в отношении которого у Клиента есть разрешение на вторичное распространение третьим лицам без дополнительных выплат в пользу Microsoft, ограничивается суммой прямого ущерба в размере 5 000 долл. США. </w:t>
      </w:r>
      <w:r>
        <w:rPr>
          <w:b/>
        </w:rPr>
        <w:t>Ни при каких условиях ни одна из сторон не несет ответственности за какие-либо штрафные, косвенные, специальные или случайные убытки, включая утрату возможности использования, упущенную прибыль или ущерб в связи с прекращением деятельности, независимо от причин возникновения или по какой-либо теории ответственности по отношению к Профессиональным услугам. Никакие ограничения или исключения не распространяются на ответственность любой из сторон, возникающую в связи с (1) обязательствами по соблюдению конфиденциальности; или (2) нарушением прав другой стороны на интеллектуальную собственность.</w:t>
      </w:r>
    </w:p>
    <w:p w:rsidR="003C4E38" w:rsidRDefault="003C4E38">
      <w:pPr>
        <w:pStyle w:val="ProductList-BodyIndented"/>
        <w:jc w:val="right"/>
      </w:pPr>
    </w:p>
    <w:tbl>
      <w:tblPr>
        <w:tblStyle w:val="PURTable0"/>
        <w:tblW w:w="0" w:type="dxa"/>
        <w:tblLook w:val="04A0" w:firstRow="1" w:lastRow="0" w:firstColumn="1" w:lastColumn="0" w:noHBand="0" w:noVBand="1"/>
      </w:tblPr>
      <w:tblGrid>
        <w:gridCol w:w="10440"/>
      </w:tblGrid>
      <w:tr w:rsidR="003C4E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4E38" w:rsidRDefault="0085733A">
            <w:pPr>
              <w:pStyle w:val="ProductList-TableBody"/>
              <w:jc w:val="right"/>
            </w:pPr>
            <w:hyperlink w:anchor="_Sec842">
              <w:r w:rsidR="007D261A">
                <w:rPr>
                  <w:color w:val="00467F"/>
                  <w:sz w:val="14"/>
                  <w:u w:val="single"/>
                </w:rPr>
                <w:t>Содержание</w:t>
              </w:r>
            </w:hyperlink>
            <w:r w:rsidR="007D261A">
              <w:rPr>
                <w:sz w:val="14"/>
              </w:rPr>
              <w:t xml:space="preserve"> / </w:t>
            </w:r>
            <w:hyperlink w:anchor="_Sec549">
              <w:r w:rsidR="007D261A">
                <w:rPr>
                  <w:color w:val="00467F"/>
                  <w:sz w:val="14"/>
                  <w:u w:val="single"/>
                </w:rPr>
                <w:t>Глоссарий</w:t>
              </w:r>
            </w:hyperlink>
            <w:r w:rsidR="007D261A">
              <w:rPr>
                <w:sz w:val="14"/>
              </w:rPr>
              <w:t xml:space="preserve"> / </w:t>
            </w:r>
            <w:hyperlink w:anchor="_Sec844">
              <w:r w:rsidR="007D261A">
                <w:rPr>
                  <w:color w:val="00467F"/>
                  <w:sz w:val="14"/>
                  <w:u w:val="single"/>
                </w:rPr>
                <w:t>Указатель</w:t>
              </w:r>
            </w:hyperlink>
          </w:p>
        </w:tc>
      </w:tr>
    </w:tbl>
    <w:p w:rsidR="003C4E38" w:rsidRDefault="003C4E38">
      <w:pPr>
        <w:pStyle w:val="ProductList-BodyIndented"/>
      </w:pPr>
    </w:p>
    <w:p w:rsidR="003C4E38" w:rsidRDefault="007D261A">
      <w:pPr>
        <w:pStyle w:val="ProductList-SectionHeading"/>
        <w:pageBreakBefore/>
        <w:outlineLvl w:val="0"/>
      </w:pPr>
      <w:bookmarkStart w:id="417" w:name="_Sec572"/>
      <w:bookmarkEnd w:id="407"/>
      <w:r>
        <w:t>Приложение Д — Специальные предложения</w:t>
      </w:r>
      <w:r>
        <w:fldChar w:fldCharType="begin"/>
      </w:r>
      <w:r>
        <w:instrText xml:space="preserve"> TC "</w:instrText>
      </w:r>
      <w:bookmarkStart w:id="418" w:name="_Toc449389362"/>
      <w:r>
        <w:instrText>Приложение Д — Специальные предложения</w:instrText>
      </w:r>
      <w:bookmarkEnd w:id="418"/>
      <w:r>
        <w:instrText>" \l 1</w:instrText>
      </w:r>
      <w:r>
        <w:fldChar w:fldCharType="end"/>
      </w:r>
    </w:p>
    <w:p w:rsidR="003C4E38" w:rsidRDefault="007D261A">
      <w:pPr>
        <w:pStyle w:val="ProductList-OfferingGroupHeading"/>
        <w:outlineLvl w:val="1"/>
      </w:pPr>
      <w:bookmarkStart w:id="419" w:name="_Sec867"/>
      <w:r>
        <w:t>Специальное предложение System Center Client Management Suite</w:t>
      </w:r>
      <w:bookmarkEnd w:id="419"/>
      <w:r>
        <w:fldChar w:fldCharType="begin"/>
      </w:r>
      <w:r>
        <w:instrText xml:space="preserve"> TC "</w:instrText>
      </w:r>
      <w:bookmarkStart w:id="420" w:name="_Toc449389363"/>
      <w:r>
        <w:instrText>Специальное предложение System Center Client Management Suite</w:instrText>
      </w:r>
      <w:bookmarkEnd w:id="420"/>
      <w:r>
        <w:instrText>" \l 2</w:instrText>
      </w:r>
      <w:r>
        <w:fldChar w:fldCharType="end"/>
      </w:r>
    </w:p>
    <w:p w:rsidR="003C4E38" w:rsidRDefault="007D261A">
      <w:pPr>
        <w:pStyle w:val="ProductList-Body"/>
      </w:pPr>
      <w:r>
        <w:t>Право на использование System Center Client Management Suite будет включено во все лицензии Enterprise CAL Suite и Enterprise CAL Suite Bridge для Office 365 (с Microsoft Intune или без него), заказанные по 31 декабря 2016 г. включительно.</w:t>
      </w:r>
    </w:p>
    <w:p w:rsidR="003C4E38" w:rsidRDefault="007D261A">
      <w:pPr>
        <w:pStyle w:val="ProductList-OfferingGroupHeading"/>
        <w:outlineLvl w:val="1"/>
      </w:pPr>
      <w:bookmarkStart w:id="421" w:name="_Sec871"/>
      <w:r>
        <w:t>Специальное предложение «Вычислительная мощность Azure»</w:t>
      </w:r>
      <w:bookmarkEnd w:id="421"/>
      <w:r>
        <w:fldChar w:fldCharType="begin"/>
      </w:r>
      <w:r>
        <w:instrText xml:space="preserve"> TC "</w:instrText>
      </w:r>
      <w:bookmarkStart w:id="422" w:name="_Toc449389364"/>
      <w:r>
        <w:instrText>Специальное предложение</w:instrText>
      </w:r>
      <w:bookmarkEnd w:id="422"/>
      <w:r>
        <w:instrText xml:space="preserve"> «Вычислительная мощность Azure»" \l 2</w:instrText>
      </w:r>
      <w:r>
        <w:fldChar w:fldCharType="end"/>
      </w:r>
    </w:p>
    <w:p w:rsidR="003C4E38" w:rsidRDefault="007D261A">
      <w:pPr>
        <w:pStyle w:val="ProductList-Body"/>
      </w:pPr>
      <w:r>
        <w:t xml:space="preserve">С 1 ноября 2015 года по 30 июня 2016 года в рамках специального предложения «Вычислительная мощность Azure» предлагаются скидки на Вычислительные операции Серии A, D и G в форме 12-месячных подписок с несмежными периодами. Если Клиент приобретает экземпляры по Соглашению Enterprise в последний год Соглашения о регистрации, то все права, действующие на конечную дату, могут быть использованы в рамках Соглашения о регистрации после его своевременного продления. Если Соглашение о регистрации не было продлено своевременно, Клиент лишается всех таких прав. </w:t>
      </w:r>
    </w:p>
    <w:p w:rsidR="003C4E38" w:rsidRDefault="003C4E38">
      <w:pPr>
        <w:pStyle w:val="ProductList-Body"/>
        <w:jc w:val="right"/>
      </w:pPr>
    </w:p>
    <w:tbl>
      <w:tblPr>
        <w:tblStyle w:val="PURTable"/>
        <w:tblW w:w="0" w:type="dxa"/>
        <w:tblLook w:val="04A0" w:firstRow="1" w:lastRow="0" w:firstColumn="1" w:lastColumn="0" w:noHBand="0" w:noVBand="1"/>
      </w:tblPr>
      <w:tblGrid>
        <w:gridCol w:w="10800"/>
      </w:tblGrid>
      <w:tr w:rsidR="003C4E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4E38" w:rsidRDefault="0085733A">
            <w:pPr>
              <w:pStyle w:val="ProductList-TableBody"/>
              <w:jc w:val="right"/>
            </w:pPr>
            <w:hyperlink w:anchor="_Sec842">
              <w:r w:rsidR="007D261A">
                <w:rPr>
                  <w:color w:val="00467F"/>
                  <w:sz w:val="14"/>
                  <w:u w:val="single"/>
                </w:rPr>
                <w:t>Содержание</w:t>
              </w:r>
            </w:hyperlink>
            <w:r w:rsidR="007D261A">
              <w:rPr>
                <w:sz w:val="14"/>
              </w:rPr>
              <w:t xml:space="preserve"> / </w:t>
            </w:r>
            <w:hyperlink w:anchor="_Sec549">
              <w:r w:rsidR="007D261A">
                <w:rPr>
                  <w:color w:val="00467F"/>
                  <w:sz w:val="14"/>
                  <w:u w:val="single"/>
                </w:rPr>
                <w:t>Глоссарий</w:t>
              </w:r>
            </w:hyperlink>
            <w:r w:rsidR="007D261A">
              <w:rPr>
                <w:sz w:val="14"/>
              </w:rPr>
              <w:t xml:space="preserve"> / </w:t>
            </w:r>
            <w:hyperlink w:anchor="_Sec844">
              <w:r w:rsidR="007D261A">
                <w:rPr>
                  <w:color w:val="00467F"/>
                  <w:sz w:val="14"/>
                  <w:u w:val="single"/>
                </w:rPr>
                <w:t>Указатель</w:t>
              </w:r>
            </w:hyperlink>
          </w:p>
        </w:tc>
      </w:tr>
    </w:tbl>
    <w:p w:rsidR="003C4E38" w:rsidRDefault="003C4E38">
      <w:pPr>
        <w:pStyle w:val="ProductList-Body"/>
      </w:pPr>
    </w:p>
    <w:p w:rsidR="003C4E38" w:rsidRDefault="007D261A">
      <w:pPr>
        <w:pStyle w:val="ProductList-SectionHeading"/>
        <w:pageBreakBefore/>
        <w:outlineLvl w:val="0"/>
      </w:pPr>
      <w:bookmarkStart w:id="423" w:name="_Sec899"/>
      <w:bookmarkEnd w:id="417"/>
      <w:r>
        <w:t>Приложение F. Условия использования Массивов хранения данных</w:t>
      </w:r>
      <w:r>
        <w:fldChar w:fldCharType="begin"/>
      </w:r>
      <w:r>
        <w:instrText xml:space="preserve"> TC "</w:instrText>
      </w:r>
      <w:bookmarkStart w:id="424" w:name="_Toc449389365"/>
      <w:r>
        <w:instrText>Приложение F. Условия использования Массивов хранения данных</w:instrText>
      </w:r>
      <w:bookmarkEnd w:id="424"/>
      <w:r>
        <w:instrText>" \l 1</w:instrText>
      </w:r>
      <w:r>
        <w:fldChar w:fldCharType="end"/>
      </w:r>
    </w:p>
    <w:p w:rsidR="003C4E38" w:rsidRDefault="007D261A">
      <w:pPr>
        <w:pStyle w:val="ProductList-Offering1Heading"/>
        <w:outlineLvl w:val="1"/>
      </w:pPr>
      <w:bookmarkStart w:id="425" w:name="_Sec900"/>
      <w:r>
        <w:t>Доступность</w:t>
      </w:r>
      <w:bookmarkEnd w:id="425"/>
      <w:r>
        <w:fldChar w:fldCharType="begin"/>
      </w:r>
      <w:r>
        <w:instrText xml:space="preserve"> TC "</w:instrText>
      </w:r>
      <w:bookmarkStart w:id="426" w:name="_Toc449389366"/>
      <w:r>
        <w:instrText>Доступность</w:instrText>
      </w:r>
      <w:bookmarkEnd w:id="426"/>
      <w:r>
        <w:instrText>" \l 2</w:instrText>
      </w:r>
      <w:r>
        <w:fldChar w:fldCharType="end"/>
      </w:r>
    </w:p>
    <w:p w:rsidR="003C4E38" w:rsidRDefault="007D261A">
      <w:pPr>
        <w:pStyle w:val="ProductList-Body"/>
      </w:pPr>
      <w:r>
        <w:t>Массивы хранения данных доступны только в следующих странах: Австралия, Австрия, Бахрейн, Бельгия, Бразилия, Великобритания, Венгрия, Вьетнам, Германия, Греция, Гонконг, Дания, Египет, Израиль, Индия, Индонезия, Ирландия, Исландия, Испания, Италия, Канада, Катар, Кения, Колумбия, Кувейт, Макао, Малайзия, Мексика, Нигерия, Нидерланды, Новая Зеландия, Норвегия, Объединенные Арабские Эмираты, Перу, Польша, Португалия, Пуэрто-Рико, Россия, Румыния, Саудовская Аравия, Сингапур, Словакия, Словения, США, Таиланд, Тайвань, Турция, Украина, Филиппины, Финляндия, Франция, Чили, Чешская Республика, Швеция, Швейцария, Шри-Ланка, ЮАР, Южная Корея, Япония.</w:t>
      </w:r>
    </w:p>
    <w:p w:rsidR="003C4E38" w:rsidRDefault="007D261A">
      <w:pPr>
        <w:pStyle w:val="ProductList-Offering1Heading"/>
        <w:outlineLvl w:val="1"/>
      </w:pPr>
      <w:bookmarkStart w:id="427" w:name="_Sec901"/>
      <w:r>
        <w:t>Поставка и право собственности</w:t>
      </w:r>
      <w:bookmarkEnd w:id="427"/>
      <w:r>
        <w:fldChar w:fldCharType="begin"/>
      </w:r>
      <w:r>
        <w:instrText xml:space="preserve"> TC "</w:instrText>
      </w:r>
      <w:bookmarkStart w:id="428" w:name="_Toc449389367"/>
      <w:r>
        <w:instrText>Поставка и право собственности</w:instrText>
      </w:r>
      <w:bookmarkEnd w:id="428"/>
      <w:r>
        <w:instrText>" \l 2</w:instrText>
      </w:r>
      <w:r>
        <w:fldChar w:fldCharType="end"/>
      </w:r>
    </w:p>
    <w:p w:rsidR="003C4E38" w:rsidRDefault="007D261A">
      <w:pPr>
        <w:pStyle w:val="ProductList-Body"/>
      </w:pPr>
      <w:r>
        <w:t>В отношении размещенных заказов действуют следующие условия поставки. (i) Франко-перевозчик (Инкотермс 2010) на склад Поставщика; (ii) Microsoft вносит предварительную оплату и выставляет Клиенту счет за груз; и (iii) что касается поставок за пределами США, Клиент несет ответственность за таможенное оформление товаров для импорта и оплату всех связанных с импортом расходов, включая пошлины, налоги и другие таможенные взносы. Microsoft поставляет Массив хранения данных Клиенту на безвозмездной основе. Право собственности на такой Массив хранения данных и риск случайной гибели имущества переходит к Клиенту в момент доставки перевозчику и завершения всех экспортных формальностей в пункте отправления. Все запланированные даты поставки являются предварительными. Массив хранения данных поставляется на адрес, указанный Клиентом в онлайн-форме StorSimple (предоставляется отдельно). При осуществлении транзакций в США Microsoft вычитает налог с продаж из стоимости Массивов хранения данных в зависимости от указанного Клиентом адреса доставки Массивов хранения данных. При осуществлении транзакций в США и Канаде указанный адрес поставки Массивов хранения данных используется исключительно в целях поставки устройства Клиенту и не влияет на адрес доставки (или Налоговый адрес), указанный в соглашении корпоративного лицензирования Клиента. Последний используется для начисления налога с продаж Клиенту за приобретения, сделанные по этому соглашению корпоративного лицензирования.</w:t>
      </w:r>
    </w:p>
    <w:p w:rsidR="003C4E38" w:rsidRDefault="007D261A">
      <w:pPr>
        <w:pStyle w:val="ProductList-Offering1Heading"/>
        <w:outlineLvl w:val="1"/>
      </w:pPr>
      <w:bookmarkStart w:id="429" w:name="_Sec902"/>
      <w:r>
        <w:t>Программное обеспечение Массивов хранения данных</w:t>
      </w:r>
      <w:bookmarkEnd w:id="429"/>
      <w:r>
        <w:fldChar w:fldCharType="begin"/>
      </w:r>
      <w:r>
        <w:instrText xml:space="preserve"> TC "</w:instrText>
      </w:r>
      <w:bookmarkStart w:id="430" w:name="_Toc449389368"/>
      <w:r>
        <w:instrText>Программное обеспечение Массивов хранения данных</w:instrText>
      </w:r>
      <w:bookmarkEnd w:id="430"/>
      <w:r>
        <w:instrText>" \l 2</w:instrText>
      </w:r>
      <w:r>
        <w:fldChar w:fldCharType="end"/>
      </w:r>
    </w:p>
    <w:p w:rsidR="003C4E38" w:rsidRDefault="007D261A">
      <w:pPr>
        <w:pStyle w:val="ProductList-Body"/>
      </w:pPr>
      <w:r>
        <w:t>Microsoft предоставляет Клиенту неисключительную, не подлежащую передаче, ограниченную лицензию на использование Программного обеспечения в Массиве хранения данных (далее «Программное обеспечение Массивов хранения данных») только в связи с использованием Массива хранения данных Клиентом. Использование Программного обеспечения Массива хранения данных Клиентом регулируется условиями соглашения корпоративного лицензирования Клиента на данное Программное обеспечение, а все остальные права оставляет за собой компания Microsoft.</w:t>
      </w:r>
    </w:p>
    <w:p w:rsidR="003C4E38" w:rsidRDefault="003C4E38">
      <w:pPr>
        <w:pStyle w:val="ProductList-Body"/>
      </w:pPr>
    </w:p>
    <w:p w:rsidR="003C4E38" w:rsidRDefault="007D261A">
      <w:pPr>
        <w:pStyle w:val="ProductList-ClauseHeading"/>
        <w:outlineLvl w:val="2"/>
      </w:pPr>
      <w:r>
        <w:t>Ограничения</w:t>
      </w:r>
    </w:p>
    <w:p w:rsidR="003C4E38" w:rsidRDefault="007D261A">
      <w:pPr>
        <w:pStyle w:val="ProductList-Body"/>
      </w:pPr>
      <w:r>
        <w:t>Клиент может использовать Программное обеспечение Массива хранения данных для сопоставления или «эталонного сравнения» исключительно внутри организации Клиента; публиковать или разглашать результаты таких сравнений запрещается.</w:t>
      </w:r>
    </w:p>
    <w:p w:rsidR="003C4E38" w:rsidRDefault="003C4E38">
      <w:pPr>
        <w:pStyle w:val="ProductList-Body"/>
      </w:pPr>
    </w:p>
    <w:p w:rsidR="003C4E38" w:rsidRDefault="007D261A">
      <w:pPr>
        <w:pStyle w:val="ProductList-ClauseHeading"/>
        <w:outlineLvl w:val="2"/>
      </w:pPr>
      <w:r>
        <w:t>Определенное программное обеспечение третьих лиц с открытым исходным кодом</w:t>
      </w:r>
    </w:p>
    <w:p w:rsidR="003C4E38" w:rsidRDefault="007D261A">
      <w:pPr>
        <w:pStyle w:val="ProductList-Body"/>
      </w:pPr>
      <w:r>
        <w:t xml:space="preserve">Программное обеспечение Массива хранения данных может распространяться с определенным независимым кодом (например, микропрограммным обеспечением), лицензируемым в соответствии со стандартной общественной лицензией GNU (далее «GPL»), малой/библиотечной стандартной общественной лицензией GNU (далее «LGPL»), лицензией Apache License Version 2.0 (далее «Лицензия Apache») и (или) любыми другими лицензиями на программное обеспечение с открытым исходным кодом (далее «Открытый исходный код»). Любой такой Открытый исходный код идентифицируется в Уведомлениях о программном обеспечении третьих лиц (которые расположены по адресу </w:t>
      </w:r>
      <w:hyperlink r:id="rId139">
        <w:r>
          <w:rPr>
            <w:color w:val="00467F"/>
            <w:u w:val="single"/>
          </w:rPr>
          <w:t>http://go.microsoft.com/fwlink/?LinkId=627000</w:t>
        </w:r>
      </w:hyperlink>
      <w:r>
        <w:t>) и предоставляется Клиенту в соответствии с применимыми лицензиями на открытый исходный код.</w:t>
      </w:r>
    </w:p>
    <w:p w:rsidR="003C4E38" w:rsidRDefault="003C4E38">
      <w:pPr>
        <w:pStyle w:val="ProductList-Body"/>
      </w:pPr>
    </w:p>
    <w:p w:rsidR="003C4E38" w:rsidRDefault="007D261A">
      <w:pPr>
        <w:pStyle w:val="ProductList-ClauseHeading"/>
        <w:outlineLvl w:val="2"/>
      </w:pPr>
      <w:r>
        <w:t>Согласие на сбор информации для служб Интернета и активация таких служб</w:t>
      </w:r>
    </w:p>
    <w:p w:rsidR="003C4E38" w:rsidRDefault="007D261A">
      <w:pPr>
        <w:pStyle w:val="ProductList-Body"/>
      </w:pPr>
      <w:r>
        <w:t>Процедура активации связывает использование Программного обеспечения Массива хранения данных с конкретным устройством. Во время активации и последующего использования устройства Программное обеспечение Массива хранения данных может отправлять информацию о Программном обеспечении Массива хранения данных и устройстве в Microsoft. Эта информация включает версию, язык и ключ продукта Программного обеспечения Массива хранения данных, адрес интернет-протокола Клиента, операционную систему, браузер и название, версию Программного обеспечения Массива хранения данных, которой пользуется Клиент и языковой код Массива хранения данных, в котором используется Программное обеспечение. Microsoft использует эту информацию для предоставления Клиенту услуг на базе Интернета. Используя Массив хранения данных и Программное обеспечение Массива хранения данных, Клиент соглашается на передачу этой информации Microsoft.</w:t>
      </w:r>
    </w:p>
    <w:p w:rsidR="003C4E38" w:rsidRDefault="003C4E38">
      <w:pPr>
        <w:pStyle w:val="ProductList-Body"/>
      </w:pPr>
    </w:p>
    <w:p w:rsidR="003C4E38" w:rsidRDefault="007D261A">
      <w:pPr>
        <w:pStyle w:val="ProductList-ClauseHeading"/>
        <w:outlineLvl w:val="2"/>
      </w:pPr>
      <w:r>
        <w:t>Обновление Программного обеспечения Массивов хранения данных</w:t>
      </w:r>
    </w:p>
    <w:p w:rsidR="003C4E38" w:rsidRDefault="007D261A">
      <w:pPr>
        <w:pStyle w:val="ProductList-Body"/>
      </w:pPr>
      <w:r>
        <w:t>Услуга обновления Программного обеспечения Массивов хранения данных позволяет Клиенту вручную загружать доступные обновления или подписаться на получение автоматических обновлений. Доступные обновления Microsoft предоставляются компанией Microsoft по лицензии, а обновления третьих лиц предоставляются по лицензии соответствующих третьих лиц.</w:t>
      </w:r>
    </w:p>
    <w:p w:rsidR="003C4E38" w:rsidRDefault="003C4E38">
      <w:pPr>
        <w:pStyle w:val="ProductList-Body"/>
      </w:pPr>
    </w:p>
    <w:p w:rsidR="003C4E38" w:rsidRDefault="007D261A">
      <w:pPr>
        <w:pStyle w:val="ProductList-Offering1Heading"/>
        <w:outlineLvl w:val="1"/>
      </w:pPr>
      <w:bookmarkStart w:id="431" w:name="_Sec903"/>
      <w:r>
        <w:t>Ограниченная гарантия на аппаратное обеспечение</w:t>
      </w:r>
      <w:bookmarkEnd w:id="431"/>
      <w:r>
        <w:fldChar w:fldCharType="begin"/>
      </w:r>
      <w:r>
        <w:instrText xml:space="preserve"> TC "</w:instrText>
      </w:r>
      <w:bookmarkStart w:id="432" w:name="_Toc449389369"/>
      <w:r>
        <w:instrText>Ограниченная гарантия на аппаратное обеспечение</w:instrText>
      </w:r>
      <w:bookmarkEnd w:id="432"/>
      <w:r>
        <w:instrText>" \l 2</w:instrText>
      </w:r>
      <w:r>
        <w:fldChar w:fldCharType="end"/>
      </w:r>
    </w:p>
    <w:p w:rsidR="003C4E38" w:rsidRDefault="007D261A">
      <w:pPr>
        <w:pStyle w:val="ProductList-Body"/>
      </w:pPr>
      <w:r>
        <w:t xml:space="preserve">Microsoft гарантирует, что в аппаратном обеспечении Массива хранения данных не возникнут неполадки из-за дефектов материалов или производства в условиях обычного коммерческого использования в соответствии с документацией соответствующего продукта в течение 90 (девяноста) дней с даты доставки Клиенту. В противном случае, если Клиент уведомляет Microsoft в течение гарантийного срока, Microsoft обязуется отремонтировать или заменить аппаратное обеспечение (по усмотрению Microsoft) бесплатно. Это единственная гарантия, предоставляемая Microsoft на Массив хранения данных, и Клиент отказывается от любых претензий, связанных с нарушением гарантии, о которых не было заявлено в течение гарантийного срока. Эта гарантия не распространяется на проблемы, вызванные несчастными случаями, применением не по назначению либо не в соответствии с соглашением о корпоративном лицензировании Клиента или документацией по продукту. Гарантия становится недействительной в случае открытия, изменения Массива хранения данных, повреждения в результате использования с Продуктами, производимыми не Microsoft, обслуживания или ремонта, которые выполняются не Microsoft или не авторизованным поставщиком Microsoft. </w:t>
      </w:r>
      <w:r>
        <w:rPr>
          <w:b/>
        </w:rPr>
        <w:t>Microsoft не предоставляет других гарантий или условий и отказывается от любых других явных, подразумеваемых или предусмотренных законодательством гарантий, включая все без ограничения гарантии качества, принадлежности права, отсутствия нарушения прав иных правообладателей, товарной пригодности и соответствия определенной цели.</w:t>
      </w:r>
    </w:p>
    <w:p w:rsidR="003C4E38" w:rsidRDefault="007D261A">
      <w:pPr>
        <w:pStyle w:val="ProductList-Offering1Heading"/>
        <w:outlineLvl w:val="1"/>
      </w:pPr>
      <w:bookmarkStart w:id="433" w:name="_Sec904"/>
      <w:r>
        <w:t>Возмещение. Возражение на иски третьих лиц</w:t>
      </w:r>
      <w:bookmarkEnd w:id="433"/>
      <w:r>
        <w:fldChar w:fldCharType="begin"/>
      </w:r>
      <w:r>
        <w:instrText xml:space="preserve"> TC "</w:instrText>
      </w:r>
      <w:bookmarkStart w:id="434" w:name="_Toc449389370"/>
      <w:r>
        <w:instrText>Возмещение. Возражение на иски третьих лиц</w:instrText>
      </w:r>
      <w:bookmarkEnd w:id="434"/>
      <w:r>
        <w:instrText>" \l 2</w:instrText>
      </w:r>
      <w:r>
        <w:fldChar w:fldCharType="end"/>
      </w:r>
    </w:p>
    <w:p w:rsidR="003C4E38" w:rsidRDefault="007D261A">
      <w:pPr>
        <w:pStyle w:val="ProductList-Body"/>
      </w:pPr>
      <w:r>
        <w:t>Microsoft обязуется защищать Клиента от требований, предъявляемых неаффилированным третьим лицом на основании того, что Массив хранения данных нарушает патент, авторские права или права на товарные знаки такого третьего лица или приводит к намеренному незаконному использованию его Коммерческой тайны, в соответствии с условиями соглашения корпоративного лицензирования Клиента в отношении защиты от претензий третьих лиц.</w:t>
      </w:r>
    </w:p>
    <w:p w:rsidR="003C4E38" w:rsidRDefault="007D261A">
      <w:pPr>
        <w:pStyle w:val="ProductList-Offering1Heading"/>
        <w:outlineLvl w:val="1"/>
      </w:pPr>
      <w:bookmarkStart w:id="435" w:name="_Sec905"/>
      <w:r>
        <w:t>Ограничение ответственности</w:t>
      </w:r>
      <w:bookmarkEnd w:id="435"/>
      <w:r>
        <w:fldChar w:fldCharType="begin"/>
      </w:r>
      <w:r>
        <w:instrText xml:space="preserve"> TC "</w:instrText>
      </w:r>
      <w:bookmarkStart w:id="436" w:name="_Toc449389371"/>
      <w:r>
        <w:instrText>Ограничение ответственности</w:instrText>
      </w:r>
      <w:bookmarkEnd w:id="436"/>
      <w:r>
        <w:instrText>" \l 2</w:instrText>
      </w:r>
      <w:r>
        <w:fldChar w:fldCharType="end"/>
      </w:r>
    </w:p>
    <w:p w:rsidR="003C4E38" w:rsidRDefault="007D261A">
      <w:pPr>
        <w:pStyle w:val="ProductList-Body"/>
      </w:pPr>
      <w:r>
        <w:t xml:space="preserve">Относительно любой претензии, связанной с Массивом хранения данных, максимальная совокупная ответственность каждой стороны перед другой стороной ограничивается возмещением прямых убытков, подлежащих выплате в соответствии с окончательным решением суда, в сумме, не превышающей сумму, которую Клиент обязан был уплатить за соответствующий Массив хранения данных. </w:t>
      </w:r>
      <w:r>
        <w:rPr>
          <w:b/>
        </w:rPr>
        <w:t>Ни при каких обстоятельствах ни одна из сторон не несет ответственность за опосредованные, случайные, специальные, штрафные или косвенные убытки, в том числе утрату возможности использования, упущенную выгоду или приостановку деятельности, каким бы образом они ни были вызваны и какое бы основание для возникновения ответственности ни имелось. Никакие ограничения или исключения не распространяются на ответственность любой из сторон, возникающую в связи с (1) обязательствами по соблюдению конфиденциальности; (2) обязательствами по защите или (3) нарушением прав другой стороны на интеллектуальную собственность.</w:t>
      </w:r>
    </w:p>
    <w:p w:rsidR="003C4E38" w:rsidRDefault="007D261A">
      <w:pPr>
        <w:pStyle w:val="ProductList-Offering1Heading"/>
        <w:outlineLvl w:val="1"/>
      </w:pPr>
      <w:bookmarkStart w:id="437" w:name="_Sec906"/>
      <w:r>
        <w:t>Экспортное законодательство США</w:t>
      </w:r>
      <w:bookmarkEnd w:id="437"/>
      <w:r>
        <w:fldChar w:fldCharType="begin"/>
      </w:r>
      <w:r>
        <w:instrText xml:space="preserve"> TC "</w:instrText>
      </w:r>
      <w:bookmarkStart w:id="438" w:name="_Toc449389372"/>
      <w:r>
        <w:instrText>Экспортное законодательство США</w:instrText>
      </w:r>
      <w:bookmarkEnd w:id="438"/>
      <w:r>
        <w:instrText>" \l 2</w:instrText>
      </w:r>
      <w:r>
        <w:fldChar w:fldCharType="end"/>
      </w:r>
    </w:p>
    <w:p w:rsidR="003C4E38" w:rsidRDefault="007D261A">
      <w:pPr>
        <w:pStyle w:val="ProductList-Body"/>
      </w:pPr>
      <w:r>
        <w:t>В отношении Массивов хранения данных действуют положения соглашения о корпоративном лицензировании Клиента, касающиеся экспортного законодательства США.</w:t>
      </w:r>
    </w:p>
    <w:p w:rsidR="003C4E38" w:rsidRDefault="007D261A">
      <w:pPr>
        <w:pStyle w:val="ProductList-Offering1Heading"/>
        <w:outlineLvl w:val="1"/>
      </w:pPr>
      <w:bookmarkStart w:id="439" w:name="_Sec907"/>
      <w:r>
        <w:t>Сбор диагностической информации</w:t>
      </w:r>
      <w:bookmarkEnd w:id="439"/>
      <w:r>
        <w:fldChar w:fldCharType="begin"/>
      </w:r>
      <w:r>
        <w:instrText xml:space="preserve"> TC "</w:instrText>
      </w:r>
      <w:bookmarkStart w:id="440" w:name="_Toc449389373"/>
      <w:r>
        <w:instrText>Сбор диагностической информации</w:instrText>
      </w:r>
      <w:bookmarkEnd w:id="440"/>
      <w:r>
        <w:instrText>" \l 2</w:instrText>
      </w:r>
      <w:r>
        <w:fldChar w:fldCharType="end"/>
      </w:r>
    </w:p>
    <w:p w:rsidR="003C4E38" w:rsidRDefault="007D261A">
      <w:pPr>
        <w:pStyle w:val="ProductList-Body"/>
      </w:pPr>
      <w:r>
        <w:t>Microsoft может собирать информацию в целях диагностики проблем, связанных с Массивом хранения данных, и предоставления возможных решений. Если Microsoft получает указание о наличии потенциальной проблемы, компания может воспользоваться службой Azure StorSimple Management Service для сбора информации о Массиве хранения данных. Типы собираемой информации могут включать файлы, помогающие описать или идентифицировать проблему, например операционные журналы, указание на место возникновения проблемы (аппаратное или программное обеспечение), тип и серьезность проблемы и статус устройства. Microsoft не собирает дампы памяти, ключи, пароли и данные, сохраненные Клиентом в Массиве хранения данных. Microsoft использует эту информацию для повышения качества Массива хранения данных и сопутствующих служб, а также (возможно) для повышения качества аппаратного и микропрограммного обеспечения третьих лиц, являющегося частью этого Массива хранения данных. Если Microsoft предоставляет своему поставщику аппаратного обеспечения конкретную информацию, все сведения предоставляются в обезличенном виде (за исключением случаев получения Microsoft явного согласия Клиента). Microsoft предоставляет эту информацию в целях устранения выявленных проблем аппаратного обеспечения. Более подробные сведения о конфиденциальности при использовании Массива хранения данных см. на сайте https://www.microsoft.com/en-us/privacystatement.</w:t>
      </w:r>
    </w:p>
    <w:p w:rsidR="003C4E38" w:rsidRDefault="007D261A">
      <w:pPr>
        <w:pStyle w:val="ProductList-Offering1Heading"/>
        <w:outlineLvl w:val="1"/>
      </w:pPr>
      <w:bookmarkStart w:id="441" w:name="_Sec908"/>
      <w:r>
        <w:t>Использование государственными организациями</w:t>
      </w:r>
      <w:bookmarkEnd w:id="441"/>
      <w:r>
        <w:fldChar w:fldCharType="begin"/>
      </w:r>
      <w:r>
        <w:instrText xml:space="preserve"> TC "</w:instrText>
      </w:r>
      <w:bookmarkStart w:id="442" w:name="_Toc449389374"/>
      <w:r>
        <w:instrText>Использование государственными организациями</w:instrText>
      </w:r>
      <w:bookmarkEnd w:id="442"/>
      <w:r>
        <w:instrText>" \l 2</w:instrText>
      </w:r>
      <w:r>
        <w:fldChar w:fldCharType="end"/>
      </w:r>
    </w:p>
    <w:p w:rsidR="003C4E38" w:rsidRDefault="007D261A">
      <w:pPr>
        <w:pStyle w:val="ProductList-Body"/>
      </w:pPr>
      <w:r>
        <w:t>Клиент понимает, что в обмен на приобретение одного или нескольких предложений по минимальному заказу StorSimple в денежном эквиваленте Microsoft предоставляет Клиенту Массив хранения данных и поддержку StorSimple без дополнительной платы. Microsoft отказывается от любых и всех прав на получение от Клиента компенсации за такой Массив хранения данных или поддержку StorSimple Standard Support. Microsoft подразумевает, что предоставление Массива хранения данных и поддержки StorSimple Standard Support Клиенту на безвозмездной основе полностью соответствует действующему законодательству в отношении подарков, этических и прочих вопросов, регулирующему бесплатное предоставление товаров и услуг. Microsoft признает, что Массив хранения данных и поддержка StorSimple Standard Support предоставляются исключительно для пользы и нужд Клиента, а не для личной выгоды или нужд какого-либо отдельного государственного служащего.</w:t>
      </w:r>
    </w:p>
    <w:p w:rsidR="003C4E38" w:rsidRDefault="003C4E38">
      <w:pPr>
        <w:pStyle w:val="ProductList-Body"/>
        <w:jc w:val="right"/>
      </w:pPr>
    </w:p>
    <w:tbl>
      <w:tblPr>
        <w:tblStyle w:val="PURTable"/>
        <w:tblW w:w="0" w:type="dxa"/>
        <w:tblLook w:val="04A0" w:firstRow="1" w:lastRow="0" w:firstColumn="1" w:lastColumn="0" w:noHBand="0" w:noVBand="1"/>
      </w:tblPr>
      <w:tblGrid>
        <w:gridCol w:w="10800"/>
      </w:tblGrid>
      <w:tr w:rsidR="003C4E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4E38" w:rsidRDefault="0085733A">
            <w:pPr>
              <w:pStyle w:val="ProductList-TableBody"/>
              <w:jc w:val="right"/>
            </w:pPr>
            <w:hyperlink w:anchor="_Sec842">
              <w:r w:rsidR="007D261A">
                <w:rPr>
                  <w:color w:val="00467F"/>
                  <w:sz w:val="14"/>
                  <w:u w:val="single"/>
                </w:rPr>
                <w:t>Содержание</w:t>
              </w:r>
            </w:hyperlink>
            <w:r w:rsidR="007D261A">
              <w:rPr>
                <w:sz w:val="14"/>
              </w:rPr>
              <w:t xml:space="preserve"> / </w:t>
            </w:r>
            <w:hyperlink w:anchor="_Sec549">
              <w:r w:rsidR="007D261A">
                <w:rPr>
                  <w:color w:val="00467F"/>
                  <w:sz w:val="14"/>
                  <w:u w:val="single"/>
                </w:rPr>
                <w:t>Глоссарий</w:t>
              </w:r>
            </w:hyperlink>
            <w:r w:rsidR="007D261A">
              <w:rPr>
                <w:sz w:val="14"/>
              </w:rPr>
              <w:t xml:space="preserve"> / </w:t>
            </w:r>
            <w:hyperlink w:anchor="_Sec844">
              <w:r w:rsidR="007D261A">
                <w:rPr>
                  <w:color w:val="00467F"/>
                  <w:sz w:val="14"/>
                  <w:u w:val="single"/>
                </w:rPr>
                <w:t>Указатель</w:t>
              </w:r>
            </w:hyperlink>
          </w:p>
        </w:tc>
      </w:tr>
    </w:tbl>
    <w:p w:rsidR="003C4E38" w:rsidRDefault="003C4E38">
      <w:pPr>
        <w:pStyle w:val="ProductList-Body"/>
      </w:pPr>
    </w:p>
    <w:p w:rsidR="003C4E38" w:rsidRDefault="003C4E38">
      <w:pPr>
        <w:sectPr w:rsidR="003C4E38">
          <w:headerReference w:type="default" r:id="rId140"/>
          <w:footerReference w:type="default" r:id="rId141"/>
          <w:type w:val="continuous"/>
          <w:pgSz w:w="12240" w:h="15840" w:code="1"/>
          <w:pgMar w:top="1170" w:right="720" w:bottom="720" w:left="720" w:header="432" w:footer="288" w:gutter="0"/>
          <w:cols w:space="360"/>
        </w:sectPr>
      </w:pPr>
    </w:p>
    <w:bookmarkEnd w:id="423"/>
    <w:p w:rsidR="003C4E38" w:rsidRDefault="007D261A">
      <w:pPr>
        <w:pStyle w:val="ProductList-SectionHeading"/>
        <w:pageBreakBefore/>
        <w:outlineLvl w:val="0"/>
      </w:pPr>
      <w:r>
        <w:t>Указатель</w:t>
      </w:r>
      <w:r>
        <w:fldChar w:fldCharType="begin"/>
      </w:r>
      <w:r>
        <w:instrText xml:space="preserve"> TC "</w:instrText>
      </w:r>
      <w:bookmarkStart w:id="443" w:name="_Toc449389375"/>
      <w:r>
        <w:instrText>Указатель</w:instrText>
      </w:r>
      <w:bookmarkEnd w:id="443"/>
      <w:r>
        <w:instrText>" \l 1</w:instrText>
      </w:r>
      <w:r>
        <w:fldChar w:fldCharType="end"/>
      </w:r>
    </w:p>
    <w:p w:rsidR="003C4E38" w:rsidRDefault="003C4E38">
      <w:pPr>
        <w:pStyle w:val="ProductList-Body"/>
      </w:pPr>
    </w:p>
    <w:p w:rsidR="003C4E38" w:rsidRDefault="003C4E38">
      <w:pPr>
        <w:sectPr w:rsidR="003C4E38">
          <w:headerReference w:type="default" r:id="rId142"/>
          <w:footerReference w:type="default" r:id="rId143"/>
          <w:type w:val="continuous"/>
          <w:pgSz w:w="12240" w:h="15840" w:code="1"/>
          <w:pgMar w:top="1170" w:right="720" w:bottom="720" w:left="720" w:header="432" w:footer="288" w:gutter="0"/>
          <w:cols w:space="360"/>
        </w:sectPr>
      </w:pPr>
    </w:p>
    <w:p w:rsidR="00FE50C5" w:rsidRDefault="007D261A">
      <w:pPr>
        <w:pStyle w:val="ProductList-Body"/>
        <w:rPr>
          <w:noProof/>
        </w:rPr>
        <w:sectPr w:rsidR="00FE50C5" w:rsidSect="00FE50C5">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FE50C5" w:rsidRDefault="00FE50C5">
      <w:pPr>
        <w:pStyle w:val="Index1"/>
        <w:tabs>
          <w:tab w:val="right" w:pos="5030"/>
        </w:tabs>
        <w:rPr>
          <w:noProof/>
        </w:rPr>
      </w:pPr>
      <w:r>
        <w:rPr>
          <w:noProof/>
        </w:rPr>
        <w:t>Access 2016, 25</w:t>
      </w:r>
    </w:p>
    <w:p w:rsidR="00FE50C5" w:rsidRDefault="00FE50C5">
      <w:pPr>
        <w:pStyle w:val="Index1"/>
        <w:tabs>
          <w:tab w:val="right" w:pos="5030"/>
        </w:tabs>
        <w:rPr>
          <w:noProof/>
        </w:rPr>
      </w:pPr>
      <w:r>
        <w:rPr>
          <w:noProof/>
        </w:rPr>
        <w:t>Apple Macintosh, 44</w:t>
      </w:r>
    </w:p>
    <w:p w:rsidR="00FE50C5" w:rsidRDefault="00FE50C5">
      <w:pPr>
        <w:pStyle w:val="Index1"/>
        <w:tabs>
          <w:tab w:val="right" w:pos="5030"/>
        </w:tabs>
        <w:rPr>
          <w:noProof/>
        </w:rPr>
      </w:pPr>
      <w:r>
        <w:rPr>
          <w:noProof/>
        </w:rPr>
        <w:t>Azure Active Directory Basic (подписная лицензия, 60</w:t>
      </w:r>
    </w:p>
    <w:p w:rsidR="00FE50C5" w:rsidRDefault="00FE50C5">
      <w:pPr>
        <w:pStyle w:val="Index1"/>
        <w:tabs>
          <w:tab w:val="right" w:pos="5030"/>
        </w:tabs>
        <w:rPr>
          <w:noProof/>
        </w:rPr>
      </w:pPr>
      <w:r>
        <w:rPr>
          <w:noProof/>
        </w:rPr>
        <w:t>Azure Active Directory Premium (подписная лицензия, 60</w:t>
      </w:r>
    </w:p>
    <w:p w:rsidR="00FE50C5" w:rsidRDefault="00FE50C5">
      <w:pPr>
        <w:pStyle w:val="Index1"/>
        <w:tabs>
          <w:tab w:val="right" w:pos="5030"/>
        </w:tabs>
        <w:rPr>
          <w:noProof/>
        </w:rPr>
      </w:pPr>
      <w:r>
        <w:rPr>
          <w:noProof/>
        </w:rPr>
        <w:t>Azure RemoteApp, 61</w:t>
      </w:r>
    </w:p>
    <w:p w:rsidR="00FE50C5" w:rsidRDefault="00FE50C5">
      <w:pPr>
        <w:pStyle w:val="Index1"/>
        <w:tabs>
          <w:tab w:val="right" w:pos="5030"/>
        </w:tabs>
        <w:rPr>
          <w:noProof/>
        </w:rPr>
      </w:pPr>
      <w:r>
        <w:rPr>
          <w:noProof/>
        </w:rPr>
        <w:t>Azure Site Recovery, 97</w:t>
      </w:r>
    </w:p>
    <w:p w:rsidR="00FE50C5" w:rsidRDefault="00FE50C5">
      <w:pPr>
        <w:pStyle w:val="Index1"/>
        <w:tabs>
          <w:tab w:val="right" w:pos="5030"/>
        </w:tabs>
        <w:rPr>
          <w:noProof/>
        </w:rPr>
      </w:pPr>
      <w:r>
        <w:rPr>
          <w:noProof/>
        </w:rPr>
        <w:t>BizTalk Server, 95</w:t>
      </w:r>
    </w:p>
    <w:p w:rsidR="00FE50C5" w:rsidRDefault="00FE50C5">
      <w:pPr>
        <w:pStyle w:val="Index1"/>
        <w:tabs>
          <w:tab w:val="right" w:pos="5030"/>
        </w:tabs>
        <w:rPr>
          <w:noProof/>
        </w:rPr>
      </w:pPr>
      <w:r>
        <w:rPr>
          <w:noProof/>
        </w:rPr>
        <w:t>BizTalk Server 2013, 15</w:t>
      </w:r>
    </w:p>
    <w:p w:rsidR="00FE50C5" w:rsidRDefault="00FE50C5">
      <w:pPr>
        <w:pStyle w:val="Index1"/>
        <w:tabs>
          <w:tab w:val="right" w:pos="5030"/>
        </w:tabs>
        <w:rPr>
          <w:noProof/>
        </w:rPr>
      </w:pPr>
      <w:r>
        <w:rPr>
          <w:noProof/>
        </w:rPr>
        <w:t>BizTalk Server 2013 R2 Branch Edition, 15</w:t>
      </w:r>
    </w:p>
    <w:p w:rsidR="00FE50C5" w:rsidRDefault="00FE50C5">
      <w:pPr>
        <w:pStyle w:val="Index1"/>
        <w:tabs>
          <w:tab w:val="right" w:pos="5030"/>
        </w:tabs>
        <w:rPr>
          <w:noProof/>
        </w:rPr>
      </w:pPr>
      <w:r>
        <w:rPr>
          <w:noProof/>
        </w:rPr>
        <w:t>BizTalk Server 2013 R2 Branch IDC, 15</w:t>
      </w:r>
    </w:p>
    <w:p w:rsidR="00FE50C5" w:rsidRDefault="00FE50C5">
      <w:pPr>
        <w:pStyle w:val="Index1"/>
        <w:tabs>
          <w:tab w:val="right" w:pos="5030"/>
        </w:tabs>
        <w:rPr>
          <w:noProof/>
        </w:rPr>
      </w:pPr>
      <w:r>
        <w:rPr>
          <w:noProof/>
        </w:rPr>
        <w:t>BizTalk Server 2013 R2 Developer, 15</w:t>
      </w:r>
    </w:p>
    <w:p w:rsidR="00FE50C5" w:rsidRDefault="00FE50C5">
      <w:pPr>
        <w:pStyle w:val="Index1"/>
        <w:tabs>
          <w:tab w:val="right" w:pos="5030"/>
        </w:tabs>
        <w:rPr>
          <w:noProof/>
        </w:rPr>
      </w:pPr>
      <w:r>
        <w:rPr>
          <w:noProof/>
        </w:rPr>
        <w:t>BizTalk Server 2013 R2 Enterprise Edition, 15</w:t>
      </w:r>
    </w:p>
    <w:p w:rsidR="00FE50C5" w:rsidRDefault="00FE50C5">
      <w:pPr>
        <w:pStyle w:val="Index1"/>
        <w:tabs>
          <w:tab w:val="right" w:pos="5030"/>
        </w:tabs>
        <w:rPr>
          <w:noProof/>
        </w:rPr>
      </w:pPr>
      <w:r>
        <w:rPr>
          <w:noProof/>
        </w:rPr>
        <w:t>BizTalk Server 2013 R2 Standard Edition, 15</w:t>
      </w:r>
    </w:p>
    <w:p w:rsidR="00FE50C5" w:rsidRDefault="00FE50C5">
      <w:pPr>
        <w:pStyle w:val="Index1"/>
        <w:tabs>
          <w:tab w:val="right" w:pos="5030"/>
        </w:tabs>
        <w:rPr>
          <w:noProof/>
        </w:rPr>
      </w:pPr>
      <w:r>
        <w:rPr>
          <w:noProof/>
        </w:rPr>
        <w:t>BizTalk Server 2013 R2 Standard Edition IDC, 15</w:t>
      </w:r>
    </w:p>
    <w:p w:rsidR="00FE50C5" w:rsidRDefault="00FE50C5">
      <w:pPr>
        <w:pStyle w:val="Index1"/>
        <w:tabs>
          <w:tab w:val="right" w:pos="5030"/>
        </w:tabs>
        <w:rPr>
          <w:noProof/>
        </w:rPr>
      </w:pPr>
      <w:r>
        <w:rPr>
          <w:noProof/>
        </w:rPr>
        <w:t>BizTalk Server Branch, 97</w:t>
      </w:r>
    </w:p>
    <w:p w:rsidR="00FE50C5" w:rsidRDefault="00FE50C5">
      <w:pPr>
        <w:pStyle w:val="Index1"/>
        <w:tabs>
          <w:tab w:val="right" w:pos="5030"/>
        </w:tabs>
        <w:rPr>
          <w:noProof/>
        </w:rPr>
      </w:pPr>
      <w:r>
        <w:rPr>
          <w:noProof/>
        </w:rPr>
        <w:t>BizTalk Server Enterprise, 97</w:t>
      </w:r>
    </w:p>
    <w:p w:rsidR="00FE50C5" w:rsidRDefault="00FE50C5">
      <w:pPr>
        <w:pStyle w:val="Index1"/>
        <w:tabs>
          <w:tab w:val="right" w:pos="5030"/>
        </w:tabs>
        <w:rPr>
          <w:noProof/>
        </w:rPr>
      </w:pPr>
      <w:r>
        <w:rPr>
          <w:noProof/>
        </w:rPr>
        <w:t>BizTalk Server Standard, 97</w:t>
      </w:r>
    </w:p>
    <w:p w:rsidR="00FE50C5" w:rsidRDefault="00FE50C5">
      <w:pPr>
        <w:pStyle w:val="Index1"/>
        <w:tabs>
          <w:tab w:val="right" w:pos="5030"/>
        </w:tabs>
        <w:rPr>
          <w:noProof/>
        </w:rPr>
      </w:pPr>
      <w:r>
        <w:rPr>
          <w:noProof/>
        </w:rPr>
        <w:t>Business Productivity Online Deskless Suite, 73</w:t>
      </w:r>
    </w:p>
    <w:p w:rsidR="00FE50C5" w:rsidRDefault="00FE50C5">
      <w:pPr>
        <w:pStyle w:val="Index1"/>
        <w:tabs>
          <w:tab w:val="right" w:pos="5030"/>
        </w:tabs>
        <w:rPr>
          <w:noProof/>
        </w:rPr>
      </w:pPr>
      <w:r>
        <w:rPr>
          <w:noProof/>
        </w:rPr>
        <w:t>CIS Datacenter, 95</w:t>
      </w:r>
    </w:p>
    <w:p w:rsidR="00FE50C5" w:rsidRDefault="00FE50C5">
      <w:pPr>
        <w:pStyle w:val="Index1"/>
        <w:tabs>
          <w:tab w:val="right" w:pos="5030"/>
        </w:tabs>
        <w:rPr>
          <w:noProof/>
        </w:rPr>
      </w:pPr>
      <w:r>
        <w:rPr>
          <w:noProof/>
        </w:rPr>
        <w:t>CIS Standard, 95</w:t>
      </w:r>
    </w:p>
    <w:p w:rsidR="00FE50C5" w:rsidRDefault="00FE50C5">
      <w:pPr>
        <w:pStyle w:val="Index1"/>
        <w:tabs>
          <w:tab w:val="right" w:pos="5030"/>
        </w:tabs>
        <w:rPr>
          <w:noProof/>
        </w:rPr>
      </w:pPr>
      <w:r>
        <w:rPr>
          <w:noProof/>
        </w:rPr>
        <w:t>Communicator для Mac 2011, 27</w:t>
      </w:r>
    </w:p>
    <w:p w:rsidR="00FE50C5" w:rsidRDefault="00FE50C5">
      <w:pPr>
        <w:pStyle w:val="Index1"/>
        <w:tabs>
          <w:tab w:val="right" w:pos="5030"/>
        </w:tabs>
        <w:rPr>
          <w:noProof/>
        </w:rPr>
      </w:pPr>
      <w:r>
        <w:rPr>
          <w:noProof/>
        </w:rPr>
        <w:t>Core CAL, 37, 59, 71, 90, 97</w:t>
      </w:r>
    </w:p>
    <w:p w:rsidR="00FE50C5" w:rsidRDefault="00FE50C5">
      <w:pPr>
        <w:pStyle w:val="Index1"/>
        <w:tabs>
          <w:tab w:val="right" w:pos="5030"/>
        </w:tabs>
        <w:rPr>
          <w:noProof/>
        </w:rPr>
      </w:pPr>
      <w:r>
        <w:rPr>
          <w:noProof/>
        </w:rPr>
        <w:t>Core CAL Suite, 16</w:t>
      </w:r>
    </w:p>
    <w:p w:rsidR="00FE50C5" w:rsidRDefault="00FE50C5">
      <w:pPr>
        <w:pStyle w:val="Index1"/>
        <w:tabs>
          <w:tab w:val="right" w:pos="5030"/>
        </w:tabs>
        <w:rPr>
          <w:noProof/>
        </w:rPr>
      </w:pPr>
      <w:r>
        <w:rPr>
          <w:noProof/>
        </w:rPr>
        <w:t>Core CAL Suite Bridge для Enterprise Mobility Suite, 16</w:t>
      </w:r>
    </w:p>
    <w:p w:rsidR="00FE50C5" w:rsidRDefault="00FE50C5">
      <w:pPr>
        <w:pStyle w:val="Index1"/>
        <w:tabs>
          <w:tab w:val="right" w:pos="5030"/>
        </w:tabs>
        <w:rPr>
          <w:noProof/>
        </w:rPr>
      </w:pPr>
      <w:r>
        <w:rPr>
          <w:noProof/>
        </w:rPr>
        <w:t>Core CAL Suite Bridge для Microsoft Intune, 16</w:t>
      </w:r>
    </w:p>
    <w:p w:rsidR="00FE50C5" w:rsidRDefault="00FE50C5">
      <w:pPr>
        <w:pStyle w:val="Index1"/>
        <w:tabs>
          <w:tab w:val="right" w:pos="5030"/>
        </w:tabs>
        <w:rPr>
          <w:noProof/>
        </w:rPr>
      </w:pPr>
      <w:r>
        <w:rPr>
          <w:noProof/>
        </w:rPr>
        <w:t>Core CAL Suite Bridge для Office 365, 16, 59</w:t>
      </w:r>
    </w:p>
    <w:p w:rsidR="00FE50C5" w:rsidRDefault="00FE50C5">
      <w:pPr>
        <w:pStyle w:val="Index1"/>
        <w:tabs>
          <w:tab w:val="right" w:pos="5030"/>
        </w:tabs>
        <w:rPr>
          <w:noProof/>
        </w:rPr>
      </w:pPr>
      <w:r>
        <w:rPr>
          <w:noProof/>
        </w:rPr>
        <w:t>Core CAL Suite Bridge для Office 365 и Microsoft Intune, 16</w:t>
      </w:r>
    </w:p>
    <w:p w:rsidR="00FE50C5" w:rsidRDefault="00FE50C5">
      <w:pPr>
        <w:pStyle w:val="Index1"/>
        <w:tabs>
          <w:tab w:val="right" w:pos="5030"/>
        </w:tabs>
        <w:rPr>
          <w:noProof/>
        </w:rPr>
      </w:pPr>
      <w:r>
        <w:rPr>
          <w:noProof/>
        </w:rPr>
        <w:t>Core Infrastructure Server Suite Datacenter, 18, 97</w:t>
      </w:r>
    </w:p>
    <w:p w:rsidR="00FE50C5" w:rsidRDefault="00FE50C5">
      <w:pPr>
        <w:pStyle w:val="Index1"/>
        <w:tabs>
          <w:tab w:val="right" w:pos="5030"/>
        </w:tabs>
        <w:rPr>
          <w:noProof/>
        </w:rPr>
      </w:pPr>
      <w:r>
        <w:rPr>
          <w:noProof/>
        </w:rPr>
        <w:t>Core Infrastructure Server Suite Standard, 18, 97</w:t>
      </w:r>
    </w:p>
    <w:p w:rsidR="00FE50C5" w:rsidRDefault="00FE50C5">
      <w:pPr>
        <w:pStyle w:val="Index1"/>
        <w:tabs>
          <w:tab w:val="right" w:pos="5030"/>
        </w:tabs>
        <w:rPr>
          <w:noProof/>
        </w:rPr>
      </w:pPr>
      <w:r>
        <w:rPr>
          <w:noProof/>
        </w:rPr>
        <w:t>Enterprise CAL, 37, 71, 75, 90</w:t>
      </w:r>
    </w:p>
    <w:p w:rsidR="00FE50C5" w:rsidRDefault="00FE50C5">
      <w:pPr>
        <w:pStyle w:val="Index1"/>
        <w:tabs>
          <w:tab w:val="right" w:pos="5030"/>
        </w:tabs>
        <w:rPr>
          <w:noProof/>
        </w:rPr>
      </w:pPr>
      <w:r>
        <w:rPr>
          <w:noProof/>
        </w:rPr>
        <w:t>Enterprise CAL Bridge для Enterprise Mobility Suite, 16</w:t>
      </w:r>
    </w:p>
    <w:p w:rsidR="00FE50C5" w:rsidRDefault="00FE50C5">
      <w:pPr>
        <w:pStyle w:val="Index1"/>
        <w:tabs>
          <w:tab w:val="right" w:pos="5030"/>
        </w:tabs>
        <w:rPr>
          <w:noProof/>
        </w:rPr>
      </w:pPr>
      <w:r>
        <w:rPr>
          <w:noProof/>
        </w:rPr>
        <w:t>Enterprise CAL Bridge для Enterprise Mobility Suite From SA, 16</w:t>
      </w:r>
    </w:p>
    <w:p w:rsidR="00FE50C5" w:rsidRDefault="00FE50C5">
      <w:pPr>
        <w:pStyle w:val="Index1"/>
        <w:tabs>
          <w:tab w:val="right" w:pos="5030"/>
        </w:tabs>
        <w:rPr>
          <w:noProof/>
        </w:rPr>
      </w:pPr>
      <w:r>
        <w:rPr>
          <w:noProof/>
        </w:rPr>
        <w:t>Enterprise CAL Suite, 16</w:t>
      </w:r>
    </w:p>
    <w:p w:rsidR="00FE50C5" w:rsidRDefault="00FE50C5">
      <w:pPr>
        <w:pStyle w:val="Index1"/>
        <w:tabs>
          <w:tab w:val="right" w:pos="5030"/>
        </w:tabs>
        <w:rPr>
          <w:noProof/>
        </w:rPr>
      </w:pPr>
      <w:r>
        <w:rPr>
          <w:noProof/>
        </w:rPr>
        <w:t>Enterprise CAL Suite Bridge для Microsoft Intune, 16</w:t>
      </w:r>
    </w:p>
    <w:p w:rsidR="00FE50C5" w:rsidRDefault="00FE50C5">
      <w:pPr>
        <w:pStyle w:val="Index1"/>
        <w:tabs>
          <w:tab w:val="right" w:pos="5030"/>
        </w:tabs>
        <w:rPr>
          <w:noProof/>
        </w:rPr>
      </w:pPr>
      <w:r>
        <w:rPr>
          <w:noProof/>
        </w:rPr>
        <w:t>Enterprise CAL Suite Bridge для Office 365, 16, 59</w:t>
      </w:r>
    </w:p>
    <w:p w:rsidR="00FE50C5" w:rsidRDefault="00FE50C5">
      <w:pPr>
        <w:pStyle w:val="Index1"/>
        <w:tabs>
          <w:tab w:val="right" w:pos="5030"/>
        </w:tabs>
        <w:rPr>
          <w:noProof/>
        </w:rPr>
      </w:pPr>
      <w:r>
        <w:rPr>
          <w:noProof/>
        </w:rPr>
        <w:t>Enterprise CAL Suite Bridge для Office 365 From SA, 16</w:t>
      </w:r>
    </w:p>
    <w:p w:rsidR="00FE50C5" w:rsidRDefault="00FE50C5">
      <w:pPr>
        <w:pStyle w:val="Index1"/>
        <w:tabs>
          <w:tab w:val="right" w:pos="5030"/>
        </w:tabs>
        <w:rPr>
          <w:noProof/>
        </w:rPr>
      </w:pPr>
      <w:r>
        <w:rPr>
          <w:noProof/>
        </w:rPr>
        <w:t>Enterprise CAL Suite Bridge для Office 365 и Microsoft Intune, 16</w:t>
      </w:r>
    </w:p>
    <w:p w:rsidR="00FE50C5" w:rsidRDefault="00FE50C5">
      <w:pPr>
        <w:pStyle w:val="Index1"/>
        <w:tabs>
          <w:tab w:val="right" w:pos="5030"/>
        </w:tabs>
        <w:rPr>
          <w:noProof/>
        </w:rPr>
      </w:pPr>
      <w:r>
        <w:rPr>
          <w:noProof/>
        </w:rPr>
        <w:t>Enterprise Cloud Suite, 63</w:t>
      </w:r>
    </w:p>
    <w:p w:rsidR="00FE50C5" w:rsidRDefault="00FE50C5">
      <w:pPr>
        <w:pStyle w:val="Index1"/>
        <w:tabs>
          <w:tab w:val="right" w:pos="5030"/>
        </w:tabs>
        <w:rPr>
          <w:noProof/>
        </w:rPr>
      </w:pPr>
      <w:r>
        <w:rPr>
          <w:noProof/>
        </w:rPr>
        <w:t>Enterprise Cloud Suite Add On, 63</w:t>
      </w:r>
    </w:p>
    <w:p w:rsidR="00FE50C5" w:rsidRDefault="00FE50C5">
      <w:pPr>
        <w:pStyle w:val="Index1"/>
        <w:tabs>
          <w:tab w:val="right" w:pos="5030"/>
        </w:tabs>
        <w:rPr>
          <w:noProof/>
        </w:rPr>
      </w:pPr>
      <w:r>
        <w:rPr>
          <w:noProof/>
        </w:rPr>
        <w:t>Enterprise Cloud Suite From SA, 63</w:t>
      </w:r>
    </w:p>
    <w:p w:rsidR="00FE50C5" w:rsidRDefault="00FE50C5">
      <w:pPr>
        <w:pStyle w:val="Index1"/>
        <w:tabs>
          <w:tab w:val="right" w:pos="5030"/>
        </w:tabs>
        <w:rPr>
          <w:noProof/>
        </w:rPr>
      </w:pPr>
      <w:r>
        <w:rPr>
          <w:noProof/>
        </w:rPr>
        <w:t>Enterprise Mobility Suite, 17, 58, 63, 72</w:t>
      </w:r>
    </w:p>
    <w:p w:rsidR="00FE50C5" w:rsidRDefault="00FE50C5">
      <w:pPr>
        <w:pStyle w:val="Index1"/>
        <w:tabs>
          <w:tab w:val="right" w:pos="5030"/>
        </w:tabs>
        <w:rPr>
          <w:noProof/>
        </w:rPr>
      </w:pPr>
      <w:r>
        <w:rPr>
          <w:noProof/>
        </w:rPr>
        <w:t>Enterprise Mobility Suite Add On, 58</w:t>
      </w:r>
    </w:p>
    <w:p w:rsidR="00FE50C5" w:rsidRDefault="00FE50C5">
      <w:pPr>
        <w:pStyle w:val="Index1"/>
        <w:tabs>
          <w:tab w:val="right" w:pos="5030"/>
        </w:tabs>
        <w:rPr>
          <w:noProof/>
        </w:rPr>
      </w:pPr>
      <w:r>
        <w:rPr>
          <w:noProof/>
        </w:rPr>
        <w:t>Enterprise Mobility Suite From SA, 59, 63</w:t>
      </w:r>
    </w:p>
    <w:p w:rsidR="00FE50C5" w:rsidRDefault="00FE50C5">
      <w:pPr>
        <w:pStyle w:val="Index1"/>
        <w:tabs>
          <w:tab w:val="right" w:pos="5030"/>
        </w:tabs>
        <w:rPr>
          <w:noProof/>
        </w:rPr>
      </w:pPr>
      <w:r>
        <w:rPr>
          <w:noProof/>
        </w:rPr>
        <w:t>Excel 2016, 25</w:t>
      </w:r>
    </w:p>
    <w:p w:rsidR="00FE50C5" w:rsidRDefault="00FE50C5">
      <w:pPr>
        <w:pStyle w:val="Index1"/>
        <w:tabs>
          <w:tab w:val="right" w:pos="5030"/>
        </w:tabs>
        <w:rPr>
          <w:noProof/>
        </w:rPr>
      </w:pPr>
      <w:r>
        <w:rPr>
          <w:noProof/>
        </w:rPr>
        <w:t>Excel 2016 для Mac, 26</w:t>
      </w:r>
    </w:p>
    <w:p w:rsidR="00FE50C5" w:rsidRDefault="00FE50C5">
      <w:pPr>
        <w:pStyle w:val="Index1"/>
        <w:tabs>
          <w:tab w:val="right" w:pos="5030"/>
        </w:tabs>
        <w:rPr>
          <w:noProof/>
        </w:rPr>
      </w:pPr>
      <w:r>
        <w:rPr>
          <w:noProof/>
        </w:rPr>
        <w:t>Exchange Enterprise CAL with Services, 75</w:t>
      </w:r>
    </w:p>
    <w:p w:rsidR="00FE50C5" w:rsidRDefault="00FE50C5">
      <w:pPr>
        <w:pStyle w:val="Index1"/>
        <w:tabs>
          <w:tab w:val="right" w:pos="5030"/>
        </w:tabs>
        <w:rPr>
          <w:noProof/>
        </w:rPr>
      </w:pPr>
      <w:r>
        <w:rPr>
          <w:noProof/>
        </w:rPr>
        <w:t>Exchange Hosted Archive, 75</w:t>
      </w:r>
    </w:p>
    <w:p w:rsidR="00FE50C5" w:rsidRDefault="00FE50C5">
      <w:pPr>
        <w:pStyle w:val="Index1"/>
        <w:tabs>
          <w:tab w:val="right" w:pos="5030"/>
        </w:tabs>
        <w:rPr>
          <w:noProof/>
        </w:rPr>
      </w:pPr>
      <w:r>
        <w:rPr>
          <w:noProof/>
        </w:rPr>
        <w:t>Exchange Online (план 1, 28</w:t>
      </w:r>
    </w:p>
    <w:p w:rsidR="00FE50C5" w:rsidRDefault="00FE50C5">
      <w:pPr>
        <w:pStyle w:val="Index1"/>
        <w:tabs>
          <w:tab w:val="right" w:pos="5030"/>
        </w:tabs>
        <w:rPr>
          <w:noProof/>
        </w:rPr>
      </w:pPr>
      <w:r>
        <w:rPr>
          <w:noProof/>
        </w:rPr>
        <w:t>Exchange Online (план 1), 74</w:t>
      </w:r>
    </w:p>
    <w:p w:rsidR="00FE50C5" w:rsidRDefault="00FE50C5">
      <w:pPr>
        <w:pStyle w:val="Index1"/>
        <w:tabs>
          <w:tab w:val="right" w:pos="5030"/>
        </w:tabs>
        <w:rPr>
          <w:noProof/>
        </w:rPr>
      </w:pPr>
      <w:r>
        <w:rPr>
          <w:noProof/>
        </w:rPr>
        <w:t>Exchange Online (план 1) Add-on, 74</w:t>
      </w:r>
    </w:p>
    <w:p w:rsidR="00FE50C5" w:rsidRDefault="00FE50C5">
      <w:pPr>
        <w:pStyle w:val="Index1"/>
        <w:tabs>
          <w:tab w:val="right" w:pos="5030"/>
        </w:tabs>
        <w:rPr>
          <w:noProof/>
        </w:rPr>
      </w:pPr>
      <w:r>
        <w:rPr>
          <w:noProof/>
        </w:rPr>
        <w:t>Exchange Online (план 1A) для алюмни, 74</w:t>
      </w:r>
    </w:p>
    <w:p w:rsidR="00FE50C5" w:rsidRDefault="00FE50C5">
      <w:pPr>
        <w:pStyle w:val="Index1"/>
        <w:tabs>
          <w:tab w:val="right" w:pos="5030"/>
        </w:tabs>
        <w:rPr>
          <w:noProof/>
        </w:rPr>
      </w:pPr>
      <w:r>
        <w:rPr>
          <w:noProof/>
        </w:rPr>
        <w:t>Exchange Online (план 2, 28</w:t>
      </w:r>
    </w:p>
    <w:p w:rsidR="00FE50C5" w:rsidRDefault="00FE50C5">
      <w:pPr>
        <w:pStyle w:val="Index1"/>
        <w:tabs>
          <w:tab w:val="right" w:pos="5030"/>
        </w:tabs>
        <w:rPr>
          <w:noProof/>
        </w:rPr>
      </w:pPr>
      <w:r>
        <w:rPr>
          <w:noProof/>
        </w:rPr>
        <w:t>Exchange Online (план 2), 74</w:t>
      </w:r>
    </w:p>
    <w:p w:rsidR="00FE50C5" w:rsidRDefault="00FE50C5">
      <w:pPr>
        <w:pStyle w:val="Index1"/>
        <w:tabs>
          <w:tab w:val="right" w:pos="5030"/>
        </w:tabs>
        <w:rPr>
          <w:noProof/>
        </w:rPr>
      </w:pPr>
      <w:r>
        <w:rPr>
          <w:noProof/>
        </w:rPr>
        <w:t>Exchange Online Plan 1 Add-on, 71</w:t>
      </w:r>
    </w:p>
    <w:p w:rsidR="00FE50C5" w:rsidRDefault="00FE50C5">
      <w:pPr>
        <w:pStyle w:val="Index1"/>
        <w:tabs>
          <w:tab w:val="right" w:pos="5030"/>
        </w:tabs>
        <w:rPr>
          <w:noProof/>
        </w:rPr>
      </w:pPr>
      <w:r>
        <w:rPr>
          <w:noProof/>
        </w:rPr>
        <w:t>Exchange Online Protection, 17, 74</w:t>
      </w:r>
    </w:p>
    <w:p w:rsidR="00FE50C5" w:rsidRDefault="00FE50C5">
      <w:pPr>
        <w:pStyle w:val="Index1"/>
        <w:tabs>
          <w:tab w:val="right" w:pos="5030"/>
        </w:tabs>
        <w:rPr>
          <w:noProof/>
        </w:rPr>
      </w:pPr>
      <w:r>
        <w:rPr>
          <w:noProof/>
        </w:rPr>
        <w:t>Exchange Server, 96</w:t>
      </w:r>
    </w:p>
    <w:p w:rsidR="00FE50C5" w:rsidRDefault="00FE50C5">
      <w:pPr>
        <w:pStyle w:val="Index1"/>
        <w:tabs>
          <w:tab w:val="right" w:pos="5030"/>
        </w:tabs>
        <w:rPr>
          <w:noProof/>
        </w:rPr>
      </w:pPr>
      <w:r>
        <w:rPr>
          <w:noProof/>
        </w:rPr>
        <w:t>Exchange Server 2013, 27</w:t>
      </w:r>
    </w:p>
    <w:p w:rsidR="00FE50C5" w:rsidRDefault="00FE50C5">
      <w:pPr>
        <w:pStyle w:val="Index1"/>
        <w:tabs>
          <w:tab w:val="right" w:pos="5030"/>
        </w:tabs>
        <w:rPr>
          <w:noProof/>
        </w:rPr>
      </w:pPr>
      <w:r>
        <w:rPr>
          <w:noProof/>
        </w:rPr>
        <w:t>Exchange Server Enterprise, 97</w:t>
      </w:r>
    </w:p>
    <w:p w:rsidR="00FE50C5" w:rsidRDefault="00FE50C5">
      <w:pPr>
        <w:pStyle w:val="Index1"/>
        <w:tabs>
          <w:tab w:val="right" w:pos="5030"/>
        </w:tabs>
        <w:rPr>
          <w:noProof/>
        </w:rPr>
      </w:pPr>
      <w:r>
        <w:rPr>
          <w:noProof/>
        </w:rPr>
        <w:t>Exchange Server Enterprise 2016, 27</w:t>
      </w:r>
    </w:p>
    <w:p w:rsidR="00FE50C5" w:rsidRDefault="00FE50C5">
      <w:pPr>
        <w:pStyle w:val="Index1"/>
        <w:tabs>
          <w:tab w:val="right" w:pos="5030"/>
        </w:tabs>
        <w:rPr>
          <w:noProof/>
        </w:rPr>
      </w:pPr>
      <w:r>
        <w:rPr>
          <w:noProof/>
        </w:rPr>
        <w:t>Exchange Server Enterprise 2016 CAL, 27</w:t>
      </w:r>
    </w:p>
    <w:p w:rsidR="00FE50C5" w:rsidRDefault="00FE50C5">
      <w:pPr>
        <w:pStyle w:val="Index1"/>
        <w:tabs>
          <w:tab w:val="right" w:pos="5030"/>
        </w:tabs>
        <w:rPr>
          <w:noProof/>
        </w:rPr>
      </w:pPr>
      <w:r>
        <w:rPr>
          <w:noProof/>
        </w:rPr>
        <w:t>Exchange Server Standard, 97</w:t>
      </w:r>
    </w:p>
    <w:p w:rsidR="00FE50C5" w:rsidRDefault="00FE50C5">
      <w:pPr>
        <w:pStyle w:val="Index1"/>
        <w:tabs>
          <w:tab w:val="right" w:pos="5030"/>
        </w:tabs>
        <w:rPr>
          <w:noProof/>
        </w:rPr>
      </w:pPr>
      <w:r>
        <w:rPr>
          <w:noProof/>
        </w:rPr>
        <w:t>Exchange Server Standard 2016, 27</w:t>
      </w:r>
    </w:p>
    <w:p w:rsidR="00FE50C5" w:rsidRDefault="00FE50C5">
      <w:pPr>
        <w:pStyle w:val="Index1"/>
        <w:tabs>
          <w:tab w:val="right" w:pos="5030"/>
        </w:tabs>
        <w:rPr>
          <w:noProof/>
        </w:rPr>
      </w:pPr>
      <w:r>
        <w:rPr>
          <w:noProof/>
        </w:rPr>
        <w:t>Exchange Server Standard 2016 CAL, 27</w:t>
      </w:r>
    </w:p>
    <w:p w:rsidR="00FE50C5" w:rsidRDefault="00FE50C5">
      <w:pPr>
        <w:pStyle w:val="Index1"/>
        <w:tabs>
          <w:tab w:val="right" w:pos="5030"/>
        </w:tabs>
        <w:rPr>
          <w:noProof/>
        </w:rPr>
      </w:pPr>
      <w:r>
        <w:rPr>
          <w:noProof/>
        </w:rPr>
        <w:t>Forefront Identity Manager 2010 — Windows Live Edition, 20</w:t>
      </w:r>
    </w:p>
    <w:p w:rsidR="00FE50C5" w:rsidRDefault="00FE50C5">
      <w:pPr>
        <w:pStyle w:val="Index1"/>
        <w:tabs>
          <w:tab w:val="right" w:pos="5030"/>
        </w:tabs>
        <w:rPr>
          <w:noProof/>
        </w:rPr>
      </w:pPr>
      <w:r>
        <w:rPr>
          <w:noProof/>
        </w:rPr>
        <w:t>Forefront Identity Manager 2010 R2, 24, 53</w:t>
      </w:r>
    </w:p>
    <w:p w:rsidR="00FE50C5" w:rsidRDefault="00FE50C5">
      <w:pPr>
        <w:pStyle w:val="Index1"/>
        <w:tabs>
          <w:tab w:val="right" w:pos="5030"/>
        </w:tabs>
        <w:rPr>
          <w:noProof/>
        </w:rPr>
      </w:pPr>
      <w:r>
        <w:rPr>
          <w:noProof/>
        </w:rPr>
        <w:t>Forefront Identity Manager 2010 R2 — Windows Live Edition, 20</w:t>
      </w:r>
    </w:p>
    <w:p w:rsidR="00FE50C5" w:rsidRDefault="00FE50C5">
      <w:pPr>
        <w:pStyle w:val="Index1"/>
        <w:tabs>
          <w:tab w:val="right" w:pos="5030"/>
        </w:tabs>
        <w:rPr>
          <w:noProof/>
        </w:rPr>
      </w:pPr>
      <w:r>
        <w:rPr>
          <w:noProof/>
        </w:rPr>
        <w:t>Forefront TMG Enterprise, 97</w:t>
      </w:r>
    </w:p>
    <w:p w:rsidR="00FE50C5" w:rsidRDefault="00FE50C5">
      <w:pPr>
        <w:pStyle w:val="Index1"/>
        <w:tabs>
          <w:tab w:val="right" w:pos="5030"/>
        </w:tabs>
        <w:rPr>
          <w:noProof/>
        </w:rPr>
      </w:pPr>
      <w:r>
        <w:rPr>
          <w:noProof/>
        </w:rPr>
        <w:t>Forefront TMG Standard, 97</w:t>
      </w:r>
    </w:p>
    <w:p w:rsidR="00FE50C5" w:rsidRDefault="00FE50C5">
      <w:pPr>
        <w:pStyle w:val="Index1"/>
        <w:tabs>
          <w:tab w:val="right" w:pos="5030"/>
        </w:tabs>
        <w:rPr>
          <w:noProof/>
        </w:rPr>
      </w:pPr>
      <w:r>
        <w:rPr>
          <w:noProof/>
        </w:rPr>
        <w:t>Forefront United Access Gateway 2010, 17</w:t>
      </w:r>
    </w:p>
    <w:p w:rsidR="00FE50C5" w:rsidRDefault="00FE50C5">
      <w:pPr>
        <w:pStyle w:val="Index1"/>
        <w:tabs>
          <w:tab w:val="right" w:pos="5030"/>
        </w:tabs>
        <w:rPr>
          <w:noProof/>
        </w:rPr>
      </w:pPr>
      <w:r>
        <w:rPr>
          <w:noProof/>
        </w:rPr>
        <w:t>HPC Pack, 53</w:t>
      </w:r>
    </w:p>
    <w:p w:rsidR="00FE50C5" w:rsidRDefault="00FE50C5">
      <w:pPr>
        <w:pStyle w:val="Index1"/>
        <w:tabs>
          <w:tab w:val="right" w:pos="5030"/>
        </w:tabs>
        <w:rPr>
          <w:noProof/>
        </w:rPr>
      </w:pPr>
      <w:r>
        <w:rPr>
          <w:noProof/>
        </w:rPr>
        <w:t>Live Meeting Professional, 31</w:t>
      </w:r>
    </w:p>
    <w:p w:rsidR="00FE50C5" w:rsidRDefault="00FE50C5">
      <w:pPr>
        <w:pStyle w:val="Index1"/>
        <w:tabs>
          <w:tab w:val="right" w:pos="5030"/>
        </w:tabs>
        <w:rPr>
          <w:noProof/>
        </w:rPr>
      </w:pPr>
      <w:r>
        <w:rPr>
          <w:noProof/>
        </w:rPr>
        <w:t>Live Meeting Standard, 31</w:t>
      </w:r>
    </w:p>
    <w:p w:rsidR="00FE50C5" w:rsidRDefault="00FE50C5">
      <w:pPr>
        <w:pStyle w:val="Index1"/>
        <w:tabs>
          <w:tab w:val="right" w:pos="5030"/>
        </w:tabs>
        <w:rPr>
          <w:noProof/>
        </w:rPr>
      </w:pPr>
      <w:r>
        <w:rPr>
          <w:noProof/>
        </w:rPr>
        <w:t>Lync 2013, 25</w:t>
      </w:r>
    </w:p>
    <w:p w:rsidR="00FE50C5" w:rsidRDefault="00FE50C5">
      <w:pPr>
        <w:pStyle w:val="Index1"/>
        <w:tabs>
          <w:tab w:val="right" w:pos="5030"/>
        </w:tabs>
        <w:rPr>
          <w:noProof/>
        </w:rPr>
      </w:pPr>
      <w:r>
        <w:rPr>
          <w:noProof/>
        </w:rPr>
        <w:t>Lync Server 2010, 31</w:t>
      </w:r>
    </w:p>
    <w:p w:rsidR="00FE50C5" w:rsidRDefault="00FE50C5">
      <w:pPr>
        <w:pStyle w:val="Index1"/>
        <w:tabs>
          <w:tab w:val="right" w:pos="5030"/>
        </w:tabs>
        <w:rPr>
          <w:noProof/>
        </w:rPr>
      </w:pPr>
      <w:r>
        <w:rPr>
          <w:noProof/>
        </w:rPr>
        <w:t>Lync Server 2013, 31</w:t>
      </w:r>
    </w:p>
    <w:p w:rsidR="00FE50C5" w:rsidRDefault="00FE50C5">
      <w:pPr>
        <w:pStyle w:val="Index1"/>
        <w:tabs>
          <w:tab w:val="right" w:pos="5030"/>
        </w:tabs>
        <w:rPr>
          <w:noProof/>
        </w:rPr>
      </w:pPr>
      <w:r>
        <w:rPr>
          <w:noProof/>
        </w:rPr>
        <w:t>Lync Voice Add-on для Enterprise Cloud Suite, 63</w:t>
      </w:r>
    </w:p>
    <w:p w:rsidR="00FE50C5" w:rsidRDefault="00FE50C5">
      <w:pPr>
        <w:pStyle w:val="Index1"/>
        <w:tabs>
          <w:tab w:val="right" w:pos="5030"/>
        </w:tabs>
        <w:rPr>
          <w:noProof/>
        </w:rPr>
      </w:pPr>
      <w:r>
        <w:rPr>
          <w:noProof/>
        </w:rPr>
        <w:t>Lync для Mac 2011, 26, 77</w:t>
      </w:r>
    </w:p>
    <w:p w:rsidR="00FE50C5" w:rsidRDefault="00FE50C5">
      <w:pPr>
        <w:pStyle w:val="Index1"/>
        <w:tabs>
          <w:tab w:val="right" w:pos="5030"/>
        </w:tabs>
        <w:rPr>
          <w:noProof/>
        </w:rPr>
      </w:pPr>
      <w:r>
        <w:rPr>
          <w:noProof/>
        </w:rPr>
        <w:t>Microsoft Dynamics AX 2012 R2, 21</w:t>
      </w:r>
    </w:p>
    <w:p w:rsidR="00FE50C5" w:rsidRDefault="00FE50C5">
      <w:pPr>
        <w:pStyle w:val="Index1"/>
        <w:tabs>
          <w:tab w:val="right" w:pos="5030"/>
        </w:tabs>
        <w:rPr>
          <w:noProof/>
        </w:rPr>
      </w:pPr>
      <w:r>
        <w:rPr>
          <w:noProof/>
        </w:rPr>
        <w:t>Microsoft Dynamics AX 2012 R3 Enterprise Additive CAL, 21</w:t>
      </w:r>
    </w:p>
    <w:p w:rsidR="00FE50C5" w:rsidRDefault="00FE50C5">
      <w:pPr>
        <w:pStyle w:val="Index1"/>
        <w:tabs>
          <w:tab w:val="right" w:pos="5030"/>
        </w:tabs>
        <w:rPr>
          <w:noProof/>
        </w:rPr>
      </w:pPr>
      <w:r>
        <w:rPr>
          <w:noProof/>
        </w:rPr>
        <w:t>Microsoft Dynamics AX 2012 R3 Enterprise CAL, 21</w:t>
      </w:r>
    </w:p>
    <w:p w:rsidR="00FE50C5" w:rsidRDefault="00FE50C5">
      <w:pPr>
        <w:pStyle w:val="Index1"/>
        <w:tabs>
          <w:tab w:val="right" w:pos="5030"/>
        </w:tabs>
        <w:rPr>
          <w:noProof/>
        </w:rPr>
      </w:pPr>
      <w:r>
        <w:rPr>
          <w:noProof/>
        </w:rPr>
        <w:t>Microsoft Dynamics AX 2012 R3 Functional Additive CAL, 21</w:t>
      </w:r>
    </w:p>
    <w:p w:rsidR="00FE50C5" w:rsidRDefault="00FE50C5">
      <w:pPr>
        <w:pStyle w:val="Index1"/>
        <w:tabs>
          <w:tab w:val="right" w:pos="5030"/>
        </w:tabs>
        <w:rPr>
          <w:noProof/>
        </w:rPr>
      </w:pPr>
      <w:r>
        <w:rPr>
          <w:noProof/>
        </w:rPr>
        <w:t>Microsoft Dynamics AX 2012 R3 Functional CAL, 21</w:t>
      </w:r>
    </w:p>
    <w:p w:rsidR="00FE50C5" w:rsidRDefault="00FE50C5">
      <w:pPr>
        <w:pStyle w:val="Index1"/>
        <w:tabs>
          <w:tab w:val="right" w:pos="5030"/>
        </w:tabs>
        <w:rPr>
          <w:noProof/>
        </w:rPr>
      </w:pPr>
      <w:r>
        <w:rPr>
          <w:noProof/>
        </w:rPr>
        <w:t>Microsoft Dynamics AX 2012 R3 Self Serve CAL, 20</w:t>
      </w:r>
    </w:p>
    <w:p w:rsidR="00FE50C5" w:rsidRDefault="00FE50C5">
      <w:pPr>
        <w:pStyle w:val="Index1"/>
        <w:tabs>
          <w:tab w:val="right" w:pos="5030"/>
        </w:tabs>
        <w:rPr>
          <w:noProof/>
        </w:rPr>
      </w:pPr>
      <w:r>
        <w:rPr>
          <w:noProof/>
        </w:rPr>
        <w:t>Microsoft Dynamics AX 2012 R3 Server, 20</w:t>
      </w:r>
    </w:p>
    <w:p w:rsidR="00FE50C5" w:rsidRDefault="00FE50C5">
      <w:pPr>
        <w:pStyle w:val="Index1"/>
        <w:tabs>
          <w:tab w:val="right" w:pos="5030"/>
        </w:tabs>
        <w:rPr>
          <w:noProof/>
        </w:rPr>
      </w:pPr>
      <w:r>
        <w:rPr>
          <w:noProof/>
        </w:rPr>
        <w:t>Microsoft Dynamics AX 2012 R3 Standard Commerce Server Core, 20</w:t>
      </w:r>
    </w:p>
    <w:p w:rsidR="00FE50C5" w:rsidRDefault="00FE50C5">
      <w:pPr>
        <w:pStyle w:val="Index1"/>
        <w:tabs>
          <w:tab w:val="right" w:pos="5030"/>
        </w:tabs>
        <w:rPr>
          <w:noProof/>
        </w:rPr>
      </w:pPr>
      <w:r>
        <w:rPr>
          <w:noProof/>
        </w:rPr>
        <w:t>Microsoft Dynamics AX 2012 R3 Store Server, 20</w:t>
      </w:r>
    </w:p>
    <w:p w:rsidR="00FE50C5" w:rsidRDefault="00FE50C5">
      <w:pPr>
        <w:pStyle w:val="Index1"/>
        <w:tabs>
          <w:tab w:val="right" w:pos="5030"/>
        </w:tabs>
        <w:rPr>
          <w:noProof/>
        </w:rPr>
      </w:pPr>
      <w:r>
        <w:rPr>
          <w:noProof/>
        </w:rPr>
        <w:t>Microsoft Dynamics AX 2012 R3 Task Additive CAL, 21</w:t>
      </w:r>
    </w:p>
    <w:p w:rsidR="00FE50C5" w:rsidRDefault="00FE50C5">
      <w:pPr>
        <w:pStyle w:val="Index1"/>
        <w:tabs>
          <w:tab w:val="right" w:pos="5030"/>
        </w:tabs>
        <w:rPr>
          <w:noProof/>
        </w:rPr>
      </w:pPr>
      <w:r>
        <w:rPr>
          <w:noProof/>
        </w:rPr>
        <w:t>Microsoft Dynamics AX 2012 R3 Task CAL, 20</w:t>
      </w:r>
    </w:p>
    <w:p w:rsidR="00FE50C5" w:rsidRDefault="00FE50C5">
      <w:pPr>
        <w:pStyle w:val="Index1"/>
        <w:tabs>
          <w:tab w:val="right" w:pos="5030"/>
        </w:tabs>
        <w:rPr>
          <w:noProof/>
        </w:rPr>
      </w:pPr>
      <w:r>
        <w:rPr>
          <w:noProof/>
        </w:rPr>
        <w:t>Microsoft Dynamics AX Device, 64</w:t>
      </w:r>
    </w:p>
    <w:p w:rsidR="00FE50C5" w:rsidRDefault="00FE50C5">
      <w:pPr>
        <w:pStyle w:val="Index1"/>
        <w:tabs>
          <w:tab w:val="right" w:pos="5030"/>
        </w:tabs>
        <w:rPr>
          <w:noProof/>
        </w:rPr>
      </w:pPr>
      <w:r>
        <w:rPr>
          <w:noProof/>
        </w:rPr>
        <w:t>Microsoft Dynamics AX Device для SA, 64</w:t>
      </w:r>
    </w:p>
    <w:p w:rsidR="00FE50C5" w:rsidRDefault="00FE50C5">
      <w:pPr>
        <w:pStyle w:val="Index1"/>
        <w:tabs>
          <w:tab w:val="right" w:pos="5030"/>
        </w:tabs>
        <w:rPr>
          <w:noProof/>
        </w:rPr>
      </w:pPr>
      <w:r>
        <w:rPr>
          <w:noProof/>
        </w:rPr>
        <w:t>Microsoft Dynamics AX Enterprise, 64</w:t>
      </w:r>
    </w:p>
    <w:p w:rsidR="00FE50C5" w:rsidRDefault="00FE50C5">
      <w:pPr>
        <w:pStyle w:val="Index1"/>
        <w:tabs>
          <w:tab w:val="right" w:pos="5030"/>
        </w:tabs>
        <w:rPr>
          <w:noProof/>
        </w:rPr>
      </w:pPr>
      <w:r>
        <w:rPr>
          <w:noProof/>
        </w:rPr>
        <w:t>Microsoft Dynamics AX Enterprise CAL, 65, 90</w:t>
      </w:r>
    </w:p>
    <w:p w:rsidR="00FE50C5" w:rsidRDefault="00FE50C5">
      <w:pPr>
        <w:pStyle w:val="Index1"/>
        <w:tabs>
          <w:tab w:val="right" w:pos="5030"/>
        </w:tabs>
        <w:rPr>
          <w:noProof/>
        </w:rPr>
      </w:pPr>
      <w:r>
        <w:rPr>
          <w:noProof/>
        </w:rPr>
        <w:t>Microsoft Dynamics AX Enterprise для SA, 64</w:t>
      </w:r>
    </w:p>
    <w:p w:rsidR="00FE50C5" w:rsidRDefault="00FE50C5">
      <w:pPr>
        <w:pStyle w:val="Index1"/>
        <w:tabs>
          <w:tab w:val="right" w:pos="5030"/>
        </w:tabs>
        <w:rPr>
          <w:noProof/>
        </w:rPr>
      </w:pPr>
      <w:r>
        <w:rPr>
          <w:noProof/>
        </w:rPr>
        <w:t>Microsoft Dynamics AX Functional CAL, 65, 90</w:t>
      </w:r>
    </w:p>
    <w:p w:rsidR="00FE50C5" w:rsidRDefault="00FE50C5">
      <w:pPr>
        <w:pStyle w:val="Index1"/>
        <w:tabs>
          <w:tab w:val="right" w:pos="5030"/>
        </w:tabs>
        <w:rPr>
          <w:noProof/>
        </w:rPr>
      </w:pPr>
      <w:r>
        <w:rPr>
          <w:noProof/>
        </w:rPr>
        <w:t>Microsoft Dynamics AX Sandbox уровень 1</w:t>
      </w:r>
    </w:p>
    <w:p w:rsidR="00FE50C5" w:rsidRDefault="00FE50C5">
      <w:pPr>
        <w:pStyle w:val="Index2"/>
        <w:tabs>
          <w:tab w:val="right" w:pos="5030"/>
        </w:tabs>
        <w:rPr>
          <w:noProof/>
        </w:rPr>
      </w:pPr>
      <w:r>
        <w:rPr>
          <w:noProof/>
        </w:rPr>
        <w:t>Developer &amp; Test Instance, 64</w:t>
      </w:r>
    </w:p>
    <w:p w:rsidR="00FE50C5" w:rsidRDefault="00FE50C5">
      <w:pPr>
        <w:pStyle w:val="Index1"/>
        <w:tabs>
          <w:tab w:val="right" w:pos="5030"/>
        </w:tabs>
        <w:rPr>
          <w:noProof/>
        </w:rPr>
      </w:pPr>
      <w:r>
        <w:rPr>
          <w:noProof/>
        </w:rPr>
        <w:t>Microsoft Dynamics AX Sandbox уровень 2</w:t>
      </w:r>
    </w:p>
    <w:p w:rsidR="00FE50C5" w:rsidRDefault="00FE50C5">
      <w:pPr>
        <w:pStyle w:val="Index2"/>
        <w:tabs>
          <w:tab w:val="right" w:pos="5030"/>
        </w:tabs>
        <w:rPr>
          <w:noProof/>
        </w:rPr>
      </w:pPr>
      <w:r>
        <w:rPr>
          <w:noProof/>
        </w:rPr>
        <w:t>Стандартное приемочное тестирование, 64</w:t>
      </w:r>
    </w:p>
    <w:p w:rsidR="00FE50C5" w:rsidRDefault="00FE50C5">
      <w:pPr>
        <w:pStyle w:val="Index1"/>
        <w:tabs>
          <w:tab w:val="right" w:pos="5030"/>
        </w:tabs>
        <w:rPr>
          <w:noProof/>
        </w:rPr>
      </w:pPr>
      <w:r>
        <w:rPr>
          <w:noProof/>
        </w:rPr>
        <w:t>Microsoft Dynamics AX Sandbox уровень 3</w:t>
      </w:r>
    </w:p>
    <w:p w:rsidR="00FE50C5" w:rsidRDefault="00FE50C5">
      <w:pPr>
        <w:pStyle w:val="Index2"/>
        <w:tabs>
          <w:tab w:val="right" w:pos="5030"/>
        </w:tabs>
        <w:rPr>
          <w:noProof/>
        </w:rPr>
      </w:pPr>
      <w:r>
        <w:rPr>
          <w:noProof/>
        </w:rPr>
        <w:t>Приемочное тестирование уровня Premier, 64</w:t>
      </w:r>
    </w:p>
    <w:p w:rsidR="00FE50C5" w:rsidRDefault="00FE50C5">
      <w:pPr>
        <w:pStyle w:val="Index1"/>
        <w:tabs>
          <w:tab w:val="right" w:pos="5030"/>
        </w:tabs>
        <w:rPr>
          <w:noProof/>
        </w:rPr>
      </w:pPr>
      <w:r>
        <w:rPr>
          <w:noProof/>
        </w:rPr>
        <w:t>Microsoft Dynamics AX Sandbox уровень 4</w:t>
      </w:r>
    </w:p>
    <w:p w:rsidR="00FE50C5" w:rsidRDefault="00FE50C5">
      <w:pPr>
        <w:pStyle w:val="Index2"/>
        <w:tabs>
          <w:tab w:val="right" w:pos="5030"/>
        </w:tabs>
        <w:rPr>
          <w:noProof/>
        </w:rPr>
      </w:pPr>
      <w:r>
        <w:rPr>
          <w:noProof/>
        </w:rPr>
        <w:t>Стандартное тестирование производительности (дополнительная лицензия на подписку), 64</w:t>
      </w:r>
    </w:p>
    <w:p w:rsidR="00FE50C5" w:rsidRDefault="00FE50C5">
      <w:pPr>
        <w:pStyle w:val="Index1"/>
        <w:tabs>
          <w:tab w:val="right" w:pos="5030"/>
        </w:tabs>
        <w:rPr>
          <w:noProof/>
        </w:rPr>
      </w:pPr>
      <w:r>
        <w:rPr>
          <w:noProof/>
        </w:rPr>
        <w:t>Microsoft Dynamics AX Sandbox уровень 5</w:t>
      </w:r>
    </w:p>
    <w:p w:rsidR="00FE50C5" w:rsidRDefault="00FE50C5">
      <w:pPr>
        <w:pStyle w:val="Index2"/>
        <w:tabs>
          <w:tab w:val="right" w:pos="5030"/>
        </w:tabs>
        <w:rPr>
          <w:noProof/>
        </w:rPr>
      </w:pPr>
      <w:r>
        <w:rPr>
          <w:noProof/>
        </w:rPr>
        <w:t>Тестирование производительности уровня Premier, 64</w:t>
      </w:r>
    </w:p>
    <w:p w:rsidR="00FE50C5" w:rsidRDefault="00FE50C5">
      <w:pPr>
        <w:pStyle w:val="Index1"/>
        <w:tabs>
          <w:tab w:val="right" w:pos="5030"/>
        </w:tabs>
        <w:rPr>
          <w:noProof/>
        </w:rPr>
      </w:pPr>
      <w:r>
        <w:rPr>
          <w:noProof/>
        </w:rPr>
        <w:t>Microsoft Dynamics AX Self Serve, 64</w:t>
      </w:r>
    </w:p>
    <w:p w:rsidR="00FE50C5" w:rsidRDefault="00FE50C5">
      <w:pPr>
        <w:pStyle w:val="Index1"/>
        <w:tabs>
          <w:tab w:val="right" w:pos="5030"/>
        </w:tabs>
        <w:rPr>
          <w:noProof/>
        </w:rPr>
      </w:pPr>
      <w:r>
        <w:rPr>
          <w:noProof/>
        </w:rPr>
        <w:t>Microsoft Dynamics AX Self Serve CAL, 65</w:t>
      </w:r>
    </w:p>
    <w:p w:rsidR="00FE50C5" w:rsidRDefault="00FE50C5">
      <w:pPr>
        <w:pStyle w:val="Index1"/>
        <w:tabs>
          <w:tab w:val="right" w:pos="5030"/>
        </w:tabs>
        <w:rPr>
          <w:noProof/>
        </w:rPr>
      </w:pPr>
      <w:r>
        <w:rPr>
          <w:noProof/>
        </w:rPr>
        <w:t>Microsoft Dynamics AX Self Serve для SA, 64</w:t>
      </w:r>
    </w:p>
    <w:p w:rsidR="00FE50C5" w:rsidRDefault="00FE50C5">
      <w:pPr>
        <w:pStyle w:val="Index1"/>
        <w:tabs>
          <w:tab w:val="right" w:pos="5030"/>
        </w:tabs>
        <w:rPr>
          <w:noProof/>
        </w:rPr>
      </w:pPr>
      <w:r>
        <w:rPr>
          <w:noProof/>
        </w:rPr>
        <w:t>Microsoft Dynamics AX Standard Commerce Core Server, 90</w:t>
      </w:r>
    </w:p>
    <w:p w:rsidR="00FE50C5" w:rsidRDefault="00FE50C5">
      <w:pPr>
        <w:pStyle w:val="Index1"/>
        <w:tabs>
          <w:tab w:val="right" w:pos="5030"/>
        </w:tabs>
        <w:rPr>
          <w:noProof/>
        </w:rPr>
      </w:pPr>
      <w:r>
        <w:rPr>
          <w:noProof/>
        </w:rPr>
        <w:t>Microsoft Dynamics AX Store Server, 90</w:t>
      </w:r>
    </w:p>
    <w:p w:rsidR="00FE50C5" w:rsidRDefault="00FE50C5">
      <w:pPr>
        <w:pStyle w:val="Index1"/>
        <w:tabs>
          <w:tab w:val="right" w:pos="5030"/>
        </w:tabs>
        <w:rPr>
          <w:noProof/>
        </w:rPr>
      </w:pPr>
      <w:r>
        <w:rPr>
          <w:noProof/>
        </w:rPr>
        <w:t>Microsoft Dynamics AX Task, 64</w:t>
      </w:r>
    </w:p>
    <w:p w:rsidR="00FE50C5" w:rsidRDefault="00FE50C5">
      <w:pPr>
        <w:pStyle w:val="Index1"/>
        <w:tabs>
          <w:tab w:val="right" w:pos="5030"/>
        </w:tabs>
        <w:rPr>
          <w:noProof/>
        </w:rPr>
      </w:pPr>
      <w:r>
        <w:rPr>
          <w:noProof/>
        </w:rPr>
        <w:t>Microsoft Dynamics AX Task CAL, 90</w:t>
      </w:r>
    </w:p>
    <w:p w:rsidR="00FE50C5" w:rsidRDefault="00FE50C5">
      <w:pPr>
        <w:pStyle w:val="Index1"/>
        <w:tabs>
          <w:tab w:val="right" w:pos="5030"/>
        </w:tabs>
        <w:rPr>
          <w:noProof/>
        </w:rPr>
      </w:pPr>
      <w:r>
        <w:rPr>
          <w:noProof/>
        </w:rPr>
        <w:t>Microsoft Dynamics AX Task Device CAL (на устройство), 65</w:t>
      </w:r>
    </w:p>
    <w:p w:rsidR="00FE50C5" w:rsidRDefault="00FE50C5">
      <w:pPr>
        <w:pStyle w:val="Index1"/>
        <w:tabs>
          <w:tab w:val="right" w:pos="5030"/>
        </w:tabs>
        <w:rPr>
          <w:noProof/>
        </w:rPr>
      </w:pPr>
      <w:r>
        <w:rPr>
          <w:noProof/>
        </w:rPr>
        <w:t>Microsoft Dynamics AX Task User CAL (на пользователя), 65</w:t>
      </w:r>
    </w:p>
    <w:p w:rsidR="00FE50C5" w:rsidRDefault="00FE50C5">
      <w:pPr>
        <w:pStyle w:val="Index1"/>
        <w:tabs>
          <w:tab w:val="right" w:pos="5030"/>
        </w:tabs>
        <w:rPr>
          <w:noProof/>
        </w:rPr>
      </w:pPr>
      <w:r>
        <w:rPr>
          <w:noProof/>
        </w:rPr>
        <w:t>Microsoft Dynamics AX Task для SA, 64</w:t>
      </w:r>
    </w:p>
    <w:p w:rsidR="00FE50C5" w:rsidRDefault="00FE50C5">
      <w:pPr>
        <w:pStyle w:val="Index1"/>
        <w:tabs>
          <w:tab w:val="right" w:pos="5030"/>
        </w:tabs>
        <w:rPr>
          <w:noProof/>
        </w:rPr>
      </w:pPr>
      <w:r>
        <w:rPr>
          <w:noProof/>
        </w:rPr>
        <w:t>Microsoft Dynamics CRM 2013, 22</w:t>
      </w:r>
    </w:p>
    <w:p w:rsidR="00FE50C5" w:rsidRDefault="00FE50C5">
      <w:pPr>
        <w:pStyle w:val="Index1"/>
        <w:tabs>
          <w:tab w:val="right" w:pos="5030"/>
        </w:tabs>
        <w:rPr>
          <w:noProof/>
        </w:rPr>
      </w:pPr>
      <w:r>
        <w:rPr>
          <w:noProof/>
        </w:rPr>
        <w:t>Microsoft Dynamics CRM 2015, 22</w:t>
      </w:r>
    </w:p>
    <w:p w:rsidR="00FE50C5" w:rsidRDefault="00FE50C5">
      <w:pPr>
        <w:pStyle w:val="Index1"/>
        <w:tabs>
          <w:tab w:val="right" w:pos="5030"/>
        </w:tabs>
        <w:rPr>
          <w:noProof/>
        </w:rPr>
      </w:pPr>
      <w:r>
        <w:rPr>
          <w:noProof/>
        </w:rPr>
        <w:t>Microsoft Dynamics CRM 2016 Basic Additive CAL, 22</w:t>
      </w:r>
    </w:p>
    <w:p w:rsidR="00FE50C5" w:rsidRDefault="00FE50C5">
      <w:pPr>
        <w:pStyle w:val="Index1"/>
        <w:tabs>
          <w:tab w:val="right" w:pos="5030"/>
        </w:tabs>
        <w:rPr>
          <w:noProof/>
        </w:rPr>
      </w:pPr>
      <w:r>
        <w:rPr>
          <w:noProof/>
        </w:rPr>
        <w:t>Microsoft Dynamics CRM 2016 Basic CAL, 22</w:t>
      </w:r>
    </w:p>
    <w:p w:rsidR="00FE50C5" w:rsidRDefault="00FE50C5">
      <w:pPr>
        <w:pStyle w:val="Index1"/>
        <w:tabs>
          <w:tab w:val="right" w:pos="5030"/>
        </w:tabs>
        <w:rPr>
          <w:noProof/>
        </w:rPr>
      </w:pPr>
      <w:r>
        <w:rPr>
          <w:noProof/>
        </w:rPr>
        <w:t>Microsoft Dynamics CRM 2016 Essentials CAL, 22</w:t>
      </w:r>
    </w:p>
    <w:p w:rsidR="00FE50C5" w:rsidRDefault="00FE50C5">
      <w:pPr>
        <w:pStyle w:val="Index1"/>
        <w:tabs>
          <w:tab w:val="right" w:pos="5030"/>
        </w:tabs>
        <w:rPr>
          <w:noProof/>
        </w:rPr>
      </w:pPr>
      <w:r>
        <w:rPr>
          <w:noProof/>
        </w:rPr>
        <w:t>Microsoft Dynamics CRM 2016 Professional Additive CAL, 22</w:t>
      </w:r>
    </w:p>
    <w:p w:rsidR="00FE50C5" w:rsidRDefault="00FE50C5">
      <w:pPr>
        <w:pStyle w:val="Index1"/>
        <w:tabs>
          <w:tab w:val="right" w:pos="5030"/>
        </w:tabs>
        <w:rPr>
          <w:noProof/>
        </w:rPr>
      </w:pPr>
      <w:r>
        <w:rPr>
          <w:noProof/>
        </w:rPr>
        <w:t>Microsoft Dynamics CRM 2016 Professional CAL, 22</w:t>
      </w:r>
    </w:p>
    <w:p w:rsidR="00FE50C5" w:rsidRDefault="00FE50C5">
      <w:pPr>
        <w:pStyle w:val="Index1"/>
        <w:tabs>
          <w:tab w:val="right" w:pos="5030"/>
        </w:tabs>
        <w:rPr>
          <w:noProof/>
        </w:rPr>
      </w:pPr>
      <w:r>
        <w:rPr>
          <w:noProof/>
        </w:rPr>
        <w:t>Microsoft Dynamics CRM Basic CAL, 66</w:t>
      </w:r>
    </w:p>
    <w:p w:rsidR="00FE50C5" w:rsidRDefault="00FE50C5">
      <w:pPr>
        <w:pStyle w:val="Index1"/>
        <w:tabs>
          <w:tab w:val="right" w:pos="5030"/>
        </w:tabs>
        <w:rPr>
          <w:noProof/>
        </w:rPr>
      </w:pPr>
      <w:r>
        <w:rPr>
          <w:noProof/>
        </w:rPr>
        <w:t>Microsoft Dynamics CRM CAL, 90</w:t>
      </w:r>
    </w:p>
    <w:p w:rsidR="00FE50C5" w:rsidRDefault="00FE50C5">
      <w:pPr>
        <w:pStyle w:val="Index1"/>
        <w:tabs>
          <w:tab w:val="right" w:pos="5030"/>
        </w:tabs>
        <w:rPr>
          <w:noProof/>
        </w:rPr>
      </w:pPr>
      <w:r>
        <w:rPr>
          <w:noProof/>
        </w:rPr>
        <w:t>Microsoft Dynamics CRM Essential CAL, 66</w:t>
      </w:r>
    </w:p>
    <w:p w:rsidR="00FE50C5" w:rsidRDefault="00FE50C5">
      <w:pPr>
        <w:pStyle w:val="Index1"/>
        <w:tabs>
          <w:tab w:val="right" w:pos="5030"/>
        </w:tabs>
        <w:rPr>
          <w:noProof/>
        </w:rPr>
      </w:pPr>
      <w:r>
        <w:rPr>
          <w:noProof/>
        </w:rPr>
        <w:t>Microsoft Dynamics CRM Online Basic, 65</w:t>
      </w:r>
    </w:p>
    <w:p w:rsidR="00FE50C5" w:rsidRDefault="00FE50C5">
      <w:pPr>
        <w:pStyle w:val="Index1"/>
        <w:tabs>
          <w:tab w:val="right" w:pos="5030"/>
        </w:tabs>
        <w:rPr>
          <w:noProof/>
        </w:rPr>
      </w:pPr>
      <w:r>
        <w:rPr>
          <w:noProof/>
        </w:rPr>
        <w:t>Microsoft Dynamics CRM Online Basic для SA, 65</w:t>
      </w:r>
    </w:p>
    <w:p w:rsidR="00FE50C5" w:rsidRDefault="00FE50C5">
      <w:pPr>
        <w:pStyle w:val="Index1"/>
        <w:tabs>
          <w:tab w:val="right" w:pos="5030"/>
        </w:tabs>
        <w:rPr>
          <w:noProof/>
        </w:rPr>
      </w:pPr>
      <w:r>
        <w:rPr>
          <w:noProof/>
        </w:rPr>
        <w:t>Microsoft Dynamics CRM Online Enterprise, 65</w:t>
      </w:r>
    </w:p>
    <w:p w:rsidR="00FE50C5" w:rsidRDefault="00FE50C5">
      <w:pPr>
        <w:pStyle w:val="Index1"/>
        <w:tabs>
          <w:tab w:val="right" w:pos="5030"/>
        </w:tabs>
        <w:rPr>
          <w:noProof/>
        </w:rPr>
      </w:pPr>
      <w:r>
        <w:rPr>
          <w:noProof/>
        </w:rPr>
        <w:t>Microsoft Dynamics CRM Online Enterprise для SA, 65</w:t>
      </w:r>
    </w:p>
    <w:p w:rsidR="00FE50C5" w:rsidRDefault="00FE50C5">
      <w:pPr>
        <w:pStyle w:val="Index1"/>
        <w:tabs>
          <w:tab w:val="right" w:pos="5030"/>
        </w:tabs>
        <w:rPr>
          <w:noProof/>
        </w:rPr>
      </w:pPr>
      <w:r>
        <w:rPr>
          <w:noProof/>
        </w:rPr>
        <w:t>Microsoft Dynamics CRM Online Essential, 65</w:t>
      </w:r>
    </w:p>
    <w:p w:rsidR="00FE50C5" w:rsidRDefault="00FE50C5">
      <w:pPr>
        <w:pStyle w:val="Index1"/>
        <w:tabs>
          <w:tab w:val="right" w:pos="5030"/>
        </w:tabs>
        <w:rPr>
          <w:noProof/>
        </w:rPr>
      </w:pPr>
      <w:r>
        <w:rPr>
          <w:noProof/>
        </w:rPr>
        <w:t>Microsoft Dynamics CRM Online Essential для SA, 65</w:t>
      </w:r>
    </w:p>
    <w:p w:rsidR="00FE50C5" w:rsidRDefault="00FE50C5">
      <w:pPr>
        <w:pStyle w:val="Index1"/>
        <w:tabs>
          <w:tab w:val="right" w:pos="5030"/>
        </w:tabs>
        <w:rPr>
          <w:noProof/>
        </w:rPr>
      </w:pPr>
      <w:r>
        <w:rPr>
          <w:noProof/>
        </w:rPr>
        <w:t>Microsoft Dynamics CRM Online Professional, 65</w:t>
      </w:r>
    </w:p>
    <w:p w:rsidR="00FE50C5" w:rsidRDefault="00FE50C5">
      <w:pPr>
        <w:pStyle w:val="Index1"/>
        <w:tabs>
          <w:tab w:val="right" w:pos="5030"/>
        </w:tabs>
        <w:rPr>
          <w:noProof/>
        </w:rPr>
      </w:pPr>
      <w:r>
        <w:rPr>
          <w:noProof/>
        </w:rPr>
        <w:t>Microsoft Dynamics CRM Online Professional Add-on для Office 365, 65</w:t>
      </w:r>
    </w:p>
    <w:p w:rsidR="00FE50C5" w:rsidRDefault="00FE50C5">
      <w:pPr>
        <w:pStyle w:val="Index1"/>
        <w:tabs>
          <w:tab w:val="right" w:pos="5030"/>
        </w:tabs>
        <w:rPr>
          <w:noProof/>
        </w:rPr>
      </w:pPr>
      <w:r>
        <w:rPr>
          <w:noProof/>
        </w:rPr>
        <w:t>Microsoft Dynamics CRM Online Professional Add-on для Office 365 для SA, 65</w:t>
      </w:r>
    </w:p>
    <w:p w:rsidR="00FE50C5" w:rsidRDefault="00FE50C5">
      <w:pPr>
        <w:pStyle w:val="Index1"/>
        <w:tabs>
          <w:tab w:val="right" w:pos="5030"/>
        </w:tabs>
        <w:rPr>
          <w:noProof/>
        </w:rPr>
      </w:pPr>
      <w:r>
        <w:rPr>
          <w:noProof/>
        </w:rPr>
        <w:t>Microsoft Dynamics CRM Online Professional для SA, 65</w:t>
      </w:r>
    </w:p>
    <w:p w:rsidR="00FE50C5" w:rsidRDefault="00FE50C5">
      <w:pPr>
        <w:pStyle w:val="Index1"/>
        <w:tabs>
          <w:tab w:val="right" w:pos="5030"/>
        </w:tabs>
        <w:rPr>
          <w:noProof/>
        </w:rPr>
      </w:pPr>
      <w:r>
        <w:rPr>
          <w:noProof/>
        </w:rPr>
        <w:t>Microsoft Dynamics CRM Professional CAL, 66, 67</w:t>
      </w:r>
    </w:p>
    <w:p w:rsidR="00FE50C5" w:rsidRDefault="00FE50C5">
      <w:pPr>
        <w:pStyle w:val="Index1"/>
        <w:tabs>
          <w:tab w:val="right" w:pos="5030"/>
        </w:tabs>
        <w:rPr>
          <w:noProof/>
        </w:rPr>
      </w:pPr>
      <w:r>
        <w:rPr>
          <w:noProof/>
        </w:rPr>
        <w:t>Microsoft Dynamics CRM Server, 97</w:t>
      </w:r>
    </w:p>
    <w:p w:rsidR="00FE50C5" w:rsidRDefault="00FE50C5">
      <w:pPr>
        <w:pStyle w:val="Index1"/>
        <w:tabs>
          <w:tab w:val="right" w:pos="5030"/>
        </w:tabs>
        <w:rPr>
          <w:noProof/>
        </w:rPr>
      </w:pPr>
      <w:r>
        <w:rPr>
          <w:noProof/>
        </w:rPr>
        <w:t>Microsoft Dynamics CRM Server 2011, 90</w:t>
      </w:r>
    </w:p>
    <w:p w:rsidR="00FE50C5" w:rsidRDefault="00FE50C5">
      <w:pPr>
        <w:pStyle w:val="Index1"/>
        <w:tabs>
          <w:tab w:val="right" w:pos="5030"/>
        </w:tabs>
        <w:rPr>
          <w:noProof/>
        </w:rPr>
      </w:pPr>
      <w:r>
        <w:rPr>
          <w:noProof/>
        </w:rPr>
        <w:t>Microsoft Dynamics CRM Server 2013, 90</w:t>
      </w:r>
    </w:p>
    <w:p w:rsidR="00FE50C5" w:rsidRDefault="00FE50C5">
      <w:pPr>
        <w:pStyle w:val="Index1"/>
        <w:tabs>
          <w:tab w:val="right" w:pos="5030"/>
        </w:tabs>
        <w:rPr>
          <w:noProof/>
        </w:rPr>
      </w:pPr>
      <w:r>
        <w:rPr>
          <w:noProof/>
        </w:rPr>
        <w:t>Microsoft Dynamics CRM Server 2015, 90</w:t>
      </w:r>
    </w:p>
    <w:p w:rsidR="00FE50C5" w:rsidRDefault="00FE50C5">
      <w:pPr>
        <w:pStyle w:val="Index1"/>
        <w:tabs>
          <w:tab w:val="right" w:pos="5030"/>
        </w:tabs>
        <w:rPr>
          <w:noProof/>
        </w:rPr>
      </w:pPr>
      <w:r>
        <w:rPr>
          <w:noProof/>
        </w:rPr>
        <w:t>Microsoft Dynamics CRM Server 2016, 22</w:t>
      </w:r>
    </w:p>
    <w:p w:rsidR="00FE50C5" w:rsidRDefault="00FE50C5">
      <w:pPr>
        <w:pStyle w:val="Index1"/>
        <w:tabs>
          <w:tab w:val="right" w:pos="5030"/>
        </w:tabs>
        <w:rPr>
          <w:noProof/>
        </w:rPr>
      </w:pPr>
      <w:r>
        <w:rPr>
          <w:noProof/>
        </w:rPr>
        <w:t>Microsoft Dynamics CRM Workgroup Server, 97</w:t>
      </w:r>
    </w:p>
    <w:p w:rsidR="00FE50C5" w:rsidRDefault="00FE50C5">
      <w:pPr>
        <w:pStyle w:val="Index1"/>
        <w:tabs>
          <w:tab w:val="right" w:pos="5030"/>
        </w:tabs>
        <w:rPr>
          <w:noProof/>
        </w:rPr>
      </w:pPr>
      <w:r>
        <w:rPr>
          <w:noProof/>
        </w:rPr>
        <w:t>Microsoft Dynamics CRM Workgroup Server 2016, 22</w:t>
      </w:r>
    </w:p>
    <w:p w:rsidR="00FE50C5" w:rsidRDefault="00FE50C5">
      <w:pPr>
        <w:pStyle w:val="Index1"/>
        <w:tabs>
          <w:tab w:val="right" w:pos="5030"/>
        </w:tabs>
        <w:rPr>
          <w:noProof/>
        </w:rPr>
      </w:pPr>
      <w:r>
        <w:rPr>
          <w:noProof/>
        </w:rPr>
        <w:t>Microsoft Dynamics Employee Self Service (лицензия на подписку,, 66</w:t>
      </w:r>
    </w:p>
    <w:p w:rsidR="00FE50C5" w:rsidRDefault="00FE50C5">
      <w:pPr>
        <w:pStyle w:val="Index1"/>
        <w:tabs>
          <w:tab w:val="right" w:pos="5030"/>
        </w:tabs>
        <w:rPr>
          <w:noProof/>
        </w:rPr>
      </w:pPr>
      <w:r>
        <w:rPr>
          <w:noProof/>
        </w:rPr>
        <w:t>Microsoft Dynamics Marketing Enterprise, 66</w:t>
      </w:r>
    </w:p>
    <w:p w:rsidR="00FE50C5" w:rsidRDefault="00FE50C5">
      <w:pPr>
        <w:pStyle w:val="Index1"/>
        <w:tabs>
          <w:tab w:val="right" w:pos="5030"/>
        </w:tabs>
        <w:rPr>
          <w:noProof/>
        </w:rPr>
      </w:pPr>
      <w:r>
        <w:rPr>
          <w:noProof/>
        </w:rPr>
        <w:t>Microsoft Dynamics Marketing Sales Collaboration, 66</w:t>
      </w:r>
    </w:p>
    <w:p w:rsidR="00FE50C5" w:rsidRDefault="00FE50C5">
      <w:pPr>
        <w:pStyle w:val="Index1"/>
        <w:tabs>
          <w:tab w:val="right" w:pos="5030"/>
        </w:tabs>
        <w:rPr>
          <w:noProof/>
        </w:rPr>
      </w:pPr>
      <w:r>
        <w:rPr>
          <w:noProof/>
        </w:rPr>
        <w:t>Microsoft Dynamics Marketing SMS Credit (дополнительная лицензия на подписку), 67</w:t>
      </w:r>
    </w:p>
    <w:p w:rsidR="00FE50C5" w:rsidRDefault="00FE50C5">
      <w:pPr>
        <w:pStyle w:val="Index1"/>
        <w:tabs>
          <w:tab w:val="right" w:pos="5030"/>
        </w:tabs>
        <w:rPr>
          <w:noProof/>
        </w:rPr>
      </w:pPr>
      <w:r>
        <w:rPr>
          <w:noProof/>
        </w:rPr>
        <w:t>Microsoft Identity Manager 2016 CAL, 24</w:t>
      </w:r>
    </w:p>
    <w:p w:rsidR="00FE50C5" w:rsidRDefault="00FE50C5">
      <w:pPr>
        <w:pStyle w:val="Index1"/>
        <w:tabs>
          <w:tab w:val="right" w:pos="5030"/>
        </w:tabs>
        <w:rPr>
          <w:noProof/>
        </w:rPr>
      </w:pPr>
      <w:r>
        <w:rPr>
          <w:noProof/>
        </w:rPr>
        <w:t>Microsoft Identity Manager 2016 External Connector, 24</w:t>
      </w:r>
    </w:p>
    <w:p w:rsidR="00FE50C5" w:rsidRDefault="00FE50C5">
      <w:pPr>
        <w:pStyle w:val="Index1"/>
        <w:tabs>
          <w:tab w:val="right" w:pos="5030"/>
        </w:tabs>
        <w:rPr>
          <w:noProof/>
        </w:rPr>
      </w:pPr>
      <w:r>
        <w:rPr>
          <w:noProof/>
        </w:rPr>
        <w:t>Microsoft Intune, 17, 37, 64</w:t>
      </w:r>
    </w:p>
    <w:p w:rsidR="00FE50C5" w:rsidRDefault="00FE50C5">
      <w:pPr>
        <w:pStyle w:val="Index1"/>
        <w:tabs>
          <w:tab w:val="right" w:pos="5030"/>
        </w:tabs>
        <w:rPr>
          <w:noProof/>
        </w:rPr>
      </w:pPr>
      <w:r>
        <w:rPr>
          <w:noProof/>
        </w:rPr>
        <w:t>Microsoft Intune Add-on, 64</w:t>
      </w:r>
    </w:p>
    <w:p w:rsidR="00FE50C5" w:rsidRDefault="00FE50C5">
      <w:pPr>
        <w:pStyle w:val="Index1"/>
        <w:tabs>
          <w:tab w:val="right" w:pos="5030"/>
        </w:tabs>
        <w:rPr>
          <w:noProof/>
        </w:rPr>
      </w:pPr>
      <w:r>
        <w:rPr>
          <w:noProof/>
        </w:rPr>
        <w:t>Microsoft Learning Imagine Academy, 78</w:t>
      </w:r>
    </w:p>
    <w:p w:rsidR="00FE50C5" w:rsidRDefault="00FE50C5">
      <w:pPr>
        <w:pStyle w:val="Index1"/>
        <w:tabs>
          <w:tab w:val="right" w:pos="5030"/>
        </w:tabs>
        <w:rPr>
          <w:noProof/>
        </w:rPr>
      </w:pPr>
      <w:r>
        <w:rPr>
          <w:noProof/>
        </w:rPr>
        <w:t>Microsoft Learning MCP 1 Exam Vouchers, 78</w:t>
      </w:r>
    </w:p>
    <w:p w:rsidR="00FE50C5" w:rsidRDefault="00FE50C5">
      <w:pPr>
        <w:pStyle w:val="Index1"/>
        <w:tabs>
          <w:tab w:val="right" w:pos="5030"/>
        </w:tabs>
        <w:rPr>
          <w:noProof/>
        </w:rPr>
      </w:pPr>
      <w:r>
        <w:rPr>
          <w:noProof/>
        </w:rPr>
        <w:t>Microsoft Learning MCP 30 Exam Vouchers, 78</w:t>
      </w:r>
    </w:p>
    <w:p w:rsidR="00FE50C5" w:rsidRDefault="00FE50C5">
      <w:pPr>
        <w:pStyle w:val="Index1"/>
        <w:tabs>
          <w:tab w:val="right" w:pos="5030"/>
        </w:tabs>
        <w:rPr>
          <w:noProof/>
        </w:rPr>
      </w:pPr>
      <w:r>
        <w:rPr>
          <w:noProof/>
        </w:rPr>
        <w:t>Microsoft Learning MOS 500 Exam Site License, 78</w:t>
      </w:r>
    </w:p>
    <w:p w:rsidR="00FE50C5" w:rsidRDefault="00FE50C5">
      <w:pPr>
        <w:pStyle w:val="Index1"/>
        <w:tabs>
          <w:tab w:val="right" w:pos="5030"/>
        </w:tabs>
        <w:rPr>
          <w:noProof/>
        </w:rPr>
      </w:pPr>
      <w:r>
        <w:rPr>
          <w:noProof/>
        </w:rPr>
        <w:t>Microsoft Learning MTA 250 Exam Site License, 78</w:t>
      </w:r>
    </w:p>
    <w:p w:rsidR="00FE50C5" w:rsidRDefault="00FE50C5">
      <w:pPr>
        <w:pStyle w:val="Index1"/>
        <w:tabs>
          <w:tab w:val="right" w:pos="5030"/>
        </w:tabs>
        <w:rPr>
          <w:noProof/>
        </w:rPr>
      </w:pPr>
      <w:r>
        <w:rPr>
          <w:noProof/>
        </w:rPr>
        <w:t>Microsoft Office Audit и Control Management Server 2013, 29</w:t>
      </w:r>
    </w:p>
    <w:p w:rsidR="00FE50C5" w:rsidRDefault="00FE50C5">
      <w:pPr>
        <w:pStyle w:val="Index1"/>
        <w:tabs>
          <w:tab w:val="right" w:pos="5030"/>
        </w:tabs>
        <w:rPr>
          <w:noProof/>
        </w:rPr>
      </w:pPr>
      <w:r>
        <w:rPr>
          <w:noProof/>
        </w:rPr>
        <w:t>Microsoft Social Engagement, 66</w:t>
      </w:r>
    </w:p>
    <w:p w:rsidR="00FE50C5" w:rsidRDefault="00FE50C5">
      <w:pPr>
        <w:pStyle w:val="Index1"/>
        <w:tabs>
          <w:tab w:val="right" w:pos="5030"/>
        </w:tabs>
        <w:rPr>
          <w:noProof/>
        </w:rPr>
      </w:pPr>
      <w:r>
        <w:rPr>
          <w:noProof/>
        </w:rPr>
        <w:t>Microsoft Social Engagement Enterprise, 67</w:t>
      </w:r>
    </w:p>
    <w:p w:rsidR="00FE50C5" w:rsidRDefault="00FE50C5">
      <w:pPr>
        <w:pStyle w:val="Index1"/>
        <w:tabs>
          <w:tab w:val="right" w:pos="5030"/>
        </w:tabs>
        <w:rPr>
          <w:noProof/>
        </w:rPr>
      </w:pPr>
      <w:r>
        <w:rPr>
          <w:noProof/>
        </w:rPr>
        <w:t>Microsoft Social Engagement Professional, 67</w:t>
      </w:r>
    </w:p>
    <w:p w:rsidR="00FE50C5" w:rsidRDefault="00FE50C5">
      <w:pPr>
        <w:pStyle w:val="Index1"/>
        <w:tabs>
          <w:tab w:val="right" w:pos="5030"/>
        </w:tabs>
        <w:rPr>
          <w:noProof/>
        </w:rPr>
      </w:pPr>
      <w:r>
        <w:rPr>
          <w:noProof/>
        </w:rPr>
        <w:t>Microsoft Social Engagement Professional Add-on, 67</w:t>
      </w:r>
    </w:p>
    <w:p w:rsidR="00FE50C5" w:rsidRDefault="00FE50C5">
      <w:pPr>
        <w:pStyle w:val="Index1"/>
        <w:tabs>
          <w:tab w:val="right" w:pos="5030"/>
        </w:tabs>
        <w:rPr>
          <w:noProof/>
        </w:rPr>
      </w:pPr>
      <w:r>
        <w:rPr>
          <w:noProof/>
        </w:rPr>
        <w:t>Microsoft Translator API, 78</w:t>
      </w:r>
    </w:p>
    <w:p w:rsidR="00FE50C5" w:rsidRDefault="00FE50C5">
      <w:pPr>
        <w:pStyle w:val="Index1"/>
        <w:tabs>
          <w:tab w:val="right" w:pos="5030"/>
        </w:tabs>
        <w:rPr>
          <w:noProof/>
        </w:rPr>
      </w:pPr>
      <w:r>
        <w:rPr>
          <w:noProof/>
        </w:rPr>
        <w:t>Office 2013, 25</w:t>
      </w:r>
    </w:p>
    <w:p w:rsidR="00FE50C5" w:rsidRDefault="00FE50C5">
      <w:pPr>
        <w:pStyle w:val="Index1"/>
        <w:tabs>
          <w:tab w:val="right" w:pos="5030"/>
        </w:tabs>
        <w:rPr>
          <w:noProof/>
        </w:rPr>
      </w:pPr>
      <w:r>
        <w:rPr>
          <w:noProof/>
        </w:rPr>
        <w:t>Office 2016 для Mac Standard, 26</w:t>
      </w:r>
    </w:p>
    <w:p w:rsidR="00FE50C5" w:rsidRDefault="00FE50C5">
      <w:pPr>
        <w:pStyle w:val="Index1"/>
        <w:tabs>
          <w:tab w:val="right" w:pos="5030"/>
        </w:tabs>
        <w:rPr>
          <w:noProof/>
        </w:rPr>
      </w:pPr>
      <w:r>
        <w:rPr>
          <w:noProof/>
        </w:rPr>
        <w:t>Office 365 Business, 68</w:t>
      </w:r>
    </w:p>
    <w:p w:rsidR="00FE50C5" w:rsidRDefault="00FE50C5">
      <w:pPr>
        <w:pStyle w:val="Index1"/>
        <w:tabs>
          <w:tab w:val="right" w:pos="5030"/>
        </w:tabs>
        <w:rPr>
          <w:noProof/>
        </w:rPr>
      </w:pPr>
      <w:r>
        <w:rPr>
          <w:noProof/>
        </w:rPr>
        <w:t>Office 365 Business Essentials, 70</w:t>
      </w:r>
    </w:p>
    <w:p w:rsidR="00FE50C5" w:rsidRDefault="00FE50C5">
      <w:pPr>
        <w:pStyle w:val="Index1"/>
        <w:tabs>
          <w:tab w:val="right" w:pos="5030"/>
        </w:tabs>
        <w:rPr>
          <w:noProof/>
        </w:rPr>
      </w:pPr>
      <w:r>
        <w:rPr>
          <w:noProof/>
        </w:rPr>
        <w:t>Office 365 Business Premium, 70</w:t>
      </w:r>
    </w:p>
    <w:p w:rsidR="00FE50C5" w:rsidRDefault="00FE50C5">
      <w:pPr>
        <w:pStyle w:val="Index1"/>
        <w:tabs>
          <w:tab w:val="right" w:pos="5030"/>
        </w:tabs>
        <w:rPr>
          <w:noProof/>
        </w:rPr>
      </w:pPr>
      <w:r>
        <w:rPr>
          <w:noProof/>
        </w:rPr>
        <w:t>Office 365 Customer Lockbox, 73</w:t>
      </w:r>
    </w:p>
    <w:p w:rsidR="00FE50C5" w:rsidRDefault="00FE50C5">
      <w:pPr>
        <w:pStyle w:val="Index1"/>
        <w:tabs>
          <w:tab w:val="right" w:pos="5030"/>
        </w:tabs>
        <w:rPr>
          <w:noProof/>
        </w:rPr>
      </w:pPr>
      <w:r>
        <w:rPr>
          <w:noProof/>
        </w:rPr>
        <w:t>Office 365 Delve Analytics, 73</w:t>
      </w:r>
    </w:p>
    <w:p w:rsidR="00FE50C5" w:rsidRDefault="00FE50C5">
      <w:pPr>
        <w:pStyle w:val="Index1"/>
        <w:tabs>
          <w:tab w:val="right" w:pos="5030"/>
        </w:tabs>
        <w:rPr>
          <w:noProof/>
        </w:rPr>
      </w:pPr>
      <w:r>
        <w:rPr>
          <w:noProof/>
        </w:rPr>
        <w:t>Office 365 E3 From SA, 63</w:t>
      </w:r>
    </w:p>
    <w:p w:rsidR="00FE50C5" w:rsidRDefault="00FE50C5">
      <w:pPr>
        <w:pStyle w:val="Index1"/>
        <w:tabs>
          <w:tab w:val="right" w:pos="5030"/>
        </w:tabs>
        <w:rPr>
          <w:noProof/>
        </w:rPr>
      </w:pPr>
      <w:r>
        <w:rPr>
          <w:noProof/>
        </w:rPr>
        <w:t>Office 365 Pro Plus, 92</w:t>
      </w:r>
    </w:p>
    <w:p w:rsidR="00FE50C5" w:rsidRDefault="00FE50C5">
      <w:pPr>
        <w:pStyle w:val="Index1"/>
        <w:tabs>
          <w:tab w:val="right" w:pos="5030"/>
        </w:tabs>
        <w:rPr>
          <w:noProof/>
        </w:rPr>
      </w:pPr>
      <w:r>
        <w:rPr>
          <w:noProof/>
        </w:rPr>
        <w:t>Office 365 ProPlus, 68</w:t>
      </w:r>
    </w:p>
    <w:p w:rsidR="00FE50C5" w:rsidRDefault="00FE50C5">
      <w:pPr>
        <w:pStyle w:val="Index1"/>
        <w:tabs>
          <w:tab w:val="right" w:pos="5030"/>
        </w:tabs>
        <w:rPr>
          <w:noProof/>
        </w:rPr>
      </w:pPr>
      <w:r>
        <w:rPr>
          <w:noProof/>
        </w:rPr>
        <w:t>Office 365 для образования, 70</w:t>
      </w:r>
    </w:p>
    <w:p w:rsidR="00FE50C5" w:rsidRDefault="00FE50C5">
      <w:pPr>
        <w:pStyle w:val="Index1"/>
        <w:tabs>
          <w:tab w:val="right" w:pos="5030"/>
        </w:tabs>
        <w:rPr>
          <w:noProof/>
        </w:rPr>
      </w:pPr>
      <w:r>
        <w:rPr>
          <w:noProof/>
        </w:rPr>
        <w:t>Office 365 для образования E5, 70</w:t>
      </w:r>
    </w:p>
    <w:p w:rsidR="00FE50C5" w:rsidRDefault="00FE50C5">
      <w:pPr>
        <w:pStyle w:val="Index1"/>
        <w:tabs>
          <w:tab w:val="right" w:pos="5030"/>
        </w:tabs>
        <w:rPr>
          <w:noProof/>
        </w:rPr>
      </w:pPr>
      <w:r>
        <w:rPr>
          <w:noProof/>
        </w:rPr>
        <w:t>Office 365 для образования E5 Add-on, 70</w:t>
      </w:r>
    </w:p>
    <w:p w:rsidR="00FE50C5" w:rsidRDefault="00FE50C5">
      <w:pPr>
        <w:pStyle w:val="Index1"/>
        <w:tabs>
          <w:tab w:val="right" w:pos="5030"/>
        </w:tabs>
        <w:rPr>
          <w:noProof/>
        </w:rPr>
      </w:pPr>
      <w:r>
        <w:rPr>
          <w:noProof/>
        </w:rPr>
        <w:t>Office 365 для образования E5 без PSTN Add-on, 70</w:t>
      </w:r>
    </w:p>
    <w:p w:rsidR="00FE50C5" w:rsidRDefault="00FE50C5">
      <w:pPr>
        <w:pStyle w:val="Index1"/>
        <w:tabs>
          <w:tab w:val="right" w:pos="5030"/>
        </w:tabs>
        <w:rPr>
          <w:noProof/>
        </w:rPr>
      </w:pPr>
      <w:r>
        <w:rPr>
          <w:noProof/>
        </w:rPr>
        <w:t>Office 365 для среднего бизнеса, 70</w:t>
      </w:r>
    </w:p>
    <w:p w:rsidR="00FE50C5" w:rsidRDefault="00FE50C5">
      <w:pPr>
        <w:pStyle w:val="Index1"/>
        <w:tabs>
          <w:tab w:val="right" w:pos="5030"/>
        </w:tabs>
        <w:rPr>
          <w:noProof/>
        </w:rPr>
      </w:pPr>
      <w:r>
        <w:rPr>
          <w:noProof/>
        </w:rPr>
        <w:t>Office 365 для среднего бизнеса, дополнительный компонент, 71</w:t>
      </w:r>
    </w:p>
    <w:p w:rsidR="00FE50C5" w:rsidRDefault="00FE50C5">
      <w:pPr>
        <w:pStyle w:val="Index1"/>
        <w:tabs>
          <w:tab w:val="right" w:pos="5030"/>
        </w:tabs>
        <w:rPr>
          <w:noProof/>
        </w:rPr>
      </w:pPr>
      <w:r>
        <w:rPr>
          <w:noProof/>
        </w:rPr>
        <w:t>Office 365 корпоративный, 17</w:t>
      </w:r>
    </w:p>
    <w:p w:rsidR="00FE50C5" w:rsidRDefault="00FE50C5">
      <w:pPr>
        <w:pStyle w:val="Index1"/>
        <w:tabs>
          <w:tab w:val="right" w:pos="5030"/>
        </w:tabs>
        <w:rPr>
          <w:noProof/>
        </w:rPr>
      </w:pPr>
      <w:r>
        <w:rPr>
          <w:noProof/>
        </w:rPr>
        <w:t>Office 365 корпоративный E1, 17, 70</w:t>
      </w:r>
    </w:p>
    <w:p w:rsidR="00FE50C5" w:rsidRDefault="00FE50C5">
      <w:pPr>
        <w:pStyle w:val="Index1"/>
        <w:tabs>
          <w:tab w:val="right" w:pos="5030"/>
        </w:tabs>
        <w:rPr>
          <w:noProof/>
        </w:rPr>
      </w:pPr>
      <w:r>
        <w:rPr>
          <w:noProof/>
        </w:rPr>
        <w:t>Office 365 корпоративный E1 From SA, 70</w:t>
      </w:r>
    </w:p>
    <w:p w:rsidR="00FE50C5" w:rsidRDefault="00FE50C5">
      <w:pPr>
        <w:pStyle w:val="Index1"/>
        <w:tabs>
          <w:tab w:val="right" w:pos="5030"/>
        </w:tabs>
        <w:rPr>
          <w:noProof/>
        </w:rPr>
      </w:pPr>
      <w:r>
        <w:rPr>
          <w:noProof/>
        </w:rPr>
        <w:t>Office 365 корпоративный E1 и Microsoft Intune, 17</w:t>
      </w:r>
    </w:p>
    <w:p w:rsidR="00FE50C5" w:rsidRDefault="00FE50C5">
      <w:pPr>
        <w:pStyle w:val="Index1"/>
        <w:tabs>
          <w:tab w:val="right" w:pos="5030"/>
        </w:tabs>
        <w:rPr>
          <w:noProof/>
        </w:rPr>
      </w:pPr>
      <w:r>
        <w:rPr>
          <w:noProof/>
        </w:rPr>
        <w:t>Office 365 корпоративный E1, E3 Add-on, 70</w:t>
      </w:r>
    </w:p>
    <w:p w:rsidR="00FE50C5" w:rsidRDefault="00FE50C5">
      <w:pPr>
        <w:pStyle w:val="Index1"/>
        <w:tabs>
          <w:tab w:val="right" w:pos="5030"/>
        </w:tabs>
        <w:rPr>
          <w:noProof/>
        </w:rPr>
      </w:pPr>
      <w:r>
        <w:rPr>
          <w:noProof/>
        </w:rPr>
        <w:t>Office 365 корпоративный E3, 17, 63, 70</w:t>
      </w:r>
    </w:p>
    <w:p w:rsidR="00FE50C5" w:rsidRDefault="00FE50C5">
      <w:pPr>
        <w:pStyle w:val="Index1"/>
        <w:tabs>
          <w:tab w:val="right" w:pos="5030"/>
        </w:tabs>
        <w:rPr>
          <w:noProof/>
        </w:rPr>
      </w:pPr>
      <w:r>
        <w:rPr>
          <w:noProof/>
        </w:rPr>
        <w:t>Office 365 корпоративный E3 From SA, 70</w:t>
      </w:r>
    </w:p>
    <w:p w:rsidR="00FE50C5" w:rsidRDefault="00FE50C5">
      <w:pPr>
        <w:pStyle w:val="Index1"/>
        <w:tabs>
          <w:tab w:val="right" w:pos="5030"/>
        </w:tabs>
        <w:rPr>
          <w:noProof/>
        </w:rPr>
      </w:pPr>
      <w:r>
        <w:rPr>
          <w:noProof/>
        </w:rPr>
        <w:t>Office 365 корпоративный E3 и Microsoft Intune, 17</w:t>
      </w:r>
    </w:p>
    <w:p w:rsidR="00FE50C5" w:rsidRDefault="00FE50C5">
      <w:pPr>
        <w:pStyle w:val="Index1"/>
        <w:tabs>
          <w:tab w:val="right" w:pos="5030"/>
        </w:tabs>
        <w:rPr>
          <w:noProof/>
        </w:rPr>
      </w:pPr>
      <w:r>
        <w:rPr>
          <w:noProof/>
        </w:rPr>
        <w:t>Office 365 корпоративный E3, E4 без ProPlus Add-on, 70</w:t>
      </w:r>
    </w:p>
    <w:p w:rsidR="00FE50C5" w:rsidRDefault="00FE50C5">
      <w:pPr>
        <w:pStyle w:val="Index1"/>
        <w:tabs>
          <w:tab w:val="right" w:pos="5030"/>
        </w:tabs>
        <w:rPr>
          <w:noProof/>
        </w:rPr>
      </w:pPr>
      <w:r>
        <w:rPr>
          <w:noProof/>
        </w:rPr>
        <w:t>Office 365 корпоративный E4, 17, 70</w:t>
      </w:r>
    </w:p>
    <w:p w:rsidR="00FE50C5" w:rsidRDefault="00FE50C5">
      <w:pPr>
        <w:pStyle w:val="Index1"/>
        <w:tabs>
          <w:tab w:val="right" w:pos="5030"/>
        </w:tabs>
        <w:rPr>
          <w:noProof/>
        </w:rPr>
      </w:pPr>
      <w:r>
        <w:rPr>
          <w:noProof/>
        </w:rPr>
        <w:t>Office 365 корпоративный E4 Add-on, 70</w:t>
      </w:r>
    </w:p>
    <w:p w:rsidR="00FE50C5" w:rsidRDefault="00FE50C5">
      <w:pPr>
        <w:pStyle w:val="Index1"/>
        <w:tabs>
          <w:tab w:val="right" w:pos="5030"/>
        </w:tabs>
        <w:rPr>
          <w:noProof/>
        </w:rPr>
      </w:pPr>
      <w:r>
        <w:rPr>
          <w:noProof/>
        </w:rPr>
        <w:t>Office 365 корпоративный E4 From SA, 70</w:t>
      </w:r>
    </w:p>
    <w:p w:rsidR="00FE50C5" w:rsidRDefault="00FE50C5">
      <w:pPr>
        <w:pStyle w:val="Index1"/>
        <w:tabs>
          <w:tab w:val="right" w:pos="5030"/>
        </w:tabs>
        <w:rPr>
          <w:noProof/>
        </w:rPr>
      </w:pPr>
      <w:r>
        <w:rPr>
          <w:noProof/>
        </w:rPr>
        <w:t>Office 365 корпоративный E4 и Microsoft Intune, 17</w:t>
      </w:r>
    </w:p>
    <w:p w:rsidR="00FE50C5" w:rsidRDefault="00FE50C5">
      <w:pPr>
        <w:pStyle w:val="Index1"/>
        <w:tabs>
          <w:tab w:val="right" w:pos="5030"/>
        </w:tabs>
        <w:rPr>
          <w:noProof/>
        </w:rPr>
      </w:pPr>
      <w:r>
        <w:rPr>
          <w:noProof/>
        </w:rPr>
        <w:t>Office 365 корпоративный E5 (лицензия на подписку, 70</w:t>
      </w:r>
    </w:p>
    <w:p w:rsidR="00FE50C5" w:rsidRDefault="00FE50C5">
      <w:pPr>
        <w:pStyle w:val="Index1"/>
        <w:tabs>
          <w:tab w:val="right" w:pos="5030"/>
        </w:tabs>
        <w:rPr>
          <w:noProof/>
        </w:rPr>
      </w:pPr>
      <w:r>
        <w:rPr>
          <w:noProof/>
        </w:rPr>
        <w:t>Office 365 корпоративный E5 Add-on, 70</w:t>
      </w:r>
    </w:p>
    <w:p w:rsidR="00FE50C5" w:rsidRDefault="00FE50C5">
      <w:pPr>
        <w:pStyle w:val="Index1"/>
        <w:tabs>
          <w:tab w:val="right" w:pos="5030"/>
        </w:tabs>
        <w:rPr>
          <w:noProof/>
        </w:rPr>
      </w:pPr>
      <w:r>
        <w:rPr>
          <w:noProof/>
        </w:rPr>
        <w:t>Office 365 корпоративный E5 From SA, 70</w:t>
      </w:r>
    </w:p>
    <w:p w:rsidR="00FE50C5" w:rsidRDefault="00FE50C5">
      <w:pPr>
        <w:pStyle w:val="Index1"/>
        <w:tabs>
          <w:tab w:val="right" w:pos="5030"/>
        </w:tabs>
        <w:rPr>
          <w:noProof/>
        </w:rPr>
      </w:pPr>
      <w:r>
        <w:rPr>
          <w:noProof/>
        </w:rPr>
        <w:t>Office 365 корпоративный K1, 70</w:t>
      </w:r>
    </w:p>
    <w:p w:rsidR="00FE50C5" w:rsidRDefault="00FE50C5">
      <w:pPr>
        <w:pStyle w:val="Index1"/>
        <w:tabs>
          <w:tab w:val="right" w:pos="5030"/>
        </w:tabs>
        <w:rPr>
          <w:noProof/>
        </w:rPr>
      </w:pPr>
      <w:r>
        <w:rPr>
          <w:noProof/>
        </w:rPr>
        <w:t>Office 365 профессиональный плюс From SA, 68</w:t>
      </w:r>
    </w:p>
    <w:p w:rsidR="00FE50C5" w:rsidRDefault="00FE50C5">
      <w:pPr>
        <w:pStyle w:val="Index1"/>
        <w:tabs>
          <w:tab w:val="right" w:pos="5030"/>
        </w:tabs>
        <w:rPr>
          <w:noProof/>
        </w:rPr>
      </w:pPr>
      <w:r>
        <w:rPr>
          <w:noProof/>
        </w:rPr>
        <w:t>Office 365 с дополнительным хранилищем (1 ГБ), 76</w:t>
      </w:r>
    </w:p>
    <w:p w:rsidR="00FE50C5" w:rsidRDefault="00FE50C5">
      <w:pPr>
        <w:pStyle w:val="Index1"/>
        <w:tabs>
          <w:tab w:val="right" w:pos="5030"/>
        </w:tabs>
        <w:rPr>
          <w:noProof/>
        </w:rPr>
      </w:pPr>
      <w:r>
        <w:rPr>
          <w:noProof/>
        </w:rPr>
        <w:t>Office Online, 69</w:t>
      </w:r>
    </w:p>
    <w:p w:rsidR="00FE50C5" w:rsidRDefault="00FE50C5">
      <w:pPr>
        <w:pStyle w:val="Index1"/>
        <w:tabs>
          <w:tab w:val="right" w:pos="5030"/>
        </w:tabs>
        <w:rPr>
          <w:noProof/>
        </w:rPr>
      </w:pPr>
      <w:r>
        <w:rPr>
          <w:noProof/>
        </w:rPr>
        <w:t>Office Online для Office 365, 90</w:t>
      </w:r>
    </w:p>
    <w:p w:rsidR="00FE50C5" w:rsidRDefault="00FE50C5">
      <w:pPr>
        <w:pStyle w:val="Index1"/>
        <w:tabs>
          <w:tab w:val="right" w:pos="5030"/>
        </w:tabs>
        <w:rPr>
          <w:noProof/>
        </w:rPr>
      </w:pPr>
      <w:r>
        <w:rPr>
          <w:noProof/>
        </w:rPr>
        <w:t>Office для Mac Standard, 90</w:t>
      </w:r>
    </w:p>
    <w:p w:rsidR="00FE50C5" w:rsidRDefault="00FE50C5">
      <w:pPr>
        <w:pStyle w:val="Index1"/>
        <w:tabs>
          <w:tab w:val="right" w:pos="5030"/>
        </w:tabs>
        <w:rPr>
          <w:noProof/>
        </w:rPr>
      </w:pPr>
      <w:r>
        <w:rPr>
          <w:noProof/>
        </w:rPr>
        <w:t>Office профессиональный плюс, 40, 69, 70, 72, 90, 97</w:t>
      </w:r>
    </w:p>
    <w:p w:rsidR="00FE50C5" w:rsidRDefault="00FE50C5">
      <w:pPr>
        <w:pStyle w:val="Index1"/>
        <w:tabs>
          <w:tab w:val="right" w:pos="5030"/>
        </w:tabs>
        <w:rPr>
          <w:noProof/>
        </w:rPr>
      </w:pPr>
      <w:r>
        <w:rPr>
          <w:noProof/>
        </w:rPr>
        <w:t>Office профессиональный плюс, 72</w:t>
      </w:r>
    </w:p>
    <w:p w:rsidR="00FE50C5" w:rsidRDefault="00FE50C5">
      <w:pPr>
        <w:pStyle w:val="Index1"/>
        <w:tabs>
          <w:tab w:val="right" w:pos="5030"/>
        </w:tabs>
        <w:rPr>
          <w:noProof/>
        </w:rPr>
      </w:pPr>
      <w:r>
        <w:rPr>
          <w:noProof/>
        </w:rPr>
        <w:t>Office профессиональный плюс 2013, 69</w:t>
      </w:r>
    </w:p>
    <w:p w:rsidR="00FE50C5" w:rsidRDefault="00FE50C5">
      <w:pPr>
        <w:pStyle w:val="Index1"/>
        <w:tabs>
          <w:tab w:val="right" w:pos="5030"/>
        </w:tabs>
        <w:rPr>
          <w:noProof/>
        </w:rPr>
      </w:pPr>
      <w:r>
        <w:rPr>
          <w:noProof/>
        </w:rPr>
        <w:t>Office профессиональный плюс 2016, 71</w:t>
      </w:r>
    </w:p>
    <w:p w:rsidR="00FE50C5" w:rsidRDefault="00FE50C5">
      <w:pPr>
        <w:pStyle w:val="Index1"/>
        <w:tabs>
          <w:tab w:val="right" w:pos="5030"/>
        </w:tabs>
        <w:rPr>
          <w:noProof/>
        </w:rPr>
      </w:pPr>
      <w:r>
        <w:rPr>
          <w:noProof/>
        </w:rPr>
        <w:t>Office Профессиональный плюс 2016, 25</w:t>
      </w:r>
    </w:p>
    <w:p w:rsidR="00FE50C5" w:rsidRDefault="00FE50C5">
      <w:pPr>
        <w:pStyle w:val="Index1"/>
        <w:tabs>
          <w:tab w:val="right" w:pos="5030"/>
        </w:tabs>
        <w:rPr>
          <w:noProof/>
        </w:rPr>
      </w:pPr>
      <w:r>
        <w:rPr>
          <w:noProof/>
        </w:rPr>
        <w:t>Office стандартный, 70, 90, 97</w:t>
      </w:r>
    </w:p>
    <w:p w:rsidR="00FE50C5" w:rsidRDefault="00FE50C5">
      <w:pPr>
        <w:pStyle w:val="Index1"/>
        <w:tabs>
          <w:tab w:val="right" w:pos="5030"/>
        </w:tabs>
        <w:rPr>
          <w:noProof/>
        </w:rPr>
      </w:pPr>
      <w:r>
        <w:rPr>
          <w:noProof/>
        </w:rPr>
        <w:t>Office Стандартный 2016, 25</w:t>
      </w:r>
    </w:p>
    <w:p w:rsidR="00FE50C5" w:rsidRDefault="00FE50C5">
      <w:pPr>
        <w:pStyle w:val="Index1"/>
        <w:tabs>
          <w:tab w:val="right" w:pos="5030"/>
        </w:tabs>
        <w:rPr>
          <w:noProof/>
        </w:rPr>
      </w:pPr>
      <w:r>
        <w:rPr>
          <w:noProof/>
        </w:rPr>
        <w:t>OneDrive для бизнеса (план 1), 75</w:t>
      </w:r>
    </w:p>
    <w:p w:rsidR="00FE50C5" w:rsidRDefault="00FE50C5">
      <w:pPr>
        <w:pStyle w:val="Index1"/>
        <w:tabs>
          <w:tab w:val="right" w:pos="5030"/>
        </w:tabs>
        <w:rPr>
          <w:noProof/>
        </w:rPr>
      </w:pPr>
      <w:r>
        <w:rPr>
          <w:noProof/>
        </w:rPr>
        <w:t>OneDrive для бизнеса (план 2), 75</w:t>
      </w:r>
    </w:p>
    <w:p w:rsidR="00FE50C5" w:rsidRDefault="00FE50C5">
      <w:pPr>
        <w:pStyle w:val="Index1"/>
        <w:tabs>
          <w:tab w:val="right" w:pos="5030"/>
        </w:tabs>
        <w:rPr>
          <w:noProof/>
        </w:rPr>
      </w:pPr>
      <w:r>
        <w:rPr>
          <w:noProof/>
        </w:rPr>
        <w:t>Operations Management Suite Datacenter Edition Add-on, 61</w:t>
      </w:r>
    </w:p>
    <w:p w:rsidR="00FE50C5" w:rsidRDefault="00FE50C5">
      <w:pPr>
        <w:pStyle w:val="Index1"/>
        <w:tabs>
          <w:tab w:val="right" w:pos="5030"/>
        </w:tabs>
        <w:rPr>
          <w:noProof/>
        </w:rPr>
      </w:pPr>
      <w:r>
        <w:rPr>
          <w:noProof/>
        </w:rPr>
        <w:t>Operations Management Suite Standard Edition Add-on, 61</w:t>
      </w:r>
    </w:p>
    <w:p w:rsidR="00FE50C5" w:rsidRDefault="00FE50C5">
      <w:pPr>
        <w:pStyle w:val="Index1"/>
        <w:tabs>
          <w:tab w:val="right" w:pos="5030"/>
        </w:tabs>
        <w:rPr>
          <w:noProof/>
        </w:rPr>
      </w:pPr>
      <w:r>
        <w:rPr>
          <w:noProof/>
        </w:rPr>
        <w:t>Outlook 2016, 25</w:t>
      </w:r>
    </w:p>
    <w:p w:rsidR="00FE50C5" w:rsidRDefault="00FE50C5">
      <w:pPr>
        <w:pStyle w:val="Index1"/>
        <w:tabs>
          <w:tab w:val="right" w:pos="5030"/>
        </w:tabs>
        <w:rPr>
          <w:noProof/>
        </w:rPr>
      </w:pPr>
      <w:r>
        <w:rPr>
          <w:noProof/>
        </w:rPr>
        <w:t>Outlook 2016 для Mac, 26</w:t>
      </w:r>
    </w:p>
    <w:p w:rsidR="00FE50C5" w:rsidRDefault="00FE50C5">
      <w:pPr>
        <w:pStyle w:val="Index1"/>
        <w:tabs>
          <w:tab w:val="right" w:pos="5030"/>
        </w:tabs>
        <w:rPr>
          <w:noProof/>
        </w:rPr>
      </w:pPr>
      <w:r>
        <w:rPr>
          <w:noProof/>
        </w:rPr>
        <w:t>Parature Enterprise, 68</w:t>
      </w:r>
    </w:p>
    <w:p w:rsidR="00FE50C5" w:rsidRDefault="00FE50C5">
      <w:pPr>
        <w:pStyle w:val="Index1"/>
        <w:tabs>
          <w:tab w:val="right" w:pos="5030"/>
        </w:tabs>
        <w:rPr>
          <w:noProof/>
        </w:rPr>
      </w:pPr>
      <w:r>
        <w:rPr>
          <w:noProof/>
        </w:rPr>
        <w:t>Power BI Pro, 79</w:t>
      </w:r>
    </w:p>
    <w:p w:rsidR="00FE50C5" w:rsidRDefault="00FE50C5">
      <w:pPr>
        <w:pStyle w:val="Index1"/>
        <w:tabs>
          <w:tab w:val="right" w:pos="5030"/>
        </w:tabs>
        <w:rPr>
          <w:noProof/>
        </w:rPr>
      </w:pPr>
      <w:r>
        <w:rPr>
          <w:noProof/>
        </w:rPr>
        <w:t>Power BI Pro A, 79</w:t>
      </w:r>
    </w:p>
    <w:p w:rsidR="00FE50C5" w:rsidRDefault="00FE50C5">
      <w:pPr>
        <w:pStyle w:val="Index1"/>
        <w:tabs>
          <w:tab w:val="right" w:pos="5030"/>
        </w:tabs>
        <w:rPr>
          <w:noProof/>
        </w:rPr>
      </w:pPr>
      <w:r>
        <w:rPr>
          <w:noProof/>
        </w:rPr>
        <w:t>PowerPoint 2016, 25</w:t>
      </w:r>
    </w:p>
    <w:p w:rsidR="00FE50C5" w:rsidRDefault="00FE50C5">
      <w:pPr>
        <w:pStyle w:val="Index1"/>
        <w:tabs>
          <w:tab w:val="right" w:pos="5030"/>
        </w:tabs>
        <w:rPr>
          <w:noProof/>
        </w:rPr>
      </w:pPr>
      <w:r>
        <w:rPr>
          <w:noProof/>
        </w:rPr>
        <w:t>PowerPoint 2016 для Mac, 26</w:t>
      </w:r>
    </w:p>
    <w:p w:rsidR="00FE50C5" w:rsidRDefault="00FE50C5">
      <w:pPr>
        <w:pStyle w:val="Index1"/>
        <w:tabs>
          <w:tab w:val="right" w:pos="5030"/>
        </w:tabs>
        <w:rPr>
          <w:noProof/>
        </w:rPr>
      </w:pPr>
      <w:r>
        <w:rPr>
          <w:noProof/>
        </w:rPr>
        <w:t>Project 2013, 29</w:t>
      </w:r>
    </w:p>
    <w:p w:rsidR="00FE50C5" w:rsidRDefault="00FE50C5">
      <w:pPr>
        <w:pStyle w:val="Index1"/>
        <w:tabs>
          <w:tab w:val="right" w:pos="5030"/>
        </w:tabs>
        <w:rPr>
          <w:noProof/>
        </w:rPr>
      </w:pPr>
      <w:r>
        <w:rPr>
          <w:noProof/>
        </w:rPr>
        <w:t>Project Lite, 75</w:t>
      </w:r>
    </w:p>
    <w:p w:rsidR="00FE50C5" w:rsidRDefault="00FE50C5">
      <w:pPr>
        <w:pStyle w:val="Index1"/>
        <w:tabs>
          <w:tab w:val="right" w:pos="5030"/>
        </w:tabs>
        <w:rPr>
          <w:noProof/>
        </w:rPr>
      </w:pPr>
      <w:r>
        <w:rPr>
          <w:noProof/>
        </w:rPr>
        <w:t>Project Online, 29, 75</w:t>
      </w:r>
    </w:p>
    <w:p w:rsidR="00FE50C5" w:rsidRDefault="00FE50C5">
      <w:pPr>
        <w:pStyle w:val="Index1"/>
        <w:tabs>
          <w:tab w:val="right" w:pos="5030"/>
        </w:tabs>
        <w:rPr>
          <w:noProof/>
        </w:rPr>
      </w:pPr>
      <w:r>
        <w:rPr>
          <w:noProof/>
        </w:rPr>
        <w:t>Project Online с Project Pro для Office 365, 68</w:t>
      </w:r>
    </w:p>
    <w:p w:rsidR="00FE50C5" w:rsidRDefault="00FE50C5">
      <w:pPr>
        <w:pStyle w:val="Index1"/>
        <w:tabs>
          <w:tab w:val="right" w:pos="5030"/>
        </w:tabs>
        <w:rPr>
          <w:noProof/>
        </w:rPr>
      </w:pPr>
      <w:r>
        <w:rPr>
          <w:noProof/>
        </w:rPr>
        <w:t>Project Online с Project Pro для Office 365 From SA, 68</w:t>
      </w:r>
    </w:p>
    <w:p w:rsidR="00FE50C5" w:rsidRDefault="00FE50C5">
      <w:pPr>
        <w:pStyle w:val="Index1"/>
        <w:tabs>
          <w:tab w:val="right" w:pos="5030"/>
        </w:tabs>
        <w:rPr>
          <w:noProof/>
        </w:rPr>
      </w:pPr>
      <w:r>
        <w:rPr>
          <w:noProof/>
        </w:rPr>
        <w:t>Project Pro для Office 365, 68</w:t>
      </w:r>
    </w:p>
    <w:p w:rsidR="00FE50C5" w:rsidRDefault="00FE50C5">
      <w:pPr>
        <w:pStyle w:val="Index1"/>
        <w:tabs>
          <w:tab w:val="right" w:pos="5030"/>
        </w:tabs>
        <w:rPr>
          <w:noProof/>
        </w:rPr>
      </w:pPr>
      <w:r>
        <w:rPr>
          <w:noProof/>
        </w:rPr>
        <w:t>Project Pro для Office 365, переход с SA, 68</w:t>
      </w:r>
    </w:p>
    <w:p w:rsidR="00FE50C5" w:rsidRDefault="00FE50C5">
      <w:pPr>
        <w:pStyle w:val="Index1"/>
        <w:tabs>
          <w:tab w:val="right" w:pos="5030"/>
        </w:tabs>
        <w:rPr>
          <w:noProof/>
        </w:rPr>
      </w:pPr>
      <w:r>
        <w:rPr>
          <w:noProof/>
        </w:rPr>
        <w:t>Project Server 2016, 25, 28</w:t>
      </w:r>
    </w:p>
    <w:p w:rsidR="00FE50C5" w:rsidRDefault="00FE50C5">
      <w:pPr>
        <w:pStyle w:val="Index1"/>
        <w:tabs>
          <w:tab w:val="right" w:pos="5030"/>
        </w:tabs>
        <w:rPr>
          <w:noProof/>
        </w:rPr>
      </w:pPr>
      <w:r>
        <w:rPr>
          <w:noProof/>
        </w:rPr>
        <w:t>Project Server 2016 CAL, 28</w:t>
      </w:r>
    </w:p>
    <w:p w:rsidR="00FE50C5" w:rsidRDefault="00FE50C5">
      <w:pPr>
        <w:pStyle w:val="Index1"/>
        <w:tabs>
          <w:tab w:val="right" w:pos="5030"/>
        </w:tabs>
        <w:rPr>
          <w:noProof/>
        </w:rPr>
      </w:pPr>
      <w:r>
        <w:rPr>
          <w:noProof/>
        </w:rPr>
        <w:t>Project Server 2016 Device CAL, 25</w:t>
      </w:r>
    </w:p>
    <w:p w:rsidR="00FE50C5" w:rsidRDefault="00FE50C5">
      <w:pPr>
        <w:pStyle w:val="Index1"/>
        <w:tabs>
          <w:tab w:val="right" w:pos="5030"/>
        </w:tabs>
        <w:rPr>
          <w:noProof/>
        </w:rPr>
      </w:pPr>
      <w:r>
        <w:rPr>
          <w:noProof/>
        </w:rPr>
        <w:t>Project профессиональный, 69, 97</w:t>
      </w:r>
    </w:p>
    <w:p w:rsidR="00FE50C5" w:rsidRDefault="00FE50C5">
      <w:pPr>
        <w:pStyle w:val="Index1"/>
        <w:tabs>
          <w:tab w:val="right" w:pos="5030"/>
        </w:tabs>
        <w:rPr>
          <w:noProof/>
        </w:rPr>
      </w:pPr>
      <w:r>
        <w:rPr>
          <w:noProof/>
        </w:rPr>
        <w:t>Project профессиональный 2016, 25</w:t>
      </w:r>
    </w:p>
    <w:p w:rsidR="00FE50C5" w:rsidRDefault="00FE50C5">
      <w:pPr>
        <w:pStyle w:val="Index1"/>
        <w:tabs>
          <w:tab w:val="right" w:pos="5030"/>
        </w:tabs>
        <w:rPr>
          <w:noProof/>
        </w:rPr>
      </w:pPr>
      <w:r>
        <w:rPr>
          <w:noProof/>
        </w:rPr>
        <w:t>Project стандартный, 90</w:t>
      </w:r>
    </w:p>
    <w:p w:rsidR="00FE50C5" w:rsidRDefault="00FE50C5">
      <w:pPr>
        <w:pStyle w:val="Index1"/>
        <w:tabs>
          <w:tab w:val="right" w:pos="5030"/>
        </w:tabs>
        <w:rPr>
          <w:noProof/>
        </w:rPr>
      </w:pPr>
      <w:r>
        <w:rPr>
          <w:noProof/>
        </w:rPr>
        <w:t>Project стандартный, 97</w:t>
      </w:r>
    </w:p>
    <w:p w:rsidR="00FE50C5" w:rsidRDefault="00FE50C5">
      <w:pPr>
        <w:pStyle w:val="Index1"/>
        <w:tabs>
          <w:tab w:val="right" w:pos="5030"/>
        </w:tabs>
        <w:rPr>
          <w:noProof/>
        </w:rPr>
      </w:pPr>
      <w:r>
        <w:rPr>
          <w:noProof/>
        </w:rPr>
        <w:t>Project стандартный 2016;, 25</w:t>
      </w:r>
    </w:p>
    <w:p w:rsidR="00FE50C5" w:rsidRDefault="00FE50C5">
      <w:pPr>
        <w:pStyle w:val="Index1"/>
        <w:tabs>
          <w:tab w:val="right" w:pos="5030"/>
        </w:tabs>
        <w:rPr>
          <w:noProof/>
        </w:rPr>
      </w:pPr>
      <w:r>
        <w:rPr>
          <w:noProof/>
        </w:rPr>
        <w:t>Publisher 2016, 25</w:t>
      </w:r>
    </w:p>
    <w:p w:rsidR="00FE50C5" w:rsidRDefault="00FE50C5">
      <w:pPr>
        <w:pStyle w:val="Index1"/>
        <w:tabs>
          <w:tab w:val="right" w:pos="5030"/>
        </w:tabs>
        <w:rPr>
          <w:noProof/>
        </w:rPr>
      </w:pPr>
      <w:r>
        <w:rPr>
          <w:noProof/>
        </w:rPr>
        <w:t>R Server 2016 для Hadoop на Red Hat, 32</w:t>
      </w:r>
    </w:p>
    <w:p w:rsidR="00FE50C5" w:rsidRDefault="00FE50C5">
      <w:pPr>
        <w:pStyle w:val="Index1"/>
        <w:tabs>
          <w:tab w:val="right" w:pos="5030"/>
        </w:tabs>
        <w:rPr>
          <w:noProof/>
        </w:rPr>
      </w:pPr>
      <w:r>
        <w:rPr>
          <w:noProof/>
        </w:rPr>
        <w:t>R Server 2016 для Red Hat Linux, 32</w:t>
      </w:r>
    </w:p>
    <w:p w:rsidR="00FE50C5" w:rsidRDefault="00FE50C5">
      <w:pPr>
        <w:pStyle w:val="Index1"/>
        <w:tabs>
          <w:tab w:val="right" w:pos="5030"/>
        </w:tabs>
        <w:rPr>
          <w:noProof/>
        </w:rPr>
      </w:pPr>
      <w:r>
        <w:rPr>
          <w:noProof/>
        </w:rPr>
        <w:t>R Server 2016 для SUSE Linux, 32</w:t>
      </w:r>
    </w:p>
    <w:p w:rsidR="00FE50C5" w:rsidRDefault="00FE50C5">
      <w:pPr>
        <w:pStyle w:val="Index1"/>
        <w:tabs>
          <w:tab w:val="right" w:pos="5030"/>
        </w:tabs>
        <w:rPr>
          <w:noProof/>
        </w:rPr>
      </w:pPr>
      <w:r>
        <w:rPr>
          <w:noProof/>
        </w:rPr>
        <w:t>R Server 2016 для Teradata DB, 32</w:t>
      </w:r>
    </w:p>
    <w:p w:rsidR="00FE50C5" w:rsidRDefault="00FE50C5">
      <w:pPr>
        <w:pStyle w:val="Index1"/>
        <w:tabs>
          <w:tab w:val="right" w:pos="5030"/>
        </w:tabs>
        <w:rPr>
          <w:noProof/>
        </w:rPr>
      </w:pPr>
      <w:r>
        <w:rPr>
          <w:noProof/>
        </w:rPr>
        <w:t>SharePoint Online, 90</w:t>
      </w:r>
    </w:p>
    <w:p w:rsidR="00FE50C5" w:rsidRDefault="00FE50C5">
      <w:pPr>
        <w:pStyle w:val="Index1"/>
        <w:tabs>
          <w:tab w:val="right" w:pos="5030"/>
        </w:tabs>
        <w:rPr>
          <w:noProof/>
        </w:rPr>
      </w:pPr>
      <w:r>
        <w:rPr>
          <w:noProof/>
        </w:rPr>
        <w:t>SharePoint Online (план 1 или 2), 30</w:t>
      </w:r>
    </w:p>
    <w:p w:rsidR="00FE50C5" w:rsidRDefault="00FE50C5">
      <w:pPr>
        <w:pStyle w:val="Index1"/>
        <w:tabs>
          <w:tab w:val="right" w:pos="5030"/>
        </w:tabs>
        <w:rPr>
          <w:noProof/>
        </w:rPr>
      </w:pPr>
      <w:r>
        <w:rPr>
          <w:noProof/>
        </w:rPr>
        <w:t>SharePoint Online (план 1), 76</w:t>
      </w:r>
    </w:p>
    <w:p w:rsidR="00FE50C5" w:rsidRDefault="00FE50C5">
      <w:pPr>
        <w:pStyle w:val="Index1"/>
        <w:tabs>
          <w:tab w:val="right" w:pos="5030"/>
        </w:tabs>
        <w:rPr>
          <w:noProof/>
        </w:rPr>
      </w:pPr>
      <w:r>
        <w:rPr>
          <w:noProof/>
        </w:rPr>
        <w:t>SharePoint Online (план 1) Add-on, 76</w:t>
      </w:r>
    </w:p>
    <w:p w:rsidR="00FE50C5" w:rsidRDefault="00FE50C5">
      <w:pPr>
        <w:pStyle w:val="Index1"/>
        <w:tabs>
          <w:tab w:val="right" w:pos="5030"/>
        </w:tabs>
        <w:rPr>
          <w:noProof/>
        </w:rPr>
      </w:pPr>
      <w:r>
        <w:rPr>
          <w:noProof/>
        </w:rPr>
        <w:t>SharePoint Online (план 2), 30, 76</w:t>
      </w:r>
    </w:p>
    <w:p w:rsidR="00FE50C5" w:rsidRDefault="00FE50C5">
      <w:pPr>
        <w:pStyle w:val="Index1"/>
        <w:tabs>
          <w:tab w:val="right" w:pos="5030"/>
        </w:tabs>
        <w:rPr>
          <w:noProof/>
        </w:rPr>
      </w:pPr>
      <w:r>
        <w:rPr>
          <w:noProof/>
        </w:rPr>
        <w:t>SharePoint Server, 95</w:t>
      </w:r>
    </w:p>
    <w:p w:rsidR="00FE50C5" w:rsidRDefault="00FE50C5">
      <w:pPr>
        <w:pStyle w:val="Index1"/>
        <w:tabs>
          <w:tab w:val="right" w:pos="5030"/>
        </w:tabs>
        <w:rPr>
          <w:noProof/>
        </w:rPr>
      </w:pPr>
      <w:r>
        <w:rPr>
          <w:noProof/>
        </w:rPr>
        <w:t>SharePoint Server 2013, 29</w:t>
      </w:r>
    </w:p>
    <w:p w:rsidR="00FE50C5" w:rsidRDefault="00FE50C5">
      <w:pPr>
        <w:pStyle w:val="Index1"/>
        <w:tabs>
          <w:tab w:val="right" w:pos="5030"/>
        </w:tabs>
        <w:rPr>
          <w:noProof/>
        </w:rPr>
      </w:pPr>
      <w:r>
        <w:rPr>
          <w:noProof/>
        </w:rPr>
        <w:t>SharePoint Server 2016, 29</w:t>
      </w:r>
    </w:p>
    <w:p w:rsidR="00FE50C5" w:rsidRDefault="00FE50C5">
      <w:pPr>
        <w:pStyle w:val="Index1"/>
        <w:tabs>
          <w:tab w:val="right" w:pos="5030"/>
        </w:tabs>
        <w:rPr>
          <w:noProof/>
        </w:rPr>
      </w:pPr>
      <w:r>
        <w:rPr>
          <w:noProof/>
        </w:rPr>
        <w:t>SharePoint Server 2016 Enterprise CAL, 29</w:t>
      </w:r>
    </w:p>
    <w:p w:rsidR="00FE50C5" w:rsidRDefault="00FE50C5">
      <w:pPr>
        <w:pStyle w:val="Index1"/>
        <w:tabs>
          <w:tab w:val="right" w:pos="5030"/>
        </w:tabs>
        <w:rPr>
          <w:noProof/>
        </w:rPr>
      </w:pPr>
      <w:r>
        <w:rPr>
          <w:noProof/>
        </w:rPr>
        <w:t>SharePoint Server 2016 Standard CAL, 29</w:t>
      </w:r>
    </w:p>
    <w:p w:rsidR="00FE50C5" w:rsidRDefault="00FE50C5">
      <w:pPr>
        <w:pStyle w:val="Index1"/>
        <w:tabs>
          <w:tab w:val="right" w:pos="5030"/>
        </w:tabs>
        <w:rPr>
          <w:noProof/>
        </w:rPr>
      </w:pPr>
      <w:r>
        <w:rPr>
          <w:noProof/>
        </w:rPr>
        <w:t>Skype для бизнеса 2016, 25</w:t>
      </w:r>
    </w:p>
    <w:p w:rsidR="00FE50C5" w:rsidRDefault="00FE50C5">
      <w:pPr>
        <w:pStyle w:val="Index1"/>
        <w:tabs>
          <w:tab w:val="right" w:pos="5030"/>
        </w:tabs>
        <w:rPr>
          <w:noProof/>
        </w:rPr>
      </w:pPr>
      <w:r>
        <w:rPr>
          <w:noProof/>
        </w:rPr>
        <w:t>Skype для бизнеса Online (план 1, 31</w:t>
      </w:r>
    </w:p>
    <w:p w:rsidR="00FE50C5" w:rsidRDefault="00FE50C5">
      <w:pPr>
        <w:pStyle w:val="Index1"/>
        <w:tabs>
          <w:tab w:val="right" w:pos="5030"/>
        </w:tabs>
        <w:rPr>
          <w:noProof/>
        </w:rPr>
      </w:pPr>
      <w:r>
        <w:rPr>
          <w:noProof/>
        </w:rPr>
        <w:t>Skype для бизнеса Online (план 1), 76</w:t>
      </w:r>
    </w:p>
    <w:p w:rsidR="00FE50C5" w:rsidRDefault="00FE50C5">
      <w:pPr>
        <w:pStyle w:val="Index1"/>
        <w:tabs>
          <w:tab w:val="right" w:pos="5030"/>
        </w:tabs>
        <w:rPr>
          <w:noProof/>
        </w:rPr>
      </w:pPr>
      <w:r>
        <w:rPr>
          <w:noProof/>
        </w:rPr>
        <w:t>Skype для бизнеса Online (план 1) Add-on, 76</w:t>
      </w:r>
    </w:p>
    <w:p w:rsidR="00FE50C5" w:rsidRDefault="00FE50C5">
      <w:pPr>
        <w:pStyle w:val="Index1"/>
        <w:tabs>
          <w:tab w:val="right" w:pos="5030"/>
        </w:tabs>
        <w:rPr>
          <w:noProof/>
        </w:rPr>
      </w:pPr>
      <w:r>
        <w:rPr>
          <w:noProof/>
        </w:rPr>
        <w:t>Skype для бизнеса Online (план 2, 31</w:t>
      </w:r>
    </w:p>
    <w:p w:rsidR="00FE50C5" w:rsidRDefault="00FE50C5">
      <w:pPr>
        <w:pStyle w:val="Index1"/>
        <w:tabs>
          <w:tab w:val="right" w:pos="5030"/>
        </w:tabs>
        <w:rPr>
          <w:noProof/>
        </w:rPr>
      </w:pPr>
      <w:r>
        <w:rPr>
          <w:noProof/>
        </w:rPr>
        <w:t>Skype для бизнеса Online (план 2), 76</w:t>
      </w:r>
    </w:p>
    <w:p w:rsidR="00FE50C5" w:rsidRDefault="00FE50C5">
      <w:pPr>
        <w:pStyle w:val="Index1"/>
        <w:tabs>
          <w:tab w:val="right" w:pos="5030"/>
        </w:tabs>
        <w:rPr>
          <w:noProof/>
        </w:rPr>
      </w:pPr>
      <w:r>
        <w:rPr>
          <w:noProof/>
        </w:rPr>
        <w:t>Skype для бизнеса Online Plan 1 Add-on, 71</w:t>
      </w:r>
    </w:p>
    <w:p w:rsidR="00FE50C5" w:rsidRDefault="00FE50C5">
      <w:pPr>
        <w:pStyle w:val="Index1"/>
        <w:tabs>
          <w:tab w:val="right" w:pos="5030"/>
        </w:tabs>
        <w:rPr>
          <w:noProof/>
        </w:rPr>
      </w:pPr>
      <w:r>
        <w:rPr>
          <w:noProof/>
        </w:rPr>
        <w:t>Skype для бизнеса Server 2015, 30</w:t>
      </w:r>
    </w:p>
    <w:p w:rsidR="00FE50C5" w:rsidRDefault="00FE50C5">
      <w:pPr>
        <w:pStyle w:val="Index1"/>
        <w:tabs>
          <w:tab w:val="right" w:pos="5030"/>
        </w:tabs>
        <w:rPr>
          <w:noProof/>
        </w:rPr>
      </w:pPr>
      <w:r>
        <w:rPr>
          <w:noProof/>
        </w:rPr>
        <w:t>Skype для бизнеса Server 2015 Enterprise CAL, 30</w:t>
      </w:r>
    </w:p>
    <w:p w:rsidR="00FE50C5" w:rsidRDefault="00FE50C5">
      <w:pPr>
        <w:pStyle w:val="Index1"/>
        <w:tabs>
          <w:tab w:val="right" w:pos="5030"/>
        </w:tabs>
        <w:rPr>
          <w:noProof/>
        </w:rPr>
      </w:pPr>
      <w:r>
        <w:rPr>
          <w:noProof/>
        </w:rPr>
        <w:t>Skype для бизнеса Server 2015 Plus CAL, 30</w:t>
      </w:r>
    </w:p>
    <w:p w:rsidR="00FE50C5" w:rsidRDefault="00FE50C5">
      <w:pPr>
        <w:pStyle w:val="Index1"/>
        <w:tabs>
          <w:tab w:val="right" w:pos="5030"/>
        </w:tabs>
        <w:rPr>
          <w:noProof/>
        </w:rPr>
      </w:pPr>
      <w:r>
        <w:rPr>
          <w:noProof/>
        </w:rPr>
        <w:t>Skype для бизнеса Server 2015 Standard CAL, 30</w:t>
      </w:r>
    </w:p>
    <w:p w:rsidR="00FE50C5" w:rsidRDefault="00FE50C5">
      <w:pPr>
        <w:pStyle w:val="Index1"/>
        <w:tabs>
          <w:tab w:val="right" w:pos="5030"/>
        </w:tabs>
        <w:rPr>
          <w:noProof/>
        </w:rPr>
      </w:pPr>
      <w:r>
        <w:rPr>
          <w:noProof/>
        </w:rPr>
        <w:t>Software Assurance для Windows 10 Корпоративной, 42</w:t>
      </w:r>
    </w:p>
    <w:p w:rsidR="00FE50C5" w:rsidRDefault="00FE50C5">
      <w:pPr>
        <w:pStyle w:val="Index1"/>
        <w:tabs>
          <w:tab w:val="right" w:pos="5030"/>
        </w:tabs>
        <w:rPr>
          <w:noProof/>
        </w:rPr>
      </w:pPr>
      <w:r>
        <w:rPr>
          <w:noProof/>
        </w:rPr>
        <w:t>SQL Parallel Data Warehouse, 90</w:t>
      </w:r>
    </w:p>
    <w:p w:rsidR="00FE50C5" w:rsidRDefault="00FE50C5">
      <w:pPr>
        <w:pStyle w:val="Index1"/>
        <w:tabs>
          <w:tab w:val="right" w:pos="5030"/>
        </w:tabs>
        <w:rPr>
          <w:noProof/>
        </w:rPr>
      </w:pPr>
      <w:r>
        <w:rPr>
          <w:noProof/>
        </w:rPr>
        <w:t>SQL Server, 95, 96</w:t>
      </w:r>
    </w:p>
    <w:p w:rsidR="00FE50C5" w:rsidRDefault="00FE50C5">
      <w:pPr>
        <w:pStyle w:val="Index1"/>
        <w:tabs>
          <w:tab w:val="right" w:pos="5030"/>
        </w:tabs>
        <w:rPr>
          <w:noProof/>
        </w:rPr>
      </w:pPr>
      <w:r>
        <w:rPr>
          <w:noProof/>
        </w:rPr>
        <w:t>SQL Server 2008 R2, 33</w:t>
      </w:r>
    </w:p>
    <w:p w:rsidR="00FE50C5" w:rsidRDefault="00FE50C5">
      <w:pPr>
        <w:pStyle w:val="Index1"/>
        <w:tabs>
          <w:tab w:val="right" w:pos="5030"/>
        </w:tabs>
        <w:rPr>
          <w:noProof/>
        </w:rPr>
      </w:pPr>
      <w:r>
        <w:rPr>
          <w:noProof/>
        </w:rPr>
        <w:t>SQL Server 2012, 33</w:t>
      </w:r>
    </w:p>
    <w:p w:rsidR="00FE50C5" w:rsidRDefault="00FE50C5">
      <w:pPr>
        <w:pStyle w:val="Index1"/>
        <w:tabs>
          <w:tab w:val="right" w:pos="5030"/>
        </w:tabs>
        <w:rPr>
          <w:noProof/>
        </w:rPr>
      </w:pPr>
      <w:r>
        <w:rPr>
          <w:noProof/>
        </w:rPr>
        <w:t>SQL Server 2012 Parallel Data Warehouse Developer, 33</w:t>
      </w:r>
    </w:p>
    <w:p w:rsidR="00FE50C5" w:rsidRDefault="00FE50C5">
      <w:pPr>
        <w:pStyle w:val="Index1"/>
        <w:tabs>
          <w:tab w:val="right" w:pos="5030"/>
        </w:tabs>
        <w:rPr>
          <w:noProof/>
        </w:rPr>
      </w:pPr>
      <w:r>
        <w:rPr>
          <w:noProof/>
        </w:rPr>
        <w:t>SQL Server 2014 Business Intelligence, 33</w:t>
      </w:r>
    </w:p>
    <w:p w:rsidR="00FE50C5" w:rsidRDefault="00FE50C5">
      <w:pPr>
        <w:pStyle w:val="Index1"/>
        <w:tabs>
          <w:tab w:val="right" w:pos="5030"/>
        </w:tabs>
        <w:rPr>
          <w:noProof/>
        </w:rPr>
      </w:pPr>
      <w:r>
        <w:rPr>
          <w:noProof/>
        </w:rPr>
        <w:t>SQL Server 2014 CAL, 33</w:t>
      </w:r>
    </w:p>
    <w:p w:rsidR="00FE50C5" w:rsidRDefault="00FE50C5">
      <w:pPr>
        <w:pStyle w:val="Index1"/>
        <w:tabs>
          <w:tab w:val="right" w:pos="5030"/>
        </w:tabs>
        <w:rPr>
          <w:noProof/>
        </w:rPr>
      </w:pPr>
      <w:r>
        <w:rPr>
          <w:noProof/>
        </w:rPr>
        <w:t>SQL Server 2014 Enterprise, 32, 33</w:t>
      </w:r>
    </w:p>
    <w:p w:rsidR="00FE50C5" w:rsidRDefault="00FE50C5">
      <w:pPr>
        <w:pStyle w:val="Index1"/>
        <w:tabs>
          <w:tab w:val="right" w:pos="5030"/>
        </w:tabs>
        <w:rPr>
          <w:noProof/>
        </w:rPr>
      </w:pPr>
      <w:r>
        <w:rPr>
          <w:noProof/>
        </w:rPr>
        <w:t>SQL Server 2014 Enterprise Core, 32</w:t>
      </w:r>
    </w:p>
    <w:p w:rsidR="00FE50C5" w:rsidRDefault="00FE50C5">
      <w:pPr>
        <w:pStyle w:val="Index1"/>
        <w:tabs>
          <w:tab w:val="right" w:pos="5030"/>
        </w:tabs>
        <w:rPr>
          <w:noProof/>
        </w:rPr>
      </w:pPr>
      <w:r>
        <w:rPr>
          <w:noProof/>
        </w:rPr>
        <w:t>SQL Server 2014 Standard, 32</w:t>
      </w:r>
    </w:p>
    <w:p w:rsidR="00FE50C5" w:rsidRDefault="00FE50C5">
      <w:pPr>
        <w:pStyle w:val="Index1"/>
        <w:tabs>
          <w:tab w:val="right" w:pos="5030"/>
        </w:tabs>
        <w:rPr>
          <w:noProof/>
        </w:rPr>
      </w:pPr>
      <w:r>
        <w:rPr>
          <w:noProof/>
        </w:rPr>
        <w:t>SQL Server 2014 Standard Core, 32</w:t>
      </w:r>
    </w:p>
    <w:p w:rsidR="00FE50C5" w:rsidRDefault="00FE50C5">
      <w:pPr>
        <w:pStyle w:val="Index1"/>
        <w:tabs>
          <w:tab w:val="right" w:pos="5030"/>
        </w:tabs>
        <w:rPr>
          <w:noProof/>
        </w:rPr>
      </w:pPr>
      <w:r>
        <w:rPr>
          <w:noProof/>
        </w:rPr>
        <w:t>SQL Server Business Intelligence, 90, 97</w:t>
      </w:r>
    </w:p>
    <w:p w:rsidR="00FE50C5" w:rsidRDefault="00FE50C5">
      <w:pPr>
        <w:pStyle w:val="Index1"/>
        <w:tabs>
          <w:tab w:val="right" w:pos="5030"/>
        </w:tabs>
        <w:rPr>
          <w:noProof/>
        </w:rPr>
      </w:pPr>
      <w:r>
        <w:rPr>
          <w:noProof/>
        </w:rPr>
        <w:t>SQL Server Data Center, 90</w:t>
      </w:r>
    </w:p>
    <w:p w:rsidR="00FE50C5" w:rsidRDefault="00FE50C5">
      <w:pPr>
        <w:pStyle w:val="Index1"/>
        <w:tabs>
          <w:tab w:val="right" w:pos="5030"/>
        </w:tabs>
        <w:rPr>
          <w:noProof/>
        </w:rPr>
      </w:pPr>
      <w:r>
        <w:rPr>
          <w:noProof/>
        </w:rPr>
        <w:t>SQL Server Enterprise, 97</w:t>
      </w:r>
    </w:p>
    <w:p w:rsidR="00FE50C5" w:rsidRDefault="00FE50C5">
      <w:pPr>
        <w:pStyle w:val="Index1"/>
        <w:tabs>
          <w:tab w:val="right" w:pos="5030"/>
        </w:tabs>
        <w:rPr>
          <w:noProof/>
        </w:rPr>
      </w:pPr>
      <w:r>
        <w:rPr>
          <w:noProof/>
        </w:rPr>
        <w:t>SQL Server Enterprise,, 90</w:t>
      </w:r>
    </w:p>
    <w:p w:rsidR="00FE50C5" w:rsidRDefault="00FE50C5">
      <w:pPr>
        <w:pStyle w:val="Index1"/>
        <w:tabs>
          <w:tab w:val="right" w:pos="5030"/>
        </w:tabs>
        <w:rPr>
          <w:noProof/>
        </w:rPr>
      </w:pPr>
      <w:r>
        <w:rPr>
          <w:noProof/>
        </w:rPr>
        <w:t>SQL Server Parallel Data Warehouse, 33</w:t>
      </w:r>
    </w:p>
    <w:p w:rsidR="00FE50C5" w:rsidRDefault="00FE50C5">
      <w:pPr>
        <w:pStyle w:val="Index1"/>
        <w:tabs>
          <w:tab w:val="right" w:pos="5030"/>
        </w:tabs>
        <w:rPr>
          <w:noProof/>
        </w:rPr>
      </w:pPr>
      <w:r>
        <w:rPr>
          <w:noProof/>
        </w:rPr>
        <w:t>SQL Server Standard, 90, 97</w:t>
      </w:r>
    </w:p>
    <w:p w:rsidR="00FE50C5" w:rsidRDefault="00FE50C5">
      <w:pPr>
        <w:pStyle w:val="Index1"/>
        <w:tabs>
          <w:tab w:val="right" w:pos="5030"/>
        </w:tabs>
        <w:rPr>
          <w:noProof/>
        </w:rPr>
      </w:pPr>
      <w:r>
        <w:rPr>
          <w:noProof/>
        </w:rPr>
        <w:t>SQL Server Standard;, 97</w:t>
      </w:r>
    </w:p>
    <w:p w:rsidR="00FE50C5" w:rsidRDefault="00FE50C5">
      <w:pPr>
        <w:pStyle w:val="Index1"/>
        <w:tabs>
          <w:tab w:val="right" w:pos="5030"/>
        </w:tabs>
        <w:rPr>
          <w:noProof/>
        </w:rPr>
      </w:pPr>
      <w:r>
        <w:rPr>
          <w:noProof/>
        </w:rPr>
        <w:t>System Center 2012, 35, 96</w:t>
      </w:r>
    </w:p>
    <w:p w:rsidR="00FE50C5" w:rsidRDefault="00FE50C5">
      <w:pPr>
        <w:pStyle w:val="Index1"/>
        <w:tabs>
          <w:tab w:val="right" w:pos="5030"/>
        </w:tabs>
        <w:rPr>
          <w:noProof/>
        </w:rPr>
      </w:pPr>
      <w:r>
        <w:rPr>
          <w:noProof/>
        </w:rPr>
        <w:t>System Center 2012 Client Management Suite, 36</w:t>
      </w:r>
    </w:p>
    <w:p w:rsidR="00FE50C5" w:rsidRDefault="00FE50C5">
      <w:pPr>
        <w:pStyle w:val="Index1"/>
        <w:tabs>
          <w:tab w:val="right" w:pos="5030"/>
        </w:tabs>
        <w:rPr>
          <w:noProof/>
        </w:rPr>
      </w:pPr>
      <w:r>
        <w:rPr>
          <w:noProof/>
        </w:rPr>
        <w:t>System Center 2012 Configuration Manager, 37</w:t>
      </w:r>
    </w:p>
    <w:p w:rsidR="00FE50C5" w:rsidRDefault="00FE50C5">
      <w:pPr>
        <w:pStyle w:val="Index1"/>
        <w:tabs>
          <w:tab w:val="right" w:pos="5030"/>
        </w:tabs>
        <w:rPr>
          <w:noProof/>
        </w:rPr>
      </w:pPr>
      <w:r>
        <w:rPr>
          <w:noProof/>
        </w:rPr>
        <w:t>System Center 2012 Datacenter Server Management License, 90</w:t>
      </w:r>
    </w:p>
    <w:p w:rsidR="00FE50C5" w:rsidRDefault="00FE50C5">
      <w:pPr>
        <w:pStyle w:val="Index1"/>
        <w:tabs>
          <w:tab w:val="right" w:pos="5030"/>
        </w:tabs>
        <w:rPr>
          <w:noProof/>
        </w:rPr>
      </w:pPr>
      <w:r>
        <w:rPr>
          <w:noProof/>
        </w:rPr>
        <w:t>System Center 2012 Endpoint Protection, 38</w:t>
      </w:r>
    </w:p>
    <w:p w:rsidR="00FE50C5" w:rsidRDefault="00FE50C5">
      <w:pPr>
        <w:pStyle w:val="Index1"/>
        <w:tabs>
          <w:tab w:val="right" w:pos="5030"/>
        </w:tabs>
        <w:rPr>
          <w:noProof/>
        </w:rPr>
      </w:pPr>
      <w:r>
        <w:rPr>
          <w:noProof/>
        </w:rPr>
        <w:t>System Center 2012 R2 Client Management Suite, 36</w:t>
      </w:r>
    </w:p>
    <w:p w:rsidR="00FE50C5" w:rsidRDefault="00FE50C5">
      <w:pPr>
        <w:pStyle w:val="Index1"/>
        <w:tabs>
          <w:tab w:val="right" w:pos="5030"/>
        </w:tabs>
        <w:rPr>
          <w:noProof/>
        </w:rPr>
      </w:pPr>
      <w:r>
        <w:rPr>
          <w:noProof/>
        </w:rPr>
        <w:t>System Center 2012 R2 Configuration Manager Client Management License, 37</w:t>
      </w:r>
    </w:p>
    <w:p w:rsidR="00FE50C5" w:rsidRDefault="00FE50C5">
      <w:pPr>
        <w:pStyle w:val="Index1"/>
        <w:tabs>
          <w:tab w:val="right" w:pos="5030"/>
        </w:tabs>
        <w:rPr>
          <w:noProof/>
        </w:rPr>
      </w:pPr>
      <w:r>
        <w:rPr>
          <w:noProof/>
        </w:rPr>
        <w:t>System Center 2012 R2 Datacenter Server Management License, 35</w:t>
      </w:r>
    </w:p>
    <w:p w:rsidR="00FE50C5" w:rsidRDefault="00FE50C5">
      <w:pPr>
        <w:pStyle w:val="Index1"/>
        <w:tabs>
          <w:tab w:val="right" w:pos="5030"/>
        </w:tabs>
        <w:rPr>
          <w:noProof/>
        </w:rPr>
      </w:pPr>
      <w:r>
        <w:rPr>
          <w:noProof/>
        </w:rPr>
        <w:t>System Center 2012 R2 Endpoint Protection, 38</w:t>
      </w:r>
    </w:p>
    <w:p w:rsidR="00FE50C5" w:rsidRDefault="00FE50C5">
      <w:pPr>
        <w:pStyle w:val="Index1"/>
        <w:tabs>
          <w:tab w:val="right" w:pos="5030"/>
        </w:tabs>
        <w:rPr>
          <w:noProof/>
        </w:rPr>
      </w:pPr>
      <w:r>
        <w:rPr>
          <w:noProof/>
        </w:rPr>
        <w:t>System Center 2012 R2 Standard Server Management License, 35</w:t>
      </w:r>
    </w:p>
    <w:p w:rsidR="00FE50C5" w:rsidRDefault="00FE50C5">
      <w:pPr>
        <w:pStyle w:val="Index1"/>
        <w:tabs>
          <w:tab w:val="right" w:pos="5030"/>
        </w:tabs>
        <w:rPr>
          <w:noProof/>
        </w:rPr>
      </w:pPr>
      <w:r>
        <w:rPr>
          <w:noProof/>
        </w:rPr>
        <w:t>System Center 2012 Standard Server Management License, 90</w:t>
      </w:r>
    </w:p>
    <w:p w:rsidR="00FE50C5" w:rsidRDefault="00FE50C5">
      <w:pPr>
        <w:pStyle w:val="Index1"/>
        <w:tabs>
          <w:tab w:val="right" w:pos="5030"/>
        </w:tabs>
        <w:rPr>
          <w:noProof/>
        </w:rPr>
      </w:pPr>
      <w:r>
        <w:rPr>
          <w:noProof/>
        </w:rPr>
        <w:t>System Center Configuration Manager Server 2007 R2, 37</w:t>
      </w:r>
    </w:p>
    <w:p w:rsidR="00FE50C5" w:rsidRDefault="00FE50C5">
      <w:pPr>
        <w:pStyle w:val="Index1"/>
        <w:tabs>
          <w:tab w:val="right" w:pos="5030"/>
        </w:tabs>
        <w:rPr>
          <w:noProof/>
        </w:rPr>
      </w:pPr>
      <w:r>
        <w:rPr>
          <w:noProof/>
        </w:rPr>
        <w:t>System Center Data Protection Manager 2010, 38</w:t>
      </w:r>
    </w:p>
    <w:p w:rsidR="00FE50C5" w:rsidRDefault="00FE50C5">
      <w:pPr>
        <w:pStyle w:val="Index1"/>
        <w:tabs>
          <w:tab w:val="right" w:pos="5030"/>
        </w:tabs>
        <w:rPr>
          <w:noProof/>
        </w:rPr>
      </w:pPr>
      <w:r>
        <w:rPr>
          <w:noProof/>
        </w:rPr>
        <w:t>System Center Datacenter, 19, 95, 97</w:t>
      </w:r>
    </w:p>
    <w:p w:rsidR="00FE50C5" w:rsidRDefault="00FE50C5">
      <w:pPr>
        <w:pStyle w:val="Index1"/>
        <w:tabs>
          <w:tab w:val="right" w:pos="5030"/>
        </w:tabs>
        <w:rPr>
          <w:noProof/>
        </w:rPr>
      </w:pPr>
      <w:r>
        <w:rPr>
          <w:noProof/>
        </w:rPr>
        <w:t>System Center Operation Manager 2007 R2, 39</w:t>
      </w:r>
    </w:p>
    <w:p w:rsidR="00FE50C5" w:rsidRDefault="00FE50C5">
      <w:pPr>
        <w:pStyle w:val="Index1"/>
        <w:tabs>
          <w:tab w:val="right" w:pos="5030"/>
        </w:tabs>
        <w:rPr>
          <w:noProof/>
        </w:rPr>
      </w:pPr>
      <w:r>
        <w:rPr>
          <w:noProof/>
        </w:rPr>
        <w:t>System Center Server Management Suite, 39</w:t>
      </w:r>
    </w:p>
    <w:p w:rsidR="00FE50C5" w:rsidRDefault="00FE50C5">
      <w:pPr>
        <w:pStyle w:val="Index1"/>
        <w:tabs>
          <w:tab w:val="right" w:pos="5030"/>
        </w:tabs>
        <w:rPr>
          <w:noProof/>
        </w:rPr>
      </w:pPr>
      <w:r>
        <w:rPr>
          <w:noProof/>
        </w:rPr>
        <w:t>System Center Service Manager 2010, 39</w:t>
      </w:r>
    </w:p>
    <w:p w:rsidR="00FE50C5" w:rsidRDefault="00FE50C5">
      <w:pPr>
        <w:pStyle w:val="Index1"/>
        <w:tabs>
          <w:tab w:val="right" w:pos="5030"/>
        </w:tabs>
        <w:rPr>
          <w:noProof/>
        </w:rPr>
      </w:pPr>
      <w:r>
        <w:rPr>
          <w:noProof/>
        </w:rPr>
        <w:t>System Center Standard, 19, 95, 97</w:t>
      </w:r>
    </w:p>
    <w:p w:rsidR="00FE50C5" w:rsidRDefault="00FE50C5">
      <w:pPr>
        <w:pStyle w:val="Index1"/>
        <w:tabs>
          <w:tab w:val="right" w:pos="5030"/>
        </w:tabs>
        <w:rPr>
          <w:noProof/>
        </w:rPr>
      </w:pPr>
      <w:r>
        <w:rPr>
          <w:noProof/>
        </w:rPr>
        <w:t>VDI, 39</w:t>
      </w:r>
    </w:p>
    <w:p w:rsidR="00FE50C5" w:rsidRDefault="00FE50C5">
      <w:pPr>
        <w:pStyle w:val="Index1"/>
        <w:tabs>
          <w:tab w:val="right" w:pos="5030"/>
        </w:tabs>
        <w:rPr>
          <w:noProof/>
        </w:rPr>
      </w:pPr>
      <w:r>
        <w:rPr>
          <w:noProof/>
        </w:rPr>
        <w:t>Visio Pro для Office 365, 68</w:t>
      </w:r>
    </w:p>
    <w:p w:rsidR="00FE50C5" w:rsidRDefault="00FE50C5">
      <w:pPr>
        <w:pStyle w:val="Index1"/>
        <w:tabs>
          <w:tab w:val="right" w:pos="5030"/>
        </w:tabs>
        <w:rPr>
          <w:noProof/>
        </w:rPr>
      </w:pPr>
      <w:r>
        <w:rPr>
          <w:noProof/>
        </w:rPr>
        <w:t>Visio Pro для Office 365, переход с SA, 68</w:t>
      </w:r>
    </w:p>
    <w:p w:rsidR="00FE50C5" w:rsidRDefault="00FE50C5">
      <w:pPr>
        <w:pStyle w:val="Index1"/>
        <w:tabs>
          <w:tab w:val="right" w:pos="5030"/>
        </w:tabs>
        <w:rPr>
          <w:noProof/>
        </w:rPr>
      </w:pPr>
      <w:r>
        <w:rPr>
          <w:noProof/>
        </w:rPr>
        <w:t>Visio Standard, 97</w:t>
      </w:r>
    </w:p>
    <w:p w:rsidR="00FE50C5" w:rsidRDefault="00FE50C5">
      <w:pPr>
        <w:pStyle w:val="Index1"/>
        <w:tabs>
          <w:tab w:val="right" w:pos="5030"/>
        </w:tabs>
        <w:rPr>
          <w:noProof/>
        </w:rPr>
      </w:pPr>
      <w:r>
        <w:rPr>
          <w:noProof/>
        </w:rPr>
        <w:t>Visio профессиональный, 69, 97</w:t>
      </w:r>
    </w:p>
    <w:p w:rsidR="00FE50C5" w:rsidRDefault="00FE50C5">
      <w:pPr>
        <w:pStyle w:val="Index1"/>
        <w:tabs>
          <w:tab w:val="right" w:pos="5030"/>
        </w:tabs>
        <w:rPr>
          <w:noProof/>
        </w:rPr>
      </w:pPr>
      <w:r>
        <w:rPr>
          <w:noProof/>
        </w:rPr>
        <w:t>Visio профессиональный 2016, 25</w:t>
      </w:r>
    </w:p>
    <w:p w:rsidR="00FE50C5" w:rsidRDefault="00FE50C5">
      <w:pPr>
        <w:pStyle w:val="Index1"/>
        <w:tabs>
          <w:tab w:val="right" w:pos="5030"/>
        </w:tabs>
        <w:rPr>
          <w:noProof/>
        </w:rPr>
      </w:pPr>
      <w:r>
        <w:rPr>
          <w:noProof/>
        </w:rPr>
        <w:t>Visio стандартный, 90</w:t>
      </w:r>
    </w:p>
    <w:p w:rsidR="00FE50C5" w:rsidRDefault="00FE50C5">
      <w:pPr>
        <w:pStyle w:val="Index1"/>
        <w:tabs>
          <w:tab w:val="right" w:pos="5030"/>
        </w:tabs>
        <w:rPr>
          <w:noProof/>
        </w:rPr>
      </w:pPr>
      <w:r>
        <w:rPr>
          <w:noProof/>
        </w:rPr>
        <w:t>Visio стандартный 2016, 25</w:t>
      </w:r>
    </w:p>
    <w:p w:rsidR="00FE50C5" w:rsidRDefault="00FE50C5">
      <w:pPr>
        <w:pStyle w:val="Index1"/>
        <w:tabs>
          <w:tab w:val="right" w:pos="5030"/>
        </w:tabs>
        <w:rPr>
          <w:noProof/>
        </w:rPr>
      </w:pPr>
      <w:r>
        <w:rPr>
          <w:noProof/>
        </w:rPr>
        <w:t>Visual Studio 2013, 39</w:t>
      </w:r>
    </w:p>
    <w:p w:rsidR="00FE50C5" w:rsidRDefault="00FE50C5">
      <w:pPr>
        <w:pStyle w:val="Index1"/>
        <w:tabs>
          <w:tab w:val="right" w:pos="5030"/>
        </w:tabs>
        <w:rPr>
          <w:noProof/>
        </w:rPr>
      </w:pPr>
      <w:r>
        <w:rPr>
          <w:noProof/>
        </w:rPr>
        <w:t>Visual Studio Enterprise 2015 с MSDN, 39</w:t>
      </w:r>
    </w:p>
    <w:p w:rsidR="00FE50C5" w:rsidRDefault="00FE50C5">
      <w:pPr>
        <w:pStyle w:val="Index1"/>
        <w:tabs>
          <w:tab w:val="right" w:pos="5030"/>
        </w:tabs>
        <w:rPr>
          <w:noProof/>
        </w:rPr>
      </w:pPr>
      <w:r>
        <w:rPr>
          <w:noProof/>
        </w:rPr>
        <w:t>Visual Studio Enterprise с MSDN, 97</w:t>
      </w:r>
    </w:p>
    <w:p w:rsidR="00FE50C5" w:rsidRDefault="00FE50C5">
      <w:pPr>
        <w:pStyle w:val="Index1"/>
        <w:tabs>
          <w:tab w:val="right" w:pos="5030"/>
        </w:tabs>
        <w:rPr>
          <w:noProof/>
        </w:rPr>
      </w:pPr>
      <w:r>
        <w:rPr>
          <w:noProof/>
        </w:rPr>
        <w:t>Visual Studio Premium с MSDN, 90</w:t>
      </w:r>
    </w:p>
    <w:p w:rsidR="00FE50C5" w:rsidRDefault="00FE50C5">
      <w:pPr>
        <w:pStyle w:val="Index1"/>
        <w:tabs>
          <w:tab w:val="right" w:pos="5030"/>
        </w:tabs>
        <w:rPr>
          <w:noProof/>
        </w:rPr>
      </w:pPr>
      <w:r>
        <w:rPr>
          <w:noProof/>
        </w:rPr>
        <w:t>Visual Studio Professional 2015, 39</w:t>
      </w:r>
    </w:p>
    <w:p w:rsidR="00FE50C5" w:rsidRDefault="00FE50C5">
      <w:pPr>
        <w:pStyle w:val="Index1"/>
        <w:tabs>
          <w:tab w:val="right" w:pos="5030"/>
        </w:tabs>
        <w:rPr>
          <w:noProof/>
        </w:rPr>
      </w:pPr>
      <w:r>
        <w:rPr>
          <w:noProof/>
        </w:rPr>
        <w:t>Visual Studio Professional 2015 с MSDN, 39</w:t>
      </w:r>
    </w:p>
    <w:p w:rsidR="00FE50C5" w:rsidRDefault="00FE50C5">
      <w:pPr>
        <w:pStyle w:val="Index1"/>
        <w:tabs>
          <w:tab w:val="right" w:pos="5030"/>
        </w:tabs>
        <w:rPr>
          <w:noProof/>
        </w:rPr>
      </w:pPr>
      <w:r>
        <w:rPr>
          <w:noProof/>
        </w:rPr>
        <w:t>Visual Studio Professional с MSDN, 90</w:t>
      </w:r>
    </w:p>
    <w:p w:rsidR="00FE50C5" w:rsidRDefault="00FE50C5">
      <w:pPr>
        <w:pStyle w:val="Index1"/>
        <w:tabs>
          <w:tab w:val="right" w:pos="5030"/>
        </w:tabs>
        <w:rPr>
          <w:noProof/>
        </w:rPr>
      </w:pPr>
      <w:r>
        <w:rPr>
          <w:noProof/>
        </w:rPr>
        <w:t>Visual Studio Professional с MSDN;, 97</w:t>
      </w:r>
    </w:p>
    <w:p w:rsidR="00FE50C5" w:rsidRDefault="00FE50C5">
      <w:pPr>
        <w:pStyle w:val="Index1"/>
        <w:tabs>
          <w:tab w:val="right" w:pos="5030"/>
        </w:tabs>
        <w:rPr>
          <w:noProof/>
        </w:rPr>
      </w:pPr>
      <w:r>
        <w:rPr>
          <w:noProof/>
        </w:rPr>
        <w:t>Visual Studio Team Foundation Server 2015 CAL, 41</w:t>
      </w:r>
    </w:p>
    <w:p w:rsidR="00FE50C5" w:rsidRDefault="00FE50C5">
      <w:pPr>
        <w:pStyle w:val="Index1"/>
        <w:tabs>
          <w:tab w:val="right" w:pos="5030"/>
        </w:tabs>
        <w:rPr>
          <w:noProof/>
        </w:rPr>
      </w:pPr>
      <w:r>
        <w:rPr>
          <w:noProof/>
        </w:rPr>
        <w:t>Visual Studio Team Foundation Server 2015 с технологией SQL Server 2014, 41</w:t>
      </w:r>
    </w:p>
    <w:p w:rsidR="00FE50C5" w:rsidRDefault="00FE50C5">
      <w:pPr>
        <w:pStyle w:val="Index1"/>
        <w:tabs>
          <w:tab w:val="right" w:pos="5030"/>
        </w:tabs>
        <w:rPr>
          <w:noProof/>
        </w:rPr>
      </w:pPr>
      <w:r>
        <w:rPr>
          <w:noProof/>
        </w:rPr>
        <w:t>Visual Studio Test Professional 2015 с MSDN, 39</w:t>
      </w:r>
    </w:p>
    <w:p w:rsidR="00FE50C5" w:rsidRDefault="00FE50C5">
      <w:pPr>
        <w:pStyle w:val="Index1"/>
        <w:tabs>
          <w:tab w:val="right" w:pos="5030"/>
        </w:tabs>
        <w:rPr>
          <w:noProof/>
        </w:rPr>
      </w:pPr>
      <w:r>
        <w:rPr>
          <w:noProof/>
        </w:rPr>
        <w:t>Visual Studio Test Professional с MSDN, 90</w:t>
      </w:r>
    </w:p>
    <w:p w:rsidR="00FE50C5" w:rsidRDefault="00FE50C5">
      <w:pPr>
        <w:pStyle w:val="Index1"/>
        <w:tabs>
          <w:tab w:val="right" w:pos="5030"/>
        </w:tabs>
        <w:rPr>
          <w:noProof/>
        </w:rPr>
      </w:pPr>
      <w:r>
        <w:rPr>
          <w:noProof/>
        </w:rPr>
        <w:t>Visual Studio Test Professional с MSDN;, 97</w:t>
      </w:r>
    </w:p>
    <w:p w:rsidR="00FE50C5" w:rsidRDefault="00FE50C5">
      <w:pPr>
        <w:pStyle w:val="Index1"/>
        <w:tabs>
          <w:tab w:val="right" w:pos="5030"/>
        </w:tabs>
        <w:rPr>
          <w:noProof/>
        </w:rPr>
      </w:pPr>
      <w:r>
        <w:rPr>
          <w:noProof/>
        </w:rPr>
        <w:t>Windows 10 IoT Корпоративная, 44</w:t>
      </w:r>
    </w:p>
    <w:p w:rsidR="00FE50C5" w:rsidRDefault="00FE50C5">
      <w:pPr>
        <w:pStyle w:val="Index1"/>
        <w:tabs>
          <w:tab w:val="right" w:pos="5030"/>
        </w:tabs>
        <w:rPr>
          <w:noProof/>
        </w:rPr>
      </w:pPr>
      <w:r>
        <w:rPr>
          <w:noProof/>
        </w:rPr>
        <w:t>Windows 10 Mobile Корпоративная (, 43</w:t>
      </w:r>
    </w:p>
    <w:p w:rsidR="00FE50C5" w:rsidRDefault="00FE50C5">
      <w:pPr>
        <w:pStyle w:val="Index1"/>
        <w:tabs>
          <w:tab w:val="right" w:pos="5030"/>
        </w:tabs>
        <w:rPr>
          <w:noProof/>
        </w:rPr>
      </w:pPr>
      <w:r>
        <w:rPr>
          <w:noProof/>
        </w:rPr>
        <w:t>Windows 2000 Professional for Embedded Systems, 44</w:t>
      </w:r>
    </w:p>
    <w:p w:rsidR="00FE50C5" w:rsidRDefault="00FE50C5">
      <w:pPr>
        <w:pStyle w:val="Index1"/>
        <w:tabs>
          <w:tab w:val="right" w:pos="5030"/>
        </w:tabs>
        <w:rPr>
          <w:noProof/>
        </w:rPr>
      </w:pPr>
      <w:r>
        <w:rPr>
          <w:noProof/>
        </w:rPr>
        <w:t>Windows 7, 43</w:t>
      </w:r>
    </w:p>
    <w:p w:rsidR="00FE50C5" w:rsidRDefault="00FE50C5">
      <w:pPr>
        <w:pStyle w:val="Index1"/>
        <w:tabs>
          <w:tab w:val="right" w:pos="5030"/>
        </w:tabs>
        <w:rPr>
          <w:noProof/>
        </w:rPr>
      </w:pPr>
      <w:r>
        <w:rPr>
          <w:noProof/>
        </w:rPr>
        <w:t>Windows 7 Professional for Embedded Systems, 44</w:t>
      </w:r>
    </w:p>
    <w:p w:rsidR="00FE50C5" w:rsidRDefault="00FE50C5">
      <w:pPr>
        <w:pStyle w:val="Index1"/>
        <w:tabs>
          <w:tab w:val="right" w:pos="5030"/>
        </w:tabs>
        <w:rPr>
          <w:noProof/>
        </w:rPr>
      </w:pPr>
      <w:r>
        <w:rPr>
          <w:noProof/>
        </w:rPr>
        <w:t>Windows 7 Ultimate for Embedded Systems, 44</w:t>
      </w:r>
    </w:p>
    <w:p w:rsidR="00FE50C5" w:rsidRDefault="00FE50C5">
      <w:pPr>
        <w:pStyle w:val="Index1"/>
        <w:tabs>
          <w:tab w:val="right" w:pos="5030"/>
        </w:tabs>
        <w:rPr>
          <w:noProof/>
        </w:rPr>
      </w:pPr>
      <w:r>
        <w:rPr>
          <w:noProof/>
        </w:rPr>
        <w:t>Windows 8.1, 43</w:t>
      </w:r>
    </w:p>
    <w:p w:rsidR="00FE50C5" w:rsidRDefault="00FE50C5">
      <w:pPr>
        <w:pStyle w:val="Index1"/>
        <w:tabs>
          <w:tab w:val="right" w:pos="5030"/>
        </w:tabs>
        <w:rPr>
          <w:noProof/>
        </w:rPr>
      </w:pPr>
      <w:r>
        <w:rPr>
          <w:noProof/>
        </w:rPr>
        <w:t>Windows Embedded 2009, 44</w:t>
      </w:r>
    </w:p>
    <w:p w:rsidR="00FE50C5" w:rsidRDefault="00FE50C5">
      <w:pPr>
        <w:pStyle w:val="Index1"/>
        <w:tabs>
          <w:tab w:val="right" w:pos="5030"/>
        </w:tabs>
        <w:rPr>
          <w:noProof/>
        </w:rPr>
      </w:pPr>
      <w:r>
        <w:rPr>
          <w:noProof/>
        </w:rPr>
        <w:t>Windows Embedded 8 Standard, 44</w:t>
      </w:r>
    </w:p>
    <w:p w:rsidR="00FE50C5" w:rsidRDefault="00FE50C5">
      <w:pPr>
        <w:pStyle w:val="Index1"/>
        <w:tabs>
          <w:tab w:val="right" w:pos="5030"/>
        </w:tabs>
        <w:rPr>
          <w:noProof/>
        </w:rPr>
      </w:pPr>
      <w:r>
        <w:rPr>
          <w:noProof/>
        </w:rPr>
        <w:t>Windows Embedded 8 Standard Enterprise Kit (упаковка из 100 лицензий), 43</w:t>
      </w:r>
    </w:p>
    <w:p w:rsidR="00FE50C5" w:rsidRDefault="00FE50C5">
      <w:pPr>
        <w:pStyle w:val="Index1"/>
        <w:tabs>
          <w:tab w:val="right" w:pos="5030"/>
        </w:tabs>
        <w:rPr>
          <w:noProof/>
        </w:rPr>
      </w:pPr>
      <w:r>
        <w:rPr>
          <w:noProof/>
        </w:rPr>
        <w:t>Windows Embedded 8 и 8.1 Industry Retail, 44</w:t>
      </w:r>
    </w:p>
    <w:p w:rsidR="00FE50C5" w:rsidRDefault="00FE50C5">
      <w:pPr>
        <w:pStyle w:val="Index1"/>
        <w:tabs>
          <w:tab w:val="right" w:pos="5030"/>
        </w:tabs>
        <w:rPr>
          <w:noProof/>
        </w:rPr>
      </w:pPr>
      <w:r>
        <w:rPr>
          <w:noProof/>
        </w:rPr>
        <w:t>Windows Embedded 8.1 Industry, 43</w:t>
      </w:r>
    </w:p>
    <w:p w:rsidR="00FE50C5" w:rsidRDefault="00FE50C5">
      <w:pPr>
        <w:pStyle w:val="Index1"/>
        <w:tabs>
          <w:tab w:val="right" w:pos="5030"/>
        </w:tabs>
        <w:rPr>
          <w:noProof/>
        </w:rPr>
      </w:pPr>
      <w:r>
        <w:rPr>
          <w:noProof/>
        </w:rPr>
        <w:t>Windows Embedded 8/8.1 Industry Pro, 44</w:t>
      </w:r>
    </w:p>
    <w:p w:rsidR="00FE50C5" w:rsidRDefault="00FE50C5">
      <w:pPr>
        <w:pStyle w:val="Index1"/>
        <w:tabs>
          <w:tab w:val="right" w:pos="5030"/>
        </w:tabs>
        <w:rPr>
          <w:noProof/>
        </w:rPr>
      </w:pPr>
      <w:r>
        <w:rPr>
          <w:noProof/>
        </w:rPr>
        <w:t>Windows Embedded 8/8.1 Pro, 44</w:t>
      </w:r>
    </w:p>
    <w:p w:rsidR="00FE50C5" w:rsidRDefault="00FE50C5">
      <w:pPr>
        <w:pStyle w:val="Index1"/>
        <w:tabs>
          <w:tab w:val="right" w:pos="5030"/>
        </w:tabs>
        <w:rPr>
          <w:noProof/>
        </w:rPr>
      </w:pPr>
      <w:r>
        <w:rPr>
          <w:noProof/>
        </w:rPr>
        <w:t>Windows Embedded for Point of Service, 44</w:t>
      </w:r>
    </w:p>
    <w:p w:rsidR="00FE50C5" w:rsidRDefault="00FE50C5">
      <w:pPr>
        <w:pStyle w:val="Index1"/>
        <w:tabs>
          <w:tab w:val="right" w:pos="5030"/>
        </w:tabs>
        <w:rPr>
          <w:noProof/>
        </w:rPr>
      </w:pPr>
      <w:r>
        <w:rPr>
          <w:noProof/>
        </w:rPr>
        <w:t>Windows Embedded POSReady 2009, 44</w:t>
      </w:r>
    </w:p>
    <w:p w:rsidR="00FE50C5" w:rsidRDefault="00FE50C5">
      <w:pPr>
        <w:pStyle w:val="Index1"/>
        <w:tabs>
          <w:tab w:val="right" w:pos="5030"/>
        </w:tabs>
        <w:rPr>
          <w:noProof/>
        </w:rPr>
      </w:pPr>
      <w:r>
        <w:rPr>
          <w:noProof/>
        </w:rPr>
        <w:t>Windows Embedded POSReady 7, 44</w:t>
      </w:r>
    </w:p>
    <w:p w:rsidR="00FE50C5" w:rsidRDefault="00FE50C5">
      <w:pPr>
        <w:pStyle w:val="Index1"/>
        <w:tabs>
          <w:tab w:val="right" w:pos="5030"/>
        </w:tabs>
        <w:rPr>
          <w:noProof/>
        </w:rPr>
      </w:pPr>
      <w:r>
        <w:rPr>
          <w:noProof/>
        </w:rPr>
        <w:t>Windows Embedded POSReady 7 Pro, 44</w:t>
      </w:r>
    </w:p>
    <w:p w:rsidR="00FE50C5" w:rsidRDefault="00FE50C5">
      <w:pPr>
        <w:pStyle w:val="Index1"/>
        <w:tabs>
          <w:tab w:val="right" w:pos="5030"/>
        </w:tabs>
        <w:rPr>
          <w:noProof/>
        </w:rPr>
      </w:pPr>
      <w:r>
        <w:rPr>
          <w:noProof/>
        </w:rPr>
        <w:t>Windows Embedded Standard 7, 44</w:t>
      </w:r>
    </w:p>
    <w:p w:rsidR="00FE50C5" w:rsidRDefault="00FE50C5">
      <w:pPr>
        <w:pStyle w:val="Index1"/>
        <w:tabs>
          <w:tab w:val="right" w:pos="5030"/>
        </w:tabs>
        <w:rPr>
          <w:noProof/>
        </w:rPr>
      </w:pPr>
      <w:r>
        <w:rPr>
          <w:noProof/>
        </w:rPr>
        <w:t>Windows HPC Server, 53</w:t>
      </w:r>
    </w:p>
    <w:p w:rsidR="00FE50C5" w:rsidRDefault="00FE50C5">
      <w:pPr>
        <w:pStyle w:val="Index1"/>
        <w:tabs>
          <w:tab w:val="right" w:pos="5030"/>
        </w:tabs>
        <w:rPr>
          <w:noProof/>
        </w:rPr>
      </w:pPr>
      <w:r>
        <w:rPr>
          <w:noProof/>
        </w:rPr>
        <w:t>Windows MultiPoint Server 2011, 50</w:t>
      </w:r>
    </w:p>
    <w:p w:rsidR="00FE50C5" w:rsidRDefault="00FE50C5">
      <w:pPr>
        <w:pStyle w:val="Index1"/>
        <w:tabs>
          <w:tab w:val="right" w:pos="5030"/>
        </w:tabs>
        <w:rPr>
          <w:noProof/>
        </w:rPr>
      </w:pPr>
      <w:r>
        <w:rPr>
          <w:noProof/>
        </w:rPr>
        <w:t>Windows MultiPoint Server 2012 CAL, 49</w:t>
      </w:r>
    </w:p>
    <w:p w:rsidR="00FE50C5" w:rsidRDefault="00FE50C5">
      <w:pPr>
        <w:pStyle w:val="Index1"/>
        <w:tabs>
          <w:tab w:val="right" w:pos="5030"/>
        </w:tabs>
        <w:rPr>
          <w:noProof/>
        </w:rPr>
      </w:pPr>
      <w:r>
        <w:rPr>
          <w:noProof/>
        </w:rPr>
        <w:t>Windows MultiPoint Server 2012 CAL с Windows Server 2012 CAL, 49</w:t>
      </w:r>
    </w:p>
    <w:p w:rsidR="00FE50C5" w:rsidRDefault="00FE50C5">
      <w:pPr>
        <w:pStyle w:val="Index1"/>
        <w:tabs>
          <w:tab w:val="right" w:pos="5030"/>
        </w:tabs>
        <w:rPr>
          <w:noProof/>
        </w:rPr>
      </w:pPr>
      <w:r>
        <w:rPr>
          <w:noProof/>
        </w:rPr>
        <w:t>Windows MultiPoint Server 2012 Premium, 49</w:t>
      </w:r>
    </w:p>
    <w:p w:rsidR="00FE50C5" w:rsidRDefault="00FE50C5">
      <w:pPr>
        <w:pStyle w:val="Index1"/>
        <w:tabs>
          <w:tab w:val="right" w:pos="5030"/>
        </w:tabs>
        <w:rPr>
          <w:noProof/>
        </w:rPr>
      </w:pPr>
      <w:r>
        <w:rPr>
          <w:noProof/>
        </w:rPr>
        <w:t>Windows MultiPoint Server 2012 Premium с Windows MultiPoint Server 2012 CAL (5 клиентов), 49</w:t>
      </w:r>
    </w:p>
    <w:p w:rsidR="00FE50C5" w:rsidRDefault="00FE50C5">
      <w:pPr>
        <w:pStyle w:val="Index1"/>
        <w:tabs>
          <w:tab w:val="right" w:pos="5030"/>
        </w:tabs>
        <w:rPr>
          <w:noProof/>
        </w:rPr>
      </w:pPr>
      <w:r>
        <w:rPr>
          <w:noProof/>
        </w:rPr>
        <w:t>Windows MultiPoint Server 2012 Premium с Windows MultiPoint Server 2012 CAL (5 клиентов) с Windows Server 2012 CAL (5 клиентов), 49</w:t>
      </w:r>
    </w:p>
    <w:p w:rsidR="00FE50C5" w:rsidRDefault="00FE50C5">
      <w:pPr>
        <w:pStyle w:val="Index1"/>
        <w:tabs>
          <w:tab w:val="right" w:pos="5030"/>
        </w:tabs>
        <w:rPr>
          <w:noProof/>
        </w:rPr>
      </w:pPr>
      <w:r>
        <w:rPr>
          <w:noProof/>
        </w:rPr>
        <w:t>Windows MultiPoint Server 2012 Standard, 49</w:t>
      </w:r>
    </w:p>
    <w:p w:rsidR="00FE50C5" w:rsidRDefault="00FE50C5">
      <w:pPr>
        <w:pStyle w:val="Index1"/>
        <w:tabs>
          <w:tab w:val="right" w:pos="5030"/>
        </w:tabs>
        <w:rPr>
          <w:noProof/>
        </w:rPr>
      </w:pPr>
      <w:r>
        <w:rPr>
          <w:noProof/>
        </w:rPr>
        <w:t>Windows MultiPoint Server Premium, 97</w:t>
      </w:r>
    </w:p>
    <w:p w:rsidR="00FE50C5" w:rsidRDefault="00FE50C5">
      <w:pPr>
        <w:pStyle w:val="Index1"/>
        <w:tabs>
          <w:tab w:val="right" w:pos="5030"/>
        </w:tabs>
        <w:rPr>
          <w:noProof/>
        </w:rPr>
      </w:pPr>
      <w:r>
        <w:rPr>
          <w:noProof/>
        </w:rPr>
        <w:t>Windows MultiPoint Server Standard, 97</w:t>
      </w:r>
    </w:p>
    <w:p w:rsidR="00FE50C5" w:rsidRDefault="00FE50C5">
      <w:pPr>
        <w:pStyle w:val="Index1"/>
        <w:tabs>
          <w:tab w:val="right" w:pos="5030"/>
        </w:tabs>
        <w:rPr>
          <w:noProof/>
        </w:rPr>
      </w:pPr>
      <w:r>
        <w:rPr>
          <w:noProof/>
        </w:rPr>
        <w:t>Windows Server, 96, 97</w:t>
      </w:r>
    </w:p>
    <w:p w:rsidR="00FE50C5" w:rsidRDefault="00FE50C5">
      <w:pPr>
        <w:pStyle w:val="Index1"/>
        <w:tabs>
          <w:tab w:val="right" w:pos="5030"/>
        </w:tabs>
        <w:rPr>
          <w:noProof/>
        </w:rPr>
      </w:pPr>
      <w:r>
        <w:rPr>
          <w:noProof/>
        </w:rPr>
        <w:t>Windows Server 2008, 51</w:t>
      </w:r>
    </w:p>
    <w:p w:rsidR="00FE50C5" w:rsidRDefault="00FE50C5">
      <w:pPr>
        <w:pStyle w:val="Index1"/>
        <w:tabs>
          <w:tab w:val="right" w:pos="5030"/>
        </w:tabs>
        <w:rPr>
          <w:noProof/>
        </w:rPr>
      </w:pPr>
      <w:r>
        <w:rPr>
          <w:noProof/>
        </w:rPr>
        <w:t>Windows Server 2008 R2 Enterprise, 19</w:t>
      </w:r>
    </w:p>
    <w:p w:rsidR="00FE50C5" w:rsidRDefault="00FE50C5">
      <w:pPr>
        <w:pStyle w:val="Index1"/>
        <w:tabs>
          <w:tab w:val="right" w:pos="5030"/>
        </w:tabs>
        <w:rPr>
          <w:noProof/>
        </w:rPr>
      </w:pPr>
      <w:r>
        <w:rPr>
          <w:noProof/>
        </w:rPr>
        <w:t>Windows Server 2012, 50, 51</w:t>
      </w:r>
    </w:p>
    <w:p w:rsidR="00FE50C5" w:rsidRDefault="00FE50C5">
      <w:pPr>
        <w:pStyle w:val="Index1"/>
        <w:tabs>
          <w:tab w:val="right" w:pos="5030"/>
        </w:tabs>
        <w:rPr>
          <w:noProof/>
        </w:rPr>
      </w:pPr>
      <w:r>
        <w:rPr>
          <w:noProof/>
        </w:rPr>
        <w:t>Windows Server 2012 Active Directory Rights Management Services CAL, 50, 51</w:t>
      </w:r>
    </w:p>
    <w:p w:rsidR="00FE50C5" w:rsidRDefault="00FE50C5">
      <w:pPr>
        <w:pStyle w:val="Index1"/>
        <w:tabs>
          <w:tab w:val="right" w:pos="5030"/>
        </w:tabs>
        <w:rPr>
          <w:noProof/>
        </w:rPr>
      </w:pPr>
      <w:r>
        <w:rPr>
          <w:noProof/>
        </w:rPr>
        <w:t>Windows Server 2012 Active Directory Rights Management Services External Connector, 51</w:t>
      </w:r>
    </w:p>
    <w:p w:rsidR="00FE50C5" w:rsidRDefault="00FE50C5">
      <w:pPr>
        <w:pStyle w:val="Index1"/>
        <w:tabs>
          <w:tab w:val="right" w:pos="5030"/>
        </w:tabs>
        <w:rPr>
          <w:noProof/>
        </w:rPr>
      </w:pPr>
      <w:r>
        <w:rPr>
          <w:noProof/>
        </w:rPr>
        <w:t>Windows Server 2012 External Connector, 51</w:t>
      </w:r>
    </w:p>
    <w:p w:rsidR="00FE50C5" w:rsidRDefault="00FE50C5">
      <w:pPr>
        <w:pStyle w:val="Index1"/>
        <w:tabs>
          <w:tab w:val="right" w:pos="5030"/>
        </w:tabs>
        <w:rPr>
          <w:noProof/>
        </w:rPr>
      </w:pPr>
      <w:r>
        <w:rPr>
          <w:noProof/>
        </w:rPr>
        <w:t>Windows Server 2012 R2 Datacenter, 51</w:t>
      </w:r>
    </w:p>
    <w:p w:rsidR="00FE50C5" w:rsidRDefault="00FE50C5">
      <w:pPr>
        <w:pStyle w:val="Index1"/>
        <w:tabs>
          <w:tab w:val="right" w:pos="5030"/>
        </w:tabs>
        <w:rPr>
          <w:noProof/>
        </w:rPr>
      </w:pPr>
      <w:r>
        <w:rPr>
          <w:noProof/>
        </w:rPr>
        <w:t>Windows Server 2012 R2 Essentials, 51</w:t>
      </w:r>
    </w:p>
    <w:p w:rsidR="00FE50C5" w:rsidRDefault="00FE50C5">
      <w:pPr>
        <w:pStyle w:val="Index1"/>
        <w:tabs>
          <w:tab w:val="right" w:pos="5030"/>
        </w:tabs>
        <w:rPr>
          <w:noProof/>
        </w:rPr>
      </w:pPr>
      <w:r>
        <w:rPr>
          <w:noProof/>
        </w:rPr>
        <w:t>Windows Server 2012 R2 Standard., 51</w:t>
      </w:r>
    </w:p>
    <w:p w:rsidR="00FE50C5" w:rsidRDefault="00FE50C5">
      <w:pPr>
        <w:pStyle w:val="Index1"/>
        <w:tabs>
          <w:tab w:val="right" w:pos="5030"/>
        </w:tabs>
        <w:rPr>
          <w:noProof/>
        </w:rPr>
      </w:pPr>
      <w:r>
        <w:rPr>
          <w:noProof/>
        </w:rPr>
        <w:t>Windows Server 2012 Remote Desktop Services CAL, 51</w:t>
      </w:r>
    </w:p>
    <w:p w:rsidR="00FE50C5" w:rsidRDefault="00FE50C5">
      <w:pPr>
        <w:pStyle w:val="Index1"/>
        <w:tabs>
          <w:tab w:val="right" w:pos="5030"/>
        </w:tabs>
        <w:rPr>
          <w:noProof/>
        </w:rPr>
      </w:pPr>
      <w:r>
        <w:rPr>
          <w:noProof/>
        </w:rPr>
        <w:t>Windows Server 2012 Remote Desktop Services External Connector, 51</w:t>
      </w:r>
    </w:p>
    <w:p w:rsidR="00FE50C5" w:rsidRDefault="00FE50C5">
      <w:pPr>
        <w:pStyle w:val="Index1"/>
        <w:tabs>
          <w:tab w:val="right" w:pos="5030"/>
        </w:tabs>
        <w:rPr>
          <w:noProof/>
        </w:rPr>
      </w:pPr>
      <w:r>
        <w:rPr>
          <w:noProof/>
        </w:rPr>
        <w:t>Windows Server 2012, CAL-версия, 51</w:t>
      </w:r>
    </w:p>
    <w:p w:rsidR="00FE50C5" w:rsidRDefault="00FE50C5">
      <w:pPr>
        <w:pStyle w:val="Index1"/>
        <w:tabs>
          <w:tab w:val="right" w:pos="5030"/>
        </w:tabs>
        <w:rPr>
          <w:noProof/>
        </w:rPr>
      </w:pPr>
      <w:r>
        <w:rPr>
          <w:noProof/>
        </w:rPr>
        <w:t>Windows Server Datacenter, 90, 95</w:t>
      </w:r>
    </w:p>
    <w:p w:rsidR="00FE50C5" w:rsidRDefault="00FE50C5">
      <w:pPr>
        <w:pStyle w:val="Index1"/>
        <w:tabs>
          <w:tab w:val="right" w:pos="5030"/>
        </w:tabs>
        <w:rPr>
          <w:noProof/>
        </w:rPr>
      </w:pPr>
      <w:r>
        <w:rPr>
          <w:noProof/>
        </w:rPr>
        <w:t>Windows Server Datacenter;, 19, 97</w:t>
      </w:r>
    </w:p>
    <w:p w:rsidR="00FE50C5" w:rsidRDefault="00FE50C5">
      <w:pPr>
        <w:pStyle w:val="Index1"/>
        <w:tabs>
          <w:tab w:val="right" w:pos="5030"/>
        </w:tabs>
        <w:rPr>
          <w:noProof/>
        </w:rPr>
      </w:pPr>
      <w:r>
        <w:rPr>
          <w:noProof/>
        </w:rPr>
        <w:t>Windows Server Enterprise, 53, 90</w:t>
      </w:r>
    </w:p>
    <w:p w:rsidR="00FE50C5" w:rsidRDefault="00FE50C5">
      <w:pPr>
        <w:pStyle w:val="Index1"/>
        <w:tabs>
          <w:tab w:val="right" w:pos="5030"/>
        </w:tabs>
        <w:rPr>
          <w:noProof/>
        </w:rPr>
      </w:pPr>
      <w:r>
        <w:rPr>
          <w:noProof/>
        </w:rPr>
        <w:t>Windows Server HPC Edition, 53</w:t>
      </w:r>
    </w:p>
    <w:p w:rsidR="00FE50C5" w:rsidRDefault="00FE50C5">
      <w:pPr>
        <w:pStyle w:val="Index1"/>
        <w:tabs>
          <w:tab w:val="right" w:pos="5030"/>
        </w:tabs>
        <w:rPr>
          <w:noProof/>
        </w:rPr>
      </w:pPr>
      <w:r>
        <w:rPr>
          <w:noProof/>
        </w:rPr>
        <w:t>Windows Server Standard, 19, 90, 95, 97</w:t>
      </w:r>
    </w:p>
    <w:p w:rsidR="00FE50C5" w:rsidRDefault="00FE50C5">
      <w:pPr>
        <w:pStyle w:val="Index1"/>
        <w:tabs>
          <w:tab w:val="right" w:pos="5030"/>
        </w:tabs>
        <w:rPr>
          <w:noProof/>
        </w:rPr>
      </w:pPr>
      <w:r>
        <w:rPr>
          <w:noProof/>
        </w:rPr>
        <w:t>Windows Server для компьютеров на базе процессоров Itanium, 53</w:t>
      </w:r>
    </w:p>
    <w:p w:rsidR="00FE50C5" w:rsidRDefault="00FE50C5">
      <w:pPr>
        <w:pStyle w:val="Index1"/>
        <w:tabs>
          <w:tab w:val="right" w:pos="5030"/>
        </w:tabs>
        <w:rPr>
          <w:noProof/>
        </w:rPr>
      </w:pPr>
      <w:r>
        <w:rPr>
          <w:noProof/>
        </w:rPr>
        <w:t>Windows Small Business Server, 53</w:t>
      </w:r>
    </w:p>
    <w:p w:rsidR="00FE50C5" w:rsidRDefault="00FE50C5">
      <w:pPr>
        <w:pStyle w:val="Index1"/>
        <w:tabs>
          <w:tab w:val="right" w:pos="5030"/>
        </w:tabs>
        <w:rPr>
          <w:noProof/>
        </w:rPr>
      </w:pPr>
      <w:r>
        <w:rPr>
          <w:noProof/>
        </w:rPr>
        <w:t>Windows Small Business Server 2008, 54</w:t>
      </w:r>
    </w:p>
    <w:p w:rsidR="00FE50C5" w:rsidRDefault="00FE50C5">
      <w:pPr>
        <w:pStyle w:val="Index1"/>
        <w:tabs>
          <w:tab w:val="right" w:pos="5030"/>
        </w:tabs>
        <w:rPr>
          <w:noProof/>
        </w:rPr>
      </w:pPr>
      <w:r>
        <w:rPr>
          <w:noProof/>
        </w:rPr>
        <w:t>Windows Small Business Server 2011 Premium Add-on CAL Suite, 53</w:t>
      </w:r>
    </w:p>
    <w:p w:rsidR="00FE50C5" w:rsidRDefault="00FE50C5">
      <w:pPr>
        <w:pStyle w:val="Index1"/>
        <w:tabs>
          <w:tab w:val="right" w:pos="5030"/>
        </w:tabs>
        <w:rPr>
          <w:noProof/>
        </w:rPr>
      </w:pPr>
      <w:r>
        <w:rPr>
          <w:noProof/>
        </w:rPr>
        <w:t>Windows Vista, 43</w:t>
      </w:r>
    </w:p>
    <w:p w:rsidR="00FE50C5" w:rsidRDefault="00FE50C5">
      <w:pPr>
        <w:pStyle w:val="Index1"/>
        <w:tabs>
          <w:tab w:val="right" w:pos="5030"/>
        </w:tabs>
        <w:rPr>
          <w:noProof/>
        </w:rPr>
      </w:pPr>
      <w:r>
        <w:rPr>
          <w:noProof/>
        </w:rPr>
        <w:t>Windows Vista Business for Embedded Systems, 44</w:t>
      </w:r>
    </w:p>
    <w:p w:rsidR="00FE50C5" w:rsidRDefault="00FE50C5">
      <w:pPr>
        <w:pStyle w:val="Index1"/>
        <w:tabs>
          <w:tab w:val="right" w:pos="5030"/>
        </w:tabs>
        <w:rPr>
          <w:noProof/>
        </w:rPr>
      </w:pPr>
      <w:r>
        <w:rPr>
          <w:noProof/>
        </w:rPr>
        <w:t>Windows Vista Ultimate for Embedded Systems, 44</w:t>
      </w:r>
    </w:p>
    <w:p w:rsidR="00FE50C5" w:rsidRDefault="00FE50C5">
      <w:pPr>
        <w:pStyle w:val="Index1"/>
        <w:tabs>
          <w:tab w:val="right" w:pos="5030"/>
        </w:tabs>
        <w:rPr>
          <w:noProof/>
        </w:rPr>
      </w:pPr>
      <w:r>
        <w:rPr>
          <w:noProof/>
        </w:rPr>
        <w:t>Windows XP, 43</w:t>
      </w:r>
    </w:p>
    <w:p w:rsidR="00FE50C5" w:rsidRDefault="00FE50C5">
      <w:pPr>
        <w:pStyle w:val="Index1"/>
        <w:tabs>
          <w:tab w:val="right" w:pos="5030"/>
        </w:tabs>
        <w:rPr>
          <w:noProof/>
        </w:rPr>
      </w:pPr>
      <w:r>
        <w:rPr>
          <w:noProof/>
        </w:rPr>
        <w:t>Windows XP Embedded, 44</w:t>
      </w:r>
    </w:p>
    <w:p w:rsidR="00FE50C5" w:rsidRDefault="00FE50C5">
      <w:pPr>
        <w:pStyle w:val="Index1"/>
        <w:tabs>
          <w:tab w:val="right" w:pos="5030"/>
        </w:tabs>
        <w:rPr>
          <w:noProof/>
        </w:rPr>
      </w:pPr>
      <w:r>
        <w:rPr>
          <w:noProof/>
        </w:rPr>
        <w:t>Windows XP Professional for Embedded Systems, 44</w:t>
      </w:r>
    </w:p>
    <w:p w:rsidR="00FE50C5" w:rsidRDefault="00FE50C5">
      <w:pPr>
        <w:pStyle w:val="Index1"/>
        <w:tabs>
          <w:tab w:val="right" w:pos="5030"/>
        </w:tabs>
        <w:rPr>
          <w:noProof/>
        </w:rPr>
      </w:pPr>
      <w:r>
        <w:rPr>
          <w:noProof/>
        </w:rPr>
        <w:t>Word 2016, 25</w:t>
      </w:r>
    </w:p>
    <w:p w:rsidR="00FE50C5" w:rsidRDefault="00FE50C5">
      <w:pPr>
        <w:pStyle w:val="Index1"/>
        <w:tabs>
          <w:tab w:val="right" w:pos="5030"/>
        </w:tabs>
        <w:rPr>
          <w:noProof/>
        </w:rPr>
      </w:pPr>
      <w:r>
        <w:rPr>
          <w:noProof/>
        </w:rPr>
        <w:t>Word 2016 для Mac, 26</w:t>
      </w:r>
    </w:p>
    <w:p w:rsidR="00FE50C5" w:rsidRDefault="00FE50C5">
      <w:pPr>
        <w:pStyle w:val="Index1"/>
        <w:tabs>
          <w:tab w:val="right" w:pos="5030"/>
        </w:tabs>
        <w:rPr>
          <w:noProof/>
        </w:rPr>
      </w:pPr>
      <w:r>
        <w:rPr>
          <w:noProof/>
        </w:rPr>
        <w:t>Work At Home для Mac 2016, 26</w:t>
      </w:r>
    </w:p>
    <w:p w:rsidR="00FE50C5" w:rsidRDefault="00FE50C5">
      <w:pPr>
        <w:pStyle w:val="Index1"/>
        <w:tabs>
          <w:tab w:val="right" w:pos="5030"/>
        </w:tabs>
        <w:rPr>
          <w:noProof/>
        </w:rPr>
      </w:pPr>
      <w:r>
        <w:rPr>
          <w:noProof/>
        </w:rPr>
        <w:t>Work At Home для Office профессиональный плюс 2016, 25</w:t>
      </w:r>
    </w:p>
    <w:p w:rsidR="00FE50C5" w:rsidRDefault="00FE50C5">
      <w:pPr>
        <w:pStyle w:val="Index1"/>
        <w:tabs>
          <w:tab w:val="right" w:pos="5030"/>
        </w:tabs>
        <w:rPr>
          <w:noProof/>
        </w:rPr>
      </w:pPr>
      <w:r>
        <w:rPr>
          <w:noProof/>
        </w:rPr>
        <w:t>Work At Home для Office стандартный 2016, 25</w:t>
      </w:r>
    </w:p>
    <w:p w:rsidR="00FE50C5" w:rsidRDefault="00FE50C5">
      <w:pPr>
        <w:pStyle w:val="Index1"/>
        <w:tabs>
          <w:tab w:val="right" w:pos="5030"/>
        </w:tabs>
        <w:rPr>
          <w:noProof/>
        </w:rPr>
      </w:pPr>
      <w:r>
        <w:rPr>
          <w:noProof/>
        </w:rPr>
        <w:t>Yammer, 23</w:t>
      </w:r>
    </w:p>
    <w:p w:rsidR="00FE50C5" w:rsidRDefault="00FE50C5">
      <w:pPr>
        <w:pStyle w:val="Index1"/>
        <w:tabs>
          <w:tab w:val="right" w:pos="5030"/>
        </w:tabs>
        <w:rPr>
          <w:noProof/>
        </w:rPr>
      </w:pPr>
      <w:r>
        <w:rPr>
          <w:noProof/>
        </w:rPr>
        <w:t>Yammer Enterprise;, 79</w:t>
      </w:r>
    </w:p>
    <w:p w:rsidR="00FE50C5" w:rsidRDefault="00FE50C5">
      <w:pPr>
        <w:pStyle w:val="Index1"/>
        <w:tabs>
          <w:tab w:val="right" w:pos="5030"/>
        </w:tabs>
        <w:rPr>
          <w:noProof/>
        </w:rPr>
      </w:pPr>
      <w:r>
        <w:rPr>
          <w:noProof/>
        </w:rPr>
        <w:t>архивацию на базе Exchange Online для Exchange Server, 17</w:t>
      </w:r>
    </w:p>
    <w:p w:rsidR="00FE50C5" w:rsidRDefault="00FE50C5">
      <w:pPr>
        <w:pStyle w:val="Index1"/>
        <w:tabs>
          <w:tab w:val="right" w:pos="5030"/>
        </w:tabs>
        <w:rPr>
          <w:noProof/>
        </w:rPr>
      </w:pPr>
      <w:r>
        <w:rPr>
          <w:noProof/>
        </w:rPr>
        <w:t>Архивация на базе Exchange Online для Exchange Online, 74</w:t>
      </w:r>
    </w:p>
    <w:p w:rsidR="00FE50C5" w:rsidRDefault="00FE50C5">
      <w:pPr>
        <w:pStyle w:val="Index1"/>
        <w:tabs>
          <w:tab w:val="right" w:pos="5030"/>
        </w:tabs>
        <w:rPr>
          <w:noProof/>
        </w:rPr>
      </w:pPr>
      <w:r>
        <w:rPr>
          <w:noProof/>
        </w:rPr>
        <w:t>Архивация на базе Exchange Online для Exchange Server, 74</w:t>
      </w:r>
    </w:p>
    <w:p w:rsidR="00FE50C5" w:rsidRDefault="00FE50C5">
      <w:pPr>
        <w:pStyle w:val="Index1"/>
        <w:tabs>
          <w:tab w:val="right" w:pos="5030"/>
        </w:tabs>
        <w:rPr>
          <w:noProof/>
        </w:rPr>
      </w:pPr>
      <w:r>
        <w:rPr>
          <w:noProof/>
        </w:rPr>
        <w:t>Базовая подписка на Exchange Online, 74</w:t>
      </w:r>
    </w:p>
    <w:p w:rsidR="00FE50C5" w:rsidRDefault="00FE50C5">
      <w:pPr>
        <w:pStyle w:val="Index1"/>
        <w:tabs>
          <w:tab w:val="right" w:pos="5030"/>
        </w:tabs>
        <w:rPr>
          <w:noProof/>
        </w:rPr>
      </w:pPr>
      <w:r>
        <w:rPr>
          <w:noProof/>
        </w:rPr>
        <w:t>Библиотека Microsoft Learning E-Reference Library, 78</w:t>
      </w:r>
    </w:p>
    <w:p w:rsidR="00FE50C5" w:rsidRDefault="00FE50C5">
      <w:pPr>
        <w:pStyle w:val="Index1"/>
        <w:tabs>
          <w:tab w:val="right" w:pos="5030"/>
        </w:tabs>
        <w:rPr>
          <w:noProof/>
        </w:rPr>
      </w:pPr>
      <w:r>
        <w:rPr>
          <w:noProof/>
        </w:rPr>
        <w:t>Веб-служба Microsoft Dynamics CRM Online Field Service (лицензия на подписку, 66</w:t>
      </w:r>
    </w:p>
    <w:p w:rsidR="00FE50C5" w:rsidRDefault="00FE50C5">
      <w:pPr>
        <w:pStyle w:val="Index1"/>
        <w:tabs>
          <w:tab w:val="right" w:pos="5030"/>
        </w:tabs>
        <w:rPr>
          <w:noProof/>
        </w:rPr>
      </w:pPr>
      <w:r>
        <w:rPr>
          <w:noProof/>
        </w:rPr>
        <w:t>Восстановление Сайта Microsoft Azure, 58</w:t>
      </w:r>
    </w:p>
    <w:p w:rsidR="00FE50C5" w:rsidRDefault="00FE50C5">
      <w:pPr>
        <w:pStyle w:val="Index1"/>
        <w:tabs>
          <w:tab w:val="right" w:pos="5030"/>
        </w:tabs>
        <w:rPr>
          <w:noProof/>
        </w:rPr>
      </w:pPr>
      <w:r>
        <w:rPr>
          <w:noProof/>
        </w:rPr>
        <w:t>Глобальный монитор служб System Center, 36</w:t>
      </w:r>
    </w:p>
    <w:p w:rsidR="00FE50C5" w:rsidRDefault="00FE50C5">
      <w:pPr>
        <w:pStyle w:val="Index1"/>
        <w:tabs>
          <w:tab w:val="right" w:pos="5030"/>
        </w:tabs>
        <w:rPr>
          <w:noProof/>
        </w:rPr>
      </w:pPr>
      <w:r>
        <w:rPr>
          <w:noProof/>
        </w:rPr>
        <w:t>Дополнительная лицензия Microsoft Dynamics AX Enterprise Additive CAL, 65</w:t>
      </w:r>
    </w:p>
    <w:p w:rsidR="00FE50C5" w:rsidRDefault="00FE50C5">
      <w:pPr>
        <w:pStyle w:val="Index1"/>
        <w:tabs>
          <w:tab w:val="right" w:pos="5030"/>
        </w:tabs>
        <w:rPr>
          <w:noProof/>
        </w:rPr>
      </w:pPr>
      <w:r>
        <w:rPr>
          <w:noProof/>
        </w:rPr>
        <w:t>Дополнительная лицензия Microsoft Dynamics AX Functional Additive CAL, 65</w:t>
      </w:r>
    </w:p>
    <w:p w:rsidR="00FE50C5" w:rsidRDefault="00FE50C5">
      <w:pPr>
        <w:pStyle w:val="Index1"/>
        <w:tabs>
          <w:tab w:val="right" w:pos="5030"/>
        </w:tabs>
        <w:rPr>
          <w:noProof/>
        </w:rPr>
      </w:pPr>
      <w:r>
        <w:rPr>
          <w:noProof/>
        </w:rPr>
        <w:t>Дополнительная лицензия Microsoft Dynamics AX Task Additive Device CAL (на устройство), 65</w:t>
      </w:r>
    </w:p>
    <w:p w:rsidR="00FE50C5" w:rsidRDefault="00FE50C5">
      <w:pPr>
        <w:pStyle w:val="Index1"/>
        <w:tabs>
          <w:tab w:val="right" w:pos="5030"/>
        </w:tabs>
        <w:rPr>
          <w:noProof/>
        </w:rPr>
      </w:pPr>
      <w:r>
        <w:rPr>
          <w:noProof/>
        </w:rPr>
        <w:t>Дополнительная лицензия Microsoft Dynamics AX Task Additive User CAL (на пользователя), 65</w:t>
      </w:r>
    </w:p>
    <w:p w:rsidR="00FE50C5" w:rsidRDefault="00FE50C5">
      <w:pPr>
        <w:pStyle w:val="Index1"/>
        <w:tabs>
          <w:tab w:val="right" w:pos="5030"/>
        </w:tabs>
        <w:rPr>
          <w:noProof/>
        </w:rPr>
      </w:pPr>
      <w:r>
        <w:rPr>
          <w:noProof/>
        </w:rPr>
        <w:t>Дополнительная лицензия Microsoft Dynamics CRM Basic Additive CAL, 66</w:t>
      </w:r>
    </w:p>
    <w:p w:rsidR="00FE50C5" w:rsidRDefault="00FE50C5">
      <w:pPr>
        <w:pStyle w:val="Index1"/>
        <w:tabs>
          <w:tab w:val="right" w:pos="5030"/>
        </w:tabs>
        <w:rPr>
          <w:noProof/>
        </w:rPr>
      </w:pPr>
      <w:r>
        <w:rPr>
          <w:noProof/>
        </w:rPr>
        <w:t>Дополнительная лицензия Microsoft Dynamics CRM Professional Additive CAL, 66</w:t>
      </w:r>
    </w:p>
    <w:p w:rsidR="00FE50C5" w:rsidRDefault="00FE50C5">
      <w:pPr>
        <w:pStyle w:val="Index1"/>
        <w:tabs>
          <w:tab w:val="right" w:pos="5030"/>
        </w:tabs>
        <w:rPr>
          <w:noProof/>
        </w:rPr>
      </w:pPr>
      <w:r>
        <w:rPr>
          <w:noProof/>
        </w:rPr>
        <w:t>Дополнительная лицензия Software Assurance для Windows, 43</w:t>
      </w:r>
    </w:p>
    <w:p w:rsidR="00FE50C5" w:rsidRDefault="00FE50C5">
      <w:pPr>
        <w:pStyle w:val="Index1"/>
        <w:tabs>
          <w:tab w:val="right" w:pos="5030"/>
        </w:tabs>
        <w:rPr>
          <w:noProof/>
        </w:rPr>
      </w:pPr>
      <w:r>
        <w:rPr>
          <w:noProof/>
        </w:rPr>
        <w:t>Дополнительное пространство для хранения в Microsoft Dynamics Marketing Enterprise, 66</w:t>
      </w:r>
    </w:p>
    <w:p w:rsidR="00FE50C5" w:rsidRDefault="00FE50C5">
      <w:pPr>
        <w:pStyle w:val="Index1"/>
        <w:tabs>
          <w:tab w:val="right" w:pos="5030"/>
        </w:tabs>
        <w:rPr>
          <w:noProof/>
        </w:rPr>
      </w:pPr>
      <w:r>
        <w:rPr>
          <w:noProof/>
        </w:rPr>
        <w:t>Дополнительное хранилище Microsoft Dynamics AX, 64</w:t>
      </w:r>
    </w:p>
    <w:p w:rsidR="00FE50C5" w:rsidRDefault="00FE50C5">
      <w:pPr>
        <w:pStyle w:val="Index1"/>
        <w:tabs>
          <w:tab w:val="right" w:pos="5030"/>
        </w:tabs>
        <w:rPr>
          <w:noProof/>
        </w:rPr>
      </w:pPr>
      <w:r>
        <w:rPr>
          <w:noProof/>
        </w:rPr>
        <w:t>Дополнительное хранилище Microsoft Dynamics CRM Online, 66</w:t>
      </w:r>
    </w:p>
    <w:p w:rsidR="00FE50C5" w:rsidRDefault="00FE50C5">
      <w:pPr>
        <w:pStyle w:val="Index1"/>
        <w:tabs>
          <w:tab w:val="right" w:pos="5030"/>
        </w:tabs>
        <w:rPr>
          <w:noProof/>
        </w:rPr>
      </w:pPr>
      <w:r>
        <w:rPr>
          <w:noProof/>
        </w:rPr>
        <w:t>Дополнительное хранилище для лицензии на дополнительный компонент по подписке на Microsoft Intune, 64</w:t>
      </w:r>
    </w:p>
    <w:p w:rsidR="00FE50C5" w:rsidRDefault="00FE50C5">
      <w:pPr>
        <w:pStyle w:val="Index1"/>
        <w:tabs>
          <w:tab w:val="right" w:pos="5030"/>
        </w:tabs>
        <w:rPr>
          <w:noProof/>
        </w:rPr>
      </w:pPr>
      <w:r>
        <w:rPr>
          <w:noProof/>
        </w:rPr>
        <w:t>Дополнительное хранилище файлов Parature, 68</w:t>
      </w:r>
    </w:p>
    <w:p w:rsidR="00FE50C5" w:rsidRDefault="00FE50C5">
      <w:pPr>
        <w:pStyle w:val="Index1"/>
        <w:tabs>
          <w:tab w:val="right" w:pos="5030"/>
        </w:tabs>
        <w:rPr>
          <w:noProof/>
        </w:rPr>
      </w:pPr>
      <w:r>
        <w:rPr>
          <w:noProof/>
        </w:rPr>
        <w:t>Дополнительные записи Parature, 68</w:t>
      </w:r>
    </w:p>
    <w:p w:rsidR="00FE50C5" w:rsidRDefault="00FE50C5">
      <w:pPr>
        <w:pStyle w:val="Index1"/>
        <w:tabs>
          <w:tab w:val="right" w:pos="5030"/>
        </w:tabs>
        <w:rPr>
          <w:noProof/>
        </w:rPr>
      </w:pPr>
      <w:r>
        <w:rPr>
          <w:noProof/>
        </w:rPr>
        <w:t>Дополнительные подразделения Parature, 68</w:t>
      </w:r>
    </w:p>
    <w:p w:rsidR="00FE50C5" w:rsidRDefault="00FE50C5">
      <w:pPr>
        <w:pStyle w:val="Index1"/>
        <w:tabs>
          <w:tab w:val="right" w:pos="5030"/>
        </w:tabs>
        <w:rPr>
          <w:noProof/>
        </w:rPr>
      </w:pPr>
      <w:r>
        <w:rPr>
          <w:noProof/>
        </w:rPr>
        <w:t>Дополнительные публикации Microsoft Social Engagement, 67</w:t>
      </w:r>
    </w:p>
    <w:p w:rsidR="00FE50C5" w:rsidRDefault="00FE50C5">
      <w:pPr>
        <w:pStyle w:val="Index1"/>
        <w:tabs>
          <w:tab w:val="right" w:pos="5030"/>
        </w:tabs>
        <w:rPr>
          <w:noProof/>
        </w:rPr>
      </w:pPr>
      <w:r>
        <w:rPr>
          <w:noProof/>
        </w:rPr>
        <w:t>Дополнительные сообщения Microsoft Dynamics Marketing, 66</w:t>
      </w:r>
    </w:p>
    <w:p w:rsidR="00FE50C5" w:rsidRDefault="00FE50C5">
      <w:pPr>
        <w:pStyle w:val="Index1"/>
        <w:tabs>
          <w:tab w:val="right" w:pos="5030"/>
        </w:tabs>
        <w:rPr>
          <w:noProof/>
        </w:rPr>
      </w:pPr>
      <w:r>
        <w:rPr>
          <w:noProof/>
        </w:rPr>
        <w:t>Дополнительный компонент управления правами Azure уровня Premium, 72</w:t>
      </w:r>
    </w:p>
    <w:p w:rsidR="00FE50C5" w:rsidRDefault="00FE50C5">
      <w:pPr>
        <w:pStyle w:val="Index1"/>
        <w:tabs>
          <w:tab w:val="right" w:pos="5030"/>
        </w:tabs>
        <w:rPr>
          <w:noProof/>
        </w:rPr>
      </w:pPr>
      <w:r>
        <w:rPr>
          <w:noProof/>
        </w:rPr>
        <w:t>Дополнительный непроизводственный экземпляр Microsoft Dynamics CRM Online, 66</w:t>
      </w:r>
    </w:p>
    <w:p w:rsidR="00FE50C5" w:rsidRDefault="00FE50C5">
      <w:pPr>
        <w:pStyle w:val="Index1"/>
        <w:tabs>
          <w:tab w:val="right" w:pos="5030"/>
        </w:tabs>
        <w:rPr>
          <w:noProof/>
        </w:rPr>
      </w:pPr>
      <w:r>
        <w:rPr>
          <w:noProof/>
        </w:rPr>
        <w:t>Дополнительный производственный экземпляр Microsoft Dynamics CRM Online, 66</w:t>
      </w:r>
    </w:p>
    <w:p w:rsidR="00FE50C5" w:rsidRDefault="00FE50C5">
      <w:pPr>
        <w:pStyle w:val="Index1"/>
        <w:tabs>
          <w:tab w:val="right" w:pos="5030"/>
        </w:tabs>
        <w:rPr>
          <w:noProof/>
        </w:rPr>
      </w:pPr>
      <w:r>
        <w:rPr>
          <w:noProof/>
        </w:rPr>
        <w:t>Доступ к виртуальному рабочему столу Windows, 43</w:t>
      </w:r>
    </w:p>
    <w:p w:rsidR="00FE50C5" w:rsidRDefault="00FE50C5">
      <w:pPr>
        <w:pStyle w:val="Index1"/>
        <w:tabs>
          <w:tab w:val="right" w:pos="5030"/>
        </w:tabs>
        <w:rPr>
          <w:noProof/>
        </w:rPr>
      </w:pPr>
      <w:r>
        <w:rPr>
          <w:noProof/>
        </w:rPr>
        <w:t>Загрузка неопубликованных приложений для Windows 8.1 Корпоративной, 43</w:t>
      </w:r>
    </w:p>
    <w:p w:rsidR="00FE50C5" w:rsidRDefault="00FE50C5">
      <w:pPr>
        <w:pStyle w:val="Index1"/>
        <w:tabs>
          <w:tab w:val="right" w:pos="5030"/>
        </w:tabs>
        <w:rPr>
          <w:noProof/>
        </w:rPr>
      </w:pPr>
      <w:r>
        <w:rPr>
          <w:noProof/>
        </w:rPr>
        <w:t>Звонки через ТСОП в Skype для бизнеса Online, 76</w:t>
      </w:r>
    </w:p>
    <w:p w:rsidR="00FE50C5" w:rsidRDefault="00FE50C5">
      <w:pPr>
        <w:pStyle w:val="Index1"/>
        <w:tabs>
          <w:tab w:val="right" w:pos="5030"/>
        </w:tabs>
        <w:rPr>
          <w:noProof/>
        </w:rPr>
      </w:pPr>
      <w:r>
        <w:rPr>
          <w:noProof/>
        </w:rPr>
        <w:t>Импорт службы для Office 365, 74</w:t>
      </w:r>
    </w:p>
    <w:p w:rsidR="00FE50C5" w:rsidRDefault="00FE50C5">
      <w:pPr>
        <w:pStyle w:val="Index1"/>
        <w:tabs>
          <w:tab w:val="right" w:pos="5030"/>
        </w:tabs>
        <w:rPr>
          <w:noProof/>
        </w:rPr>
      </w:pPr>
      <w:r>
        <w:rPr>
          <w:noProof/>
        </w:rPr>
        <w:t>Карты Bing</w:t>
      </w:r>
    </w:p>
    <w:p w:rsidR="00FE50C5" w:rsidRDefault="00FE50C5">
      <w:pPr>
        <w:pStyle w:val="Index2"/>
        <w:tabs>
          <w:tab w:val="right" w:pos="5030"/>
        </w:tabs>
        <w:rPr>
          <w:noProof/>
        </w:rPr>
      </w:pPr>
      <w:r>
        <w:rPr>
          <w:noProof/>
        </w:rPr>
        <w:t>использование внутреннего веб-сайта (ежемесячная подписка на 100 000 транзакций), 77</w:t>
      </w:r>
    </w:p>
    <w:p w:rsidR="00FE50C5" w:rsidRDefault="00FE50C5">
      <w:pPr>
        <w:pStyle w:val="Index2"/>
        <w:tabs>
          <w:tab w:val="right" w:pos="5030"/>
        </w:tabs>
        <w:rPr>
          <w:noProof/>
        </w:rPr>
      </w:pPr>
      <w:r>
        <w:rPr>
          <w:noProof/>
        </w:rPr>
        <w:t>использование внутреннего веб-сайта (ежемесячная подписка на 500 000 транзакций и более), 77</w:t>
      </w:r>
    </w:p>
    <w:p w:rsidR="00FE50C5" w:rsidRDefault="00FE50C5">
      <w:pPr>
        <w:pStyle w:val="Index2"/>
        <w:tabs>
          <w:tab w:val="right" w:pos="5030"/>
        </w:tabs>
        <w:rPr>
          <w:noProof/>
        </w:rPr>
      </w:pPr>
      <w:r>
        <w:rPr>
          <w:noProof/>
        </w:rPr>
        <w:t>использование общедоступного веб-сайта (ежемесячная подписка на 100 000 транзакций), 77</w:t>
      </w:r>
    </w:p>
    <w:p w:rsidR="00FE50C5" w:rsidRDefault="00FE50C5">
      <w:pPr>
        <w:pStyle w:val="Index2"/>
        <w:tabs>
          <w:tab w:val="right" w:pos="5030"/>
        </w:tabs>
        <w:rPr>
          <w:noProof/>
        </w:rPr>
      </w:pPr>
      <w:r>
        <w:rPr>
          <w:noProof/>
        </w:rPr>
        <w:t>использование общедоступного веб-сайта (ежемесячная подписка на 500 000 транзакций и более), 77</w:t>
      </w:r>
    </w:p>
    <w:p w:rsidR="00FE50C5" w:rsidRDefault="00FE50C5">
      <w:pPr>
        <w:pStyle w:val="Index2"/>
        <w:tabs>
          <w:tab w:val="right" w:pos="5030"/>
        </w:tabs>
        <w:rPr>
          <w:noProof/>
        </w:rPr>
      </w:pPr>
      <w:r>
        <w:rPr>
          <w:noProof/>
        </w:rPr>
        <w:t>пакет на 5000 известных пользователей (ежемесячная подписка), 77</w:t>
      </w:r>
    </w:p>
    <w:p w:rsidR="00FE50C5" w:rsidRDefault="00FE50C5">
      <w:pPr>
        <w:pStyle w:val="Index2"/>
        <w:tabs>
          <w:tab w:val="right" w:pos="5030"/>
        </w:tabs>
        <w:rPr>
          <w:noProof/>
        </w:rPr>
      </w:pPr>
      <w:r>
        <w:rPr>
          <w:noProof/>
        </w:rPr>
        <w:t>управление лицензиями для Windows (для Европы или Северной Америки), 77</w:t>
      </w:r>
    </w:p>
    <w:p w:rsidR="00FE50C5" w:rsidRDefault="00FE50C5">
      <w:pPr>
        <w:pStyle w:val="Index2"/>
        <w:tabs>
          <w:tab w:val="right" w:pos="5030"/>
        </w:tabs>
        <w:rPr>
          <w:noProof/>
        </w:rPr>
      </w:pPr>
      <w:r>
        <w:rPr>
          <w:noProof/>
        </w:rPr>
        <w:t>управление лицензиями для Windows (ежемесячный взнос по подписке на платформу), 77</w:t>
      </w:r>
    </w:p>
    <w:p w:rsidR="00FE50C5" w:rsidRDefault="00FE50C5">
      <w:pPr>
        <w:pStyle w:val="Index1"/>
        <w:tabs>
          <w:tab w:val="right" w:pos="5030"/>
        </w:tabs>
        <w:rPr>
          <w:noProof/>
        </w:rPr>
      </w:pPr>
      <w:r>
        <w:rPr>
          <w:noProof/>
        </w:rPr>
        <w:t>Карты Bing, 77</w:t>
      </w:r>
    </w:p>
    <w:p w:rsidR="00FE50C5" w:rsidRDefault="00FE50C5">
      <w:pPr>
        <w:pStyle w:val="Index1"/>
        <w:tabs>
          <w:tab w:val="right" w:pos="5030"/>
        </w:tabs>
        <w:rPr>
          <w:noProof/>
        </w:rPr>
      </w:pPr>
      <w:r>
        <w:rPr>
          <w:noProof/>
        </w:rPr>
        <w:t>Карты Bing для предприятий (ежемесячный взнос по подписке), 77</w:t>
      </w:r>
    </w:p>
    <w:p w:rsidR="00FE50C5" w:rsidRDefault="00FE50C5">
      <w:pPr>
        <w:pStyle w:val="Index1"/>
        <w:tabs>
          <w:tab w:val="right" w:pos="5030"/>
        </w:tabs>
        <w:rPr>
          <w:noProof/>
        </w:rPr>
      </w:pPr>
      <w:r>
        <w:rPr>
          <w:noProof/>
        </w:rPr>
        <w:t>клиентская лицензия Windows Server 2012 CAL, 50</w:t>
      </w:r>
    </w:p>
    <w:p w:rsidR="00FE50C5" w:rsidRDefault="00FE50C5">
      <w:pPr>
        <w:pStyle w:val="Index1"/>
        <w:tabs>
          <w:tab w:val="right" w:pos="5030"/>
        </w:tabs>
        <w:rPr>
          <w:noProof/>
        </w:rPr>
      </w:pPr>
      <w:r>
        <w:rPr>
          <w:noProof/>
        </w:rPr>
        <w:t>Клиентская лицензия на управление на Advanced Threat Analytics 2016 (, 14</w:t>
      </w:r>
    </w:p>
    <w:p w:rsidR="00FE50C5" w:rsidRDefault="00FE50C5">
      <w:pPr>
        <w:pStyle w:val="Index1"/>
        <w:tabs>
          <w:tab w:val="right" w:pos="5030"/>
        </w:tabs>
        <w:rPr>
          <w:noProof/>
        </w:rPr>
      </w:pPr>
      <w:r>
        <w:rPr>
          <w:noProof/>
        </w:rPr>
        <w:t>Количество ядер для SQL Parallel Data Warehouse, 97</w:t>
      </w:r>
    </w:p>
    <w:p w:rsidR="00FE50C5" w:rsidRDefault="00FE50C5">
      <w:pPr>
        <w:pStyle w:val="Index1"/>
        <w:tabs>
          <w:tab w:val="right" w:pos="5030"/>
        </w:tabs>
        <w:rPr>
          <w:noProof/>
        </w:rPr>
      </w:pPr>
      <w:r>
        <w:rPr>
          <w:noProof/>
        </w:rPr>
        <w:t>Коммерческое использование Office для дома и учебы 2013 RT, 25</w:t>
      </w:r>
    </w:p>
    <w:p w:rsidR="00FE50C5" w:rsidRDefault="00FE50C5">
      <w:pPr>
        <w:pStyle w:val="Index1"/>
        <w:tabs>
          <w:tab w:val="right" w:pos="5030"/>
        </w:tabs>
        <w:rPr>
          <w:noProof/>
        </w:rPr>
      </w:pPr>
      <w:r>
        <w:rPr>
          <w:noProof/>
        </w:rPr>
        <w:t>Лицензия Core CAL Bridge для Office 365, 72</w:t>
      </w:r>
    </w:p>
    <w:p w:rsidR="00FE50C5" w:rsidRDefault="00FE50C5">
      <w:pPr>
        <w:pStyle w:val="Index1"/>
        <w:tabs>
          <w:tab w:val="right" w:pos="5030"/>
        </w:tabs>
        <w:rPr>
          <w:noProof/>
        </w:rPr>
      </w:pPr>
      <w:r>
        <w:rPr>
          <w:noProof/>
        </w:rPr>
        <w:t>Лицензия Core CAL Suite Bridge для Office 365 и Microsoft Intune, 59</w:t>
      </w:r>
    </w:p>
    <w:p w:rsidR="00FE50C5" w:rsidRDefault="00FE50C5">
      <w:pPr>
        <w:pStyle w:val="Index1"/>
        <w:tabs>
          <w:tab w:val="right" w:pos="5030"/>
        </w:tabs>
        <w:rPr>
          <w:noProof/>
        </w:rPr>
      </w:pPr>
      <w:r>
        <w:rPr>
          <w:noProof/>
        </w:rPr>
        <w:t>Лицензия Enterprise CAL, 59, 97</w:t>
      </w:r>
    </w:p>
    <w:p w:rsidR="00FE50C5" w:rsidRDefault="00FE50C5">
      <w:pPr>
        <w:pStyle w:val="Index1"/>
        <w:tabs>
          <w:tab w:val="right" w:pos="5030"/>
        </w:tabs>
        <w:rPr>
          <w:noProof/>
        </w:rPr>
      </w:pPr>
      <w:r>
        <w:rPr>
          <w:noProof/>
        </w:rPr>
        <w:t>Лицензия Enterprise CAL Bridge для Office 365, 72</w:t>
      </w:r>
    </w:p>
    <w:p w:rsidR="00FE50C5" w:rsidRDefault="00FE50C5">
      <w:pPr>
        <w:pStyle w:val="Index1"/>
        <w:tabs>
          <w:tab w:val="right" w:pos="5030"/>
        </w:tabs>
        <w:rPr>
          <w:noProof/>
        </w:rPr>
      </w:pPr>
      <w:r>
        <w:rPr>
          <w:noProof/>
        </w:rPr>
        <w:t>Лицензия Enterprise CAL Suite Bridge для Office 365 и Microsoft Intune, 59</w:t>
      </w:r>
    </w:p>
    <w:p w:rsidR="00FE50C5" w:rsidRDefault="00FE50C5">
      <w:pPr>
        <w:pStyle w:val="Index1"/>
        <w:tabs>
          <w:tab w:val="right" w:pos="5030"/>
        </w:tabs>
        <w:rPr>
          <w:noProof/>
        </w:rPr>
      </w:pPr>
      <w:r>
        <w:rPr>
          <w:noProof/>
        </w:rPr>
        <w:t>Лицензия Plus CAL на Skype для бизнеса, 76</w:t>
      </w:r>
    </w:p>
    <w:p w:rsidR="00FE50C5" w:rsidRDefault="00FE50C5">
      <w:pPr>
        <w:pStyle w:val="Index1"/>
        <w:tabs>
          <w:tab w:val="right" w:pos="5030"/>
        </w:tabs>
        <w:rPr>
          <w:noProof/>
        </w:rPr>
      </w:pPr>
      <w:r>
        <w:rPr>
          <w:noProof/>
        </w:rPr>
        <w:t>Лицензия Project Lite, 29</w:t>
      </w:r>
    </w:p>
    <w:p w:rsidR="00FE50C5" w:rsidRDefault="00FE50C5">
      <w:pPr>
        <w:pStyle w:val="Index1"/>
        <w:tabs>
          <w:tab w:val="right" w:pos="5030"/>
        </w:tabs>
        <w:rPr>
          <w:noProof/>
        </w:rPr>
      </w:pPr>
      <w:r>
        <w:rPr>
          <w:noProof/>
        </w:rPr>
        <w:t>Лицензия Project Pro для Office 365, 29</w:t>
      </w:r>
    </w:p>
    <w:p w:rsidR="00FE50C5" w:rsidRDefault="00FE50C5">
      <w:pPr>
        <w:pStyle w:val="Index1"/>
        <w:tabs>
          <w:tab w:val="right" w:pos="5030"/>
        </w:tabs>
        <w:rPr>
          <w:noProof/>
        </w:rPr>
      </w:pPr>
      <w:r>
        <w:rPr>
          <w:noProof/>
        </w:rPr>
        <w:t>Лицензия Windows SA, 63</w:t>
      </w:r>
    </w:p>
    <w:p w:rsidR="00FE50C5" w:rsidRDefault="00FE50C5">
      <w:pPr>
        <w:pStyle w:val="Index1"/>
        <w:tabs>
          <w:tab w:val="right" w:pos="5030"/>
        </w:tabs>
        <w:rPr>
          <w:noProof/>
        </w:rPr>
      </w:pPr>
      <w:r>
        <w:rPr>
          <w:noProof/>
        </w:rPr>
        <w:t>Минимальный заказ StorSimple в денежном эквиваленте, 62</w:t>
      </w:r>
    </w:p>
    <w:p w:rsidR="00FE50C5" w:rsidRDefault="00FE50C5">
      <w:pPr>
        <w:pStyle w:val="Index1"/>
        <w:tabs>
          <w:tab w:val="right" w:pos="5030"/>
        </w:tabs>
        <w:rPr>
          <w:noProof/>
        </w:rPr>
      </w:pPr>
      <w:r>
        <w:rPr>
          <w:noProof/>
        </w:rPr>
        <w:t>Минимальный заказ StorSimple в денежном эквиваленте, 62</w:t>
      </w:r>
    </w:p>
    <w:p w:rsidR="00FE50C5" w:rsidRDefault="00FE50C5">
      <w:pPr>
        <w:pStyle w:val="Index1"/>
        <w:tabs>
          <w:tab w:val="right" w:pos="5030"/>
        </w:tabs>
        <w:rPr>
          <w:noProof/>
        </w:rPr>
      </w:pPr>
      <w:r>
        <w:rPr>
          <w:noProof/>
        </w:rPr>
        <w:t>Многофакторная проверка подлинности, 61</w:t>
      </w:r>
    </w:p>
    <w:p w:rsidR="00FE50C5" w:rsidRDefault="00FE50C5">
      <w:pPr>
        <w:pStyle w:val="Index1"/>
        <w:tabs>
          <w:tab w:val="right" w:pos="5030"/>
        </w:tabs>
        <w:rPr>
          <w:noProof/>
        </w:rPr>
      </w:pPr>
      <w:r>
        <w:rPr>
          <w:noProof/>
        </w:rPr>
        <w:t>Набор клиентских лицензий Windows Small Business Server 2011, 53</w:t>
      </w:r>
    </w:p>
    <w:p w:rsidR="00FE50C5" w:rsidRDefault="00FE50C5">
      <w:pPr>
        <w:pStyle w:val="Index1"/>
        <w:tabs>
          <w:tab w:val="right" w:pos="5030"/>
        </w:tabs>
        <w:rPr>
          <w:noProof/>
        </w:rPr>
      </w:pPr>
      <w:r>
        <w:rPr>
          <w:noProof/>
        </w:rPr>
        <w:t>Облачная УАТС в Skype для бизнеса Online, 76</w:t>
      </w:r>
    </w:p>
    <w:p w:rsidR="00FE50C5" w:rsidRDefault="00FE50C5">
      <w:pPr>
        <w:pStyle w:val="Index1"/>
        <w:tabs>
          <w:tab w:val="right" w:pos="5030"/>
        </w:tabs>
        <w:rPr>
          <w:noProof/>
        </w:rPr>
      </w:pPr>
      <w:r>
        <w:rPr>
          <w:noProof/>
        </w:rPr>
        <w:t>Облегченная версия Карт Bing</w:t>
      </w:r>
    </w:p>
    <w:p w:rsidR="00FE50C5" w:rsidRDefault="00FE50C5">
      <w:pPr>
        <w:pStyle w:val="Index2"/>
        <w:tabs>
          <w:tab w:val="right" w:pos="5030"/>
        </w:tabs>
        <w:rPr>
          <w:noProof/>
        </w:rPr>
      </w:pPr>
      <w:r>
        <w:rPr>
          <w:noProof/>
        </w:rPr>
        <w:t>пакет на 500 известных пользователей (ежемесячная подписка), 77</w:t>
      </w:r>
    </w:p>
    <w:p w:rsidR="00FE50C5" w:rsidRDefault="00FE50C5">
      <w:pPr>
        <w:pStyle w:val="Index2"/>
        <w:tabs>
          <w:tab w:val="right" w:pos="5030"/>
        </w:tabs>
        <w:rPr>
          <w:noProof/>
        </w:rPr>
      </w:pPr>
      <w:r>
        <w:rPr>
          <w:noProof/>
        </w:rPr>
        <w:t>пакет на 5000 известных пользователей (ежемесячная подписка), 77</w:t>
      </w:r>
    </w:p>
    <w:p w:rsidR="00FE50C5" w:rsidRDefault="00FE50C5">
      <w:pPr>
        <w:pStyle w:val="Index1"/>
        <w:tabs>
          <w:tab w:val="right" w:pos="5030"/>
        </w:tabs>
        <w:rPr>
          <w:noProof/>
        </w:rPr>
      </w:pPr>
      <w:r>
        <w:rPr>
          <w:noProof/>
        </w:rPr>
        <w:t>Обновление Windows 10 Корпоративная и Software Assurance, 42</w:t>
      </w:r>
    </w:p>
    <w:p w:rsidR="00FE50C5" w:rsidRDefault="00FE50C5">
      <w:pPr>
        <w:pStyle w:val="Index1"/>
        <w:tabs>
          <w:tab w:val="right" w:pos="5030"/>
        </w:tabs>
        <w:rPr>
          <w:noProof/>
        </w:rPr>
      </w:pPr>
      <w:r>
        <w:rPr>
          <w:noProof/>
        </w:rPr>
        <w:t>Обновление Windows 8.1 Корпоративная и Software Assurance, 63</w:t>
      </w:r>
    </w:p>
    <w:p w:rsidR="00FE50C5" w:rsidRDefault="00FE50C5">
      <w:pPr>
        <w:pStyle w:val="Index1"/>
        <w:tabs>
          <w:tab w:val="right" w:pos="5030"/>
        </w:tabs>
        <w:rPr>
          <w:noProof/>
        </w:rPr>
      </w:pPr>
      <w:r>
        <w:rPr>
          <w:noProof/>
        </w:rPr>
        <w:t>Обновление до Windows 10 Pro, 42</w:t>
      </w:r>
    </w:p>
    <w:p w:rsidR="00FE50C5" w:rsidRDefault="00FE50C5">
      <w:pPr>
        <w:pStyle w:val="Index1"/>
        <w:tabs>
          <w:tab w:val="right" w:pos="5030"/>
        </w:tabs>
        <w:rPr>
          <w:noProof/>
        </w:rPr>
      </w:pPr>
      <w:r>
        <w:rPr>
          <w:noProof/>
        </w:rPr>
        <w:t>Обновление до Windows 10 для образовательных учреждений (, 43</w:t>
      </w:r>
    </w:p>
    <w:p w:rsidR="00FE50C5" w:rsidRDefault="00FE50C5">
      <w:pPr>
        <w:pStyle w:val="Index1"/>
        <w:tabs>
          <w:tab w:val="right" w:pos="5030"/>
        </w:tabs>
        <w:rPr>
          <w:noProof/>
        </w:rPr>
      </w:pPr>
      <w:r>
        <w:rPr>
          <w:noProof/>
        </w:rPr>
        <w:t>Обновление до Windows 10 Корпоративной с долгосрочным обслуживанием, 42</w:t>
      </w:r>
    </w:p>
    <w:p w:rsidR="00FE50C5" w:rsidRDefault="00FE50C5">
      <w:pPr>
        <w:pStyle w:val="Index1"/>
        <w:tabs>
          <w:tab w:val="right" w:pos="5030"/>
        </w:tabs>
        <w:rPr>
          <w:noProof/>
        </w:rPr>
      </w:pPr>
      <w:r>
        <w:rPr>
          <w:noProof/>
        </w:rPr>
        <w:t>Пакет многоязыкового интерфейса для Office 2013, 25</w:t>
      </w:r>
    </w:p>
    <w:p w:rsidR="00FE50C5" w:rsidRDefault="00FE50C5">
      <w:pPr>
        <w:pStyle w:val="Index1"/>
        <w:tabs>
          <w:tab w:val="right" w:pos="5030"/>
        </w:tabs>
        <w:rPr>
          <w:noProof/>
        </w:rPr>
      </w:pPr>
      <w:r>
        <w:rPr>
          <w:noProof/>
        </w:rPr>
        <w:t>пакета многоязыкового интерфейса для Office, 69</w:t>
      </w:r>
    </w:p>
    <w:p w:rsidR="00FE50C5" w:rsidRDefault="00FE50C5">
      <w:pPr>
        <w:pStyle w:val="Index1"/>
        <w:tabs>
          <w:tab w:val="right" w:pos="5030"/>
        </w:tabs>
        <w:rPr>
          <w:noProof/>
        </w:rPr>
      </w:pPr>
      <w:r>
        <w:rPr>
          <w:noProof/>
        </w:rPr>
        <w:t>Пакета многоязыкового интерфейса для Office, 73</w:t>
      </w:r>
    </w:p>
    <w:p w:rsidR="00FE50C5" w:rsidRDefault="00FE50C5">
      <w:pPr>
        <w:pStyle w:val="Index1"/>
        <w:tabs>
          <w:tab w:val="right" w:pos="5030"/>
        </w:tabs>
        <w:rPr>
          <w:noProof/>
        </w:rPr>
      </w:pPr>
      <w:r>
        <w:rPr>
          <w:noProof/>
        </w:rPr>
        <w:t>Переход от поддержки StorSimple Standard Support к поддержке Premium Support, 62</w:t>
      </w:r>
    </w:p>
    <w:p w:rsidR="00FE50C5" w:rsidRDefault="00FE50C5">
      <w:pPr>
        <w:pStyle w:val="Index1"/>
        <w:tabs>
          <w:tab w:val="right" w:pos="5030"/>
        </w:tabs>
        <w:rPr>
          <w:noProof/>
        </w:rPr>
      </w:pPr>
      <w:r>
        <w:rPr>
          <w:noProof/>
        </w:rPr>
        <w:t>Платформы MSDN, 39</w:t>
      </w:r>
    </w:p>
    <w:p w:rsidR="00FE50C5" w:rsidRDefault="00FE50C5">
      <w:pPr>
        <w:pStyle w:val="Index1"/>
        <w:tabs>
          <w:tab w:val="right" w:pos="5030"/>
        </w:tabs>
        <w:rPr>
          <w:noProof/>
        </w:rPr>
      </w:pPr>
      <w:r>
        <w:rPr>
          <w:noProof/>
        </w:rPr>
        <w:t>Поддержка StorSimple Premium Support, 62</w:t>
      </w:r>
    </w:p>
    <w:p w:rsidR="00FE50C5" w:rsidRDefault="00FE50C5">
      <w:pPr>
        <w:pStyle w:val="Index1"/>
        <w:tabs>
          <w:tab w:val="right" w:pos="5030"/>
        </w:tabs>
        <w:rPr>
          <w:noProof/>
        </w:rPr>
      </w:pPr>
      <w:r>
        <w:rPr>
          <w:noProof/>
        </w:rPr>
        <w:t>Поддержка StorSimple Standard Support, 62</w:t>
      </w:r>
    </w:p>
    <w:p w:rsidR="00FE50C5" w:rsidRDefault="00FE50C5">
      <w:pPr>
        <w:pStyle w:val="Index1"/>
        <w:tabs>
          <w:tab w:val="right" w:pos="5030"/>
        </w:tabs>
        <w:rPr>
          <w:noProof/>
        </w:rPr>
      </w:pPr>
      <w:r>
        <w:rPr>
          <w:noProof/>
        </w:rPr>
        <w:t>Подписка Windows Companion, 46</w:t>
      </w:r>
    </w:p>
    <w:p w:rsidR="00FE50C5" w:rsidRDefault="00FE50C5">
      <w:pPr>
        <w:pStyle w:val="Index1"/>
        <w:tabs>
          <w:tab w:val="right" w:pos="5030"/>
        </w:tabs>
        <w:rPr>
          <w:noProof/>
        </w:rPr>
      </w:pPr>
      <w:r>
        <w:rPr>
          <w:noProof/>
        </w:rPr>
        <w:t>Портал Microsoft Dynamics CRM Online, 66</w:t>
      </w:r>
    </w:p>
    <w:p w:rsidR="00FE50C5" w:rsidRDefault="00FE50C5">
      <w:pPr>
        <w:pStyle w:val="Index1"/>
        <w:tabs>
          <w:tab w:val="right" w:pos="5030"/>
        </w:tabs>
        <w:rPr>
          <w:noProof/>
        </w:rPr>
      </w:pPr>
      <w:r>
        <w:rPr>
          <w:noProof/>
        </w:rPr>
        <w:t>Приложения Office для Mac 2011, 26</w:t>
      </w:r>
    </w:p>
    <w:p w:rsidR="00FE50C5" w:rsidRDefault="00FE50C5">
      <w:pPr>
        <w:pStyle w:val="Index1"/>
        <w:tabs>
          <w:tab w:val="right" w:pos="5030"/>
        </w:tabs>
        <w:rPr>
          <w:noProof/>
        </w:rPr>
      </w:pPr>
      <w:r>
        <w:rPr>
          <w:noProof/>
        </w:rPr>
        <w:t>Проведение конференций через ТСОП в Skype для бизнеса Online, 76</w:t>
      </w:r>
    </w:p>
    <w:p w:rsidR="00FE50C5" w:rsidRDefault="00FE50C5">
      <w:pPr>
        <w:pStyle w:val="Index1"/>
        <w:tabs>
          <w:tab w:val="right" w:pos="5030"/>
        </w:tabs>
        <w:rPr>
          <w:noProof/>
        </w:rPr>
      </w:pPr>
      <w:r>
        <w:rPr>
          <w:noProof/>
        </w:rPr>
        <w:t>Просмотры дополнительных страниц Parature, 68</w:t>
      </w:r>
    </w:p>
    <w:p w:rsidR="00FE50C5" w:rsidRDefault="00FE50C5">
      <w:pPr>
        <w:pStyle w:val="Index1"/>
        <w:tabs>
          <w:tab w:val="right" w:pos="5030"/>
        </w:tabs>
        <w:rPr>
          <w:noProof/>
        </w:rPr>
      </w:pPr>
      <w:r>
        <w:rPr>
          <w:noProof/>
        </w:rPr>
        <w:t>Просмотры дополнительных страниц портала Microsoft Dynamics CRM Online (лицензия на подписку, 65</w:t>
      </w:r>
    </w:p>
    <w:p w:rsidR="00FE50C5" w:rsidRDefault="00FE50C5">
      <w:pPr>
        <w:pStyle w:val="Index1"/>
        <w:tabs>
          <w:tab w:val="right" w:pos="5030"/>
        </w:tabs>
        <w:rPr>
          <w:noProof/>
        </w:rPr>
      </w:pPr>
      <w:r>
        <w:rPr>
          <w:noProof/>
        </w:rPr>
        <w:t>Профессиональная прямая поддержка Azure Active, 58</w:t>
      </w:r>
    </w:p>
    <w:p w:rsidR="00FE50C5" w:rsidRDefault="00FE50C5">
      <w:pPr>
        <w:pStyle w:val="Index1"/>
        <w:tabs>
          <w:tab w:val="right" w:pos="5030"/>
        </w:tabs>
        <w:rPr>
          <w:noProof/>
        </w:rPr>
      </w:pPr>
      <w:r>
        <w:rPr>
          <w:noProof/>
        </w:rPr>
        <w:t>Профессиональная прямая поддержка для Microsoft Dynamics AX, 64</w:t>
      </w:r>
    </w:p>
    <w:p w:rsidR="00FE50C5" w:rsidRDefault="00FE50C5">
      <w:pPr>
        <w:pStyle w:val="Index1"/>
        <w:tabs>
          <w:tab w:val="right" w:pos="5030"/>
        </w:tabs>
        <w:rPr>
          <w:noProof/>
        </w:rPr>
      </w:pPr>
      <w:r>
        <w:rPr>
          <w:noProof/>
        </w:rPr>
        <w:t>Профессиональная прямая поддержка для Microsoft Dynamics CRM Online, 65</w:t>
      </w:r>
    </w:p>
    <w:p w:rsidR="00FE50C5" w:rsidRDefault="00FE50C5">
      <w:pPr>
        <w:pStyle w:val="Index1"/>
        <w:tabs>
          <w:tab w:val="right" w:pos="5030"/>
        </w:tabs>
        <w:rPr>
          <w:noProof/>
        </w:rPr>
      </w:pPr>
      <w:r>
        <w:rPr>
          <w:noProof/>
        </w:rPr>
        <w:t>Профессиональная прямая поддержка для Parature, 68</w:t>
      </w:r>
    </w:p>
    <w:p w:rsidR="00FE50C5" w:rsidRDefault="00FE50C5">
      <w:pPr>
        <w:pStyle w:val="Index1"/>
        <w:tabs>
          <w:tab w:val="right" w:pos="5030"/>
        </w:tabs>
        <w:rPr>
          <w:noProof/>
        </w:rPr>
      </w:pPr>
      <w:r>
        <w:rPr>
          <w:noProof/>
        </w:rPr>
        <w:t>Прямая поддержка Microsoft Dynamics Marketing Professional, 66</w:t>
      </w:r>
    </w:p>
    <w:p w:rsidR="00FE50C5" w:rsidRDefault="00FE50C5">
      <w:pPr>
        <w:pStyle w:val="Index1"/>
        <w:tabs>
          <w:tab w:val="right" w:pos="5030"/>
        </w:tabs>
        <w:rPr>
          <w:noProof/>
        </w:rPr>
      </w:pPr>
      <w:r>
        <w:rPr>
          <w:noProof/>
        </w:rPr>
        <w:t>Прямая поддержка Microsoft Social Engagement Professional, 67</w:t>
      </w:r>
    </w:p>
    <w:p w:rsidR="00FE50C5" w:rsidRDefault="00FE50C5">
      <w:pPr>
        <w:pStyle w:val="Index1"/>
        <w:tabs>
          <w:tab w:val="right" w:pos="5030"/>
        </w:tabs>
        <w:rPr>
          <w:noProof/>
        </w:rPr>
      </w:pPr>
      <w:r>
        <w:rPr>
          <w:noProof/>
        </w:rPr>
        <w:t>Расширенная защита от угроз, 74</w:t>
      </w:r>
    </w:p>
    <w:p w:rsidR="00FE50C5" w:rsidRDefault="00FE50C5">
      <w:pPr>
        <w:pStyle w:val="Index1"/>
        <w:tabs>
          <w:tab w:val="right" w:pos="5030"/>
        </w:tabs>
        <w:rPr>
          <w:noProof/>
        </w:rPr>
      </w:pPr>
      <w:r>
        <w:rPr>
          <w:noProof/>
        </w:rPr>
        <w:t>Расширенная поддержка Microsoft Dynamics CRM Online, 65</w:t>
      </w:r>
    </w:p>
    <w:p w:rsidR="00FE50C5" w:rsidRDefault="00FE50C5">
      <w:pPr>
        <w:pStyle w:val="Index1"/>
        <w:tabs>
          <w:tab w:val="right" w:pos="5030"/>
        </w:tabs>
        <w:rPr>
          <w:noProof/>
        </w:rPr>
      </w:pPr>
      <w:r>
        <w:rPr>
          <w:noProof/>
        </w:rPr>
        <w:t>Расширенная поддержка Microsoft Dynamics Marketing, 66</w:t>
      </w:r>
    </w:p>
    <w:p w:rsidR="00FE50C5" w:rsidRDefault="00FE50C5">
      <w:pPr>
        <w:pStyle w:val="Index1"/>
        <w:tabs>
          <w:tab w:val="right" w:pos="5030"/>
        </w:tabs>
        <w:rPr>
          <w:noProof/>
        </w:rPr>
      </w:pPr>
      <w:r>
        <w:rPr>
          <w:noProof/>
        </w:rPr>
        <w:t>Расширенная поддержка Microsoft Social Engagement, 67</w:t>
      </w:r>
    </w:p>
    <w:p w:rsidR="00FE50C5" w:rsidRDefault="00FE50C5">
      <w:pPr>
        <w:pStyle w:val="Index1"/>
        <w:tabs>
          <w:tab w:val="right" w:pos="5030"/>
        </w:tabs>
        <w:rPr>
          <w:noProof/>
        </w:rPr>
      </w:pPr>
      <w:r>
        <w:rPr>
          <w:noProof/>
        </w:rPr>
        <w:t>Расширенная поддержка Parature, 68</w:t>
      </w:r>
    </w:p>
    <w:p w:rsidR="00FE50C5" w:rsidRDefault="00FE50C5">
      <w:pPr>
        <w:pStyle w:val="Index1"/>
        <w:tabs>
          <w:tab w:val="right" w:pos="5030"/>
        </w:tabs>
        <w:rPr>
          <w:noProof/>
        </w:rPr>
      </w:pPr>
      <w:r>
        <w:rPr>
          <w:noProof/>
        </w:rPr>
        <w:t>Расширенное обнаружение электронных данных Office 365, 74</w:t>
      </w:r>
    </w:p>
    <w:p w:rsidR="00FE50C5" w:rsidRDefault="00FE50C5">
      <w:pPr>
        <w:pStyle w:val="Index1"/>
        <w:tabs>
          <w:tab w:val="right" w:pos="5030"/>
        </w:tabs>
        <w:rPr>
          <w:noProof/>
        </w:rPr>
      </w:pPr>
      <w:r>
        <w:rPr>
          <w:noProof/>
        </w:rPr>
        <w:t>Служба Office 365 для среднего бизнеса, 73</w:t>
      </w:r>
    </w:p>
    <w:p w:rsidR="00FE50C5" w:rsidRDefault="00FE50C5">
      <w:pPr>
        <w:pStyle w:val="Index1"/>
        <w:tabs>
          <w:tab w:val="right" w:pos="5030"/>
        </w:tabs>
        <w:rPr>
          <w:noProof/>
        </w:rPr>
      </w:pPr>
      <w:r>
        <w:rPr>
          <w:noProof/>
        </w:rPr>
        <w:t>Службами платформы Microsoft Azure, 98</w:t>
      </w:r>
    </w:p>
    <w:p w:rsidR="00FE50C5" w:rsidRDefault="00FE50C5">
      <w:pPr>
        <w:pStyle w:val="Index1"/>
        <w:tabs>
          <w:tab w:val="right" w:pos="5030"/>
        </w:tabs>
        <w:rPr>
          <w:noProof/>
        </w:rPr>
      </w:pPr>
      <w:r>
        <w:rPr>
          <w:noProof/>
        </w:rPr>
        <w:t>Службах Microsoft Azure, 97</w:t>
      </w:r>
    </w:p>
    <w:p w:rsidR="00FE50C5" w:rsidRDefault="00FE50C5">
      <w:pPr>
        <w:pStyle w:val="Index1"/>
        <w:tabs>
          <w:tab w:val="right" w:pos="5030"/>
        </w:tabs>
        <w:rPr>
          <w:noProof/>
        </w:rPr>
      </w:pPr>
      <w:r>
        <w:rPr>
          <w:noProof/>
        </w:rPr>
        <w:t>Службы Microsoft Azure, 57</w:t>
      </w:r>
    </w:p>
    <w:p w:rsidR="00FE50C5" w:rsidRDefault="00FE50C5">
      <w:pPr>
        <w:pStyle w:val="Index1"/>
        <w:tabs>
          <w:tab w:val="right" w:pos="5030"/>
        </w:tabs>
        <w:rPr>
          <w:noProof/>
        </w:rPr>
      </w:pPr>
      <w:r>
        <w:rPr>
          <w:noProof/>
        </w:rPr>
        <w:t>Стандартная поддержка Azure Active, 58</w:t>
      </w:r>
    </w:p>
    <w:p w:rsidR="00FE50C5" w:rsidRDefault="00FE50C5">
      <w:pPr>
        <w:pStyle w:val="Index1"/>
        <w:tabs>
          <w:tab w:val="right" w:pos="5030"/>
        </w:tabs>
        <w:rPr>
          <w:noProof/>
        </w:rPr>
      </w:pPr>
      <w:r>
        <w:rPr>
          <w:noProof/>
        </w:rPr>
        <w:t>Хранилище параллельных данных, 96</w:t>
      </w:r>
    </w:p>
    <w:p w:rsidR="00FE50C5" w:rsidRDefault="00FE50C5">
      <w:pPr>
        <w:pStyle w:val="Index1"/>
        <w:tabs>
          <w:tab w:val="right" w:pos="5030"/>
        </w:tabs>
        <w:rPr>
          <w:noProof/>
        </w:rPr>
      </w:pPr>
      <w:r>
        <w:rPr>
          <w:noProof/>
        </w:rPr>
        <w:t>Хранилище параллельных данных SQL Server, 33</w:t>
      </w:r>
    </w:p>
    <w:p w:rsidR="00FE50C5" w:rsidRDefault="00FE50C5">
      <w:pPr>
        <w:pStyle w:val="ProductList-Body"/>
        <w:rPr>
          <w:noProof/>
        </w:rPr>
        <w:sectPr w:rsidR="00FE50C5" w:rsidSect="00FE50C5">
          <w:type w:val="continuous"/>
          <w:pgSz w:w="12240" w:h="15840" w:code="1"/>
          <w:pgMar w:top="1170" w:right="720" w:bottom="720" w:left="720" w:header="432" w:footer="288" w:gutter="0"/>
          <w:cols w:num="2" w:space="720"/>
        </w:sectPr>
      </w:pPr>
    </w:p>
    <w:p w:rsidR="003C4E38" w:rsidRDefault="007D261A">
      <w:pPr>
        <w:pStyle w:val="ProductList-Body"/>
        <w:sectPr w:rsidR="003C4E38" w:rsidSect="00FE50C5">
          <w:type w:val="continuous"/>
          <w:pgSz w:w="12240" w:h="15840" w:code="1"/>
          <w:pgMar w:top="1170" w:right="720" w:bottom="720" w:left="720" w:header="432" w:footer="288" w:gutter="0"/>
          <w:cols w:num="2" w:space="360"/>
        </w:sectPr>
      </w:pPr>
      <w:r>
        <w:fldChar w:fldCharType="end"/>
      </w:r>
    </w:p>
    <w:p w:rsidR="003C4E38" w:rsidRDefault="003C4E38">
      <w:pPr>
        <w:pStyle w:val="ProductList-Body"/>
      </w:pPr>
    </w:p>
    <w:sectPr w:rsidR="003C4E38" w:rsidSect="008E4F0E">
      <w:headerReference w:type="default" r:id="rId144"/>
      <w:footerReference w:type="default" r:id="rId14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5733A" w:rsidRDefault="0085733A" w:rsidP="007C7D4D">
      <w:pPr>
        <w:spacing w:after="0"/>
      </w:pPr>
      <w:r>
        <w:separator/>
      </w:r>
    </w:p>
    <w:p w:rsidR="0085733A" w:rsidRDefault="0085733A"/>
  </w:endnote>
  <w:endnote w:type="continuationSeparator" w:id="0">
    <w:p w:rsidR="0085733A" w:rsidRDefault="0085733A" w:rsidP="007C7D4D">
      <w:pPr>
        <w:spacing w:after="0"/>
      </w:pPr>
      <w:r>
        <w:continuationSeparator/>
      </w:r>
    </w:p>
    <w:p w:rsidR="0085733A" w:rsidRDefault="0085733A"/>
  </w:endnote>
  <w:endnote w:type="continuationNotice" w:id="1">
    <w:p w:rsidR="0085733A" w:rsidRDefault="0085733A">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Trebuchet MS">
    <w:panose1 w:val="020B0603020202020204"/>
    <w:charset w:val="00"/>
    <w:family w:val="swiss"/>
    <w:pitch w:val="variable"/>
    <w:sig w:usb0="00000287" w:usb1="00000003"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71140" w:rsidRDefault="00D71140">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F41F1" w:rsidRDefault="007D261A">
    <w:r>
      <w:cr/>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71140" w:rsidRDefault="00D71140">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3C4E3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C4E38" w:rsidRDefault="0085733A">
          <w:pPr>
            <w:pStyle w:val="PURFooterText"/>
            <w:jc w:val="center"/>
          </w:pPr>
          <w:hyperlink w:anchor="_Sec842">
            <w:r w:rsidR="007D261A">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4E38" w:rsidRDefault="003C4E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4E38" w:rsidRDefault="0085733A">
          <w:pPr>
            <w:pStyle w:val="PURFooterText"/>
            <w:jc w:val="center"/>
          </w:pPr>
          <w:hyperlink w:anchor="_Sec531">
            <w:r w:rsidR="007D261A">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4E38" w:rsidRDefault="003C4E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4E38" w:rsidRDefault="0085733A">
          <w:pPr>
            <w:pStyle w:val="PURFooterText"/>
            <w:jc w:val="center"/>
          </w:pPr>
          <w:hyperlink w:anchor="_Sec536">
            <w:r w:rsidR="007D261A">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4E38" w:rsidRDefault="003C4E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4E38" w:rsidRDefault="0085733A">
          <w:pPr>
            <w:pStyle w:val="PURFooterText"/>
            <w:jc w:val="center"/>
          </w:pPr>
          <w:hyperlink w:anchor="_Sec547">
            <w:r w:rsidR="007D261A">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4E38" w:rsidRDefault="003C4E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4E38" w:rsidRDefault="0085733A">
          <w:pPr>
            <w:pStyle w:val="PURFooterText"/>
            <w:jc w:val="center"/>
          </w:pPr>
          <w:hyperlink w:anchor="_Sec548">
            <w:r w:rsidR="007D261A">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4E38" w:rsidRDefault="003C4E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4E38" w:rsidRDefault="0085733A">
          <w:pPr>
            <w:pStyle w:val="PURFooterText"/>
            <w:jc w:val="center"/>
          </w:pPr>
          <w:hyperlink w:anchor="_Sec549">
            <w:r w:rsidR="007D261A">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4E38" w:rsidRDefault="003C4E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4E38" w:rsidRDefault="0085733A">
          <w:pPr>
            <w:pStyle w:val="PURFooterText"/>
            <w:jc w:val="center"/>
          </w:pPr>
          <w:hyperlink w:anchor="_Sec591">
            <w:r w:rsidR="007D261A">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4E38" w:rsidRDefault="003C4E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4E38" w:rsidRDefault="0085733A">
          <w:pPr>
            <w:pStyle w:val="PURFooterText"/>
            <w:jc w:val="center"/>
          </w:pPr>
          <w:hyperlink w:anchor="_Sec844">
            <w:r w:rsidR="007D261A">
              <w:rPr>
                <w:color w:val="00467F"/>
                <w:u w:val="single"/>
              </w:rPr>
              <w:t>Указатель</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3C4E3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C4E38" w:rsidRDefault="0085733A">
          <w:pPr>
            <w:pStyle w:val="PURFooterText"/>
            <w:jc w:val="center"/>
          </w:pPr>
          <w:hyperlink w:anchor="_Sec842">
            <w:r w:rsidR="007D261A">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4E38" w:rsidRDefault="003C4E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4E38" w:rsidRDefault="0085733A">
          <w:pPr>
            <w:pStyle w:val="PURFooterText"/>
            <w:jc w:val="center"/>
          </w:pPr>
          <w:hyperlink w:anchor="_Sec531">
            <w:r w:rsidR="007D261A">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4E38" w:rsidRDefault="003C4E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4E38" w:rsidRDefault="0085733A">
          <w:pPr>
            <w:pStyle w:val="PURFooterText"/>
            <w:jc w:val="center"/>
          </w:pPr>
          <w:hyperlink w:anchor="_Sec536">
            <w:r w:rsidR="007D261A">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4E38" w:rsidRDefault="003C4E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4E38" w:rsidRDefault="0085733A">
          <w:pPr>
            <w:pStyle w:val="PURFooterText"/>
            <w:jc w:val="center"/>
          </w:pPr>
          <w:hyperlink w:anchor="_Sec547">
            <w:r w:rsidR="007D261A">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4E38" w:rsidRDefault="003C4E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4E38" w:rsidRDefault="0085733A">
          <w:pPr>
            <w:pStyle w:val="PURFooterText"/>
            <w:jc w:val="center"/>
          </w:pPr>
          <w:hyperlink w:anchor="_Sec548">
            <w:r w:rsidR="007D261A">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4E38" w:rsidRDefault="003C4E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4E38" w:rsidRDefault="0085733A">
          <w:pPr>
            <w:pStyle w:val="PURFooterText"/>
            <w:jc w:val="center"/>
          </w:pPr>
          <w:hyperlink w:anchor="_Sec549">
            <w:r w:rsidR="007D261A">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4E38" w:rsidRDefault="003C4E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4E38" w:rsidRDefault="0085733A">
          <w:pPr>
            <w:pStyle w:val="PURFooterText"/>
            <w:jc w:val="center"/>
          </w:pPr>
          <w:hyperlink w:anchor="_Sec591">
            <w:r w:rsidR="007D261A">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4E38" w:rsidRDefault="003C4E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4E38" w:rsidRDefault="0085733A">
          <w:pPr>
            <w:pStyle w:val="PURFooterText"/>
            <w:jc w:val="center"/>
          </w:pPr>
          <w:hyperlink w:anchor="_Sec844">
            <w:r w:rsidR="007D261A">
              <w:rPr>
                <w:color w:val="00467F"/>
                <w:u w:val="single"/>
              </w:rPr>
              <w:t>Указатель</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C4E3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C4E38" w:rsidRDefault="0085733A">
          <w:pPr>
            <w:pStyle w:val="PURFooterText"/>
            <w:jc w:val="center"/>
          </w:pPr>
          <w:hyperlink w:anchor="_Sec842">
            <w:r w:rsidR="007D261A">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4E38" w:rsidRDefault="003C4E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4E38" w:rsidRDefault="0085733A">
          <w:pPr>
            <w:pStyle w:val="PURFooterText"/>
            <w:jc w:val="center"/>
          </w:pPr>
          <w:hyperlink w:anchor="_Sec531">
            <w:r w:rsidR="007D261A">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4E38" w:rsidRDefault="003C4E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4E38" w:rsidRDefault="0085733A">
          <w:pPr>
            <w:pStyle w:val="PURFooterText"/>
            <w:jc w:val="center"/>
          </w:pPr>
          <w:hyperlink w:anchor="_Sec536">
            <w:r w:rsidR="007D261A">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4E38" w:rsidRDefault="003C4E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4E38" w:rsidRDefault="0085733A">
          <w:pPr>
            <w:pStyle w:val="PURFooterText"/>
            <w:jc w:val="center"/>
          </w:pPr>
          <w:hyperlink w:anchor="_Sec547">
            <w:r w:rsidR="007D261A">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4E38" w:rsidRDefault="003C4E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4E38" w:rsidRDefault="0085733A">
          <w:pPr>
            <w:pStyle w:val="PURFooterText"/>
            <w:jc w:val="center"/>
          </w:pPr>
          <w:hyperlink w:anchor="_Sec548">
            <w:r w:rsidR="007D261A">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4E38" w:rsidRDefault="003C4E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4E38" w:rsidRDefault="0085733A">
          <w:pPr>
            <w:pStyle w:val="PURFooterText"/>
            <w:jc w:val="center"/>
          </w:pPr>
          <w:hyperlink w:anchor="_Sec549">
            <w:r w:rsidR="007D261A">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4E38" w:rsidRDefault="003C4E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4E38" w:rsidRDefault="0085733A">
          <w:pPr>
            <w:pStyle w:val="PURFooterText"/>
            <w:jc w:val="center"/>
          </w:pPr>
          <w:hyperlink w:anchor="_Sec591">
            <w:r w:rsidR="007D261A">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4E38" w:rsidRDefault="003C4E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4E38" w:rsidRDefault="0085733A">
          <w:pPr>
            <w:pStyle w:val="PURFooterText"/>
            <w:jc w:val="center"/>
          </w:pPr>
          <w:hyperlink w:anchor="_Sec844">
            <w:r w:rsidR="007D261A">
              <w:rPr>
                <w:color w:val="00467F"/>
                <w:u w:val="single"/>
              </w:rPr>
              <w:t>Указатель</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3C4E3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4E38" w:rsidRDefault="0085733A">
          <w:pPr>
            <w:pStyle w:val="PURFooterText"/>
            <w:jc w:val="center"/>
          </w:pPr>
          <w:hyperlink w:anchor="_Sec842">
            <w:r w:rsidR="007D261A">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4E38" w:rsidRDefault="003C4E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C4E38" w:rsidRDefault="0085733A">
          <w:pPr>
            <w:pStyle w:val="PURFooterText"/>
            <w:jc w:val="center"/>
          </w:pPr>
          <w:hyperlink w:anchor="_Sec531">
            <w:r w:rsidR="007D261A">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4E38" w:rsidRDefault="003C4E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4E38" w:rsidRDefault="0085733A">
          <w:pPr>
            <w:pStyle w:val="PURFooterText"/>
            <w:jc w:val="center"/>
          </w:pPr>
          <w:hyperlink w:anchor="_Sec536">
            <w:r w:rsidR="007D261A">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4E38" w:rsidRDefault="003C4E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4E38" w:rsidRDefault="0085733A">
          <w:pPr>
            <w:pStyle w:val="PURFooterText"/>
            <w:jc w:val="center"/>
          </w:pPr>
          <w:hyperlink w:anchor="_Sec547">
            <w:r w:rsidR="007D261A">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4E38" w:rsidRDefault="003C4E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4E38" w:rsidRDefault="0085733A">
          <w:pPr>
            <w:pStyle w:val="PURFooterText"/>
            <w:jc w:val="center"/>
          </w:pPr>
          <w:hyperlink w:anchor="_Sec548">
            <w:r w:rsidR="007D261A">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4E38" w:rsidRDefault="003C4E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4E38" w:rsidRDefault="0085733A">
          <w:pPr>
            <w:pStyle w:val="PURFooterText"/>
            <w:jc w:val="center"/>
          </w:pPr>
          <w:hyperlink w:anchor="_Sec549">
            <w:r w:rsidR="007D261A">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4E38" w:rsidRDefault="003C4E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4E38" w:rsidRDefault="0085733A">
          <w:pPr>
            <w:pStyle w:val="PURFooterText"/>
            <w:jc w:val="center"/>
          </w:pPr>
          <w:hyperlink w:anchor="_Sec591">
            <w:r w:rsidR="007D261A">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4E38" w:rsidRDefault="003C4E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4E38" w:rsidRDefault="0085733A">
          <w:pPr>
            <w:pStyle w:val="PURFooterText"/>
            <w:jc w:val="center"/>
          </w:pPr>
          <w:hyperlink w:anchor="_Sec844">
            <w:r w:rsidR="007D261A">
              <w:rPr>
                <w:color w:val="00467F"/>
                <w:u w:val="single"/>
              </w:rPr>
              <w:t>Указатель</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3C4E3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4E38" w:rsidRDefault="0085733A">
          <w:pPr>
            <w:pStyle w:val="PURFooterText"/>
            <w:jc w:val="center"/>
          </w:pPr>
          <w:hyperlink w:anchor="_Sec842">
            <w:r w:rsidR="007D261A">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4E38" w:rsidRDefault="003C4E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4E38" w:rsidRDefault="0085733A">
          <w:pPr>
            <w:pStyle w:val="PURFooterText"/>
            <w:jc w:val="center"/>
          </w:pPr>
          <w:hyperlink w:anchor="_Sec531">
            <w:r w:rsidR="007D261A">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4E38" w:rsidRDefault="003C4E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C4E38" w:rsidRDefault="0085733A">
          <w:pPr>
            <w:pStyle w:val="PURFooterText"/>
            <w:jc w:val="center"/>
          </w:pPr>
          <w:hyperlink w:anchor="_Sec536">
            <w:r w:rsidR="007D261A">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4E38" w:rsidRDefault="003C4E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4E38" w:rsidRDefault="0085733A">
          <w:pPr>
            <w:pStyle w:val="PURFooterText"/>
            <w:jc w:val="center"/>
          </w:pPr>
          <w:hyperlink w:anchor="_Sec547">
            <w:r w:rsidR="007D261A">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4E38" w:rsidRDefault="003C4E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4E38" w:rsidRDefault="0085733A">
          <w:pPr>
            <w:pStyle w:val="PURFooterText"/>
            <w:jc w:val="center"/>
          </w:pPr>
          <w:hyperlink w:anchor="_Sec548">
            <w:r w:rsidR="007D261A">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4E38" w:rsidRDefault="003C4E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4E38" w:rsidRDefault="0085733A">
          <w:pPr>
            <w:pStyle w:val="PURFooterText"/>
            <w:jc w:val="center"/>
          </w:pPr>
          <w:hyperlink w:anchor="_Sec549">
            <w:r w:rsidR="007D261A">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4E38" w:rsidRDefault="003C4E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4E38" w:rsidRDefault="0085733A">
          <w:pPr>
            <w:pStyle w:val="PURFooterText"/>
            <w:jc w:val="center"/>
          </w:pPr>
          <w:hyperlink w:anchor="_Sec591">
            <w:r w:rsidR="007D261A">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4E38" w:rsidRDefault="003C4E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4E38" w:rsidRDefault="0085733A">
          <w:pPr>
            <w:pStyle w:val="PURFooterText"/>
            <w:jc w:val="center"/>
          </w:pPr>
          <w:hyperlink w:anchor="_Sec844">
            <w:r w:rsidR="007D261A">
              <w:rPr>
                <w:color w:val="00467F"/>
                <w:u w:val="single"/>
              </w:rPr>
              <w:t>Указатель</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3C4E3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4E38" w:rsidRDefault="0085733A">
          <w:pPr>
            <w:pStyle w:val="PURFooterText"/>
            <w:jc w:val="center"/>
          </w:pPr>
          <w:hyperlink w:anchor="_Sec842">
            <w:r w:rsidR="007D261A">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4E38" w:rsidRDefault="003C4E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4E38" w:rsidRDefault="0085733A">
          <w:pPr>
            <w:pStyle w:val="PURFooterText"/>
            <w:jc w:val="center"/>
          </w:pPr>
          <w:hyperlink w:anchor="_Sec531">
            <w:r w:rsidR="007D261A">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4E38" w:rsidRDefault="003C4E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4E38" w:rsidRDefault="0085733A">
          <w:pPr>
            <w:pStyle w:val="PURFooterText"/>
            <w:jc w:val="center"/>
          </w:pPr>
          <w:hyperlink w:anchor="_Sec536">
            <w:r w:rsidR="007D261A">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4E38" w:rsidRDefault="003C4E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C4E38" w:rsidRDefault="0085733A">
          <w:pPr>
            <w:pStyle w:val="PURFooterText"/>
            <w:jc w:val="center"/>
          </w:pPr>
          <w:hyperlink w:anchor="_Sec547">
            <w:r w:rsidR="007D261A">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4E38" w:rsidRDefault="003C4E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4E38" w:rsidRDefault="0085733A">
          <w:pPr>
            <w:pStyle w:val="PURFooterText"/>
            <w:jc w:val="center"/>
          </w:pPr>
          <w:hyperlink w:anchor="_Sec548">
            <w:r w:rsidR="007D261A">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4E38" w:rsidRDefault="003C4E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4E38" w:rsidRDefault="0085733A">
          <w:pPr>
            <w:pStyle w:val="PURFooterText"/>
            <w:jc w:val="center"/>
          </w:pPr>
          <w:hyperlink w:anchor="_Sec549">
            <w:r w:rsidR="007D261A">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4E38" w:rsidRDefault="003C4E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4E38" w:rsidRDefault="0085733A">
          <w:pPr>
            <w:pStyle w:val="PURFooterText"/>
            <w:jc w:val="center"/>
          </w:pPr>
          <w:hyperlink w:anchor="_Sec591">
            <w:r w:rsidR="007D261A">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4E38" w:rsidRDefault="003C4E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4E38" w:rsidRDefault="0085733A">
          <w:pPr>
            <w:pStyle w:val="PURFooterText"/>
            <w:jc w:val="center"/>
          </w:pPr>
          <w:hyperlink w:anchor="_Sec844">
            <w:r w:rsidR="007D261A">
              <w:rPr>
                <w:color w:val="00467F"/>
                <w:u w:val="single"/>
              </w:rPr>
              <w:t>Указатель</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3C4E3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4E38" w:rsidRDefault="0085733A">
          <w:pPr>
            <w:pStyle w:val="PURFooterText"/>
            <w:jc w:val="center"/>
          </w:pPr>
          <w:hyperlink w:anchor="_Sec842">
            <w:r w:rsidR="007D261A">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4E38" w:rsidRDefault="003C4E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4E38" w:rsidRDefault="0085733A">
          <w:pPr>
            <w:pStyle w:val="PURFooterText"/>
            <w:jc w:val="center"/>
          </w:pPr>
          <w:hyperlink w:anchor="_Sec531">
            <w:r w:rsidR="007D261A">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4E38" w:rsidRDefault="003C4E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4E38" w:rsidRDefault="0085733A">
          <w:pPr>
            <w:pStyle w:val="PURFooterText"/>
            <w:jc w:val="center"/>
          </w:pPr>
          <w:hyperlink w:anchor="_Sec536">
            <w:r w:rsidR="007D261A">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4E38" w:rsidRDefault="003C4E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4E38" w:rsidRDefault="0085733A">
          <w:pPr>
            <w:pStyle w:val="PURFooterText"/>
            <w:jc w:val="center"/>
          </w:pPr>
          <w:hyperlink w:anchor="_Sec547">
            <w:r w:rsidR="007D261A">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4E38" w:rsidRDefault="003C4E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C4E38" w:rsidRDefault="0085733A">
          <w:pPr>
            <w:pStyle w:val="PURFooterText"/>
            <w:jc w:val="center"/>
          </w:pPr>
          <w:hyperlink w:anchor="_Sec548">
            <w:r w:rsidR="007D261A">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4E38" w:rsidRDefault="003C4E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4E38" w:rsidRDefault="0085733A">
          <w:pPr>
            <w:pStyle w:val="PURFooterText"/>
            <w:jc w:val="center"/>
          </w:pPr>
          <w:hyperlink w:anchor="_Sec549">
            <w:r w:rsidR="007D261A">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4E38" w:rsidRDefault="003C4E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4E38" w:rsidRDefault="0085733A">
          <w:pPr>
            <w:pStyle w:val="PURFooterText"/>
            <w:jc w:val="center"/>
          </w:pPr>
          <w:hyperlink w:anchor="_Sec591">
            <w:r w:rsidR="007D261A">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4E38" w:rsidRDefault="003C4E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4E38" w:rsidRDefault="0085733A">
          <w:pPr>
            <w:pStyle w:val="PURFooterText"/>
            <w:jc w:val="center"/>
          </w:pPr>
          <w:hyperlink w:anchor="_Sec844">
            <w:r w:rsidR="007D261A">
              <w:rPr>
                <w:color w:val="00467F"/>
                <w:u w:val="single"/>
              </w:rPr>
              <w:t>Указатель</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3C4E3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4E38" w:rsidRDefault="0085733A">
          <w:pPr>
            <w:pStyle w:val="PURFooterText"/>
            <w:jc w:val="center"/>
          </w:pPr>
          <w:hyperlink w:anchor="_Sec842">
            <w:r w:rsidR="007D261A">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4E38" w:rsidRDefault="003C4E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4E38" w:rsidRDefault="0085733A">
          <w:pPr>
            <w:pStyle w:val="PURFooterText"/>
            <w:jc w:val="center"/>
          </w:pPr>
          <w:hyperlink w:anchor="_Sec531">
            <w:r w:rsidR="007D261A">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4E38" w:rsidRDefault="003C4E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4E38" w:rsidRDefault="0085733A">
          <w:pPr>
            <w:pStyle w:val="PURFooterText"/>
            <w:jc w:val="center"/>
          </w:pPr>
          <w:hyperlink w:anchor="_Sec536">
            <w:r w:rsidR="007D261A">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4E38" w:rsidRDefault="003C4E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4E38" w:rsidRDefault="0085733A">
          <w:pPr>
            <w:pStyle w:val="PURFooterText"/>
            <w:jc w:val="center"/>
          </w:pPr>
          <w:hyperlink w:anchor="_Sec547">
            <w:r w:rsidR="007D261A">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4E38" w:rsidRDefault="003C4E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4E38" w:rsidRDefault="0085733A">
          <w:pPr>
            <w:pStyle w:val="PURFooterText"/>
            <w:jc w:val="center"/>
          </w:pPr>
          <w:hyperlink w:anchor="_Sec548">
            <w:r w:rsidR="007D261A">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4E38" w:rsidRDefault="003C4E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C4E38" w:rsidRDefault="0085733A">
          <w:pPr>
            <w:pStyle w:val="PURFooterText"/>
            <w:jc w:val="center"/>
          </w:pPr>
          <w:hyperlink w:anchor="_Sec549">
            <w:r w:rsidR="007D261A">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4E38" w:rsidRDefault="003C4E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4E38" w:rsidRDefault="0085733A">
          <w:pPr>
            <w:pStyle w:val="PURFooterText"/>
            <w:jc w:val="center"/>
          </w:pPr>
          <w:hyperlink w:anchor="_Sec591">
            <w:r w:rsidR="007D261A">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4E38" w:rsidRDefault="003C4E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4E38" w:rsidRDefault="0085733A">
          <w:pPr>
            <w:pStyle w:val="PURFooterText"/>
            <w:jc w:val="center"/>
          </w:pPr>
          <w:hyperlink w:anchor="_Sec844">
            <w:r w:rsidR="007D261A">
              <w:rPr>
                <w:color w:val="00467F"/>
                <w:u w:val="single"/>
              </w:rPr>
              <w:t>Указатель</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3C4E3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4E38" w:rsidRDefault="0085733A">
          <w:pPr>
            <w:pStyle w:val="PURFooterText"/>
            <w:jc w:val="center"/>
          </w:pPr>
          <w:hyperlink w:anchor="_Sec842">
            <w:r w:rsidR="007D261A">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4E38" w:rsidRDefault="003C4E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4E38" w:rsidRDefault="0085733A">
          <w:pPr>
            <w:pStyle w:val="PURFooterText"/>
            <w:jc w:val="center"/>
          </w:pPr>
          <w:hyperlink w:anchor="_Sec531">
            <w:r w:rsidR="007D261A">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4E38" w:rsidRDefault="003C4E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4E38" w:rsidRDefault="0085733A">
          <w:pPr>
            <w:pStyle w:val="PURFooterText"/>
            <w:jc w:val="center"/>
          </w:pPr>
          <w:hyperlink w:anchor="_Sec536">
            <w:r w:rsidR="007D261A">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4E38" w:rsidRDefault="003C4E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4E38" w:rsidRDefault="0085733A">
          <w:pPr>
            <w:pStyle w:val="PURFooterText"/>
            <w:jc w:val="center"/>
          </w:pPr>
          <w:hyperlink w:anchor="_Sec547">
            <w:r w:rsidR="007D261A">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4E38" w:rsidRDefault="003C4E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4E38" w:rsidRDefault="0085733A">
          <w:pPr>
            <w:pStyle w:val="PURFooterText"/>
            <w:jc w:val="center"/>
          </w:pPr>
          <w:hyperlink w:anchor="_Sec548">
            <w:r w:rsidR="007D261A">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4E38" w:rsidRDefault="003C4E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4E38" w:rsidRDefault="0085733A">
          <w:pPr>
            <w:pStyle w:val="PURFooterText"/>
            <w:jc w:val="center"/>
          </w:pPr>
          <w:hyperlink w:anchor="_Sec549">
            <w:r w:rsidR="007D261A">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4E38" w:rsidRDefault="003C4E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C4E38" w:rsidRDefault="0085733A">
          <w:pPr>
            <w:pStyle w:val="PURFooterText"/>
            <w:jc w:val="center"/>
          </w:pPr>
          <w:hyperlink w:anchor="_Sec591">
            <w:r w:rsidR="007D261A">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4E38" w:rsidRDefault="003C4E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4E38" w:rsidRDefault="0085733A">
          <w:pPr>
            <w:pStyle w:val="PURFooterText"/>
            <w:jc w:val="center"/>
          </w:pPr>
          <w:hyperlink w:anchor="_Sec844">
            <w:r w:rsidR="007D261A">
              <w:rPr>
                <w:color w:val="00467F"/>
                <w:u w:val="single"/>
              </w:rPr>
              <w:t>Указатель</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3C4E3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4E38" w:rsidRDefault="0085733A">
          <w:pPr>
            <w:pStyle w:val="PURFooterText"/>
            <w:jc w:val="center"/>
          </w:pPr>
          <w:hyperlink w:anchor="_Sec842">
            <w:r w:rsidR="007D261A">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4E38" w:rsidRDefault="003C4E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4E38" w:rsidRDefault="0085733A">
          <w:pPr>
            <w:pStyle w:val="PURFooterText"/>
            <w:jc w:val="center"/>
          </w:pPr>
          <w:hyperlink w:anchor="_Sec531">
            <w:r w:rsidR="007D261A">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4E38" w:rsidRDefault="003C4E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4E38" w:rsidRDefault="0085733A">
          <w:pPr>
            <w:pStyle w:val="PURFooterText"/>
            <w:jc w:val="center"/>
          </w:pPr>
          <w:hyperlink w:anchor="_Sec536">
            <w:r w:rsidR="007D261A">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4E38" w:rsidRDefault="003C4E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4E38" w:rsidRDefault="0085733A">
          <w:pPr>
            <w:pStyle w:val="PURFooterText"/>
            <w:jc w:val="center"/>
          </w:pPr>
          <w:hyperlink w:anchor="_Sec547">
            <w:r w:rsidR="007D261A">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4E38" w:rsidRDefault="003C4E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4E38" w:rsidRDefault="0085733A">
          <w:pPr>
            <w:pStyle w:val="PURFooterText"/>
            <w:jc w:val="center"/>
          </w:pPr>
          <w:hyperlink w:anchor="_Sec548">
            <w:r w:rsidR="007D261A">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4E38" w:rsidRDefault="003C4E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4E38" w:rsidRDefault="0085733A">
          <w:pPr>
            <w:pStyle w:val="PURFooterText"/>
            <w:jc w:val="center"/>
          </w:pPr>
          <w:hyperlink w:anchor="_Sec549">
            <w:r w:rsidR="007D261A">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4E38" w:rsidRDefault="003C4E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4E38" w:rsidRDefault="0085733A">
          <w:pPr>
            <w:pStyle w:val="PURFooterText"/>
            <w:jc w:val="center"/>
          </w:pPr>
          <w:hyperlink w:anchor="_Sec591">
            <w:r w:rsidR="007D261A">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4E38" w:rsidRDefault="003C4E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C4E38" w:rsidRDefault="0085733A">
          <w:pPr>
            <w:pStyle w:val="PURFooterText"/>
            <w:jc w:val="center"/>
          </w:pPr>
          <w:hyperlink w:anchor="_Sec844">
            <w:r w:rsidR="007D261A">
              <w:rPr>
                <w:color w:val="00467F"/>
                <w:u w:val="single"/>
              </w:rPr>
              <w:t>Указатель</w:t>
            </w:r>
          </w:hyperlink>
        </w:p>
      </w:tc>
    </w:tr>
  </w:tbl>
  <w:p w:rsidR="003C4E38" w:rsidRDefault="003C4E38"/>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C4E3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4E38" w:rsidRDefault="0085733A">
          <w:pPr>
            <w:pStyle w:val="PURFooterText"/>
            <w:jc w:val="center"/>
          </w:pPr>
          <w:hyperlink w:anchor="_Sec842">
            <w:r w:rsidR="007D261A">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4E38" w:rsidRDefault="003C4E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4E38" w:rsidRDefault="0085733A">
          <w:pPr>
            <w:pStyle w:val="PURFooterText"/>
            <w:jc w:val="center"/>
          </w:pPr>
          <w:hyperlink w:anchor="_Sec531">
            <w:r w:rsidR="007D261A">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4E38" w:rsidRDefault="003C4E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4E38" w:rsidRDefault="0085733A">
          <w:pPr>
            <w:pStyle w:val="PURFooterText"/>
            <w:jc w:val="center"/>
          </w:pPr>
          <w:hyperlink w:anchor="_Sec536">
            <w:r w:rsidR="007D261A">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4E38" w:rsidRDefault="003C4E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4E38" w:rsidRDefault="0085733A">
          <w:pPr>
            <w:pStyle w:val="PURFooterText"/>
            <w:jc w:val="center"/>
          </w:pPr>
          <w:hyperlink w:anchor="_Sec547">
            <w:r w:rsidR="007D261A">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4E38" w:rsidRDefault="003C4E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4E38" w:rsidRDefault="0085733A">
          <w:pPr>
            <w:pStyle w:val="PURFooterText"/>
            <w:jc w:val="center"/>
          </w:pPr>
          <w:hyperlink w:anchor="_Sec548">
            <w:r w:rsidR="007D261A">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4E38" w:rsidRDefault="003C4E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4E38" w:rsidRDefault="0085733A">
          <w:pPr>
            <w:pStyle w:val="PURFooterText"/>
            <w:jc w:val="center"/>
          </w:pPr>
          <w:hyperlink w:anchor="_Sec549">
            <w:r w:rsidR="007D261A">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4E38" w:rsidRDefault="003C4E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4E38" w:rsidRDefault="0085733A">
          <w:pPr>
            <w:pStyle w:val="PURFooterText"/>
            <w:jc w:val="center"/>
          </w:pPr>
          <w:hyperlink w:anchor="_Sec591">
            <w:r w:rsidR="007D261A">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4E38" w:rsidRDefault="003C4E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C4E38" w:rsidRDefault="0085733A">
          <w:pPr>
            <w:pStyle w:val="PURFooterText"/>
            <w:jc w:val="center"/>
          </w:pPr>
          <w:hyperlink w:anchor="_Sec844">
            <w:r w:rsidR="007D261A">
              <w:rPr>
                <w:color w:val="00467F"/>
                <w:u w:val="single"/>
              </w:rPr>
              <w:t>Указатель</w:t>
            </w:r>
          </w:hyperlink>
        </w:p>
      </w:tc>
    </w:tr>
  </w:tbl>
  <w:p w:rsidR="003C4E38" w:rsidRDefault="003C4E38"/>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5733A" w:rsidRDefault="0085733A" w:rsidP="007C7D4D">
      <w:pPr>
        <w:spacing w:after="0"/>
      </w:pPr>
      <w:r>
        <w:separator/>
      </w:r>
    </w:p>
    <w:p w:rsidR="0085733A" w:rsidRDefault="0085733A"/>
  </w:footnote>
  <w:footnote w:type="continuationSeparator" w:id="0">
    <w:p w:rsidR="0085733A" w:rsidRDefault="0085733A" w:rsidP="007C7D4D">
      <w:pPr>
        <w:spacing w:after="0"/>
      </w:pPr>
      <w:r>
        <w:continuationSeparator/>
      </w:r>
    </w:p>
    <w:p w:rsidR="0085733A" w:rsidRDefault="0085733A"/>
  </w:footnote>
  <w:footnote w:type="continuationNotice" w:id="1">
    <w:p w:rsidR="0085733A" w:rsidRDefault="0085733A">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71140" w:rsidRDefault="00D71140">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71140" w:rsidRDefault="00D71140">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71140" w:rsidRDefault="00D71140">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6"/>
      <w:gridCol w:w="3224"/>
    </w:tblGrid>
    <w:tr w:rsidR="003C4E38">
      <w:tc>
        <w:tcPr>
          <w:tcW w:w="8560" w:type="dxa"/>
        </w:tcPr>
        <w:p w:rsidR="003C4E38" w:rsidRDefault="007D261A">
          <w:pPr>
            <w:pStyle w:val="PURHeaderText"/>
          </w:pPr>
          <w:r>
            <w:t>Условия для продуктов в рамках корпоративного лицензирования Microsoft (русский, май 2016 г.)</w:t>
          </w:r>
        </w:p>
      </w:tc>
      <w:tc>
        <w:tcPr>
          <w:tcW w:w="3680" w:type="dxa"/>
        </w:tcPr>
        <w:p w:rsidR="003C4E38" w:rsidRDefault="007D261A">
          <w:pPr>
            <w:pStyle w:val="PURHeaderText"/>
            <w:jc w:val="right"/>
          </w:pPr>
          <w:r>
            <w:fldChar w:fldCharType="begin"/>
          </w:r>
          <w:r>
            <w:instrText xml:space="preserve"> PAGE \* MERGEFORMAT </w:instrText>
          </w:r>
          <w:r>
            <w:fldChar w:fldCharType="separate"/>
          </w:r>
          <w:r w:rsidR="00BE6060">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6"/>
      <w:gridCol w:w="3224"/>
    </w:tblGrid>
    <w:tr w:rsidR="003C4E38">
      <w:tc>
        <w:tcPr>
          <w:tcW w:w="8560" w:type="dxa"/>
        </w:tcPr>
        <w:p w:rsidR="003C4E38" w:rsidRDefault="007D261A">
          <w:pPr>
            <w:pStyle w:val="PURHeaderText"/>
          </w:pPr>
          <w:r>
            <w:t>Условия для продуктов в рамках корпоративного лицензирования Microsoft (русский, май 2016 г.)</w:t>
          </w:r>
        </w:p>
      </w:tc>
      <w:tc>
        <w:tcPr>
          <w:tcW w:w="3680" w:type="dxa"/>
        </w:tcPr>
        <w:p w:rsidR="003C4E38" w:rsidRDefault="007D261A">
          <w:pPr>
            <w:pStyle w:val="PURHeaderText"/>
            <w:jc w:val="right"/>
          </w:pPr>
          <w:r>
            <w:fldChar w:fldCharType="begin"/>
          </w:r>
          <w:r>
            <w:instrText xml:space="preserve"> PAGE \* MERGEFORMAT </w:instrText>
          </w:r>
          <w:r>
            <w:fldChar w:fldCharType="separate"/>
          </w:r>
          <w:r w:rsidR="00BE6060">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3C4E38">
      <w:tc>
        <w:tcPr>
          <w:tcW w:w="8560" w:type="dxa"/>
        </w:tcPr>
        <w:p w:rsidR="003C4E38" w:rsidRDefault="007D261A">
          <w:pPr>
            <w:pStyle w:val="PURHeaderText"/>
          </w:pPr>
          <w:r>
            <w:t>Условия для продуктов в рамках корпоративного лицензирования Microsoft (русский, май 2016 г.)</w:t>
          </w:r>
        </w:p>
      </w:tc>
      <w:tc>
        <w:tcPr>
          <w:tcW w:w="3680" w:type="dxa"/>
        </w:tcPr>
        <w:p w:rsidR="003C4E38" w:rsidRDefault="007D261A">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6"/>
      <w:gridCol w:w="3224"/>
    </w:tblGrid>
    <w:tr w:rsidR="003C4E38">
      <w:tc>
        <w:tcPr>
          <w:tcW w:w="8560" w:type="dxa"/>
        </w:tcPr>
        <w:p w:rsidR="003C4E38" w:rsidRDefault="007D261A">
          <w:pPr>
            <w:pStyle w:val="PURHeaderText"/>
          </w:pPr>
          <w:r>
            <w:t>Условия для продуктов в рамках корпоративного лицензирования Microsoft (русский, май 2016 г.)</w:t>
          </w:r>
        </w:p>
      </w:tc>
      <w:tc>
        <w:tcPr>
          <w:tcW w:w="3680" w:type="dxa"/>
        </w:tcPr>
        <w:p w:rsidR="003C4E38" w:rsidRDefault="007D261A">
          <w:pPr>
            <w:pStyle w:val="PURHeaderText"/>
            <w:jc w:val="right"/>
          </w:pPr>
          <w:r>
            <w:fldChar w:fldCharType="begin"/>
          </w:r>
          <w:r>
            <w:instrText xml:space="preserve"> PAGE \* MERGEFORMAT </w:instrText>
          </w:r>
          <w:r>
            <w:fldChar w:fldCharType="separate"/>
          </w:r>
          <w:r w:rsidR="004825C1">
            <w:rPr>
              <w:noProof/>
            </w:rPr>
            <w:t>6</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6"/>
      <w:gridCol w:w="3224"/>
    </w:tblGrid>
    <w:tr w:rsidR="00FE50C5">
      <w:tc>
        <w:tcPr>
          <w:tcW w:w="8560" w:type="dxa"/>
        </w:tcPr>
        <w:p w:rsidR="003C4E38" w:rsidRDefault="007D261A">
          <w:pPr>
            <w:pStyle w:val="PURHeaderText"/>
          </w:pPr>
          <w:r>
            <w:t>Условия для продуктов в рамках корпоративного лицензирования Microsoft (русский, май 2016 г.)</w:t>
          </w:r>
        </w:p>
      </w:tc>
      <w:tc>
        <w:tcPr>
          <w:tcW w:w="3680" w:type="dxa"/>
        </w:tcPr>
        <w:p w:rsidR="003C4E38" w:rsidRDefault="007D261A">
          <w:pPr>
            <w:pStyle w:val="PURHeaderText"/>
            <w:jc w:val="right"/>
          </w:pPr>
          <w:r>
            <w:fldChar w:fldCharType="begin"/>
          </w:r>
          <w:r>
            <w:instrText xml:space="preserve"> PAGE \* MERGEFORMAT </w:instrText>
          </w:r>
          <w:r>
            <w:fldChar w:fldCharType="separate"/>
          </w:r>
          <w:r w:rsidR="004825C1">
            <w:rPr>
              <w:noProof/>
            </w:rPr>
            <w:t>13</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0"/>
      <w:gridCol w:w="3230"/>
    </w:tblGrid>
    <w:tr w:rsidR="003C4E38">
      <w:tc>
        <w:tcPr>
          <w:tcW w:w="8560" w:type="dxa"/>
        </w:tcPr>
        <w:p w:rsidR="003C4E38" w:rsidRDefault="007D261A">
          <w:pPr>
            <w:pStyle w:val="PURHeaderText"/>
          </w:pPr>
          <w:r>
            <w:t>Условия для продуктов в рамках корпоративного лицензирования Microsoft (русский, май 2016 г.)</w:t>
          </w:r>
        </w:p>
      </w:tc>
      <w:tc>
        <w:tcPr>
          <w:tcW w:w="3680" w:type="dxa"/>
        </w:tcPr>
        <w:p w:rsidR="003C4E38" w:rsidRDefault="007D261A">
          <w:pPr>
            <w:pStyle w:val="PURHeaderText"/>
            <w:jc w:val="right"/>
          </w:pPr>
          <w:r>
            <w:fldChar w:fldCharType="begin"/>
          </w:r>
          <w:r>
            <w:instrText xml:space="preserve"> PAGE \* MERGEFORMAT </w:instrText>
          </w:r>
          <w:r>
            <w:fldChar w:fldCharType="separate"/>
          </w:r>
          <w:r w:rsidR="004825C1">
            <w:rPr>
              <w:noProof/>
            </w:rPr>
            <w:t>29</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0"/>
      <w:gridCol w:w="3230"/>
    </w:tblGrid>
    <w:tr w:rsidR="003C4E38">
      <w:tc>
        <w:tcPr>
          <w:tcW w:w="8560" w:type="dxa"/>
        </w:tcPr>
        <w:p w:rsidR="003C4E38" w:rsidRDefault="007D261A">
          <w:pPr>
            <w:pStyle w:val="PURHeaderText"/>
          </w:pPr>
          <w:r>
            <w:t>Условия для продуктов в рамках корпоративного лицензирования Microsoft (русский, май 2016 г.)</w:t>
          </w:r>
        </w:p>
      </w:tc>
      <w:tc>
        <w:tcPr>
          <w:tcW w:w="3680" w:type="dxa"/>
        </w:tcPr>
        <w:p w:rsidR="003C4E38" w:rsidRDefault="007D261A">
          <w:pPr>
            <w:pStyle w:val="PURHeaderText"/>
            <w:jc w:val="right"/>
          </w:pPr>
          <w:r>
            <w:fldChar w:fldCharType="begin"/>
          </w:r>
          <w:r>
            <w:instrText xml:space="preserve"> PAGE \* MERGEFORMAT </w:instrText>
          </w:r>
          <w:r>
            <w:fldChar w:fldCharType="separate"/>
          </w:r>
          <w:r w:rsidR="00D71140">
            <w:rPr>
              <w:noProof/>
            </w:rPr>
            <w:t>79</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0"/>
      <w:gridCol w:w="3230"/>
    </w:tblGrid>
    <w:tr w:rsidR="003C4E38">
      <w:tc>
        <w:tcPr>
          <w:tcW w:w="8560" w:type="dxa"/>
        </w:tcPr>
        <w:p w:rsidR="003C4E38" w:rsidRDefault="007D261A">
          <w:pPr>
            <w:pStyle w:val="PURHeaderText"/>
          </w:pPr>
          <w:r>
            <w:t>Условия для продуктов в рамках корпоративного лицензирования Microsoft (русский, май 2016 г.)</w:t>
          </w:r>
        </w:p>
      </w:tc>
      <w:tc>
        <w:tcPr>
          <w:tcW w:w="3680" w:type="dxa"/>
        </w:tcPr>
        <w:p w:rsidR="003C4E38" w:rsidRDefault="007D261A">
          <w:pPr>
            <w:pStyle w:val="PURHeaderText"/>
            <w:jc w:val="right"/>
          </w:pPr>
          <w:r>
            <w:fldChar w:fldCharType="begin"/>
          </w:r>
          <w:r>
            <w:instrText xml:space="preserve"> PAGE \* MERGEFORMAT </w:instrText>
          </w:r>
          <w:r>
            <w:fldChar w:fldCharType="separate"/>
          </w:r>
          <w:r w:rsidR="00D71140">
            <w:rPr>
              <w:noProof/>
            </w:rPr>
            <w:t>85</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0"/>
      <w:gridCol w:w="3230"/>
    </w:tblGrid>
    <w:tr w:rsidR="00FE50C5">
      <w:tc>
        <w:tcPr>
          <w:tcW w:w="8560" w:type="dxa"/>
        </w:tcPr>
        <w:p w:rsidR="003C4E38" w:rsidRDefault="007D261A">
          <w:pPr>
            <w:pStyle w:val="PURHeaderText"/>
          </w:pPr>
          <w:r>
            <w:t>Условия для продуктов в рамках корпоративного лицензирования Microsoft (русский, май 2016 г.)</w:t>
          </w:r>
        </w:p>
      </w:tc>
      <w:tc>
        <w:tcPr>
          <w:tcW w:w="3680" w:type="dxa"/>
        </w:tcPr>
        <w:p w:rsidR="003C4E38" w:rsidRDefault="007D261A">
          <w:pPr>
            <w:pStyle w:val="PURHeaderText"/>
            <w:jc w:val="right"/>
          </w:pPr>
          <w:r>
            <w:fldChar w:fldCharType="begin"/>
          </w:r>
          <w:r>
            <w:instrText xml:space="preserve"> PAGE \* MERGEFORMAT </w:instrText>
          </w:r>
          <w:r>
            <w:fldChar w:fldCharType="separate"/>
          </w:r>
          <w:r w:rsidR="00D71140">
            <w:rPr>
              <w:noProof/>
            </w:rPr>
            <w:t>110</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3"/>
      <w:gridCol w:w="3237"/>
    </w:tblGrid>
    <w:tr w:rsidR="003C4E38">
      <w:tc>
        <w:tcPr>
          <w:tcW w:w="8560" w:type="dxa"/>
        </w:tcPr>
        <w:p w:rsidR="003C4E38" w:rsidRDefault="007D261A">
          <w:pPr>
            <w:pStyle w:val="PURHeaderText"/>
          </w:pPr>
          <w:r>
            <w:t>Условия для продуктов в рамках корпоративного лицензирования Microsoft (русский, май 2016 г.)</w:t>
          </w:r>
        </w:p>
      </w:tc>
      <w:tc>
        <w:tcPr>
          <w:tcW w:w="3680" w:type="dxa"/>
        </w:tcPr>
        <w:p w:rsidR="003C4E38" w:rsidRDefault="007D261A">
          <w:pPr>
            <w:pStyle w:val="PURHeaderText"/>
            <w:jc w:val="right"/>
          </w:pPr>
          <w:r>
            <w:fldChar w:fldCharType="begin"/>
          </w:r>
          <w:r>
            <w:instrText xml:space="preserve"> PAGE \* MERGEFORMAT </w:instrText>
          </w:r>
          <w:r>
            <w:fldChar w:fldCharType="separate"/>
          </w:r>
          <w:r w:rsidR="00D71140">
            <w:rPr>
              <w:noProof/>
            </w:rPr>
            <w:t>115</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3C4E38">
      <w:tc>
        <w:tcPr>
          <w:tcW w:w="8560" w:type="dxa"/>
        </w:tcPr>
        <w:p w:rsidR="003C4E38" w:rsidRDefault="007D261A">
          <w:pPr>
            <w:pStyle w:val="PURHeaderText"/>
          </w:pPr>
          <w:r>
            <w:t>Условия для продуктов в рамках корпоративного лицензирования Microsoft (русский, май 2016 г.)</w:t>
          </w:r>
        </w:p>
      </w:tc>
      <w:tc>
        <w:tcPr>
          <w:tcW w:w="3680" w:type="dxa"/>
        </w:tcPr>
        <w:p w:rsidR="003C4E38" w:rsidRDefault="007D261A">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806EBD"/>
    <w:multiLevelType w:val="multilevel"/>
    <w:tmpl w:val="3BE8B7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453458"/>
    <w:multiLevelType w:val="multilevel"/>
    <w:tmpl w:val="B4A22B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4B3200"/>
    <w:multiLevelType w:val="multilevel"/>
    <w:tmpl w:val="E7C2B8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18B270B"/>
    <w:multiLevelType w:val="multilevel"/>
    <w:tmpl w:val="21A6369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28E0402"/>
    <w:multiLevelType w:val="multilevel"/>
    <w:tmpl w:val="C0B447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9F63A3B"/>
    <w:multiLevelType w:val="multilevel"/>
    <w:tmpl w:val="76E6DA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A252739"/>
    <w:multiLevelType w:val="multilevel"/>
    <w:tmpl w:val="EF78783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B1816F8"/>
    <w:multiLevelType w:val="multilevel"/>
    <w:tmpl w:val="95C2CAD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C4F37C7"/>
    <w:multiLevelType w:val="multilevel"/>
    <w:tmpl w:val="3998CA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E97456B"/>
    <w:multiLevelType w:val="multilevel"/>
    <w:tmpl w:val="CC4E6B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FA41A9D"/>
    <w:multiLevelType w:val="multilevel"/>
    <w:tmpl w:val="5E4E4F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0A80590"/>
    <w:multiLevelType w:val="multilevel"/>
    <w:tmpl w:val="1F14B9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60E1F4E"/>
    <w:multiLevelType w:val="multilevel"/>
    <w:tmpl w:val="692AD740"/>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8422927"/>
    <w:multiLevelType w:val="multilevel"/>
    <w:tmpl w:val="07745B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9C059C5"/>
    <w:multiLevelType w:val="multilevel"/>
    <w:tmpl w:val="36801F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DA95BA0"/>
    <w:multiLevelType w:val="multilevel"/>
    <w:tmpl w:val="ABE05A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DDD3229"/>
    <w:multiLevelType w:val="multilevel"/>
    <w:tmpl w:val="00D09E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F103768"/>
    <w:multiLevelType w:val="multilevel"/>
    <w:tmpl w:val="9D3A60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F4C45A9"/>
    <w:multiLevelType w:val="multilevel"/>
    <w:tmpl w:val="2DB4CA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06E1830"/>
    <w:multiLevelType w:val="multilevel"/>
    <w:tmpl w:val="325C4E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41C4C15"/>
    <w:multiLevelType w:val="multilevel"/>
    <w:tmpl w:val="256E6E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4393D41"/>
    <w:multiLevelType w:val="multilevel"/>
    <w:tmpl w:val="5380C6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5705701"/>
    <w:multiLevelType w:val="multilevel"/>
    <w:tmpl w:val="0B8A27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6A51E6F"/>
    <w:multiLevelType w:val="multilevel"/>
    <w:tmpl w:val="956A808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CFA795B"/>
    <w:multiLevelType w:val="multilevel"/>
    <w:tmpl w:val="B48275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E3D6D50"/>
    <w:multiLevelType w:val="multilevel"/>
    <w:tmpl w:val="A61E51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FB37379"/>
    <w:multiLevelType w:val="multilevel"/>
    <w:tmpl w:val="56044E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12D25CD"/>
    <w:multiLevelType w:val="multilevel"/>
    <w:tmpl w:val="C1580122"/>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2CC4CEA"/>
    <w:multiLevelType w:val="multilevel"/>
    <w:tmpl w:val="DDB4D8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3E44773"/>
    <w:multiLevelType w:val="multilevel"/>
    <w:tmpl w:val="AFC22AE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4A35645"/>
    <w:multiLevelType w:val="multilevel"/>
    <w:tmpl w:val="A78E66A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8A179CB"/>
    <w:multiLevelType w:val="multilevel"/>
    <w:tmpl w:val="4D46D7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4D3A772F"/>
    <w:multiLevelType w:val="multilevel"/>
    <w:tmpl w:val="4B44F6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4EDD4CCC"/>
    <w:multiLevelType w:val="multilevel"/>
    <w:tmpl w:val="CDCC8B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FD314B2"/>
    <w:multiLevelType w:val="multilevel"/>
    <w:tmpl w:val="568E0E5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809204C"/>
    <w:multiLevelType w:val="multilevel"/>
    <w:tmpl w:val="5B985F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AB46262"/>
    <w:multiLevelType w:val="multilevel"/>
    <w:tmpl w:val="1AD495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07A62FC"/>
    <w:multiLevelType w:val="multilevel"/>
    <w:tmpl w:val="36B892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4445690"/>
    <w:multiLevelType w:val="multilevel"/>
    <w:tmpl w:val="262E2A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91343A5"/>
    <w:multiLevelType w:val="multilevel"/>
    <w:tmpl w:val="A4B8CE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A021582"/>
    <w:multiLevelType w:val="multilevel"/>
    <w:tmpl w:val="B2D62D3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C263F42"/>
    <w:multiLevelType w:val="multilevel"/>
    <w:tmpl w:val="0986BE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2905B98"/>
    <w:multiLevelType w:val="multilevel"/>
    <w:tmpl w:val="35543D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30C6030"/>
    <w:multiLevelType w:val="multilevel"/>
    <w:tmpl w:val="C31C9BD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B344BE6"/>
    <w:multiLevelType w:val="multilevel"/>
    <w:tmpl w:val="E14EF4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C3251E8"/>
    <w:multiLevelType w:val="multilevel"/>
    <w:tmpl w:val="F78AEB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D3B1F66"/>
    <w:multiLevelType w:val="multilevel"/>
    <w:tmpl w:val="9650048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F3B494B"/>
    <w:multiLevelType w:val="multilevel"/>
    <w:tmpl w:val="2D7C56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4"/>
  </w:num>
  <w:num w:numId="2">
    <w:abstractNumId w:val="32"/>
  </w:num>
  <w:num w:numId="3">
    <w:abstractNumId w:val="45"/>
  </w:num>
  <w:num w:numId="4">
    <w:abstractNumId w:val="33"/>
  </w:num>
  <w:num w:numId="5">
    <w:abstractNumId w:val="11"/>
  </w:num>
  <w:num w:numId="6">
    <w:abstractNumId w:val="5"/>
  </w:num>
  <w:num w:numId="7">
    <w:abstractNumId w:val="39"/>
  </w:num>
  <w:num w:numId="8">
    <w:abstractNumId w:val="35"/>
  </w:num>
  <w:num w:numId="9">
    <w:abstractNumId w:val="41"/>
  </w:num>
  <w:num w:numId="10">
    <w:abstractNumId w:val="0"/>
  </w:num>
  <w:num w:numId="11">
    <w:abstractNumId w:val="21"/>
  </w:num>
  <w:num w:numId="12">
    <w:abstractNumId w:val="37"/>
  </w:num>
  <w:num w:numId="13">
    <w:abstractNumId w:val="20"/>
  </w:num>
  <w:num w:numId="14">
    <w:abstractNumId w:val="1"/>
  </w:num>
  <w:num w:numId="15">
    <w:abstractNumId w:val="13"/>
  </w:num>
  <w:num w:numId="16">
    <w:abstractNumId w:val="16"/>
  </w:num>
  <w:num w:numId="17">
    <w:abstractNumId w:val="8"/>
  </w:num>
  <w:num w:numId="18">
    <w:abstractNumId w:val="23"/>
  </w:num>
  <w:num w:numId="19">
    <w:abstractNumId w:val="40"/>
  </w:num>
  <w:num w:numId="20">
    <w:abstractNumId w:val="46"/>
  </w:num>
  <w:num w:numId="21">
    <w:abstractNumId w:val="25"/>
  </w:num>
  <w:num w:numId="22">
    <w:abstractNumId w:val="27"/>
  </w:num>
  <w:num w:numId="23">
    <w:abstractNumId w:val="38"/>
  </w:num>
  <w:num w:numId="24">
    <w:abstractNumId w:val="47"/>
  </w:num>
  <w:num w:numId="25">
    <w:abstractNumId w:val="43"/>
  </w:num>
  <w:num w:numId="26">
    <w:abstractNumId w:val="6"/>
  </w:num>
  <w:num w:numId="27">
    <w:abstractNumId w:val="15"/>
  </w:num>
  <w:num w:numId="28">
    <w:abstractNumId w:val="44"/>
  </w:num>
  <w:num w:numId="29">
    <w:abstractNumId w:val="26"/>
  </w:num>
  <w:num w:numId="30">
    <w:abstractNumId w:val="29"/>
  </w:num>
  <w:num w:numId="31">
    <w:abstractNumId w:val="22"/>
  </w:num>
  <w:num w:numId="32">
    <w:abstractNumId w:val="12"/>
  </w:num>
  <w:num w:numId="33">
    <w:abstractNumId w:val="9"/>
  </w:num>
  <w:num w:numId="34">
    <w:abstractNumId w:val="49"/>
  </w:num>
  <w:num w:numId="35">
    <w:abstractNumId w:val="4"/>
  </w:num>
  <w:num w:numId="36">
    <w:abstractNumId w:val="31"/>
  </w:num>
  <w:num w:numId="37">
    <w:abstractNumId w:val="19"/>
  </w:num>
  <w:num w:numId="38">
    <w:abstractNumId w:val="24"/>
  </w:num>
  <w:num w:numId="39">
    <w:abstractNumId w:val="14"/>
  </w:num>
  <w:num w:numId="40">
    <w:abstractNumId w:val="17"/>
  </w:num>
  <w:num w:numId="41">
    <w:abstractNumId w:val="18"/>
  </w:num>
  <w:num w:numId="42">
    <w:abstractNumId w:val="48"/>
  </w:num>
  <w:num w:numId="43">
    <w:abstractNumId w:val="42"/>
  </w:num>
  <w:num w:numId="44">
    <w:abstractNumId w:val="30"/>
  </w:num>
  <w:num w:numId="45">
    <w:abstractNumId w:val="3"/>
  </w:num>
  <w:num w:numId="46">
    <w:abstractNumId w:val="2"/>
  </w:num>
  <w:num w:numId="47">
    <w:abstractNumId w:val="10"/>
  </w:num>
  <w:num w:numId="48">
    <w:abstractNumId w:val="7"/>
  </w:num>
  <w:num w:numId="49">
    <w:abstractNumId w:val="36"/>
  </w:num>
  <w:num w:numId="50">
    <w:abstractNumId w:val="28"/>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Axj/fQdHiUYl+Ib3H/xqTob9+1RgFQRupqgjnWpd1pQfGRhmcoE53nNpUZH45Mw7Le4375LiNOjLnjLuQd44vA==" w:salt="407MJNZByB2fghUtlYcuP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4E38"/>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5C1"/>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61A"/>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5733A"/>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41F1"/>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E6060"/>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1140"/>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E50C5"/>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FE50C5"/>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footer" Target="footer9.xm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microsoftvolumelicensing.com/DocumentSearch.aspx?Mode=3&amp;amp;DocumentTypeId=44" TargetMode="External"/><Relationship Id="rId138" Type="http://schemas.openxmlformats.org/officeDocument/2006/relationships/hyperlink" Target="http://www.microsoft.com/licensing" TargetMode="External"/><Relationship Id="rId16" Type="http://schemas.openxmlformats.org/officeDocument/2006/relationships/header" Target="header4.xml"/><Relationship Id="rId107" Type="http://schemas.openxmlformats.org/officeDocument/2006/relationships/hyperlink" Target="http://www.microsoft.com/en-us/dynamics/dynamics-online-support.aspx"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header" Target="header8.xm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fwlink/?LinkId=245856"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eader" Target="header10.xml"/><Relationship Id="rId144"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www.windowsazure.com/en-us/support/plans/"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39207" TargetMode="External"/><Relationship Id="rId134" Type="http://schemas.openxmlformats.org/officeDocument/2006/relationships/hyperlink" Target="http://www.microsoft.com/licensing/software-assurance/planning-services-overview.aspx" TargetMode="External"/><Relationship Id="rId139" Type="http://schemas.openxmlformats.org/officeDocument/2006/relationships/hyperlink" Target="http://go.microsoft.com/fwlink/?LinkId=627000"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linkid=9840733"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go.microsoft.com/fwlink/?LinkID=248686" TargetMode="External"/><Relationship Id="rId38" Type="http://schemas.openxmlformats.org/officeDocument/2006/relationships/footer" Target="footer8.xm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linkid=9839207" TargetMode="External"/><Relationship Id="rId103" Type="http://schemas.openxmlformats.org/officeDocument/2006/relationships/hyperlink" Target="http://www.microsoft.com/en-us/dynamics/dynamics-online-support.aspx"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footer" Target="footer10.xml"/><Relationship Id="rId137" Type="http://schemas.openxmlformats.org/officeDocument/2006/relationships/hyperlink" Target="http://support.microsoft.com/gp/saphone"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fwlink/?LinkId=286955" TargetMode="External"/><Relationship Id="rId75" Type="http://schemas.openxmlformats.org/officeDocument/2006/relationships/hyperlink" Target="http://go.microsoft.com/fwlink/?linkid=246338" TargetMode="External"/><Relationship Id="rId83" Type="http://schemas.openxmlformats.org/officeDocument/2006/relationships/header" Target="header9.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footer" Target="footer11.xml"/><Relationship Id="rId140" Type="http://schemas.openxmlformats.org/officeDocument/2006/relationships/header" Target="header12.xml"/><Relationship Id="rId145"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2988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footer" Target="footer7.xm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86" Type="http://schemas.openxmlformats.org/officeDocument/2006/relationships/hyperlink" Target="http://www.microsoft.com/online/faq.aspx"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www.microsoft.com/licensing/software-assurance/license-mobility.aspx" TargetMode="External"/><Relationship Id="rId135" Type="http://schemas.openxmlformats.org/officeDocument/2006/relationships/hyperlink" Target="http://directory.partners.extranet.microsoft.com/psbproviders" TargetMode="External"/><Relationship Id="rId143" Type="http://schemas.openxmlformats.org/officeDocument/2006/relationships/footer" Target="footer13.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0.0.2.52/"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xbox.com/legal/livetou"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12.xml"/><Relationship Id="rId146"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go.microsoft.com/fwlink/?LinkId=286955"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htp://614" TargetMode="Externa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microsoft.com/licensing/contracts"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eader" Target="header11.xml"/><Relationship Id="rId136" Type="http://schemas.openxmlformats.org/officeDocument/2006/relationships/hyperlink" Target="http://www.microsoft.com/licensing"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header" Target="header7.xm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www.microsoft.com/en-us/dynamics/dynamics-online-support.aspx" TargetMode="External"/><Relationship Id="rId126" Type="http://schemas.openxmlformats.org/officeDocument/2006/relationships/hyperlink" Target="http://go.microsoft.com/?linkid=9840733" TargetMode="External"/><Relationship Id="rId147"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eader" Target="head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1279248-000D-4F13-A9D7-EEAB481ED9BC}">
  <ds:schemaRefs>
    <ds:schemaRef ds:uri="http://schemas.openxmlformats.org/officeDocument/2006/bibliography"/>
  </ds:schemaRefs>
</ds:datastoreItem>
</file>

<file path=customXml/itemProps2.xml><?xml version="1.0" encoding="utf-8"?>
<ds:datastoreItem xmlns:ds="http://schemas.openxmlformats.org/officeDocument/2006/customXml" ds:itemID="{620F30DA-243A-45A4-9FC4-754767C233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30</Pages>
  <Words>116481</Words>
  <Characters>663945</Characters>
  <Application>Microsoft Office Word</Application>
  <DocSecurity>8</DocSecurity>
  <Lines>5532</Lines>
  <Paragraphs>1557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778869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2016-05-02T16:57:00Z</dcterms:created>
  <dcterms:modified xsi:type="dcterms:W3CDTF">2016-05-02T16:58:00Z</dcterms:modified>
</cp:coreProperties>
</file>