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D1881" w:rsidRDefault="001D1881">
      <w:pPr>
        <w:pStyle w:val="PURBody"/>
        <w:shd w:val="clear" w:color="auto" w:fill="00188F"/>
        <w:tabs>
          <w:tab w:val="clear" w:pos="360"/>
        </w:tabs>
        <w:ind w:right="7920" w:firstLine="360"/>
        <w:rPr>
          <w:color w:val="FFFFFF"/>
          <w:sz w:val="6"/>
          <w:szCs w:val="6"/>
        </w:rPr>
      </w:pPr>
    </w:p>
    <w:p w:rsidR="001D1881" w:rsidRDefault="001E6D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1D1881" w:rsidRDefault="001E6D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1D1881" w:rsidRDefault="001D1881">
      <w:pPr>
        <w:pStyle w:val="PURBody"/>
        <w:shd w:val="clear" w:color="auto" w:fill="00188F"/>
        <w:tabs>
          <w:tab w:val="clear" w:pos="360"/>
        </w:tabs>
        <w:spacing w:after="0"/>
        <w:ind w:right="7920" w:firstLine="360"/>
        <w:rPr>
          <w:color w:val="FFFFFF" w:themeColor="background1"/>
          <w:szCs w:val="18"/>
        </w:rPr>
      </w:pPr>
    </w:p>
    <w:p w:rsidR="001D1881" w:rsidRDefault="001D1881">
      <w:pPr>
        <w:pStyle w:val="PURBody"/>
        <w:shd w:val="clear" w:color="auto" w:fill="00188F"/>
        <w:tabs>
          <w:tab w:val="clear" w:pos="360"/>
        </w:tabs>
        <w:spacing w:after="0"/>
        <w:ind w:right="7920" w:firstLine="360"/>
        <w:rPr>
          <w:color w:val="FFFFFF" w:themeColor="background1"/>
          <w:szCs w:val="18"/>
        </w:rPr>
      </w:pPr>
    </w:p>
    <w:p w:rsidR="001D1881" w:rsidRDefault="001D1881">
      <w:pPr>
        <w:pStyle w:val="PURBody"/>
        <w:shd w:val="clear" w:color="auto" w:fill="00188F"/>
        <w:tabs>
          <w:tab w:val="clear" w:pos="360"/>
        </w:tabs>
        <w:spacing w:after="0"/>
        <w:ind w:right="7920" w:firstLine="360"/>
        <w:rPr>
          <w:color w:val="FFFFFF" w:themeColor="background1"/>
          <w:szCs w:val="18"/>
        </w:rPr>
      </w:pPr>
    </w:p>
    <w:p w:rsidR="001D1881" w:rsidRDefault="001D1881">
      <w:pPr>
        <w:pStyle w:val="PURBody"/>
        <w:shd w:val="clear" w:color="auto" w:fill="00188F"/>
        <w:tabs>
          <w:tab w:val="clear" w:pos="360"/>
        </w:tabs>
        <w:spacing w:after="0"/>
        <w:ind w:right="7920" w:firstLine="360"/>
        <w:rPr>
          <w:color w:val="FFFFFF" w:themeColor="background1"/>
          <w:szCs w:val="18"/>
        </w:rPr>
      </w:pPr>
    </w:p>
    <w:p w:rsidR="001D1881" w:rsidRDefault="001D1881">
      <w:pPr>
        <w:pStyle w:val="PURBody"/>
        <w:shd w:val="clear" w:color="auto" w:fill="00188F"/>
        <w:tabs>
          <w:tab w:val="clear" w:pos="360"/>
        </w:tabs>
        <w:spacing w:after="0"/>
        <w:ind w:right="7920" w:firstLine="360"/>
        <w:rPr>
          <w:color w:val="FFFFFF" w:themeColor="background1"/>
          <w:szCs w:val="18"/>
        </w:rPr>
      </w:pPr>
    </w:p>
    <w:p w:rsidR="001D1881" w:rsidRDefault="001D1881">
      <w:pPr>
        <w:pStyle w:val="PURBody"/>
        <w:shd w:val="clear" w:color="auto" w:fill="0072C6"/>
        <w:tabs>
          <w:tab w:val="clear" w:pos="360"/>
        </w:tabs>
        <w:ind w:right="1800" w:firstLine="360"/>
        <w:rPr>
          <w:sz w:val="72"/>
          <w:szCs w:val="72"/>
        </w:rPr>
      </w:pPr>
    </w:p>
    <w:p w:rsidR="001D1881" w:rsidRDefault="001D1881">
      <w:pPr>
        <w:pStyle w:val="PURBody"/>
        <w:shd w:val="clear" w:color="auto" w:fill="0072C6"/>
        <w:tabs>
          <w:tab w:val="clear" w:pos="360"/>
          <w:tab w:val="left" w:pos="180"/>
        </w:tabs>
        <w:ind w:right="1800" w:firstLine="360"/>
        <w:rPr>
          <w:color w:val="FFFFFF" w:themeColor="background1"/>
          <w:sz w:val="72"/>
          <w:szCs w:val="72"/>
        </w:rPr>
      </w:pPr>
    </w:p>
    <w:p w:rsidR="001D1881" w:rsidRDefault="001E6D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w:t>
      </w:r>
      <w:bookmarkStart w:id="0" w:name="_GoBack"/>
      <w:bookmarkEnd w:id="0"/>
      <w:r>
        <w:rPr>
          <w:color w:val="FFFFFF" w:themeColor="background1"/>
          <w:sz w:val="96"/>
          <w:szCs w:val="96"/>
        </w:rPr>
        <w:t>ловия для продуктов</w:t>
      </w:r>
    </w:p>
    <w:p w:rsidR="001D1881" w:rsidRDefault="001E6D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февраля 2018 г.</w:t>
      </w:r>
    </w:p>
    <w:p w:rsidR="001D1881" w:rsidRDefault="001D1881">
      <w:pPr>
        <w:pStyle w:val="PURBody"/>
        <w:shd w:val="clear" w:color="auto" w:fill="0072C6"/>
        <w:tabs>
          <w:tab w:val="clear" w:pos="360"/>
        </w:tabs>
        <w:spacing w:after="0" w:line="230" w:lineRule="auto"/>
        <w:ind w:right="1800" w:firstLine="360"/>
        <w:rPr>
          <w:color w:val="FFFFFF" w:themeColor="background1"/>
          <w:sz w:val="96"/>
          <w:szCs w:val="96"/>
        </w:rPr>
      </w:pPr>
    </w:p>
    <w:p w:rsidR="001D1881" w:rsidRDefault="001E6D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1881" w:rsidRDefault="001D1881">
      <w:pPr>
        <w:sectPr w:rsidR="001D188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1D1881" w:rsidRDefault="001E6D98">
      <w:pPr>
        <w:pStyle w:val="ProductList-SectionHeading"/>
        <w:pageBreakBefore/>
      </w:pPr>
      <w:bookmarkStart w:id="1" w:name="_Sec842"/>
      <w:r>
        <w:lastRenderedPageBreak/>
        <w:t>Оглавление</w:t>
      </w:r>
    </w:p>
    <w:p w:rsidR="001D1881" w:rsidRDefault="001D1881">
      <w:pPr>
        <w:pStyle w:val="ProductList-Body"/>
      </w:pPr>
    </w:p>
    <w:p w:rsidR="001D1881" w:rsidRDefault="001D1881">
      <w:pPr>
        <w:sectPr w:rsidR="001D1881">
          <w:headerReference w:type="default" r:id="rId19"/>
          <w:footerReference w:type="default" r:id="rId20"/>
          <w:type w:val="continuous"/>
          <w:pgSz w:w="12240" w:h="15840" w:code="1"/>
          <w:pgMar w:top="1170" w:right="720" w:bottom="1620" w:left="720" w:header="432" w:footer="288" w:gutter="0"/>
          <w:cols w:space="360"/>
        </w:sectPr>
      </w:pPr>
    </w:p>
    <w:p w:rsidR="00E63D96" w:rsidRDefault="001E6D98">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9978" w:history="1">
        <w:r w:rsidR="00E63D96" w:rsidRPr="0014468B">
          <w:rPr>
            <w:rStyle w:val="Hyperlink"/>
            <w:noProof/>
          </w:rPr>
          <w:t>Введение</w:t>
        </w:r>
        <w:r w:rsidR="00E63D96">
          <w:rPr>
            <w:noProof/>
          </w:rPr>
          <w:tab/>
        </w:r>
        <w:r w:rsidR="00E63D96">
          <w:rPr>
            <w:noProof/>
          </w:rPr>
          <w:fldChar w:fldCharType="begin"/>
        </w:r>
        <w:r w:rsidR="00E63D96">
          <w:rPr>
            <w:noProof/>
          </w:rPr>
          <w:instrText xml:space="preserve"> PAGEREF _Toc504919978 \h </w:instrText>
        </w:r>
        <w:r w:rsidR="00E63D96">
          <w:rPr>
            <w:noProof/>
          </w:rPr>
        </w:r>
        <w:r w:rsidR="00E63D96">
          <w:rPr>
            <w:noProof/>
          </w:rPr>
          <w:fldChar w:fldCharType="separate"/>
        </w:r>
        <w:r w:rsidR="00E63D96">
          <w:rPr>
            <w:noProof/>
          </w:rPr>
          <w:t>4</w:t>
        </w:r>
        <w:r w:rsidR="00E63D96">
          <w:rPr>
            <w:noProof/>
          </w:rPr>
          <w:fldChar w:fldCharType="end"/>
        </w:r>
      </w:hyperlink>
    </w:p>
    <w:p w:rsidR="00E63D96" w:rsidRDefault="00674E30">
      <w:pPr>
        <w:pStyle w:val="TOC2"/>
        <w:rPr>
          <w:rFonts w:eastAsiaTheme="minorEastAsia"/>
          <w:smallCaps w:val="0"/>
          <w:sz w:val="22"/>
        </w:rPr>
      </w:pPr>
      <w:hyperlink w:anchor="_Toc504919979" w:history="1">
        <w:r w:rsidR="00E63D96" w:rsidRPr="0014468B">
          <w:rPr>
            <w:rStyle w:val="Hyperlink"/>
          </w:rPr>
          <w:t>Сведения о данном документе</w:t>
        </w:r>
        <w:r w:rsidR="00E63D96">
          <w:tab/>
        </w:r>
        <w:r w:rsidR="00E63D96">
          <w:fldChar w:fldCharType="begin"/>
        </w:r>
        <w:r w:rsidR="00E63D96">
          <w:instrText xml:space="preserve"> PAGEREF _Toc504919979 \h </w:instrText>
        </w:r>
        <w:r w:rsidR="00E63D96">
          <w:fldChar w:fldCharType="separate"/>
        </w:r>
        <w:r w:rsidR="00E63D96">
          <w:t>4</w:t>
        </w:r>
        <w:r w:rsidR="00E63D96">
          <w:fldChar w:fldCharType="end"/>
        </w:r>
      </w:hyperlink>
    </w:p>
    <w:p w:rsidR="00E63D96" w:rsidRDefault="00674E30">
      <w:pPr>
        <w:pStyle w:val="TOC2"/>
        <w:rPr>
          <w:rFonts w:eastAsiaTheme="minorEastAsia"/>
          <w:smallCaps w:val="0"/>
          <w:sz w:val="22"/>
        </w:rPr>
      </w:pPr>
      <w:hyperlink w:anchor="_Toc504919980" w:history="1">
        <w:r w:rsidR="00E63D96" w:rsidRPr="0014468B">
          <w:rPr>
            <w:rStyle w:val="Hyperlink"/>
          </w:rPr>
          <w:t>Содержание настоящего документа</w:t>
        </w:r>
        <w:r w:rsidR="00E63D96">
          <w:tab/>
        </w:r>
        <w:r w:rsidR="00E63D96">
          <w:fldChar w:fldCharType="begin"/>
        </w:r>
        <w:r w:rsidR="00E63D96">
          <w:instrText xml:space="preserve"> PAGEREF _Toc504919980 \h </w:instrText>
        </w:r>
        <w:r w:rsidR="00E63D96">
          <w:fldChar w:fldCharType="separate"/>
        </w:r>
        <w:r w:rsidR="00E63D96">
          <w:t>4</w:t>
        </w:r>
        <w:r w:rsidR="00E63D96">
          <w:fldChar w:fldCharType="end"/>
        </w:r>
      </w:hyperlink>
    </w:p>
    <w:p w:rsidR="00E63D96" w:rsidRDefault="00674E30">
      <w:pPr>
        <w:pStyle w:val="TOC2"/>
        <w:rPr>
          <w:rFonts w:eastAsiaTheme="minorEastAsia"/>
          <w:smallCaps w:val="0"/>
          <w:sz w:val="22"/>
        </w:rPr>
      </w:pPr>
      <w:hyperlink w:anchor="_Toc504919981" w:history="1">
        <w:r w:rsidR="00E63D96" w:rsidRPr="0014468B">
          <w:rPr>
            <w:rStyle w:val="Hyperlink"/>
          </w:rPr>
          <w:t>Структура Описания Продукта</w:t>
        </w:r>
        <w:r w:rsidR="00E63D96">
          <w:tab/>
        </w:r>
        <w:r w:rsidR="00E63D96">
          <w:fldChar w:fldCharType="begin"/>
        </w:r>
        <w:r w:rsidR="00E63D96">
          <w:instrText xml:space="preserve"> PAGEREF _Toc504919981 \h </w:instrText>
        </w:r>
        <w:r w:rsidR="00E63D96">
          <w:fldChar w:fldCharType="separate"/>
        </w:r>
        <w:r w:rsidR="00E63D96">
          <w:t>4</w:t>
        </w:r>
        <w:r w:rsidR="00E63D96">
          <w:fldChar w:fldCharType="end"/>
        </w:r>
      </w:hyperlink>
    </w:p>
    <w:p w:rsidR="00E63D96" w:rsidRDefault="00674E30">
      <w:pPr>
        <w:pStyle w:val="TOC2"/>
        <w:rPr>
          <w:rFonts w:eastAsiaTheme="minorEastAsia"/>
          <w:smallCaps w:val="0"/>
          <w:sz w:val="22"/>
        </w:rPr>
      </w:pPr>
      <w:hyperlink w:anchor="_Toc504919982" w:history="1">
        <w:r w:rsidR="00E63D96" w:rsidRPr="0014468B">
          <w:rPr>
            <w:rStyle w:val="Hyperlink"/>
          </w:rPr>
          <w:t>Пояснения и сводка изменений к настоящему документу</w:t>
        </w:r>
        <w:r w:rsidR="00E63D96">
          <w:tab/>
        </w:r>
        <w:r w:rsidR="00E63D96">
          <w:fldChar w:fldCharType="begin"/>
        </w:r>
        <w:r w:rsidR="00E63D96">
          <w:instrText xml:space="preserve"> PAGEREF _Toc504919982 \h </w:instrText>
        </w:r>
        <w:r w:rsidR="00E63D96">
          <w:fldChar w:fldCharType="separate"/>
        </w:r>
        <w:r w:rsidR="00E63D96">
          <w:t>5</w:t>
        </w:r>
        <w:r w:rsidR="00E63D96">
          <w:fldChar w:fldCharType="end"/>
        </w:r>
      </w:hyperlink>
    </w:p>
    <w:p w:rsidR="00E63D96" w:rsidRDefault="00674E30">
      <w:pPr>
        <w:pStyle w:val="TOC1"/>
        <w:rPr>
          <w:rFonts w:eastAsiaTheme="minorEastAsia"/>
          <w:b w:val="0"/>
          <w:caps w:val="0"/>
          <w:noProof/>
          <w:sz w:val="22"/>
          <w:szCs w:val="22"/>
        </w:rPr>
      </w:pPr>
      <w:hyperlink w:anchor="_Toc504919983" w:history="1">
        <w:r w:rsidR="00E63D96" w:rsidRPr="0014468B">
          <w:rPr>
            <w:rStyle w:val="Hyperlink"/>
            <w:noProof/>
          </w:rPr>
          <w:t>Условия лицензии</w:t>
        </w:r>
        <w:r w:rsidR="00E63D96">
          <w:rPr>
            <w:noProof/>
          </w:rPr>
          <w:tab/>
        </w:r>
        <w:r w:rsidR="00E63D96">
          <w:rPr>
            <w:noProof/>
          </w:rPr>
          <w:fldChar w:fldCharType="begin"/>
        </w:r>
        <w:r w:rsidR="00E63D96">
          <w:rPr>
            <w:noProof/>
          </w:rPr>
          <w:instrText xml:space="preserve"> PAGEREF _Toc504919983 \h </w:instrText>
        </w:r>
        <w:r w:rsidR="00E63D96">
          <w:rPr>
            <w:noProof/>
          </w:rPr>
        </w:r>
        <w:r w:rsidR="00E63D96">
          <w:rPr>
            <w:noProof/>
          </w:rPr>
          <w:fldChar w:fldCharType="separate"/>
        </w:r>
        <w:r w:rsidR="00E63D96">
          <w:rPr>
            <w:noProof/>
          </w:rPr>
          <w:t>7</w:t>
        </w:r>
        <w:r w:rsidR="00E63D96">
          <w:rPr>
            <w:noProof/>
          </w:rPr>
          <w:fldChar w:fldCharType="end"/>
        </w:r>
      </w:hyperlink>
    </w:p>
    <w:p w:rsidR="00E63D96" w:rsidRDefault="00674E30">
      <w:pPr>
        <w:pStyle w:val="TOC2"/>
        <w:rPr>
          <w:rFonts w:eastAsiaTheme="minorEastAsia"/>
          <w:smallCaps w:val="0"/>
          <w:sz w:val="22"/>
        </w:rPr>
      </w:pPr>
      <w:hyperlink w:anchor="_Toc504919984" w:history="1">
        <w:r w:rsidR="00E63D96" w:rsidRPr="0014468B">
          <w:rPr>
            <w:rStyle w:val="Hyperlink"/>
          </w:rPr>
          <w:t>Универсальные условия лицензирования</w:t>
        </w:r>
        <w:r w:rsidR="00E63D96">
          <w:tab/>
        </w:r>
        <w:r w:rsidR="00E63D96">
          <w:fldChar w:fldCharType="begin"/>
        </w:r>
        <w:r w:rsidR="00E63D96">
          <w:instrText xml:space="preserve"> PAGEREF _Toc504919984 \h </w:instrText>
        </w:r>
        <w:r w:rsidR="00E63D96">
          <w:fldChar w:fldCharType="separate"/>
        </w:r>
        <w:r w:rsidR="00E63D96">
          <w:t>7</w:t>
        </w:r>
        <w:r w:rsidR="00E63D96">
          <w:fldChar w:fldCharType="end"/>
        </w:r>
      </w:hyperlink>
    </w:p>
    <w:p w:rsidR="00E63D96" w:rsidRDefault="00674E30">
      <w:pPr>
        <w:pStyle w:val="TOC2"/>
        <w:rPr>
          <w:rFonts w:eastAsiaTheme="minorEastAsia"/>
          <w:smallCaps w:val="0"/>
          <w:sz w:val="22"/>
        </w:rPr>
      </w:pPr>
      <w:hyperlink w:anchor="_Toc504919985" w:history="1">
        <w:r w:rsidR="00E63D96" w:rsidRPr="0014468B">
          <w:rPr>
            <w:rStyle w:val="Hyperlink"/>
          </w:rPr>
          <w:t>Условия модели лицензирования</w:t>
        </w:r>
        <w:r w:rsidR="00E63D96">
          <w:tab/>
        </w:r>
        <w:r w:rsidR="00E63D96">
          <w:fldChar w:fldCharType="begin"/>
        </w:r>
        <w:r w:rsidR="00E63D96">
          <w:instrText xml:space="preserve"> PAGEREF _Toc504919985 \h </w:instrText>
        </w:r>
        <w:r w:rsidR="00E63D96">
          <w:fldChar w:fldCharType="separate"/>
        </w:r>
        <w:r w:rsidR="00E63D96">
          <w:t>10</w:t>
        </w:r>
        <w:r w:rsidR="00E63D96">
          <w:fldChar w:fldCharType="end"/>
        </w:r>
      </w:hyperlink>
    </w:p>
    <w:p w:rsidR="00E63D96" w:rsidRDefault="00674E30">
      <w:pPr>
        <w:pStyle w:val="TOC3"/>
        <w:rPr>
          <w:rFonts w:eastAsiaTheme="minorEastAsia"/>
          <w:smallCaps w:val="0"/>
          <w:sz w:val="22"/>
        </w:rPr>
      </w:pPr>
      <w:hyperlink w:anchor="_Toc504919986" w:history="1">
        <w:r w:rsidR="00E63D96" w:rsidRPr="0014468B">
          <w:rPr>
            <w:rStyle w:val="Hyperlink"/>
          </w:rPr>
          <w:t>Приложения для настольных компьютеров (Desktop Applications)</w:t>
        </w:r>
        <w:r w:rsidR="00E63D96">
          <w:tab/>
        </w:r>
        <w:r w:rsidR="00E63D96">
          <w:fldChar w:fldCharType="begin"/>
        </w:r>
        <w:r w:rsidR="00E63D96">
          <w:instrText xml:space="preserve"> PAGEREF _Toc504919986 \h </w:instrText>
        </w:r>
        <w:r w:rsidR="00E63D96">
          <w:fldChar w:fldCharType="separate"/>
        </w:r>
        <w:r w:rsidR="00E63D96">
          <w:t>10</w:t>
        </w:r>
        <w:r w:rsidR="00E63D96">
          <w:fldChar w:fldCharType="end"/>
        </w:r>
      </w:hyperlink>
    </w:p>
    <w:p w:rsidR="00E63D96" w:rsidRDefault="00674E30">
      <w:pPr>
        <w:pStyle w:val="TOC3"/>
        <w:rPr>
          <w:rFonts w:eastAsiaTheme="minorEastAsia"/>
          <w:smallCaps w:val="0"/>
          <w:sz w:val="22"/>
        </w:rPr>
      </w:pPr>
      <w:hyperlink w:anchor="_Toc504919987" w:history="1">
        <w:r w:rsidR="00E63D96" w:rsidRPr="0014468B">
          <w:rPr>
            <w:rStyle w:val="Hyperlink"/>
          </w:rPr>
          <w:t>Операционные системы для настольных компьютеров</w:t>
        </w:r>
        <w:r w:rsidR="00E63D96">
          <w:tab/>
        </w:r>
        <w:r w:rsidR="00E63D96">
          <w:fldChar w:fldCharType="begin"/>
        </w:r>
        <w:r w:rsidR="00E63D96">
          <w:instrText xml:space="preserve"> PAGEREF _Toc504919987 \h </w:instrText>
        </w:r>
        <w:r w:rsidR="00E63D96">
          <w:fldChar w:fldCharType="separate"/>
        </w:r>
        <w:r w:rsidR="00E63D96">
          <w:t>11</w:t>
        </w:r>
        <w:r w:rsidR="00E63D96">
          <w:fldChar w:fldCharType="end"/>
        </w:r>
      </w:hyperlink>
    </w:p>
    <w:p w:rsidR="00E63D96" w:rsidRDefault="00674E30">
      <w:pPr>
        <w:pStyle w:val="TOC3"/>
        <w:rPr>
          <w:rFonts w:eastAsiaTheme="minorEastAsia"/>
          <w:smallCaps w:val="0"/>
          <w:sz w:val="22"/>
        </w:rPr>
      </w:pPr>
      <w:hyperlink w:anchor="_Toc504919988" w:history="1">
        <w:r w:rsidR="00E63D96" w:rsidRPr="0014468B">
          <w:rPr>
            <w:rStyle w:val="Hyperlink"/>
          </w:rPr>
          <w:t>Лицензирование</w:t>
        </w:r>
        <w:r w:rsidR="00E63D96">
          <w:tab/>
        </w:r>
        <w:r w:rsidR="00E63D96">
          <w:fldChar w:fldCharType="begin"/>
        </w:r>
        <w:r w:rsidR="00E63D96">
          <w:instrText xml:space="preserve"> PAGEREF _Toc504919988 \h </w:instrText>
        </w:r>
        <w:r w:rsidR="00E63D96">
          <w:fldChar w:fldCharType="separate"/>
        </w:r>
        <w:r w:rsidR="00E63D96">
          <w:t>11</w:t>
        </w:r>
        <w:r w:rsidR="00E63D96">
          <w:fldChar w:fldCharType="end"/>
        </w:r>
      </w:hyperlink>
    </w:p>
    <w:p w:rsidR="00E63D96" w:rsidRDefault="00674E30">
      <w:pPr>
        <w:pStyle w:val="TOC3"/>
        <w:rPr>
          <w:rFonts w:eastAsiaTheme="minorEastAsia"/>
          <w:smallCaps w:val="0"/>
          <w:sz w:val="22"/>
        </w:rPr>
      </w:pPr>
      <w:hyperlink w:anchor="_Toc504919989" w:history="1">
        <w:r w:rsidR="00E63D96" w:rsidRPr="0014468B">
          <w:rPr>
            <w:rStyle w:val="Hyperlink"/>
          </w:rPr>
          <w:t>Сервер/CAL</w:t>
        </w:r>
        <w:r w:rsidR="00E63D96">
          <w:tab/>
        </w:r>
        <w:r w:rsidR="00E63D96">
          <w:fldChar w:fldCharType="begin"/>
        </w:r>
        <w:r w:rsidR="00E63D96">
          <w:instrText xml:space="preserve"> PAGEREF _Toc504919989 \h </w:instrText>
        </w:r>
        <w:r w:rsidR="00E63D96">
          <w:fldChar w:fldCharType="separate"/>
        </w:r>
        <w:r w:rsidR="00E63D96">
          <w:t>11</w:t>
        </w:r>
        <w:r w:rsidR="00E63D96">
          <w:fldChar w:fldCharType="end"/>
        </w:r>
      </w:hyperlink>
    </w:p>
    <w:p w:rsidR="00E63D96" w:rsidRDefault="00674E30">
      <w:pPr>
        <w:pStyle w:val="TOC3"/>
        <w:rPr>
          <w:rFonts w:eastAsiaTheme="minorEastAsia"/>
          <w:smallCaps w:val="0"/>
          <w:sz w:val="22"/>
        </w:rPr>
      </w:pPr>
      <w:hyperlink w:anchor="_Toc504919990" w:history="1">
        <w:r w:rsidR="00E63D96" w:rsidRPr="0014468B">
          <w:rPr>
            <w:rStyle w:val="Hyperlink"/>
          </w:rPr>
          <w:t>Лицензирование</w:t>
        </w:r>
        <w:r w:rsidR="00E63D96">
          <w:tab/>
        </w:r>
        <w:r w:rsidR="00E63D96">
          <w:fldChar w:fldCharType="begin"/>
        </w:r>
        <w:r w:rsidR="00E63D96">
          <w:instrText xml:space="preserve"> PAGEREF _Toc504919990 \h </w:instrText>
        </w:r>
        <w:r w:rsidR="00E63D96">
          <w:fldChar w:fldCharType="separate"/>
        </w:r>
        <w:r w:rsidR="00E63D96">
          <w:t>12</w:t>
        </w:r>
        <w:r w:rsidR="00E63D96">
          <w:fldChar w:fldCharType="end"/>
        </w:r>
      </w:hyperlink>
    </w:p>
    <w:p w:rsidR="00E63D96" w:rsidRDefault="00674E30">
      <w:pPr>
        <w:pStyle w:val="TOC3"/>
        <w:rPr>
          <w:rFonts w:eastAsiaTheme="minorEastAsia"/>
          <w:smallCaps w:val="0"/>
          <w:sz w:val="22"/>
        </w:rPr>
      </w:pPr>
      <w:hyperlink w:anchor="_Toc504919991" w:history="1">
        <w:r w:rsidR="00E63D96" w:rsidRPr="0014468B">
          <w:rPr>
            <w:rStyle w:val="Hyperlink"/>
          </w:rPr>
          <w:t>Серверы управления</w:t>
        </w:r>
        <w:r w:rsidR="00E63D96">
          <w:tab/>
        </w:r>
        <w:r w:rsidR="00E63D96">
          <w:fldChar w:fldCharType="begin"/>
        </w:r>
        <w:r w:rsidR="00E63D96">
          <w:instrText xml:space="preserve"> PAGEREF _Toc504919991 \h </w:instrText>
        </w:r>
        <w:r w:rsidR="00E63D96">
          <w:fldChar w:fldCharType="separate"/>
        </w:r>
        <w:r w:rsidR="00E63D96">
          <w:t>12</w:t>
        </w:r>
        <w:r w:rsidR="00E63D96">
          <w:fldChar w:fldCharType="end"/>
        </w:r>
      </w:hyperlink>
    </w:p>
    <w:p w:rsidR="00E63D96" w:rsidRDefault="00674E30">
      <w:pPr>
        <w:pStyle w:val="TOC3"/>
        <w:rPr>
          <w:rFonts w:eastAsiaTheme="minorEastAsia"/>
          <w:smallCaps w:val="0"/>
          <w:sz w:val="22"/>
        </w:rPr>
      </w:pPr>
      <w:hyperlink w:anchor="_Toc504919992" w:history="1">
        <w:r w:rsidR="00E63D96" w:rsidRPr="0014468B">
          <w:rPr>
            <w:rStyle w:val="Hyperlink"/>
          </w:rPr>
          <w:t>Специализированные серверы</w:t>
        </w:r>
        <w:r w:rsidR="00E63D96">
          <w:tab/>
        </w:r>
        <w:r w:rsidR="00E63D96">
          <w:fldChar w:fldCharType="begin"/>
        </w:r>
        <w:r w:rsidR="00E63D96">
          <w:instrText xml:space="preserve"> PAGEREF _Toc504919992 \h </w:instrText>
        </w:r>
        <w:r w:rsidR="00E63D96">
          <w:fldChar w:fldCharType="separate"/>
        </w:r>
        <w:r w:rsidR="00E63D96">
          <w:t>13</w:t>
        </w:r>
        <w:r w:rsidR="00E63D96">
          <w:fldChar w:fldCharType="end"/>
        </w:r>
      </w:hyperlink>
    </w:p>
    <w:p w:rsidR="00E63D96" w:rsidRDefault="00674E30">
      <w:pPr>
        <w:pStyle w:val="TOC3"/>
        <w:rPr>
          <w:rFonts w:eastAsiaTheme="minorEastAsia"/>
          <w:smallCaps w:val="0"/>
          <w:sz w:val="22"/>
        </w:rPr>
      </w:pPr>
      <w:hyperlink w:anchor="_Toc504919993" w:history="1">
        <w:r w:rsidR="00E63D96" w:rsidRPr="0014468B">
          <w:rPr>
            <w:rStyle w:val="Hyperlink"/>
          </w:rPr>
          <w:t>Средства разработчика</w:t>
        </w:r>
        <w:r w:rsidR="00E63D96">
          <w:tab/>
        </w:r>
        <w:r w:rsidR="00E63D96">
          <w:fldChar w:fldCharType="begin"/>
        </w:r>
        <w:r w:rsidR="00E63D96">
          <w:instrText xml:space="preserve"> PAGEREF _Toc504919993 \h </w:instrText>
        </w:r>
        <w:r w:rsidR="00E63D96">
          <w:fldChar w:fldCharType="separate"/>
        </w:r>
        <w:r w:rsidR="00E63D96">
          <w:t>13</w:t>
        </w:r>
        <w:r w:rsidR="00E63D96">
          <w:fldChar w:fldCharType="end"/>
        </w:r>
      </w:hyperlink>
    </w:p>
    <w:p w:rsidR="00E63D96" w:rsidRDefault="00674E30">
      <w:pPr>
        <w:pStyle w:val="TOC1"/>
        <w:rPr>
          <w:rFonts w:eastAsiaTheme="minorEastAsia"/>
          <w:b w:val="0"/>
          <w:caps w:val="0"/>
          <w:noProof/>
          <w:sz w:val="22"/>
          <w:szCs w:val="22"/>
        </w:rPr>
      </w:pPr>
      <w:hyperlink w:anchor="_Toc504919994" w:history="1">
        <w:r w:rsidR="00E63D96" w:rsidRPr="0014468B">
          <w:rPr>
            <w:rStyle w:val="Hyperlink"/>
            <w:noProof/>
          </w:rPr>
          <w:t>Программное обеспечение</w:t>
        </w:r>
        <w:r w:rsidR="00E63D96">
          <w:rPr>
            <w:noProof/>
          </w:rPr>
          <w:tab/>
        </w:r>
        <w:r w:rsidR="00E63D96">
          <w:rPr>
            <w:noProof/>
          </w:rPr>
          <w:fldChar w:fldCharType="begin"/>
        </w:r>
        <w:r w:rsidR="00E63D96">
          <w:rPr>
            <w:noProof/>
          </w:rPr>
          <w:instrText xml:space="preserve"> PAGEREF _Toc504919994 \h </w:instrText>
        </w:r>
        <w:r w:rsidR="00E63D96">
          <w:rPr>
            <w:noProof/>
          </w:rPr>
        </w:r>
        <w:r w:rsidR="00E63D96">
          <w:rPr>
            <w:noProof/>
          </w:rPr>
          <w:fldChar w:fldCharType="separate"/>
        </w:r>
        <w:r w:rsidR="00E63D96">
          <w:rPr>
            <w:noProof/>
          </w:rPr>
          <w:t>15</w:t>
        </w:r>
        <w:r w:rsidR="00E63D96">
          <w:rPr>
            <w:noProof/>
          </w:rPr>
          <w:fldChar w:fldCharType="end"/>
        </w:r>
      </w:hyperlink>
    </w:p>
    <w:p w:rsidR="00E63D96" w:rsidRDefault="00674E30">
      <w:pPr>
        <w:pStyle w:val="TOC2"/>
        <w:rPr>
          <w:rFonts w:eastAsiaTheme="minorEastAsia"/>
          <w:smallCaps w:val="0"/>
          <w:sz w:val="22"/>
        </w:rPr>
      </w:pPr>
      <w:hyperlink w:anchor="_Toc504919995" w:history="1">
        <w:r w:rsidR="00E63D96" w:rsidRPr="0014468B">
          <w:rPr>
            <w:rStyle w:val="Hyperlink"/>
          </w:rPr>
          <w:t>Advanced Threat Analytics</w:t>
        </w:r>
        <w:r w:rsidR="00E63D96">
          <w:tab/>
        </w:r>
        <w:r w:rsidR="00E63D96">
          <w:fldChar w:fldCharType="begin"/>
        </w:r>
        <w:r w:rsidR="00E63D96">
          <w:instrText xml:space="preserve"> PAGEREF _Toc504919995 \h </w:instrText>
        </w:r>
        <w:r w:rsidR="00E63D96">
          <w:fldChar w:fldCharType="separate"/>
        </w:r>
        <w:r w:rsidR="00E63D96">
          <w:t>15</w:t>
        </w:r>
        <w:r w:rsidR="00E63D96">
          <w:fldChar w:fldCharType="end"/>
        </w:r>
      </w:hyperlink>
    </w:p>
    <w:p w:rsidR="00E63D96" w:rsidRDefault="00674E30">
      <w:pPr>
        <w:pStyle w:val="TOC2"/>
        <w:rPr>
          <w:rFonts w:eastAsiaTheme="minorEastAsia"/>
          <w:smallCaps w:val="0"/>
          <w:sz w:val="22"/>
        </w:rPr>
      </w:pPr>
      <w:hyperlink w:anchor="_Toc504919996" w:history="1">
        <w:r w:rsidR="00E63D96" w:rsidRPr="0014468B">
          <w:rPr>
            <w:rStyle w:val="Hyperlink"/>
          </w:rPr>
          <w:t>BizTalk</w:t>
        </w:r>
        <w:r w:rsidR="00E63D96">
          <w:tab/>
        </w:r>
        <w:r w:rsidR="00E63D96">
          <w:fldChar w:fldCharType="begin"/>
        </w:r>
        <w:r w:rsidR="00E63D96">
          <w:instrText xml:space="preserve"> PAGEREF _Toc504919996 \h </w:instrText>
        </w:r>
        <w:r w:rsidR="00E63D96">
          <w:fldChar w:fldCharType="separate"/>
        </w:r>
        <w:r w:rsidR="00E63D96">
          <w:t>16</w:t>
        </w:r>
        <w:r w:rsidR="00E63D96">
          <w:fldChar w:fldCharType="end"/>
        </w:r>
      </w:hyperlink>
    </w:p>
    <w:p w:rsidR="00E63D96" w:rsidRDefault="00674E30">
      <w:pPr>
        <w:pStyle w:val="TOC2"/>
        <w:rPr>
          <w:rFonts w:eastAsiaTheme="minorEastAsia"/>
          <w:smallCaps w:val="0"/>
          <w:sz w:val="22"/>
        </w:rPr>
      </w:pPr>
      <w:hyperlink w:anchor="_Toc504919997" w:history="1">
        <w:r w:rsidR="00E63D96" w:rsidRPr="0014468B">
          <w:rPr>
            <w:rStyle w:val="Hyperlink"/>
          </w:rPr>
          <w:t>Лицензии CAL Suite</w:t>
        </w:r>
        <w:r w:rsidR="00E63D96">
          <w:tab/>
        </w:r>
        <w:r w:rsidR="00E63D96">
          <w:fldChar w:fldCharType="begin"/>
        </w:r>
        <w:r w:rsidR="00E63D96">
          <w:instrText xml:space="preserve"> PAGEREF _Toc504919997 \h </w:instrText>
        </w:r>
        <w:r w:rsidR="00E63D96">
          <w:fldChar w:fldCharType="separate"/>
        </w:r>
        <w:r w:rsidR="00E63D96">
          <w:t>17</w:t>
        </w:r>
        <w:r w:rsidR="00E63D96">
          <w:fldChar w:fldCharType="end"/>
        </w:r>
      </w:hyperlink>
    </w:p>
    <w:p w:rsidR="00E63D96" w:rsidRDefault="00674E30">
      <w:pPr>
        <w:pStyle w:val="TOC2"/>
        <w:rPr>
          <w:rFonts w:eastAsiaTheme="minorEastAsia"/>
          <w:smallCaps w:val="0"/>
          <w:sz w:val="22"/>
        </w:rPr>
      </w:pPr>
      <w:hyperlink w:anchor="_Toc504919998" w:history="1">
        <w:r w:rsidR="00E63D96" w:rsidRPr="0014468B">
          <w:rPr>
            <w:rStyle w:val="Hyperlink"/>
          </w:rPr>
          <w:t>Core Infrastructure Server (CIS) Suite</w:t>
        </w:r>
        <w:r w:rsidR="00E63D96">
          <w:tab/>
        </w:r>
        <w:r w:rsidR="00E63D96">
          <w:fldChar w:fldCharType="begin"/>
        </w:r>
        <w:r w:rsidR="00E63D96">
          <w:instrText xml:space="preserve"> PAGEREF _Toc504919998 \h </w:instrText>
        </w:r>
        <w:r w:rsidR="00E63D96">
          <w:fldChar w:fldCharType="separate"/>
        </w:r>
        <w:r w:rsidR="00E63D96">
          <w:t>19</w:t>
        </w:r>
        <w:r w:rsidR="00E63D96">
          <w:fldChar w:fldCharType="end"/>
        </w:r>
      </w:hyperlink>
    </w:p>
    <w:p w:rsidR="00E63D96" w:rsidRDefault="00674E30">
      <w:pPr>
        <w:pStyle w:val="TOC2"/>
        <w:rPr>
          <w:rFonts w:eastAsiaTheme="minorEastAsia"/>
          <w:smallCaps w:val="0"/>
          <w:sz w:val="22"/>
        </w:rPr>
      </w:pPr>
      <w:hyperlink w:anchor="_Toc504919999" w:history="1">
        <w:r w:rsidR="00E63D96" w:rsidRPr="0014468B">
          <w:rPr>
            <w:rStyle w:val="Hyperlink"/>
          </w:rPr>
          <w:t>Forefront</w:t>
        </w:r>
        <w:r w:rsidR="00E63D96">
          <w:tab/>
        </w:r>
        <w:r w:rsidR="00E63D96">
          <w:fldChar w:fldCharType="begin"/>
        </w:r>
        <w:r w:rsidR="00E63D96">
          <w:instrText xml:space="preserve"> PAGEREF _Toc504919999 \h </w:instrText>
        </w:r>
        <w:r w:rsidR="00E63D96">
          <w:fldChar w:fldCharType="separate"/>
        </w:r>
        <w:r w:rsidR="00E63D96">
          <w:t>21</w:t>
        </w:r>
        <w:r w:rsidR="00E63D96">
          <w:fldChar w:fldCharType="end"/>
        </w:r>
      </w:hyperlink>
    </w:p>
    <w:p w:rsidR="00E63D96" w:rsidRDefault="00674E30">
      <w:pPr>
        <w:pStyle w:val="TOC2"/>
        <w:rPr>
          <w:rFonts w:eastAsiaTheme="minorEastAsia"/>
          <w:smallCaps w:val="0"/>
          <w:sz w:val="22"/>
        </w:rPr>
      </w:pPr>
      <w:hyperlink w:anchor="_Toc504920000" w:history="1">
        <w:r w:rsidR="00E63D96" w:rsidRPr="0014468B">
          <w:rPr>
            <w:rStyle w:val="Hyperlink"/>
          </w:rPr>
          <w:t>Microsoft Dynamics 365, локальное ПО</w:t>
        </w:r>
        <w:r w:rsidR="00E63D96">
          <w:tab/>
        </w:r>
        <w:r w:rsidR="00E63D96">
          <w:fldChar w:fldCharType="begin"/>
        </w:r>
        <w:r w:rsidR="00E63D96">
          <w:instrText xml:space="preserve"> PAGEREF _Toc504920000 \h </w:instrText>
        </w:r>
        <w:r w:rsidR="00E63D96">
          <w:fldChar w:fldCharType="separate"/>
        </w:r>
        <w:r w:rsidR="00E63D96">
          <w:t>22</w:t>
        </w:r>
        <w:r w:rsidR="00E63D96">
          <w:fldChar w:fldCharType="end"/>
        </w:r>
      </w:hyperlink>
    </w:p>
    <w:p w:rsidR="00E63D96" w:rsidRDefault="00674E30">
      <w:pPr>
        <w:pStyle w:val="TOC2"/>
        <w:rPr>
          <w:rFonts w:eastAsiaTheme="minorEastAsia"/>
          <w:smallCaps w:val="0"/>
          <w:sz w:val="22"/>
        </w:rPr>
      </w:pPr>
      <w:hyperlink w:anchor="_Toc504920001" w:history="1">
        <w:r w:rsidR="00E63D96" w:rsidRPr="0014468B">
          <w:rPr>
            <w:rStyle w:val="Hyperlink"/>
          </w:rPr>
          <w:t>Microsoft Identity Manager</w:t>
        </w:r>
        <w:r w:rsidR="00E63D96">
          <w:tab/>
        </w:r>
        <w:r w:rsidR="00E63D96">
          <w:fldChar w:fldCharType="begin"/>
        </w:r>
        <w:r w:rsidR="00E63D96">
          <w:instrText xml:space="preserve"> PAGEREF _Toc504920001 \h </w:instrText>
        </w:r>
        <w:r w:rsidR="00E63D96">
          <w:fldChar w:fldCharType="separate"/>
        </w:r>
        <w:r w:rsidR="00E63D96">
          <w:t>24</w:t>
        </w:r>
        <w:r w:rsidR="00E63D96">
          <w:fldChar w:fldCharType="end"/>
        </w:r>
      </w:hyperlink>
    </w:p>
    <w:p w:rsidR="00E63D96" w:rsidRDefault="00674E30">
      <w:pPr>
        <w:pStyle w:val="TOC2"/>
        <w:rPr>
          <w:rFonts w:eastAsiaTheme="minorEastAsia"/>
          <w:smallCaps w:val="0"/>
          <w:sz w:val="22"/>
        </w:rPr>
      </w:pPr>
      <w:hyperlink w:anchor="_Toc504920002" w:history="1">
        <w:r w:rsidR="00E63D96" w:rsidRPr="0014468B">
          <w:rPr>
            <w:rStyle w:val="Hyperlink"/>
          </w:rPr>
          <w:t>Приложения Office</w:t>
        </w:r>
        <w:r w:rsidR="00E63D96">
          <w:tab/>
        </w:r>
        <w:r w:rsidR="00E63D96">
          <w:fldChar w:fldCharType="begin"/>
        </w:r>
        <w:r w:rsidR="00E63D96">
          <w:instrText xml:space="preserve"> PAGEREF _Toc504920002 \h </w:instrText>
        </w:r>
        <w:r w:rsidR="00E63D96">
          <w:fldChar w:fldCharType="separate"/>
        </w:r>
        <w:r w:rsidR="00E63D96">
          <w:t>25</w:t>
        </w:r>
        <w:r w:rsidR="00E63D96">
          <w:fldChar w:fldCharType="end"/>
        </w:r>
      </w:hyperlink>
    </w:p>
    <w:p w:rsidR="00E63D96" w:rsidRDefault="00674E30">
      <w:pPr>
        <w:pStyle w:val="TOC3"/>
        <w:rPr>
          <w:rFonts w:eastAsiaTheme="minorEastAsia"/>
          <w:smallCaps w:val="0"/>
          <w:sz w:val="22"/>
        </w:rPr>
      </w:pPr>
      <w:hyperlink w:anchor="_Toc504920003" w:history="1">
        <w:r w:rsidR="00E63D96" w:rsidRPr="0014468B">
          <w:rPr>
            <w:rStyle w:val="Hyperlink"/>
          </w:rPr>
          <w:t>Приложения Office для настольных компьютеров</w:t>
        </w:r>
        <w:r w:rsidR="00E63D96">
          <w:tab/>
        </w:r>
        <w:r w:rsidR="00E63D96">
          <w:fldChar w:fldCharType="begin"/>
        </w:r>
        <w:r w:rsidR="00E63D96">
          <w:instrText xml:space="preserve"> PAGEREF _Toc504920003 \h </w:instrText>
        </w:r>
        <w:r w:rsidR="00E63D96">
          <w:fldChar w:fldCharType="separate"/>
        </w:r>
        <w:r w:rsidR="00E63D96">
          <w:t>25</w:t>
        </w:r>
        <w:r w:rsidR="00E63D96">
          <w:fldChar w:fldCharType="end"/>
        </w:r>
      </w:hyperlink>
    </w:p>
    <w:p w:rsidR="00E63D96" w:rsidRDefault="00674E30">
      <w:pPr>
        <w:pStyle w:val="TOC3"/>
        <w:rPr>
          <w:rFonts w:eastAsiaTheme="minorEastAsia"/>
          <w:smallCaps w:val="0"/>
          <w:sz w:val="22"/>
        </w:rPr>
      </w:pPr>
      <w:hyperlink w:anchor="_Toc504920004" w:history="1">
        <w:r w:rsidR="00E63D96" w:rsidRPr="0014468B">
          <w:rPr>
            <w:rStyle w:val="Hyperlink"/>
          </w:rPr>
          <w:t>Office для Mac</w:t>
        </w:r>
        <w:r w:rsidR="00E63D96">
          <w:tab/>
        </w:r>
        <w:r w:rsidR="00E63D96">
          <w:fldChar w:fldCharType="begin"/>
        </w:r>
        <w:r w:rsidR="00E63D96">
          <w:instrText xml:space="preserve"> PAGEREF _Toc504920004 \h </w:instrText>
        </w:r>
        <w:r w:rsidR="00E63D96">
          <w:fldChar w:fldCharType="separate"/>
        </w:r>
        <w:r w:rsidR="00E63D96">
          <w:t>27</w:t>
        </w:r>
        <w:r w:rsidR="00E63D96">
          <w:fldChar w:fldCharType="end"/>
        </w:r>
      </w:hyperlink>
    </w:p>
    <w:p w:rsidR="00E63D96" w:rsidRDefault="00674E30">
      <w:pPr>
        <w:pStyle w:val="TOC2"/>
        <w:rPr>
          <w:rFonts w:eastAsiaTheme="minorEastAsia"/>
          <w:smallCaps w:val="0"/>
          <w:sz w:val="22"/>
        </w:rPr>
      </w:pPr>
      <w:hyperlink w:anchor="_Toc504920005" w:history="1">
        <w:r w:rsidR="00E63D96" w:rsidRPr="0014468B">
          <w:rPr>
            <w:rStyle w:val="Hyperlink"/>
          </w:rPr>
          <w:t>Серверы Office</w:t>
        </w:r>
        <w:r w:rsidR="00E63D96">
          <w:tab/>
        </w:r>
        <w:r w:rsidR="00E63D96">
          <w:fldChar w:fldCharType="begin"/>
        </w:r>
        <w:r w:rsidR="00E63D96">
          <w:instrText xml:space="preserve"> PAGEREF _Toc504920005 \h </w:instrText>
        </w:r>
        <w:r w:rsidR="00E63D96">
          <w:fldChar w:fldCharType="separate"/>
        </w:r>
        <w:r w:rsidR="00E63D96">
          <w:t>28</w:t>
        </w:r>
        <w:r w:rsidR="00E63D96">
          <w:fldChar w:fldCharType="end"/>
        </w:r>
      </w:hyperlink>
    </w:p>
    <w:p w:rsidR="00E63D96" w:rsidRDefault="00674E30">
      <w:pPr>
        <w:pStyle w:val="TOC3"/>
        <w:rPr>
          <w:rFonts w:eastAsiaTheme="minorEastAsia"/>
          <w:smallCaps w:val="0"/>
          <w:sz w:val="22"/>
        </w:rPr>
      </w:pPr>
      <w:hyperlink w:anchor="_Toc504920006" w:history="1">
        <w:r w:rsidR="00E63D96" w:rsidRPr="0014468B">
          <w:rPr>
            <w:rStyle w:val="Hyperlink"/>
          </w:rPr>
          <w:t>Exchange Server</w:t>
        </w:r>
        <w:r w:rsidR="00E63D96">
          <w:tab/>
        </w:r>
        <w:r w:rsidR="00E63D96">
          <w:fldChar w:fldCharType="begin"/>
        </w:r>
        <w:r w:rsidR="00E63D96">
          <w:instrText xml:space="preserve"> PAGEREF _Toc504920006 \h </w:instrText>
        </w:r>
        <w:r w:rsidR="00E63D96">
          <w:fldChar w:fldCharType="separate"/>
        </w:r>
        <w:r w:rsidR="00E63D96">
          <w:t>28</w:t>
        </w:r>
        <w:r w:rsidR="00E63D96">
          <w:fldChar w:fldCharType="end"/>
        </w:r>
      </w:hyperlink>
    </w:p>
    <w:p w:rsidR="00E63D96" w:rsidRDefault="00674E30">
      <w:pPr>
        <w:pStyle w:val="TOC3"/>
        <w:rPr>
          <w:rFonts w:eastAsiaTheme="minorEastAsia"/>
          <w:smallCaps w:val="0"/>
          <w:sz w:val="22"/>
        </w:rPr>
      </w:pPr>
      <w:hyperlink w:anchor="_Toc504920007" w:history="1">
        <w:r w:rsidR="00E63D96" w:rsidRPr="0014468B">
          <w:rPr>
            <w:rStyle w:val="Hyperlink"/>
          </w:rPr>
          <w:t>Project Server</w:t>
        </w:r>
        <w:r w:rsidR="00E63D96">
          <w:tab/>
        </w:r>
        <w:r w:rsidR="00E63D96">
          <w:fldChar w:fldCharType="begin"/>
        </w:r>
        <w:r w:rsidR="00E63D96">
          <w:instrText xml:space="preserve"> PAGEREF _Toc504920007 \h </w:instrText>
        </w:r>
        <w:r w:rsidR="00E63D96">
          <w:fldChar w:fldCharType="separate"/>
        </w:r>
        <w:r w:rsidR="00E63D96">
          <w:t>29</w:t>
        </w:r>
        <w:r w:rsidR="00E63D96">
          <w:fldChar w:fldCharType="end"/>
        </w:r>
      </w:hyperlink>
    </w:p>
    <w:p w:rsidR="00E63D96" w:rsidRDefault="00674E30">
      <w:pPr>
        <w:pStyle w:val="TOC3"/>
        <w:rPr>
          <w:rFonts w:eastAsiaTheme="minorEastAsia"/>
          <w:smallCaps w:val="0"/>
          <w:sz w:val="22"/>
        </w:rPr>
      </w:pPr>
      <w:hyperlink w:anchor="_Toc504920008" w:history="1">
        <w:r w:rsidR="00E63D96" w:rsidRPr="0014468B">
          <w:rPr>
            <w:rStyle w:val="Hyperlink"/>
          </w:rPr>
          <w:t>SharePoint Server</w:t>
        </w:r>
        <w:r w:rsidR="00E63D96">
          <w:tab/>
        </w:r>
        <w:r w:rsidR="00E63D96">
          <w:fldChar w:fldCharType="begin"/>
        </w:r>
        <w:r w:rsidR="00E63D96">
          <w:instrText xml:space="preserve"> PAGEREF _Toc504920008 \h </w:instrText>
        </w:r>
        <w:r w:rsidR="00E63D96">
          <w:fldChar w:fldCharType="separate"/>
        </w:r>
        <w:r w:rsidR="00E63D96">
          <w:t>30</w:t>
        </w:r>
        <w:r w:rsidR="00E63D96">
          <w:fldChar w:fldCharType="end"/>
        </w:r>
      </w:hyperlink>
    </w:p>
    <w:p w:rsidR="00E63D96" w:rsidRDefault="00674E30">
      <w:pPr>
        <w:pStyle w:val="TOC3"/>
        <w:rPr>
          <w:rFonts w:eastAsiaTheme="minorEastAsia"/>
          <w:smallCaps w:val="0"/>
          <w:sz w:val="22"/>
        </w:rPr>
      </w:pPr>
      <w:hyperlink w:anchor="_Toc504920009" w:history="1">
        <w:r w:rsidR="00E63D96" w:rsidRPr="0014468B">
          <w:rPr>
            <w:rStyle w:val="Hyperlink"/>
          </w:rPr>
          <w:t>Skype для бизнеса Server</w:t>
        </w:r>
        <w:r w:rsidR="00E63D96">
          <w:tab/>
        </w:r>
        <w:r w:rsidR="00E63D96">
          <w:fldChar w:fldCharType="begin"/>
        </w:r>
        <w:r w:rsidR="00E63D96">
          <w:instrText xml:space="preserve"> PAGEREF _Toc504920009 \h </w:instrText>
        </w:r>
        <w:r w:rsidR="00E63D96">
          <w:fldChar w:fldCharType="separate"/>
        </w:r>
        <w:r w:rsidR="00E63D96">
          <w:t>31</w:t>
        </w:r>
        <w:r w:rsidR="00E63D96">
          <w:fldChar w:fldCharType="end"/>
        </w:r>
      </w:hyperlink>
    </w:p>
    <w:p w:rsidR="00E63D96" w:rsidRDefault="00674E30">
      <w:pPr>
        <w:pStyle w:val="TOC2"/>
        <w:rPr>
          <w:rFonts w:eastAsiaTheme="minorEastAsia"/>
          <w:smallCaps w:val="0"/>
          <w:sz w:val="22"/>
        </w:rPr>
      </w:pPr>
      <w:hyperlink w:anchor="_Toc504920010" w:history="1">
        <w:r w:rsidR="00E63D96" w:rsidRPr="0014468B">
          <w:rPr>
            <w:rStyle w:val="Hyperlink"/>
          </w:rPr>
          <w:t>SQL Server</w:t>
        </w:r>
        <w:r w:rsidR="00E63D96">
          <w:tab/>
        </w:r>
        <w:r w:rsidR="00E63D96">
          <w:fldChar w:fldCharType="begin"/>
        </w:r>
        <w:r w:rsidR="00E63D96">
          <w:instrText xml:space="preserve"> PAGEREF _Toc504920010 \h </w:instrText>
        </w:r>
        <w:r w:rsidR="00E63D96">
          <w:fldChar w:fldCharType="separate"/>
        </w:r>
        <w:r w:rsidR="00E63D96">
          <w:t>32</w:t>
        </w:r>
        <w:r w:rsidR="00E63D96">
          <w:fldChar w:fldCharType="end"/>
        </w:r>
      </w:hyperlink>
    </w:p>
    <w:p w:rsidR="00E63D96" w:rsidRDefault="00674E30">
      <w:pPr>
        <w:pStyle w:val="TOC2"/>
        <w:rPr>
          <w:rFonts w:eastAsiaTheme="minorEastAsia"/>
          <w:smallCaps w:val="0"/>
          <w:sz w:val="22"/>
        </w:rPr>
      </w:pPr>
      <w:hyperlink w:anchor="_Toc504920011" w:history="1">
        <w:r w:rsidR="00E63D96" w:rsidRPr="0014468B">
          <w:rPr>
            <w:rStyle w:val="Hyperlink"/>
          </w:rPr>
          <w:t>System Center</w:t>
        </w:r>
        <w:r w:rsidR="00E63D96">
          <w:tab/>
        </w:r>
        <w:r w:rsidR="00E63D96">
          <w:fldChar w:fldCharType="begin"/>
        </w:r>
        <w:r w:rsidR="00E63D96">
          <w:instrText xml:space="preserve"> PAGEREF _Toc504920011 \h </w:instrText>
        </w:r>
        <w:r w:rsidR="00E63D96">
          <w:fldChar w:fldCharType="separate"/>
        </w:r>
        <w:r w:rsidR="00E63D96">
          <w:t>35</w:t>
        </w:r>
        <w:r w:rsidR="00E63D96">
          <w:fldChar w:fldCharType="end"/>
        </w:r>
      </w:hyperlink>
    </w:p>
    <w:p w:rsidR="00E63D96" w:rsidRDefault="00674E30">
      <w:pPr>
        <w:pStyle w:val="TOC3"/>
        <w:rPr>
          <w:rFonts w:eastAsiaTheme="minorEastAsia"/>
          <w:smallCaps w:val="0"/>
          <w:sz w:val="22"/>
        </w:rPr>
      </w:pPr>
      <w:hyperlink w:anchor="_Toc504920012" w:history="1">
        <w:r w:rsidR="00E63D96" w:rsidRPr="0014468B">
          <w:rPr>
            <w:rStyle w:val="Hyperlink"/>
          </w:rPr>
          <w:t>System Center Server</w:t>
        </w:r>
        <w:r w:rsidR="00E63D96">
          <w:tab/>
        </w:r>
        <w:r w:rsidR="00E63D96">
          <w:fldChar w:fldCharType="begin"/>
        </w:r>
        <w:r w:rsidR="00E63D96">
          <w:instrText xml:space="preserve"> PAGEREF _Toc504920012 \h </w:instrText>
        </w:r>
        <w:r w:rsidR="00E63D96">
          <w:fldChar w:fldCharType="separate"/>
        </w:r>
        <w:r w:rsidR="00E63D96">
          <w:t>35</w:t>
        </w:r>
        <w:r w:rsidR="00E63D96">
          <w:fldChar w:fldCharType="end"/>
        </w:r>
      </w:hyperlink>
    </w:p>
    <w:p w:rsidR="00E63D96" w:rsidRDefault="00674E30">
      <w:pPr>
        <w:pStyle w:val="TOC3"/>
        <w:rPr>
          <w:rFonts w:eastAsiaTheme="minorEastAsia"/>
          <w:smallCaps w:val="0"/>
          <w:sz w:val="22"/>
        </w:rPr>
      </w:pPr>
      <w:hyperlink w:anchor="_Toc504920013" w:history="1">
        <w:r w:rsidR="00E63D96" w:rsidRPr="0014468B">
          <w:rPr>
            <w:rStyle w:val="Hyperlink"/>
          </w:rPr>
          <w:t>System Center Configuration Manager;</w:t>
        </w:r>
        <w:r w:rsidR="00E63D96">
          <w:tab/>
        </w:r>
        <w:r w:rsidR="00E63D96">
          <w:fldChar w:fldCharType="begin"/>
        </w:r>
        <w:r w:rsidR="00E63D96">
          <w:instrText xml:space="preserve"> PAGEREF _Toc504920013 \h </w:instrText>
        </w:r>
        <w:r w:rsidR="00E63D96">
          <w:fldChar w:fldCharType="separate"/>
        </w:r>
        <w:r w:rsidR="00E63D96">
          <w:t>36</w:t>
        </w:r>
        <w:r w:rsidR="00E63D96">
          <w:fldChar w:fldCharType="end"/>
        </w:r>
      </w:hyperlink>
    </w:p>
    <w:p w:rsidR="00E63D96" w:rsidRDefault="00674E30">
      <w:pPr>
        <w:pStyle w:val="TOC3"/>
        <w:rPr>
          <w:rFonts w:eastAsiaTheme="minorEastAsia"/>
          <w:smallCaps w:val="0"/>
          <w:sz w:val="22"/>
        </w:rPr>
      </w:pPr>
      <w:hyperlink w:anchor="_Toc504920014" w:history="1">
        <w:r w:rsidR="00E63D96" w:rsidRPr="0014468B">
          <w:rPr>
            <w:rStyle w:val="Hyperlink"/>
          </w:rPr>
          <w:t>System Center Data Protection Manager;</w:t>
        </w:r>
        <w:r w:rsidR="00E63D96">
          <w:tab/>
        </w:r>
        <w:r w:rsidR="00E63D96">
          <w:fldChar w:fldCharType="begin"/>
        </w:r>
        <w:r w:rsidR="00E63D96">
          <w:instrText xml:space="preserve"> PAGEREF _Toc504920014 \h </w:instrText>
        </w:r>
        <w:r w:rsidR="00E63D96">
          <w:fldChar w:fldCharType="separate"/>
        </w:r>
        <w:r w:rsidR="00E63D96">
          <w:t>37</w:t>
        </w:r>
        <w:r w:rsidR="00E63D96">
          <w:fldChar w:fldCharType="end"/>
        </w:r>
      </w:hyperlink>
    </w:p>
    <w:p w:rsidR="00E63D96" w:rsidRDefault="00674E30">
      <w:pPr>
        <w:pStyle w:val="TOC3"/>
        <w:rPr>
          <w:rFonts w:eastAsiaTheme="minorEastAsia"/>
          <w:smallCaps w:val="0"/>
          <w:sz w:val="22"/>
        </w:rPr>
      </w:pPr>
      <w:hyperlink w:anchor="_Toc504920015" w:history="1">
        <w:r w:rsidR="00E63D96" w:rsidRPr="0014468B">
          <w:rPr>
            <w:rStyle w:val="Hyperlink"/>
          </w:rPr>
          <w:t>System Center Endpoint Protection</w:t>
        </w:r>
        <w:r w:rsidR="00E63D96">
          <w:tab/>
        </w:r>
        <w:r w:rsidR="00E63D96">
          <w:fldChar w:fldCharType="begin"/>
        </w:r>
        <w:r w:rsidR="00E63D96">
          <w:instrText xml:space="preserve"> PAGEREF _Toc504920015 \h </w:instrText>
        </w:r>
        <w:r w:rsidR="00E63D96">
          <w:fldChar w:fldCharType="separate"/>
        </w:r>
        <w:r w:rsidR="00E63D96">
          <w:t>38</w:t>
        </w:r>
        <w:r w:rsidR="00E63D96">
          <w:fldChar w:fldCharType="end"/>
        </w:r>
      </w:hyperlink>
    </w:p>
    <w:p w:rsidR="00E63D96" w:rsidRDefault="00674E30">
      <w:pPr>
        <w:pStyle w:val="TOC3"/>
        <w:rPr>
          <w:rFonts w:eastAsiaTheme="minorEastAsia"/>
          <w:smallCaps w:val="0"/>
          <w:sz w:val="22"/>
        </w:rPr>
      </w:pPr>
      <w:hyperlink w:anchor="_Toc504920016" w:history="1">
        <w:r w:rsidR="00E63D96" w:rsidRPr="0014468B">
          <w:rPr>
            <w:rStyle w:val="Hyperlink"/>
          </w:rPr>
          <w:t>System Center Operations Manager</w:t>
        </w:r>
        <w:r w:rsidR="00E63D96">
          <w:tab/>
        </w:r>
        <w:r w:rsidR="00E63D96">
          <w:fldChar w:fldCharType="begin"/>
        </w:r>
        <w:r w:rsidR="00E63D96">
          <w:instrText xml:space="preserve"> PAGEREF _Toc504920016 \h </w:instrText>
        </w:r>
        <w:r w:rsidR="00E63D96">
          <w:fldChar w:fldCharType="separate"/>
        </w:r>
        <w:r w:rsidR="00E63D96">
          <w:t>39</w:t>
        </w:r>
        <w:r w:rsidR="00E63D96">
          <w:fldChar w:fldCharType="end"/>
        </w:r>
      </w:hyperlink>
    </w:p>
    <w:p w:rsidR="00E63D96" w:rsidRDefault="00674E30">
      <w:pPr>
        <w:pStyle w:val="TOC3"/>
        <w:rPr>
          <w:rFonts w:eastAsiaTheme="minorEastAsia"/>
          <w:smallCaps w:val="0"/>
          <w:sz w:val="22"/>
        </w:rPr>
      </w:pPr>
      <w:hyperlink w:anchor="_Toc504920017" w:history="1">
        <w:r w:rsidR="00E63D96" w:rsidRPr="0014468B">
          <w:rPr>
            <w:rStyle w:val="Hyperlink"/>
          </w:rPr>
          <w:t>System Center Orchestrator</w:t>
        </w:r>
        <w:r w:rsidR="00E63D96">
          <w:tab/>
        </w:r>
        <w:r w:rsidR="00E63D96">
          <w:fldChar w:fldCharType="begin"/>
        </w:r>
        <w:r w:rsidR="00E63D96">
          <w:instrText xml:space="preserve"> PAGEREF _Toc504920017 \h </w:instrText>
        </w:r>
        <w:r w:rsidR="00E63D96">
          <w:fldChar w:fldCharType="separate"/>
        </w:r>
        <w:r w:rsidR="00E63D96">
          <w:t>40</w:t>
        </w:r>
        <w:r w:rsidR="00E63D96">
          <w:fldChar w:fldCharType="end"/>
        </w:r>
      </w:hyperlink>
    </w:p>
    <w:p w:rsidR="00E63D96" w:rsidRDefault="00674E30">
      <w:pPr>
        <w:pStyle w:val="TOC3"/>
        <w:rPr>
          <w:rFonts w:eastAsiaTheme="minorEastAsia"/>
          <w:smallCaps w:val="0"/>
          <w:sz w:val="22"/>
        </w:rPr>
      </w:pPr>
      <w:hyperlink w:anchor="_Toc504920018" w:history="1">
        <w:r w:rsidR="00E63D96" w:rsidRPr="0014468B">
          <w:rPr>
            <w:rStyle w:val="Hyperlink"/>
          </w:rPr>
          <w:t>System Center Service Manager</w:t>
        </w:r>
        <w:r w:rsidR="00E63D96">
          <w:tab/>
        </w:r>
        <w:r w:rsidR="00E63D96">
          <w:fldChar w:fldCharType="begin"/>
        </w:r>
        <w:r w:rsidR="00E63D96">
          <w:instrText xml:space="preserve"> PAGEREF _Toc504920018 \h </w:instrText>
        </w:r>
        <w:r w:rsidR="00E63D96">
          <w:fldChar w:fldCharType="separate"/>
        </w:r>
        <w:r w:rsidR="00E63D96">
          <w:t>41</w:t>
        </w:r>
        <w:r w:rsidR="00E63D96">
          <w:fldChar w:fldCharType="end"/>
        </w:r>
      </w:hyperlink>
    </w:p>
    <w:p w:rsidR="00E63D96" w:rsidRDefault="00674E30">
      <w:pPr>
        <w:pStyle w:val="TOC2"/>
        <w:rPr>
          <w:rFonts w:eastAsiaTheme="minorEastAsia"/>
          <w:smallCaps w:val="0"/>
          <w:sz w:val="22"/>
        </w:rPr>
      </w:pPr>
      <w:hyperlink w:anchor="_Toc504920019" w:history="1">
        <w:r w:rsidR="00E63D96" w:rsidRPr="0014468B">
          <w:rPr>
            <w:rStyle w:val="Hyperlink"/>
          </w:rPr>
          <w:t>наборы Virtual Desktop Infrastructure (VDI) Suite;</w:t>
        </w:r>
        <w:r w:rsidR="00E63D96">
          <w:tab/>
        </w:r>
        <w:r w:rsidR="00E63D96">
          <w:fldChar w:fldCharType="begin"/>
        </w:r>
        <w:r w:rsidR="00E63D96">
          <w:instrText xml:space="preserve"> PAGEREF _Toc504920019 \h </w:instrText>
        </w:r>
        <w:r w:rsidR="00E63D96">
          <w:fldChar w:fldCharType="separate"/>
        </w:r>
        <w:r w:rsidR="00E63D96">
          <w:t>42</w:t>
        </w:r>
        <w:r w:rsidR="00E63D96">
          <w:fldChar w:fldCharType="end"/>
        </w:r>
      </w:hyperlink>
    </w:p>
    <w:p w:rsidR="00E63D96" w:rsidRDefault="00674E30">
      <w:pPr>
        <w:pStyle w:val="TOC2"/>
        <w:rPr>
          <w:rFonts w:eastAsiaTheme="minorEastAsia"/>
          <w:smallCaps w:val="0"/>
          <w:sz w:val="22"/>
        </w:rPr>
      </w:pPr>
      <w:hyperlink w:anchor="_Toc504920020" w:history="1">
        <w:r w:rsidR="00E63D96" w:rsidRPr="0014468B">
          <w:rPr>
            <w:rStyle w:val="Hyperlink"/>
          </w:rPr>
          <w:t>Visual Studio</w:t>
        </w:r>
        <w:r w:rsidR="00E63D96">
          <w:tab/>
        </w:r>
        <w:r w:rsidR="00E63D96">
          <w:fldChar w:fldCharType="begin"/>
        </w:r>
        <w:r w:rsidR="00E63D96">
          <w:instrText xml:space="preserve"> PAGEREF _Toc504920020 \h </w:instrText>
        </w:r>
        <w:r w:rsidR="00E63D96">
          <w:fldChar w:fldCharType="separate"/>
        </w:r>
        <w:r w:rsidR="00E63D96">
          <w:t>42</w:t>
        </w:r>
        <w:r w:rsidR="00E63D96">
          <w:fldChar w:fldCharType="end"/>
        </w:r>
      </w:hyperlink>
    </w:p>
    <w:p w:rsidR="00E63D96" w:rsidRDefault="00674E30">
      <w:pPr>
        <w:pStyle w:val="TOC3"/>
        <w:rPr>
          <w:rFonts w:eastAsiaTheme="minorEastAsia"/>
          <w:smallCaps w:val="0"/>
          <w:sz w:val="22"/>
        </w:rPr>
      </w:pPr>
      <w:hyperlink w:anchor="_Toc504920021" w:history="1">
        <w:r w:rsidR="00E63D96" w:rsidRPr="0014468B">
          <w:rPr>
            <w:rStyle w:val="Hyperlink"/>
          </w:rPr>
          <w:t>Visual Studio</w:t>
        </w:r>
        <w:r w:rsidR="00E63D96">
          <w:tab/>
        </w:r>
        <w:r w:rsidR="00E63D96">
          <w:fldChar w:fldCharType="begin"/>
        </w:r>
        <w:r w:rsidR="00E63D96">
          <w:instrText xml:space="preserve"> PAGEREF _Toc504920021 \h </w:instrText>
        </w:r>
        <w:r w:rsidR="00E63D96">
          <w:fldChar w:fldCharType="separate"/>
        </w:r>
        <w:r w:rsidR="00E63D96">
          <w:t>42</w:t>
        </w:r>
        <w:r w:rsidR="00E63D96">
          <w:fldChar w:fldCharType="end"/>
        </w:r>
      </w:hyperlink>
    </w:p>
    <w:p w:rsidR="00E63D96" w:rsidRDefault="00674E30">
      <w:pPr>
        <w:pStyle w:val="TOC3"/>
        <w:rPr>
          <w:rFonts w:eastAsiaTheme="minorEastAsia"/>
          <w:smallCaps w:val="0"/>
          <w:sz w:val="22"/>
        </w:rPr>
      </w:pPr>
      <w:hyperlink w:anchor="_Toc504920022" w:history="1">
        <w:r w:rsidR="00E63D96" w:rsidRPr="0014468B">
          <w:rPr>
            <w:rStyle w:val="Hyperlink"/>
          </w:rPr>
          <w:t>Visual Studio Team Foundation Server</w:t>
        </w:r>
        <w:r w:rsidR="00E63D96">
          <w:tab/>
        </w:r>
        <w:r w:rsidR="00E63D96">
          <w:fldChar w:fldCharType="begin"/>
        </w:r>
        <w:r w:rsidR="00E63D96">
          <w:instrText xml:space="preserve"> PAGEREF _Toc504920022 \h </w:instrText>
        </w:r>
        <w:r w:rsidR="00E63D96">
          <w:fldChar w:fldCharType="separate"/>
        </w:r>
        <w:r w:rsidR="00E63D96">
          <w:t>43</w:t>
        </w:r>
        <w:r w:rsidR="00E63D96">
          <w:fldChar w:fldCharType="end"/>
        </w:r>
      </w:hyperlink>
    </w:p>
    <w:p w:rsidR="00E63D96" w:rsidRDefault="00674E30">
      <w:pPr>
        <w:pStyle w:val="TOC2"/>
        <w:rPr>
          <w:rFonts w:eastAsiaTheme="minorEastAsia"/>
          <w:smallCaps w:val="0"/>
          <w:sz w:val="22"/>
        </w:rPr>
      </w:pPr>
      <w:hyperlink w:anchor="_Toc504920023" w:history="1">
        <w:r w:rsidR="00E63D96" w:rsidRPr="0014468B">
          <w:rPr>
            <w:rStyle w:val="Hyperlink"/>
          </w:rPr>
          <w:t>Windows</w:t>
        </w:r>
        <w:r w:rsidR="00E63D96">
          <w:tab/>
        </w:r>
        <w:r w:rsidR="00E63D96">
          <w:fldChar w:fldCharType="begin"/>
        </w:r>
        <w:r w:rsidR="00E63D96">
          <w:instrText xml:space="preserve"> PAGEREF _Toc504920023 \h </w:instrText>
        </w:r>
        <w:r w:rsidR="00E63D96">
          <w:fldChar w:fldCharType="separate"/>
        </w:r>
        <w:r w:rsidR="00E63D96">
          <w:t>45</w:t>
        </w:r>
        <w:r w:rsidR="00E63D96">
          <w:fldChar w:fldCharType="end"/>
        </w:r>
      </w:hyperlink>
    </w:p>
    <w:p w:rsidR="00E63D96" w:rsidRDefault="00674E30">
      <w:pPr>
        <w:pStyle w:val="TOC3"/>
        <w:rPr>
          <w:rFonts w:eastAsiaTheme="minorEastAsia"/>
          <w:smallCaps w:val="0"/>
          <w:sz w:val="22"/>
        </w:rPr>
      </w:pPr>
      <w:hyperlink w:anchor="_Toc504920024" w:history="1">
        <w:r w:rsidR="00E63D96" w:rsidRPr="0014468B">
          <w:rPr>
            <w:rStyle w:val="Hyperlink"/>
          </w:rPr>
          <w:t>Операционная система для настольных компьютеров Windows</w:t>
        </w:r>
        <w:r w:rsidR="00E63D96">
          <w:tab/>
        </w:r>
        <w:r w:rsidR="00E63D96">
          <w:fldChar w:fldCharType="begin"/>
        </w:r>
        <w:r w:rsidR="00E63D96">
          <w:instrText xml:space="preserve"> PAGEREF _Toc504920024 \h </w:instrText>
        </w:r>
        <w:r w:rsidR="00E63D96">
          <w:fldChar w:fldCharType="separate"/>
        </w:r>
        <w:r w:rsidR="00E63D96">
          <w:t>45</w:t>
        </w:r>
        <w:r w:rsidR="00E63D96">
          <w:fldChar w:fldCharType="end"/>
        </w:r>
      </w:hyperlink>
    </w:p>
    <w:p w:rsidR="00E63D96" w:rsidRDefault="00674E30">
      <w:pPr>
        <w:pStyle w:val="TOC2"/>
        <w:rPr>
          <w:rFonts w:eastAsiaTheme="minorEastAsia"/>
          <w:smallCaps w:val="0"/>
          <w:sz w:val="22"/>
        </w:rPr>
      </w:pPr>
      <w:hyperlink w:anchor="_Toc504920025" w:history="1">
        <w:r w:rsidR="00E63D96" w:rsidRPr="0014468B">
          <w:rPr>
            <w:rStyle w:val="Hyperlink"/>
          </w:rPr>
          <w:t>Система Windows Server</w:t>
        </w:r>
        <w:r w:rsidR="00E63D96">
          <w:tab/>
        </w:r>
        <w:r w:rsidR="00E63D96">
          <w:fldChar w:fldCharType="begin"/>
        </w:r>
        <w:r w:rsidR="00E63D96">
          <w:instrText xml:space="preserve"> PAGEREF _Toc504920025 \h </w:instrText>
        </w:r>
        <w:r w:rsidR="00E63D96">
          <w:fldChar w:fldCharType="separate"/>
        </w:r>
        <w:r w:rsidR="00E63D96">
          <w:t>54</w:t>
        </w:r>
        <w:r w:rsidR="00E63D96">
          <w:fldChar w:fldCharType="end"/>
        </w:r>
      </w:hyperlink>
    </w:p>
    <w:p w:rsidR="00E63D96" w:rsidRDefault="00674E30">
      <w:pPr>
        <w:pStyle w:val="TOC3"/>
        <w:rPr>
          <w:rFonts w:eastAsiaTheme="minorEastAsia"/>
          <w:smallCaps w:val="0"/>
          <w:sz w:val="22"/>
        </w:rPr>
      </w:pPr>
      <w:hyperlink w:anchor="_Toc504920026" w:history="1">
        <w:r w:rsidR="00E63D96" w:rsidRPr="0014468B">
          <w:rPr>
            <w:rStyle w:val="Hyperlink"/>
          </w:rPr>
          <w:t>Windows MultiPoint Server</w:t>
        </w:r>
        <w:r w:rsidR="00E63D96">
          <w:tab/>
        </w:r>
        <w:r w:rsidR="00E63D96">
          <w:fldChar w:fldCharType="begin"/>
        </w:r>
        <w:r w:rsidR="00E63D96">
          <w:instrText xml:space="preserve"> PAGEREF _Toc504920026 \h </w:instrText>
        </w:r>
        <w:r w:rsidR="00E63D96">
          <w:fldChar w:fldCharType="separate"/>
        </w:r>
        <w:r w:rsidR="00E63D96">
          <w:t>54</w:t>
        </w:r>
        <w:r w:rsidR="00E63D96">
          <w:fldChar w:fldCharType="end"/>
        </w:r>
      </w:hyperlink>
    </w:p>
    <w:p w:rsidR="00E63D96" w:rsidRDefault="00674E30">
      <w:pPr>
        <w:pStyle w:val="TOC3"/>
        <w:rPr>
          <w:rFonts w:eastAsiaTheme="minorEastAsia"/>
          <w:smallCaps w:val="0"/>
          <w:sz w:val="22"/>
        </w:rPr>
      </w:pPr>
      <w:hyperlink w:anchor="_Toc504920027" w:history="1">
        <w:r w:rsidR="00E63D96" w:rsidRPr="0014468B">
          <w:rPr>
            <w:rStyle w:val="Hyperlink"/>
          </w:rPr>
          <w:t>Система Windows Server</w:t>
        </w:r>
        <w:r w:rsidR="00E63D96">
          <w:tab/>
        </w:r>
        <w:r w:rsidR="00E63D96">
          <w:fldChar w:fldCharType="begin"/>
        </w:r>
        <w:r w:rsidR="00E63D96">
          <w:instrText xml:space="preserve"> PAGEREF _Toc504920027 \h </w:instrText>
        </w:r>
        <w:r w:rsidR="00E63D96">
          <w:fldChar w:fldCharType="separate"/>
        </w:r>
        <w:r w:rsidR="00E63D96">
          <w:t>55</w:t>
        </w:r>
        <w:r w:rsidR="00E63D96">
          <w:fldChar w:fldCharType="end"/>
        </w:r>
      </w:hyperlink>
    </w:p>
    <w:p w:rsidR="00E63D96" w:rsidRDefault="00674E30">
      <w:pPr>
        <w:pStyle w:val="TOC1"/>
        <w:rPr>
          <w:rFonts w:eastAsiaTheme="minorEastAsia"/>
          <w:b w:val="0"/>
          <w:caps w:val="0"/>
          <w:noProof/>
          <w:sz w:val="22"/>
          <w:szCs w:val="22"/>
        </w:rPr>
      </w:pPr>
      <w:hyperlink w:anchor="_Toc504920028" w:history="1">
        <w:r w:rsidR="00E63D96" w:rsidRPr="0014468B">
          <w:rPr>
            <w:rStyle w:val="Hyperlink"/>
            <w:noProof/>
          </w:rPr>
          <w:t>Службы Интернета</w:t>
        </w:r>
        <w:r w:rsidR="00E63D96">
          <w:rPr>
            <w:noProof/>
          </w:rPr>
          <w:tab/>
        </w:r>
        <w:r w:rsidR="00E63D96">
          <w:rPr>
            <w:noProof/>
          </w:rPr>
          <w:fldChar w:fldCharType="begin"/>
        </w:r>
        <w:r w:rsidR="00E63D96">
          <w:rPr>
            <w:noProof/>
          </w:rPr>
          <w:instrText xml:space="preserve"> PAGEREF _Toc504920028 \h </w:instrText>
        </w:r>
        <w:r w:rsidR="00E63D96">
          <w:rPr>
            <w:noProof/>
          </w:rPr>
        </w:r>
        <w:r w:rsidR="00E63D96">
          <w:rPr>
            <w:noProof/>
          </w:rPr>
          <w:fldChar w:fldCharType="separate"/>
        </w:r>
        <w:r w:rsidR="00E63D96">
          <w:rPr>
            <w:noProof/>
          </w:rPr>
          <w:t>59</w:t>
        </w:r>
        <w:r w:rsidR="00E63D96">
          <w:rPr>
            <w:noProof/>
          </w:rPr>
          <w:fldChar w:fldCharType="end"/>
        </w:r>
      </w:hyperlink>
    </w:p>
    <w:p w:rsidR="00E63D96" w:rsidRDefault="00674E30">
      <w:pPr>
        <w:pStyle w:val="TOC2"/>
        <w:rPr>
          <w:rFonts w:eastAsiaTheme="minorEastAsia"/>
          <w:smallCaps w:val="0"/>
          <w:sz w:val="22"/>
        </w:rPr>
      </w:pPr>
      <w:hyperlink w:anchor="_Toc504920029" w:history="1">
        <w:r w:rsidR="00E63D96" w:rsidRPr="0014468B">
          <w:rPr>
            <w:rStyle w:val="Hyperlink"/>
          </w:rPr>
          <w:t>Доступность Веб-служб в регионах</w:t>
        </w:r>
        <w:r w:rsidR="00E63D96">
          <w:tab/>
        </w:r>
        <w:r w:rsidR="00E63D96">
          <w:fldChar w:fldCharType="begin"/>
        </w:r>
        <w:r w:rsidR="00E63D96">
          <w:instrText xml:space="preserve"> PAGEREF _Toc504920029 \h </w:instrText>
        </w:r>
        <w:r w:rsidR="00E63D96">
          <w:fldChar w:fldCharType="separate"/>
        </w:r>
        <w:r w:rsidR="00E63D96">
          <w:t>59</w:t>
        </w:r>
        <w:r w:rsidR="00E63D96">
          <w:fldChar w:fldCharType="end"/>
        </w:r>
      </w:hyperlink>
    </w:p>
    <w:p w:rsidR="00E63D96" w:rsidRDefault="00674E30">
      <w:pPr>
        <w:pStyle w:val="TOC2"/>
        <w:rPr>
          <w:rFonts w:eastAsiaTheme="minorEastAsia"/>
          <w:smallCaps w:val="0"/>
          <w:sz w:val="22"/>
        </w:rPr>
      </w:pPr>
      <w:hyperlink w:anchor="_Toc504920030" w:history="1">
        <w:r w:rsidR="00E63D96" w:rsidRPr="0014468B">
          <w:rPr>
            <w:rStyle w:val="Hyperlink"/>
          </w:rPr>
          <w:t>Правила приобретения Веб-служб</w:t>
        </w:r>
        <w:r w:rsidR="00E63D96">
          <w:tab/>
        </w:r>
        <w:r w:rsidR="00E63D96">
          <w:fldChar w:fldCharType="begin"/>
        </w:r>
        <w:r w:rsidR="00E63D96">
          <w:instrText xml:space="preserve"> PAGEREF _Toc504920030 \h </w:instrText>
        </w:r>
        <w:r w:rsidR="00E63D96">
          <w:fldChar w:fldCharType="separate"/>
        </w:r>
        <w:r w:rsidR="00E63D96">
          <w:t>59</w:t>
        </w:r>
        <w:r w:rsidR="00E63D96">
          <w:fldChar w:fldCharType="end"/>
        </w:r>
      </w:hyperlink>
    </w:p>
    <w:p w:rsidR="00E63D96" w:rsidRDefault="00674E30">
      <w:pPr>
        <w:pStyle w:val="TOC2"/>
        <w:rPr>
          <w:rFonts w:eastAsiaTheme="minorEastAsia"/>
          <w:smallCaps w:val="0"/>
          <w:sz w:val="22"/>
        </w:rPr>
      </w:pPr>
      <w:hyperlink w:anchor="_Toc504920031" w:history="1">
        <w:r w:rsidR="00E63D96" w:rsidRPr="0014468B">
          <w:rPr>
            <w:rStyle w:val="Hyperlink"/>
          </w:rPr>
          <w:t>Возобновление действия Веб-службы</w:t>
        </w:r>
        <w:r w:rsidR="00E63D96">
          <w:tab/>
        </w:r>
        <w:r w:rsidR="00E63D96">
          <w:fldChar w:fldCharType="begin"/>
        </w:r>
        <w:r w:rsidR="00E63D96">
          <w:instrText xml:space="preserve"> PAGEREF _Toc504920031 \h </w:instrText>
        </w:r>
        <w:r w:rsidR="00E63D96">
          <w:fldChar w:fldCharType="separate"/>
        </w:r>
        <w:r w:rsidR="00E63D96">
          <w:t>59</w:t>
        </w:r>
        <w:r w:rsidR="00E63D96">
          <w:fldChar w:fldCharType="end"/>
        </w:r>
      </w:hyperlink>
    </w:p>
    <w:p w:rsidR="00E63D96" w:rsidRDefault="00674E30">
      <w:pPr>
        <w:pStyle w:val="TOC2"/>
        <w:rPr>
          <w:rFonts w:eastAsiaTheme="minorEastAsia"/>
          <w:smallCaps w:val="0"/>
          <w:sz w:val="22"/>
        </w:rPr>
      </w:pPr>
      <w:hyperlink w:anchor="_Toc504920032" w:history="1">
        <w:r w:rsidR="00E63D96" w:rsidRPr="0014468B">
          <w:rPr>
            <w:rStyle w:val="Hyperlink"/>
          </w:rPr>
          <w:t>Службы Microsoft Azure</w:t>
        </w:r>
        <w:r w:rsidR="00E63D96">
          <w:tab/>
        </w:r>
        <w:r w:rsidR="00E63D96">
          <w:fldChar w:fldCharType="begin"/>
        </w:r>
        <w:r w:rsidR="00E63D96">
          <w:instrText xml:space="preserve"> PAGEREF _Toc504920032 \h </w:instrText>
        </w:r>
        <w:r w:rsidR="00E63D96">
          <w:fldChar w:fldCharType="separate"/>
        </w:r>
        <w:r w:rsidR="00E63D96">
          <w:t>59</w:t>
        </w:r>
        <w:r w:rsidR="00E63D96">
          <w:fldChar w:fldCharType="end"/>
        </w:r>
      </w:hyperlink>
    </w:p>
    <w:p w:rsidR="00E63D96" w:rsidRDefault="00674E30">
      <w:pPr>
        <w:pStyle w:val="TOC3"/>
        <w:rPr>
          <w:rFonts w:eastAsiaTheme="minorEastAsia"/>
          <w:smallCaps w:val="0"/>
          <w:sz w:val="22"/>
        </w:rPr>
      </w:pPr>
      <w:hyperlink w:anchor="_Toc504920033" w:history="1">
        <w:r w:rsidR="00E63D96" w:rsidRPr="0014468B">
          <w:rPr>
            <w:rStyle w:val="Hyperlink"/>
          </w:rPr>
          <w:t>Службы Microsoft Azure</w:t>
        </w:r>
        <w:r w:rsidR="00E63D96">
          <w:tab/>
        </w:r>
        <w:r w:rsidR="00E63D96">
          <w:fldChar w:fldCharType="begin"/>
        </w:r>
        <w:r w:rsidR="00E63D96">
          <w:instrText xml:space="preserve"> PAGEREF _Toc504920033 \h </w:instrText>
        </w:r>
        <w:r w:rsidR="00E63D96">
          <w:fldChar w:fldCharType="separate"/>
        </w:r>
        <w:r w:rsidR="00E63D96">
          <w:t>61</w:t>
        </w:r>
        <w:r w:rsidR="00E63D96">
          <w:fldChar w:fldCharType="end"/>
        </w:r>
      </w:hyperlink>
    </w:p>
    <w:p w:rsidR="00E63D96" w:rsidRDefault="00674E30">
      <w:pPr>
        <w:pStyle w:val="TOC3"/>
        <w:rPr>
          <w:rFonts w:eastAsiaTheme="minorEastAsia"/>
          <w:smallCaps w:val="0"/>
          <w:sz w:val="22"/>
        </w:rPr>
      </w:pPr>
      <w:hyperlink w:anchor="_Toc504920034" w:history="1">
        <w:r w:rsidR="00E63D96" w:rsidRPr="0014468B">
          <w:rPr>
            <w:rStyle w:val="Hyperlink"/>
          </w:rPr>
          <w:t>Планы инфраструктуры Microsoft Azure</w:t>
        </w:r>
        <w:r w:rsidR="00E63D96">
          <w:tab/>
        </w:r>
        <w:r w:rsidR="00E63D96">
          <w:fldChar w:fldCharType="begin"/>
        </w:r>
        <w:r w:rsidR="00E63D96">
          <w:instrText xml:space="preserve"> PAGEREF _Toc504920034 \h </w:instrText>
        </w:r>
        <w:r w:rsidR="00E63D96">
          <w:fldChar w:fldCharType="separate"/>
        </w:r>
        <w:r w:rsidR="00E63D96">
          <w:t>61</w:t>
        </w:r>
        <w:r w:rsidR="00E63D96">
          <w:fldChar w:fldCharType="end"/>
        </w:r>
      </w:hyperlink>
    </w:p>
    <w:p w:rsidR="00E63D96" w:rsidRDefault="00674E30">
      <w:pPr>
        <w:pStyle w:val="TOC3"/>
        <w:rPr>
          <w:rFonts w:eastAsiaTheme="minorEastAsia"/>
          <w:smallCaps w:val="0"/>
          <w:sz w:val="22"/>
        </w:rPr>
      </w:pPr>
      <w:hyperlink w:anchor="_Toc504920035" w:history="1">
        <w:r w:rsidR="00E63D96" w:rsidRPr="0014468B">
          <w:rPr>
            <w:rStyle w:val="Hyperlink"/>
          </w:rPr>
          <w:t>Планы поддержки Microsoft Azure</w:t>
        </w:r>
        <w:r w:rsidR="00E63D96">
          <w:tab/>
        </w:r>
        <w:r w:rsidR="00E63D96">
          <w:fldChar w:fldCharType="begin"/>
        </w:r>
        <w:r w:rsidR="00E63D96">
          <w:instrText xml:space="preserve"> PAGEREF _Toc504920035 \h </w:instrText>
        </w:r>
        <w:r w:rsidR="00E63D96">
          <w:fldChar w:fldCharType="separate"/>
        </w:r>
        <w:r w:rsidR="00E63D96">
          <w:t>63</w:t>
        </w:r>
        <w:r w:rsidR="00E63D96">
          <w:fldChar w:fldCharType="end"/>
        </w:r>
      </w:hyperlink>
    </w:p>
    <w:p w:rsidR="00E63D96" w:rsidRDefault="00674E30">
      <w:pPr>
        <w:pStyle w:val="TOC3"/>
        <w:rPr>
          <w:rFonts w:eastAsiaTheme="minorEastAsia"/>
          <w:smallCaps w:val="0"/>
          <w:sz w:val="22"/>
        </w:rPr>
      </w:pPr>
      <w:hyperlink w:anchor="_Toc504920036" w:history="1">
        <w:r w:rsidR="00E63D96" w:rsidRPr="0014468B">
          <w:rPr>
            <w:rStyle w:val="Hyperlink"/>
          </w:rPr>
          <w:t>Планы пользователей Microsoft Azure</w:t>
        </w:r>
        <w:r w:rsidR="00E63D96">
          <w:tab/>
        </w:r>
        <w:r w:rsidR="00E63D96">
          <w:fldChar w:fldCharType="begin"/>
        </w:r>
        <w:r w:rsidR="00E63D96">
          <w:instrText xml:space="preserve"> PAGEREF _Toc504920036 \h </w:instrText>
        </w:r>
        <w:r w:rsidR="00E63D96">
          <w:fldChar w:fldCharType="separate"/>
        </w:r>
        <w:r w:rsidR="00E63D96">
          <w:t>63</w:t>
        </w:r>
        <w:r w:rsidR="00E63D96">
          <w:fldChar w:fldCharType="end"/>
        </w:r>
      </w:hyperlink>
    </w:p>
    <w:p w:rsidR="00E63D96" w:rsidRDefault="00674E30">
      <w:pPr>
        <w:pStyle w:val="TOC2"/>
        <w:rPr>
          <w:rFonts w:eastAsiaTheme="minorEastAsia"/>
          <w:smallCaps w:val="0"/>
          <w:sz w:val="22"/>
        </w:rPr>
      </w:pPr>
      <w:hyperlink w:anchor="_Toc504920037" w:history="1">
        <w:r w:rsidR="00E63D96" w:rsidRPr="0014468B">
          <w:rPr>
            <w:rStyle w:val="Hyperlink"/>
          </w:rPr>
          <w:t>Microsoft 365</w:t>
        </w:r>
        <w:r w:rsidR="00E63D96">
          <w:tab/>
        </w:r>
        <w:r w:rsidR="00E63D96">
          <w:fldChar w:fldCharType="begin"/>
        </w:r>
        <w:r w:rsidR="00E63D96">
          <w:instrText xml:space="preserve"> PAGEREF _Toc504920037 \h </w:instrText>
        </w:r>
        <w:r w:rsidR="00E63D96">
          <w:fldChar w:fldCharType="separate"/>
        </w:r>
        <w:r w:rsidR="00E63D96">
          <w:t>64</w:t>
        </w:r>
        <w:r w:rsidR="00E63D96">
          <w:fldChar w:fldCharType="end"/>
        </w:r>
      </w:hyperlink>
    </w:p>
    <w:p w:rsidR="00E63D96" w:rsidRDefault="00674E30">
      <w:pPr>
        <w:pStyle w:val="TOC2"/>
        <w:rPr>
          <w:rFonts w:eastAsiaTheme="minorEastAsia"/>
          <w:smallCaps w:val="0"/>
          <w:sz w:val="22"/>
        </w:rPr>
      </w:pPr>
      <w:hyperlink w:anchor="_Toc504920038" w:history="1">
        <w:r w:rsidR="00E63D96" w:rsidRPr="0014468B">
          <w:rPr>
            <w:rStyle w:val="Hyperlink"/>
          </w:rPr>
          <w:t>Enterprise Mobility + Security</w:t>
        </w:r>
        <w:r w:rsidR="00E63D96">
          <w:tab/>
        </w:r>
        <w:r w:rsidR="00E63D96">
          <w:fldChar w:fldCharType="begin"/>
        </w:r>
        <w:r w:rsidR="00E63D96">
          <w:instrText xml:space="preserve"> PAGEREF _Toc504920038 \h </w:instrText>
        </w:r>
        <w:r w:rsidR="00E63D96">
          <w:fldChar w:fldCharType="separate"/>
        </w:r>
        <w:r w:rsidR="00E63D96">
          <w:t>66</w:t>
        </w:r>
        <w:r w:rsidR="00E63D96">
          <w:fldChar w:fldCharType="end"/>
        </w:r>
      </w:hyperlink>
    </w:p>
    <w:p w:rsidR="00E63D96" w:rsidRDefault="00674E30">
      <w:pPr>
        <w:pStyle w:val="TOC2"/>
        <w:rPr>
          <w:rFonts w:eastAsiaTheme="minorEastAsia"/>
          <w:smallCaps w:val="0"/>
          <w:sz w:val="22"/>
        </w:rPr>
      </w:pPr>
      <w:hyperlink w:anchor="_Toc504920039" w:history="1">
        <w:r w:rsidR="00E63D96" w:rsidRPr="0014468B">
          <w:rPr>
            <w:rStyle w:val="Hyperlink"/>
          </w:rPr>
          <w:t>Microsoft Dynamics 365 Services</w:t>
        </w:r>
        <w:r w:rsidR="00E63D96">
          <w:tab/>
        </w:r>
        <w:r w:rsidR="00E63D96">
          <w:fldChar w:fldCharType="begin"/>
        </w:r>
        <w:r w:rsidR="00E63D96">
          <w:instrText xml:space="preserve"> PAGEREF _Toc504920039 \h </w:instrText>
        </w:r>
        <w:r w:rsidR="00E63D96">
          <w:fldChar w:fldCharType="separate"/>
        </w:r>
        <w:r w:rsidR="00E63D96">
          <w:t>67</w:t>
        </w:r>
        <w:r w:rsidR="00E63D96">
          <w:fldChar w:fldCharType="end"/>
        </w:r>
      </w:hyperlink>
    </w:p>
    <w:p w:rsidR="00E63D96" w:rsidRDefault="00674E30">
      <w:pPr>
        <w:pStyle w:val="TOC2"/>
        <w:rPr>
          <w:rFonts w:eastAsiaTheme="minorEastAsia"/>
          <w:smallCaps w:val="0"/>
          <w:sz w:val="22"/>
        </w:rPr>
      </w:pPr>
      <w:hyperlink w:anchor="_Toc504920040" w:history="1">
        <w:r w:rsidR="00E63D96" w:rsidRPr="0014468B">
          <w:rPr>
            <w:rStyle w:val="Hyperlink"/>
          </w:rPr>
          <w:t>Службы Office 365</w:t>
        </w:r>
        <w:r w:rsidR="00E63D96">
          <w:tab/>
        </w:r>
        <w:r w:rsidR="00E63D96">
          <w:fldChar w:fldCharType="begin"/>
        </w:r>
        <w:r w:rsidR="00E63D96">
          <w:instrText xml:space="preserve"> PAGEREF _Toc504920040 \h </w:instrText>
        </w:r>
        <w:r w:rsidR="00E63D96">
          <w:fldChar w:fldCharType="separate"/>
        </w:r>
        <w:r w:rsidR="00E63D96">
          <w:t>70</w:t>
        </w:r>
        <w:r w:rsidR="00E63D96">
          <w:fldChar w:fldCharType="end"/>
        </w:r>
      </w:hyperlink>
    </w:p>
    <w:p w:rsidR="00E63D96" w:rsidRDefault="00674E30">
      <w:pPr>
        <w:pStyle w:val="TOC3"/>
        <w:rPr>
          <w:rFonts w:eastAsiaTheme="minorEastAsia"/>
          <w:smallCaps w:val="0"/>
          <w:sz w:val="22"/>
        </w:rPr>
      </w:pPr>
      <w:hyperlink w:anchor="_Toc504920041" w:history="1">
        <w:r w:rsidR="00E63D96" w:rsidRPr="0014468B">
          <w:rPr>
            <w:rStyle w:val="Hyperlink"/>
          </w:rPr>
          <w:t>Приложения Office 365</w:t>
        </w:r>
        <w:r w:rsidR="00E63D96">
          <w:tab/>
        </w:r>
        <w:r w:rsidR="00E63D96">
          <w:fldChar w:fldCharType="begin"/>
        </w:r>
        <w:r w:rsidR="00E63D96">
          <w:instrText xml:space="preserve"> PAGEREF _Toc504920041 \h </w:instrText>
        </w:r>
        <w:r w:rsidR="00E63D96">
          <w:fldChar w:fldCharType="separate"/>
        </w:r>
        <w:r w:rsidR="00E63D96">
          <w:t>70</w:t>
        </w:r>
        <w:r w:rsidR="00E63D96">
          <w:fldChar w:fldCharType="end"/>
        </w:r>
      </w:hyperlink>
    </w:p>
    <w:p w:rsidR="00E63D96" w:rsidRDefault="00674E30">
      <w:pPr>
        <w:pStyle w:val="TOC3"/>
        <w:rPr>
          <w:rFonts w:eastAsiaTheme="minorEastAsia"/>
          <w:smallCaps w:val="0"/>
          <w:sz w:val="22"/>
        </w:rPr>
      </w:pPr>
      <w:hyperlink w:anchor="_Toc504920042" w:history="1">
        <w:r w:rsidR="00E63D96" w:rsidRPr="0014468B">
          <w:rPr>
            <w:rStyle w:val="Hyperlink"/>
          </w:rPr>
          <w:t>Наборы Office 365</w:t>
        </w:r>
        <w:r w:rsidR="00E63D96">
          <w:tab/>
        </w:r>
        <w:r w:rsidR="00E63D96">
          <w:fldChar w:fldCharType="begin"/>
        </w:r>
        <w:r w:rsidR="00E63D96">
          <w:instrText xml:space="preserve"> PAGEREF _Toc504920042 \h </w:instrText>
        </w:r>
        <w:r w:rsidR="00E63D96">
          <w:fldChar w:fldCharType="separate"/>
        </w:r>
        <w:r w:rsidR="00E63D96">
          <w:t>71</w:t>
        </w:r>
        <w:r w:rsidR="00E63D96">
          <w:fldChar w:fldCharType="end"/>
        </w:r>
      </w:hyperlink>
    </w:p>
    <w:p w:rsidR="00E63D96" w:rsidRDefault="00674E30">
      <w:pPr>
        <w:pStyle w:val="TOC3"/>
        <w:rPr>
          <w:rFonts w:eastAsiaTheme="minorEastAsia"/>
          <w:smallCaps w:val="0"/>
          <w:sz w:val="22"/>
        </w:rPr>
      </w:pPr>
      <w:hyperlink w:anchor="_Toc504920043" w:history="1">
        <w:r w:rsidR="00E63D96" w:rsidRPr="0014468B">
          <w:rPr>
            <w:rStyle w:val="Hyperlink"/>
          </w:rPr>
          <w:t>Office 365 Cloud App Security</w:t>
        </w:r>
        <w:r w:rsidR="00E63D96">
          <w:tab/>
        </w:r>
        <w:r w:rsidR="00E63D96">
          <w:fldChar w:fldCharType="begin"/>
        </w:r>
        <w:r w:rsidR="00E63D96">
          <w:instrText xml:space="preserve"> PAGEREF _Toc504920043 \h </w:instrText>
        </w:r>
        <w:r w:rsidR="00E63D96">
          <w:fldChar w:fldCharType="separate"/>
        </w:r>
        <w:r w:rsidR="00E63D96">
          <w:t>73</w:t>
        </w:r>
        <w:r w:rsidR="00E63D96">
          <w:fldChar w:fldCharType="end"/>
        </w:r>
      </w:hyperlink>
    </w:p>
    <w:p w:rsidR="00E63D96" w:rsidRDefault="00674E30">
      <w:pPr>
        <w:pStyle w:val="TOC3"/>
        <w:rPr>
          <w:rFonts w:eastAsiaTheme="minorEastAsia"/>
          <w:smallCaps w:val="0"/>
          <w:sz w:val="22"/>
        </w:rPr>
      </w:pPr>
      <w:hyperlink w:anchor="_Toc504920044" w:history="1">
        <w:r w:rsidR="00E63D96" w:rsidRPr="0014468B">
          <w:rPr>
            <w:rStyle w:val="Hyperlink"/>
          </w:rPr>
          <w:t>Microsoft MyAnalytics</w:t>
        </w:r>
        <w:r w:rsidR="00E63D96">
          <w:tab/>
        </w:r>
        <w:r w:rsidR="00E63D96">
          <w:fldChar w:fldCharType="begin"/>
        </w:r>
        <w:r w:rsidR="00E63D96">
          <w:instrText xml:space="preserve"> PAGEREF _Toc504920044 \h </w:instrText>
        </w:r>
        <w:r w:rsidR="00E63D96">
          <w:fldChar w:fldCharType="separate"/>
        </w:r>
        <w:r w:rsidR="00E63D96">
          <w:t>73</w:t>
        </w:r>
        <w:r w:rsidR="00E63D96">
          <w:fldChar w:fldCharType="end"/>
        </w:r>
      </w:hyperlink>
    </w:p>
    <w:p w:rsidR="00E63D96" w:rsidRDefault="00674E30">
      <w:pPr>
        <w:pStyle w:val="TOC3"/>
        <w:rPr>
          <w:rFonts w:eastAsiaTheme="minorEastAsia"/>
          <w:smallCaps w:val="0"/>
          <w:sz w:val="22"/>
        </w:rPr>
      </w:pPr>
      <w:hyperlink w:anchor="_Toc504920045" w:history="1">
        <w:r w:rsidR="00E63D96" w:rsidRPr="0014468B">
          <w:rPr>
            <w:rStyle w:val="Hyperlink"/>
          </w:rPr>
          <w:t>Office 365 Advanced Compliance</w:t>
        </w:r>
        <w:r w:rsidR="00E63D96">
          <w:tab/>
        </w:r>
        <w:r w:rsidR="00E63D96">
          <w:fldChar w:fldCharType="begin"/>
        </w:r>
        <w:r w:rsidR="00E63D96">
          <w:instrText xml:space="preserve"> PAGEREF _Toc504920045 \h </w:instrText>
        </w:r>
        <w:r w:rsidR="00E63D96">
          <w:fldChar w:fldCharType="separate"/>
        </w:r>
        <w:r w:rsidR="00E63D96">
          <w:t>74</w:t>
        </w:r>
        <w:r w:rsidR="00E63D96">
          <w:fldChar w:fldCharType="end"/>
        </w:r>
      </w:hyperlink>
    </w:p>
    <w:p w:rsidR="00E63D96" w:rsidRDefault="00674E30">
      <w:pPr>
        <w:pStyle w:val="TOC3"/>
        <w:rPr>
          <w:rFonts w:eastAsiaTheme="minorEastAsia"/>
          <w:smallCaps w:val="0"/>
          <w:sz w:val="22"/>
        </w:rPr>
      </w:pPr>
      <w:hyperlink w:anchor="_Toc504920046" w:history="1">
        <w:r w:rsidR="00E63D96" w:rsidRPr="0014468B">
          <w:rPr>
            <w:rStyle w:val="Hyperlink"/>
          </w:rPr>
          <w:t>Exchange Online</w:t>
        </w:r>
        <w:r w:rsidR="00E63D96">
          <w:tab/>
        </w:r>
        <w:r w:rsidR="00E63D96">
          <w:fldChar w:fldCharType="begin"/>
        </w:r>
        <w:r w:rsidR="00E63D96">
          <w:instrText xml:space="preserve"> PAGEREF _Toc504920046 \h </w:instrText>
        </w:r>
        <w:r w:rsidR="00E63D96">
          <w:fldChar w:fldCharType="separate"/>
        </w:r>
        <w:r w:rsidR="00E63D96">
          <w:t>74</w:t>
        </w:r>
        <w:r w:rsidR="00E63D96">
          <w:fldChar w:fldCharType="end"/>
        </w:r>
      </w:hyperlink>
    </w:p>
    <w:p w:rsidR="00E63D96" w:rsidRDefault="00674E30">
      <w:pPr>
        <w:pStyle w:val="TOC3"/>
        <w:rPr>
          <w:rFonts w:eastAsiaTheme="minorEastAsia"/>
          <w:smallCaps w:val="0"/>
          <w:sz w:val="22"/>
        </w:rPr>
      </w:pPr>
      <w:hyperlink w:anchor="_Toc504920047" w:history="1">
        <w:r w:rsidR="00E63D96" w:rsidRPr="0014468B">
          <w:rPr>
            <w:rStyle w:val="Hyperlink"/>
          </w:rPr>
          <w:t>OneDrive для бизнеса</w:t>
        </w:r>
        <w:r w:rsidR="00E63D96">
          <w:tab/>
        </w:r>
        <w:r w:rsidR="00E63D96">
          <w:fldChar w:fldCharType="begin"/>
        </w:r>
        <w:r w:rsidR="00E63D96">
          <w:instrText xml:space="preserve"> PAGEREF _Toc504920047 \h </w:instrText>
        </w:r>
        <w:r w:rsidR="00E63D96">
          <w:fldChar w:fldCharType="separate"/>
        </w:r>
        <w:r w:rsidR="00E63D96">
          <w:t>75</w:t>
        </w:r>
        <w:r w:rsidR="00E63D96">
          <w:fldChar w:fldCharType="end"/>
        </w:r>
      </w:hyperlink>
    </w:p>
    <w:p w:rsidR="00E63D96" w:rsidRDefault="00674E30">
      <w:pPr>
        <w:pStyle w:val="TOC3"/>
        <w:rPr>
          <w:rFonts w:eastAsiaTheme="minorEastAsia"/>
          <w:smallCaps w:val="0"/>
          <w:sz w:val="22"/>
        </w:rPr>
      </w:pPr>
      <w:hyperlink w:anchor="_Toc504920048" w:history="1">
        <w:r w:rsidR="00E63D96" w:rsidRPr="0014468B">
          <w:rPr>
            <w:rStyle w:val="Hyperlink"/>
          </w:rPr>
          <w:t>Project Online</w:t>
        </w:r>
        <w:r w:rsidR="00E63D96">
          <w:tab/>
        </w:r>
        <w:r w:rsidR="00E63D96">
          <w:fldChar w:fldCharType="begin"/>
        </w:r>
        <w:r w:rsidR="00E63D96">
          <w:instrText xml:space="preserve"> PAGEREF _Toc504920048 \h </w:instrText>
        </w:r>
        <w:r w:rsidR="00E63D96">
          <w:fldChar w:fldCharType="separate"/>
        </w:r>
        <w:r w:rsidR="00E63D96">
          <w:t>75</w:t>
        </w:r>
        <w:r w:rsidR="00E63D96">
          <w:fldChar w:fldCharType="end"/>
        </w:r>
      </w:hyperlink>
    </w:p>
    <w:p w:rsidR="00E63D96" w:rsidRDefault="00674E30">
      <w:pPr>
        <w:pStyle w:val="TOC3"/>
        <w:rPr>
          <w:rFonts w:eastAsiaTheme="minorEastAsia"/>
          <w:smallCaps w:val="0"/>
          <w:sz w:val="22"/>
        </w:rPr>
      </w:pPr>
      <w:hyperlink w:anchor="_Toc504920049" w:history="1">
        <w:r w:rsidR="00E63D96" w:rsidRPr="0014468B">
          <w:rPr>
            <w:rStyle w:val="Hyperlink"/>
          </w:rPr>
          <w:t>SharePoint Online</w:t>
        </w:r>
        <w:r w:rsidR="00E63D96">
          <w:tab/>
        </w:r>
        <w:r w:rsidR="00E63D96">
          <w:fldChar w:fldCharType="begin"/>
        </w:r>
        <w:r w:rsidR="00E63D96">
          <w:instrText xml:space="preserve"> PAGEREF _Toc504920049 \h </w:instrText>
        </w:r>
        <w:r w:rsidR="00E63D96">
          <w:fldChar w:fldCharType="separate"/>
        </w:r>
        <w:r w:rsidR="00E63D96">
          <w:t>76</w:t>
        </w:r>
        <w:r w:rsidR="00E63D96">
          <w:fldChar w:fldCharType="end"/>
        </w:r>
      </w:hyperlink>
    </w:p>
    <w:p w:rsidR="00E63D96" w:rsidRDefault="00674E30">
      <w:pPr>
        <w:pStyle w:val="TOC3"/>
        <w:rPr>
          <w:rFonts w:eastAsiaTheme="minorEastAsia"/>
          <w:smallCaps w:val="0"/>
          <w:sz w:val="22"/>
        </w:rPr>
      </w:pPr>
      <w:hyperlink w:anchor="_Toc504920050" w:history="1">
        <w:r w:rsidR="00E63D96" w:rsidRPr="0014468B">
          <w:rPr>
            <w:rStyle w:val="Hyperlink"/>
          </w:rPr>
          <w:t>Skype для бизнеса Online</w:t>
        </w:r>
        <w:r w:rsidR="00E63D96">
          <w:tab/>
        </w:r>
        <w:r w:rsidR="00E63D96">
          <w:fldChar w:fldCharType="begin"/>
        </w:r>
        <w:r w:rsidR="00E63D96">
          <w:instrText xml:space="preserve"> PAGEREF _Toc504920050 \h </w:instrText>
        </w:r>
        <w:r w:rsidR="00E63D96">
          <w:fldChar w:fldCharType="separate"/>
        </w:r>
        <w:r w:rsidR="00E63D96">
          <w:t>76</w:t>
        </w:r>
        <w:r w:rsidR="00E63D96">
          <w:fldChar w:fldCharType="end"/>
        </w:r>
      </w:hyperlink>
    </w:p>
    <w:p w:rsidR="00E63D96" w:rsidRDefault="00674E30">
      <w:pPr>
        <w:pStyle w:val="TOC3"/>
        <w:rPr>
          <w:rFonts w:eastAsiaTheme="minorEastAsia"/>
          <w:smallCaps w:val="0"/>
          <w:sz w:val="22"/>
        </w:rPr>
      </w:pPr>
      <w:hyperlink w:anchor="_Toc504920051" w:history="1">
        <w:r w:rsidR="00E63D96" w:rsidRPr="0014468B">
          <w:rPr>
            <w:rStyle w:val="Hyperlink"/>
          </w:rPr>
          <w:t>Workplace Analytics</w:t>
        </w:r>
        <w:r w:rsidR="00E63D96">
          <w:tab/>
        </w:r>
        <w:r w:rsidR="00E63D96">
          <w:fldChar w:fldCharType="begin"/>
        </w:r>
        <w:r w:rsidR="00E63D96">
          <w:instrText xml:space="preserve"> PAGEREF _Toc504920051 \h </w:instrText>
        </w:r>
        <w:r w:rsidR="00E63D96">
          <w:fldChar w:fldCharType="separate"/>
        </w:r>
        <w:r w:rsidR="00E63D96">
          <w:t>77</w:t>
        </w:r>
        <w:r w:rsidR="00E63D96">
          <w:fldChar w:fldCharType="end"/>
        </w:r>
      </w:hyperlink>
    </w:p>
    <w:p w:rsidR="00E63D96" w:rsidRDefault="00674E30">
      <w:pPr>
        <w:pStyle w:val="TOC2"/>
        <w:rPr>
          <w:rFonts w:eastAsiaTheme="minorEastAsia"/>
          <w:smallCaps w:val="0"/>
          <w:sz w:val="22"/>
        </w:rPr>
      </w:pPr>
      <w:hyperlink w:anchor="_Toc504920052" w:history="1">
        <w:r w:rsidR="00E63D96" w:rsidRPr="0014468B">
          <w:rPr>
            <w:rStyle w:val="Hyperlink"/>
          </w:rPr>
          <w:t>Другие веб-службы</w:t>
        </w:r>
        <w:r w:rsidR="00E63D96">
          <w:tab/>
        </w:r>
        <w:r w:rsidR="00E63D96">
          <w:fldChar w:fldCharType="begin"/>
        </w:r>
        <w:r w:rsidR="00E63D96">
          <w:instrText xml:space="preserve"> PAGEREF _Toc504920052 \h </w:instrText>
        </w:r>
        <w:r w:rsidR="00E63D96">
          <w:fldChar w:fldCharType="separate"/>
        </w:r>
        <w:r w:rsidR="00E63D96">
          <w:t>78</w:t>
        </w:r>
        <w:r w:rsidR="00E63D96">
          <w:fldChar w:fldCharType="end"/>
        </w:r>
      </w:hyperlink>
    </w:p>
    <w:p w:rsidR="00E63D96" w:rsidRDefault="00674E30">
      <w:pPr>
        <w:pStyle w:val="TOC3"/>
        <w:rPr>
          <w:rFonts w:eastAsiaTheme="minorEastAsia"/>
          <w:smallCaps w:val="0"/>
          <w:sz w:val="22"/>
        </w:rPr>
      </w:pPr>
      <w:hyperlink w:anchor="_Toc504920053" w:history="1">
        <w:r w:rsidR="00E63D96" w:rsidRPr="0014468B">
          <w:rPr>
            <w:rStyle w:val="Hyperlink"/>
          </w:rPr>
          <w:t>Bing Maps</w:t>
        </w:r>
        <w:r w:rsidR="00E63D96">
          <w:tab/>
        </w:r>
        <w:r w:rsidR="00E63D96">
          <w:fldChar w:fldCharType="begin"/>
        </w:r>
        <w:r w:rsidR="00E63D96">
          <w:instrText xml:space="preserve"> PAGEREF _Toc504920053 \h </w:instrText>
        </w:r>
        <w:r w:rsidR="00E63D96">
          <w:fldChar w:fldCharType="separate"/>
        </w:r>
        <w:r w:rsidR="00E63D96">
          <w:t>78</w:t>
        </w:r>
        <w:r w:rsidR="00E63D96">
          <w:fldChar w:fldCharType="end"/>
        </w:r>
      </w:hyperlink>
    </w:p>
    <w:p w:rsidR="00E63D96" w:rsidRDefault="00674E30">
      <w:pPr>
        <w:pStyle w:val="TOC3"/>
        <w:rPr>
          <w:rFonts w:eastAsiaTheme="minorEastAsia"/>
          <w:smallCaps w:val="0"/>
          <w:sz w:val="22"/>
        </w:rPr>
      </w:pPr>
      <w:hyperlink w:anchor="_Toc504920054" w:history="1">
        <w:r w:rsidR="00E63D96" w:rsidRPr="0014468B">
          <w:rPr>
            <w:rStyle w:val="Hyperlink"/>
          </w:rPr>
          <w:t>Платформа Business Application Platform</w:t>
        </w:r>
        <w:r w:rsidR="00E63D96">
          <w:tab/>
        </w:r>
        <w:r w:rsidR="00E63D96">
          <w:fldChar w:fldCharType="begin"/>
        </w:r>
        <w:r w:rsidR="00E63D96">
          <w:instrText xml:space="preserve"> PAGEREF _Toc504920054 \h </w:instrText>
        </w:r>
        <w:r w:rsidR="00E63D96">
          <w:fldChar w:fldCharType="separate"/>
        </w:r>
        <w:r w:rsidR="00E63D96">
          <w:t>78</w:t>
        </w:r>
        <w:r w:rsidR="00E63D96">
          <w:fldChar w:fldCharType="end"/>
        </w:r>
      </w:hyperlink>
    </w:p>
    <w:p w:rsidR="00E63D96" w:rsidRDefault="00674E30">
      <w:pPr>
        <w:pStyle w:val="TOC3"/>
        <w:rPr>
          <w:rFonts w:eastAsiaTheme="minorEastAsia"/>
          <w:smallCaps w:val="0"/>
          <w:sz w:val="22"/>
        </w:rPr>
      </w:pPr>
      <w:hyperlink w:anchor="_Toc504920055" w:history="1">
        <w:r w:rsidR="00E63D96" w:rsidRPr="0014468B">
          <w:rPr>
            <w:rStyle w:val="Hyperlink"/>
          </w:rPr>
          <w:t>Microsoft Kaizala Pro</w:t>
        </w:r>
        <w:r w:rsidR="00E63D96">
          <w:tab/>
        </w:r>
        <w:r w:rsidR="00E63D96">
          <w:fldChar w:fldCharType="begin"/>
        </w:r>
        <w:r w:rsidR="00E63D96">
          <w:instrText xml:space="preserve"> PAGEREF _Toc504920055 \h </w:instrText>
        </w:r>
        <w:r w:rsidR="00E63D96">
          <w:fldChar w:fldCharType="separate"/>
        </w:r>
        <w:r w:rsidR="00E63D96">
          <w:t>79</w:t>
        </w:r>
        <w:r w:rsidR="00E63D96">
          <w:fldChar w:fldCharType="end"/>
        </w:r>
      </w:hyperlink>
    </w:p>
    <w:p w:rsidR="00E63D96" w:rsidRDefault="00674E30">
      <w:pPr>
        <w:pStyle w:val="TOC3"/>
        <w:rPr>
          <w:rFonts w:eastAsiaTheme="minorEastAsia"/>
          <w:smallCaps w:val="0"/>
          <w:sz w:val="22"/>
        </w:rPr>
      </w:pPr>
      <w:hyperlink w:anchor="_Toc504920056" w:history="1">
        <w:r w:rsidR="00E63D96" w:rsidRPr="0014468B">
          <w:rPr>
            <w:rStyle w:val="Hyperlink"/>
          </w:rPr>
          <w:t>Microsoft Cloud App Security</w:t>
        </w:r>
        <w:r w:rsidR="00E63D96">
          <w:tab/>
        </w:r>
        <w:r w:rsidR="00E63D96">
          <w:fldChar w:fldCharType="begin"/>
        </w:r>
        <w:r w:rsidR="00E63D96">
          <w:instrText xml:space="preserve"> PAGEREF _Toc504920056 \h </w:instrText>
        </w:r>
        <w:r w:rsidR="00E63D96">
          <w:fldChar w:fldCharType="separate"/>
        </w:r>
        <w:r w:rsidR="00E63D96">
          <w:t>80</w:t>
        </w:r>
        <w:r w:rsidR="00E63D96">
          <w:fldChar w:fldCharType="end"/>
        </w:r>
      </w:hyperlink>
    </w:p>
    <w:p w:rsidR="00E63D96" w:rsidRDefault="00674E30">
      <w:pPr>
        <w:pStyle w:val="TOC3"/>
        <w:rPr>
          <w:rFonts w:eastAsiaTheme="minorEastAsia"/>
          <w:smallCaps w:val="0"/>
          <w:sz w:val="22"/>
        </w:rPr>
      </w:pPr>
      <w:hyperlink w:anchor="_Toc504920057" w:history="1">
        <w:r w:rsidR="00E63D96" w:rsidRPr="0014468B">
          <w:rPr>
            <w:rStyle w:val="Hyperlink"/>
          </w:rPr>
          <w:t>Microsoft Intune</w:t>
        </w:r>
        <w:r w:rsidR="00E63D96">
          <w:tab/>
        </w:r>
        <w:r w:rsidR="00E63D96">
          <w:fldChar w:fldCharType="begin"/>
        </w:r>
        <w:r w:rsidR="00E63D96">
          <w:instrText xml:space="preserve"> PAGEREF _Toc504920057 \h </w:instrText>
        </w:r>
        <w:r w:rsidR="00E63D96">
          <w:fldChar w:fldCharType="separate"/>
        </w:r>
        <w:r w:rsidR="00E63D96">
          <w:t>80</w:t>
        </w:r>
        <w:r w:rsidR="00E63D96">
          <w:fldChar w:fldCharType="end"/>
        </w:r>
      </w:hyperlink>
    </w:p>
    <w:p w:rsidR="00E63D96" w:rsidRDefault="00674E30">
      <w:pPr>
        <w:pStyle w:val="TOC3"/>
        <w:rPr>
          <w:rFonts w:eastAsiaTheme="minorEastAsia"/>
          <w:smallCaps w:val="0"/>
          <w:sz w:val="22"/>
        </w:rPr>
      </w:pPr>
      <w:hyperlink w:anchor="_Toc504920058" w:history="1">
        <w:r w:rsidR="00E63D96" w:rsidRPr="0014468B">
          <w:rPr>
            <w:rStyle w:val="Hyperlink"/>
          </w:rPr>
          <w:t>Microsoft Learning</w:t>
        </w:r>
        <w:r w:rsidR="00E63D96">
          <w:tab/>
        </w:r>
        <w:r w:rsidR="00E63D96">
          <w:fldChar w:fldCharType="begin"/>
        </w:r>
        <w:r w:rsidR="00E63D96">
          <w:instrText xml:space="preserve"> PAGEREF _Toc504920058 \h </w:instrText>
        </w:r>
        <w:r w:rsidR="00E63D96">
          <w:fldChar w:fldCharType="separate"/>
        </w:r>
        <w:r w:rsidR="00E63D96">
          <w:t>81</w:t>
        </w:r>
        <w:r w:rsidR="00E63D96">
          <w:fldChar w:fldCharType="end"/>
        </w:r>
      </w:hyperlink>
    </w:p>
    <w:p w:rsidR="00E63D96" w:rsidRDefault="00674E30">
      <w:pPr>
        <w:pStyle w:val="TOC3"/>
        <w:rPr>
          <w:rFonts w:eastAsiaTheme="minorEastAsia"/>
          <w:smallCaps w:val="0"/>
          <w:sz w:val="22"/>
        </w:rPr>
      </w:pPr>
      <w:hyperlink w:anchor="_Toc504920059" w:history="1">
        <w:r w:rsidR="00E63D96" w:rsidRPr="0014468B">
          <w:rPr>
            <w:rStyle w:val="Hyperlink"/>
          </w:rPr>
          <w:t>Minecraft: Education Edition</w:t>
        </w:r>
        <w:r w:rsidR="00E63D96">
          <w:tab/>
        </w:r>
        <w:r w:rsidR="00E63D96">
          <w:fldChar w:fldCharType="begin"/>
        </w:r>
        <w:r w:rsidR="00E63D96">
          <w:instrText xml:space="preserve"> PAGEREF _Toc504920059 \h </w:instrText>
        </w:r>
        <w:r w:rsidR="00E63D96">
          <w:fldChar w:fldCharType="separate"/>
        </w:r>
        <w:r w:rsidR="00E63D96">
          <w:t>81</w:t>
        </w:r>
        <w:r w:rsidR="00E63D96">
          <w:fldChar w:fldCharType="end"/>
        </w:r>
      </w:hyperlink>
    </w:p>
    <w:p w:rsidR="00E63D96" w:rsidRDefault="00674E30">
      <w:pPr>
        <w:pStyle w:val="TOC1"/>
        <w:rPr>
          <w:rFonts w:eastAsiaTheme="minorEastAsia"/>
          <w:b w:val="0"/>
          <w:caps w:val="0"/>
          <w:noProof/>
          <w:sz w:val="22"/>
          <w:szCs w:val="22"/>
        </w:rPr>
      </w:pPr>
      <w:hyperlink w:anchor="_Toc504920060" w:history="1">
        <w:r w:rsidR="00E63D96" w:rsidRPr="0014468B">
          <w:rPr>
            <w:rStyle w:val="Hyperlink"/>
            <w:noProof/>
          </w:rPr>
          <w:t>Глоссарий</w:t>
        </w:r>
        <w:r w:rsidR="00E63D96">
          <w:rPr>
            <w:noProof/>
          </w:rPr>
          <w:tab/>
        </w:r>
        <w:r w:rsidR="00E63D96">
          <w:rPr>
            <w:noProof/>
          </w:rPr>
          <w:fldChar w:fldCharType="begin"/>
        </w:r>
        <w:r w:rsidR="00E63D96">
          <w:rPr>
            <w:noProof/>
          </w:rPr>
          <w:instrText xml:space="preserve"> PAGEREF _Toc504920060 \h </w:instrText>
        </w:r>
        <w:r w:rsidR="00E63D96">
          <w:rPr>
            <w:noProof/>
          </w:rPr>
        </w:r>
        <w:r w:rsidR="00E63D96">
          <w:rPr>
            <w:noProof/>
          </w:rPr>
          <w:fldChar w:fldCharType="separate"/>
        </w:r>
        <w:r w:rsidR="00E63D96">
          <w:rPr>
            <w:noProof/>
          </w:rPr>
          <w:t>83</w:t>
        </w:r>
        <w:r w:rsidR="00E63D96">
          <w:rPr>
            <w:noProof/>
          </w:rPr>
          <w:fldChar w:fldCharType="end"/>
        </w:r>
      </w:hyperlink>
    </w:p>
    <w:p w:rsidR="00E63D96" w:rsidRDefault="00674E30">
      <w:pPr>
        <w:pStyle w:val="TOC2"/>
        <w:rPr>
          <w:rFonts w:eastAsiaTheme="minorEastAsia"/>
          <w:smallCaps w:val="0"/>
          <w:sz w:val="22"/>
        </w:rPr>
      </w:pPr>
      <w:hyperlink w:anchor="_Toc504920061" w:history="1">
        <w:r w:rsidR="00E63D96" w:rsidRPr="0014468B">
          <w:rPr>
            <w:rStyle w:val="Hyperlink"/>
          </w:rPr>
          <w:t>Характеристики</w:t>
        </w:r>
        <w:r w:rsidR="00E63D96">
          <w:tab/>
        </w:r>
        <w:r w:rsidR="00E63D96">
          <w:fldChar w:fldCharType="begin"/>
        </w:r>
        <w:r w:rsidR="00E63D96">
          <w:instrText xml:space="preserve"> PAGEREF _Toc504920061 \h </w:instrText>
        </w:r>
        <w:r w:rsidR="00E63D96">
          <w:fldChar w:fldCharType="separate"/>
        </w:r>
        <w:r w:rsidR="00E63D96">
          <w:t>83</w:t>
        </w:r>
        <w:r w:rsidR="00E63D96">
          <w:fldChar w:fldCharType="end"/>
        </w:r>
      </w:hyperlink>
    </w:p>
    <w:p w:rsidR="00E63D96" w:rsidRDefault="00674E30">
      <w:pPr>
        <w:pStyle w:val="TOC2"/>
        <w:rPr>
          <w:rFonts w:eastAsiaTheme="minorEastAsia"/>
          <w:smallCaps w:val="0"/>
          <w:sz w:val="22"/>
        </w:rPr>
      </w:pPr>
      <w:hyperlink w:anchor="_Toc504920062" w:history="1">
        <w:r w:rsidR="00E63D96" w:rsidRPr="0014468B">
          <w:rPr>
            <w:rStyle w:val="Hyperlink"/>
          </w:rPr>
          <w:t>Значения ячеек</w:t>
        </w:r>
        <w:r w:rsidR="00E63D96">
          <w:tab/>
        </w:r>
        <w:r w:rsidR="00E63D96">
          <w:fldChar w:fldCharType="begin"/>
        </w:r>
        <w:r w:rsidR="00E63D96">
          <w:instrText xml:space="preserve"> PAGEREF _Toc504920062 \h </w:instrText>
        </w:r>
        <w:r w:rsidR="00E63D96">
          <w:fldChar w:fldCharType="separate"/>
        </w:r>
        <w:r w:rsidR="00E63D96">
          <w:t>84</w:t>
        </w:r>
        <w:r w:rsidR="00E63D96">
          <w:fldChar w:fldCharType="end"/>
        </w:r>
      </w:hyperlink>
    </w:p>
    <w:p w:rsidR="00E63D96" w:rsidRDefault="00674E30">
      <w:pPr>
        <w:pStyle w:val="TOC2"/>
        <w:rPr>
          <w:rFonts w:eastAsiaTheme="minorEastAsia"/>
          <w:smallCaps w:val="0"/>
          <w:sz w:val="22"/>
        </w:rPr>
      </w:pPr>
      <w:hyperlink w:anchor="_Toc504920063" w:history="1">
        <w:r w:rsidR="00E63D96" w:rsidRPr="0014468B">
          <w:rPr>
            <w:rStyle w:val="Hyperlink"/>
          </w:rPr>
          <w:t>Заголовки столбцов</w:t>
        </w:r>
        <w:r w:rsidR="00E63D96">
          <w:tab/>
        </w:r>
        <w:r w:rsidR="00E63D96">
          <w:fldChar w:fldCharType="begin"/>
        </w:r>
        <w:r w:rsidR="00E63D96">
          <w:instrText xml:space="preserve"> PAGEREF _Toc504920063 \h </w:instrText>
        </w:r>
        <w:r w:rsidR="00E63D96">
          <w:fldChar w:fldCharType="separate"/>
        </w:r>
        <w:r w:rsidR="00E63D96">
          <w:t>85</w:t>
        </w:r>
        <w:r w:rsidR="00E63D96">
          <w:fldChar w:fldCharType="end"/>
        </w:r>
      </w:hyperlink>
    </w:p>
    <w:p w:rsidR="00E63D96" w:rsidRDefault="00674E30">
      <w:pPr>
        <w:pStyle w:val="TOC2"/>
        <w:rPr>
          <w:rFonts w:eastAsiaTheme="minorEastAsia"/>
          <w:smallCaps w:val="0"/>
          <w:sz w:val="22"/>
        </w:rPr>
      </w:pPr>
      <w:hyperlink w:anchor="_Toc504920064" w:history="1">
        <w:r w:rsidR="00E63D96" w:rsidRPr="0014468B">
          <w:rPr>
            <w:rStyle w:val="Hyperlink"/>
          </w:rPr>
          <w:t>Определения</w:t>
        </w:r>
        <w:r w:rsidR="00E63D96">
          <w:tab/>
        </w:r>
        <w:r w:rsidR="00E63D96">
          <w:fldChar w:fldCharType="begin"/>
        </w:r>
        <w:r w:rsidR="00E63D96">
          <w:instrText xml:space="preserve"> PAGEREF _Toc504920064 \h </w:instrText>
        </w:r>
        <w:r w:rsidR="00E63D96">
          <w:fldChar w:fldCharType="separate"/>
        </w:r>
        <w:r w:rsidR="00E63D96">
          <w:t>86</w:t>
        </w:r>
        <w:r w:rsidR="00E63D96">
          <w:fldChar w:fldCharType="end"/>
        </w:r>
      </w:hyperlink>
    </w:p>
    <w:p w:rsidR="00E63D96" w:rsidRDefault="00674E30">
      <w:pPr>
        <w:pStyle w:val="TOC1"/>
        <w:rPr>
          <w:rFonts w:eastAsiaTheme="minorEastAsia"/>
          <w:b w:val="0"/>
          <w:caps w:val="0"/>
          <w:noProof/>
          <w:sz w:val="22"/>
          <w:szCs w:val="22"/>
        </w:rPr>
      </w:pPr>
      <w:hyperlink w:anchor="_Toc504920065" w:history="1">
        <w:r w:rsidR="00E63D96" w:rsidRPr="0014468B">
          <w:rPr>
            <w:rStyle w:val="Hyperlink"/>
            <w:noProof/>
          </w:rPr>
          <w:t>Приложение А — Лицензия, эквивалентная CAL или клиентской лицензии на управление ML</w:t>
        </w:r>
        <w:r w:rsidR="00E63D96">
          <w:rPr>
            <w:noProof/>
          </w:rPr>
          <w:tab/>
        </w:r>
        <w:r w:rsidR="00E63D96">
          <w:rPr>
            <w:noProof/>
          </w:rPr>
          <w:fldChar w:fldCharType="begin"/>
        </w:r>
        <w:r w:rsidR="00E63D96">
          <w:rPr>
            <w:noProof/>
          </w:rPr>
          <w:instrText xml:space="preserve"> PAGEREF _Toc504920065 \h </w:instrText>
        </w:r>
        <w:r w:rsidR="00E63D96">
          <w:rPr>
            <w:noProof/>
          </w:rPr>
        </w:r>
        <w:r w:rsidR="00E63D96">
          <w:rPr>
            <w:noProof/>
          </w:rPr>
          <w:fldChar w:fldCharType="separate"/>
        </w:r>
        <w:r w:rsidR="00E63D96">
          <w:rPr>
            <w:noProof/>
          </w:rPr>
          <w:t>89</w:t>
        </w:r>
        <w:r w:rsidR="00E63D96">
          <w:rPr>
            <w:noProof/>
          </w:rPr>
          <w:fldChar w:fldCharType="end"/>
        </w:r>
      </w:hyperlink>
    </w:p>
    <w:p w:rsidR="00E63D96" w:rsidRDefault="00674E30">
      <w:pPr>
        <w:pStyle w:val="TOC1"/>
        <w:rPr>
          <w:rFonts w:eastAsiaTheme="minorEastAsia"/>
          <w:b w:val="0"/>
          <w:caps w:val="0"/>
          <w:noProof/>
          <w:sz w:val="22"/>
          <w:szCs w:val="22"/>
        </w:rPr>
      </w:pPr>
      <w:hyperlink w:anchor="_Toc504920066" w:history="1">
        <w:r w:rsidR="00E63D96" w:rsidRPr="0014468B">
          <w:rPr>
            <w:rStyle w:val="Hyperlink"/>
            <w:noProof/>
          </w:rPr>
          <w:t>Приложение B — Software Assurance</w:t>
        </w:r>
        <w:r w:rsidR="00E63D96">
          <w:rPr>
            <w:noProof/>
          </w:rPr>
          <w:tab/>
        </w:r>
        <w:r w:rsidR="00E63D96">
          <w:rPr>
            <w:noProof/>
          </w:rPr>
          <w:fldChar w:fldCharType="begin"/>
        </w:r>
        <w:r w:rsidR="00E63D96">
          <w:rPr>
            <w:noProof/>
          </w:rPr>
          <w:instrText xml:space="preserve"> PAGEREF _Toc504920066 \h </w:instrText>
        </w:r>
        <w:r w:rsidR="00E63D96">
          <w:rPr>
            <w:noProof/>
          </w:rPr>
        </w:r>
        <w:r w:rsidR="00E63D96">
          <w:rPr>
            <w:noProof/>
          </w:rPr>
          <w:fldChar w:fldCharType="separate"/>
        </w:r>
        <w:r w:rsidR="00E63D96">
          <w:rPr>
            <w:noProof/>
          </w:rPr>
          <w:t>91</w:t>
        </w:r>
        <w:r w:rsidR="00E63D96">
          <w:rPr>
            <w:noProof/>
          </w:rPr>
          <w:fldChar w:fldCharType="end"/>
        </w:r>
      </w:hyperlink>
    </w:p>
    <w:p w:rsidR="00E63D96" w:rsidRDefault="00674E30">
      <w:pPr>
        <w:pStyle w:val="TOC2"/>
        <w:rPr>
          <w:rFonts w:eastAsiaTheme="minorEastAsia"/>
          <w:smallCaps w:val="0"/>
          <w:sz w:val="22"/>
        </w:rPr>
      </w:pPr>
      <w:hyperlink w:anchor="_Toc504920067" w:history="1">
        <w:r w:rsidR="00E63D96" w:rsidRPr="0014468B">
          <w:rPr>
            <w:rStyle w:val="Hyperlink"/>
          </w:rPr>
          <w:t>Приобретение Software Assurance</w:t>
        </w:r>
        <w:r w:rsidR="00E63D96">
          <w:tab/>
        </w:r>
        <w:r w:rsidR="00E63D96">
          <w:fldChar w:fldCharType="begin"/>
        </w:r>
        <w:r w:rsidR="00E63D96">
          <w:instrText xml:space="preserve"> PAGEREF _Toc504920067 \h </w:instrText>
        </w:r>
        <w:r w:rsidR="00E63D96">
          <w:fldChar w:fldCharType="separate"/>
        </w:r>
        <w:r w:rsidR="00E63D96">
          <w:t>91</w:t>
        </w:r>
        <w:r w:rsidR="00E63D96">
          <w:fldChar w:fldCharType="end"/>
        </w:r>
      </w:hyperlink>
    </w:p>
    <w:p w:rsidR="00E63D96" w:rsidRDefault="00674E30">
      <w:pPr>
        <w:pStyle w:val="TOC2"/>
        <w:rPr>
          <w:rFonts w:eastAsiaTheme="minorEastAsia"/>
          <w:smallCaps w:val="0"/>
          <w:sz w:val="22"/>
        </w:rPr>
      </w:pPr>
      <w:hyperlink w:anchor="_Toc504920068" w:history="1">
        <w:r w:rsidR="00E63D96" w:rsidRPr="0014468B">
          <w:rPr>
            <w:rStyle w:val="Hyperlink"/>
          </w:rPr>
          <w:t>Возобновление действия Software Assurance</w:t>
        </w:r>
        <w:r w:rsidR="00E63D96">
          <w:tab/>
        </w:r>
        <w:r w:rsidR="00E63D96">
          <w:fldChar w:fldCharType="begin"/>
        </w:r>
        <w:r w:rsidR="00E63D96">
          <w:instrText xml:space="preserve"> PAGEREF _Toc504920068 \h </w:instrText>
        </w:r>
        <w:r w:rsidR="00E63D96">
          <w:fldChar w:fldCharType="separate"/>
        </w:r>
        <w:r w:rsidR="00E63D96">
          <w:t>91</w:t>
        </w:r>
        <w:r w:rsidR="00E63D96">
          <w:fldChar w:fldCharType="end"/>
        </w:r>
      </w:hyperlink>
    </w:p>
    <w:p w:rsidR="00E63D96" w:rsidRDefault="00674E30">
      <w:pPr>
        <w:pStyle w:val="TOC2"/>
        <w:rPr>
          <w:rFonts w:eastAsiaTheme="minorEastAsia"/>
          <w:smallCaps w:val="0"/>
          <w:sz w:val="22"/>
        </w:rPr>
      </w:pPr>
      <w:hyperlink w:anchor="_Toc504920069" w:history="1">
        <w:r w:rsidR="00E63D96" w:rsidRPr="0014468B">
          <w:rPr>
            <w:rStyle w:val="Hyperlink"/>
          </w:rPr>
          <w:t>Лицензия на миграцию для остановленных продуктов или продуктов, жизненный цикл которых закончился</w:t>
        </w:r>
        <w:r w:rsidR="00E63D96">
          <w:tab/>
        </w:r>
        <w:r w:rsidR="00E63D96">
          <w:fldChar w:fldCharType="begin"/>
        </w:r>
        <w:r w:rsidR="00E63D96">
          <w:instrText xml:space="preserve"> PAGEREF _Toc504920069 \h </w:instrText>
        </w:r>
        <w:r w:rsidR="00E63D96">
          <w:fldChar w:fldCharType="separate"/>
        </w:r>
        <w:r w:rsidR="00E63D96">
          <w:t>92</w:t>
        </w:r>
        <w:r w:rsidR="00E63D96">
          <w:fldChar w:fldCharType="end"/>
        </w:r>
      </w:hyperlink>
    </w:p>
    <w:p w:rsidR="00E63D96" w:rsidRDefault="00674E30">
      <w:pPr>
        <w:pStyle w:val="TOC2"/>
        <w:rPr>
          <w:rFonts w:eastAsiaTheme="minorEastAsia"/>
          <w:smallCaps w:val="0"/>
          <w:sz w:val="22"/>
        </w:rPr>
      </w:pPr>
      <w:hyperlink w:anchor="_Toc504920070" w:history="1">
        <w:r w:rsidR="00E63D96" w:rsidRPr="0014468B">
          <w:rPr>
            <w:rStyle w:val="Hyperlink"/>
          </w:rPr>
          <w:t>Преимущества в рамках программы Software Assurance</w:t>
        </w:r>
        <w:r w:rsidR="00E63D96">
          <w:tab/>
        </w:r>
        <w:r w:rsidR="00E63D96">
          <w:fldChar w:fldCharType="begin"/>
        </w:r>
        <w:r w:rsidR="00E63D96">
          <w:instrText xml:space="preserve"> PAGEREF _Toc504920070 \h </w:instrText>
        </w:r>
        <w:r w:rsidR="00E63D96">
          <w:fldChar w:fldCharType="separate"/>
        </w:r>
        <w:r w:rsidR="00E63D96">
          <w:t>93</w:t>
        </w:r>
        <w:r w:rsidR="00E63D96">
          <w:fldChar w:fldCharType="end"/>
        </w:r>
      </w:hyperlink>
    </w:p>
    <w:p w:rsidR="00E63D96" w:rsidRDefault="00674E30">
      <w:pPr>
        <w:pStyle w:val="TOC1"/>
        <w:rPr>
          <w:rFonts w:eastAsiaTheme="minorEastAsia"/>
          <w:b w:val="0"/>
          <w:caps w:val="0"/>
          <w:noProof/>
          <w:sz w:val="22"/>
          <w:szCs w:val="22"/>
        </w:rPr>
      </w:pPr>
      <w:hyperlink w:anchor="_Toc504920071" w:history="1">
        <w:r w:rsidR="00E63D96" w:rsidRPr="0014468B">
          <w:rPr>
            <w:rStyle w:val="Hyperlink"/>
            <w:noProof/>
          </w:rPr>
          <w:t>Приложение C — Лицензии Add-on на веб-службы и другие переходные лицензии</w:t>
        </w:r>
        <w:r w:rsidR="00E63D96">
          <w:rPr>
            <w:noProof/>
          </w:rPr>
          <w:tab/>
        </w:r>
        <w:r w:rsidR="00E63D96">
          <w:rPr>
            <w:noProof/>
          </w:rPr>
          <w:fldChar w:fldCharType="begin"/>
        </w:r>
        <w:r w:rsidR="00E63D96">
          <w:rPr>
            <w:noProof/>
          </w:rPr>
          <w:instrText xml:space="preserve"> PAGEREF _Toc504920071 \h </w:instrText>
        </w:r>
        <w:r w:rsidR="00E63D96">
          <w:rPr>
            <w:noProof/>
          </w:rPr>
        </w:r>
        <w:r w:rsidR="00E63D96">
          <w:rPr>
            <w:noProof/>
          </w:rPr>
          <w:fldChar w:fldCharType="separate"/>
        </w:r>
        <w:r w:rsidR="00E63D96">
          <w:rPr>
            <w:noProof/>
          </w:rPr>
          <w:t>105</w:t>
        </w:r>
        <w:r w:rsidR="00E63D96">
          <w:rPr>
            <w:noProof/>
          </w:rPr>
          <w:fldChar w:fldCharType="end"/>
        </w:r>
      </w:hyperlink>
    </w:p>
    <w:p w:rsidR="00E63D96" w:rsidRDefault="00674E30">
      <w:pPr>
        <w:pStyle w:val="TOC2"/>
        <w:rPr>
          <w:rFonts w:eastAsiaTheme="minorEastAsia"/>
          <w:smallCaps w:val="0"/>
          <w:sz w:val="22"/>
        </w:rPr>
      </w:pPr>
      <w:hyperlink w:anchor="_Toc504920072" w:history="1">
        <w:r w:rsidR="00E63D96" w:rsidRPr="0014468B">
          <w:rPr>
            <w:rStyle w:val="Hyperlink"/>
          </w:rPr>
          <w:t>Лицензии Add-on</w:t>
        </w:r>
        <w:r w:rsidR="00E63D96">
          <w:tab/>
        </w:r>
        <w:r w:rsidR="00E63D96">
          <w:fldChar w:fldCharType="begin"/>
        </w:r>
        <w:r w:rsidR="00E63D96">
          <w:instrText xml:space="preserve"> PAGEREF _Toc504920072 \h </w:instrText>
        </w:r>
        <w:r w:rsidR="00E63D96">
          <w:fldChar w:fldCharType="separate"/>
        </w:r>
        <w:r w:rsidR="00E63D96">
          <w:t>105</w:t>
        </w:r>
        <w:r w:rsidR="00E63D96">
          <w:fldChar w:fldCharType="end"/>
        </w:r>
      </w:hyperlink>
    </w:p>
    <w:p w:rsidR="00E63D96" w:rsidRDefault="00674E30">
      <w:pPr>
        <w:pStyle w:val="TOC3"/>
        <w:rPr>
          <w:rFonts w:eastAsiaTheme="minorEastAsia"/>
          <w:smallCaps w:val="0"/>
          <w:sz w:val="22"/>
        </w:rPr>
      </w:pPr>
      <w:hyperlink w:anchor="_Toc504920073" w:history="1">
        <w:r w:rsidR="00E63D96" w:rsidRPr="0014468B">
          <w:rPr>
            <w:rStyle w:val="Hyperlink"/>
          </w:rPr>
          <w:t>Операционная система для настольных компьютеров Windows</w:t>
        </w:r>
        <w:r w:rsidR="00E63D96">
          <w:tab/>
        </w:r>
        <w:r w:rsidR="00E63D96">
          <w:fldChar w:fldCharType="begin"/>
        </w:r>
        <w:r w:rsidR="00E63D96">
          <w:instrText xml:space="preserve"> PAGEREF _Toc504920073 \h </w:instrText>
        </w:r>
        <w:r w:rsidR="00E63D96">
          <w:fldChar w:fldCharType="separate"/>
        </w:r>
        <w:r w:rsidR="00E63D96">
          <w:t>105</w:t>
        </w:r>
        <w:r w:rsidR="00E63D96">
          <w:fldChar w:fldCharType="end"/>
        </w:r>
      </w:hyperlink>
    </w:p>
    <w:p w:rsidR="00E63D96" w:rsidRDefault="00674E30">
      <w:pPr>
        <w:pStyle w:val="TOC3"/>
        <w:rPr>
          <w:rFonts w:eastAsiaTheme="minorEastAsia"/>
          <w:smallCaps w:val="0"/>
          <w:sz w:val="22"/>
        </w:rPr>
      </w:pPr>
      <w:hyperlink w:anchor="_Toc504920074" w:history="1">
        <w:r w:rsidR="00E63D96" w:rsidRPr="0014468B">
          <w:rPr>
            <w:rStyle w:val="Hyperlink"/>
          </w:rPr>
          <w:t>Microsoft Operations Management and Security</w:t>
        </w:r>
        <w:r w:rsidR="00E63D96">
          <w:tab/>
        </w:r>
        <w:r w:rsidR="00E63D96">
          <w:fldChar w:fldCharType="begin"/>
        </w:r>
        <w:r w:rsidR="00E63D96">
          <w:instrText xml:space="preserve"> PAGEREF _Toc504920074 \h </w:instrText>
        </w:r>
        <w:r w:rsidR="00E63D96">
          <w:fldChar w:fldCharType="separate"/>
        </w:r>
        <w:r w:rsidR="00E63D96">
          <w:t>105</w:t>
        </w:r>
        <w:r w:rsidR="00E63D96">
          <w:fldChar w:fldCharType="end"/>
        </w:r>
      </w:hyperlink>
    </w:p>
    <w:p w:rsidR="00E63D96" w:rsidRDefault="00674E30">
      <w:pPr>
        <w:pStyle w:val="TOC3"/>
        <w:rPr>
          <w:rFonts w:eastAsiaTheme="minorEastAsia"/>
          <w:smallCaps w:val="0"/>
          <w:sz w:val="22"/>
        </w:rPr>
      </w:pPr>
      <w:hyperlink w:anchor="_Toc504920075" w:history="1">
        <w:r w:rsidR="00E63D96" w:rsidRPr="0014468B">
          <w:rPr>
            <w:rStyle w:val="Hyperlink"/>
          </w:rPr>
          <w:t>Планы пользователей Microsoft Azure</w:t>
        </w:r>
        <w:r w:rsidR="00E63D96">
          <w:tab/>
        </w:r>
        <w:r w:rsidR="00E63D96">
          <w:fldChar w:fldCharType="begin"/>
        </w:r>
        <w:r w:rsidR="00E63D96">
          <w:instrText xml:space="preserve"> PAGEREF _Toc504920075 \h </w:instrText>
        </w:r>
        <w:r w:rsidR="00E63D96">
          <w:fldChar w:fldCharType="separate"/>
        </w:r>
        <w:r w:rsidR="00E63D96">
          <w:t>106</w:t>
        </w:r>
        <w:r w:rsidR="00E63D96">
          <w:fldChar w:fldCharType="end"/>
        </w:r>
      </w:hyperlink>
    </w:p>
    <w:p w:rsidR="00E63D96" w:rsidRDefault="00674E30">
      <w:pPr>
        <w:pStyle w:val="TOC3"/>
        <w:rPr>
          <w:rFonts w:eastAsiaTheme="minorEastAsia"/>
          <w:smallCaps w:val="0"/>
          <w:sz w:val="22"/>
        </w:rPr>
      </w:pPr>
      <w:hyperlink w:anchor="_Toc504920076" w:history="1">
        <w:r w:rsidR="00E63D96" w:rsidRPr="0014468B">
          <w:rPr>
            <w:rStyle w:val="Hyperlink"/>
          </w:rPr>
          <w:t>Microsoft 365</w:t>
        </w:r>
        <w:r w:rsidR="00E63D96">
          <w:tab/>
        </w:r>
        <w:r w:rsidR="00E63D96">
          <w:fldChar w:fldCharType="begin"/>
        </w:r>
        <w:r w:rsidR="00E63D96">
          <w:instrText xml:space="preserve"> PAGEREF _Toc504920076 \h </w:instrText>
        </w:r>
        <w:r w:rsidR="00E63D96">
          <w:fldChar w:fldCharType="separate"/>
        </w:r>
        <w:r w:rsidR="00E63D96">
          <w:t>106</w:t>
        </w:r>
        <w:r w:rsidR="00E63D96">
          <w:fldChar w:fldCharType="end"/>
        </w:r>
      </w:hyperlink>
    </w:p>
    <w:p w:rsidR="00E63D96" w:rsidRDefault="00674E30">
      <w:pPr>
        <w:pStyle w:val="TOC3"/>
        <w:rPr>
          <w:rFonts w:eastAsiaTheme="minorEastAsia"/>
          <w:smallCaps w:val="0"/>
          <w:sz w:val="22"/>
        </w:rPr>
      </w:pPr>
      <w:hyperlink w:anchor="_Toc504920077" w:history="1">
        <w:r w:rsidR="00E63D96" w:rsidRPr="0014468B">
          <w:rPr>
            <w:rStyle w:val="Hyperlink"/>
          </w:rPr>
          <w:t>Enterprise Mobility + Security</w:t>
        </w:r>
        <w:r w:rsidR="00E63D96">
          <w:tab/>
        </w:r>
        <w:r w:rsidR="00E63D96">
          <w:fldChar w:fldCharType="begin"/>
        </w:r>
        <w:r w:rsidR="00E63D96">
          <w:instrText xml:space="preserve"> PAGEREF _Toc504920077 \h </w:instrText>
        </w:r>
        <w:r w:rsidR="00E63D96">
          <w:fldChar w:fldCharType="separate"/>
        </w:r>
        <w:r w:rsidR="00E63D96">
          <w:t>106</w:t>
        </w:r>
        <w:r w:rsidR="00E63D96">
          <w:fldChar w:fldCharType="end"/>
        </w:r>
      </w:hyperlink>
    </w:p>
    <w:p w:rsidR="00E63D96" w:rsidRDefault="00674E30">
      <w:pPr>
        <w:pStyle w:val="TOC3"/>
        <w:rPr>
          <w:rFonts w:eastAsiaTheme="minorEastAsia"/>
          <w:smallCaps w:val="0"/>
          <w:sz w:val="22"/>
        </w:rPr>
      </w:pPr>
      <w:hyperlink w:anchor="_Toc504920078" w:history="1">
        <w:r w:rsidR="00E63D96" w:rsidRPr="0014468B">
          <w:rPr>
            <w:rStyle w:val="Hyperlink"/>
          </w:rPr>
          <w:t>Microsoft Dynamics 365 Services</w:t>
        </w:r>
        <w:r w:rsidR="00E63D96">
          <w:tab/>
        </w:r>
        <w:r w:rsidR="00E63D96">
          <w:fldChar w:fldCharType="begin"/>
        </w:r>
        <w:r w:rsidR="00E63D96">
          <w:instrText xml:space="preserve"> PAGEREF _Toc504920078 \h </w:instrText>
        </w:r>
        <w:r w:rsidR="00E63D96">
          <w:fldChar w:fldCharType="separate"/>
        </w:r>
        <w:r w:rsidR="00E63D96">
          <w:t>106</w:t>
        </w:r>
        <w:r w:rsidR="00E63D96">
          <w:fldChar w:fldCharType="end"/>
        </w:r>
      </w:hyperlink>
    </w:p>
    <w:p w:rsidR="00E63D96" w:rsidRDefault="00674E30">
      <w:pPr>
        <w:pStyle w:val="TOC3"/>
        <w:rPr>
          <w:rFonts w:eastAsiaTheme="minorEastAsia"/>
          <w:smallCaps w:val="0"/>
          <w:sz w:val="22"/>
        </w:rPr>
      </w:pPr>
      <w:hyperlink w:anchor="_Toc504920079" w:history="1">
        <w:r w:rsidR="00E63D96" w:rsidRPr="0014468B">
          <w:rPr>
            <w:rStyle w:val="Hyperlink"/>
          </w:rPr>
          <w:t>Приложения Office 365</w:t>
        </w:r>
        <w:r w:rsidR="00E63D96">
          <w:tab/>
        </w:r>
        <w:r w:rsidR="00E63D96">
          <w:fldChar w:fldCharType="begin"/>
        </w:r>
        <w:r w:rsidR="00E63D96">
          <w:instrText xml:space="preserve"> PAGEREF _Toc504920079 \h </w:instrText>
        </w:r>
        <w:r w:rsidR="00E63D96">
          <w:fldChar w:fldCharType="separate"/>
        </w:r>
        <w:r w:rsidR="00E63D96">
          <w:t>107</w:t>
        </w:r>
        <w:r w:rsidR="00E63D96">
          <w:fldChar w:fldCharType="end"/>
        </w:r>
      </w:hyperlink>
    </w:p>
    <w:p w:rsidR="00E63D96" w:rsidRDefault="00674E30">
      <w:pPr>
        <w:pStyle w:val="TOC3"/>
        <w:rPr>
          <w:rFonts w:eastAsiaTheme="minorEastAsia"/>
          <w:smallCaps w:val="0"/>
          <w:sz w:val="22"/>
        </w:rPr>
      </w:pPr>
      <w:hyperlink w:anchor="_Toc504920080" w:history="1">
        <w:r w:rsidR="00E63D96" w:rsidRPr="0014468B">
          <w:rPr>
            <w:rStyle w:val="Hyperlink"/>
          </w:rPr>
          <w:t>Наборы Office 365</w:t>
        </w:r>
        <w:r w:rsidR="00E63D96">
          <w:tab/>
        </w:r>
        <w:r w:rsidR="00E63D96">
          <w:fldChar w:fldCharType="begin"/>
        </w:r>
        <w:r w:rsidR="00E63D96">
          <w:instrText xml:space="preserve"> PAGEREF _Toc504920080 \h </w:instrText>
        </w:r>
        <w:r w:rsidR="00E63D96">
          <w:fldChar w:fldCharType="separate"/>
        </w:r>
        <w:r w:rsidR="00E63D96">
          <w:t>107</w:t>
        </w:r>
        <w:r w:rsidR="00E63D96">
          <w:fldChar w:fldCharType="end"/>
        </w:r>
      </w:hyperlink>
    </w:p>
    <w:p w:rsidR="00E63D96" w:rsidRDefault="00674E30">
      <w:pPr>
        <w:pStyle w:val="TOC3"/>
        <w:rPr>
          <w:rFonts w:eastAsiaTheme="minorEastAsia"/>
          <w:smallCaps w:val="0"/>
          <w:sz w:val="22"/>
        </w:rPr>
      </w:pPr>
      <w:hyperlink w:anchor="_Toc504920081" w:history="1">
        <w:r w:rsidR="00E63D96" w:rsidRPr="0014468B">
          <w:rPr>
            <w:rStyle w:val="Hyperlink"/>
          </w:rPr>
          <w:t>Exchange Online</w:t>
        </w:r>
        <w:r w:rsidR="00E63D96">
          <w:tab/>
        </w:r>
        <w:r w:rsidR="00E63D96">
          <w:fldChar w:fldCharType="begin"/>
        </w:r>
        <w:r w:rsidR="00E63D96">
          <w:instrText xml:space="preserve"> PAGEREF _Toc504920081 \h </w:instrText>
        </w:r>
        <w:r w:rsidR="00E63D96">
          <w:fldChar w:fldCharType="separate"/>
        </w:r>
        <w:r w:rsidR="00E63D96">
          <w:t>107</w:t>
        </w:r>
        <w:r w:rsidR="00E63D96">
          <w:fldChar w:fldCharType="end"/>
        </w:r>
      </w:hyperlink>
    </w:p>
    <w:p w:rsidR="00E63D96" w:rsidRDefault="00674E30">
      <w:pPr>
        <w:pStyle w:val="TOC3"/>
        <w:rPr>
          <w:rFonts w:eastAsiaTheme="minorEastAsia"/>
          <w:smallCaps w:val="0"/>
          <w:sz w:val="22"/>
        </w:rPr>
      </w:pPr>
      <w:hyperlink w:anchor="_Toc504920082" w:history="1">
        <w:r w:rsidR="00E63D96" w:rsidRPr="0014468B">
          <w:rPr>
            <w:rStyle w:val="Hyperlink"/>
          </w:rPr>
          <w:t>Project Online</w:t>
        </w:r>
        <w:r w:rsidR="00E63D96">
          <w:tab/>
        </w:r>
        <w:r w:rsidR="00E63D96">
          <w:fldChar w:fldCharType="begin"/>
        </w:r>
        <w:r w:rsidR="00E63D96">
          <w:instrText xml:space="preserve"> PAGEREF _Toc504920082 \h </w:instrText>
        </w:r>
        <w:r w:rsidR="00E63D96">
          <w:fldChar w:fldCharType="separate"/>
        </w:r>
        <w:r w:rsidR="00E63D96">
          <w:t>107</w:t>
        </w:r>
        <w:r w:rsidR="00E63D96">
          <w:fldChar w:fldCharType="end"/>
        </w:r>
      </w:hyperlink>
    </w:p>
    <w:p w:rsidR="00E63D96" w:rsidRDefault="00674E30">
      <w:pPr>
        <w:pStyle w:val="TOC3"/>
        <w:rPr>
          <w:rFonts w:eastAsiaTheme="minorEastAsia"/>
          <w:smallCaps w:val="0"/>
          <w:sz w:val="22"/>
        </w:rPr>
      </w:pPr>
      <w:hyperlink w:anchor="_Toc504920083" w:history="1">
        <w:r w:rsidR="00E63D96" w:rsidRPr="0014468B">
          <w:rPr>
            <w:rStyle w:val="Hyperlink"/>
          </w:rPr>
          <w:t>SharePoint Online</w:t>
        </w:r>
        <w:r w:rsidR="00E63D96">
          <w:tab/>
        </w:r>
        <w:r w:rsidR="00E63D96">
          <w:fldChar w:fldCharType="begin"/>
        </w:r>
        <w:r w:rsidR="00E63D96">
          <w:instrText xml:space="preserve"> PAGEREF _Toc504920083 \h </w:instrText>
        </w:r>
        <w:r w:rsidR="00E63D96">
          <w:fldChar w:fldCharType="separate"/>
        </w:r>
        <w:r w:rsidR="00E63D96">
          <w:t>108</w:t>
        </w:r>
        <w:r w:rsidR="00E63D96">
          <w:fldChar w:fldCharType="end"/>
        </w:r>
      </w:hyperlink>
    </w:p>
    <w:p w:rsidR="00E63D96" w:rsidRDefault="00674E30">
      <w:pPr>
        <w:pStyle w:val="TOC3"/>
        <w:rPr>
          <w:rFonts w:eastAsiaTheme="minorEastAsia"/>
          <w:smallCaps w:val="0"/>
          <w:sz w:val="22"/>
        </w:rPr>
      </w:pPr>
      <w:hyperlink w:anchor="_Toc504920084" w:history="1">
        <w:r w:rsidR="00E63D96" w:rsidRPr="0014468B">
          <w:rPr>
            <w:rStyle w:val="Hyperlink"/>
          </w:rPr>
          <w:t>Skype для бизнеса Online</w:t>
        </w:r>
        <w:r w:rsidR="00E63D96">
          <w:tab/>
        </w:r>
        <w:r w:rsidR="00E63D96">
          <w:fldChar w:fldCharType="begin"/>
        </w:r>
        <w:r w:rsidR="00E63D96">
          <w:instrText xml:space="preserve"> PAGEREF _Toc504920084 \h </w:instrText>
        </w:r>
        <w:r w:rsidR="00E63D96">
          <w:fldChar w:fldCharType="separate"/>
        </w:r>
        <w:r w:rsidR="00E63D96">
          <w:t>108</w:t>
        </w:r>
        <w:r w:rsidR="00E63D96">
          <w:fldChar w:fldCharType="end"/>
        </w:r>
      </w:hyperlink>
    </w:p>
    <w:p w:rsidR="00E63D96" w:rsidRDefault="00674E30">
      <w:pPr>
        <w:pStyle w:val="TOC3"/>
        <w:rPr>
          <w:rFonts w:eastAsiaTheme="minorEastAsia"/>
          <w:smallCaps w:val="0"/>
          <w:sz w:val="22"/>
        </w:rPr>
      </w:pPr>
      <w:hyperlink w:anchor="_Toc504920085" w:history="1">
        <w:r w:rsidR="00E63D96" w:rsidRPr="0014468B">
          <w:rPr>
            <w:rStyle w:val="Hyperlink"/>
          </w:rPr>
          <w:t>Microsoft Intune</w:t>
        </w:r>
        <w:r w:rsidR="00E63D96">
          <w:tab/>
        </w:r>
        <w:r w:rsidR="00E63D96">
          <w:fldChar w:fldCharType="begin"/>
        </w:r>
        <w:r w:rsidR="00E63D96">
          <w:instrText xml:space="preserve"> PAGEREF _Toc504920085 \h </w:instrText>
        </w:r>
        <w:r w:rsidR="00E63D96">
          <w:fldChar w:fldCharType="separate"/>
        </w:r>
        <w:r w:rsidR="00E63D96">
          <w:t>108</w:t>
        </w:r>
        <w:r w:rsidR="00E63D96">
          <w:fldChar w:fldCharType="end"/>
        </w:r>
      </w:hyperlink>
    </w:p>
    <w:p w:rsidR="00E63D96" w:rsidRDefault="00674E30">
      <w:pPr>
        <w:pStyle w:val="TOC2"/>
        <w:rPr>
          <w:rFonts w:eastAsiaTheme="minorEastAsia"/>
          <w:smallCaps w:val="0"/>
          <w:sz w:val="22"/>
        </w:rPr>
      </w:pPr>
      <w:hyperlink w:anchor="_Toc504920086" w:history="1">
        <w:r w:rsidR="00E63D96" w:rsidRPr="0014468B">
          <w:rPr>
            <w:rStyle w:val="Hyperlink"/>
          </w:rPr>
          <w:t>From SA</w:t>
        </w:r>
        <w:r w:rsidR="00E63D96">
          <w:tab/>
        </w:r>
        <w:r w:rsidR="00E63D96">
          <w:fldChar w:fldCharType="begin"/>
        </w:r>
        <w:r w:rsidR="00E63D96">
          <w:instrText xml:space="preserve"> PAGEREF _Toc504920086 \h </w:instrText>
        </w:r>
        <w:r w:rsidR="00E63D96">
          <w:fldChar w:fldCharType="separate"/>
        </w:r>
        <w:r w:rsidR="00E63D96">
          <w:t>108</w:t>
        </w:r>
        <w:r w:rsidR="00E63D96">
          <w:fldChar w:fldCharType="end"/>
        </w:r>
      </w:hyperlink>
    </w:p>
    <w:p w:rsidR="00E63D96" w:rsidRDefault="00674E30">
      <w:pPr>
        <w:pStyle w:val="TOC3"/>
        <w:rPr>
          <w:rFonts w:eastAsiaTheme="minorEastAsia"/>
          <w:smallCaps w:val="0"/>
          <w:sz w:val="22"/>
        </w:rPr>
      </w:pPr>
      <w:hyperlink w:anchor="_Toc504920087" w:history="1">
        <w:r w:rsidR="00E63D96" w:rsidRPr="0014468B">
          <w:rPr>
            <w:rStyle w:val="Hyperlink"/>
          </w:rPr>
          <w:t>Лицензии CAL Suite</w:t>
        </w:r>
        <w:r w:rsidR="00E63D96">
          <w:tab/>
        </w:r>
        <w:r w:rsidR="00E63D96">
          <w:fldChar w:fldCharType="begin"/>
        </w:r>
        <w:r w:rsidR="00E63D96">
          <w:instrText xml:space="preserve"> PAGEREF _Toc504920087 \h </w:instrText>
        </w:r>
        <w:r w:rsidR="00E63D96">
          <w:fldChar w:fldCharType="separate"/>
        </w:r>
        <w:r w:rsidR="00E63D96">
          <w:t>108</w:t>
        </w:r>
        <w:r w:rsidR="00E63D96">
          <w:fldChar w:fldCharType="end"/>
        </w:r>
      </w:hyperlink>
    </w:p>
    <w:p w:rsidR="00E63D96" w:rsidRDefault="00674E30">
      <w:pPr>
        <w:pStyle w:val="TOC3"/>
        <w:rPr>
          <w:rFonts w:eastAsiaTheme="minorEastAsia"/>
          <w:smallCaps w:val="0"/>
          <w:sz w:val="22"/>
        </w:rPr>
      </w:pPr>
      <w:hyperlink w:anchor="_Toc504920088" w:history="1">
        <w:r w:rsidR="00E63D96" w:rsidRPr="0014468B">
          <w:rPr>
            <w:rStyle w:val="Hyperlink"/>
          </w:rPr>
          <w:t>Операционная система для настольных компьютеров Windows</w:t>
        </w:r>
        <w:r w:rsidR="00E63D96">
          <w:tab/>
        </w:r>
        <w:r w:rsidR="00E63D96">
          <w:fldChar w:fldCharType="begin"/>
        </w:r>
        <w:r w:rsidR="00E63D96">
          <w:instrText xml:space="preserve"> PAGEREF _Toc504920088 \h </w:instrText>
        </w:r>
        <w:r w:rsidR="00E63D96">
          <w:fldChar w:fldCharType="separate"/>
        </w:r>
        <w:r w:rsidR="00E63D96">
          <w:t>108</w:t>
        </w:r>
        <w:r w:rsidR="00E63D96">
          <w:fldChar w:fldCharType="end"/>
        </w:r>
      </w:hyperlink>
    </w:p>
    <w:p w:rsidR="00E63D96" w:rsidRDefault="00674E30">
      <w:pPr>
        <w:pStyle w:val="TOC3"/>
        <w:rPr>
          <w:rFonts w:eastAsiaTheme="minorEastAsia"/>
          <w:smallCaps w:val="0"/>
          <w:sz w:val="22"/>
        </w:rPr>
      </w:pPr>
      <w:hyperlink w:anchor="_Toc504920089" w:history="1">
        <w:r w:rsidR="00E63D96" w:rsidRPr="0014468B">
          <w:rPr>
            <w:rStyle w:val="Hyperlink"/>
          </w:rPr>
          <w:t>Microsoft Operations Management and Security</w:t>
        </w:r>
        <w:r w:rsidR="00E63D96">
          <w:tab/>
        </w:r>
        <w:r w:rsidR="00E63D96">
          <w:fldChar w:fldCharType="begin"/>
        </w:r>
        <w:r w:rsidR="00E63D96">
          <w:instrText xml:space="preserve"> PAGEREF _Toc504920089 \h </w:instrText>
        </w:r>
        <w:r w:rsidR="00E63D96">
          <w:fldChar w:fldCharType="separate"/>
        </w:r>
        <w:r w:rsidR="00E63D96">
          <w:t>109</w:t>
        </w:r>
        <w:r w:rsidR="00E63D96">
          <w:fldChar w:fldCharType="end"/>
        </w:r>
      </w:hyperlink>
    </w:p>
    <w:p w:rsidR="00E63D96" w:rsidRDefault="00674E30">
      <w:pPr>
        <w:pStyle w:val="TOC3"/>
        <w:rPr>
          <w:rFonts w:eastAsiaTheme="minorEastAsia"/>
          <w:smallCaps w:val="0"/>
          <w:sz w:val="22"/>
        </w:rPr>
      </w:pPr>
      <w:hyperlink w:anchor="_Toc504920090" w:history="1">
        <w:r w:rsidR="00E63D96" w:rsidRPr="0014468B">
          <w:rPr>
            <w:rStyle w:val="Hyperlink"/>
          </w:rPr>
          <w:t>Microsoft 365</w:t>
        </w:r>
        <w:r w:rsidR="00E63D96">
          <w:tab/>
        </w:r>
        <w:r w:rsidR="00E63D96">
          <w:fldChar w:fldCharType="begin"/>
        </w:r>
        <w:r w:rsidR="00E63D96">
          <w:instrText xml:space="preserve"> PAGEREF _Toc504920090 \h </w:instrText>
        </w:r>
        <w:r w:rsidR="00E63D96">
          <w:fldChar w:fldCharType="separate"/>
        </w:r>
        <w:r w:rsidR="00E63D96">
          <w:t>109</w:t>
        </w:r>
        <w:r w:rsidR="00E63D96">
          <w:fldChar w:fldCharType="end"/>
        </w:r>
      </w:hyperlink>
    </w:p>
    <w:p w:rsidR="00E63D96" w:rsidRDefault="00674E30">
      <w:pPr>
        <w:pStyle w:val="TOC3"/>
        <w:rPr>
          <w:rFonts w:eastAsiaTheme="minorEastAsia"/>
          <w:smallCaps w:val="0"/>
          <w:sz w:val="22"/>
        </w:rPr>
      </w:pPr>
      <w:hyperlink w:anchor="_Toc504920091" w:history="1">
        <w:r w:rsidR="00E63D96" w:rsidRPr="0014468B">
          <w:rPr>
            <w:rStyle w:val="Hyperlink"/>
          </w:rPr>
          <w:t>Enterprise Mobility + Security</w:t>
        </w:r>
        <w:r w:rsidR="00E63D96">
          <w:tab/>
        </w:r>
        <w:r w:rsidR="00E63D96">
          <w:fldChar w:fldCharType="begin"/>
        </w:r>
        <w:r w:rsidR="00E63D96">
          <w:instrText xml:space="preserve"> PAGEREF _Toc504920091 \h </w:instrText>
        </w:r>
        <w:r w:rsidR="00E63D96">
          <w:fldChar w:fldCharType="separate"/>
        </w:r>
        <w:r w:rsidR="00E63D96">
          <w:t>109</w:t>
        </w:r>
        <w:r w:rsidR="00E63D96">
          <w:fldChar w:fldCharType="end"/>
        </w:r>
      </w:hyperlink>
    </w:p>
    <w:p w:rsidR="00E63D96" w:rsidRDefault="00674E30">
      <w:pPr>
        <w:pStyle w:val="TOC3"/>
        <w:rPr>
          <w:rFonts w:eastAsiaTheme="minorEastAsia"/>
          <w:smallCaps w:val="0"/>
          <w:sz w:val="22"/>
        </w:rPr>
      </w:pPr>
      <w:hyperlink w:anchor="_Toc504920092" w:history="1">
        <w:r w:rsidR="00E63D96" w:rsidRPr="0014468B">
          <w:rPr>
            <w:rStyle w:val="Hyperlink"/>
          </w:rPr>
          <w:t>Microsoft Dynamics 365 Services</w:t>
        </w:r>
        <w:r w:rsidR="00E63D96">
          <w:tab/>
        </w:r>
        <w:r w:rsidR="00E63D96">
          <w:fldChar w:fldCharType="begin"/>
        </w:r>
        <w:r w:rsidR="00E63D96">
          <w:instrText xml:space="preserve"> PAGEREF _Toc504920092 \h </w:instrText>
        </w:r>
        <w:r w:rsidR="00E63D96">
          <w:fldChar w:fldCharType="separate"/>
        </w:r>
        <w:r w:rsidR="00E63D96">
          <w:t>110</w:t>
        </w:r>
        <w:r w:rsidR="00E63D96">
          <w:fldChar w:fldCharType="end"/>
        </w:r>
      </w:hyperlink>
    </w:p>
    <w:p w:rsidR="00E63D96" w:rsidRDefault="00674E30">
      <w:pPr>
        <w:pStyle w:val="TOC3"/>
        <w:rPr>
          <w:rFonts w:eastAsiaTheme="minorEastAsia"/>
          <w:smallCaps w:val="0"/>
          <w:sz w:val="22"/>
        </w:rPr>
      </w:pPr>
      <w:hyperlink w:anchor="_Toc504920093" w:history="1">
        <w:r w:rsidR="00E63D96" w:rsidRPr="0014468B">
          <w:rPr>
            <w:rStyle w:val="Hyperlink"/>
          </w:rPr>
          <w:t>Приложения Office 365</w:t>
        </w:r>
        <w:r w:rsidR="00E63D96">
          <w:tab/>
        </w:r>
        <w:r w:rsidR="00E63D96">
          <w:fldChar w:fldCharType="begin"/>
        </w:r>
        <w:r w:rsidR="00E63D96">
          <w:instrText xml:space="preserve"> PAGEREF _Toc504920093 \h </w:instrText>
        </w:r>
        <w:r w:rsidR="00E63D96">
          <w:fldChar w:fldCharType="separate"/>
        </w:r>
        <w:r w:rsidR="00E63D96">
          <w:t>110</w:t>
        </w:r>
        <w:r w:rsidR="00E63D96">
          <w:fldChar w:fldCharType="end"/>
        </w:r>
      </w:hyperlink>
    </w:p>
    <w:p w:rsidR="00E63D96" w:rsidRDefault="00674E30">
      <w:pPr>
        <w:pStyle w:val="TOC3"/>
        <w:rPr>
          <w:rFonts w:eastAsiaTheme="minorEastAsia"/>
          <w:smallCaps w:val="0"/>
          <w:sz w:val="22"/>
        </w:rPr>
      </w:pPr>
      <w:hyperlink w:anchor="_Toc504920094" w:history="1">
        <w:r w:rsidR="00E63D96" w:rsidRPr="0014468B">
          <w:rPr>
            <w:rStyle w:val="Hyperlink"/>
          </w:rPr>
          <w:t>Наборы Office 365</w:t>
        </w:r>
        <w:r w:rsidR="00E63D96">
          <w:tab/>
        </w:r>
        <w:r w:rsidR="00E63D96">
          <w:fldChar w:fldCharType="begin"/>
        </w:r>
        <w:r w:rsidR="00E63D96">
          <w:instrText xml:space="preserve"> PAGEREF _Toc504920094 \h </w:instrText>
        </w:r>
        <w:r w:rsidR="00E63D96">
          <w:fldChar w:fldCharType="separate"/>
        </w:r>
        <w:r w:rsidR="00E63D96">
          <w:t>110</w:t>
        </w:r>
        <w:r w:rsidR="00E63D96">
          <w:fldChar w:fldCharType="end"/>
        </w:r>
      </w:hyperlink>
    </w:p>
    <w:p w:rsidR="00E63D96" w:rsidRDefault="00674E30">
      <w:pPr>
        <w:pStyle w:val="TOC3"/>
        <w:rPr>
          <w:rFonts w:eastAsiaTheme="minorEastAsia"/>
          <w:smallCaps w:val="0"/>
          <w:sz w:val="22"/>
        </w:rPr>
      </w:pPr>
      <w:hyperlink w:anchor="_Toc504920095" w:history="1">
        <w:r w:rsidR="00E63D96" w:rsidRPr="0014468B">
          <w:rPr>
            <w:rStyle w:val="Hyperlink"/>
          </w:rPr>
          <w:t>Project Online</w:t>
        </w:r>
        <w:r w:rsidR="00E63D96">
          <w:tab/>
        </w:r>
        <w:r w:rsidR="00E63D96">
          <w:fldChar w:fldCharType="begin"/>
        </w:r>
        <w:r w:rsidR="00E63D96">
          <w:instrText xml:space="preserve"> PAGEREF _Toc504920095 \h </w:instrText>
        </w:r>
        <w:r w:rsidR="00E63D96">
          <w:fldChar w:fldCharType="separate"/>
        </w:r>
        <w:r w:rsidR="00E63D96">
          <w:t>110</w:t>
        </w:r>
        <w:r w:rsidR="00E63D96">
          <w:fldChar w:fldCharType="end"/>
        </w:r>
      </w:hyperlink>
    </w:p>
    <w:p w:rsidR="00E63D96" w:rsidRDefault="00674E30">
      <w:pPr>
        <w:pStyle w:val="TOC1"/>
        <w:rPr>
          <w:rFonts w:eastAsiaTheme="minorEastAsia"/>
          <w:b w:val="0"/>
          <w:caps w:val="0"/>
          <w:noProof/>
          <w:sz w:val="22"/>
          <w:szCs w:val="22"/>
        </w:rPr>
      </w:pPr>
      <w:hyperlink w:anchor="_Toc504920096" w:history="1">
        <w:r w:rsidR="00E63D96" w:rsidRPr="0014468B">
          <w:rPr>
            <w:rStyle w:val="Hyperlink"/>
            <w:noProof/>
          </w:rPr>
          <w:t>Приложение D — Профессиональные услуги</w:t>
        </w:r>
        <w:r w:rsidR="00E63D96">
          <w:rPr>
            <w:noProof/>
          </w:rPr>
          <w:tab/>
        </w:r>
        <w:r w:rsidR="00E63D96">
          <w:rPr>
            <w:noProof/>
          </w:rPr>
          <w:fldChar w:fldCharType="begin"/>
        </w:r>
        <w:r w:rsidR="00E63D96">
          <w:rPr>
            <w:noProof/>
          </w:rPr>
          <w:instrText xml:space="preserve"> PAGEREF _Toc504920096 \h </w:instrText>
        </w:r>
        <w:r w:rsidR="00E63D96">
          <w:rPr>
            <w:noProof/>
          </w:rPr>
        </w:r>
        <w:r w:rsidR="00E63D96">
          <w:rPr>
            <w:noProof/>
          </w:rPr>
          <w:fldChar w:fldCharType="separate"/>
        </w:r>
        <w:r w:rsidR="00E63D96">
          <w:rPr>
            <w:noProof/>
          </w:rPr>
          <w:t>112</w:t>
        </w:r>
        <w:r w:rsidR="00E63D96">
          <w:rPr>
            <w:noProof/>
          </w:rPr>
          <w:fldChar w:fldCharType="end"/>
        </w:r>
      </w:hyperlink>
    </w:p>
    <w:p w:rsidR="00E63D96" w:rsidRDefault="00674E30">
      <w:pPr>
        <w:pStyle w:val="TOC2"/>
        <w:rPr>
          <w:rFonts w:eastAsiaTheme="minorEastAsia"/>
          <w:smallCaps w:val="0"/>
          <w:sz w:val="22"/>
        </w:rPr>
      </w:pPr>
      <w:hyperlink w:anchor="_Toc504920097" w:history="1">
        <w:r w:rsidR="00E63D96" w:rsidRPr="0014468B">
          <w:rPr>
            <w:rStyle w:val="Hyperlink"/>
          </w:rPr>
          <w:t>Предложения премьер-поддержки Microsoft</w:t>
        </w:r>
        <w:r w:rsidR="00E63D96">
          <w:tab/>
        </w:r>
        <w:r w:rsidR="00E63D96">
          <w:fldChar w:fldCharType="begin"/>
        </w:r>
        <w:r w:rsidR="00E63D96">
          <w:instrText xml:space="preserve"> PAGEREF _Toc504920097 \h </w:instrText>
        </w:r>
        <w:r w:rsidR="00E63D96">
          <w:fldChar w:fldCharType="separate"/>
        </w:r>
        <w:r w:rsidR="00E63D96">
          <w:t>112</w:t>
        </w:r>
        <w:r w:rsidR="00E63D96">
          <w:fldChar w:fldCharType="end"/>
        </w:r>
      </w:hyperlink>
    </w:p>
    <w:p w:rsidR="00E63D96" w:rsidRDefault="00674E30">
      <w:pPr>
        <w:pStyle w:val="TOC2"/>
        <w:rPr>
          <w:rFonts w:eastAsiaTheme="minorEastAsia"/>
          <w:smallCaps w:val="0"/>
          <w:sz w:val="22"/>
        </w:rPr>
      </w:pPr>
      <w:hyperlink w:anchor="_Toc504920098" w:history="1">
        <w:r w:rsidR="00E63D96" w:rsidRPr="0014468B">
          <w:rPr>
            <w:rStyle w:val="Hyperlink"/>
          </w:rPr>
          <w:t>Предложения по цифровым консультационным услугам Microsoft</w:t>
        </w:r>
        <w:r w:rsidR="00E63D96">
          <w:tab/>
        </w:r>
        <w:r w:rsidR="00E63D96">
          <w:fldChar w:fldCharType="begin"/>
        </w:r>
        <w:r w:rsidR="00E63D96">
          <w:instrText xml:space="preserve"> PAGEREF _Toc504920098 \h </w:instrText>
        </w:r>
        <w:r w:rsidR="00E63D96">
          <w:fldChar w:fldCharType="separate"/>
        </w:r>
        <w:r w:rsidR="00E63D96">
          <w:t>113</w:t>
        </w:r>
        <w:r w:rsidR="00E63D96">
          <w:fldChar w:fldCharType="end"/>
        </w:r>
      </w:hyperlink>
    </w:p>
    <w:p w:rsidR="00E63D96" w:rsidRDefault="00674E30">
      <w:pPr>
        <w:pStyle w:val="TOC2"/>
        <w:rPr>
          <w:rFonts w:eastAsiaTheme="minorEastAsia"/>
          <w:smallCaps w:val="0"/>
          <w:sz w:val="22"/>
        </w:rPr>
      </w:pPr>
      <w:hyperlink w:anchor="_Toc504920099" w:history="1">
        <w:r w:rsidR="00E63D96" w:rsidRPr="0014468B">
          <w:rPr>
            <w:rStyle w:val="Hyperlink"/>
          </w:rPr>
          <w:t>Предложения по улучшению эффективности продаж</w:t>
        </w:r>
        <w:r w:rsidR="00E63D96">
          <w:tab/>
        </w:r>
        <w:r w:rsidR="00E63D96">
          <w:fldChar w:fldCharType="begin"/>
        </w:r>
        <w:r w:rsidR="00E63D96">
          <w:instrText xml:space="preserve"> PAGEREF _Toc504920099 \h </w:instrText>
        </w:r>
        <w:r w:rsidR="00E63D96">
          <w:fldChar w:fldCharType="separate"/>
        </w:r>
        <w:r w:rsidR="00E63D96">
          <w:t>113</w:t>
        </w:r>
        <w:r w:rsidR="00E63D96">
          <w:fldChar w:fldCharType="end"/>
        </w:r>
      </w:hyperlink>
    </w:p>
    <w:p w:rsidR="00E63D96" w:rsidRDefault="00674E30">
      <w:pPr>
        <w:pStyle w:val="TOC1"/>
        <w:rPr>
          <w:rFonts w:eastAsiaTheme="minorEastAsia"/>
          <w:b w:val="0"/>
          <w:caps w:val="0"/>
          <w:noProof/>
          <w:sz w:val="22"/>
          <w:szCs w:val="22"/>
        </w:rPr>
      </w:pPr>
      <w:hyperlink w:anchor="_Toc504920100" w:history="1">
        <w:r w:rsidR="00E63D96" w:rsidRPr="0014468B">
          <w:rPr>
            <w:rStyle w:val="Hyperlink"/>
            <w:noProof/>
          </w:rPr>
          <w:t>Приложение E — Дополнительные условия соглашения программы</w:t>
        </w:r>
        <w:r w:rsidR="00E63D96">
          <w:rPr>
            <w:noProof/>
          </w:rPr>
          <w:tab/>
        </w:r>
        <w:r w:rsidR="00E63D96">
          <w:rPr>
            <w:noProof/>
          </w:rPr>
          <w:fldChar w:fldCharType="begin"/>
        </w:r>
        <w:r w:rsidR="00E63D96">
          <w:rPr>
            <w:noProof/>
          </w:rPr>
          <w:instrText xml:space="preserve"> PAGEREF _Toc504920100 \h </w:instrText>
        </w:r>
        <w:r w:rsidR="00E63D96">
          <w:rPr>
            <w:noProof/>
          </w:rPr>
        </w:r>
        <w:r w:rsidR="00E63D96">
          <w:rPr>
            <w:noProof/>
          </w:rPr>
          <w:fldChar w:fldCharType="separate"/>
        </w:r>
        <w:r w:rsidR="00E63D96">
          <w:rPr>
            <w:noProof/>
          </w:rPr>
          <w:t>115</w:t>
        </w:r>
        <w:r w:rsidR="00E63D96">
          <w:rPr>
            <w:noProof/>
          </w:rPr>
          <w:fldChar w:fldCharType="end"/>
        </w:r>
      </w:hyperlink>
    </w:p>
    <w:p w:rsidR="00E63D96" w:rsidRDefault="00674E30">
      <w:pPr>
        <w:pStyle w:val="TOC2"/>
        <w:rPr>
          <w:rFonts w:eastAsiaTheme="minorEastAsia"/>
          <w:smallCaps w:val="0"/>
          <w:sz w:val="22"/>
        </w:rPr>
      </w:pPr>
      <w:hyperlink w:anchor="_Toc504920101" w:history="1">
        <w:r w:rsidR="00E63D96" w:rsidRPr="0014468B">
          <w:rPr>
            <w:rStyle w:val="Hyperlink"/>
          </w:rPr>
          <w:t>Дополнительные условия для программ Select Plus</w:t>
        </w:r>
        <w:r w:rsidR="00E63D96">
          <w:tab/>
        </w:r>
        <w:r w:rsidR="00E63D96">
          <w:fldChar w:fldCharType="begin"/>
        </w:r>
        <w:r w:rsidR="00E63D96">
          <w:instrText xml:space="preserve"> PAGEREF _Toc504920101 \h </w:instrText>
        </w:r>
        <w:r w:rsidR="00E63D96">
          <w:fldChar w:fldCharType="separate"/>
        </w:r>
        <w:r w:rsidR="00E63D96">
          <w:t>115</w:t>
        </w:r>
        <w:r w:rsidR="00E63D96">
          <w:fldChar w:fldCharType="end"/>
        </w:r>
      </w:hyperlink>
    </w:p>
    <w:p w:rsidR="00E63D96" w:rsidRDefault="00674E30">
      <w:pPr>
        <w:pStyle w:val="TOC2"/>
        <w:rPr>
          <w:rFonts w:eastAsiaTheme="minorEastAsia"/>
          <w:smallCaps w:val="0"/>
          <w:sz w:val="22"/>
        </w:rPr>
      </w:pPr>
      <w:hyperlink w:anchor="_Toc504920102" w:history="1">
        <w:r w:rsidR="00E63D96" w:rsidRPr="0014468B">
          <w:rPr>
            <w:rStyle w:val="Hyperlink"/>
          </w:rPr>
          <w:t>Определение управления для соответствующих устройств</w:t>
        </w:r>
        <w:r w:rsidR="00E63D96">
          <w:tab/>
        </w:r>
        <w:r w:rsidR="00E63D96">
          <w:fldChar w:fldCharType="begin"/>
        </w:r>
        <w:r w:rsidR="00E63D96">
          <w:instrText xml:space="preserve"> PAGEREF _Toc504920102 \h </w:instrText>
        </w:r>
        <w:r w:rsidR="00E63D96">
          <w:fldChar w:fldCharType="separate"/>
        </w:r>
        <w:r w:rsidR="00E63D96">
          <w:t>115</w:t>
        </w:r>
        <w:r w:rsidR="00E63D96">
          <w:fldChar w:fldCharType="end"/>
        </w:r>
      </w:hyperlink>
    </w:p>
    <w:p w:rsidR="00E63D96" w:rsidRDefault="00674E30">
      <w:pPr>
        <w:pStyle w:val="TOC2"/>
        <w:rPr>
          <w:rFonts w:eastAsiaTheme="minorEastAsia"/>
          <w:smallCaps w:val="0"/>
          <w:sz w:val="22"/>
        </w:rPr>
      </w:pPr>
      <w:hyperlink w:anchor="_Toc504920103" w:history="1">
        <w:r w:rsidR="00E63D96" w:rsidRPr="0014468B">
          <w:rPr>
            <w:rStyle w:val="Hyperlink"/>
          </w:rPr>
          <w:t>Веб-службы в программах Open</w:t>
        </w:r>
        <w:r w:rsidR="00E63D96">
          <w:tab/>
        </w:r>
        <w:r w:rsidR="00E63D96">
          <w:fldChar w:fldCharType="begin"/>
        </w:r>
        <w:r w:rsidR="00E63D96">
          <w:instrText xml:space="preserve"> PAGEREF _Toc504920103 \h </w:instrText>
        </w:r>
        <w:r w:rsidR="00E63D96">
          <w:fldChar w:fldCharType="separate"/>
        </w:r>
        <w:r w:rsidR="00E63D96">
          <w:t>115</w:t>
        </w:r>
        <w:r w:rsidR="00E63D96">
          <w:fldChar w:fldCharType="end"/>
        </w:r>
      </w:hyperlink>
    </w:p>
    <w:p w:rsidR="00E63D96" w:rsidRDefault="00674E30">
      <w:pPr>
        <w:pStyle w:val="TOC2"/>
        <w:rPr>
          <w:rFonts w:eastAsiaTheme="minorEastAsia"/>
          <w:smallCaps w:val="0"/>
          <w:sz w:val="22"/>
        </w:rPr>
      </w:pPr>
      <w:hyperlink w:anchor="_Toc504920104" w:history="1">
        <w:r w:rsidR="00E63D96" w:rsidRPr="0014468B">
          <w:rPr>
            <w:rStyle w:val="Hyperlink"/>
          </w:rPr>
          <w:t>Дополнительные условия для профессиональных услуг — Соглашения Legacy</w:t>
        </w:r>
        <w:r w:rsidR="00E63D96">
          <w:tab/>
        </w:r>
        <w:r w:rsidR="00E63D96">
          <w:fldChar w:fldCharType="begin"/>
        </w:r>
        <w:r w:rsidR="00E63D96">
          <w:instrText xml:space="preserve"> PAGEREF _Toc504920104 \h </w:instrText>
        </w:r>
        <w:r w:rsidR="00E63D96">
          <w:fldChar w:fldCharType="separate"/>
        </w:r>
        <w:r w:rsidR="00E63D96">
          <w:t>115</w:t>
        </w:r>
        <w:r w:rsidR="00E63D96">
          <w:fldChar w:fldCharType="end"/>
        </w:r>
      </w:hyperlink>
    </w:p>
    <w:p w:rsidR="00E63D96" w:rsidRDefault="00674E30">
      <w:pPr>
        <w:pStyle w:val="TOC1"/>
        <w:rPr>
          <w:rFonts w:eastAsiaTheme="minorEastAsia"/>
          <w:b w:val="0"/>
          <w:caps w:val="0"/>
          <w:noProof/>
          <w:sz w:val="22"/>
          <w:szCs w:val="22"/>
        </w:rPr>
      </w:pPr>
      <w:hyperlink w:anchor="_Toc504920105" w:history="1">
        <w:r w:rsidR="00E63D96" w:rsidRPr="0014468B">
          <w:rPr>
            <w:rStyle w:val="Hyperlink"/>
            <w:noProof/>
          </w:rPr>
          <w:t>Приложение F — Специальные предложения</w:t>
        </w:r>
        <w:r w:rsidR="00E63D96">
          <w:rPr>
            <w:noProof/>
          </w:rPr>
          <w:tab/>
        </w:r>
        <w:r w:rsidR="00E63D96">
          <w:rPr>
            <w:noProof/>
          </w:rPr>
          <w:fldChar w:fldCharType="begin"/>
        </w:r>
        <w:r w:rsidR="00E63D96">
          <w:rPr>
            <w:noProof/>
          </w:rPr>
          <w:instrText xml:space="preserve"> PAGEREF _Toc504920105 \h </w:instrText>
        </w:r>
        <w:r w:rsidR="00E63D96">
          <w:rPr>
            <w:noProof/>
          </w:rPr>
        </w:r>
        <w:r w:rsidR="00E63D96">
          <w:rPr>
            <w:noProof/>
          </w:rPr>
          <w:fldChar w:fldCharType="separate"/>
        </w:r>
        <w:r w:rsidR="00E63D96">
          <w:rPr>
            <w:noProof/>
          </w:rPr>
          <w:t>118</w:t>
        </w:r>
        <w:r w:rsidR="00E63D96">
          <w:rPr>
            <w:noProof/>
          </w:rPr>
          <w:fldChar w:fldCharType="end"/>
        </w:r>
      </w:hyperlink>
    </w:p>
    <w:p w:rsidR="00E63D96" w:rsidRDefault="00674E30">
      <w:pPr>
        <w:pStyle w:val="TOC2"/>
        <w:rPr>
          <w:rFonts w:eastAsiaTheme="minorEastAsia"/>
          <w:smallCaps w:val="0"/>
          <w:sz w:val="22"/>
        </w:rPr>
      </w:pPr>
      <w:hyperlink w:anchor="_Toc504920106" w:history="1">
        <w:r w:rsidR="00E63D96" w:rsidRPr="0014468B">
          <w:rPr>
            <w:rStyle w:val="Hyperlink"/>
          </w:rPr>
          <w:t>Специальное предложение</w:t>
        </w:r>
        <w:r w:rsidR="00E63D96">
          <w:tab/>
        </w:r>
        <w:r w:rsidR="00E63D96">
          <w:fldChar w:fldCharType="begin"/>
        </w:r>
        <w:r w:rsidR="00E63D96">
          <w:instrText xml:space="preserve"> PAGEREF _Toc504920106 \h </w:instrText>
        </w:r>
        <w:r w:rsidR="00E63D96">
          <w:fldChar w:fldCharType="separate"/>
        </w:r>
        <w:r w:rsidR="00E63D96">
          <w:t>118</w:t>
        </w:r>
        <w:r w:rsidR="00E63D96">
          <w:fldChar w:fldCharType="end"/>
        </w:r>
      </w:hyperlink>
    </w:p>
    <w:p w:rsidR="00E63D96" w:rsidRDefault="00674E30">
      <w:pPr>
        <w:pStyle w:val="TOC2"/>
        <w:rPr>
          <w:rFonts w:eastAsiaTheme="minorEastAsia"/>
          <w:smallCaps w:val="0"/>
          <w:sz w:val="22"/>
        </w:rPr>
      </w:pPr>
      <w:hyperlink w:anchor="_Toc504920107" w:history="1">
        <w:r w:rsidR="00E63D96" w:rsidRPr="0014468B">
          <w:rPr>
            <w:rStyle w:val="Hyperlink"/>
          </w:rPr>
          <w:t>Предложение SQL Server 2017 для Linux</w:t>
        </w:r>
        <w:r w:rsidR="00E63D96">
          <w:tab/>
        </w:r>
        <w:r w:rsidR="00E63D96">
          <w:fldChar w:fldCharType="begin"/>
        </w:r>
        <w:r w:rsidR="00E63D96">
          <w:instrText xml:space="preserve"> PAGEREF _Toc504920107 \h </w:instrText>
        </w:r>
        <w:r w:rsidR="00E63D96">
          <w:fldChar w:fldCharType="separate"/>
        </w:r>
        <w:r w:rsidR="00E63D96">
          <w:t>118</w:t>
        </w:r>
        <w:r w:rsidR="00E63D96">
          <w:fldChar w:fldCharType="end"/>
        </w:r>
      </w:hyperlink>
    </w:p>
    <w:p w:rsidR="00E63D96" w:rsidRDefault="00674E30">
      <w:pPr>
        <w:pStyle w:val="TOC2"/>
        <w:rPr>
          <w:rFonts w:eastAsiaTheme="minorEastAsia"/>
          <w:smallCaps w:val="0"/>
          <w:sz w:val="22"/>
        </w:rPr>
      </w:pPr>
      <w:hyperlink w:anchor="_Toc504920108" w:history="1">
        <w:r w:rsidR="00E63D96" w:rsidRPr="0014468B">
          <w:rPr>
            <w:rStyle w:val="Hyperlink"/>
          </w:rPr>
          <w:t>Специальное предложение</w:t>
        </w:r>
        <w:r w:rsidR="00E63D96">
          <w:tab/>
        </w:r>
        <w:r w:rsidR="00E63D96">
          <w:fldChar w:fldCharType="begin"/>
        </w:r>
        <w:r w:rsidR="00E63D96">
          <w:instrText xml:space="preserve"> PAGEREF _Toc504920108 \h </w:instrText>
        </w:r>
        <w:r w:rsidR="00E63D96">
          <w:fldChar w:fldCharType="separate"/>
        </w:r>
        <w:r w:rsidR="00E63D96">
          <w:t>118</w:t>
        </w:r>
        <w:r w:rsidR="00E63D96">
          <w:fldChar w:fldCharType="end"/>
        </w:r>
      </w:hyperlink>
    </w:p>
    <w:p w:rsidR="00E63D96" w:rsidRDefault="00674E30">
      <w:pPr>
        <w:pStyle w:val="TOC1"/>
        <w:rPr>
          <w:rFonts w:eastAsiaTheme="minorEastAsia"/>
          <w:b w:val="0"/>
          <w:caps w:val="0"/>
          <w:noProof/>
          <w:sz w:val="22"/>
          <w:szCs w:val="22"/>
        </w:rPr>
      </w:pPr>
      <w:hyperlink w:anchor="_Toc504920109" w:history="1">
        <w:r w:rsidR="00E63D96" w:rsidRPr="0014468B">
          <w:rPr>
            <w:rStyle w:val="Hyperlink"/>
            <w:noProof/>
          </w:rPr>
          <w:t>Приложение G — Условия использования Массивов хранения данных</w:t>
        </w:r>
        <w:r w:rsidR="00E63D96">
          <w:rPr>
            <w:noProof/>
          </w:rPr>
          <w:tab/>
        </w:r>
        <w:r w:rsidR="00E63D96">
          <w:rPr>
            <w:noProof/>
          </w:rPr>
          <w:fldChar w:fldCharType="begin"/>
        </w:r>
        <w:r w:rsidR="00E63D96">
          <w:rPr>
            <w:noProof/>
          </w:rPr>
          <w:instrText xml:space="preserve"> PAGEREF _Toc504920109 \h </w:instrText>
        </w:r>
        <w:r w:rsidR="00E63D96">
          <w:rPr>
            <w:noProof/>
          </w:rPr>
        </w:r>
        <w:r w:rsidR="00E63D96">
          <w:rPr>
            <w:noProof/>
          </w:rPr>
          <w:fldChar w:fldCharType="separate"/>
        </w:r>
        <w:r w:rsidR="00E63D96">
          <w:rPr>
            <w:noProof/>
          </w:rPr>
          <w:t>119</w:t>
        </w:r>
        <w:r w:rsidR="00E63D96">
          <w:rPr>
            <w:noProof/>
          </w:rPr>
          <w:fldChar w:fldCharType="end"/>
        </w:r>
      </w:hyperlink>
    </w:p>
    <w:p w:rsidR="00E63D96" w:rsidRDefault="00674E30">
      <w:pPr>
        <w:pStyle w:val="TOC2"/>
        <w:rPr>
          <w:rFonts w:eastAsiaTheme="minorEastAsia"/>
          <w:smallCaps w:val="0"/>
          <w:sz w:val="22"/>
        </w:rPr>
      </w:pPr>
      <w:hyperlink w:anchor="_Toc504920110" w:history="1">
        <w:r w:rsidR="00E63D96" w:rsidRPr="0014468B">
          <w:rPr>
            <w:rStyle w:val="Hyperlink"/>
          </w:rPr>
          <w:t>Доступность</w:t>
        </w:r>
        <w:r w:rsidR="00E63D96">
          <w:tab/>
        </w:r>
        <w:r w:rsidR="00E63D96">
          <w:fldChar w:fldCharType="begin"/>
        </w:r>
        <w:r w:rsidR="00E63D96">
          <w:instrText xml:space="preserve"> PAGEREF _Toc504920110 \h </w:instrText>
        </w:r>
        <w:r w:rsidR="00E63D96">
          <w:fldChar w:fldCharType="separate"/>
        </w:r>
        <w:r w:rsidR="00E63D96">
          <w:t>119</w:t>
        </w:r>
        <w:r w:rsidR="00E63D96">
          <w:fldChar w:fldCharType="end"/>
        </w:r>
      </w:hyperlink>
    </w:p>
    <w:p w:rsidR="00E63D96" w:rsidRDefault="00674E30">
      <w:pPr>
        <w:pStyle w:val="TOC2"/>
        <w:rPr>
          <w:rFonts w:eastAsiaTheme="minorEastAsia"/>
          <w:smallCaps w:val="0"/>
          <w:sz w:val="22"/>
        </w:rPr>
      </w:pPr>
      <w:hyperlink w:anchor="_Toc504920111" w:history="1">
        <w:r w:rsidR="00E63D96" w:rsidRPr="0014468B">
          <w:rPr>
            <w:rStyle w:val="Hyperlink"/>
          </w:rPr>
          <w:t>Поставка и право собственности</w:t>
        </w:r>
        <w:r w:rsidR="00E63D96">
          <w:tab/>
        </w:r>
        <w:r w:rsidR="00E63D96">
          <w:fldChar w:fldCharType="begin"/>
        </w:r>
        <w:r w:rsidR="00E63D96">
          <w:instrText xml:space="preserve"> PAGEREF _Toc504920111 \h </w:instrText>
        </w:r>
        <w:r w:rsidR="00E63D96">
          <w:fldChar w:fldCharType="separate"/>
        </w:r>
        <w:r w:rsidR="00E63D96">
          <w:t>119</w:t>
        </w:r>
        <w:r w:rsidR="00E63D96">
          <w:fldChar w:fldCharType="end"/>
        </w:r>
      </w:hyperlink>
    </w:p>
    <w:p w:rsidR="00E63D96" w:rsidRDefault="00674E30">
      <w:pPr>
        <w:pStyle w:val="TOC2"/>
        <w:rPr>
          <w:rFonts w:eastAsiaTheme="minorEastAsia"/>
          <w:smallCaps w:val="0"/>
          <w:sz w:val="22"/>
        </w:rPr>
      </w:pPr>
      <w:hyperlink w:anchor="_Toc504920112" w:history="1">
        <w:r w:rsidR="00E63D96" w:rsidRPr="0014468B">
          <w:rPr>
            <w:rStyle w:val="Hyperlink"/>
          </w:rPr>
          <w:t>Программное обеспечение Массивов хранения данных</w:t>
        </w:r>
        <w:r w:rsidR="00E63D96">
          <w:tab/>
        </w:r>
        <w:r w:rsidR="00E63D96">
          <w:fldChar w:fldCharType="begin"/>
        </w:r>
        <w:r w:rsidR="00E63D96">
          <w:instrText xml:space="preserve"> PAGEREF _Toc504920112 \h </w:instrText>
        </w:r>
        <w:r w:rsidR="00E63D96">
          <w:fldChar w:fldCharType="separate"/>
        </w:r>
        <w:r w:rsidR="00E63D96">
          <w:t>119</w:t>
        </w:r>
        <w:r w:rsidR="00E63D96">
          <w:fldChar w:fldCharType="end"/>
        </w:r>
      </w:hyperlink>
    </w:p>
    <w:p w:rsidR="00E63D96" w:rsidRDefault="00674E30">
      <w:pPr>
        <w:pStyle w:val="TOC2"/>
        <w:rPr>
          <w:rFonts w:eastAsiaTheme="minorEastAsia"/>
          <w:smallCaps w:val="0"/>
          <w:sz w:val="22"/>
        </w:rPr>
      </w:pPr>
      <w:hyperlink w:anchor="_Toc504920113" w:history="1">
        <w:r w:rsidR="00E63D96" w:rsidRPr="0014468B">
          <w:rPr>
            <w:rStyle w:val="Hyperlink"/>
          </w:rPr>
          <w:t>Ограниченная гарантия на аппаратное обеспечение</w:t>
        </w:r>
        <w:r w:rsidR="00E63D96">
          <w:tab/>
        </w:r>
        <w:r w:rsidR="00E63D96">
          <w:fldChar w:fldCharType="begin"/>
        </w:r>
        <w:r w:rsidR="00E63D96">
          <w:instrText xml:space="preserve"> PAGEREF _Toc504920113 \h </w:instrText>
        </w:r>
        <w:r w:rsidR="00E63D96">
          <w:fldChar w:fldCharType="separate"/>
        </w:r>
        <w:r w:rsidR="00E63D96">
          <w:t>120</w:t>
        </w:r>
        <w:r w:rsidR="00E63D96">
          <w:fldChar w:fldCharType="end"/>
        </w:r>
      </w:hyperlink>
    </w:p>
    <w:p w:rsidR="00E63D96" w:rsidRDefault="00674E30">
      <w:pPr>
        <w:pStyle w:val="TOC2"/>
        <w:rPr>
          <w:rFonts w:eastAsiaTheme="minorEastAsia"/>
          <w:smallCaps w:val="0"/>
          <w:sz w:val="22"/>
        </w:rPr>
      </w:pPr>
      <w:hyperlink w:anchor="_Toc504920114" w:history="1">
        <w:r w:rsidR="00E63D96" w:rsidRPr="0014468B">
          <w:rPr>
            <w:rStyle w:val="Hyperlink"/>
          </w:rPr>
          <w:t>Возмещение. Возражение на иски третьих лиц</w:t>
        </w:r>
        <w:r w:rsidR="00E63D96">
          <w:tab/>
        </w:r>
        <w:r w:rsidR="00E63D96">
          <w:fldChar w:fldCharType="begin"/>
        </w:r>
        <w:r w:rsidR="00E63D96">
          <w:instrText xml:space="preserve"> PAGEREF _Toc504920114 \h </w:instrText>
        </w:r>
        <w:r w:rsidR="00E63D96">
          <w:fldChar w:fldCharType="separate"/>
        </w:r>
        <w:r w:rsidR="00E63D96">
          <w:t>120</w:t>
        </w:r>
        <w:r w:rsidR="00E63D96">
          <w:fldChar w:fldCharType="end"/>
        </w:r>
      </w:hyperlink>
    </w:p>
    <w:p w:rsidR="00E63D96" w:rsidRDefault="00674E30">
      <w:pPr>
        <w:pStyle w:val="TOC2"/>
        <w:rPr>
          <w:rFonts w:eastAsiaTheme="minorEastAsia"/>
          <w:smallCaps w:val="0"/>
          <w:sz w:val="22"/>
        </w:rPr>
      </w:pPr>
      <w:hyperlink w:anchor="_Toc504920115" w:history="1">
        <w:r w:rsidR="00E63D96" w:rsidRPr="0014468B">
          <w:rPr>
            <w:rStyle w:val="Hyperlink"/>
          </w:rPr>
          <w:t>Ограничение ответственности</w:t>
        </w:r>
        <w:r w:rsidR="00E63D96">
          <w:tab/>
        </w:r>
        <w:r w:rsidR="00E63D96">
          <w:fldChar w:fldCharType="begin"/>
        </w:r>
        <w:r w:rsidR="00E63D96">
          <w:instrText xml:space="preserve"> PAGEREF _Toc504920115 \h </w:instrText>
        </w:r>
        <w:r w:rsidR="00E63D96">
          <w:fldChar w:fldCharType="separate"/>
        </w:r>
        <w:r w:rsidR="00E63D96">
          <w:t>120</w:t>
        </w:r>
        <w:r w:rsidR="00E63D96">
          <w:fldChar w:fldCharType="end"/>
        </w:r>
      </w:hyperlink>
    </w:p>
    <w:p w:rsidR="00E63D96" w:rsidRDefault="00674E30">
      <w:pPr>
        <w:pStyle w:val="TOC2"/>
        <w:rPr>
          <w:rFonts w:eastAsiaTheme="minorEastAsia"/>
          <w:smallCaps w:val="0"/>
          <w:sz w:val="22"/>
        </w:rPr>
      </w:pPr>
      <w:hyperlink w:anchor="_Toc504920116" w:history="1">
        <w:r w:rsidR="00E63D96" w:rsidRPr="0014468B">
          <w:rPr>
            <w:rStyle w:val="Hyperlink"/>
          </w:rPr>
          <w:t>Экспортное законодательство США</w:t>
        </w:r>
        <w:r w:rsidR="00E63D96">
          <w:tab/>
        </w:r>
        <w:r w:rsidR="00E63D96">
          <w:fldChar w:fldCharType="begin"/>
        </w:r>
        <w:r w:rsidR="00E63D96">
          <w:instrText xml:space="preserve"> PAGEREF _Toc504920116 \h </w:instrText>
        </w:r>
        <w:r w:rsidR="00E63D96">
          <w:fldChar w:fldCharType="separate"/>
        </w:r>
        <w:r w:rsidR="00E63D96">
          <w:t>120</w:t>
        </w:r>
        <w:r w:rsidR="00E63D96">
          <w:fldChar w:fldCharType="end"/>
        </w:r>
      </w:hyperlink>
    </w:p>
    <w:p w:rsidR="00E63D96" w:rsidRDefault="00674E30">
      <w:pPr>
        <w:pStyle w:val="TOC2"/>
        <w:rPr>
          <w:rFonts w:eastAsiaTheme="minorEastAsia"/>
          <w:smallCaps w:val="0"/>
          <w:sz w:val="22"/>
        </w:rPr>
      </w:pPr>
      <w:hyperlink w:anchor="_Toc504920117" w:history="1">
        <w:r w:rsidR="00E63D96" w:rsidRPr="0014468B">
          <w:rPr>
            <w:rStyle w:val="Hyperlink"/>
          </w:rPr>
          <w:t>Сбор диагностической информации</w:t>
        </w:r>
        <w:r w:rsidR="00E63D96">
          <w:tab/>
        </w:r>
        <w:r w:rsidR="00E63D96">
          <w:fldChar w:fldCharType="begin"/>
        </w:r>
        <w:r w:rsidR="00E63D96">
          <w:instrText xml:space="preserve"> PAGEREF _Toc504920117 \h </w:instrText>
        </w:r>
        <w:r w:rsidR="00E63D96">
          <w:fldChar w:fldCharType="separate"/>
        </w:r>
        <w:r w:rsidR="00E63D96">
          <w:t>120</w:t>
        </w:r>
        <w:r w:rsidR="00E63D96">
          <w:fldChar w:fldCharType="end"/>
        </w:r>
      </w:hyperlink>
    </w:p>
    <w:p w:rsidR="00E63D96" w:rsidRDefault="00674E30">
      <w:pPr>
        <w:pStyle w:val="TOC2"/>
        <w:rPr>
          <w:rFonts w:eastAsiaTheme="minorEastAsia"/>
          <w:smallCaps w:val="0"/>
          <w:sz w:val="22"/>
        </w:rPr>
      </w:pPr>
      <w:hyperlink w:anchor="_Toc504920118" w:history="1">
        <w:r w:rsidR="00E63D96" w:rsidRPr="0014468B">
          <w:rPr>
            <w:rStyle w:val="Hyperlink"/>
          </w:rPr>
          <w:t>Использование государственными организациями</w:t>
        </w:r>
        <w:r w:rsidR="00E63D96">
          <w:tab/>
        </w:r>
        <w:r w:rsidR="00E63D96">
          <w:fldChar w:fldCharType="begin"/>
        </w:r>
        <w:r w:rsidR="00E63D96">
          <w:instrText xml:space="preserve"> PAGEREF _Toc504920118 \h </w:instrText>
        </w:r>
        <w:r w:rsidR="00E63D96">
          <w:fldChar w:fldCharType="separate"/>
        </w:r>
        <w:r w:rsidR="00E63D96">
          <w:t>120</w:t>
        </w:r>
        <w:r w:rsidR="00E63D96">
          <w:fldChar w:fldCharType="end"/>
        </w:r>
      </w:hyperlink>
    </w:p>
    <w:p w:rsidR="00E63D96" w:rsidRDefault="00674E30">
      <w:pPr>
        <w:pStyle w:val="TOC1"/>
        <w:rPr>
          <w:rFonts w:eastAsiaTheme="minorEastAsia"/>
          <w:b w:val="0"/>
          <w:caps w:val="0"/>
          <w:noProof/>
          <w:sz w:val="22"/>
          <w:szCs w:val="22"/>
        </w:rPr>
      </w:pPr>
      <w:hyperlink w:anchor="_Toc504920119" w:history="1">
        <w:r w:rsidR="00E63D96" w:rsidRPr="0014468B">
          <w:rPr>
            <w:rStyle w:val="Hyperlink"/>
            <w:noProof/>
          </w:rPr>
          <w:t>Приложение H — Преимущества использования для учащихся и программы для образовательных учреждений</w:t>
        </w:r>
        <w:r w:rsidR="00E63D96">
          <w:rPr>
            <w:noProof/>
          </w:rPr>
          <w:tab/>
        </w:r>
        <w:r w:rsidR="00E63D96">
          <w:rPr>
            <w:noProof/>
          </w:rPr>
          <w:fldChar w:fldCharType="begin"/>
        </w:r>
        <w:r w:rsidR="00E63D96">
          <w:rPr>
            <w:noProof/>
          </w:rPr>
          <w:instrText xml:space="preserve"> PAGEREF _Toc504920119 \h </w:instrText>
        </w:r>
        <w:r w:rsidR="00E63D96">
          <w:rPr>
            <w:noProof/>
          </w:rPr>
        </w:r>
        <w:r w:rsidR="00E63D96">
          <w:rPr>
            <w:noProof/>
          </w:rPr>
          <w:fldChar w:fldCharType="separate"/>
        </w:r>
        <w:r w:rsidR="00E63D96">
          <w:rPr>
            <w:noProof/>
          </w:rPr>
          <w:t>122</w:t>
        </w:r>
        <w:r w:rsidR="00E63D96">
          <w:rPr>
            <w:noProof/>
          </w:rPr>
          <w:fldChar w:fldCharType="end"/>
        </w:r>
      </w:hyperlink>
    </w:p>
    <w:p w:rsidR="00E63D96" w:rsidRDefault="00674E30">
      <w:pPr>
        <w:pStyle w:val="TOC2"/>
        <w:rPr>
          <w:rFonts w:eastAsiaTheme="minorEastAsia"/>
          <w:smallCaps w:val="0"/>
          <w:sz w:val="22"/>
        </w:rPr>
      </w:pPr>
      <w:hyperlink w:anchor="_Toc504920120" w:history="1">
        <w:r w:rsidR="00E63D96" w:rsidRPr="0014468B">
          <w:rPr>
            <w:rStyle w:val="Hyperlink"/>
          </w:rPr>
          <w:t>Права на преимущества по Соответствующим наборам в рамках программы Enrollment for Education Solutions 2017 г.</w:t>
        </w:r>
        <w:r w:rsidR="00E63D96">
          <w:tab/>
        </w:r>
        <w:r w:rsidR="00E63D96">
          <w:fldChar w:fldCharType="begin"/>
        </w:r>
        <w:r w:rsidR="00E63D96">
          <w:instrText xml:space="preserve"> PAGEREF _Toc504920120 \h </w:instrText>
        </w:r>
        <w:r w:rsidR="00E63D96">
          <w:fldChar w:fldCharType="separate"/>
        </w:r>
        <w:r w:rsidR="00E63D96">
          <w:t>122</w:t>
        </w:r>
        <w:r w:rsidR="00E63D96">
          <w:fldChar w:fldCharType="end"/>
        </w:r>
      </w:hyperlink>
    </w:p>
    <w:p w:rsidR="00E63D96" w:rsidRDefault="00674E30">
      <w:pPr>
        <w:pStyle w:val="TOC2"/>
        <w:rPr>
          <w:rFonts w:eastAsiaTheme="minorEastAsia"/>
          <w:smallCaps w:val="0"/>
          <w:sz w:val="22"/>
        </w:rPr>
      </w:pPr>
      <w:hyperlink w:anchor="_Toc504920121" w:history="1">
        <w:r w:rsidR="00E63D96" w:rsidRPr="0014468B">
          <w:rPr>
            <w:rStyle w:val="Hyperlink"/>
          </w:rPr>
          <w:t>Доступность и права</w:t>
        </w:r>
        <w:r w:rsidR="00E63D96">
          <w:tab/>
        </w:r>
        <w:r w:rsidR="00E63D96">
          <w:fldChar w:fldCharType="begin"/>
        </w:r>
        <w:r w:rsidR="00E63D96">
          <w:instrText xml:space="preserve"> PAGEREF _Toc504920121 \h </w:instrText>
        </w:r>
        <w:r w:rsidR="00E63D96">
          <w:fldChar w:fldCharType="separate"/>
        </w:r>
        <w:r w:rsidR="00E63D96">
          <w:t>122</w:t>
        </w:r>
        <w:r w:rsidR="00E63D96">
          <w:fldChar w:fldCharType="end"/>
        </w:r>
      </w:hyperlink>
    </w:p>
    <w:p w:rsidR="00E63D96" w:rsidRDefault="00674E30">
      <w:pPr>
        <w:pStyle w:val="TOC2"/>
        <w:rPr>
          <w:rFonts w:eastAsiaTheme="minorEastAsia"/>
          <w:smallCaps w:val="0"/>
          <w:sz w:val="22"/>
        </w:rPr>
      </w:pPr>
      <w:hyperlink w:anchor="_Toc504920122" w:history="1">
        <w:r w:rsidR="00E63D96" w:rsidRPr="0014468B">
          <w:rPr>
            <w:rStyle w:val="Hyperlink"/>
          </w:rPr>
          <w:t>Доступность программы Enrollment for Education Solutions (версия, существовавшая до 2017 г.)</w:t>
        </w:r>
        <w:r w:rsidR="00E63D96">
          <w:tab/>
        </w:r>
        <w:r w:rsidR="00E63D96">
          <w:fldChar w:fldCharType="begin"/>
        </w:r>
        <w:r w:rsidR="00E63D96">
          <w:instrText xml:space="preserve"> PAGEREF _Toc504920122 \h </w:instrText>
        </w:r>
        <w:r w:rsidR="00E63D96">
          <w:fldChar w:fldCharType="separate"/>
        </w:r>
        <w:r w:rsidR="00E63D96">
          <w:t>123</w:t>
        </w:r>
        <w:r w:rsidR="00E63D96">
          <w:fldChar w:fldCharType="end"/>
        </w:r>
      </w:hyperlink>
    </w:p>
    <w:p w:rsidR="00E63D96" w:rsidRDefault="00674E30">
      <w:pPr>
        <w:pStyle w:val="TOC1"/>
        <w:rPr>
          <w:rFonts w:eastAsiaTheme="minorEastAsia"/>
          <w:b w:val="0"/>
          <w:caps w:val="0"/>
          <w:noProof/>
          <w:sz w:val="22"/>
          <w:szCs w:val="22"/>
        </w:rPr>
      </w:pPr>
      <w:hyperlink w:anchor="_Toc504920123" w:history="1">
        <w:r w:rsidR="00E63D96" w:rsidRPr="0014468B">
          <w:rPr>
            <w:rStyle w:val="Hyperlink"/>
            <w:noProof/>
          </w:rPr>
          <w:t>Указатель</w:t>
        </w:r>
        <w:r w:rsidR="00E63D96">
          <w:rPr>
            <w:noProof/>
          </w:rPr>
          <w:tab/>
        </w:r>
        <w:r w:rsidR="00E63D96">
          <w:rPr>
            <w:noProof/>
          </w:rPr>
          <w:fldChar w:fldCharType="begin"/>
        </w:r>
        <w:r w:rsidR="00E63D96">
          <w:rPr>
            <w:noProof/>
          </w:rPr>
          <w:instrText xml:space="preserve"> PAGEREF _Toc504920123 \h </w:instrText>
        </w:r>
        <w:r w:rsidR="00E63D96">
          <w:rPr>
            <w:noProof/>
          </w:rPr>
        </w:r>
        <w:r w:rsidR="00E63D96">
          <w:rPr>
            <w:noProof/>
          </w:rPr>
          <w:fldChar w:fldCharType="separate"/>
        </w:r>
        <w:r w:rsidR="00E63D96">
          <w:rPr>
            <w:noProof/>
          </w:rPr>
          <w:t>124</w:t>
        </w:r>
        <w:r w:rsidR="00E63D96">
          <w:rPr>
            <w:noProof/>
          </w:rPr>
          <w:fldChar w:fldCharType="end"/>
        </w:r>
      </w:hyperlink>
    </w:p>
    <w:p w:rsidR="001D1881" w:rsidRDefault="001E6D98">
      <w:pPr>
        <w:pStyle w:val="ProductList-Body"/>
        <w:sectPr w:rsidR="001D188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1D1881" w:rsidRDefault="001D1881">
      <w:pPr>
        <w:pStyle w:val="ProductList-Body"/>
      </w:pPr>
    </w:p>
    <w:p w:rsidR="001D1881" w:rsidRDefault="001D1881">
      <w:pPr>
        <w:sectPr w:rsidR="001D1881">
          <w:headerReference w:type="default" r:id="rId23"/>
          <w:footerReference w:type="default" r:id="rId24"/>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2" w:name="_Sec531"/>
      <w:bookmarkEnd w:id="1"/>
      <w:r>
        <w:t>Введение</w:t>
      </w:r>
      <w:r>
        <w:fldChar w:fldCharType="begin"/>
      </w:r>
      <w:r>
        <w:instrText xml:space="preserve"> TC "</w:instrText>
      </w:r>
      <w:bookmarkStart w:id="3" w:name="_Toc504919978"/>
      <w:r>
        <w:instrText>Введение</w:instrText>
      </w:r>
      <w:bookmarkEnd w:id="3"/>
      <w:r>
        <w:instrText>" \l 1</w:instrText>
      </w:r>
      <w:r>
        <w:fldChar w:fldCharType="end"/>
      </w:r>
    </w:p>
    <w:p w:rsidR="001D1881" w:rsidRDefault="001D1881">
      <w:pPr>
        <w:pStyle w:val="ProductList-Body"/>
      </w:pPr>
    </w:p>
    <w:p w:rsidR="001D1881" w:rsidRDefault="001E6D98">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504919979"/>
      <w:r>
        <w:instrText>Сведения о данном документе</w:instrText>
      </w:r>
      <w:bookmarkEnd w:id="5"/>
      <w:r>
        <w:instrText>" \l 2</w:instrText>
      </w:r>
      <w:r>
        <w:fldChar w:fldCharType="end"/>
      </w:r>
    </w:p>
    <w:p w:rsidR="001D1881" w:rsidRDefault="001E6D98">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5">
        <w:r>
          <w:rPr>
            <w:color w:val="00467F"/>
            <w:u w:val="single"/>
          </w:rPr>
          <w:t>http://go.microsoft.com/?linkid=9840733</w:t>
        </w:r>
      </w:hyperlink>
      <w:r>
        <w:t>.</w:t>
      </w:r>
    </w:p>
    <w:p w:rsidR="001D1881" w:rsidRDefault="001D1881">
      <w:pPr>
        <w:pStyle w:val="ProductList-Body"/>
      </w:pPr>
    </w:p>
    <w:p w:rsidR="001D1881" w:rsidRDefault="001E6D98">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6">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7">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1D1881" w:rsidRDefault="001E6D98">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504919980"/>
      <w:r>
        <w:instrText>Содержание настоящего документа</w:instrText>
      </w:r>
      <w:bookmarkEnd w:id="7"/>
      <w:r>
        <w:instrText>" \l 2</w:instrText>
      </w:r>
      <w:r>
        <w:fldChar w:fldCharType="end"/>
      </w:r>
    </w:p>
    <w:p w:rsidR="001D1881" w:rsidRDefault="001E6D98">
      <w:pPr>
        <w:pStyle w:val="ProductList-Body"/>
      </w:pPr>
      <w:r>
        <w:t xml:space="preserve">Условия для продукта содержат следующие разделы: </w:t>
      </w:r>
    </w:p>
    <w:p w:rsidR="001D1881" w:rsidRDefault="00674E30" w:rsidP="001E6D98">
      <w:pPr>
        <w:pStyle w:val="ProductList-Bullet"/>
        <w:numPr>
          <w:ilvl w:val="0"/>
          <w:numId w:val="3"/>
        </w:numPr>
      </w:pPr>
      <w:hyperlink w:anchor="_Sec531">
        <w:r w:rsidR="001E6D98">
          <w:rPr>
            <w:color w:val="00467F"/>
            <w:u w:val="single"/>
          </w:rPr>
          <w:t>Введение</w:t>
        </w:r>
      </w:hyperlink>
      <w:r w:rsidR="001E6D98">
        <w:t xml:space="preserve">: приведен список последних изменений. </w:t>
      </w:r>
    </w:p>
    <w:p w:rsidR="001D1881" w:rsidRDefault="00674E30" w:rsidP="001E6D98">
      <w:pPr>
        <w:pStyle w:val="ProductList-Bullet"/>
        <w:numPr>
          <w:ilvl w:val="0"/>
          <w:numId w:val="3"/>
        </w:numPr>
      </w:pPr>
      <w:hyperlink w:anchor="_Sec536">
        <w:r w:rsidR="001E6D98">
          <w:rPr>
            <w:color w:val="00467F"/>
            <w:u w:val="single"/>
          </w:rPr>
          <w:t>Условия лицензии</w:t>
        </w:r>
      </w:hyperlink>
      <w:r w:rsidR="001E6D98">
        <w:t xml:space="preserve">: описаны Универсальные условия лицензирования и Условия модели лицензирования, которые применяются к Программным продуктам. </w:t>
      </w:r>
    </w:p>
    <w:p w:rsidR="001D1881" w:rsidRDefault="00674E30" w:rsidP="001E6D98">
      <w:pPr>
        <w:pStyle w:val="ProductList-Bullet"/>
        <w:numPr>
          <w:ilvl w:val="0"/>
          <w:numId w:val="3"/>
        </w:numPr>
      </w:pPr>
      <w:hyperlink w:anchor="_Sec547">
        <w:r w:rsidR="001E6D98">
          <w:rPr>
            <w:color w:val="00467F"/>
            <w:u w:val="single"/>
          </w:rPr>
          <w:t>Программные продукты</w:t>
        </w:r>
      </w:hyperlink>
      <w:r w:rsidR="001E6D98">
        <w:t xml:space="preserve">: представлен список всех Программных продуктов. </w:t>
      </w:r>
    </w:p>
    <w:p w:rsidR="001D1881" w:rsidRDefault="00674E30" w:rsidP="001E6D98">
      <w:pPr>
        <w:pStyle w:val="ProductList-Bullet"/>
        <w:numPr>
          <w:ilvl w:val="0"/>
          <w:numId w:val="3"/>
        </w:numPr>
      </w:pPr>
      <w:hyperlink w:anchor="_Sec548">
        <w:r w:rsidR="001E6D98">
          <w:rPr>
            <w:color w:val="00467F"/>
            <w:u w:val="single"/>
          </w:rPr>
          <w:t>Продукты в категории «Веб-службы»</w:t>
        </w:r>
      </w:hyperlink>
      <w:r w:rsidR="001E6D98">
        <w:t xml:space="preserve">: представлен список всех Продуктов из категории «Веб-службы». </w:t>
      </w:r>
    </w:p>
    <w:p w:rsidR="001D1881" w:rsidRDefault="00674E30" w:rsidP="001E6D98">
      <w:pPr>
        <w:pStyle w:val="ProductList-Bullet"/>
        <w:numPr>
          <w:ilvl w:val="0"/>
          <w:numId w:val="3"/>
        </w:numPr>
      </w:pPr>
      <w:hyperlink w:anchor="_Sec549">
        <w:r w:rsidR="001E6D98">
          <w:rPr>
            <w:color w:val="00467F"/>
            <w:u w:val="single"/>
          </w:rPr>
          <w:t>Глоссарий</w:t>
        </w:r>
      </w:hyperlink>
      <w:r w:rsidR="001E6D98">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1D1881" w:rsidRDefault="001E6D98" w:rsidP="001E6D98">
      <w:pPr>
        <w:pStyle w:val="ProductList-Bullet"/>
        <w:numPr>
          <w:ilvl w:val="0"/>
          <w:numId w:val="3"/>
        </w:numPr>
      </w:pPr>
      <w:r>
        <w:t xml:space="preserve">Имеются следующие приложения: </w:t>
      </w:r>
    </w:p>
    <w:p w:rsidR="001D1881" w:rsidRDefault="00674E30" w:rsidP="001E6D98">
      <w:pPr>
        <w:pStyle w:val="ProductList-Bullet"/>
        <w:numPr>
          <w:ilvl w:val="1"/>
          <w:numId w:val="3"/>
        </w:numPr>
      </w:pPr>
      <w:hyperlink w:anchor="_Sec591">
        <w:r w:rsidR="001E6D98">
          <w:rPr>
            <w:color w:val="00467F"/>
            <w:u w:val="single"/>
          </w:rPr>
          <w:t>Приложение A — Таблица лицензий, соответствующих лицензиям на управление ML и CAL</w:t>
        </w:r>
      </w:hyperlink>
      <w:r w:rsidR="001E6D98">
        <w:t xml:space="preserve">: указаны доступные наборы CAL и Лицензии на подписку на Веб-службы, предоставляющие доступ к Серверным продуктам. </w:t>
      </w:r>
    </w:p>
    <w:p w:rsidR="001D1881" w:rsidRDefault="00674E30" w:rsidP="001E6D98">
      <w:pPr>
        <w:pStyle w:val="ProductList-Bullet"/>
        <w:numPr>
          <w:ilvl w:val="1"/>
          <w:numId w:val="3"/>
        </w:numPr>
      </w:pPr>
      <w:hyperlink w:anchor="_Sec564">
        <w:r w:rsidR="001E6D98">
          <w:rPr>
            <w:color w:val="00467F"/>
            <w:u w:val="single"/>
          </w:rPr>
          <w:t>Приложение B — Software Assurance</w:t>
        </w:r>
      </w:hyperlink>
      <w:r w:rsidR="001E6D98">
        <w:t xml:space="preserve">: описаны правила покупки SA и дополнительных преимуществ, доступных клиентам SA. </w:t>
      </w:r>
    </w:p>
    <w:p w:rsidR="001D1881" w:rsidRDefault="00674E30" w:rsidP="001E6D98">
      <w:pPr>
        <w:pStyle w:val="ProductList-Bullet"/>
        <w:numPr>
          <w:ilvl w:val="1"/>
          <w:numId w:val="3"/>
        </w:numPr>
      </w:pPr>
      <w:hyperlink w:anchor="_Sec1237">
        <w:r w:rsidR="001E6D98">
          <w:rPr>
            <w:color w:val="00467F"/>
            <w:u w:val="single"/>
          </w:rPr>
          <w:t>Приложение C — Лицензии Add-on на веб-службы и другие переходные лицензии</w:t>
        </w:r>
      </w:hyperlink>
      <w:r w:rsidR="001E6D98">
        <w:t xml:space="preserve">: дано описание соответствующих продуктов и приведены условия Лицензий Add-on на веб-службы и лицензии From SA на подписку «на пользователя». </w:t>
      </w:r>
    </w:p>
    <w:p w:rsidR="001D1881" w:rsidRDefault="00674E30" w:rsidP="001E6D98">
      <w:pPr>
        <w:pStyle w:val="ProductList-Bullet"/>
        <w:numPr>
          <w:ilvl w:val="1"/>
          <w:numId w:val="3"/>
        </w:numPr>
      </w:pPr>
      <w:hyperlink w:anchor="_Sec562">
        <w:r w:rsidR="001E6D98">
          <w:rPr>
            <w:color w:val="00467F"/>
            <w:u w:val="single"/>
          </w:rPr>
          <w:t>Приложение D — Профессиональные услуги</w:t>
        </w:r>
      </w:hyperlink>
      <w:r w:rsidR="001E6D98">
        <w:t xml:space="preserve">: описаны Профессиональные услуги, предлагаемые в рамках программы корпоративного лицензирования Microsoft. </w:t>
      </w:r>
    </w:p>
    <w:p w:rsidR="001D1881" w:rsidRDefault="00674E30" w:rsidP="001E6D98">
      <w:pPr>
        <w:pStyle w:val="ProductList-Bullet"/>
        <w:numPr>
          <w:ilvl w:val="1"/>
          <w:numId w:val="3"/>
        </w:numPr>
      </w:pPr>
      <w:hyperlink w:anchor="_Sec563">
        <w:r w:rsidR="001E6D98">
          <w:rPr>
            <w:color w:val="00467F"/>
            <w:u w:val="single"/>
          </w:rPr>
          <w:t>Приложение E — Дополнительные условия соглашения об участии в программе</w:t>
        </w:r>
      </w:hyperlink>
      <w:r w:rsidR="001E6D98">
        <w:t xml:space="preserve">: представлены условия, дополняющие Соглашения об участии в программе корпоративного лицензирования Microsoft. </w:t>
      </w:r>
    </w:p>
    <w:p w:rsidR="001D1881" w:rsidRDefault="00674E30" w:rsidP="001E6D98">
      <w:pPr>
        <w:pStyle w:val="ProductList-Bullet"/>
        <w:numPr>
          <w:ilvl w:val="1"/>
          <w:numId w:val="3"/>
        </w:numPr>
      </w:pPr>
      <w:hyperlink w:anchor="_Sec572">
        <w:r w:rsidR="001E6D98">
          <w:rPr>
            <w:color w:val="00467F"/>
            <w:u w:val="single"/>
          </w:rPr>
          <w:t>Приложение F — Специальные предложения для продуктов</w:t>
        </w:r>
      </w:hyperlink>
      <w:r w:rsidR="001E6D98">
        <w:t xml:space="preserve">: перечислены специальные предложения для Продуктов, которые не указываются в Прайс-листе. </w:t>
      </w:r>
    </w:p>
    <w:p w:rsidR="001D1881" w:rsidRDefault="00674E30" w:rsidP="001E6D98">
      <w:pPr>
        <w:pStyle w:val="ProductList-Bullet"/>
        <w:numPr>
          <w:ilvl w:val="1"/>
          <w:numId w:val="3"/>
        </w:numPr>
      </w:pPr>
      <w:hyperlink w:anchor="_Sec899">
        <w:r w:rsidR="001E6D98">
          <w:rPr>
            <w:color w:val="00467F"/>
            <w:u w:val="single"/>
          </w:rPr>
          <w:t>Приложение G — Условия использования Массивов хранения данных</w:t>
        </w:r>
      </w:hyperlink>
      <w:r w:rsidR="001E6D98">
        <w:t>, содержащие дополнительные условия для устройств Массива хранения данных.</w:t>
      </w:r>
    </w:p>
    <w:p w:rsidR="001D1881" w:rsidRDefault="00674E30" w:rsidP="001E6D98">
      <w:pPr>
        <w:pStyle w:val="ProductList-Bullet"/>
        <w:numPr>
          <w:ilvl w:val="1"/>
          <w:numId w:val="3"/>
        </w:numPr>
      </w:pPr>
      <w:hyperlink w:anchor="_Sec1230">
        <w:r w:rsidR="001E6D98">
          <w:rPr>
            <w:color w:val="00467F"/>
            <w:u w:val="single"/>
          </w:rPr>
          <w:t>Приложение H — Преимущества использования для учащихся и программы для образовательных учреждений</w:t>
        </w:r>
      </w:hyperlink>
      <w:r w:rsidR="001E6D98">
        <w:t xml:space="preserve">: перечислены соответствующие продукты и связанные с ними </w:t>
      </w:r>
      <w:r w:rsidR="001E6D98">
        <w:fldChar w:fldCharType="begin"/>
      </w:r>
      <w:r w:rsidR="001E6D98">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1E6D98">
        <w:fldChar w:fldCharType="separate"/>
      </w:r>
      <w:r w:rsidR="001E6D98">
        <w:rPr>
          <w:color w:val="0563C1"/>
        </w:rPr>
        <w:t>Преимущества использования для учащихся</w:t>
      </w:r>
      <w:r w:rsidR="001E6D98">
        <w:fldChar w:fldCharType="end"/>
      </w:r>
      <w:r w:rsidR="001E6D98">
        <w:t>.</w:t>
      </w:r>
    </w:p>
    <w:p w:rsidR="001D1881" w:rsidRDefault="00674E30" w:rsidP="001E6D98">
      <w:pPr>
        <w:pStyle w:val="ProductList-Bullet"/>
        <w:numPr>
          <w:ilvl w:val="0"/>
          <w:numId w:val="3"/>
        </w:numPr>
      </w:pPr>
      <w:hyperlink w:anchor="_Sec844">
        <w:r w:rsidR="001E6D98">
          <w:rPr>
            <w:color w:val="00467F"/>
            <w:u w:val="single"/>
          </w:rPr>
          <w:t>Указатель</w:t>
        </w:r>
      </w:hyperlink>
      <w:r w:rsidR="001E6D98">
        <w:t>: перечислены все Продукты, упомянутые в Условиях для продуктов, с указанием их местонахождения.</w:t>
      </w:r>
    </w:p>
    <w:p w:rsidR="001D1881" w:rsidRDefault="001E6D98">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504919981"/>
      <w:r>
        <w:instrText>Структура Описания Продукта</w:instrText>
      </w:r>
      <w:bookmarkEnd w:id="9"/>
      <w:r>
        <w:instrText>" \l 2</w:instrText>
      </w:r>
      <w:r>
        <w:fldChar w:fldCharType="end"/>
      </w:r>
    </w:p>
    <w:p w:rsidR="001D1881" w:rsidRDefault="001E6D98">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1D1881" w:rsidRDefault="001E6D98">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rsidR="001D1881" w:rsidRDefault="001D1881">
      <w:pPr>
        <w:pStyle w:val="ProductList-Body"/>
      </w:pPr>
    </w:p>
    <w:p w:rsidR="001D1881" w:rsidRDefault="001E6D98">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1D1881" w:rsidRDefault="001E6D9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1D1881" w:rsidRDefault="001D1881">
      <w:pPr>
        <w:pStyle w:val="ProductList-Body"/>
      </w:pPr>
    </w:p>
    <w:p w:rsidR="001D1881" w:rsidRDefault="001E6D98">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1D1881" w:rsidRDefault="001E6D9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1D1881" w:rsidRDefault="001D1881">
      <w:pPr>
        <w:pStyle w:val="ProductList-Body"/>
      </w:pPr>
    </w:p>
    <w:p w:rsidR="001D1881" w:rsidRDefault="001E6D98">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1D1881" w:rsidRDefault="001E6D9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1D1881" w:rsidRDefault="001D1881">
      <w:pPr>
        <w:pStyle w:val="ProductList-Body"/>
      </w:pPr>
    </w:p>
    <w:p w:rsidR="001D1881" w:rsidRDefault="001E6D98">
      <w:pPr>
        <w:pStyle w:val="ProductList-Body"/>
      </w:pPr>
      <w:r>
        <w:rPr>
          <w:b/>
          <w:color w:val="00188F"/>
        </w:rPr>
        <w:t xml:space="preserve">4. В разделе «Software Assurance» </w:t>
      </w:r>
      <w:r>
        <w:t>изложены условия, связанные с покрытием Software Assurance.</w:t>
      </w:r>
    </w:p>
    <w:p w:rsidR="001D1881" w:rsidRDefault="001E6D9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1D1881" w:rsidRDefault="001E6D98">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504919982"/>
      <w:r>
        <w:instrText>Пояснения и сводка изменений к настоящему документу</w:instrText>
      </w:r>
      <w:bookmarkEnd w:id="11"/>
      <w:r>
        <w:instrText>" \l 2</w:instrText>
      </w:r>
      <w:r>
        <w:fldChar w:fldCharType="end"/>
      </w:r>
    </w:p>
    <w:p w:rsidR="001D1881" w:rsidRDefault="001E6D98">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8"/>
        <w:gridCol w:w="5448"/>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Дополнения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Удаления</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365 для образования A1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Datacenter Core Premium Assurance Add-on</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Standard Core Premium Assurance Add-on</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Enterprise Premium Assurance Add-on</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Standard Premium Assurance Add-on</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Enterprise Core Premium Assurance Add-on</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Standard Core Premium Assurance Add-on</w:t>
            </w:r>
          </w:p>
        </w:tc>
      </w:tr>
    </w:tbl>
    <w:p w:rsidR="001D1881" w:rsidRDefault="001D1881">
      <w:pPr>
        <w:pStyle w:val="ProductList-Body"/>
      </w:pPr>
    </w:p>
    <w:p w:rsidR="001D1881" w:rsidRDefault="001E6D98">
      <w:pPr>
        <w:pStyle w:val="ProductList-ClauseHeading"/>
        <w:outlineLvl w:val="2"/>
      </w:pPr>
      <w:r>
        <w:t>Веб-службы</w:t>
      </w:r>
    </w:p>
    <w:p w:rsidR="001D1881" w:rsidRDefault="00674E30">
      <w:pPr>
        <w:pStyle w:val="ProductList-Body"/>
      </w:pPr>
      <w:hyperlink w:anchor="_Sec624">
        <w:r w:rsidR="001E6D98">
          <w:rPr>
            <w:color w:val="00467F"/>
            <w:u w:val="single"/>
          </w:rPr>
          <w:t>Службы Microsoft Azure</w:t>
        </w:r>
      </w:hyperlink>
      <w:r w:rsidR="001E6D98">
        <w:t>: Преимущество гибридного использования Microsoft Azure теперь называется «Преимущество гибридного использования Microsoft Azure для Windows Server». Кроме изменения названия, были добавлены условия, уточняющие Условия использования Windows Server Standard: Клиент не может параллельно выделять Лицензию Standard на Преимущество гибридного использования Azure для Windows Server и назначать ту же Лицензию Серверу,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Кроме того, добавлена формулировка, уточняющая, что клиенты могут развертывать виртуальные машины Windows Server Standard или Datacenter, пользуясь Преимуществом гибридного использования Microsoft Azure для Windows Server.</w:t>
      </w:r>
    </w:p>
    <w:p w:rsidR="001D1881" w:rsidRDefault="00674E30">
      <w:pPr>
        <w:pStyle w:val="ProductList-Body"/>
      </w:pPr>
      <w:hyperlink w:anchor="_Sec629">
        <w:r w:rsidR="001E6D98">
          <w:rPr>
            <w:color w:val="00467F"/>
            <w:u w:val="single"/>
          </w:rPr>
          <w:t>Microsoft 365</w:t>
        </w:r>
      </w:hyperlink>
      <w:r w:rsidR="001E6D98">
        <w:t>: Добавлены положения, позволяющие клиентам Облака сообщества для государственных организаций США использовать для компонента Windows из Microsoft 365 F1 активацию служб управления ключами (KMS) вместо активации на основе Azure AD. Добавлено положение, уточняющее, что предложение Microsoft 365 F1 включает права на Клиентские лицензии на управление System Center Configuration Manager и Advanced Threat Analytics. Положения, касающиеся только Microsoft 365 F1, собраны в один подпункт. Положения, касающиеся только образовательных учреждений, собраны в один подпункт «Программы для образовательных учреждений» (</w:t>
      </w:r>
      <w:hyperlink w:anchor="_Sec768">
        <w:r w:rsidR="001E6D98">
          <w:rPr>
            <w:color w:val="00467F"/>
            <w:u w:val="single"/>
          </w:rPr>
          <w:t>2.5</w:t>
        </w:r>
      </w:hyperlink>
      <w:r w:rsidR="001E6D98">
        <w:t>).</w:t>
      </w:r>
    </w:p>
    <w:p w:rsidR="001D1881" w:rsidRDefault="00674E30">
      <w:pPr>
        <w:pStyle w:val="ProductList-Body"/>
      </w:pPr>
      <w:hyperlink w:anchor="_Sec633">
        <w:r w:rsidR="001E6D98">
          <w:rPr>
            <w:color w:val="00467F"/>
            <w:u w:val="single"/>
          </w:rPr>
          <w:t>Приложения Office 365</w:t>
        </w:r>
      </w:hyperlink>
      <w:r w:rsidR="001E6D98">
        <w:t>: Положения, касающиеся только образовательных учреждений, собраны в один подпункт «Программы для образовательных учреждений» (</w:t>
      </w:r>
      <w:hyperlink w:anchor="_Sec774">
        <w:r w:rsidR="001E6D98">
          <w:rPr>
            <w:color w:val="00467F"/>
            <w:u w:val="single"/>
          </w:rPr>
          <w:t>2.6</w:t>
        </w:r>
      </w:hyperlink>
      <w:r w:rsidR="001E6D98">
        <w:t>).</w:t>
      </w:r>
    </w:p>
    <w:p w:rsidR="001D1881" w:rsidRDefault="00674E30">
      <w:pPr>
        <w:pStyle w:val="ProductList-Body"/>
      </w:pPr>
      <w:hyperlink w:anchor="_Sec634">
        <w:r w:rsidR="001E6D98">
          <w:rPr>
            <w:color w:val="00467F"/>
            <w:u w:val="single"/>
          </w:rPr>
          <w:t>Наборы Office 365</w:t>
        </w:r>
      </w:hyperlink>
      <w:r w:rsidR="001E6D98">
        <w:t>. Положения, касающиеся только образовательных учреждений, собраны в один подпункт «Программы для образовательных учреждений» (</w:t>
      </w:r>
      <w:hyperlink w:anchor="_Sec775">
        <w:r w:rsidR="001E6D98">
          <w:rPr>
            <w:color w:val="00467F"/>
            <w:u w:val="single"/>
          </w:rPr>
          <w:t>2.5</w:t>
        </w:r>
      </w:hyperlink>
      <w:r w:rsidR="001E6D98">
        <w:t xml:space="preserve">). </w:t>
      </w:r>
    </w:p>
    <w:p w:rsidR="001D1881" w:rsidRDefault="001D1881">
      <w:pPr>
        <w:pStyle w:val="ProductList-Body"/>
      </w:pPr>
    </w:p>
    <w:p w:rsidR="001D1881" w:rsidRDefault="001E6D98">
      <w:pPr>
        <w:pStyle w:val="ProductList-ClauseHeading"/>
        <w:outlineLvl w:val="2"/>
      </w:pPr>
      <w:r>
        <w:t>Приложение B — Software Assurance</w:t>
      </w:r>
    </w:p>
    <w:p w:rsidR="001D1881" w:rsidRDefault="00674E30">
      <w:pPr>
        <w:pStyle w:val="ProductList-Body"/>
      </w:pPr>
      <w:hyperlink w:anchor="_Sec585">
        <w:r w:rsidR="001E6D98">
          <w:rPr>
            <w:color w:val="00467F"/>
            <w:u w:val="single"/>
          </w:rPr>
          <w:t>Круглосуточная техническая поддержка</w:t>
        </w:r>
      </w:hyperlink>
      <w:r w:rsidR="001E6D98">
        <w:t>: Обновлен раздел «Преобразование Инцидентов Круглосуточной технической поддержки в рамках программы Software Assurance в Премьер-поддержку» включением поддержки Unified Support в качестве варианта, преобразуемого в Инциденты Круглосуточной технической поддержки в рамках SA.</w:t>
      </w:r>
    </w:p>
    <w:p w:rsidR="001D1881" w:rsidRDefault="001D1881">
      <w:pPr>
        <w:pStyle w:val="ProductList-Body"/>
      </w:pPr>
    </w:p>
    <w:p w:rsidR="001D1881" w:rsidRDefault="001E6D98">
      <w:pPr>
        <w:pStyle w:val="ProductList-ClauseHeading"/>
        <w:outlineLvl w:val="2"/>
      </w:pPr>
      <w:r>
        <w:t>Приложение H — Преимущества использования для учащихся и программы для образовательных учреждений</w:t>
      </w:r>
    </w:p>
    <w:p w:rsidR="001D1881" w:rsidRDefault="001E6D98">
      <w:pPr>
        <w:pStyle w:val="ProductList-Body"/>
      </w:pPr>
      <w:r>
        <w:t xml:space="preserve">Положения, касающиеся Преимуществ использования для учащихся, из пунктов, касающихся отдельных Продуктов, объединены в </w:t>
      </w:r>
      <w:hyperlink w:anchor="_Sec1230">
        <w:r>
          <w:rPr>
            <w:color w:val="00467F"/>
            <w:u w:val="single"/>
          </w:rPr>
          <w:t>Приложение H — Преимущества использования для учащихся и программы для образовательных учреждений</w:t>
        </w:r>
      </w:hyperlink>
      <w:r>
        <w:t>, включая список Продуктов, для которых предусмотрены Преимущества использования для учащихся по программам, и количество льготных экземпляров для учащихся в рамках каждого предложения для профессорско-преподавательского состава и сотрудников или работников умственного труда. Добавлена таблица, в которой указывается Продукт и тип предложения, доступного клиентам, воспользовавшимся предложением EES до 2017 г.</w:t>
      </w:r>
    </w:p>
    <w:p w:rsidR="001D1881" w:rsidRDefault="001D1881">
      <w:pPr>
        <w:pStyle w:val="ProductList-Body"/>
      </w:pP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D1881">
      <w:pPr>
        <w:sectPr w:rsidR="001D1881">
          <w:headerReference w:type="default" r:id="rId32"/>
          <w:footerReference w:type="default" r:id="rId33"/>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12" w:name="_Sec536"/>
      <w:bookmarkEnd w:id="2"/>
      <w:r>
        <w:t>Условия лицензии</w:t>
      </w:r>
      <w:r>
        <w:fldChar w:fldCharType="begin"/>
      </w:r>
      <w:r>
        <w:instrText xml:space="preserve"> TC "</w:instrText>
      </w:r>
      <w:bookmarkStart w:id="13" w:name="_Toc504919983"/>
      <w:r>
        <w:instrText>Условия лицензии</w:instrText>
      </w:r>
      <w:bookmarkEnd w:id="13"/>
      <w:r>
        <w:instrText>" \l 1</w:instrText>
      </w:r>
      <w:r>
        <w:fldChar w:fldCharType="end"/>
      </w:r>
    </w:p>
    <w:p w:rsidR="001D1881" w:rsidRDefault="001E6D98">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1D1881" w:rsidRDefault="001D1881">
      <w:pPr>
        <w:pStyle w:val="ProductList-Body"/>
      </w:pPr>
    </w:p>
    <w:p w:rsidR="001D1881" w:rsidRDefault="001E6D98">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1D1881" w:rsidRDefault="001E6D98">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504919984"/>
      <w:r>
        <w:instrText>Универсальные условия лицензирования</w:instrText>
      </w:r>
      <w:bookmarkEnd w:id="15"/>
      <w:r>
        <w:instrText>" \l 2</w:instrText>
      </w:r>
      <w:r>
        <w:fldChar w:fldCharType="end"/>
      </w:r>
    </w:p>
    <w:p w:rsidR="001D1881" w:rsidRDefault="001E6D98">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1D1881" w:rsidRDefault="001D1881">
      <w:pPr>
        <w:pStyle w:val="ProductList-Body"/>
      </w:pPr>
    </w:p>
    <w:p w:rsidR="001D1881" w:rsidRDefault="001E6D98">
      <w:pPr>
        <w:pStyle w:val="ProductList-ClauseHeading"/>
        <w:outlineLvl w:val="2"/>
      </w:pPr>
      <w:r>
        <w:t>1. Определения</w:t>
      </w:r>
    </w:p>
    <w:p w:rsidR="001D1881" w:rsidRDefault="001E6D98">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1D1881" w:rsidRDefault="001D1881">
      <w:pPr>
        <w:pStyle w:val="ProductList-Body"/>
      </w:pPr>
    </w:p>
    <w:p w:rsidR="001D1881" w:rsidRDefault="001E6D98">
      <w:pPr>
        <w:pStyle w:val="ProductList-ClauseHeading"/>
        <w:outlineLvl w:val="2"/>
      </w:pPr>
      <w:r>
        <w:t>2. Права клиента</w:t>
      </w:r>
    </w:p>
    <w:p w:rsidR="001D1881" w:rsidRDefault="001E6D98">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1D1881" w:rsidRDefault="001D1881">
      <w:pPr>
        <w:pStyle w:val="ProductList-Body"/>
      </w:pPr>
    </w:p>
    <w:p w:rsidR="001D1881" w:rsidRDefault="001E6D98">
      <w:pPr>
        <w:pStyle w:val="ProductList-ClauseHeading"/>
        <w:outlineLvl w:val="2"/>
      </w:pPr>
      <w:r>
        <w:t>3. Права на использование других версий и более ранних выпусков</w:t>
      </w:r>
    </w:p>
    <w:p w:rsidR="001D1881" w:rsidRDefault="001E6D98">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1D1881" w:rsidRDefault="001D1881">
      <w:pPr>
        <w:pStyle w:val="ProductList-Body"/>
      </w:pPr>
    </w:p>
    <w:p w:rsidR="001D1881" w:rsidRDefault="001E6D98">
      <w:pPr>
        <w:pStyle w:val="ProductList-ClauseHeading"/>
        <w:outlineLvl w:val="2"/>
      </w:pPr>
      <w:r>
        <w:t>4. Программное обеспечение третьих лиц</w:t>
      </w:r>
    </w:p>
    <w:p w:rsidR="001D1881" w:rsidRDefault="001E6D98">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1D1881" w:rsidRDefault="001D1881">
      <w:pPr>
        <w:pStyle w:val="ProductList-Body"/>
      </w:pPr>
    </w:p>
    <w:p w:rsidR="001D1881" w:rsidRDefault="001E6D98">
      <w:pPr>
        <w:pStyle w:val="ProductList-ClauseHeading"/>
        <w:outlineLvl w:val="2"/>
      </w:pPr>
      <w:r>
        <w:t>5. Код предварительной версии, обновления и дополнения, дополнительные функциональные возможности</w:t>
      </w:r>
    </w:p>
    <w:p w:rsidR="001D1881" w:rsidRDefault="001E6D98">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1D1881" w:rsidRDefault="001D1881">
      <w:pPr>
        <w:pStyle w:val="ProductList-Body"/>
      </w:pPr>
    </w:p>
    <w:p w:rsidR="001D1881" w:rsidRDefault="001E6D98">
      <w:pPr>
        <w:pStyle w:val="ProductList-ClauseHeading"/>
        <w:outlineLvl w:val="2"/>
      </w:pPr>
      <w:r>
        <w:t>6. Ограничения</w:t>
      </w:r>
    </w:p>
    <w:p w:rsidR="001D1881" w:rsidRDefault="001E6D98">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1D1881" w:rsidRDefault="001D1881">
      <w:pPr>
        <w:pStyle w:val="ProductList-Body"/>
      </w:pPr>
    </w:p>
    <w:p w:rsidR="001D1881" w:rsidRDefault="001E6D98">
      <w:pPr>
        <w:pStyle w:val="ProductList-ClauseHeading"/>
        <w:outlineLvl w:val="2"/>
      </w:pPr>
      <w:r>
        <w:t>7. Software Assurance</w:t>
      </w:r>
    </w:p>
    <w:p w:rsidR="001D1881" w:rsidRDefault="001E6D98">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1D1881" w:rsidRDefault="001D1881">
      <w:pPr>
        <w:pStyle w:val="ProductList-Body"/>
      </w:pPr>
    </w:p>
    <w:p w:rsidR="001D1881" w:rsidRDefault="001E6D98">
      <w:pPr>
        <w:pStyle w:val="ProductList-ClauseHeading"/>
        <w:outlineLvl w:val="2"/>
      </w:pPr>
      <w:r>
        <w:t>8. Аутсорсинговое управление программным обеспечением</w:t>
      </w:r>
    </w:p>
    <w:p w:rsidR="001D1881" w:rsidRDefault="001E6D98">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1D1881" w:rsidRDefault="001D1881">
      <w:pPr>
        <w:pStyle w:val="ProductList-Body"/>
      </w:pPr>
    </w:p>
    <w:p w:rsidR="001D1881" w:rsidRDefault="001E6D98">
      <w:pPr>
        <w:pStyle w:val="ProductList-ClauseHeading"/>
        <w:outlineLvl w:val="2"/>
      </w:pPr>
      <w:r>
        <w:t>9. Назначение и переназначение лицензий</w:t>
      </w:r>
    </w:p>
    <w:p w:rsidR="001D1881" w:rsidRDefault="001E6D98">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1D1881" w:rsidRDefault="001D1881">
      <w:pPr>
        <w:pStyle w:val="ProductList-Body"/>
      </w:pPr>
    </w:p>
    <w:p w:rsidR="001D1881" w:rsidRDefault="001E6D98">
      <w:pPr>
        <w:pStyle w:val="ProductList-ClauseHeading"/>
        <w:outlineLvl w:val="2"/>
      </w:pPr>
      <w:r>
        <w:t>10. Технические меры</w:t>
      </w:r>
    </w:p>
    <w:p w:rsidR="001D1881" w:rsidRDefault="001E6D98">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1D1881" w:rsidRDefault="001D1881">
      <w:pPr>
        <w:pStyle w:val="ProductList-Body"/>
      </w:pPr>
    </w:p>
    <w:p w:rsidR="001D1881" w:rsidRDefault="001E6D98">
      <w:pPr>
        <w:pStyle w:val="ProductList-SubClauseHeading"/>
        <w:outlineLvl w:val="3"/>
      </w:pPr>
      <w:r>
        <w:t>10.1 Активация и проверка</w:t>
      </w:r>
    </w:p>
    <w:p w:rsidR="001D1881" w:rsidRDefault="001E6D98">
      <w:pPr>
        <w:pStyle w:val="ProductList-BodyIndented"/>
      </w:pPr>
      <w:r>
        <w:t>Активация или проверка служит для того, чтобы убедиться, что программный Продукт был правильно установлен, ключ продукта не заблокирован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rsidR="001D1881" w:rsidRDefault="001D1881">
      <w:pPr>
        <w:pStyle w:val="ProductList-BodyIndented"/>
      </w:pPr>
    </w:p>
    <w:p w:rsidR="001D1881" w:rsidRDefault="001E6D98">
      <w:pPr>
        <w:pStyle w:val="ProductList-SubClauseHeading"/>
        <w:outlineLvl w:val="3"/>
      </w:pPr>
      <w:r>
        <w:t>10.2 Ключи продуктов</w:t>
      </w:r>
    </w:p>
    <w:p w:rsidR="001D1881" w:rsidRDefault="001E6D98">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1D1881" w:rsidRDefault="001D1881">
      <w:pPr>
        <w:pStyle w:val="ProductList-BodyIndented"/>
      </w:pPr>
    </w:p>
    <w:p w:rsidR="001D1881" w:rsidRDefault="001E6D98">
      <w:pPr>
        <w:pStyle w:val="ProductList-ClauseHeading"/>
        <w:outlineLvl w:val="2"/>
      </w:pPr>
      <w:r>
        <w:t>11. Уведомления</w:t>
      </w:r>
    </w:p>
    <w:p w:rsidR="001D1881" w:rsidRDefault="001E6D98">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1D1881" w:rsidRDefault="001D1881">
      <w:pPr>
        <w:pStyle w:val="ProductList-Body"/>
      </w:pPr>
    </w:p>
    <w:p w:rsidR="001D1881" w:rsidRDefault="001E6D98">
      <w:pPr>
        <w:pStyle w:val="ProductList-SubClauseHeading"/>
        <w:outlineLvl w:val="3"/>
      </w:pPr>
      <w:r>
        <w:t>11.1 Интернет-возможности</w:t>
      </w:r>
    </w:p>
    <w:p w:rsidR="001D1881" w:rsidRDefault="001E6D98">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1D1881" w:rsidRDefault="001D1881">
      <w:pPr>
        <w:pStyle w:val="ProductList-BodyIndented"/>
      </w:pPr>
    </w:p>
    <w:p w:rsidR="001D1881" w:rsidRDefault="001E6D98">
      <w:pPr>
        <w:pStyle w:val="ProductList-SubClauseHeading"/>
        <w:outlineLvl w:val="3"/>
      </w:pPr>
      <w:r>
        <w:t>11.2 Карты Bing</w:t>
      </w:r>
    </w:p>
    <w:p w:rsidR="001D1881" w:rsidRDefault="001E6D98">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4">
        <w:r>
          <w:rPr>
            <w:color w:val="00467F"/>
            <w:u w:val="single"/>
          </w:rPr>
          <w:t>http://go.microsoft.com/?linkid=9710837</w:t>
        </w:r>
      </w:hyperlink>
      <w:r>
        <w:t xml:space="preserve"> и Заявлением о конфиденциальности для карт Bing, которое доступно по адресу: </w:t>
      </w:r>
      <w:hyperlink r:id="rId35">
        <w:r>
          <w:rPr>
            <w:color w:val="00467F"/>
            <w:u w:val="single"/>
          </w:rPr>
          <w:t>http://go.microsoft.com/fwlink/?LinkID=248686</w:t>
        </w:r>
      </w:hyperlink>
      <w:r>
        <w:t>.</w:t>
      </w:r>
    </w:p>
    <w:p w:rsidR="001D1881" w:rsidRDefault="001D1881">
      <w:pPr>
        <w:pStyle w:val="ProductList-BodyIndented"/>
      </w:pPr>
    </w:p>
    <w:p w:rsidR="001D1881" w:rsidRDefault="001E6D98">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1D1881" w:rsidRDefault="001E6D98">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6">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1D1881" w:rsidRDefault="001D1881">
      <w:pPr>
        <w:pStyle w:val="ProductList-BodyIndented"/>
      </w:pPr>
    </w:p>
    <w:p w:rsidR="001D1881" w:rsidRDefault="001E6D98">
      <w:pPr>
        <w:pStyle w:val="ProductList-ClauseHeading"/>
        <w:outlineLvl w:val="2"/>
      </w:pPr>
      <w:r>
        <w:t>12. Шрифты, изображения и звуки</w:t>
      </w:r>
    </w:p>
    <w:p w:rsidR="001D1881" w:rsidRDefault="001E6D98">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1D1881" w:rsidRDefault="001D1881">
      <w:pPr>
        <w:pStyle w:val="ProductList-Body"/>
      </w:pPr>
    </w:p>
    <w:p w:rsidR="001D1881" w:rsidRDefault="001E6D98">
      <w:pPr>
        <w:pStyle w:val="ProductList-ClauseHeading"/>
        <w:outlineLvl w:val="2"/>
      </w:pPr>
      <w:r>
        <w:t>13. Включенные технологии</w:t>
      </w:r>
    </w:p>
    <w:p w:rsidR="001D1881" w:rsidRDefault="001E6D98">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1D1881" w:rsidRDefault="001D1881">
      <w:pPr>
        <w:pStyle w:val="ProductList-Body"/>
      </w:pPr>
    </w:p>
    <w:p w:rsidR="001D1881" w:rsidRDefault="001E6D98">
      <w:pPr>
        <w:pStyle w:val="ProductList-ClauseHeading"/>
        <w:outlineLvl w:val="2"/>
      </w:pPr>
      <w:r>
        <w:t>14. Измерение производительности</w:t>
      </w:r>
    </w:p>
    <w:p w:rsidR="001D1881" w:rsidRDefault="001E6D98">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1D1881" w:rsidRDefault="001D1881">
      <w:pPr>
        <w:pStyle w:val="ProductList-Body"/>
      </w:pPr>
    </w:p>
    <w:p w:rsidR="001D1881" w:rsidRDefault="001E6D98">
      <w:pPr>
        <w:pStyle w:val="ProductList-ClauseHeading"/>
        <w:outlineLvl w:val="2"/>
      </w:pPr>
      <w:r>
        <w:t>15. Мультиплексирование</w:t>
      </w:r>
    </w:p>
    <w:p w:rsidR="001D1881" w:rsidRDefault="001E6D98">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1D1881" w:rsidRDefault="001D1881">
      <w:pPr>
        <w:pStyle w:val="ProductList-Body"/>
      </w:pPr>
    </w:p>
    <w:p w:rsidR="001D1881" w:rsidRDefault="001E6D98">
      <w:pPr>
        <w:pStyle w:val="ProductList-ClauseHeading"/>
        <w:outlineLvl w:val="2"/>
      </w:pPr>
      <w:r>
        <w:t>16. Права администрирования и поддержки</w:t>
      </w:r>
    </w:p>
    <w:p w:rsidR="001D1881" w:rsidRDefault="001E6D98">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1D1881" w:rsidRDefault="001D1881">
      <w:pPr>
        <w:pStyle w:val="ProductList-Body"/>
      </w:pPr>
    </w:p>
    <w:p w:rsidR="001D1881" w:rsidRDefault="001E6D98">
      <w:pPr>
        <w:pStyle w:val="ProductList-ClauseHeading"/>
        <w:outlineLvl w:val="2"/>
      </w:pPr>
      <w:r>
        <w:t>17. Вторично распространяемый код</w:t>
      </w:r>
    </w:p>
    <w:p w:rsidR="001D1881" w:rsidRDefault="001E6D98">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1D1881" w:rsidRDefault="001D1881">
      <w:pPr>
        <w:pStyle w:val="ProductList-Body"/>
      </w:pPr>
    </w:p>
    <w:p w:rsidR="001D1881" w:rsidRDefault="001E6D98">
      <w:pPr>
        <w:pStyle w:val="ProductList-SubClauseHeading"/>
        <w:outlineLvl w:val="3"/>
      </w:pPr>
      <w:r>
        <w:t>17.1 Право на использование и распространение</w:t>
      </w:r>
    </w:p>
    <w:p w:rsidR="001D1881" w:rsidRDefault="001E6D98">
      <w:pPr>
        <w:pStyle w:val="ProductList-BodyIndented"/>
      </w:pPr>
      <w:r>
        <w:t xml:space="preserve">Код и текстовые файлы, перечисленные ниже, представляют собой «вторично распространяемый код». </w:t>
      </w:r>
    </w:p>
    <w:p w:rsidR="001D1881" w:rsidRDefault="001E6D98" w:rsidP="001E6D98">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1D1881" w:rsidRDefault="001E6D98" w:rsidP="001E6D98">
      <w:pPr>
        <w:pStyle w:val="ProductList-Bullet"/>
        <w:numPr>
          <w:ilvl w:val="1"/>
          <w:numId w:val="4"/>
        </w:numPr>
      </w:pPr>
      <w:r>
        <w:t>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rsidR="001D1881" w:rsidRDefault="001E6D98" w:rsidP="001E6D98">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1D1881" w:rsidRDefault="001E6D98" w:rsidP="001E6D98">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1D1881" w:rsidRDefault="001D1881">
      <w:pPr>
        <w:pStyle w:val="ProductList-BodyIndented"/>
      </w:pPr>
    </w:p>
    <w:p w:rsidR="001D1881" w:rsidRDefault="001E6D98">
      <w:pPr>
        <w:pStyle w:val="ProductList-SubClauseHeading"/>
        <w:outlineLvl w:val="3"/>
      </w:pPr>
      <w:r>
        <w:t>17.2 Условия распространения</w:t>
      </w:r>
    </w:p>
    <w:p w:rsidR="001D1881" w:rsidRDefault="001E6D98">
      <w:pPr>
        <w:pStyle w:val="ProductList-BodyIndented"/>
      </w:pPr>
      <w:r>
        <w:t>Распространяя любой Вторично распространяемый код, Клиент должен соблюдать следующие требования:</w:t>
      </w:r>
    </w:p>
    <w:p w:rsidR="001D1881" w:rsidRDefault="001E6D98" w:rsidP="001E6D98">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1D1881" w:rsidRDefault="001E6D98" w:rsidP="001E6D98">
      <w:pPr>
        <w:pStyle w:val="ProductList-Bullet"/>
        <w:numPr>
          <w:ilvl w:val="1"/>
          <w:numId w:val="5"/>
        </w:numPr>
      </w:pPr>
      <w:r>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rsidR="001D1881" w:rsidRDefault="001E6D98" w:rsidP="001E6D98">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1D1881" w:rsidRDefault="001D1881">
      <w:pPr>
        <w:pStyle w:val="ProductList-BodyIndented"/>
      </w:pPr>
    </w:p>
    <w:p w:rsidR="001D1881" w:rsidRDefault="001E6D98">
      <w:pPr>
        <w:pStyle w:val="ProductList-SubClauseHeading"/>
        <w:outlineLvl w:val="3"/>
      </w:pPr>
      <w:r>
        <w:t>17.3 Ограничения на распространение</w:t>
      </w:r>
    </w:p>
    <w:p w:rsidR="001D1881" w:rsidRDefault="001E6D98">
      <w:pPr>
        <w:pStyle w:val="ProductList-BodyIndented"/>
      </w:pPr>
      <w:r>
        <w:t>Клиент не имеет права:</w:t>
      </w:r>
    </w:p>
    <w:p w:rsidR="001D1881" w:rsidRDefault="001E6D98" w:rsidP="001E6D98">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rsidR="001D1881" w:rsidRDefault="001E6D98" w:rsidP="001E6D98">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rsidR="001D1881" w:rsidRDefault="001E6D98" w:rsidP="001E6D98">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1D1881" w:rsidRDefault="001E6D98" w:rsidP="001E6D98">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1D1881" w:rsidRDefault="001D1881">
      <w:pPr>
        <w:pStyle w:val="ProductList-BodyIndented"/>
      </w:pPr>
    </w:p>
    <w:p w:rsidR="001D1881" w:rsidRDefault="001E6D98">
      <w:pPr>
        <w:pStyle w:val="ProductList-ClauseHeading"/>
        <w:outlineLvl w:val="2"/>
      </w:pPr>
      <w:r>
        <w:t>18. Службы Software Plus</w:t>
      </w:r>
    </w:p>
    <w:p w:rsidR="001D1881" w:rsidRDefault="001E6D98">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1D1881" w:rsidRDefault="001D1881">
      <w:pPr>
        <w:pStyle w:val="ProductList-Body"/>
      </w:pPr>
    </w:p>
    <w:p w:rsidR="001D1881" w:rsidRDefault="001E6D98">
      <w:pPr>
        <w:pStyle w:val="ProductList-ClauseHeading"/>
        <w:outlineLvl w:val="2"/>
      </w:pPr>
      <w:r>
        <w:t>19. Обработка Персональных данных</w:t>
      </w:r>
    </w:p>
    <w:p w:rsidR="001D1881" w:rsidRDefault="001E6D98">
      <w:pPr>
        <w:pStyle w:val="ProductList-Body"/>
      </w:pPr>
      <w:r>
        <w:t xml:space="preserve">В случаях, когда Microsoft является обработчиком или дополнительным обработчиком персональных данных в связи с Продуктом или предоставлением Профессиональных услуг, Microsoft принимает на себя обязательства в отношении Условий Генерального регламента Европейского Союза о защите данных, приведенных в Приложении 4 к </w:t>
      </w:r>
      <w:hyperlink r:id="rId37">
        <w:r>
          <w:rPr>
            <w:color w:val="00467F"/>
            <w:u w:val="single"/>
          </w:rPr>
          <w:t>Условиям использования Веб-служб</w:t>
        </w:r>
      </w:hyperlink>
      <w:r>
        <w:t xml:space="preserve"> перед всеми клиентами с 25 мая 2018 г. </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504919985"/>
      <w:r>
        <w:instrText>Условия модели лицензирования</w:instrText>
      </w:r>
      <w:bookmarkEnd w:id="17"/>
      <w:r>
        <w:instrText>" \l 2</w:instrText>
      </w:r>
      <w:r>
        <w:fldChar w:fldCharType="end"/>
      </w:r>
    </w:p>
    <w:p w:rsidR="001D1881" w:rsidRDefault="001E6D98">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1D1881" w:rsidRDefault="001E6D98">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504919986"/>
      <w:r>
        <w:instrText>Приложения для настольных компьютеров (Desktop Applications)</w:instrText>
      </w:r>
      <w:bookmarkEnd w:id="19"/>
      <w:r>
        <w:instrText>" \l 3</w:instrText>
      </w:r>
      <w:r>
        <w:fldChar w:fldCharType="end"/>
      </w:r>
    </w:p>
    <w:p w:rsidR="001D1881" w:rsidRDefault="001E6D98">
      <w:pPr>
        <w:pStyle w:val="ProductList-ClauseHeading"/>
        <w:outlineLvl w:val="3"/>
      </w:pPr>
      <w:r>
        <w:t>Лицензия для устройства</w:t>
      </w:r>
    </w:p>
    <w:p w:rsidR="001D1881" w:rsidRDefault="001E6D98" w:rsidP="001E6D98">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1D1881" w:rsidRDefault="001E6D98" w:rsidP="001E6D98">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1D1881" w:rsidRDefault="001E6D98" w:rsidP="001E6D98">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1D1881" w:rsidRDefault="001E6D98" w:rsidP="001E6D9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1D1881" w:rsidRDefault="001E6D98" w:rsidP="001E6D98">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1D1881" w:rsidRDefault="001D1881">
      <w:pPr>
        <w:pStyle w:val="ProductList-Body"/>
      </w:pPr>
    </w:p>
    <w:p w:rsidR="001D1881" w:rsidRDefault="001E6D98">
      <w:pPr>
        <w:pStyle w:val="ProductList-ClauseHeading"/>
        <w:outlineLvl w:val="3"/>
      </w:pPr>
      <w:r>
        <w:t>Элементы мультимедиа и шаблоны</w:t>
      </w:r>
    </w:p>
    <w:p w:rsidR="001D1881" w:rsidRDefault="001E6D98">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1D1881" w:rsidRDefault="001E6D98">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504919987"/>
      <w:r>
        <w:instrText>Операционные системы для настольных компьютеров</w:instrText>
      </w:r>
      <w:bookmarkEnd w:id="21"/>
      <w:r>
        <w:instrText>" \l 3</w:instrText>
      </w:r>
      <w:r>
        <w:fldChar w:fldCharType="end"/>
      </w:r>
    </w:p>
    <w:p w:rsidR="001D1881" w:rsidRDefault="001E6D98">
      <w:pPr>
        <w:pStyle w:val="ProductList-ClauseHeading"/>
        <w:outlineLvl w:val="3"/>
      </w:pPr>
      <w:r>
        <w:t>Лицензия для устройства</w:t>
      </w:r>
    </w:p>
    <w:p w:rsidR="001D1881" w:rsidRDefault="001E6D98" w:rsidP="001E6D98">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1D1881" w:rsidRDefault="001E6D98" w:rsidP="001E6D98">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1D1881" w:rsidRDefault="001E6D98" w:rsidP="001E6D98">
      <w:pPr>
        <w:pStyle w:val="ProductList-Bullet"/>
        <w:numPr>
          <w:ilvl w:val="0"/>
          <w:numId w:val="8"/>
        </w:numPr>
      </w:pPr>
      <w:r>
        <w:t>Локальное использование разрешено для любого пользователя.</w:t>
      </w:r>
    </w:p>
    <w:p w:rsidR="001D1881" w:rsidRDefault="001E6D98" w:rsidP="001E6D98">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1D1881" w:rsidRDefault="001E6D98" w:rsidP="001E6D98">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1D1881" w:rsidRDefault="001E6D98" w:rsidP="001E6D98">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1D1881" w:rsidRDefault="001E6D98" w:rsidP="001E6D98">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1D1881" w:rsidRDefault="001D1881">
      <w:pPr>
        <w:pStyle w:val="ProductList-Body"/>
      </w:pPr>
    </w:p>
    <w:p w:rsidR="001D1881" w:rsidRDefault="001E6D98">
      <w:pPr>
        <w:pStyle w:val="ProductList-ClauseHeading"/>
        <w:outlineLvl w:val="3"/>
      </w:pPr>
      <w:r>
        <w:t>Adobe Flash Player</w:t>
      </w:r>
    </w:p>
    <w:p w:rsidR="001D1881" w:rsidRDefault="001E6D98">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8">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1D1881" w:rsidRDefault="001E6D98">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504919988"/>
      <w:r>
        <w:instrText>Лицензирование</w:instrText>
      </w:r>
      <w:bookmarkEnd w:id="23"/>
      <w:r>
        <w:instrText xml:space="preserve"> «на ядро»/клиентские лицензии" \l 3</w:instrText>
      </w:r>
      <w:r>
        <w:fldChar w:fldCharType="end"/>
      </w:r>
    </w:p>
    <w:p w:rsidR="001D1881" w:rsidRDefault="001E6D98">
      <w:pPr>
        <w:pStyle w:val="ProductList-ClauseHeading"/>
        <w:outlineLvl w:val="3"/>
      </w:pPr>
      <w:r>
        <w:t>Серверные лицензии («на ядро»)</w:t>
      </w:r>
    </w:p>
    <w:p w:rsidR="001D1881" w:rsidRDefault="001E6D98" w:rsidP="001E6D98">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1D1881" w:rsidRDefault="001E6D98" w:rsidP="001E6D98">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1D1881" w:rsidRDefault="001E6D98" w:rsidP="001E6D98">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rsidP="001E6D98">
      <w:pPr>
        <w:pStyle w:val="ProductList-Bullet"/>
        <w:numPr>
          <w:ilvl w:val="0"/>
          <w:numId w:val="9"/>
        </w:numPr>
      </w:pPr>
      <w:r>
        <w:t>Выпуск Standard.</w:t>
      </w:r>
    </w:p>
    <w:p w:rsidR="001D1881" w:rsidRDefault="001E6D98" w:rsidP="001E6D98">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1D1881" w:rsidRDefault="001E6D98" w:rsidP="001E6D98">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1D1881" w:rsidRDefault="001E6D98" w:rsidP="001E6D98">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rsidP="001E6D98">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1D1881" w:rsidRDefault="001E6D98" w:rsidP="001E6D98">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1D1881" w:rsidRDefault="001D1881">
      <w:pPr>
        <w:pStyle w:val="ProductList-Body"/>
      </w:pPr>
    </w:p>
    <w:p w:rsidR="001D1881" w:rsidRDefault="001E6D98">
      <w:pPr>
        <w:pStyle w:val="ProductList-ClauseHeading"/>
        <w:outlineLvl w:val="3"/>
      </w:pPr>
      <w:r>
        <w:t>Лицензии доступа</w:t>
      </w:r>
    </w:p>
    <w:p w:rsidR="001D1881" w:rsidRDefault="001E6D98" w:rsidP="001E6D98">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1D1881" w:rsidRDefault="001E6D98" w:rsidP="001E6D98">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1D1881" w:rsidRDefault="001E6D98" w:rsidP="001E6D9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1D1881" w:rsidRDefault="001E6D98" w:rsidP="001E6D98">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D1881" w:rsidRDefault="001E6D98">
      <w:pPr>
        <w:pStyle w:val="ProductList-Offering2Heading"/>
        <w:outlineLvl w:val="2"/>
      </w:pPr>
      <w:bookmarkStart w:id="24" w:name="_Sec542"/>
      <w:r>
        <w:t>Сервер/CAL</w:t>
      </w:r>
      <w:bookmarkEnd w:id="24"/>
      <w:r>
        <w:fldChar w:fldCharType="begin"/>
      </w:r>
      <w:r>
        <w:instrText xml:space="preserve"> TC "</w:instrText>
      </w:r>
      <w:bookmarkStart w:id="25" w:name="_Toc504919989"/>
      <w:r>
        <w:instrText>Сервер/CAL</w:instrText>
      </w:r>
      <w:bookmarkEnd w:id="25"/>
      <w:r>
        <w:instrText>" \l 3</w:instrText>
      </w:r>
      <w:r>
        <w:fldChar w:fldCharType="end"/>
      </w:r>
    </w:p>
    <w:p w:rsidR="001D1881" w:rsidRDefault="001E6D98">
      <w:pPr>
        <w:pStyle w:val="ProductList-ClauseHeading"/>
        <w:outlineLvl w:val="3"/>
      </w:pPr>
      <w:r>
        <w:t>Серверные лицензии («на экземпляр»)</w:t>
      </w:r>
    </w:p>
    <w:p w:rsidR="001D1881" w:rsidRDefault="001E6D98">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D1881">
      <w:pPr>
        <w:pStyle w:val="ProductList-Body"/>
      </w:pPr>
    </w:p>
    <w:p w:rsidR="001D1881" w:rsidRDefault="001E6D98">
      <w:pPr>
        <w:pStyle w:val="ProductList-ClauseHeading"/>
        <w:outlineLvl w:val="3"/>
      </w:pPr>
      <w:r>
        <w:t>Лицензии доступа</w:t>
      </w:r>
    </w:p>
    <w:p w:rsidR="001D1881" w:rsidRDefault="001E6D98" w:rsidP="001E6D98">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1D1881" w:rsidRDefault="001E6D98" w:rsidP="001E6D98">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1D1881" w:rsidRDefault="001E6D98">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504919990"/>
      <w:r>
        <w:instrText>Лицензирование</w:instrText>
      </w:r>
      <w:bookmarkEnd w:id="27"/>
      <w:r>
        <w:instrText xml:space="preserve"> «на ядро»" \l 3</w:instrText>
      </w:r>
      <w:r>
        <w:fldChar w:fldCharType="end"/>
      </w:r>
    </w:p>
    <w:p w:rsidR="001D1881" w:rsidRDefault="001E6D98">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1D1881" w:rsidRDefault="001D1881">
      <w:pPr>
        <w:pStyle w:val="ProductList-Body"/>
      </w:pPr>
    </w:p>
    <w:p w:rsidR="001D1881" w:rsidRDefault="001E6D98">
      <w:pPr>
        <w:pStyle w:val="ProductList-ClauseHeading"/>
        <w:outlineLvl w:val="3"/>
      </w:pPr>
      <w:r>
        <w:t>Серверные лицензии («на ядро») — лицензирование по физическим ядрам на сервере</w:t>
      </w:r>
    </w:p>
    <w:p w:rsidR="001D1881" w:rsidRDefault="001E6D98" w:rsidP="001E6D98">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1D1881" w:rsidRDefault="001E6D98" w:rsidP="001E6D98">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1D1881" w:rsidRDefault="001E6D98" w:rsidP="001E6D98">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1D1881" w:rsidRDefault="001E6D98" w:rsidP="001E6D98">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rsidP="001E6D98">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D1881">
      <w:pPr>
        <w:pStyle w:val="ProductList-Body"/>
      </w:pPr>
    </w:p>
    <w:p w:rsidR="001D1881" w:rsidRDefault="001E6D98">
      <w:pPr>
        <w:pStyle w:val="ProductList-ClauseHeading"/>
        <w:outlineLvl w:val="3"/>
      </w:pPr>
      <w:r>
        <w:t>Серверные лицензии («на ядро») — Лицензирование по отдельным виртуальным операционным средам</w:t>
      </w:r>
    </w:p>
    <w:p w:rsidR="001D1881" w:rsidRDefault="001E6D98" w:rsidP="001E6D98">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1D1881" w:rsidRDefault="001E6D98" w:rsidP="001E6D98">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1D1881" w:rsidRDefault="001E6D98" w:rsidP="001E6D98">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1D1881" w:rsidRDefault="001E6D98">
      <w:pPr>
        <w:pStyle w:val="ProductList-Offering2Heading"/>
        <w:outlineLvl w:val="2"/>
      </w:pPr>
      <w:bookmarkStart w:id="28" w:name="_Sec544"/>
      <w:r>
        <w:t>Серверы управления</w:t>
      </w:r>
      <w:bookmarkEnd w:id="28"/>
      <w:r>
        <w:fldChar w:fldCharType="begin"/>
      </w:r>
      <w:r>
        <w:instrText xml:space="preserve"> TC "</w:instrText>
      </w:r>
      <w:bookmarkStart w:id="29" w:name="_Toc504919991"/>
      <w:r>
        <w:instrText>Серверы управления</w:instrText>
      </w:r>
      <w:bookmarkEnd w:id="29"/>
      <w:r>
        <w:instrText>" \l 3</w:instrText>
      </w:r>
      <w:r>
        <w:fldChar w:fldCharType="end"/>
      </w:r>
    </w:p>
    <w:p w:rsidR="001D1881" w:rsidRDefault="001E6D98">
      <w:pPr>
        <w:pStyle w:val="ProductList-ClauseHeading"/>
        <w:outlineLvl w:val="3"/>
      </w:pPr>
      <w:r>
        <w:t>Лицензии на управление</w:t>
      </w:r>
    </w:p>
    <w:p w:rsidR="001D1881" w:rsidRDefault="001E6D98">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1D1881" w:rsidRDefault="001D1881">
      <w:pPr>
        <w:pStyle w:val="ProductList-Body"/>
      </w:pPr>
    </w:p>
    <w:p w:rsidR="001D1881" w:rsidRDefault="001E6D98">
      <w:pPr>
        <w:pStyle w:val="ProductList-ClauseHeading"/>
        <w:outlineLvl w:val="3"/>
      </w:pPr>
      <w:r>
        <w:t>Серверные лицензии на управление («на ядро»)</w:t>
      </w:r>
    </w:p>
    <w:p w:rsidR="001D1881" w:rsidRDefault="001E6D98" w:rsidP="001E6D98">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1D1881" w:rsidRDefault="001E6D98" w:rsidP="001E6D98">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1D1881" w:rsidRDefault="001E6D98" w:rsidP="001E6D98">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rsidP="001E6D98">
      <w:pPr>
        <w:pStyle w:val="ProductList-Bullet"/>
        <w:numPr>
          <w:ilvl w:val="0"/>
          <w:numId w:val="14"/>
        </w:numPr>
      </w:pPr>
      <w:r>
        <w:t>Выпуск Standard.</w:t>
      </w:r>
    </w:p>
    <w:p w:rsidR="001D1881" w:rsidRDefault="001E6D98" w:rsidP="001E6D98">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rsidP="001E6D98">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1D1881" w:rsidRDefault="001E6D98" w:rsidP="001E6D98">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1D1881" w:rsidRDefault="001E6D98" w:rsidP="001E6D98">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1D1881" w:rsidRDefault="001D1881">
      <w:pPr>
        <w:pStyle w:val="ProductList-Body"/>
      </w:pPr>
    </w:p>
    <w:p w:rsidR="001D1881" w:rsidRDefault="001E6D98">
      <w:pPr>
        <w:pStyle w:val="ProductList-ClauseHeading"/>
        <w:outlineLvl w:val="3"/>
      </w:pPr>
      <w:r>
        <w:t>Клиентские лицензии на управление («на операционную среду» или «на пользователя»)</w:t>
      </w:r>
    </w:p>
    <w:p w:rsidR="001D1881" w:rsidRDefault="001E6D98" w:rsidP="001E6D98">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rsidR="001D1881" w:rsidRDefault="001E6D98" w:rsidP="001E6D98">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Лицензия на подписку «на пользователя» (User SL) в таблице «Лицензия на управление» для Продукта либо лицензия CAL suite или Лицензия на подписку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1D1881" w:rsidRDefault="001E6D98" w:rsidP="001E6D98">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1D1881" w:rsidRDefault="001E6D98" w:rsidP="001E6D98">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1D1881" w:rsidRDefault="001D1881">
      <w:pPr>
        <w:pStyle w:val="ProductList-Body"/>
      </w:pPr>
    </w:p>
    <w:p w:rsidR="001D1881" w:rsidRDefault="001E6D98">
      <w:pPr>
        <w:pStyle w:val="ProductList-ClauseHeading"/>
        <w:outlineLvl w:val="3"/>
      </w:pPr>
      <w:r>
        <w:t>Лицензии на управление не требуются для:</w:t>
      </w:r>
    </w:p>
    <w:p w:rsidR="001D1881" w:rsidRDefault="001E6D98" w:rsidP="001E6D98">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1D1881" w:rsidRDefault="001E6D98" w:rsidP="001E6D98">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1D1881" w:rsidRDefault="001E6D98" w:rsidP="001E6D98">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1D1881" w:rsidRDefault="001E6D98" w:rsidP="001E6D98">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1D1881" w:rsidRDefault="001D1881">
      <w:pPr>
        <w:pStyle w:val="ProductList-Body"/>
      </w:pPr>
    </w:p>
    <w:p w:rsidR="001D1881" w:rsidRDefault="001E6D98">
      <w:pPr>
        <w:pStyle w:val="ProductList-ClauseHeading"/>
        <w:outlineLvl w:val="3"/>
      </w:pPr>
      <w:r>
        <w:t>Наборы данных</w:t>
      </w:r>
    </w:p>
    <w:p w:rsidR="001D1881" w:rsidRDefault="001E6D98">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1D1881" w:rsidRDefault="001E6D98">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504919992"/>
      <w:r>
        <w:instrText>Специализированные серверы</w:instrText>
      </w:r>
      <w:bookmarkEnd w:id="31"/>
      <w:r>
        <w:instrText>" \l 3</w:instrText>
      </w:r>
      <w:r>
        <w:fldChar w:fldCharType="end"/>
      </w:r>
    </w:p>
    <w:p w:rsidR="001D1881" w:rsidRDefault="001E6D98">
      <w:pPr>
        <w:pStyle w:val="ProductList-ClauseHeading"/>
        <w:outlineLvl w:val="3"/>
      </w:pPr>
      <w:r>
        <w:t>Серверные лицензии («на экземпляр»)</w:t>
      </w:r>
    </w:p>
    <w:p w:rsidR="001D1881" w:rsidRDefault="001E6D98">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1D1881" w:rsidRDefault="001E6D98">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504919993"/>
      <w:r>
        <w:instrText>Средства разработчика</w:instrText>
      </w:r>
      <w:bookmarkEnd w:id="33"/>
      <w:r>
        <w:instrText>" \l 3</w:instrText>
      </w:r>
      <w:r>
        <w:fldChar w:fldCharType="end"/>
      </w:r>
    </w:p>
    <w:p w:rsidR="001D1881" w:rsidRDefault="001E6D98">
      <w:pPr>
        <w:pStyle w:val="ProductList-ClauseHeading"/>
        <w:outlineLvl w:val="3"/>
      </w:pPr>
      <w:r>
        <w:t>Пользовательские лицензии</w:t>
      </w:r>
    </w:p>
    <w:p w:rsidR="001D1881" w:rsidRDefault="001E6D98" w:rsidP="001E6D98">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Пользовательской лицензии. </w:t>
      </w:r>
    </w:p>
    <w:p w:rsidR="001D1881" w:rsidRDefault="001E6D98" w:rsidP="001E6D98">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rsidR="001D1881" w:rsidRDefault="001E6D98" w:rsidP="001E6D98">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1D1881" w:rsidRDefault="001D1881">
      <w:pPr>
        <w:pStyle w:val="ProductList-Body"/>
      </w:pPr>
    </w:p>
    <w:p w:rsidR="001D1881" w:rsidRDefault="001E6D98">
      <w:pPr>
        <w:pStyle w:val="ProductList-ClauseHeading"/>
        <w:outlineLvl w:val="3"/>
      </w:pPr>
      <w:r>
        <w:t>Дополнительные условия лицензии для всех подписок Visual Studio.</w:t>
      </w:r>
    </w:p>
    <w:p w:rsidR="001D1881" w:rsidRDefault="001E6D98">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в которой размещены одна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1D1881" w:rsidRDefault="001D1881">
      <w:pPr>
        <w:pStyle w:val="ProductList-Body"/>
      </w:pPr>
    </w:p>
    <w:p w:rsidR="001D1881" w:rsidRDefault="001E6D98">
      <w:pPr>
        <w:pStyle w:val="ProductList-SubClauseHeading"/>
        <w:outlineLvl w:val="4"/>
      </w:pPr>
      <w:r>
        <w:t>Использование программного обеспечения в службах платформы Microsoft Azure</w:t>
      </w:r>
    </w:p>
    <w:p w:rsidR="001D1881" w:rsidRDefault="001E6D98" w:rsidP="001E6D98">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Visual Studio. </w:t>
      </w:r>
    </w:p>
    <w:p w:rsidR="001D1881" w:rsidRDefault="001E6D98" w:rsidP="001E6D98">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rsidR="001D1881" w:rsidRDefault="001E6D98" w:rsidP="001E6D98">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1D1881" w:rsidRDefault="001D1881">
      <w:pPr>
        <w:pStyle w:val="ProductList-BodyIndented"/>
      </w:pPr>
    </w:p>
    <w:p w:rsidR="001D1881" w:rsidRDefault="001E6D98">
      <w:pPr>
        <w:pStyle w:val="ProductList-SubClauseHeading"/>
        <w:outlineLvl w:val="4"/>
      </w:pPr>
      <w:r>
        <w:t>Дополнительные требования</w:t>
      </w:r>
    </w:p>
    <w:p w:rsidR="001D1881" w:rsidRDefault="001E6D98">
      <w:pPr>
        <w:pStyle w:val="ProductList-BodyIndented"/>
      </w:pPr>
      <w:r>
        <w:t>Чтобы запускать Программное обеспечение в службах платформы Microsoft Azure, Клиент должен активировать подписку Visual Studio, связав свою учетную запись Microsoft с подпиской Visual Studio.</w:t>
      </w:r>
    </w:p>
    <w:p w:rsidR="001D1881" w:rsidRDefault="001D1881">
      <w:pPr>
        <w:pStyle w:val="ProductList-BodyIndented"/>
      </w:pPr>
    </w:p>
    <w:p w:rsidR="001D1881" w:rsidRDefault="001E6D98">
      <w:pPr>
        <w:pStyle w:val="ProductList-SubClauseHeading"/>
        <w:outlineLvl w:val="4"/>
      </w:pPr>
      <w:r>
        <w:t>Приемочное тестирование и отзывы</w:t>
      </w:r>
    </w:p>
    <w:p w:rsidR="001D1881" w:rsidRDefault="001E6D98">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rsidR="001D1881" w:rsidRDefault="001D1881">
      <w:pPr>
        <w:pStyle w:val="ProductList-BodyIndented"/>
      </w:pPr>
    </w:p>
    <w:p w:rsidR="001D1881" w:rsidRDefault="001E6D98">
      <w:pPr>
        <w:pStyle w:val="ProductList-SubClauseHeading"/>
        <w:outlineLvl w:val="4"/>
      </w:pPr>
      <w:r>
        <w:t>Службы удаленных рабочих столов Windows Server 2016</w:t>
      </w:r>
    </w:p>
    <w:p w:rsidR="001D1881" w:rsidRDefault="001E6D98">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1D1881" w:rsidRDefault="001D1881">
      <w:pPr>
        <w:pStyle w:val="ProductList-BodyIndented"/>
      </w:pPr>
    </w:p>
    <w:p w:rsidR="001D1881" w:rsidRDefault="001E6D98">
      <w:pPr>
        <w:pStyle w:val="ProductList-SubClauseHeading"/>
        <w:outlineLvl w:val="4"/>
      </w:pPr>
      <w:r>
        <w:t>Продукт Windows Embedded</w:t>
      </w:r>
    </w:p>
    <w:p w:rsidR="001D1881" w:rsidRDefault="001E6D98">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D1881">
      <w:pPr>
        <w:sectPr w:rsidR="001D1881">
          <w:headerReference w:type="default" r:id="rId39"/>
          <w:footerReference w:type="default" r:id="rId40"/>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504919994"/>
      <w:r>
        <w:instrText>Программное обеспечение</w:instrText>
      </w:r>
      <w:bookmarkEnd w:id="35"/>
      <w:r>
        <w:instrText>" \l 1</w:instrText>
      </w:r>
      <w:r>
        <w:fldChar w:fldCharType="end"/>
      </w:r>
    </w:p>
    <w:p w:rsidR="001D1881" w:rsidRDefault="001E6D9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9995"/>
      <w:r>
        <w:instrText>Advanced Threat Analytics</w:instrText>
      </w:r>
      <w:bookmarkEnd w:id="37"/>
      <w:r>
        <w:instrText>" \l 2</w:instrText>
      </w:r>
      <w:r>
        <w:fldChar w:fldCharType="end"/>
      </w:r>
    </w:p>
    <w:p w:rsidR="001D1881" w:rsidRDefault="001E6D98">
      <w:pPr>
        <w:pStyle w:val="ProductList-Offering1SubSection"/>
        <w:outlineLvl w:val="2"/>
      </w:pPr>
      <w:bookmarkStart w:id="38" w:name="_Sec858"/>
      <w:r>
        <w:t>1. Доступность в рамках программ</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FFFFFF"/>
              <w:right w:val="none" w:sz="4" w:space="0" w:color="6E6E6E"/>
            </w:tcBorders>
          </w:tcPr>
          <w:p w:rsidR="001D1881" w:rsidRDefault="001E6D98">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D1881" w:rsidRDefault="001E6D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1881" w:rsidRDefault="001E6D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1">
              <w:r>
                <w:rPr>
                  <w:color w:val="000000"/>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2.1 Ограничения в некоторых странах</w:t>
      </w:r>
    </w:p>
    <w:p w:rsidR="001D1881" w:rsidRDefault="001E6D98">
      <w:pPr>
        <w:pStyle w:val="ProductList-Body"/>
      </w:pPr>
      <w:r>
        <w:t>Клиент не может скачивать Advanced Threat Analytics 2016 для использования или распространения в Китайской Народной Республике.</w:t>
      </w:r>
    </w:p>
    <w:p w:rsidR="001D1881" w:rsidRDefault="001D1881">
      <w:pPr>
        <w:pStyle w:val="ProductList-Body"/>
      </w:pPr>
    </w:p>
    <w:p w:rsidR="001D1881" w:rsidRDefault="001E6D98">
      <w:pPr>
        <w:pStyle w:val="ProductList-ClauseHeading"/>
        <w:outlineLvl w:val="3"/>
      </w:pPr>
      <w:r>
        <w:t>2.2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Advanced Threat Analytics 2016 (лицензия на управление «на пользователя» или «на операционную среду»)</w:t>
            </w:r>
          </w:p>
          <w:p w:rsidR="001D1881" w:rsidRDefault="001E6D9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1D1881" w:rsidRDefault="001D1881">
      <w:pPr>
        <w:pStyle w:val="ProductList-Body"/>
      </w:pPr>
    </w:p>
    <w:p w:rsidR="001D1881" w:rsidRDefault="001E6D98">
      <w:pPr>
        <w:pStyle w:val="ProductList-ClauseHeading"/>
        <w:outlineLvl w:val="3"/>
      </w:pPr>
      <w:r>
        <w:t>3.2 Использование, требующее Лицензии на управление</w:t>
      </w:r>
    </w:p>
    <w:p w:rsidR="001D1881" w:rsidRDefault="001E6D9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1D1881" w:rsidRDefault="001D1881">
      <w:pPr>
        <w:pStyle w:val="ProductList-Body"/>
      </w:pPr>
    </w:p>
    <w:p w:rsidR="001D1881" w:rsidRDefault="001E6D98">
      <w:pPr>
        <w:pStyle w:val="ProductList-ClauseHeading"/>
        <w:outlineLvl w:val="3"/>
      </w:pPr>
      <w:r>
        <w:t>3.3 Сторонние условия лицензирования Компонентов с открытым исходным кодом</w:t>
      </w:r>
    </w:p>
    <w:p w:rsidR="001D1881" w:rsidRDefault="001E6D9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D1881" w:rsidRDefault="001E6D9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42" w:name="_Sec592"/>
      <w:r>
        <w:t>BizTalk</w:t>
      </w:r>
      <w:bookmarkEnd w:id="42"/>
      <w:r>
        <w:fldChar w:fldCharType="begin"/>
      </w:r>
      <w:r>
        <w:instrText xml:space="preserve"> TC "</w:instrText>
      </w:r>
      <w:bookmarkStart w:id="43" w:name="_Toc504919996"/>
      <w:r>
        <w:instrText>BizTalk</w:instrText>
      </w:r>
      <w:bookmarkEnd w:id="43"/>
      <w:r>
        <w:instrText>" \l 2</w:instrText>
      </w:r>
      <w:r>
        <w:fldChar w:fldCharType="end"/>
      </w:r>
    </w:p>
    <w:p w:rsidR="001D1881" w:rsidRDefault="001E6D98">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1881" w:rsidRDefault="001E6D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1881" w:rsidRDefault="001E6D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1881" w:rsidRDefault="001E6D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6E6E6E"/>
              <w:right w:val="none" w:sz="4" w:space="0" w:color="6E6E6E"/>
            </w:tcBorders>
          </w:tcPr>
          <w:p w:rsidR="001D1881" w:rsidRDefault="001E6D9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1881" w:rsidRDefault="001D18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1881" w:rsidRDefault="001D18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BizTalk Server, выпуски Branch и Standard</w:t>
      </w:r>
    </w:p>
    <w:p w:rsidR="001D1881" w:rsidRDefault="001E6D98">
      <w:pPr>
        <w:pStyle w:val="ProductList-SubClauseHeading"/>
        <w:outlineLvl w:val="4"/>
      </w:pPr>
      <w:r>
        <w:t>3.1.1 Ограничение использования</w:t>
      </w:r>
    </w:p>
    <w:p w:rsidR="001D1881" w:rsidRDefault="001E6D98">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1D1881" w:rsidRDefault="001D1881">
      <w:pPr>
        <w:pStyle w:val="ProductList-BodyIndented"/>
      </w:pPr>
    </w:p>
    <w:p w:rsidR="001D1881" w:rsidRDefault="001E6D98">
      <w:pPr>
        <w:pStyle w:val="ProductList-SubClauseHeading"/>
        <w:outlineLvl w:val="4"/>
      </w:pPr>
      <w:r>
        <w:t>3.1.2 Веб-компонент Office</w:t>
      </w:r>
    </w:p>
    <w:p w:rsidR="001D1881" w:rsidRDefault="001E6D98">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rsidR="001D1881" w:rsidRDefault="001D1881">
      <w:pPr>
        <w:pStyle w:val="ProductList-BodyIndented"/>
      </w:pPr>
    </w:p>
    <w:p w:rsidR="001D1881" w:rsidRDefault="001E6D98">
      <w:pPr>
        <w:pStyle w:val="ProductList-ClauseHeading"/>
        <w:outlineLvl w:val="3"/>
      </w:pPr>
      <w:r>
        <w:t>3.2 BizTalk Server, выпуск Branch</w:t>
      </w:r>
    </w:p>
    <w:p w:rsidR="001D1881" w:rsidRDefault="001E6D98">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1D1881" w:rsidRDefault="001E6D98" w:rsidP="001E6D98">
      <w:pPr>
        <w:pStyle w:val="ProductList-Bullet"/>
        <w:numPr>
          <w:ilvl w:val="0"/>
          <w:numId w:val="19"/>
        </w:numPr>
      </w:pPr>
      <w:r>
        <w:t xml:space="preserve">действовать в качестве центрального узла в сетевой модели типа «Звезда»; </w:t>
      </w:r>
    </w:p>
    <w:p w:rsidR="001D1881" w:rsidRDefault="001E6D98" w:rsidP="001E6D98">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1D1881" w:rsidRDefault="001E6D98" w:rsidP="001E6D98">
      <w:pPr>
        <w:pStyle w:val="ProductList-Bullet"/>
        <w:numPr>
          <w:ilvl w:val="0"/>
          <w:numId w:val="19"/>
        </w:numPr>
      </w:pPr>
      <w:r>
        <w:t>автоматизировать бизнес-процессы между подразделениями, дочерними компаниями или филиалами.</w:t>
      </w:r>
    </w:p>
    <w:p w:rsidR="001D1881" w:rsidRDefault="001D1881">
      <w:pPr>
        <w:pStyle w:val="ProductList-Body"/>
      </w:pPr>
    </w:p>
    <w:p w:rsidR="001D1881" w:rsidRDefault="001E6D98">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Схемы и шаблоны по BizTalk Server</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Программные интерфейсы BAM Event API, средства перехвата и администрирования</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Средства разработки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MQHelper.dll</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SOAP-адаптер для приема данных</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UDDI</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2"/>
      </w:pPr>
      <w:bookmarkStart w:id="47" w:name="_Sec596"/>
      <w:r>
        <w:t>4. Software Assurance</w:t>
      </w:r>
      <w:bookmarkEnd w:id="47"/>
    </w:p>
    <w:p w:rsidR="001D1881" w:rsidRDefault="001D1881">
      <w:pPr>
        <w:pStyle w:val="ProductList-Body"/>
      </w:pPr>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4.1 Biz Talk Server 2013 R2 Enterprise — Неограниченная виртуализация</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48" w:name="_Sec597"/>
      <w:r>
        <w:t>Лицензии CAL Suite</w:t>
      </w:r>
      <w:bookmarkEnd w:id="48"/>
      <w:r>
        <w:fldChar w:fldCharType="begin"/>
      </w:r>
      <w:r>
        <w:instrText xml:space="preserve"> TC "</w:instrText>
      </w:r>
      <w:bookmarkStart w:id="49" w:name="_Toc504919997"/>
      <w:r>
        <w:instrText>Лицензии CAL Suite</w:instrText>
      </w:r>
      <w:bookmarkEnd w:id="49"/>
      <w:r>
        <w:instrText>" \l 2</w:instrText>
      </w:r>
      <w:r>
        <w:fldChar w:fldCharType="end"/>
      </w:r>
    </w:p>
    <w:p w:rsidR="001D1881" w:rsidRDefault="001E6D98">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D1881">
      <w:pPr>
        <w:pStyle w:val="ProductList-Body"/>
      </w:pPr>
    </w:p>
    <w:p w:rsidR="001D1881" w:rsidRDefault="001E6D98">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3"/>
      </w:pPr>
      <w:r>
        <w:t>2.1 Процесс определения применимых прав на использование для CAL Suites</w:t>
      </w:r>
    </w:p>
    <w:p w:rsidR="001D1881" w:rsidRDefault="001E6D98">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1D1881" w:rsidRDefault="001D1881">
      <w:pPr>
        <w:pStyle w:val="ProductList-Body"/>
      </w:pPr>
    </w:p>
    <w:p w:rsidR="001D1881" w:rsidRDefault="001E6D98">
      <w:pPr>
        <w:pStyle w:val="ProductList-ClauseHeading"/>
        <w:outlineLvl w:val="3"/>
      </w:pPr>
      <w:r>
        <w:t>2.2 Компоненты CAL Suite</w:t>
      </w:r>
    </w:p>
    <w:p w:rsidR="001D1881" w:rsidRDefault="001E6D98">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1D1881" w:rsidRDefault="001D1881">
      <w:pPr>
        <w:pStyle w:val="ProductList-Body"/>
      </w:pPr>
    </w:p>
    <w:p w:rsidR="001D1881" w:rsidRDefault="001E6D98">
      <w:pPr>
        <w:pStyle w:val="ProductList-ClauseHeading"/>
        <w:outlineLvl w:val="3"/>
      </w:pPr>
      <w:r>
        <w:t>2.3 Веб-службы, включенные в набор лицензий Enterprise CAL Suite</w:t>
      </w:r>
    </w:p>
    <w:p w:rsidR="001D1881" w:rsidRDefault="001E6D98">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3">
        <w:r>
          <w:rPr>
            <w:color w:val="00467F"/>
            <w:u w:val="single"/>
          </w:rPr>
          <w:t>http://go.microsoft.com/?linkid=9839207</w:t>
        </w:r>
      </w:hyperlink>
      <w:r>
        <w:t>.</w:t>
      </w:r>
    </w:p>
    <w:p w:rsidR="001D1881" w:rsidRDefault="001D1881">
      <w:pPr>
        <w:pStyle w:val="ProductList-Body"/>
      </w:pPr>
    </w:p>
    <w:p w:rsidR="001D1881" w:rsidRDefault="001E6D98">
      <w:pPr>
        <w:pStyle w:val="ProductList-ClauseHeading"/>
        <w:outlineLvl w:val="3"/>
      </w:pPr>
      <w:r>
        <w:t>2.4 Core CAL Suite Bridge для O365, для O365 и Intune, а также для Intune</w:t>
      </w:r>
    </w:p>
    <w:p w:rsidR="001D1881" w:rsidRDefault="001E6D98">
      <w:pPr>
        <w:pStyle w:val="ProductList-SubClauseHeading"/>
        <w:outlineLvl w:val="4"/>
      </w:pPr>
      <w:r>
        <w:t>2.4.1 Требования лицензий CAL Suite Bridge</w:t>
      </w:r>
    </w:p>
    <w:p w:rsidR="001D1881" w:rsidRDefault="001E6D98">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1D1881" w:rsidRDefault="001D1881">
      <w:pPr>
        <w:pStyle w:val="ProductList-BodyIndented"/>
      </w:pPr>
    </w:p>
    <w:p w:rsidR="001D1881" w:rsidRDefault="001E6D98">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73"/>
        <w:gridCol w:w="3517"/>
        <w:gridCol w:w="356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Соответствующие Веб-службы</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1D1881" w:rsidRDefault="001E6D9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1D1881" w:rsidRDefault="001E6D9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Intune</w:t>
            </w:r>
            <w:r>
              <w:fldChar w:fldCharType="begin"/>
            </w:r>
            <w:r>
              <w:instrText xml:space="preserve"> XE "Microsoft Intune"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1D1881" w:rsidRDefault="001E6D98">
            <w:pPr>
              <w:pStyle w:val="ProductList-TableBody"/>
            </w:pPr>
            <w:r>
              <w:t>Enterprise Mobility + Security E5</w:t>
            </w:r>
            <w:r>
              <w:fldChar w:fldCharType="begin"/>
            </w:r>
            <w:r>
              <w:instrText xml:space="preserve"> XE "Enterprise Mobility + Security E5"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1D1881" w:rsidRDefault="001E6D98">
            <w:pPr>
              <w:pStyle w:val="ProductList-TableBody"/>
            </w:pPr>
            <w:r>
              <w:t>Office 365 корпоративный E5</w:t>
            </w:r>
            <w:r>
              <w:fldChar w:fldCharType="begin"/>
            </w:r>
            <w:r>
              <w:instrText xml:space="preserve"> XE "Office 365 корпоративный E5"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1D1881" w:rsidRDefault="001E6D98">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Intune</w:t>
            </w:r>
            <w:r>
              <w:fldChar w:fldCharType="begin"/>
            </w:r>
            <w:r>
              <w:instrText xml:space="preserve"> XE "Microsoft Intune" </w:instrText>
            </w:r>
            <w:r>
              <w:fldChar w:fldCharType="end"/>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1D1881" w:rsidRDefault="001E6D98">
            <w:pPr>
              <w:pStyle w:val="ProductList-TableBody"/>
            </w:pPr>
            <w:r>
              <w:t>Enterprise Mobility + Security E5</w:t>
            </w:r>
            <w:r>
              <w:fldChar w:fldCharType="begin"/>
            </w:r>
            <w:r>
              <w:instrText xml:space="preserve"> XE "Enterprise Mobility + Security E5" </w:instrText>
            </w:r>
            <w:r>
              <w:fldChar w:fldCharType="end"/>
            </w:r>
          </w:p>
        </w:tc>
      </w:tr>
    </w:tbl>
    <w:p w:rsidR="001D1881" w:rsidRDefault="001D1881">
      <w:pPr>
        <w:pStyle w:val="ProductList-BodyIndented"/>
      </w:pPr>
    </w:p>
    <w:p w:rsidR="001D1881" w:rsidRDefault="001E6D98">
      <w:pPr>
        <w:pStyle w:val="ProductList-SubClauseHeading"/>
        <w:outlineLvl w:val="4"/>
      </w:pPr>
      <w:r>
        <w:t>2.4.2 Клиентские лицензии только для учащихся (Лицензия Academic Open и Academic Select)</w:t>
      </w:r>
    </w:p>
    <w:p w:rsidR="001D1881" w:rsidRDefault="001E6D98">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1D1881" w:rsidRDefault="001E6D98">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4">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p w:rsidR="001D1881" w:rsidRDefault="001E6D98">
      <w:pPr>
        <w:pStyle w:val="ProductList-ClauseHeading"/>
        <w:outlineLvl w:val="3"/>
      </w:pPr>
      <w:r>
        <w:t>4.1 Расширенные права на использование для клиентов Microsoft 365</w:t>
      </w:r>
    </w:p>
    <w:p w:rsidR="001D1881" w:rsidRDefault="001E6D98">
      <w:pPr>
        <w:pStyle w:val="ProductList-Body"/>
      </w:pPr>
      <w:r>
        <w:t>Для соответствующих клиентов лицензия на продукт Microsoft 365 или совокупность продуктов Office 365 и Enterprise Mobility + Security обеспечивает права доступа к службе-компоненту архивации на базе Exchange Online Archiving для Exchange Server.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rsidR="001D1881" w:rsidRDefault="001D1881">
      <w:pPr>
        <w:pStyle w:val="ProductList-Body"/>
      </w:pPr>
    </w:p>
    <w:p w:rsidR="001D1881" w:rsidRDefault="001E6D98">
      <w:pPr>
        <w:pStyle w:val="ProductList-Body"/>
      </w:pPr>
      <w:r>
        <w:t>Соответствующие клиенты, имеющие лицензию на продукт Microsoft 365 или сочетание продуктов Office 365 и Enterprise Mobility + Security, имеют такие же права доступа к службе-компоненту Архивации на базе Exchange Online для Exchange Server, какие предоставляются по лицензии Enterprise CAL Suite.</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9998"/>
      <w:r>
        <w:instrText>Core Infrastructure Server (CIS) Suite</w:instrText>
      </w:r>
      <w:bookmarkEnd w:id="55"/>
      <w:r>
        <w:instrText>" \l 2</w:instrText>
      </w:r>
      <w:r>
        <w:fldChar w:fldCharType="end"/>
      </w:r>
    </w:p>
    <w:p w:rsidR="001D1881" w:rsidRDefault="001E6D98">
      <w:pPr>
        <w:pStyle w:val="ProductList-Offering1SubSection"/>
        <w:outlineLvl w:val="2"/>
      </w:pPr>
      <w:bookmarkStart w:id="56" w:name="_Sec603"/>
      <w:r>
        <w:t>1. Доступность в рамках программ</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D1881" w:rsidRDefault="001E6D9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D1881" w:rsidRDefault="001E6D9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2.1 Программное обеспечение, которое включается в CIS Suite Standard</w:t>
      </w:r>
    </w:p>
    <w:p w:rsidR="001D1881" w:rsidRDefault="001E6D98">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1D1881" w:rsidRDefault="001D1881">
      <w:pPr>
        <w:pStyle w:val="ProductList-Body"/>
      </w:pPr>
    </w:p>
    <w:p w:rsidR="001D1881" w:rsidRDefault="001E6D98">
      <w:pPr>
        <w:pStyle w:val="ProductList-ClauseHeading"/>
        <w:outlineLvl w:val="3"/>
      </w:pPr>
      <w:r>
        <w:t>2.2 Программное обеспечение, которое включается в CIS Suite Datacenter</w:t>
      </w:r>
    </w:p>
    <w:p w:rsidR="001D1881" w:rsidRDefault="001E6D98">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1D1881" w:rsidRDefault="001E6D98">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Применимые права на использование.</w:t>
      </w:r>
    </w:p>
    <w:p w:rsidR="001D1881" w:rsidRDefault="001E6D98">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D1881">
      <w:pPr>
        <w:pStyle w:val="ProductList-Body"/>
      </w:pPr>
    </w:p>
    <w:p w:rsidR="001D1881" w:rsidRDefault="001E6D98">
      <w:pPr>
        <w:pStyle w:val="ProductList-ClauseHeading"/>
        <w:outlineLvl w:val="3"/>
      </w:pPr>
      <w:r>
        <w:t>3.2 Назначение серверных лицензий и лицензий на управление</w:t>
      </w:r>
    </w:p>
    <w:p w:rsidR="001D1881" w:rsidRDefault="001E6D98">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1D1881" w:rsidRDefault="001D1881">
      <w:pPr>
        <w:pStyle w:val="ProductList-Body"/>
      </w:pPr>
    </w:p>
    <w:p w:rsidR="001D1881" w:rsidRDefault="001E6D98">
      <w:pPr>
        <w:pStyle w:val="ProductList-ClauseHeading"/>
        <w:outlineLvl w:val="3"/>
      </w:pPr>
      <w:r>
        <w:t>3.3 Дополнительные условия</w:t>
      </w:r>
    </w:p>
    <w:p w:rsidR="001D1881" w:rsidRDefault="001E6D98">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1D1881" w:rsidRDefault="001D1881">
      <w:pPr>
        <w:pStyle w:val="ProductList-Body"/>
      </w:pPr>
    </w:p>
    <w:p w:rsidR="001D1881" w:rsidRDefault="001E6D98">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1D1881" w:rsidRDefault="001E6D9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5">
              <w:r>
                <w:rPr>
                  <w:color w:val="00467F"/>
                  <w:u w:val="single"/>
                </w:rPr>
                <w:t>Список продуктов, март 2014 г.</w:t>
              </w:r>
            </w:hyperlink>
            <w:r>
              <w:t xml:space="preserve"> и </w:t>
            </w:r>
            <w:hyperlink r:id="rId46">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4.1 Преимущество гибридного использования Microsoft Azure для Windows Server</w:t>
      </w:r>
    </w:p>
    <w:p w:rsidR="001D1881" w:rsidRDefault="001E6D98">
      <w:pPr>
        <w:pStyle w:val="ProductList-Body"/>
      </w:pPr>
      <w:r>
        <w:t xml:space="preserve">Сведения о развертывании образов Windows Server в Microsoft Azure см. в </w:t>
      </w:r>
      <w:hyperlink w:anchor="_Sec624">
        <w:r>
          <w:rPr>
            <w:color w:val="00467F"/>
            <w:u w:val="single"/>
          </w:rPr>
          <w:t>пункте 7. Преимущество гибридного использования Microsoft Azure</w:t>
        </w:r>
      </w:hyperlink>
      <w:r>
        <w:t xml:space="preserve"> раздела о Продуктах Microsoft Azure для развертывания образов Windows Server в Microsoft Azure.</w:t>
      </w:r>
    </w:p>
    <w:p w:rsidR="001D1881" w:rsidRDefault="001D1881">
      <w:pPr>
        <w:pStyle w:val="ProductList-Body"/>
      </w:pPr>
    </w:p>
    <w:p w:rsidR="001D1881" w:rsidRDefault="001E6D98">
      <w:pPr>
        <w:pStyle w:val="ProductList-ClauseHeading"/>
        <w:outlineLvl w:val="3"/>
      </w:pPr>
      <w:r>
        <w:t>4.2 Выпуски Semi-Annual Channel</w:t>
      </w:r>
    </w:p>
    <w:p w:rsidR="001D1881" w:rsidRDefault="001E6D9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1D1881" w:rsidRDefault="001D1881">
      <w:pPr>
        <w:pStyle w:val="ProductList-Body"/>
      </w:pPr>
    </w:p>
    <w:p w:rsidR="001D1881" w:rsidRDefault="001E6D98">
      <w:pPr>
        <w:pStyle w:val="ProductList-ClauseHeading"/>
        <w:outlineLvl w:val="3"/>
      </w:pPr>
      <w:r>
        <w:t>4.3 Права на System Center Configuration Manager (с текущим обслуживанием)</w:t>
      </w:r>
    </w:p>
    <w:p w:rsidR="001D1881" w:rsidRDefault="001E6D98">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1D1881" w:rsidRDefault="001D1881">
      <w:pPr>
        <w:pStyle w:val="ProductList-Body"/>
      </w:pPr>
    </w:p>
    <w:p w:rsidR="001D1881" w:rsidRDefault="001E6D98">
      <w:pPr>
        <w:pStyle w:val="ProductList-ClauseHeading"/>
        <w:outlineLvl w:val="3"/>
      </w:pPr>
      <w:r>
        <w:t>4.4 Права и преимущества в рамках программы Software Assurance при использовании Лицензий на подписку</w:t>
      </w:r>
    </w:p>
    <w:p w:rsidR="001D1881" w:rsidRDefault="001E6D98">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1D1881" w:rsidRDefault="001D1881">
      <w:pPr>
        <w:pStyle w:val="ProductList-Body"/>
      </w:pPr>
    </w:p>
    <w:p w:rsidR="001D1881" w:rsidRDefault="001E6D98">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1D1881" w:rsidRDefault="001E6D98">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1D1881" w:rsidRDefault="001E6D98">
      <w:pPr>
        <w:pStyle w:val="ProductList-Body"/>
        <w:ind w:left="720"/>
      </w:pPr>
      <w:r>
        <w:t>• Экземпляры виртуальных машин Windows Server (включая экземпляры, развернутые в рамках Azure HUB).</w:t>
      </w:r>
    </w:p>
    <w:p w:rsidR="001D1881" w:rsidRDefault="001E6D98">
      <w:pPr>
        <w:pStyle w:val="ProductList-Body"/>
        <w:ind w:left="720"/>
      </w:pPr>
      <w:r>
        <w:t>• Экземпляры облачных служб (веб-роли и рабочие роли).</w:t>
      </w:r>
    </w:p>
    <w:p w:rsidR="001D1881" w:rsidRDefault="001E6D98">
      <w:pPr>
        <w:pStyle w:val="ProductList-Body"/>
        <w:ind w:left="720"/>
      </w:pPr>
      <w:r>
        <w:t>• Учетные записи хранения.</w:t>
      </w:r>
    </w:p>
    <w:p w:rsidR="001D1881" w:rsidRDefault="001E6D98">
      <w:pPr>
        <w:pStyle w:val="ProductList-Body"/>
        <w:ind w:left="720"/>
      </w:pPr>
      <w:r>
        <w:t>• Базы данных SQL.</w:t>
      </w:r>
    </w:p>
    <w:p w:rsidR="001D1881" w:rsidRDefault="001E6D98">
      <w:pPr>
        <w:pStyle w:val="ProductList-Body"/>
        <w:ind w:left="720"/>
      </w:pPr>
      <w:r>
        <w:t>• Экземпляры веб-сайтов.</w:t>
      </w:r>
    </w:p>
    <w:p w:rsidR="001D1881" w:rsidRDefault="001D1881">
      <w:pPr>
        <w:pStyle w:val="ProductList-Body"/>
      </w:pPr>
    </w:p>
    <w:p w:rsidR="001D1881" w:rsidRDefault="001E6D98">
      <w:pPr>
        <w:pStyle w:val="ProductList-ClauseHeading"/>
        <w:outlineLvl w:val="3"/>
      </w:pPr>
      <w:r>
        <w:t>4.6 Предложение возобновления Software Assurance для Windows Server и System Center</w:t>
      </w:r>
    </w:p>
    <w:p w:rsidR="001D1881" w:rsidRDefault="001E6D98">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Столбец B</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Standard (пакеты по 2 лицензии «на ядро»)</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Datacenter (пакеты по 2 лицензии «на ядро»)</w:t>
            </w:r>
          </w:p>
        </w:tc>
      </w:tr>
    </w:tbl>
    <w:p w:rsidR="001D1881" w:rsidRDefault="001E6D98">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1D1881" w:rsidRDefault="001D1881">
      <w:pPr>
        <w:pStyle w:val="ProductList-Body"/>
      </w:pPr>
    </w:p>
    <w:p w:rsidR="001D1881" w:rsidRDefault="001E6D98">
      <w:pPr>
        <w:pStyle w:val="ProductList-ClauseHeading"/>
        <w:outlineLvl w:val="3"/>
      </w:pPr>
      <w:r>
        <w:t>4.7 Права на использование и предоставление лицензий в связи с изменением модели лицензирования — Правомочная лицензия</w:t>
      </w:r>
    </w:p>
    <w:p w:rsidR="001D1881" w:rsidRDefault="001E6D98">
      <w:pPr>
        <w:pStyle w:val="ProductList-Body"/>
      </w:pPr>
      <w:r>
        <w:t>Определение термина «Правомочная лицензия», приведенное в документе «Права на миграцию для Core Infrastructure Suite», опубликованном в Условиях для продуктов за октябрь 2016 г., обновлено и теперь дополнительно включает лицензии на Core Infrastructure Suite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60" w:name="_Sec862"/>
      <w:r>
        <w:t>Forefront</w:t>
      </w:r>
      <w:bookmarkEnd w:id="60"/>
      <w:r>
        <w:fldChar w:fldCharType="begin"/>
      </w:r>
      <w:r>
        <w:instrText xml:space="preserve"> TC "</w:instrText>
      </w:r>
      <w:bookmarkStart w:id="61" w:name="_Toc504919999"/>
      <w:r>
        <w:instrText>Forefront</w:instrText>
      </w:r>
      <w:bookmarkEnd w:id="61"/>
      <w:r>
        <w:instrText>" \l 2</w:instrText>
      </w:r>
      <w:r>
        <w:fldChar w:fldCharType="end"/>
      </w:r>
    </w:p>
    <w:p w:rsidR="001D1881" w:rsidRDefault="001E6D98">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BFBFBF"/>
              <w:bottom w:val="none" w:sz="4" w:space="0" w:color="BFBFBF"/>
              <w:right w:val="none" w:sz="4" w:space="0" w:color="6E6E6E"/>
            </w:tcBorders>
          </w:tcPr>
          <w:p w:rsidR="001D1881" w:rsidRDefault="001E6D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1881" w:rsidRDefault="001E6D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2.1 Forefront Identity Manager 2010 — Windows Live Edition</w:t>
      </w:r>
    </w:p>
    <w:p w:rsidR="001D1881" w:rsidRDefault="001E6D98">
      <w:pPr>
        <w:pStyle w:val="ProductList-Body"/>
      </w:pPr>
      <w:r>
        <w:t>Forefront Identity Manager 2010 — Windows Live Edition представляет собой следующую версию Identity Lifecycle Manager 2007 — Windows Live Edition.</w:t>
      </w:r>
    </w:p>
    <w:p w:rsidR="001D1881" w:rsidRDefault="001E6D98">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7">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Импорт идентификационных данных: Forefront Identity Manager 2010 R2 Windows Live Edition</w:t>
      </w:r>
    </w:p>
    <w:p w:rsidR="001D1881" w:rsidRDefault="001E6D98">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1D1881" w:rsidRDefault="001D1881">
      <w:pPr>
        <w:pStyle w:val="ProductList-Body"/>
      </w:pPr>
    </w:p>
    <w:p w:rsidR="001D1881" w:rsidRDefault="001E6D98">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504920000"/>
      <w:r>
        <w:instrText>Microsoft Dynamics 365, локальное ПО</w:instrText>
      </w:r>
      <w:bookmarkEnd w:id="67"/>
      <w:r>
        <w:instrText>" \l 2</w:instrText>
      </w:r>
      <w:r>
        <w:fldChar w:fldCharType="end"/>
      </w:r>
    </w:p>
    <w:p w:rsidR="001D1881" w:rsidRDefault="001E6D98">
      <w:pPr>
        <w:pStyle w:val="ProductList-Offering1SubSection"/>
        <w:outlineLvl w:val="2"/>
      </w:pPr>
      <w:bookmarkStart w:id="68" w:name="_Sec679"/>
      <w:r>
        <w:t>1. Период доступности Продуктов</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Microsoft Dynamics 365 for Customer Service, локальное ПО, лицензия CAL </w:t>
            </w:r>
            <w:r>
              <w:fldChar w:fldCharType="begin"/>
            </w:r>
            <w:r>
              <w:instrText xml:space="preserve"> XE "Microsoft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9F9F9F"/>
              <w:right w:val="none" w:sz="4" w:space="0" w:color="6E6E6E"/>
            </w:tcBorders>
          </w:tcPr>
          <w:p w:rsidR="001D1881" w:rsidRDefault="001E6D9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r>
              <w:t xml:space="preserve"> (Device и User)</w:t>
            </w:r>
          </w:p>
        </w:tc>
        <w:tc>
          <w:tcPr>
            <w:tcW w:w="620" w:type="dxa"/>
            <w:tcBorders>
              <w:top w:val="dashed" w:sz="4" w:space="0" w:color="BFBFBF"/>
              <w:left w:val="none" w:sz="4" w:space="0" w:color="6E6E6E"/>
              <w:bottom w:val="dashed" w:sz="4" w:space="0" w:color="9F9F9F"/>
              <w:right w:val="none" w:sz="4" w:space="0" w:color="6E6E6E"/>
            </w:tcBorders>
          </w:tcPr>
          <w:p w:rsidR="001D1881" w:rsidRDefault="001E6D9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9F9F9F"/>
              <w:left w:val="none" w:sz="4" w:space="0" w:color="6E6E6E"/>
              <w:bottom w:val="dashed" w:sz="4" w:space="0" w:color="BFBFBF"/>
              <w:right w:val="none" w:sz="4" w:space="0" w:color="6E6E6E"/>
            </w:tcBorders>
          </w:tcPr>
          <w:p w:rsidR="001D1881" w:rsidRDefault="001E6D98">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rsidR="001D1881" w:rsidRDefault="001E6D9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локальное ПО, лицензия CAL уровня Device</w:t>
            </w:r>
            <w:r>
              <w:fldChar w:fldCharType="begin"/>
            </w:r>
            <w:r>
              <w:instrText xml:space="preserve"> XE "Microsoft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2"/>
        <w:gridCol w:w="3645"/>
        <w:gridCol w:w="363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Microsoft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Microsoft Dynamics 365 for Team Members, локальное ПО, лицензия CAL, доступ к серверному ПО</w:t>
      </w:r>
    </w:p>
    <w:p w:rsidR="001D1881" w:rsidRDefault="001E6D98">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21"/>
        <w:gridCol w:w="3670"/>
        <w:gridCol w:w="362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(лицензия User SL)</w:t>
            </w:r>
          </w:p>
        </w:tc>
      </w:tr>
    </w:tbl>
    <w:p w:rsidR="001D1881" w:rsidRDefault="001D1881">
      <w:pPr>
        <w:pStyle w:val="ProductList-Body"/>
      </w:pPr>
    </w:p>
    <w:p w:rsidR="001D1881" w:rsidRDefault="001E6D98">
      <w:pPr>
        <w:pStyle w:val="ProductList-ClauseHeading"/>
        <w:outlineLvl w:val="3"/>
      </w:pPr>
      <w:r>
        <w:t>3.2 Microsoft Dynamics 365 for Sales, локальное ПО, лицензия CAL, доступ к серверному ПО</w:t>
      </w:r>
    </w:p>
    <w:p w:rsidR="001D1881" w:rsidRDefault="001E6D98">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15"/>
        <w:gridCol w:w="3682"/>
        <w:gridCol w:w="361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Dynamics 365 for Sales, локальное ПО, лицензия CAL (Device и User)</w:t>
            </w:r>
          </w:p>
          <w:p w:rsidR="001D1881" w:rsidRDefault="001E6D98">
            <w:pPr>
              <w:pStyle w:val="ProductList-TableBody"/>
            </w:pPr>
            <w:r>
              <w:t xml:space="preserve">Лицензия, соответствующая клиентской лицензии CAL (см. </w:t>
            </w:r>
            <w:hyperlink r:id="rId48">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(лицензия User SL)</w:t>
            </w:r>
          </w:p>
        </w:tc>
      </w:tr>
    </w:tbl>
    <w:p w:rsidR="001D1881" w:rsidRDefault="001D1881">
      <w:pPr>
        <w:pStyle w:val="ProductList-Body"/>
      </w:pPr>
    </w:p>
    <w:p w:rsidR="001D1881" w:rsidRDefault="001E6D98">
      <w:pPr>
        <w:pStyle w:val="ProductList-ClauseHeading"/>
        <w:outlineLvl w:val="3"/>
      </w:pPr>
      <w:r>
        <w:t>3.3 Microsoft Dynamics 365 for Customer Service, локальное ПО, лицензия CAL, доступ к серверному ПО</w:t>
      </w:r>
    </w:p>
    <w:p w:rsidR="001D1881" w:rsidRDefault="001E6D98">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15"/>
        <w:gridCol w:w="3682"/>
        <w:gridCol w:w="361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Microsoft 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(лицензия User SL)</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3.4 Microsoft Dynamics 365 for Operations, локальное ПО, лицензия CAL, доступ к серверному ПО</w:t>
      </w:r>
    </w:p>
    <w:p w:rsidR="001D1881" w:rsidRDefault="001E6D98">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 xml:space="preserve">Лицензия, соответствующая клиентской лицензии CAL (см. </w:t>
            </w:r>
            <w:hyperlink r:id="rId49">
              <w:r>
                <w:rPr>
                  <w:color w:val="00467F"/>
                  <w:u w:val="single"/>
                </w:rPr>
                <w:t>Приложение A</w:t>
              </w:r>
            </w:hyperlink>
            <w:r>
              <w:t>)</w:t>
            </w:r>
          </w:p>
        </w:tc>
      </w:tr>
    </w:tbl>
    <w:p w:rsidR="001D1881" w:rsidRDefault="001D1881">
      <w:pPr>
        <w:pStyle w:val="ProductList-Body"/>
      </w:pPr>
    </w:p>
    <w:p w:rsidR="001D1881" w:rsidRDefault="001E6D98">
      <w:pPr>
        <w:pStyle w:val="ProductList-ClauseHeading"/>
        <w:outlineLvl w:val="3"/>
      </w:pPr>
      <w:r>
        <w:t>3.5 Microsoft Dynamics 365 for Operations, локальное ПО, лицензия CAL уровня Activity, доступ к серверному ПО</w:t>
      </w:r>
    </w:p>
    <w:p w:rsidR="001D1881" w:rsidRDefault="001E6D98">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Microsoft Dynamics 365 for Operations, лицензия уровня Activity, выпуск Enterprise</w:t>
            </w:r>
            <w:r>
              <w:fldChar w:fldCharType="begin"/>
            </w:r>
            <w:r>
              <w:instrText xml:space="preserve"> XE "Microsoft Dynamics 365 for Operations, лицензия уровня Activity, выпуск Enterprise" </w:instrText>
            </w:r>
            <w:r>
              <w:fldChar w:fldCharType="end"/>
            </w:r>
            <w:r>
              <w:t xml:space="preserve"> (подписная лицензия «на пользователя»)</w:t>
            </w:r>
          </w:p>
        </w:tc>
      </w:tr>
    </w:tbl>
    <w:p w:rsidR="001D1881" w:rsidRDefault="001D1881">
      <w:pPr>
        <w:pStyle w:val="ProductList-Body"/>
      </w:pPr>
    </w:p>
    <w:p w:rsidR="001D1881" w:rsidRDefault="001E6D98">
      <w:pPr>
        <w:pStyle w:val="ProductList-ClauseHeading"/>
        <w:outlineLvl w:val="3"/>
      </w:pPr>
      <w:r>
        <w:t>3.6 Microsoft Dynamics 365 for Operations, локальное ПО, лицензия CAL уровня Device, доступ к серверному ПО</w:t>
      </w:r>
    </w:p>
    <w:p w:rsidR="001D1881" w:rsidRDefault="001E6D98">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20"/>
        <w:gridCol w:w="3648"/>
        <w:gridCol w:w="364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Microsoft Dynamics 365 for Operations, лицензия уровня Device, выпуск Enterprise</w:t>
            </w:r>
            <w:r>
              <w:fldChar w:fldCharType="begin"/>
            </w:r>
            <w:r>
              <w:instrText xml:space="preserve"> XE "Microsoft Dynamics 365 for Operations, лицензия уровня Device, выпуск Enterprise" </w:instrText>
            </w:r>
            <w:r>
              <w:fldChar w:fldCharType="end"/>
            </w:r>
            <w:r>
              <w:t xml:space="preserve"> (подписная лицензия «на устройство»)</w:t>
            </w:r>
          </w:p>
        </w:tc>
      </w:tr>
    </w:tbl>
    <w:p w:rsidR="001D1881" w:rsidRDefault="001D1881">
      <w:pPr>
        <w:pStyle w:val="ProductList-ClauseHeading"/>
        <w:outlineLvl w:val="3"/>
      </w:pPr>
    </w:p>
    <w:p w:rsidR="001D1881" w:rsidRDefault="001E6D98">
      <w:pPr>
        <w:pStyle w:val="ProductList-ClauseHeading"/>
        <w:outlineLvl w:val="3"/>
      </w:pPr>
      <w:r>
        <w:t>3.7 Права пользования серверами Dynamics 365 for Operations Server</w:t>
      </w:r>
    </w:p>
    <w:p w:rsidR="001D1881" w:rsidRDefault="001E6D98">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rsidR="001D1881" w:rsidRDefault="001D1881">
      <w:pPr>
        <w:pStyle w:val="ProductList-Body"/>
      </w:pPr>
    </w:p>
    <w:p w:rsidR="001D1881" w:rsidRDefault="001E6D98">
      <w:pPr>
        <w:pStyle w:val="ProductList-ClauseHeading"/>
        <w:outlineLvl w:val="3"/>
      </w:pPr>
      <w:r>
        <w:t>3.8 Права пользования локальным ПО Dynamics 365</w:t>
      </w:r>
    </w:p>
    <w:p w:rsidR="001D1881" w:rsidRDefault="001E6D98">
      <w:pPr>
        <w:pStyle w:val="ProductList-SubClauseHeading"/>
        <w:outlineLvl w:val="4"/>
      </w:pPr>
      <w:r>
        <w:t>3.8.1 Права пользования сервером для лицензий CAL на Dynamics 365</w:t>
      </w:r>
    </w:p>
    <w:p w:rsidR="001D1881" w:rsidRDefault="001E6D98">
      <w:pPr>
        <w:pStyle w:val="ProductList-BodyIndented"/>
      </w:pPr>
      <w:r>
        <w:t>Клиенты с лицензиями CAL на продукт Microsoft Dynamics 365 могут устанавливать на сетевом или общем сервере и использовать любое количество экземпляров соответствующего программного обеспечения Microsoft Dynamics 365 Server. Это право не распространяется на сервер Microsoft Dynamics 365 for Operations Server.</w:t>
      </w:r>
    </w:p>
    <w:p w:rsidR="001D1881" w:rsidRDefault="001D1881">
      <w:pPr>
        <w:pStyle w:val="ProductList-BodyIndented"/>
      </w:pPr>
    </w:p>
    <w:p w:rsidR="001D1881" w:rsidRDefault="001E6D98">
      <w:pPr>
        <w:pStyle w:val="ProductList-SubClauseHeading"/>
        <w:outlineLvl w:val="4"/>
      </w:pPr>
      <w:r>
        <w:t>3.8.2 Право на соответствующие предложения</w:t>
      </w:r>
    </w:p>
    <w:p w:rsidR="001D1881" w:rsidRDefault="001E6D98">
      <w:pPr>
        <w:pStyle w:val="ProductList-BodyIndented"/>
      </w:pPr>
      <w:r>
        <w:t>Продлевающие договор Клиенты с лицензиями CAL на Microsoft Dynamics CRM с 1 ноября 2016 г. могут приобретать лицензии CAL на локальное ПО Microsoft Dynamics 365 в рамках соответствующего предложения при продлении договоров до 31 октября 2019 г.</w:t>
      </w:r>
    </w:p>
    <w:p w:rsidR="001D1881" w:rsidRDefault="001D1881">
      <w:pPr>
        <w:pStyle w:val="ProductList-BodyIndented"/>
      </w:pPr>
    </w:p>
    <w:p w:rsidR="001D1881" w:rsidRDefault="001E6D98">
      <w:pPr>
        <w:pStyle w:val="ProductList-ClauseHeading"/>
        <w:outlineLvl w:val="3"/>
      </w:pPr>
      <w:r>
        <w:t>3.6 Дополнительное программное обеспечение</w:t>
      </w:r>
    </w:p>
    <w:tbl>
      <w:tblPr>
        <w:tblStyle w:val="PURTable"/>
        <w:tblW w:w="0" w:type="dxa"/>
        <w:tblLook w:val="04A0" w:firstRow="1" w:lastRow="0" w:firstColumn="1" w:lastColumn="0" w:noHBand="0" w:noVBand="1"/>
      </w:tblPr>
      <w:tblGrid>
        <w:gridCol w:w="3660"/>
        <w:gridCol w:w="3647"/>
        <w:gridCol w:w="360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Microsoft Dynamics CRM 2016 Microsoft Office Outlook</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Расширения Microsoft Dynamics CRM Reporting Extensions для Microsoft Dynamics CRM 2016</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Marketing Connector для Microsoft Dynamics CRM (кроме Workgroup Server)</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ноябрь 2014 г. и июнь 2015 г.</w:t>
              </w:r>
            </w:hyperlink>
            <w:r>
              <w:t xml:space="preserve">; </w:t>
            </w:r>
            <w:hyperlink r:id="rId51">
              <w:r>
                <w:rPr>
                  <w:color w:val="00467F"/>
                  <w:u w:val="single"/>
                </w:rPr>
                <w:t>Условия для продуктов — декабрь 2016 г.</w:t>
              </w:r>
            </w:hyperlink>
            <w:r>
              <w:t xml:space="preserve">; </w:t>
            </w:r>
            <w:hyperlink r:id="rId52">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4.1 Права на использование сервера</w:t>
      </w:r>
    </w:p>
    <w:p w:rsidR="001D1881" w:rsidRDefault="001E6D98">
      <w:pPr>
        <w:pStyle w:val="ProductList-Body"/>
      </w:pPr>
      <w:r>
        <w:t>Вместо локального сервера Microsoft Dynamics 365 Клиент может использовать Microsoft Dynamics CRM Server 2016 или любую предыдущую версию серверного ПО. Вместо Microsoft Dynamics 365 for Operations Server Клиент может использовать Microsoft Dynamics AX 2012 R3 или любую предыдущую версию программного обеспечения сервера. Клиенты с Software Assurance для лицензий Microsoft Dynamics 365 On-premises CAL могут использовать новые версии локального сервера Microsoft Dynamics 365, приобретаемые с лицензиями CAL или Dynamics 365 Services USL.</w:t>
      </w:r>
    </w:p>
    <w:p w:rsidR="001D1881" w:rsidRDefault="001D1881">
      <w:pPr>
        <w:pStyle w:val="ProductList-Body"/>
      </w:pPr>
    </w:p>
    <w:p w:rsidR="001D1881" w:rsidRDefault="001E6D98">
      <w:pPr>
        <w:pStyle w:val="ProductList-ClauseHeading"/>
        <w:outlineLvl w:val="3"/>
      </w:pPr>
      <w:r>
        <w:t>4.2 Права в отношении продукта Dynamics 365 for Operations Server</w:t>
      </w:r>
    </w:p>
    <w:p w:rsidR="001D1881" w:rsidRDefault="001E6D98">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у которых срок действия SA или равноценной лицензии истечет,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rsidR="001D1881" w:rsidRDefault="001D1881">
      <w:pPr>
        <w:pStyle w:val="ProductList-Body"/>
      </w:pPr>
    </w:p>
    <w:p w:rsidR="001D1881" w:rsidRDefault="001E6D98">
      <w:pPr>
        <w:pStyle w:val="ProductList-ClauseHeading"/>
        <w:outlineLvl w:val="3"/>
      </w:pPr>
      <w:r>
        <w:t>4.3. Локализация и обновления</w:t>
      </w:r>
    </w:p>
    <w:p w:rsidR="001D1881" w:rsidRDefault="001E6D98">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rsidR="001D1881" w:rsidRDefault="001D1881">
      <w:pPr>
        <w:pStyle w:val="ProductList-Body"/>
      </w:pPr>
    </w:p>
    <w:p w:rsidR="001D1881" w:rsidRDefault="001E6D98">
      <w:pPr>
        <w:pStyle w:val="ProductList-ClauseHeading"/>
        <w:outlineLvl w:val="3"/>
      </w:pPr>
      <w:r>
        <w:t>4.4 Unified Service Desk (USD)</w:t>
      </w:r>
    </w:p>
    <w:p w:rsidR="001D1881" w:rsidRDefault="001E6D98">
      <w:pPr>
        <w:pStyle w:val="ProductList-Body"/>
      </w:pPr>
      <w:r>
        <w:t xml:space="preserve">Каждая лицензия CAL на локальную версию Microsoft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1D1881" w:rsidRDefault="001D1881">
      <w:pPr>
        <w:pStyle w:val="ProductList-Body"/>
      </w:pPr>
    </w:p>
    <w:p w:rsidR="001D1881" w:rsidRDefault="001E6D98">
      <w:pPr>
        <w:pStyle w:val="ProductList-ClauseHeading"/>
        <w:outlineLvl w:val="3"/>
      </w:pPr>
      <w:r>
        <w:t>4.5 Microsoft Dynamics CustomerSource</w:t>
      </w:r>
    </w:p>
    <w:p w:rsidR="001D1881" w:rsidRDefault="001E6D98">
      <w:pPr>
        <w:pStyle w:val="ProductList-Body"/>
      </w:pPr>
      <w:r>
        <w:t xml:space="preserve">Клиентам с лицензией CAL на локальную версию Microsoft Dynamics 365, имеющим действующее покрытие SA, будет предоставлен доступ к CustomerSource. </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20001"/>
      <w:r>
        <w:instrText>Microsoft Identity Manager</w:instrText>
      </w:r>
      <w:bookmarkEnd w:id="73"/>
      <w:r>
        <w:instrText>" \l 2</w:instrText>
      </w:r>
      <w:r>
        <w:fldChar w:fldCharType="end"/>
      </w:r>
    </w:p>
    <w:p w:rsidR="001D1881" w:rsidRDefault="001E6D98">
      <w:pPr>
        <w:pStyle w:val="ProductList-Offering1SubSection"/>
        <w:outlineLvl w:val="2"/>
      </w:pPr>
      <w:bookmarkStart w:id="74" w:name="_Sec677"/>
      <w:r>
        <w:t>1. Период доступности Продуктов</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BFBFBF"/>
              <w:bottom w:val="dashed" w:sz="4" w:space="0" w:color="BFBFBF"/>
              <w:right w:val="none" w:sz="4" w:space="0" w:color="6E6E6E"/>
            </w:tcBorders>
          </w:tcPr>
          <w:p w:rsidR="001D1881" w:rsidRDefault="001E6D98">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BFBFBF"/>
              <w:bottom w:val="none" w:sz="4" w:space="0" w:color="BFBFBF"/>
              <w:right w:val="none" w:sz="4" w:space="0" w:color="6E6E6E"/>
            </w:tcBorders>
          </w:tcPr>
          <w:p w:rsidR="001D1881" w:rsidRDefault="001E6D9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5"/>
        <w:gridCol w:w="3634"/>
        <w:gridCol w:w="364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1881" w:rsidRDefault="001D1881">
            <w:pPr>
              <w:pStyle w:val="ProductList-TableBody"/>
            </w:pPr>
          </w:p>
        </w:tc>
      </w:tr>
    </w:tbl>
    <w:p w:rsidR="001D1881" w:rsidRDefault="001E6D9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78" w:name="_Sec611"/>
      <w:r>
        <w:t>Приложения Office</w:t>
      </w:r>
      <w:bookmarkEnd w:id="78"/>
      <w:r>
        <w:fldChar w:fldCharType="begin"/>
      </w:r>
      <w:r>
        <w:instrText xml:space="preserve"> TC "</w:instrText>
      </w:r>
      <w:bookmarkStart w:id="79" w:name="_Toc504920002"/>
      <w:r>
        <w:instrText>Приложения Office</w:instrText>
      </w:r>
      <w:bookmarkEnd w:id="79"/>
      <w:r>
        <w:instrText>" \l 2</w:instrText>
      </w:r>
      <w:r>
        <w:fldChar w:fldCharType="end"/>
      </w:r>
    </w:p>
    <w:p w:rsidR="001D1881" w:rsidRDefault="001E6D98">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504920003"/>
      <w:r>
        <w:instrText>Приложения Office для настольных компьютеров</w:instrText>
      </w:r>
      <w:bookmarkEnd w:id="81"/>
      <w:r>
        <w:instrText>" \l 3</w:instrText>
      </w:r>
      <w:r>
        <w:fldChar w:fldCharType="end"/>
      </w:r>
    </w:p>
    <w:p w:rsidR="001D1881" w:rsidRDefault="001E6D98">
      <w:pPr>
        <w:pStyle w:val="ProductList-Offering1SubSection"/>
        <w:outlineLvl w:val="3"/>
      </w:pPr>
      <w:bookmarkStart w:id="82" w:name="_Sec681"/>
      <w:r>
        <w:t>1. Период доступности Продуктов</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000000"/>
              <w:bottom w:val="dashed" w:sz="4" w:space="0" w:color="BFBFBF"/>
              <w:right w:val="single" w:sz="6" w:space="0" w:color="FFFFFF"/>
            </w:tcBorders>
          </w:tcPr>
          <w:p w:rsidR="001D1881" w:rsidRDefault="001E6D9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dashed" w:sz="4" w:space="0" w:color="BFBFBF"/>
              <w:right w:val="single" w:sz="6" w:space="0" w:color="FFFFFF"/>
            </w:tcBorders>
          </w:tcPr>
          <w:p w:rsidR="001D1881" w:rsidRDefault="001E6D98">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1881" w:rsidRDefault="001D18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000000"/>
              <w:bottom w:val="none" w:sz="4" w:space="0" w:color="BFBFBF"/>
              <w:right w:val="single" w:sz="6" w:space="0" w:color="FFFFFF"/>
            </w:tcBorders>
          </w:tcPr>
          <w:p w:rsidR="001D1881" w:rsidRDefault="001E6D98">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1881" w:rsidRDefault="001E6D9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1881" w:rsidRDefault="001D18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0"/>
        <w:gridCol w:w="3643"/>
        <w:gridCol w:w="3633"/>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также могут лицензировать Продукт для использования Студентами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студентов</w:t>
            </w:r>
            <w:r>
              <w:fldChar w:fldCharType="end"/>
            </w:r>
            <w:r>
              <w:t>: Office Профессиональный плюс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"Скидка UTD: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Project профессиональный 2016</w:t>
      </w:r>
    </w:p>
    <w:p w:rsidR="001D1881" w:rsidRDefault="001E6D98">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1D1881" w:rsidRDefault="001D1881">
      <w:pPr>
        <w:pStyle w:val="ProductList-Body"/>
      </w:pPr>
    </w:p>
    <w:p w:rsidR="001D1881" w:rsidRDefault="001E6D98">
      <w:pPr>
        <w:pStyle w:val="ProductList-ClauseHeading"/>
        <w:outlineLvl w:val="4"/>
      </w:pPr>
      <w:r>
        <w:t>2.2. Work at Home</w:t>
      </w:r>
    </w:p>
    <w:p w:rsidR="001D1881" w:rsidRDefault="001E6D98">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1D1881" w:rsidRDefault="001D1881">
      <w:pPr>
        <w:pStyle w:val="ProductList-Body"/>
      </w:pPr>
    </w:p>
    <w:p w:rsidR="001D1881" w:rsidRDefault="001E6D98">
      <w:pPr>
        <w:pStyle w:val="ProductList-ClauseHeading"/>
        <w:outlineLvl w:val="4"/>
      </w:pPr>
      <w:r>
        <w:t>2.3. Независимость от платформ</w:t>
      </w:r>
    </w:p>
    <w:p w:rsidR="001D1881" w:rsidRDefault="001E6D98">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1D1881" w:rsidRDefault="001D1881">
      <w:pPr>
        <w:pStyle w:val="ProductList-Body"/>
      </w:pPr>
    </w:p>
    <w:p w:rsidR="001D1881" w:rsidRDefault="001E6D98">
      <w:pPr>
        <w:pStyle w:val="ProductList-ClauseHeading"/>
        <w:outlineLvl w:val="4"/>
      </w:pPr>
      <w:r>
        <w:t>2.4. Последующие версии</w:t>
      </w:r>
    </w:p>
    <w:p w:rsidR="001D1881" w:rsidRDefault="001E6D98">
      <w:pPr>
        <w:pStyle w:val="ProductList-Body"/>
      </w:pPr>
      <w:r>
        <w:t>Skype для бизнеса 2016 является последующей версией Lync 2013.</w:t>
      </w:r>
    </w:p>
    <w:p w:rsidR="001D1881" w:rsidRDefault="001D1881">
      <w:pPr>
        <w:pStyle w:val="ProductList-Body"/>
      </w:pPr>
    </w:p>
    <w:p w:rsidR="001D1881" w:rsidRDefault="001E6D98">
      <w:pPr>
        <w:pStyle w:val="ProductList-ClauseHeading"/>
        <w:outlineLvl w:val="4"/>
      </w:pPr>
      <w:r>
        <w:t>2.5 Office Online Server</w:t>
      </w:r>
    </w:p>
    <w:p w:rsidR="001D1881" w:rsidRDefault="001E6D98">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1D1881" w:rsidRDefault="001D1881">
      <w:pPr>
        <w:pStyle w:val="ProductList-Body"/>
      </w:pPr>
    </w:p>
    <w:p w:rsidR="001D1881" w:rsidRDefault="001E6D98">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Office Web Apps Server 2013 (только наборы Office)</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Права на коммерческое использование Office для дома и учебы 2013 RT</w:t>
      </w:r>
    </w:p>
    <w:p w:rsidR="001D1881" w:rsidRDefault="001E6D98">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1D1881" w:rsidRDefault="001D1881">
      <w:pPr>
        <w:pStyle w:val="ProductList-Body"/>
      </w:pPr>
    </w:p>
    <w:p w:rsidR="001D1881" w:rsidRDefault="001E6D98">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1D1881" w:rsidRDefault="001E6D98">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1D1881" w:rsidRDefault="001D1881">
      <w:pPr>
        <w:pStyle w:val="ProductList-Body"/>
      </w:pPr>
    </w:p>
    <w:p w:rsidR="001D1881" w:rsidRDefault="001E6D98">
      <w:pPr>
        <w:pStyle w:val="ProductList-ClauseHeading"/>
        <w:outlineLvl w:val="4"/>
      </w:pPr>
      <w:r>
        <w:t>3.3 Расширенные права на использование для Клиентов, являющихся учебными заведениями</w:t>
      </w:r>
    </w:p>
    <w:p w:rsidR="001D1881" w:rsidRDefault="001E6D98">
      <w:pPr>
        <w:pStyle w:val="ProductList-Body"/>
      </w:pPr>
      <w:r>
        <w:t xml:space="preserve">При условии что учреждение приобрело лицензии на Office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1D1881" w:rsidRDefault="001E6D9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Project профессиональный 2016</w:t>
      </w:r>
    </w:p>
    <w:p w:rsidR="001D1881" w:rsidRDefault="001E6D98">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86" w:name="_Sec680"/>
      <w:r>
        <w:t>Office для Mac</w:t>
      </w:r>
      <w:bookmarkEnd w:id="86"/>
      <w:r>
        <w:fldChar w:fldCharType="begin"/>
      </w:r>
      <w:r>
        <w:instrText xml:space="preserve"> TC "</w:instrText>
      </w:r>
      <w:bookmarkStart w:id="87" w:name="_Toc504920004"/>
      <w:r>
        <w:instrText>Office для Mac</w:instrText>
      </w:r>
      <w:bookmarkEnd w:id="87"/>
      <w:r>
        <w:instrText>" \l 3</w:instrText>
      </w:r>
      <w:r>
        <w:fldChar w:fldCharType="end"/>
      </w:r>
    </w:p>
    <w:p w:rsidR="001D1881" w:rsidRDefault="001E6D98">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Последующие версии</w:t>
      </w:r>
    </w:p>
    <w:p w:rsidR="001D1881" w:rsidRDefault="001E6D98">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1D1881" w:rsidRDefault="001D1881">
      <w:pPr>
        <w:pStyle w:val="ProductList-Body"/>
      </w:pPr>
    </w:p>
    <w:p w:rsidR="001D1881" w:rsidRDefault="001E6D98">
      <w:pPr>
        <w:pStyle w:val="ProductList-ClauseHeading"/>
        <w:outlineLvl w:val="4"/>
      </w:pPr>
      <w:r>
        <w:t>2.2. Work at Home</w:t>
      </w:r>
    </w:p>
    <w:p w:rsidR="001D1881" w:rsidRDefault="001E6D98">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1D1881" w:rsidRDefault="001D1881">
      <w:pPr>
        <w:pStyle w:val="ProductList-Body"/>
      </w:pPr>
    </w:p>
    <w:p w:rsidR="001D1881" w:rsidRDefault="001E6D98">
      <w:pPr>
        <w:pStyle w:val="ProductList-ClauseHeading"/>
        <w:outlineLvl w:val="4"/>
      </w:pPr>
      <w:r>
        <w:t>2.3. Независимость от платформ</w:t>
      </w:r>
    </w:p>
    <w:p w:rsidR="001D1881" w:rsidRDefault="001E6D98">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1D1881" w:rsidRDefault="001D1881">
      <w:pPr>
        <w:pStyle w:val="ProductList-Body"/>
      </w:pPr>
    </w:p>
    <w:p w:rsidR="001D1881" w:rsidRDefault="001E6D98">
      <w:pPr>
        <w:pStyle w:val="ProductList-ClauseHeading"/>
        <w:outlineLvl w:val="4"/>
      </w:pPr>
      <w:r>
        <w:t>2.4 Office Online Server</w:t>
      </w:r>
    </w:p>
    <w:p w:rsidR="001D1881" w:rsidRDefault="001E6D98">
      <w:pPr>
        <w:pStyle w:val="ProductList-Body"/>
      </w:pPr>
      <w:r>
        <w:t xml:space="preserve">Клиенты, которые до 1 августа 2016 г. приобрели стандартные лицензии на Office 2016 для Mac, могут использовать на основании этих лицензий функции редактирования, описанные в разделе </w:t>
      </w:r>
      <w:hyperlink r:id="rId54">
        <w:r>
          <w:rPr>
            <w:color w:val="00467F"/>
            <w:u w:val="single"/>
          </w:rPr>
          <w:t>Office Online Приложения B</w:t>
        </w:r>
      </w:hyperlink>
      <w:r>
        <w:t>. Это право будет действительно до 1 августа 2019 г.</w:t>
      </w:r>
    </w:p>
    <w:p w:rsidR="001D1881" w:rsidRDefault="001E6D98">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Коммерческое использование Office для дома и учебы 2013 RT</w:t>
      </w:r>
    </w:p>
    <w:p w:rsidR="001D1881" w:rsidRDefault="001E6D98">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1D1881" w:rsidRDefault="001E6D9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92" w:name="_Sec612"/>
      <w:r>
        <w:t>Серверы Office</w:t>
      </w:r>
      <w:bookmarkEnd w:id="92"/>
      <w:r>
        <w:fldChar w:fldCharType="begin"/>
      </w:r>
      <w:r>
        <w:instrText xml:space="preserve"> TC "</w:instrText>
      </w:r>
      <w:bookmarkStart w:id="93" w:name="_Toc504920005"/>
      <w:r>
        <w:instrText>Серверы Office</w:instrText>
      </w:r>
      <w:bookmarkEnd w:id="93"/>
      <w:r>
        <w:instrText>" \l 2</w:instrText>
      </w:r>
      <w:r>
        <w:fldChar w:fldCharType="end"/>
      </w:r>
    </w:p>
    <w:p w:rsidR="001D1881" w:rsidRDefault="001E6D98">
      <w:pPr>
        <w:pStyle w:val="ProductList-Offering2HeadingNoBorder"/>
        <w:outlineLvl w:val="2"/>
      </w:pPr>
      <w:bookmarkStart w:id="94" w:name="_Sec638"/>
      <w:r>
        <w:t>Exchange Server</w:t>
      </w:r>
      <w:bookmarkEnd w:id="94"/>
      <w:r>
        <w:fldChar w:fldCharType="begin"/>
      </w:r>
      <w:r>
        <w:instrText xml:space="preserve"> TC "</w:instrText>
      </w:r>
      <w:bookmarkStart w:id="95" w:name="_Toc504920006"/>
      <w:r>
        <w:instrText>Exchange Server</w:instrText>
      </w:r>
      <w:bookmarkEnd w:id="95"/>
      <w:r>
        <w:instrText>" \l 3</w:instrText>
      </w:r>
      <w:r>
        <w:fldChar w:fldCharType="end"/>
      </w:r>
    </w:p>
    <w:p w:rsidR="001D1881" w:rsidRDefault="001E6D98">
      <w:pPr>
        <w:pStyle w:val="ProductList-Offering1SubSection"/>
        <w:outlineLvl w:val="3"/>
      </w:pPr>
      <w:bookmarkStart w:id="96" w:name="_Sec683"/>
      <w:r>
        <w:t>1. Период доступности Продуктов</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D1881" w:rsidRDefault="001E6D98">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2"/>
        <w:gridCol w:w="3645"/>
        <w:gridCol w:w="363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Exchange Online (план 1) (лицензия на подписку «на пользователя»)</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Exchange Online Plan 2 User SL</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Exchange Online (план 2G) (User SL)</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SubClauseHeading"/>
        <w:outlineLvl w:val="5"/>
      </w:pPr>
      <w:r>
        <w:t>3.1.1. Дополнительные функциональные возможности, связанные с Exchange Enterprise CAL</w:t>
      </w:r>
    </w:p>
    <w:p w:rsidR="001D1881" w:rsidRDefault="001E6D98">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56"/>
        <w:gridCol w:w="3533"/>
        <w:gridCol w:w="346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Exchange Online Plan 2 User SL</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Exchange Online (план 2G) (User SL)</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Indented"/>
      </w:pPr>
    </w:p>
    <w:p w:rsidR="001D1881" w:rsidRDefault="001E6D9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3.3 Enrollment for Education Solutions</w:t>
      </w:r>
    </w:p>
    <w:p w:rsidR="001D1881" w:rsidRDefault="001E6D98">
      <w:pPr>
        <w:pStyle w:val="ProductList-Body"/>
      </w:pPr>
      <w:r>
        <w:t>Независимо от приведенных выше Условий доступа внешних пользователей для доступа учащихся к Exchange Server 2016 с лицензией по EES требуются лицензии CAL.</w:t>
      </w:r>
    </w:p>
    <w:p w:rsidR="001D1881" w:rsidRDefault="001D1881">
      <w:pPr>
        <w:pStyle w:val="ProductList-Body"/>
      </w:pPr>
    </w:p>
    <w:p w:rsidR="001D1881" w:rsidRDefault="001E6D9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Дополнительные условия для Exchange Enterprise CAL со службами 2016</w:t>
      </w:r>
    </w:p>
    <w:p w:rsidR="001D1881" w:rsidRDefault="001E6D98">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7">
        <w:r>
          <w:rPr>
            <w:color w:val="00467F"/>
            <w:u w:val="single"/>
          </w:rPr>
          <w:t>http://go.microsoft.com/?linkid=9839207</w:t>
        </w:r>
      </w:hyperlink>
      <w:r>
        <w:t>.</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00" w:name="_Sec639"/>
      <w:r>
        <w:t>Project Server</w:t>
      </w:r>
      <w:bookmarkEnd w:id="100"/>
      <w:r>
        <w:fldChar w:fldCharType="begin"/>
      </w:r>
      <w:r>
        <w:instrText xml:space="preserve"> TC "</w:instrText>
      </w:r>
      <w:bookmarkStart w:id="101" w:name="_Toc504920007"/>
      <w:r>
        <w:instrText>Project Server</w:instrText>
      </w:r>
      <w:bookmarkEnd w:id="101"/>
      <w:r>
        <w:instrText>" \l 3</w:instrText>
      </w:r>
      <w:r>
        <w:fldChar w:fldCharType="end"/>
      </w:r>
    </w:p>
    <w:p w:rsidR="001D1881" w:rsidRDefault="001E6D98">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D1881" w:rsidRDefault="001E6D98">
            <w:pPr>
              <w:pStyle w:val="ProductList-TableBody"/>
            </w:pPr>
            <w:r>
              <w:t>Project Online Essentials (лицензия на подписку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1D1881" w:rsidRDefault="001E6D98">
            <w:pPr>
              <w:pStyle w:val="ProductList-TableBody"/>
            </w:pPr>
            <w:r>
              <w:t>Project Online Premium (лицензия на подписку «на пользователя»)</w:t>
            </w:r>
          </w:p>
        </w:tc>
      </w:tr>
    </w:tbl>
    <w:p w:rsidR="001D1881" w:rsidRDefault="001D1881">
      <w:pPr>
        <w:pStyle w:val="ProductList-Body"/>
      </w:pPr>
    </w:p>
    <w:p w:rsidR="001D1881" w:rsidRDefault="001E6D9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06" w:name="_Sec640"/>
      <w:r>
        <w:t>SharePoint Server</w:t>
      </w:r>
      <w:bookmarkEnd w:id="106"/>
      <w:r>
        <w:fldChar w:fldCharType="begin"/>
      </w:r>
      <w:r>
        <w:instrText xml:space="preserve"> TC "</w:instrText>
      </w:r>
      <w:bookmarkStart w:id="107" w:name="_Toc504920008"/>
      <w:r>
        <w:instrText>SharePoint Server</w:instrText>
      </w:r>
      <w:bookmarkEnd w:id="107"/>
      <w:r>
        <w:instrText>" \l 3</w:instrText>
      </w:r>
      <w:r>
        <w:fldChar w:fldCharType="end"/>
      </w:r>
    </w:p>
    <w:p w:rsidR="001D1881" w:rsidRDefault="001E6D98">
      <w:pPr>
        <w:pStyle w:val="ProductList-Offering1SubSection"/>
        <w:outlineLvl w:val="3"/>
      </w:pPr>
      <w:bookmarkStart w:id="108" w:name="_Sec685"/>
      <w:r>
        <w:t>1. Период доступности Продуктов</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D1881" w:rsidRDefault="001E6D98">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610"/>
        <w:gridCol w:w="3650"/>
        <w:gridCol w:w="365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610"/>
        <w:gridCol w:w="3650"/>
        <w:gridCol w:w="365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SharePoint Online (план 1 или 2)</w:t>
            </w:r>
            <w:r>
              <w:fldChar w:fldCharType="begin"/>
            </w:r>
            <w:r>
              <w:instrText xml:space="preserve"> XE "SharePoint Online (план 1 или 2)" </w:instrText>
            </w:r>
            <w:r>
              <w:fldChar w:fldCharType="end"/>
            </w:r>
            <w:r>
              <w:t xml:space="preserve"> (лицензия на подписку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E6D98">
            <w:pPr>
              <w:pStyle w:val="ProductList-TableBody"/>
            </w:pPr>
            <w:r>
              <w:t>SharePoint Online (план 2) (лицензия на подписку «на пользователя»)</w:t>
            </w:r>
          </w:p>
        </w:tc>
      </w:tr>
    </w:tbl>
    <w:p w:rsidR="001D1881" w:rsidRDefault="001D1881">
      <w:pPr>
        <w:pStyle w:val="ProductList-Body"/>
      </w:pPr>
    </w:p>
    <w:p w:rsidR="001D1881" w:rsidRDefault="001E6D98">
      <w:pPr>
        <w:pStyle w:val="ProductList-SubClauseHeading"/>
        <w:outlineLvl w:val="5"/>
      </w:pPr>
      <w:r>
        <w:t>3.2.1 Дополнительные функциональные возможности SharePoint Server, связанные с SharePoint Enterprise CAL</w:t>
      </w:r>
    </w:p>
    <w:p w:rsidR="001D1881" w:rsidRDefault="001E6D98">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32"/>
        <w:gridCol w:w="3508"/>
        <w:gridCol w:w="351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SharePoint Online (план 2) (лицензия на подписку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Indented"/>
      </w:pPr>
    </w:p>
    <w:p w:rsidR="001D1881" w:rsidRDefault="001E6D98">
      <w:pPr>
        <w:pStyle w:val="ProductList-ClauseHeading"/>
        <w:outlineLvl w:val="4"/>
      </w:pPr>
      <w:r>
        <w:t>3.3 Отмена клиентских лицензий для пользователей, обращающихся к общедоступному содержимому</w:t>
      </w:r>
    </w:p>
    <w:p w:rsidR="001D1881" w:rsidRDefault="001E6D9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1D1881" w:rsidRDefault="001D1881">
      <w:pPr>
        <w:pStyle w:val="ProductList-Body"/>
      </w:pPr>
    </w:p>
    <w:p w:rsidR="001D1881" w:rsidRDefault="001E6D98">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3.5 Enrollment for Education Solutions</w:t>
      </w:r>
    </w:p>
    <w:p w:rsidR="001D1881" w:rsidRDefault="001E6D98">
      <w:pPr>
        <w:pStyle w:val="ProductList-Body"/>
      </w:pPr>
      <w:r>
        <w:t>Независимо от приведенных выше Условий доступа внешних пользователей для доступа учащихся к SharePoint Server 2016 с лицензией по EES требуются лицензии CAL.</w:t>
      </w:r>
    </w:p>
    <w:p w:rsidR="001D1881" w:rsidRDefault="001D1881">
      <w:pPr>
        <w:pStyle w:val="ProductList-Body"/>
      </w:pPr>
    </w:p>
    <w:p w:rsidR="001D1881" w:rsidRDefault="001E6D9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504920009"/>
      <w:r>
        <w:instrText>Skype для бизнеса Server</w:instrText>
      </w:r>
      <w:bookmarkEnd w:id="113"/>
      <w:r>
        <w:instrText>" \l 3</w:instrText>
      </w:r>
      <w:r>
        <w:fldChar w:fldCharType="end"/>
      </w:r>
    </w:p>
    <w:p w:rsidR="001D1881" w:rsidRDefault="001E6D98">
      <w:pPr>
        <w:pStyle w:val="ProductList-Offering1SubSection"/>
        <w:outlineLvl w:val="3"/>
      </w:pPr>
      <w:bookmarkStart w:id="114" w:name="_Sec686"/>
      <w:r>
        <w:t>1. Период доступности Продуктов</w:t>
      </w:r>
      <w:bookmarkEnd w:id="114"/>
    </w:p>
    <w:p w:rsidR="001D1881" w:rsidRDefault="001D1881">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FFFFFF"/>
              <w:right w:val="none" w:sz="4" w:space="0" w:color="6E6E6E"/>
            </w:tcBorders>
          </w:tcPr>
          <w:p w:rsidR="001D1881" w:rsidRDefault="001E6D98">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D1881" w:rsidRDefault="001E6D98">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8"/>
        <w:gridCol w:w="3654"/>
        <w:gridCol w:w="365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Skype для бизнеса Online (план 1) (подписная лицензия «на пользователя»)</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Skype для бизнеса Online (план 2) (подписная лицензия «на пользователя»)</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Skype для бизнеса Online (план 2G) (подписная лицензия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SubClauseHeading"/>
        <w:outlineLvl w:val="5"/>
      </w:pPr>
      <w:r>
        <w:t>3.1.1. Дополнительные функциональные возможности, связанные Лицензией Enterprise CAL на Skype для бизнеса Server</w:t>
      </w:r>
    </w:p>
    <w:p w:rsidR="001D1881" w:rsidRDefault="001E6D98">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30"/>
        <w:gridCol w:w="3513"/>
        <w:gridCol w:w="3513"/>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Skype для бизнеса Online (план 2) (подписная лицензия «на пользователя»)</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Skype для бизнеса Online (план 2G) (подписная лицензия «на пользователя»)</w:t>
            </w:r>
          </w:p>
        </w:tc>
      </w:tr>
      <w:tr w:rsidR="001D18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1881" w:rsidRDefault="001E6D98">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1D1881" w:rsidRDefault="001E6D98">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Indented"/>
      </w:pPr>
    </w:p>
    <w:p w:rsidR="001D1881" w:rsidRDefault="001E6D98">
      <w:pPr>
        <w:pStyle w:val="ProductList-SubClauseHeading"/>
        <w:outlineLvl w:val="5"/>
      </w:pPr>
      <w:r>
        <w:t>3.1.2. Дополнительные функциональные возможности, связанные Лицензией Enterprise CAL на Skype для бизнеса Server Plus</w:t>
      </w:r>
    </w:p>
    <w:p w:rsidR="001D1881" w:rsidRDefault="001E6D98">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 xml:space="preserve">Лицензия, эквивалентная CAL (см. </w:t>
            </w:r>
            <w:hyperlink w:anchor="_Sec591">
              <w:r>
                <w:rPr>
                  <w:color w:val="00467F"/>
                  <w:u w:val="single"/>
                </w:rPr>
                <w:t>Приложение А</w:t>
              </w:r>
            </w:hyperlink>
            <w:r>
              <w:t>)</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rsidR="001D1881" w:rsidRDefault="001E6D98">
            <w:pPr>
              <w:pStyle w:val="ProductList-TableBody"/>
            </w:pPr>
            <w:r>
              <w:t>Лицензия по подписке Skype для бизнеса Plus «на пользователя»</w:t>
            </w:r>
          </w:p>
        </w:tc>
      </w:tr>
    </w:tbl>
    <w:p w:rsidR="001D1881" w:rsidRDefault="001D1881">
      <w:pPr>
        <w:pStyle w:val="ProductList-BodyIndented"/>
      </w:pPr>
    </w:p>
    <w:p w:rsidR="001D1881" w:rsidRDefault="001E6D98">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Роль сервера аудио- и видеоконференций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управления</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сервера-посредника</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Средство администрирования Microsoft Lync Server 2013 Group Chat</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Оснастка PowerShell</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Survivable Branch Appliance</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Роль сервера видеовзаимодействия</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роли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3.3 Enrollment for Education Solutions</w:t>
      </w:r>
    </w:p>
    <w:p w:rsidR="001D1881" w:rsidRDefault="001E6D98">
      <w:pPr>
        <w:pStyle w:val="ProductList-Body"/>
      </w:pPr>
      <w:r>
        <w:t>Независимо от приведенных выше Условий доступа внешних пользователей для доступа учащихся к Skype для бизнеса Server 2015 с лицензией по EES требуются лицензии CAL.</w:t>
      </w:r>
    </w:p>
    <w:p w:rsidR="001D1881" w:rsidRDefault="001E6D9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118" w:name="_Sec614"/>
      <w:r>
        <w:t>SQL Server</w:t>
      </w:r>
      <w:bookmarkEnd w:id="118"/>
      <w:r>
        <w:fldChar w:fldCharType="begin"/>
      </w:r>
      <w:r>
        <w:instrText xml:space="preserve"> TC "</w:instrText>
      </w:r>
      <w:bookmarkStart w:id="119" w:name="_Toc504920010"/>
      <w:r>
        <w:instrText>SQL Server</w:instrText>
      </w:r>
      <w:bookmarkEnd w:id="119"/>
      <w:r>
        <w:instrText>" \l 2</w:instrText>
      </w:r>
      <w:r>
        <w:fldChar w:fldCharType="end"/>
      </w:r>
    </w:p>
    <w:p w:rsidR="001D1881" w:rsidRDefault="001E6D98">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single" w:sz="4" w:space="0" w:color="FFFFFF"/>
              <w:right w:val="none" w:sz="4" w:space="0" w:color="6E6E6E"/>
            </w:tcBorders>
          </w:tcPr>
          <w:p w:rsidR="001D1881" w:rsidRDefault="001E6D9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D1881" w:rsidRDefault="001E6D9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D1881" w:rsidRDefault="001E6D98">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2.1 SQL Server 2017 Enterprise</w:t>
      </w:r>
    </w:p>
    <w:p w:rsidR="001D1881" w:rsidRDefault="001E6D98">
      <w:pPr>
        <w:pStyle w:val="ProductList-Body"/>
      </w:pPr>
      <w:r>
        <w:t xml:space="preserve">Новые лицензии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rsidR="001D1881" w:rsidRDefault="001D1881">
      <w:pPr>
        <w:pStyle w:val="ProductList-Body"/>
      </w:pPr>
    </w:p>
    <w:p w:rsidR="001D1881" w:rsidRDefault="001E6D98">
      <w:pPr>
        <w:pStyle w:val="ProductList-ClauseHeading"/>
        <w:outlineLvl w:val="3"/>
      </w:pPr>
      <w:r>
        <w:t>2.2 SQL Server Parallel Data Warehouse</w:t>
      </w:r>
    </w:p>
    <w:p w:rsidR="001D1881" w:rsidRDefault="001E6D98">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1D1881" w:rsidRDefault="001D1881">
      <w:pPr>
        <w:pStyle w:val="ProductList-Body"/>
      </w:pPr>
    </w:p>
    <w:p w:rsidR="001D1881" w:rsidRDefault="001E6D98">
      <w:pPr>
        <w:pStyle w:val="ProductList-ClauseHeading"/>
        <w:outlineLvl w:val="3"/>
      </w:pPr>
      <w:r>
        <w:t>2.3 Дополнительная сборка SQL Server Parallel Data Warehouse без Oracle Java</w:t>
      </w:r>
    </w:p>
    <w:p w:rsidR="001D1881" w:rsidRDefault="001E6D98">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60">
        <w:r>
          <w:rPr>
            <w:color w:val="00467F"/>
            <w:u w:val="single"/>
          </w:rPr>
          <w:t>http://www.microsoft.com/en-us/sqlserver/solutions-technologies/data-warehousing/pdw.aspx</w:t>
        </w:r>
      </w:hyperlink>
      <w:r>
        <w:t>.</w:t>
      </w:r>
    </w:p>
    <w:p w:rsidR="001D1881" w:rsidRDefault="001E6D98">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3"/>
      </w:pPr>
      <w:r>
        <w:t>3.2 Автоматическое обновление предыдущих версий SQL Server</w:t>
      </w:r>
    </w:p>
    <w:p w:rsidR="001D1881" w:rsidRDefault="001E6D98">
      <w:pPr>
        <w:pStyle w:val="ProductList-Body"/>
      </w:pPr>
      <w:r>
        <w:t xml:space="preserve">Если программное обеспечение устанавливается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1D1881" w:rsidRDefault="001D1881">
      <w:pPr>
        <w:pStyle w:val="ProductList-Body"/>
      </w:pPr>
    </w:p>
    <w:p w:rsidR="001D1881" w:rsidRDefault="001E6D98">
      <w:pPr>
        <w:pStyle w:val="ProductList-ClauseHeading"/>
        <w:outlineLvl w:val="3"/>
      </w:pPr>
      <w:r>
        <w:t>3.3 Лицензия SQL Server Platform Selection</w:t>
      </w:r>
    </w:p>
    <w:p w:rsidR="001D1881" w:rsidRDefault="001E6D9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rsidR="001D1881" w:rsidRDefault="001D1881">
      <w:pPr>
        <w:pStyle w:val="ProductList-Body"/>
      </w:pPr>
    </w:p>
    <w:p w:rsidR="001D1881" w:rsidRDefault="001E6D98">
      <w:pPr>
        <w:pStyle w:val="ProductList-ClauseHeading"/>
        <w:outlineLvl w:val="3"/>
      </w:pPr>
      <w:r>
        <w:t>3.4 Запуск экземпляра выпуска Standard</w:t>
      </w:r>
    </w:p>
    <w:p w:rsidR="001D1881" w:rsidRDefault="001E6D98">
      <w:pPr>
        <w:pStyle w:val="ProductList-Body"/>
      </w:pPr>
      <w:r>
        <w:t xml:space="preserve">Каждая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1D1881" w:rsidRDefault="001D1881">
      <w:pPr>
        <w:pStyle w:val="ProductList-Body"/>
      </w:pPr>
    </w:p>
    <w:p w:rsidR="001D1881" w:rsidRDefault="001E6D98">
      <w:pPr>
        <w:pStyle w:val="ProductList-ClauseHeading"/>
        <w:outlineLvl w:val="3"/>
      </w:pPr>
      <w:r>
        <w:t>3.5 Резервные серверы для Parallel Data Warehouse (PDW)</w:t>
      </w:r>
    </w:p>
    <w:p w:rsidR="001D1881" w:rsidRDefault="001E6D98">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1D1881" w:rsidRDefault="001D1881">
      <w:pPr>
        <w:pStyle w:val="ProductList-Body"/>
      </w:pPr>
    </w:p>
    <w:p w:rsidR="001D1881" w:rsidRDefault="001E6D98">
      <w:pPr>
        <w:pStyle w:val="ProductList-ClauseHeading"/>
        <w:outlineLvl w:val="3"/>
      </w:pPr>
      <w:r>
        <w:t>3.6 Дополнительное программное обеспечение</w:t>
      </w:r>
    </w:p>
    <w:p w:rsidR="001D1881" w:rsidRDefault="001E6D98">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Компоненты подключения клиентских средств</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Клиент распределенного воспроизведения</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Средства управления ― полный набор</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Indented"/>
      </w:pPr>
    </w:p>
    <w:p w:rsidR="001D1881" w:rsidRDefault="001E6D98">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1">
              <w:r>
                <w:rPr>
                  <w:color w:val="00467F"/>
                  <w:u w:val="single"/>
                </w:rPr>
                <w:t>условия для продуктов — июнь 2016 г.</w:t>
              </w:r>
            </w:hyperlink>
            <w:r>
              <w:t xml:space="preserve"> R Server для Hadoop, R Server для Linux и R Server для Teradata </w:t>
            </w:r>
            <w:hyperlink r:id="rId62">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URBreadcrumb"/>
      </w:pPr>
    </w:p>
    <w:p w:rsidR="001D1881" w:rsidRDefault="001E6D98">
      <w:pPr>
        <w:pStyle w:val="ProductList-ClauseHeading"/>
        <w:outlineLvl w:val="3"/>
      </w:pPr>
      <w:r>
        <w:t>4.1 SQL Server 2017 Enterprise Core — Неограниченная виртуализация</w:t>
      </w:r>
    </w:p>
    <w:p w:rsidR="001D1881" w:rsidRDefault="001E6D98">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1D1881" w:rsidRDefault="001D1881">
      <w:pPr>
        <w:pStyle w:val="ProductList-Body"/>
      </w:pPr>
    </w:p>
    <w:p w:rsidR="001D1881" w:rsidRDefault="001E6D98">
      <w:pPr>
        <w:pStyle w:val="ProductList-ClauseHeading"/>
        <w:outlineLvl w:val="3"/>
      </w:pPr>
      <w:r>
        <w:t>4.2 SQL Server 2017 Enterprise Core — обновленный функционал Parallel Data Warehouse</w:t>
      </w:r>
    </w:p>
    <w:p w:rsidR="001D1881" w:rsidRDefault="001E6D98">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1D1881" w:rsidRDefault="001D1881">
      <w:pPr>
        <w:pStyle w:val="ProductList-Body"/>
      </w:pPr>
    </w:p>
    <w:p w:rsidR="001D1881" w:rsidRDefault="001E6D98">
      <w:pPr>
        <w:pStyle w:val="ProductList-ClauseHeading"/>
        <w:outlineLvl w:val="3"/>
      </w:pPr>
      <w:r>
        <w:t>4.3. Право выкупа SQL Server в рамках соглашения Enrollment for Application Platform (EAP)</w:t>
      </w:r>
    </w:p>
    <w:p w:rsidR="001D1881" w:rsidRDefault="001E6D98">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1D1881" w:rsidRDefault="001D1881">
      <w:pPr>
        <w:pStyle w:val="ProductList-Body"/>
      </w:pPr>
    </w:p>
    <w:p w:rsidR="001D1881" w:rsidRDefault="001E6D98">
      <w:pPr>
        <w:pStyle w:val="ProductList-ClauseHeading"/>
        <w:outlineLvl w:val="3"/>
      </w:pPr>
      <w:r>
        <w:t>4.4 SQL Server Enterprise Core и SQL Server Enterprise — Machine Learning Server для Windows и Machine Learning Server для Linux</w:t>
      </w:r>
    </w:p>
    <w:p w:rsidR="001D1881" w:rsidRDefault="001E6D98">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rsidR="001D1881" w:rsidRDefault="001D1881">
      <w:pPr>
        <w:pStyle w:val="ProductList-Body"/>
      </w:pPr>
    </w:p>
    <w:p w:rsidR="001D1881" w:rsidRDefault="001E6D98">
      <w:pPr>
        <w:pStyle w:val="ProductList-ClauseHeading"/>
        <w:outlineLvl w:val="3"/>
      </w:pPr>
      <w:r>
        <w:t>4.5 SQL Enterprise Core – Использование Сервера Machine Learning для Hadoop</w:t>
      </w:r>
    </w:p>
    <w:p w:rsidR="001D1881" w:rsidRDefault="001E6D98">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rsidR="001D1881" w:rsidRDefault="001D1881">
      <w:pPr>
        <w:pStyle w:val="ProductList-Body"/>
      </w:pPr>
    </w:p>
    <w:p w:rsidR="001D1881" w:rsidRDefault="001E6D98">
      <w:pPr>
        <w:pStyle w:val="ProductList-ClauseHeading"/>
        <w:outlineLvl w:val="3"/>
      </w:pPr>
      <w:r>
        <w:t>4.6 Использование сервера Power BI Report Server — SQL Server Enterprise Edition</w:t>
      </w:r>
    </w:p>
    <w:p w:rsidR="001D1881" w:rsidRDefault="001E6D98">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подписная лицензия «на пользователя» на Power BI Pro. Действие этого права истекает по окончании срока действия SA Клиента.  </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124" w:name="_Sec615"/>
      <w:r>
        <w:t>System Center</w:t>
      </w:r>
      <w:bookmarkEnd w:id="124"/>
      <w:r>
        <w:fldChar w:fldCharType="begin"/>
      </w:r>
      <w:r>
        <w:instrText xml:space="preserve"> TC "</w:instrText>
      </w:r>
      <w:bookmarkStart w:id="125" w:name="_Toc504920011"/>
      <w:r>
        <w:instrText>System Center</w:instrText>
      </w:r>
      <w:bookmarkEnd w:id="125"/>
      <w:r>
        <w:instrText>" \l 2</w:instrText>
      </w:r>
      <w:r>
        <w:fldChar w:fldCharType="end"/>
      </w:r>
    </w:p>
    <w:p w:rsidR="001D1881" w:rsidRDefault="001E6D98">
      <w:pPr>
        <w:pStyle w:val="ProductList-Offering2HeadingNoBorder"/>
        <w:outlineLvl w:val="2"/>
      </w:pPr>
      <w:bookmarkStart w:id="126" w:name="_Sec642"/>
      <w:r>
        <w:t>System Center Server</w:t>
      </w:r>
      <w:bookmarkEnd w:id="126"/>
      <w:r>
        <w:fldChar w:fldCharType="begin"/>
      </w:r>
      <w:r>
        <w:instrText xml:space="preserve"> TC "</w:instrText>
      </w:r>
      <w:bookmarkStart w:id="127" w:name="_Toc504920012"/>
      <w:r>
        <w:instrText>System Center Server</w:instrText>
      </w:r>
      <w:bookmarkEnd w:id="127"/>
      <w:r>
        <w:instrText>" \l 3</w:instrText>
      </w:r>
      <w:r>
        <w:fldChar w:fldCharType="end"/>
      </w:r>
    </w:p>
    <w:p w:rsidR="001D1881" w:rsidRDefault="001E6D98">
      <w:pPr>
        <w:pStyle w:val="ProductList-Offering1SubSection"/>
        <w:outlineLvl w:val="3"/>
      </w:pPr>
      <w:bookmarkStart w:id="128" w:name="_Sec689"/>
      <w:r>
        <w:t>1. Период доступности Продуктов</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System Center 2016 Datacenter, серверная лицензия на управление (пакеты по 2 лицензии «на ядро»)</w:t>
            </w:r>
            <w:r>
              <w:fldChar w:fldCharType="begin"/>
            </w:r>
            <w:r>
              <w:instrText xml:space="preserve"> XE "System Center 2016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System Center 2016 Datacenter, серверная лицензия на управление (пакеты по 16 лицензий «на ядро»)</w:t>
            </w:r>
            <w:r>
              <w:fldChar w:fldCharType="begin"/>
            </w:r>
            <w:r>
              <w:instrText xml:space="preserve"> XE "System Center 2016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System Center 2016 Standard, серверная лицензия на управление (пакеты по 2 лицензии «на ядро»)</w:t>
            </w:r>
            <w:r>
              <w:fldChar w:fldCharType="begin"/>
            </w:r>
            <w:r>
              <w:instrText xml:space="preserve"> XE "System Center 2016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2016 Standard, серверная лицензия на управление (пакеты по 16 лицензий «на ядро»)</w:t>
            </w:r>
            <w:r>
              <w:fldChar w:fldCharType="begin"/>
            </w:r>
            <w:r>
              <w:instrText xml:space="preserve"> XE "System Center 2016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3.3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D1881">
      <w:pPr>
        <w:pStyle w:val="ProductList-Body"/>
      </w:pPr>
    </w:p>
    <w:p w:rsidR="001D1881" w:rsidRDefault="001E6D98">
      <w:pPr>
        <w:pStyle w:val="ProductList-ClauseHeading"/>
        <w:outlineLvl w:val="4"/>
      </w:pPr>
      <w:r>
        <w:t>3.4 Контейнеры Windows Server</w:t>
      </w:r>
    </w:p>
    <w:p w:rsidR="001D1881" w:rsidRDefault="001E6D98">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E6D9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"Мобильность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3">
              <w:r>
                <w:rPr>
                  <w:color w:val="00467F"/>
                  <w:u w:val="single"/>
                </w:rPr>
                <w:t>Список продуктов — октябрь 2013 г.</w:t>
              </w:r>
            </w:hyperlink>
            <w:r>
              <w:t xml:space="preserve"> и </w:t>
            </w:r>
            <w:hyperlink r:id="rId64">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Права на System Center с текущим обслуживанием (Current Branch), при наличии</w:t>
      </w:r>
    </w:p>
    <w:p w:rsidR="001D1881" w:rsidRDefault="001E6D98">
      <w:pPr>
        <w:pStyle w:val="ProductList-Body"/>
      </w:pPr>
      <w:r>
        <w:t xml:space="preserve">Клиенты с активными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System Center Standard или Datacenter могут установить и использовать вариант всех компонентов с текущим обслуживанием (Current Branch).</w:t>
      </w:r>
    </w:p>
    <w:p w:rsidR="001D1881" w:rsidRDefault="001D1881">
      <w:pPr>
        <w:pStyle w:val="ProductList-ClauseHeading"/>
        <w:outlineLvl w:val="4"/>
      </w:pPr>
    </w:p>
    <w:p w:rsidR="001D1881" w:rsidRDefault="001E6D98">
      <w:pPr>
        <w:pStyle w:val="ProductList-ClauseHeading"/>
        <w:outlineLvl w:val="4"/>
      </w:pPr>
      <w:r>
        <w:t>4.2 Глобальный монитор служб System Center</w:t>
      </w:r>
    </w:p>
    <w:p w:rsidR="001D1881" w:rsidRDefault="001E6D98">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1D1881" w:rsidRDefault="001D1881">
      <w:pPr>
        <w:pStyle w:val="ProductList-Body"/>
      </w:pPr>
    </w:p>
    <w:p w:rsidR="001D1881" w:rsidRDefault="001E6D98">
      <w:pPr>
        <w:pStyle w:val="ProductList-ClauseHeading"/>
        <w:outlineLvl w:val="4"/>
      </w:pPr>
      <w:r>
        <w:t>4.3 Права на использование и предоставление лицензий в связи с изменением модели лицензирования — Правомочная лицензия</w:t>
      </w:r>
    </w:p>
    <w:p w:rsidR="001D1881" w:rsidRDefault="001E6D98">
      <w:pPr>
        <w:pStyle w:val="ProductList-Body"/>
      </w:pPr>
      <w:r>
        <w:t>Определение термина «Правомочная лицензия», приведенное в документе «Права на миграцию для System Center Server», опубликованном в Условиях для продуктов за октябрь 2016 г., обновлено и теперь дополнительно включает лицензии на System Center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20013"/>
      <w:r>
        <w:instrText>System Center Configuration Manager;</w:instrText>
      </w:r>
      <w:bookmarkEnd w:id="133"/>
      <w:r>
        <w:instrText>" \l 3</w:instrText>
      </w:r>
      <w:r>
        <w:fldChar w:fldCharType="end"/>
      </w:r>
    </w:p>
    <w:p w:rsidR="001D1881" w:rsidRDefault="001E6D98">
      <w:pPr>
        <w:pStyle w:val="ProductList-Offering1SubSection"/>
        <w:outlineLvl w:val="3"/>
      </w:pPr>
      <w:bookmarkStart w:id="134" w:name="_Sec691"/>
      <w:r>
        <w:t>1. Период доступности Продуктов</w:t>
      </w:r>
      <w:bookmarkEnd w:id="134"/>
    </w:p>
    <w:p w:rsidR="001D1881" w:rsidRDefault="001D1881">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1D1881" w:rsidRDefault="001E6D9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5">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System Center Configuration Manager — Права VDI</w:t>
      </w:r>
    </w:p>
    <w:p w:rsidR="001D1881" w:rsidRDefault="001E6D98">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1D1881" w:rsidRDefault="001D1881">
      <w:pPr>
        <w:pStyle w:val="ProductList-Body"/>
      </w:pPr>
    </w:p>
    <w:p w:rsidR="001D1881" w:rsidRDefault="001E6D98">
      <w:pPr>
        <w:pStyle w:val="ProductList-ClauseHeading"/>
        <w:outlineLvl w:val="4"/>
      </w:pPr>
      <w:r>
        <w:t>4.2 Права на System Center Configuration Manager (с текущим обслуживанием)</w:t>
      </w:r>
    </w:p>
    <w:p w:rsidR="001D1881" w:rsidRDefault="001E6D98">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20014"/>
      <w:r>
        <w:instrText>System Center Data Protection Manager;</w:instrText>
      </w:r>
      <w:bookmarkEnd w:id="139"/>
      <w:r>
        <w:instrText>" \l 3</w:instrText>
      </w:r>
      <w:r>
        <w:fldChar w:fldCharType="end"/>
      </w:r>
    </w:p>
    <w:p w:rsidR="001D1881" w:rsidRDefault="001E6D98">
      <w:pPr>
        <w:pStyle w:val="ProductList-Offering1SubSection"/>
        <w:outlineLvl w:val="3"/>
      </w:pPr>
      <w:bookmarkStart w:id="140" w:name="_Sec690"/>
      <w:r>
        <w:t>1. Период доступности Продуктов</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2016 Data Protection Manager</w:t>
            </w:r>
            <w:r>
              <w:fldChar w:fldCharType="begin"/>
            </w:r>
            <w:r>
              <w:instrText xml:space="preserve"> XE "System Center 2016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14"/>
        <w:gridCol w:w="3644"/>
        <w:gridCol w:w="365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Data Protection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System Center 2016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E6D9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Права на System Center Data Protection Manager с текущим обслуживанием (Current Branch)</w:t>
      </w:r>
    </w:p>
    <w:p w:rsidR="001D1881" w:rsidRDefault="001E6D98">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20015"/>
      <w:r>
        <w:instrText>System Center Endpoint Protection</w:instrText>
      </w:r>
      <w:bookmarkEnd w:id="145"/>
      <w:r>
        <w:instrText>" \l 3</w:instrText>
      </w:r>
      <w:r>
        <w:fldChar w:fldCharType="end"/>
      </w:r>
    </w:p>
    <w:p w:rsidR="001D1881" w:rsidRDefault="001E6D98">
      <w:pPr>
        <w:pStyle w:val="ProductList-Offering1SubSection"/>
        <w:outlineLvl w:val="3"/>
      </w:pPr>
      <w:bookmarkStart w:id="146" w:name="_Sec892"/>
      <w:r>
        <w:t>1. Период доступности Продуктов</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1D1881" w:rsidRDefault="001E6D98">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7"/>
        <w:gridCol w:w="3644"/>
        <w:gridCol w:w="361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(SA):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Лицензии на подписку «на пользователя» и «на устройство»</w:t>
      </w:r>
    </w:p>
    <w:p w:rsidR="001D1881" w:rsidRDefault="001E6D98">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1D1881" w:rsidRDefault="001D1881">
      <w:pPr>
        <w:pStyle w:val="ProductList-Body"/>
      </w:pPr>
    </w:p>
    <w:p w:rsidR="001D1881" w:rsidRDefault="001E6D98">
      <w:pPr>
        <w:pStyle w:val="ProductList-ClauseHeading"/>
        <w:outlineLvl w:val="4"/>
      </w:pPr>
      <w:r>
        <w:t>3.2 Лицензии на подписку Server Management</w:t>
      </w:r>
    </w:p>
    <w:p w:rsidR="001D1881" w:rsidRDefault="001E6D98">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1D1881" w:rsidRDefault="001D1881">
      <w:pPr>
        <w:pStyle w:val="ProductList-Body"/>
      </w:pPr>
    </w:p>
    <w:p w:rsidR="001D1881" w:rsidRDefault="001E6D98">
      <w:pPr>
        <w:pStyle w:val="ProductList-ClauseHeading"/>
        <w:outlineLvl w:val="4"/>
      </w:pPr>
      <w:r>
        <w:t>3.3 Замена поисковых машин</w:t>
      </w:r>
    </w:p>
    <w:p w:rsidR="001D1881" w:rsidRDefault="001E6D98">
      <w:pPr>
        <w:pStyle w:val="ProductList-Body"/>
      </w:pPr>
      <w:r>
        <w:t>Microsoft может заменять сопоставимое программное обеспечение и файлы Веб-службы:</w:t>
      </w:r>
    </w:p>
    <w:p w:rsidR="001D1881" w:rsidRDefault="001E6D98" w:rsidP="001E6D98">
      <w:pPr>
        <w:pStyle w:val="ProductList-Bullet"/>
        <w:numPr>
          <w:ilvl w:val="0"/>
          <w:numId w:val="20"/>
        </w:numPr>
      </w:pPr>
      <w:r>
        <w:t xml:space="preserve">антивирусное ПО и ПО для борьбы с непрошеной почтой; </w:t>
      </w:r>
    </w:p>
    <w:p w:rsidR="001D1881" w:rsidRDefault="001E6D98" w:rsidP="001E6D98">
      <w:pPr>
        <w:pStyle w:val="ProductList-Bullet"/>
        <w:numPr>
          <w:ilvl w:val="0"/>
          <w:numId w:val="20"/>
        </w:numPr>
      </w:pPr>
      <w:r>
        <w:t>файлы подписей и файлы данных фильтрования содержимого.</w:t>
      </w:r>
    </w:p>
    <w:p w:rsidR="001D1881" w:rsidRDefault="001E6D9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8">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Права на System Center Endpoint Protection с текущим обслуживанием (Current Branch)</w:t>
      </w:r>
    </w:p>
    <w:p w:rsidR="001D1881" w:rsidRDefault="001E6D98">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20016"/>
      <w:r>
        <w:instrText>System Center Operations Manager</w:instrText>
      </w:r>
      <w:bookmarkEnd w:id="151"/>
      <w:r>
        <w:instrText>" \l 3</w:instrText>
      </w:r>
      <w:r>
        <w:fldChar w:fldCharType="end"/>
      </w:r>
    </w:p>
    <w:p w:rsidR="001D1881" w:rsidRDefault="001E6D98">
      <w:pPr>
        <w:pStyle w:val="ProductList-Offering1SubSection"/>
        <w:outlineLvl w:val="3"/>
      </w:pPr>
      <w:bookmarkStart w:id="152" w:name="_Sec1181"/>
      <w:r>
        <w:t>1. Период доступности Продуктов</w:t>
      </w:r>
      <w:bookmarkEnd w:id="152"/>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System Center 2016 Operations Manager</w:t>
            </w:r>
            <w:r>
              <w:fldChar w:fldCharType="begin"/>
            </w:r>
            <w:r>
              <w:instrText xml:space="preserve"> XE "System Center 2016 Operations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2016 Operations Manager</w:t>
            </w:r>
            <w:r>
              <w:fldChar w:fldCharType="begin"/>
            </w:r>
            <w:r>
              <w:instrText xml:space="preserve"> XE "System Center 2016 Operations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14"/>
        <w:gridCol w:w="3644"/>
        <w:gridCol w:w="365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Operations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System Center 2016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E6D9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Права на System Center Operations Manager с текущим обслуживанием (Current Branch)</w:t>
      </w:r>
    </w:p>
    <w:p w:rsidR="001D1881" w:rsidRDefault="001E6D98">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20017"/>
      <w:r>
        <w:instrText>System Center Orchestrator</w:instrText>
      </w:r>
      <w:bookmarkEnd w:id="157"/>
      <w:r>
        <w:instrText>" \l 3</w:instrText>
      </w:r>
      <w:r>
        <w:fldChar w:fldCharType="end"/>
      </w:r>
    </w:p>
    <w:p w:rsidR="001D1881" w:rsidRDefault="001E6D98">
      <w:pPr>
        <w:pStyle w:val="ProductList-Offering1SubSection"/>
        <w:outlineLvl w:val="3"/>
      </w:pPr>
      <w:bookmarkStart w:id="158" w:name="_Sec1186"/>
      <w:r>
        <w:t>1. Период доступности Продуктов</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System Center 2016 Orchestrator</w:t>
            </w:r>
            <w:r>
              <w:fldChar w:fldCharType="begin"/>
            </w:r>
            <w:r>
              <w:instrText xml:space="preserve"> XE "System Center 2016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2016 Orchestrator</w:t>
            </w:r>
            <w:r>
              <w:fldChar w:fldCharType="begin"/>
            </w:r>
            <w:r>
              <w:instrText xml:space="preserve"> XE "System Center 2016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14"/>
        <w:gridCol w:w="3644"/>
        <w:gridCol w:w="365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Orchestrator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OSE System Center 2016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E6D9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20018"/>
      <w:r>
        <w:instrText>System Center Service Manager</w:instrText>
      </w:r>
      <w:bookmarkEnd w:id="163"/>
      <w:r>
        <w:instrText>" \l 3</w:instrText>
      </w:r>
      <w:r>
        <w:fldChar w:fldCharType="end"/>
      </w:r>
    </w:p>
    <w:p w:rsidR="001D1881" w:rsidRDefault="001E6D98">
      <w:pPr>
        <w:pStyle w:val="ProductList-Offering1SubSection"/>
        <w:outlineLvl w:val="3"/>
      </w:pPr>
      <w:bookmarkStart w:id="164" w:name="_Sec1191"/>
      <w:r>
        <w:t>1. Период доступности Продуктов</w:t>
      </w:r>
      <w:bookmarkEnd w:id="164"/>
    </w:p>
    <w:tbl>
      <w:tblPr>
        <w:tblStyle w:val="PURTable"/>
        <w:tblW w:w="0" w:type="dxa"/>
        <w:tblLook w:val="04A0" w:firstRow="1" w:lastRow="0" w:firstColumn="1" w:lastColumn="0" w:noHBand="0" w:noVBand="1"/>
      </w:tblPr>
      <w:tblGrid>
        <w:gridCol w:w="3553"/>
        <w:gridCol w:w="676"/>
        <w:gridCol w:w="651"/>
        <w:gridCol w:w="673"/>
        <w:gridCol w:w="648"/>
        <w:gridCol w:w="650"/>
        <w:gridCol w:w="576"/>
        <w:gridCol w:w="691"/>
        <w:gridCol w:w="719"/>
        <w:gridCol w:w="709"/>
        <w:gridCol w:w="678"/>
        <w:gridCol w:w="692"/>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System Center 2016 Service Manager</w:t>
            </w:r>
            <w:r>
              <w:fldChar w:fldCharType="begin"/>
            </w:r>
            <w:r>
              <w:instrText xml:space="preserve"> XE "System Center 2016 Service Manager" </w:instrText>
            </w:r>
            <w:r>
              <w:fldChar w:fldCharType="end"/>
            </w:r>
            <w:r>
              <w:t xml:space="preserve"> «на операционную среду» (Client ML)</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System Center 2016 Service Manager</w:t>
            </w:r>
            <w:r>
              <w:fldChar w:fldCharType="begin"/>
            </w:r>
            <w:r>
              <w:instrText xml:space="preserve"> XE "System Center 2016 Service Manager" </w:instrText>
            </w:r>
            <w:r>
              <w:fldChar w:fldCharType="end"/>
            </w:r>
            <w:r>
              <w:t xml:space="preserve"> «на пользователя» (Client ML)</w:t>
            </w:r>
          </w:p>
        </w:tc>
        <w:tc>
          <w:tcPr>
            <w:tcW w:w="74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14"/>
        <w:gridCol w:w="3644"/>
        <w:gridCol w:w="365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компонент System Center Service Manager пакета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3">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Клиенты, являющиеся учебными заведениями</w:t>
      </w:r>
    </w:p>
    <w:p w:rsidR="001D1881" w:rsidRDefault="001E6D98">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2016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rsidR="001D1881" w:rsidRDefault="001E6D98">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4">
              <w:r>
                <w:rPr>
                  <w:color w:val="00467F"/>
                  <w:u w:val="single"/>
                </w:rPr>
                <w:t>Универсальные</w:t>
              </w:r>
            </w:hyperlink>
            <w:r>
              <w:t xml:space="preserve">; </w:t>
            </w:r>
            <w:hyperlink r:id="rId8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6">
              <w:r>
                <w:rPr>
                  <w:color w:val="00467F"/>
                  <w:u w:val="single"/>
                </w:rPr>
                <w:t>Интернет-возможности</w:t>
              </w:r>
            </w:hyperlink>
            <w:r>
              <w:t xml:space="preserve">, </w:t>
            </w:r>
            <w:hyperlink r:id="rId8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на System Center 2016 Service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3.2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E6D9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октябрь 2013 г.</w:t>
              </w:r>
            </w:hyperlink>
            <w:r>
              <w:t xml:space="preserve">; </w:t>
            </w:r>
            <w:hyperlink r:id="rId8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Права на System Center Service Manager с текущим обслуживанием (Current Branch)</w:t>
      </w:r>
    </w:p>
    <w:p w:rsidR="001D1881" w:rsidRDefault="001E6D98">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504920019"/>
      <w:r>
        <w:instrText>наборы Virtual Desktop Infrastructure (VDI) Suite;</w:instrText>
      </w:r>
      <w:bookmarkEnd w:id="169"/>
      <w:r>
        <w:instrText>" \l 2</w:instrText>
      </w:r>
      <w:r>
        <w:fldChar w:fldCharType="end"/>
      </w:r>
    </w:p>
    <w:p w:rsidR="001D1881" w:rsidRDefault="001E6D98">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0">
        <w:r>
          <w:rPr>
            <w:color w:val="00467F"/>
            <w:u w:val="single"/>
          </w:rPr>
          <w:t>http://go.microsoft.com/?linkid=9839206</w:t>
        </w:r>
      </w:hyperlink>
      <w:r>
        <w:t xml:space="preserve"> и в Списке продуктов за июнь 2015 г. по адресу </w:t>
      </w:r>
      <w:hyperlink r:id="rId91">
        <w:r>
          <w:rPr>
            <w:color w:val="00467F"/>
            <w:u w:val="single"/>
          </w:rPr>
          <w:t>http://go.microsoft.com/?linkid=9839207</w:t>
        </w:r>
      </w:hyperlink>
      <w:r>
        <w:t>.</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170" w:name="_Sec617"/>
      <w:r>
        <w:t>Visual Studio</w:t>
      </w:r>
      <w:bookmarkEnd w:id="170"/>
      <w:r>
        <w:fldChar w:fldCharType="begin"/>
      </w:r>
      <w:r>
        <w:instrText xml:space="preserve"> TC "</w:instrText>
      </w:r>
      <w:bookmarkStart w:id="171" w:name="_Toc504920020"/>
      <w:r>
        <w:instrText>Visual Studio</w:instrText>
      </w:r>
      <w:bookmarkEnd w:id="171"/>
      <w:r>
        <w:instrText>" \l 2</w:instrText>
      </w:r>
      <w:r>
        <w:fldChar w:fldCharType="end"/>
      </w:r>
    </w:p>
    <w:p w:rsidR="001D1881" w:rsidRDefault="001E6D98">
      <w:pPr>
        <w:pStyle w:val="ProductList-Offering2HeadingNoBorder"/>
        <w:outlineLvl w:val="2"/>
      </w:pPr>
      <w:bookmarkStart w:id="172" w:name="_Sec649"/>
      <w:r>
        <w:t>Visual Studio</w:t>
      </w:r>
      <w:bookmarkEnd w:id="172"/>
      <w:r>
        <w:fldChar w:fldCharType="begin"/>
      </w:r>
      <w:r>
        <w:instrText xml:space="preserve"> TC "</w:instrText>
      </w:r>
      <w:bookmarkStart w:id="173" w:name="_Toc504920021"/>
      <w:r>
        <w:instrText>Visual Studio</w:instrText>
      </w:r>
      <w:bookmarkEnd w:id="173"/>
      <w:r>
        <w:instrText>" \l 3</w:instrText>
      </w:r>
      <w:r>
        <w:fldChar w:fldCharType="end"/>
      </w:r>
    </w:p>
    <w:p w:rsidR="001D1881" w:rsidRDefault="001E6D98">
      <w:pPr>
        <w:pStyle w:val="ProductList-Offering1SubSection"/>
        <w:outlineLvl w:val="3"/>
      </w:pPr>
      <w:bookmarkStart w:id="174" w:name="_Sec697"/>
      <w:r>
        <w:t>1. Период доступности Продуктов</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Подписка Visual Studio Professional 2017</w:t>
            </w:r>
            <w:r>
              <w:fldChar w:fldCharType="begin"/>
            </w:r>
            <w:r>
              <w:instrText xml:space="preserve"> XE "Подписка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Подписка Visual Studio Enterprise 2017</w:t>
            </w:r>
            <w:r>
              <w:fldChar w:fldCharType="begin"/>
            </w:r>
            <w:r>
              <w:instrText xml:space="preserve"> XE "Подписка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Подписка Visual Studio Test Professional 2017</w:t>
            </w:r>
            <w:r>
              <w:fldChar w:fldCharType="begin"/>
            </w:r>
            <w:r>
              <w:instrText xml:space="preserve"> XE "Подписка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"Выпуски с меньшими функциональными возможностями —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Предоставление лицензий на SQL Server Parallel Data Warehouse Developer</w:t>
      </w:r>
    </w:p>
    <w:p w:rsidR="001D1881" w:rsidRDefault="001E6D9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и подписки Visual Studio Test Professional 2017 имеет одну лицензию на SQL Server 2016 Parallel Data Warehouse Developer.</w:t>
      </w:r>
    </w:p>
    <w:p w:rsidR="001D1881" w:rsidRDefault="001D1881">
      <w:pPr>
        <w:pStyle w:val="ProductList-Body"/>
      </w:pPr>
    </w:p>
    <w:p w:rsidR="001D1881" w:rsidRDefault="001E6D98">
      <w:pPr>
        <w:pStyle w:val="ProductList-ClauseHeading"/>
        <w:outlineLvl w:val="4"/>
      </w:pPr>
      <w:r>
        <w:t>2.2 Предоставление лицензий на Visual Studio Team Foundation Server 2018</w:t>
      </w:r>
    </w:p>
    <w:p w:rsidR="001D1881" w:rsidRDefault="001E6D98">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2017, подписки Visual Studio Enterprise 2017, подписки Visual Studio Test Professional 2017 и Платформ MSDN имеет одну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2018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1D1881" w:rsidRDefault="001D1881">
      <w:pPr>
        <w:pStyle w:val="ProductList-Body"/>
      </w:pPr>
    </w:p>
    <w:p w:rsidR="001D1881" w:rsidRDefault="001E6D98">
      <w:pPr>
        <w:pStyle w:val="ProductList-ClauseHeading"/>
        <w:outlineLvl w:val="4"/>
      </w:pPr>
      <w:r>
        <w:t>2.3 Службы платформы Microsoft Azure</w:t>
      </w:r>
    </w:p>
    <w:p w:rsidR="001D1881" w:rsidRDefault="001E6D98">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rsidR="001D1881" w:rsidRDefault="001E6D98">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Файл BUILDSERVER.TXT</w:t>
      </w:r>
    </w:p>
    <w:p w:rsidR="001D1881" w:rsidRDefault="001E6D98">
      <w:pPr>
        <w:pStyle w:val="ProductList-Body"/>
      </w:pPr>
      <w:r>
        <w:t xml:space="preserve">Клиент может устанавливать копии файлов в списках серверов сборок, которые указаны на странице </w:t>
      </w:r>
      <w:hyperlink r:id="rId92">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1D1881" w:rsidRDefault="001D1881">
      <w:pPr>
        <w:pStyle w:val="ProductList-Body"/>
      </w:pPr>
    </w:p>
    <w:p w:rsidR="001D1881" w:rsidRDefault="001E6D98">
      <w:pPr>
        <w:pStyle w:val="ProductList-ClauseHeading"/>
        <w:outlineLvl w:val="4"/>
      </w:pPr>
      <w:r>
        <w:t>3.2 Служебные программы</w:t>
      </w:r>
    </w:p>
    <w:p w:rsidR="001D1881" w:rsidRDefault="001E6D98">
      <w:pPr>
        <w:pStyle w:val="ProductList-Body"/>
      </w:pPr>
      <w:r>
        <w:t xml:space="preserve">Клиент может копировать и устанавливать Служебные программы, перечисленные на веб-странице </w:t>
      </w:r>
      <w:hyperlink r:id="rId93">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1D1881" w:rsidRDefault="001D1881">
      <w:pPr>
        <w:pStyle w:val="ProductList-Body"/>
      </w:pPr>
    </w:p>
    <w:p w:rsidR="001D1881" w:rsidRDefault="001E6D98">
      <w:pPr>
        <w:pStyle w:val="ProductList-ClauseHeading"/>
        <w:outlineLvl w:val="4"/>
      </w:pPr>
      <w:r>
        <w:t>3.3 Office Профессиональный плюс 2016 — подписка Visual Studio Enterprise</w:t>
      </w:r>
    </w:p>
    <w:p w:rsidR="001D1881" w:rsidRDefault="001E6D98">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1D1881" w:rsidRDefault="001D1881">
      <w:pPr>
        <w:pStyle w:val="ProductList-Body"/>
      </w:pPr>
    </w:p>
    <w:p w:rsidR="001D1881" w:rsidRDefault="001E6D98">
      <w:pPr>
        <w:pStyle w:val="ProductList-ClauseHeading"/>
        <w:outlineLvl w:val="4"/>
      </w:pPr>
      <w:r>
        <w:t>3.4 Сторонние условия лицензирования Компонентов с открытым исходным кодом</w:t>
      </w:r>
    </w:p>
    <w:p w:rsidR="001D1881" w:rsidRDefault="001E6D9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D1881" w:rsidRDefault="001E6D9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4">
              <w:r>
                <w:rPr>
                  <w:color w:val="00467F"/>
                  <w:u w:val="single"/>
                </w:rPr>
                <w:t>Список продуктов — март 2014 г.</w:t>
              </w:r>
            </w:hyperlink>
            <w:r>
              <w:t xml:space="preserve"> и </w:t>
            </w:r>
            <w:hyperlink r:id="rId95">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 Эквивалентные права SA: Лицензии Software SL,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права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Право на участие в программе Software Assurance</w:t>
      </w:r>
    </w:p>
    <w:p w:rsidR="001D1881" w:rsidRDefault="001E6D98">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1D1881" w:rsidRDefault="001D1881">
      <w:pPr>
        <w:pStyle w:val="ProductList-Body"/>
      </w:pPr>
    </w:p>
    <w:p w:rsidR="001D1881" w:rsidRDefault="001E6D98">
      <w:pPr>
        <w:pStyle w:val="ProductList-ClauseHeading"/>
        <w:outlineLvl w:val="4"/>
      </w:pPr>
      <w:r>
        <w:t>4.2 Бессрочные права на подписку Visual Studio</w:t>
      </w:r>
    </w:p>
    <w:p w:rsidR="001D1881" w:rsidRDefault="001E6D98">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20022"/>
      <w:r>
        <w:instrText>Visual Studio Team Foundation Server</w:instrText>
      </w:r>
      <w:bookmarkEnd w:id="179"/>
      <w:r>
        <w:instrText>" \l 3</w:instrText>
      </w:r>
      <w:r>
        <w:fldChar w:fldCharType="end"/>
      </w:r>
    </w:p>
    <w:p w:rsidR="001D1881" w:rsidRDefault="001E6D98">
      <w:pPr>
        <w:pStyle w:val="ProductList-Offering1SubSection"/>
        <w:outlineLvl w:val="3"/>
      </w:pPr>
      <w:bookmarkStart w:id="180" w:name="_Sec698"/>
      <w:r>
        <w:t>1. Период доступности Продуктов</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Visual Studio Team Foundation Server 2018 с технологией SQL Server 2017</w:t>
            </w:r>
            <w:r>
              <w:fldChar w:fldCharType="begin"/>
            </w:r>
            <w:r>
              <w:instrText xml:space="preserve"> XE "Visual Studio Team Foundation Server 2018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D1881" w:rsidRDefault="001D18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Лицензия CAL на Visual Studio Team Foundation Server 2018</w:t>
            </w:r>
            <w:r>
              <w:fldChar w:fldCharType="begin"/>
            </w:r>
            <w:r>
              <w:instrText xml:space="preserve"> XE "Лицензия CAL на Visual Studio Team Foundation Server 2018" </w:instrText>
            </w:r>
            <w:r>
              <w:fldChar w:fldCharType="end"/>
            </w:r>
            <w:r>
              <w:t xml:space="preserve">  («на пользователя» и «на устройство»)</w:t>
            </w: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D1881" w:rsidRDefault="001D18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"Обязательные условия —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"Включенные технологии —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27"/>
        <w:gridCol w:w="3632"/>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Пользователь с платной подпиской на Visual Studio Team Services</w:t>
            </w:r>
          </w:p>
        </w:tc>
      </w:tr>
    </w:tbl>
    <w:p w:rsidR="001D1881" w:rsidRDefault="001D1881">
      <w:pPr>
        <w:pStyle w:val="ProductList-Body"/>
      </w:pPr>
    </w:p>
    <w:p w:rsidR="001D1881" w:rsidRDefault="001E6D98">
      <w:pPr>
        <w:pStyle w:val="ProductList-SubClauseHeading"/>
        <w:outlineLvl w:val="5"/>
      </w:pPr>
      <w:r>
        <w:t>3.1.1 Дополнительные функциональные возможности</w:t>
      </w:r>
    </w:p>
    <w:p w:rsidR="001D1881" w:rsidRDefault="001E6D98">
      <w:pPr>
        <w:pStyle w:val="ProductList-BodyIndented"/>
      </w:pPr>
      <w:r>
        <w:t>Управление тестами</w:t>
      </w:r>
    </w:p>
    <w:tbl>
      <w:tblPr>
        <w:tblStyle w:val="PURTable0"/>
        <w:tblW w:w="0" w:type="dxa"/>
        <w:tblLook w:val="04A0" w:firstRow="1" w:lastRow="0" w:firstColumn="1" w:lastColumn="0" w:noHBand="0" w:noVBand="1"/>
      </w:tblPr>
      <w:tblGrid>
        <w:gridCol w:w="3551"/>
        <w:gridCol w:w="3491"/>
        <w:gridCol w:w="351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Подписка Visual Studio Enterprise</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1D1881" w:rsidRDefault="001E6D98">
            <w:pPr>
              <w:pStyle w:val="ProductList-TableBody"/>
            </w:pPr>
            <w:r>
              <w:t>Платный пользователь расширения Visual Studio Team Services Test Manager</w:t>
            </w:r>
          </w:p>
        </w:tc>
      </w:tr>
    </w:tbl>
    <w:p w:rsidR="001D1881" w:rsidRDefault="001D1881">
      <w:pPr>
        <w:pStyle w:val="ProductList-BodyIndented"/>
      </w:pPr>
    </w:p>
    <w:p w:rsidR="001D1881" w:rsidRDefault="001E6D98">
      <w:pPr>
        <w:pStyle w:val="ProductList-SubClauseHeading"/>
        <w:outlineLvl w:val="5"/>
      </w:pPr>
      <w:r>
        <w:t>3.1.2 Дополнительные функциональные возможности</w:t>
      </w:r>
    </w:p>
    <w:p w:rsidR="001D1881" w:rsidRDefault="001E6D98">
      <w:pPr>
        <w:pStyle w:val="ProductList-BodyIndented"/>
      </w:pPr>
      <w:r>
        <w:t>Управление пакетами</w:t>
      </w:r>
    </w:p>
    <w:tbl>
      <w:tblPr>
        <w:tblStyle w:val="PURTable0"/>
        <w:tblW w:w="0" w:type="dxa"/>
        <w:tblLook w:val="04A0" w:firstRow="1" w:lastRow="0" w:firstColumn="1" w:lastColumn="0" w:noHBand="0" w:noVBand="1"/>
      </w:tblPr>
      <w:tblGrid>
        <w:gridCol w:w="3558"/>
        <w:gridCol w:w="3477"/>
        <w:gridCol w:w="352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Подписка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Платный пользователь расширения Visual Studio Team Services Package Management</w:t>
            </w:r>
          </w:p>
        </w:tc>
      </w:tr>
    </w:tbl>
    <w:p w:rsidR="001D1881" w:rsidRDefault="001D1881">
      <w:pPr>
        <w:pStyle w:val="ProductList-BodyIndented"/>
      </w:pPr>
    </w:p>
    <w:p w:rsidR="001D1881" w:rsidRDefault="001E6D98">
      <w:pPr>
        <w:pStyle w:val="ProductList-ClauseHeading"/>
        <w:outlineLvl w:val="4"/>
      </w:pPr>
      <w:r>
        <w:t>3.2 Использование, не требующее лицензии CAL</w:t>
      </w:r>
    </w:p>
    <w:p w:rsidR="001D1881" w:rsidRDefault="001E6D9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2018;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1D1881" w:rsidRDefault="001D1881">
      <w:pPr>
        <w:pStyle w:val="ProductList-Body"/>
      </w:pPr>
    </w:p>
    <w:p w:rsidR="001D1881" w:rsidRDefault="001E6D98">
      <w:pPr>
        <w:pStyle w:val="ProductList-ClauseHeading"/>
        <w:outlineLvl w:val="4"/>
      </w:pPr>
      <w:r>
        <w:t>3.3 Технология SQL Server</w:t>
      </w:r>
    </w:p>
    <w:p w:rsidR="001D1881" w:rsidRDefault="001E6D98">
      <w:pPr>
        <w:pStyle w:val="ProductList-Body"/>
      </w:pPr>
      <w:r>
        <w:t xml:space="preserve">Клиент может запускать любое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1D1881" w:rsidRDefault="001D1881">
      <w:pPr>
        <w:pStyle w:val="ProductList-Body"/>
      </w:pPr>
    </w:p>
    <w:p w:rsidR="001D1881" w:rsidRDefault="001E6D98">
      <w:pPr>
        <w:pStyle w:val="ProductList-ClauseHeading"/>
        <w:outlineLvl w:val="4"/>
      </w:pPr>
      <w:r>
        <w:t>3.4 Сторонние условия лицензирования Компонентов с открытым исходным кодом</w:t>
      </w:r>
    </w:p>
    <w:p w:rsidR="001D1881" w:rsidRDefault="001E6D98">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rsidR="001D1881" w:rsidRDefault="001D1881">
      <w:pPr>
        <w:pStyle w:val="ProductList-Body"/>
      </w:pPr>
    </w:p>
    <w:p w:rsidR="001D1881" w:rsidRDefault="001E6D98">
      <w:pPr>
        <w:pStyle w:val="ProductList-ClauseHeading"/>
        <w:outlineLvl w:val="4"/>
      </w:pPr>
      <w:r>
        <w:t>3.5 Службы сборок Visual Studio Team Foundation Server</w:t>
      </w:r>
    </w:p>
    <w:p w:rsidR="001D1881" w:rsidRDefault="001E6D98">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подписки Visual Studio Enterprise, подписки Visual Studio Professional, Visual Studio Enterprise (подписки с помесячной или ежегодной оплатой) или Visual Studio Professional (подписки с помесячной или ежегодной оплатой), он также может установить программное обеспечение Visual Studio и разрешить доступ к нему и использование в составе служб сборок Team Foundation Server 2018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Team Foundation Server 2018.</w:t>
      </w:r>
    </w:p>
    <w:p w:rsidR="001D1881" w:rsidRDefault="001D1881">
      <w:pPr>
        <w:pStyle w:val="ProductList-Body"/>
      </w:pPr>
    </w:p>
    <w:p w:rsidR="001D1881" w:rsidRDefault="001E6D98">
      <w:pPr>
        <w:pStyle w:val="ProductList-ClauseHeading"/>
        <w:outlineLvl w:val="4"/>
      </w:pPr>
      <w:r>
        <w:t>3.6 Управление выпусками</w:t>
      </w:r>
    </w:p>
    <w:p w:rsidR="001D1881" w:rsidRDefault="001E6D98">
      <w:pPr>
        <w:pStyle w:val="ProductList-Body"/>
      </w:pPr>
      <w:r>
        <w:t>Продукт Visual Studio Team Foundation Server включает одно одновременное развертывание с использованием функции Управления выпусками. Каждый из следующих продуктов дает право на одно дополнительное одновременное развертывание для каждой лицензии:</w:t>
      </w:r>
    </w:p>
    <w:p w:rsidR="001D1881" w:rsidRDefault="001E6D98" w:rsidP="001E6D98">
      <w:pPr>
        <w:pStyle w:val="ProductList-Bullet"/>
        <w:numPr>
          <w:ilvl w:val="0"/>
          <w:numId w:val="21"/>
        </w:numPr>
      </w:pPr>
      <w:r>
        <w:t xml:space="preserve">Подписка Visual Studio Enterprise </w:t>
      </w:r>
    </w:p>
    <w:p w:rsidR="001D1881" w:rsidRDefault="001E6D98" w:rsidP="001E6D98">
      <w:pPr>
        <w:pStyle w:val="ProductList-Bullet"/>
        <w:numPr>
          <w:ilvl w:val="0"/>
          <w:numId w:val="21"/>
        </w:numPr>
      </w:pPr>
      <w:r>
        <w:t xml:space="preserve">Visual Studio Enterprise (подписка с помесячной или ежегодной оплатой) </w:t>
      </w:r>
    </w:p>
    <w:p w:rsidR="001D1881" w:rsidRDefault="001E6D98" w:rsidP="001E6D98">
      <w:pPr>
        <w:pStyle w:val="ProductList-Bullet"/>
        <w:numPr>
          <w:ilvl w:val="0"/>
          <w:numId w:val="21"/>
        </w:numPr>
      </w:pPr>
      <w:r>
        <w:t>Team Services Build and Deployment Private Pipeline (платный экземпляр)</w:t>
      </w:r>
    </w:p>
    <w:p w:rsidR="001D1881" w:rsidRDefault="001D1881">
      <w:pPr>
        <w:pStyle w:val="ProductList-Body"/>
      </w:pPr>
    </w:p>
    <w:p w:rsidR="001D1881" w:rsidRDefault="001E6D98">
      <w:pPr>
        <w:pStyle w:val="ProductList-ClauseHeading"/>
        <w:outlineLvl w:val="4"/>
      </w:pPr>
      <w:r>
        <w:t>3.7 Управление пакетами</w:t>
      </w:r>
    </w:p>
    <w:p w:rsidR="001D1881" w:rsidRDefault="001E6D98">
      <w:pPr>
        <w:pStyle w:val="ProductList-Body"/>
      </w:pPr>
      <w:r>
        <w:t>продукт Visual Studio Team Foundation Server включает право на использование функции Управления пакетами для не более чем пяти пользователей или устройств.</w:t>
      </w:r>
    </w:p>
    <w:p w:rsidR="001D1881" w:rsidRDefault="001D1881">
      <w:pPr>
        <w:pStyle w:val="ProductList-Body"/>
      </w:pPr>
    </w:p>
    <w:p w:rsidR="001D1881" w:rsidRDefault="001E6D98">
      <w:pPr>
        <w:pStyle w:val="ProductList-ClauseHeading"/>
        <w:outlineLvl w:val="4"/>
      </w:pPr>
      <w:r>
        <w:t>3.8.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3"/>
        <w:gridCol w:w="3653"/>
        <w:gridCol w:w="3584"/>
        <w:gridCol w:w="86"/>
      </w:tblGrid>
      <w:tr w:rsidR="001D188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6">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r w:rsidR="001D1881">
        <w:tc>
          <w:tcPr>
            <w:tcW w:w="12240" w:type="dxa"/>
            <w:gridSpan w:val="4"/>
            <w:tcBorders>
              <w:top w:val="none" w:sz="4" w:space="0" w:color="6E6E6E"/>
              <w:left w:val="none" w:sz="4" w:space="0" w:color="6E6E6E"/>
              <w:bottom w:val="none" w:sz="4" w:space="0" w:color="6E6E6E"/>
              <w:right w:val="none" w:sz="4" w:space="0" w:color="6E6E6E"/>
            </w:tcBorders>
          </w:tcPr>
          <w:p w:rsidR="001D1881" w:rsidRDefault="001D1881">
            <w:pPr>
              <w:pStyle w:val="PURBreadcrumb"/>
            </w:pPr>
          </w:p>
          <w:tbl>
            <w:tblPr>
              <w:tblW w:w="0" w:type="dxa"/>
              <w:tblLook w:val="04A0" w:firstRow="1" w:lastRow="0" w:firstColumn="1" w:lastColumn="0" w:noHBand="0" w:noVBand="1"/>
            </w:tblPr>
            <w:tblGrid>
              <w:gridCol w:w="10800"/>
            </w:tblGrid>
            <w:tr w:rsidR="001D1881">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TableBody"/>
            </w:pPr>
          </w:p>
        </w:tc>
      </w:tr>
    </w:tbl>
    <w:p w:rsidR="001D1881" w:rsidRDefault="001D1881">
      <w:pPr>
        <w:pStyle w:val="ProductList-Body"/>
      </w:pPr>
    </w:p>
    <w:p w:rsidR="001D1881" w:rsidRDefault="001E6D98">
      <w:pPr>
        <w:pStyle w:val="ProductList-OfferingGroupHeading"/>
        <w:outlineLvl w:val="1"/>
      </w:pPr>
      <w:bookmarkStart w:id="184" w:name="_Sec618"/>
      <w:r>
        <w:t>Windows</w:t>
      </w:r>
      <w:bookmarkEnd w:id="184"/>
      <w:r>
        <w:fldChar w:fldCharType="begin"/>
      </w:r>
      <w:r>
        <w:instrText xml:space="preserve"> TC "</w:instrText>
      </w:r>
      <w:bookmarkStart w:id="185" w:name="_Toc504920023"/>
      <w:r>
        <w:instrText>Windows</w:instrText>
      </w:r>
      <w:bookmarkEnd w:id="185"/>
      <w:r>
        <w:instrText>" \l 2</w:instrText>
      </w:r>
      <w:r>
        <w:fldChar w:fldCharType="end"/>
      </w:r>
    </w:p>
    <w:p w:rsidR="001D1881" w:rsidRDefault="001E6D98">
      <w:pPr>
        <w:pStyle w:val="ProductList-Offering2HeadingNoBorder"/>
        <w:outlineLvl w:val="2"/>
      </w:pPr>
      <w:bookmarkStart w:id="186" w:name="_Sec652"/>
      <w:r>
        <w:t>Операционная система для настольных компьютеров Windows</w:t>
      </w:r>
      <w:bookmarkEnd w:id="186"/>
      <w:r>
        <w:fldChar w:fldCharType="begin"/>
      </w:r>
      <w:r>
        <w:instrText xml:space="preserve"> TC "</w:instrText>
      </w:r>
      <w:bookmarkStart w:id="187" w:name="_Toc504920024"/>
      <w:r>
        <w:instrText>Операционная система для настольных компьютеров Windows</w:instrText>
      </w:r>
      <w:bookmarkEnd w:id="187"/>
      <w:r>
        <w:instrText>" \l 3</w:instrText>
      </w:r>
      <w:r>
        <w:fldChar w:fldCharType="end"/>
      </w:r>
    </w:p>
    <w:p w:rsidR="001D1881" w:rsidRDefault="001E6D98">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1D18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39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pPr>
            <w:r>
              <w:t>Обновление до Windows 10 Профессиональная</w:t>
            </w:r>
            <w:r>
              <w:fldChar w:fldCharType="begin"/>
            </w:r>
            <w:r>
              <w:instrText xml:space="preserve"> XE "Обновление до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10 Корпоративная E3 на устройство с SA</w:t>
            </w:r>
            <w:r>
              <w:fldChar w:fldCharType="begin"/>
            </w:r>
            <w:r>
              <w:instrText xml:space="preserve"> XE "Windows 10 Корпоративная E3 на устройство 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E3 «на пользователя» с соглашением SA</w:t>
            </w:r>
            <w:r>
              <w:fldChar w:fldCharType="begin"/>
            </w:r>
            <w:r>
              <w:instrText xml:space="preserve"> XE "Windows 10 Корпоративная E3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E3/E5 «на пользователя»</w:t>
            </w:r>
            <w:r>
              <w:fldChar w:fldCharType="begin"/>
            </w:r>
            <w:r>
              <w:instrText xml:space="preserve"> XE "Windows 10 Корпоративная E3/E5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E3 «на пользователя» с SA — лицензия From SA</w:t>
            </w:r>
            <w:r>
              <w:fldChar w:fldCharType="begin"/>
            </w:r>
            <w:r>
              <w:instrText xml:space="preserve"> XE "Windows 10 Корпоративная E3 «на пользователя» с SA — лицензия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E3, «на пользователя» (только локальная)</w:t>
            </w:r>
            <w:r>
              <w:fldChar w:fldCharType="begin"/>
            </w:r>
            <w:r>
              <w:instrText xml:space="preserve"> XE "Windows 10 Корпоративная E3, «на пользователя» (только локальная)"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A3</w:t>
            </w:r>
            <w:r>
              <w:fldChar w:fldCharType="begin"/>
            </w:r>
            <w:r>
              <w:instrText xml:space="preserve"> XE "Windows 10 для образовательных учреждений A3"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E5 «на устройство» или «на пользователя» с соглашением SA</w:t>
            </w:r>
            <w:r>
              <w:fldChar w:fldCharType="begin"/>
            </w:r>
            <w:r>
              <w:instrText xml:space="preserve"> XE "Windows 10 Корпоративная E5 «на устройство» или «на пользователя» с соглашением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 xml:space="preserve">Windows 10 Корпоративная E5 «на пользователя» с соглашением SA — лицензия From SA </w:t>
            </w:r>
            <w:r>
              <w:fldChar w:fldCharType="begin"/>
            </w:r>
            <w:r>
              <w:instrText xml:space="preserve"> XE "Windows 10 Корпоративная E5 «на пользователя» с соглашением SA — лицензия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Обновление до Windows 10 для образовательных учреждений</w:t>
            </w:r>
            <w:r>
              <w:fldChar w:fldCharType="begin"/>
            </w:r>
            <w:r>
              <w:instrText xml:space="preserve"> XE "Обновление до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E5, Add-on «на устройство» (переход на E3 «на устройство»)</w:t>
            </w:r>
            <w:r>
              <w:fldChar w:fldCharType="begin"/>
            </w:r>
            <w:r>
              <w:instrText xml:space="preserve"> XE "Windows 10 для образовательных учреждений E5, Add-on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для образовательных учреждений A5</w:t>
            </w:r>
            <w:r>
              <w:fldChar w:fldCharType="begin"/>
            </w:r>
            <w:r>
              <w:instrText xml:space="preserve"> XE "Windows 10 для образовательных учреждений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E3, Add-on «на пользователя» (переход на E3 «на устройство»)</w:t>
            </w:r>
            <w:r>
              <w:fldChar w:fldCharType="begin"/>
            </w:r>
            <w:r>
              <w:instrText xml:space="preserve"> XE "Windows 10 Корпоративная E3, Add-on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10 Корпоративная E5, Add-on «на устройство» или «на пользователя» (переход на E3 «на устройство») (лицензия на подписку)</w:t>
            </w:r>
            <w:r>
              <w:fldChar w:fldCharType="begin"/>
            </w:r>
            <w:r>
              <w:instrText xml:space="preserve"> XE "Windows 10 Корпоративная E5, Add-on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 xml:space="preserve">Windows 10 Корпоративная Virtual Desktop Access E3 «на устройство» </w:t>
            </w:r>
            <w:r>
              <w:fldChar w:fldCharType="begin"/>
            </w:r>
            <w:r>
              <w:instrText xml:space="preserve"> XE "Windows 10 Корпоративная Virtual Desktop Access E3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 xml:space="preserve">Windows 10 Корпоративная Virtual Desktop Access E3 «на пользователя» </w:t>
            </w:r>
            <w:r>
              <w:fldChar w:fldCharType="begin"/>
            </w:r>
            <w:r>
              <w:instrText xml:space="preserve"> XE "Windows 10 Корпоративная Virtual Desktop Access E3 «на пользователя»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 xml:space="preserve">Windows 10 Корпоративная Virtual Desktop Access E5 «на устройство» </w:t>
            </w:r>
            <w:r>
              <w:fldChar w:fldCharType="begin"/>
            </w:r>
            <w:r>
              <w:instrText xml:space="preserve"> XE "Windows 10 Корпоративная Virtual Desktop Access E5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10 Корпоративная Virtual Desktop Access E5 «на пользователя»</w:t>
            </w:r>
            <w:r>
              <w:fldChar w:fldCharType="begin"/>
            </w:r>
            <w:r>
              <w:instrText xml:space="preserve"> XE "Windows 10 Корпоративная Virtual Desktop Access E5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r w:rsidR="001D1881">
        <w:tc>
          <w:tcPr>
            <w:tcW w:w="39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pPr>
            <w:r>
              <w:t xml:space="preserve">Переход с Windows 10 S на Windows 10 Pro </w:t>
            </w:r>
            <w:r>
              <w:fldChar w:fldCharType="begin"/>
            </w:r>
            <w:r>
              <w:instrText xml:space="preserve"> XE "Переход с Windows 10 S на Windows 10 Pro " </w:instrText>
            </w:r>
            <w:r>
              <w:fldChar w:fldCharType="end"/>
            </w:r>
            <w:r>
              <w:t>(«на устройство»)</w:t>
            </w:r>
          </w:p>
        </w:tc>
        <w:tc>
          <w:tcPr>
            <w:tcW w:w="6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1881" w:rsidRDefault="001D18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2015 с долгосрочным обслуживанием</w:t>
            </w:r>
            <w:r>
              <w:fldChar w:fldCharType="begin"/>
            </w:r>
            <w:r>
              <w:instrText xml:space="preserve"> XE "Windows 10 Корпоративная 2015 с долгосрочным обслуживанием"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Соответствующие операционные системы (ОС)</w:t>
      </w:r>
    </w:p>
    <w:p w:rsidR="001D1881" w:rsidRDefault="001E6D98">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Профессиональная и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1D1881" w:rsidRDefault="001D1881">
      <w:pPr>
        <w:pStyle w:val="ProductList-Body"/>
      </w:pPr>
    </w:p>
    <w:p w:rsidR="001D1881" w:rsidRDefault="001E6D98">
      <w:pPr>
        <w:pStyle w:val="ProductList-SubClauseHeading"/>
        <w:outlineLvl w:val="5"/>
      </w:pPr>
      <w:r>
        <w:t>2.1.1 Таблица соответствующих операционных систем (ОС)</w:t>
      </w:r>
    </w:p>
    <w:p w:rsidR="001D1881" w:rsidRDefault="001E6D98">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329"/>
        <w:gridCol w:w="1418"/>
        <w:gridCol w:w="1471"/>
        <w:gridCol w:w="1556"/>
        <w:gridCol w:w="1418"/>
        <w:gridCol w:w="1364"/>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Academic и Charity</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Корпоративная (N, KN)</w:t>
            </w:r>
            <w:r>
              <w:rPr>
                <w:i/>
                <w:vertAlign w:val="superscript"/>
              </w:rPr>
              <w:t>4</w:t>
            </w:r>
            <w:r>
              <w:t xml:space="preserve"> Профессиональная</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D1881" w:rsidRDefault="001D18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jc w:val="center"/>
            </w:pP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bl>
    <w:p w:rsidR="001D1881" w:rsidRDefault="001E6D9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1D1881" w:rsidRDefault="001E6D98">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1D1881" w:rsidRDefault="001E6D98">
      <w:pPr>
        <w:pStyle w:val="ProductList-BodyIndented"/>
      </w:pPr>
      <w:r>
        <w:rPr>
          <w:i/>
          <w:vertAlign w:val="superscript"/>
        </w:rPr>
        <w:t>3</w:t>
      </w:r>
      <w:r>
        <w:rPr>
          <w:i/>
        </w:rPr>
        <w:t>Не относится к Academic, Charity и OV-CW.</w:t>
      </w:r>
    </w:p>
    <w:p w:rsidR="001D1881" w:rsidRDefault="001E6D98">
      <w:pPr>
        <w:pStyle w:val="ProductList-BodyIndented"/>
      </w:pPr>
      <w:r>
        <w:rPr>
          <w:i/>
          <w:vertAlign w:val="superscript"/>
        </w:rPr>
        <w:t>4</w:t>
      </w:r>
      <w:r>
        <w:rPr>
          <w:i/>
        </w:rPr>
        <w:t>N, K и KN — это специальные версии для определенных рынков.</w:t>
      </w:r>
    </w:p>
    <w:p w:rsidR="001D1881" w:rsidRDefault="001E6D98">
      <w:pPr>
        <w:pStyle w:val="ProductList-BodyIndented"/>
      </w:pPr>
      <w:r>
        <w:rPr>
          <w:i/>
          <w:vertAlign w:val="superscript"/>
        </w:rPr>
        <w:t>5</w:t>
      </w:r>
      <w:r>
        <w:rPr>
          <w:i/>
        </w:rPr>
        <w:t>Включает Windows 10 Pro в режиме S (Windows 10S) и Windows 10 Pro для рабочих станций.</w:t>
      </w:r>
    </w:p>
    <w:p w:rsidR="001D1881" w:rsidRDefault="001E6D98">
      <w:pPr>
        <w:pStyle w:val="ProductList-BodyIndented"/>
      </w:pPr>
      <w:r>
        <w:rPr>
          <w:i/>
          <w:vertAlign w:val="superscript"/>
        </w:rPr>
        <w:t>6</w:t>
      </w:r>
      <w:r>
        <w:rPr>
          <w:i/>
        </w:rPr>
        <w:t>См. ограничения использования в разделе 2.1.2.1 ниже</w:t>
      </w:r>
    </w:p>
    <w:p w:rsidR="001D1881" w:rsidRDefault="001D1881">
      <w:pPr>
        <w:pStyle w:val="ProductList-BodyIndented"/>
      </w:pPr>
    </w:p>
    <w:p w:rsidR="001D1881" w:rsidRDefault="001E6D98">
      <w:pPr>
        <w:pStyle w:val="ProductList-SubClauseHeading"/>
        <w:outlineLvl w:val="5"/>
      </w:pPr>
      <w:r>
        <w:t>2.1.2 Таблица ограничений использования соответствующих операционных систем (ОС)</w:t>
      </w:r>
    </w:p>
    <w:p w:rsidR="001D1881" w:rsidRDefault="001E6D98">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902"/>
        <w:gridCol w:w="1635"/>
        <w:gridCol w:w="1679"/>
        <w:gridCol w:w="1749"/>
        <w:gridCol w:w="1591"/>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Academic и Charity</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6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bl>
    <w:p w:rsidR="001D1881" w:rsidRDefault="001E6D98">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1D1881" w:rsidRDefault="001E6D98">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1D1881" w:rsidRDefault="001E6D98">
      <w:pPr>
        <w:pStyle w:val="ProductList-BodyIndented"/>
      </w:pPr>
      <w:r>
        <w:rPr>
          <w:i/>
          <w:vertAlign w:val="superscript"/>
        </w:rPr>
        <w:t>3</w:t>
      </w:r>
      <w:r>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rsidR="001D1881" w:rsidRDefault="001E6D98">
      <w:pPr>
        <w:pStyle w:val="ProductList-BodyIndented"/>
      </w:pPr>
      <w:r>
        <w:rPr>
          <w:i/>
          <w:vertAlign w:val="superscript"/>
        </w:rPr>
        <w:t>4</w:t>
      </w:r>
      <w:r>
        <w:t>N, K и KN — это специальные версии для определенных рынков.</w:t>
      </w:r>
    </w:p>
    <w:p w:rsidR="001D1881" w:rsidRDefault="001E6D98">
      <w:pPr>
        <w:pStyle w:val="ProductList-BodyIndented"/>
      </w:pPr>
      <w:r>
        <w:rPr>
          <w:i/>
          <w:vertAlign w:val="superscript"/>
        </w:rPr>
        <w:t>5</w:t>
      </w:r>
      <w:r>
        <w:rPr>
          <w:i/>
        </w:rPr>
        <w:t>Положения Раздела 2.1.2.2 не применимы к Windows 10 IoT Корпоративная для розничной сети или тонких клиентов</w:t>
      </w:r>
    </w:p>
    <w:p w:rsidR="001D1881" w:rsidRDefault="001D1881">
      <w:pPr>
        <w:pStyle w:val="ProductList-BodyIndented"/>
      </w:pPr>
    </w:p>
    <w:p w:rsidR="001D1881" w:rsidRDefault="001E6D98">
      <w:pPr>
        <w:pStyle w:val="ProductList-BodyIndented"/>
      </w:pPr>
      <w:r>
        <w:rPr>
          <w:b/>
        </w:rPr>
        <w:t>2.1.2.1 Ограничения использования для Условных соответствующих операционных систем</w:t>
      </w:r>
    </w:p>
    <w:p w:rsidR="001D1881" w:rsidRDefault="001E6D98">
      <w:pPr>
        <w:pStyle w:val="ProductList-BodyIndented"/>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1D1881" w:rsidRDefault="001E6D98" w:rsidP="001E6D98">
      <w:pPr>
        <w:pStyle w:val="ProductList-Bullet"/>
        <w:numPr>
          <w:ilvl w:val="1"/>
          <w:numId w:val="22"/>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1D1881" w:rsidRDefault="001E6D98" w:rsidP="001E6D98">
      <w:pPr>
        <w:pStyle w:val="ProductList-Bullet"/>
        <w:numPr>
          <w:ilvl w:val="1"/>
          <w:numId w:val="22"/>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1D1881" w:rsidRDefault="001E6D98" w:rsidP="001E6D98">
      <w:pPr>
        <w:pStyle w:val="ProductList-Bullet"/>
        <w:numPr>
          <w:ilvl w:val="1"/>
          <w:numId w:val="22"/>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это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1D1881" w:rsidRDefault="001D1881">
      <w:pPr>
        <w:pStyle w:val="ProductList-BodyIndented"/>
      </w:pPr>
    </w:p>
    <w:p w:rsidR="001D1881" w:rsidRDefault="001E6D98">
      <w:pPr>
        <w:pStyle w:val="ProductList-BodyIndented"/>
      </w:pPr>
      <w:r>
        <w:rPr>
          <w:b/>
        </w:rPr>
        <w:t>2.1.2.2 Ограничения на приобретение Software Assurance для Условных соответствующих операционных систем</w:t>
      </w:r>
    </w:p>
    <w:p w:rsidR="001D1881" w:rsidRDefault="001E6D98">
      <w:pPr>
        <w:pStyle w:val="ProductList-BodyIndented"/>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1D1881" w:rsidRDefault="001D1881">
      <w:pPr>
        <w:pStyle w:val="ProductList-BodyIndented"/>
      </w:pPr>
    </w:p>
    <w:p w:rsidR="001D1881" w:rsidRDefault="001E6D98">
      <w:pPr>
        <w:pStyle w:val="ProductList-SubClauseHeading"/>
        <w:outlineLvl w:val="5"/>
      </w:pPr>
      <w:r>
        <w:t>2.1.3 Устройства с поддержкой Windows 10 Pro в режиме S</w:t>
      </w:r>
    </w:p>
    <w:p w:rsidR="001D1881" w:rsidRDefault="001E6D98" w:rsidP="001E6D98">
      <w:pPr>
        <w:pStyle w:val="ProductList-Bullet"/>
        <w:numPr>
          <w:ilvl w:val="1"/>
          <w:numId w:val="23"/>
        </w:numPr>
      </w:pPr>
      <w:r>
        <w:t xml:space="preserve">Несмотря на Универсальные условия лицензирования или соглашение о корпоративном лицензировании, Лицензии, используемые на любых устройствах Windows 10 Pro в режиме S (Windows 10 S), не включают в себя права на переустановку из образа либо права на запуск или установку предыдущей версии, версии на другом языке, иной версии платформы или выпуск Windows с меньшими функциональными возможностями, включая Windows 10 Корпоративная с долгосрочным обслуживанием. </w:t>
      </w:r>
    </w:p>
    <w:p w:rsidR="001D1881" w:rsidRDefault="001E6D98" w:rsidP="001E6D98">
      <w:pPr>
        <w:pStyle w:val="ProductList-Bullet"/>
        <w:numPr>
          <w:ilvl w:val="1"/>
          <w:numId w:val="23"/>
        </w:numPr>
      </w:pPr>
      <w:r>
        <w:t>Клиенты должны приобрести лицензию на Переход с Windows 10 в режиме S на Windows 10 Pro для устройств с поддержкой Windows 10 Pro в режиме S перед установкой версии Windows 10 Pro или Корпоративная.</w:t>
      </w:r>
    </w:p>
    <w:p w:rsidR="001D1881" w:rsidRDefault="001D1881">
      <w:pPr>
        <w:pStyle w:val="ProductList-SubClauseHeading"/>
        <w:outlineLvl w:val="5"/>
      </w:pPr>
    </w:p>
    <w:p w:rsidR="001D1881" w:rsidRDefault="001E6D98">
      <w:pPr>
        <w:pStyle w:val="ProductList-SubClauseHeading"/>
        <w:outlineLvl w:val="5"/>
      </w:pPr>
      <w:r>
        <w:t>2.1.4 Правила для соответствующей ОС в рамках Лицензий на обновление Windows по программе корпоративного лицензирования</w:t>
      </w:r>
    </w:p>
    <w:p w:rsidR="001D1881" w:rsidRDefault="001E6D98" w:rsidP="001E6D98">
      <w:pPr>
        <w:pStyle w:val="ProductList-Bullet"/>
        <w:numPr>
          <w:ilvl w:val="1"/>
          <w:numId w:val="24"/>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1D1881" w:rsidRDefault="001E6D98" w:rsidP="001E6D98">
      <w:pPr>
        <w:pStyle w:val="ProductList-Bullet"/>
        <w:numPr>
          <w:ilvl w:val="1"/>
          <w:numId w:val="24"/>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1D1881" w:rsidRDefault="001E6D98" w:rsidP="001E6D98">
      <w:pPr>
        <w:pStyle w:val="ProductList-Bullet"/>
        <w:numPr>
          <w:ilvl w:val="1"/>
          <w:numId w:val="24"/>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1D1881" w:rsidRDefault="001E6D98" w:rsidP="001E6D98">
      <w:pPr>
        <w:pStyle w:val="ProductList-Bullet"/>
        <w:numPr>
          <w:ilvl w:val="1"/>
          <w:numId w:val="24"/>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1D1881" w:rsidRDefault="001D1881">
      <w:pPr>
        <w:pStyle w:val="ProductList-BodyIndented"/>
      </w:pPr>
    </w:p>
    <w:p w:rsidR="001D1881" w:rsidRDefault="001E6D98">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1D1881" w:rsidRDefault="001E6D9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1D1881" w:rsidRDefault="001D1881">
      <w:pPr>
        <w:pStyle w:val="ProductList-Body"/>
      </w:pPr>
    </w:p>
    <w:p w:rsidR="001D1881" w:rsidRDefault="001E6D98">
      <w:pPr>
        <w:pStyle w:val="ProductList-ClauseHeading"/>
        <w:outlineLvl w:val="4"/>
      </w:pPr>
      <w:r>
        <w:t>2.3 Воспроизведение образа с Windows 10</w:t>
      </w:r>
    </w:p>
    <w:p w:rsidR="001D1881" w:rsidRDefault="001E6D98">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1D1881" w:rsidRDefault="001D1881">
      <w:pPr>
        <w:pStyle w:val="ProductList-Body"/>
      </w:pPr>
    </w:p>
    <w:p w:rsidR="001D1881" w:rsidRDefault="001E6D98">
      <w:pPr>
        <w:pStyle w:val="ProductList-ClauseHeading"/>
        <w:outlineLvl w:val="4"/>
      </w:pPr>
      <w:r>
        <w:t>2.4 Региональные варианты исполнения</w:t>
      </w:r>
    </w:p>
    <w:p w:rsidR="001D1881" w:rsidRDefault="001E6D98">
      <w:pPr>
        <w:pStyle w:val="ProductList-SubClauseHeading"/>
        <w:outlineLvl w:val="5"/>
      </w:pPr>
      <w:r>
        <w:t>2.4.1 Версии N (не включающие Windows Media Player) систем Microsoft Windows XP Professional, Vista Business и 7 Профессиональная</w:t>
      </w:r>
    </w:p>
    <w:p w:rsidR="001D1881" w:rsidRDefault="001E6D98">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реализации см. в списке продуктов за март 2014 г. по адресу </w:t>
      </w:r>
      <w:hyperlink r:id="rId97">
        <w:r>
          <w:rPr>
            <w:color w:val="00467F"/>
            <w:u w:val="single"/>
          </w:rPr>
          <w:t>http://go.microsoft.com/?linkid=9839207</w:t>
        </w:r>
      </w:hyperlink>
      <w:r>
        <w:t>.</w:t>
      </w:r>
    </w:p>
    <w:p w:rsidR="001D1881" w:rsidRDefault="001D1881">
      <w:pPr>
        <w:pStyle w:val="ProductList-BodyIndented"/>
      </w:pPr>
    </w:p>
    <w:p w:rsidR="001D1881" w:rsidRDefault="001E6D98">
      <w:pPr>
        <w:pStyle w:val="ProductList-SubClauseHeading"/>
        <w:outlineLvl w:val="5"/>
      </w:pPr>
      <w:r>
        <w:t>2.4.2 Версии K и KN систем Windows XP Professional, Vista Business и 7 Профессиональная</w:t>
      </w:r>
    </w:p>
    <w:p w:rsidR="001D1881" w:rsidRDefault="001E6D98">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Требования см. в списке продуктов за март 2014 г. по адресу </w:t>
      </w:r>
      <w:hyperlink r:id="rId98">
        <w:r>
          <w:rPr>
            <w:color w:val="00467F"/>
            <w:u w:val="single"/>
          </w:rPr>
          <w:t>http://go.microsoft.com/?linkid=9839207</w:t>
        </w:r>
      </w:hyperlink>
      <w:r>
        <w:t>.</w:t>
      </w:r>
    </w:p>
    <w:p w:rsidR="001D1881" w:rsidRDefault="001D1881">
      <w:pPr>
        <w:pStyle w:val="ProductList-BodyIndented"/>
      </w:pPr>
    </w:p>
    <w:p w:rsidR="001D1881" w:rsidRDefault="001E6D98">
      <w:pPr>
        <w:pStyle w:val="ProductList-SubClauseHeading"/>
        <w:outlineLvl w:val="5"/>
      </w:pPr>
      <w:r>
        <w:t>2.4.3 Windows 8/8.1 Профессиональная KN и Windows 10 Профессиональная KN</w:t>
      </w:r>
    </w:p>
    <w:p w:rsidR="001D1881" w:rsidRDefault="001E6D98">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1D1881" w:rsidRDefault="001D1881">
      <w:pPr>
        <w:pStyle w:val="ProductList-BodyIndented"/>
      </w:pPr>
    </w:p>
    <w:p w:rsidR="001D1881" w:rsidRDefault="001E6D98">
      <w:pPr>
        <w:pStyle w:val="ProductList-SubClauseHeading"/>
        <w:outlineLvl w:val="5"/>
      </w:pPr>
      <w:r>
        <w:t>2.4.4 Windows 8/8.1 Профессиональная N и Windows 10 Профессиональная N (без проигрывателя Windows Media)</w:t>
      </w:r>
    </w:p>
    <w:p w:rsidR="001D1881" w:rsidRDefault="001E6D98">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1D1881" w:rsidRDefault="001D1881">
      <w:pPr>
        <w:pStyle w:val="ProductList-BodyIndented"/>
      </w:pPr>
    </w:p>
    <w:p w:rsidR="001D1881" w:rsidRDefault="001E6D98">
      <w:pPr>
        <w:pStyle w:val="ProductList-ClauseHeading"/>
        <w:outlineLvl w:val="4"/>
      </w:pPr>
      <w:r>
        <w:t>2.5 Windows Embedded 8 Standard Enterprise Kit</w:t>
      </w:r>
    </w:p>
    <w:p w:rsidR="001D1881" w:rsidRDefault="001E6D98">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1D1881" w:rsidRDefault="001D1881">
      <w:pPr>
        <w:pStyle w:val="ProductList-Body"/>
      </w:pPr>
    </w:p>
    <w:p w:rsidR="001D1881" w:rsidRDefault="001E6D98">
      <w:pPr>
        <w:pStyle w:val="ProductList-ClauseHeading"/>
        <w:outlineLvl w:val="4"/>
      </w:pPr>
      <w:r>
        <w:t>2.6 Право приобретения лицензии на переход с Windows 10 Домашняя на Windows 10 Профессиональная для E3/E5</w:t>
      </w:r>
    </w:p>
    <w:p w:rsidR="001D1881" w:rsidRDefault="001E6D98">
      <w:pPr>
        <w:pStyle w:val="ProductList-SubClauseHeading"/>
        <w:outlineLvl w:val="5"/>
      </w:pPr>
      <w:r>
        <w:t>2.6.1 Необходимые условия</w:t>
      </w:r>
    </w:p>
    <w:p w:rsidR="001D1881" w:rsidRDefault="001E6D98">
      <w:pPr>
        <w:pStyle w:val="ProductList-BodyIndented"/>
      </w:pPr>
      <w:r>
        <w:t>Несмотря на положения пункта 2.1.1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приобрести лицензии на переход с Windows 10 Домашняя на Windows 10 Профессиональная для устройств с лицензиями на Windows 7 Домашняя и более поздних версий, если с 1 марта 2017 года для них непрерывно использовались следующие лицензии:</w:t>
      </w:r>
    </w:p>
    <w:p w:rsidR="001D1881" w:rsidRDefault="001E6D98" w:rsidP="001E6D98">
      <w:pPr>
        <w:pStyle w:val="ProductList-Bullet"/>
        <w:numPr>
          <w:ilvl w:val="1"/>
          <w:numId w:val="25"/>
        </w:numPr>
      </w:pPr>
      <w:r>
        <w:t>Windows 10 Корпоративная E3 на устройство с активным покрытием Software Assurance</w:t>
      </w:r>
    </w:p>
    <w:p w:rsidR="001D1881" w:rsidRDefault="001E6D98" w:rsidP="001E6D98">
      <w:pPr>
        <w:pStyle w:val="ProductList-Bullet"/>
        <w:numPr>
          <w:ilvl w:val="1"/>
          <w:numId w:val="25"/>
        </w:numPr>
      </w:pPr>
      <w:r>
        <w:t>Windows 10 Корпоративная E3/E5 с лицензиями на подписку «на пользователя»</w:t>
      </w:r>
    </w:p>
    <w:p w:rsidR="001D1881" w:rsidRDefault="001E6D98" w:rsidP="001E6D98">
      <w:pPr>
        <w:pStyle w:val="ProductList-Bullet"/>
        <w:numPr>
          <w:ilvl w:val="1"/>
          <w:numId w:val="25"/>
        </w:numPr>
      </w:pPr>
      <w:r>
        <w:t>Windows 10 Корпоративная E5 с лицензиями на подписку «на устройство»</w:t>
      </w:r>
    </w:p>
    <w:p w:rsidR="001D1881" w:rsidRDefault="001D1881">
      <w:pPr>
        <w:pStyle w:val="ProductList-BodyIndented"/>
      </w:pPr>
    </w:p>
    <w:p w:rsidR="001D1881" w:rsidRDefault="001E6D98">
      <w:pPr>
        <w:pStyle w:val="ProductList-SubClauseHeading"/>
        <w:outlineLvl w:val="5"/>
      </w:pPr>
      <w:r>
        <w:t>2.6.2 Требования к приобретаемым лицензиям</w:t>
      </w:r>
    </w:p>
    <w:p w:rsidR="001D1881" w:rsidRDefault="001E6D98">
      <w:pPr>
        <w:pStyle w:val="ProductList-BodyIndented"/>
      </w:pPr>
      <w:r>
        <w:t>Лицензии на переход с Windows 10 Домашняя на Windows 10 Профессиональная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rsidR="001D1881" w:rsidRDefault="001E6D98" w:rsidP="001E6D98">
      <w:pPr>
        <w:pStyle w:val="ProductList-Bullet"/>
        <w:numPr>
          <w:ilvl w:val="1"/>
          <w:numId w:val="26"/>
        </w:numPr>
      </w:pPr>
      <w:r>
        <w:t>используется с лицензией Windows 10 Корпоративная E3/E5 на устройство; или</w:t>
      </w:r>
    </w:p>
    <w:p w:rsidR="001D1881" w:rsidRDefault="001E6D98" w:rsidP="001E6D98">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rsidR="001D1881" w:rsidRDefault="001D1881">
      <w:pPr>
        <w:pStyle w:val="ProductList-BodyIndented"/>
      </w:pPr>
    </w:p>
    <w:p w:rsidR="001D1881" w:rsidRDefault="001E6D98">
      <w:pPr>
        <w:pStyle w:val="ProductList-SubClauseHeading"/>
        <w:outlineLvl w:val="5"/>
      </w:pPr>
      <w:r>
        <w:t>2.6.3 Ограничения для лицензии</w:t>
      </w:r>
    </w:p>
    <w:p w:rsidR="001D1881" w:rsidRDefault="001E6D98">
      <w:pPr>
        <w:pStyle w:val="ProductList-BodyIndented"/>
      </w:pPr>
      <w:r>
        <w:t>Эта лицензия не предоставляет прав на установку или запуск версий, предшествующих Windows 10 Профессиональная. Передача прав, упомянутая в пункте 4.3, применяется только к устройству на замену с соответствующим выпуском ОС Профессиональная или Корпоративная.</w:t>
      </w:r>
    </w:p>
    <w:p w:rsidR="001D1881" w:rsidRDefault="001D1881">
      <w:pPr>
        <w:pStyle w:val="ProductList-BodyIndented"/>
      </w:pPr>
    </w:p>
    <w:p w:rsidR="001D1881" w:rsidRDefault="001E6D98">
      <w:pPr>
        <w:pStyle w:val="ProductList-ClauseHeading"/>
        <w:outlineLvl w:val="4"/>
      </w:pPr>
      <w:r>
        <w:t>2.7 Использование в библиотеках и лабораториях</w:t>
      </w:r>
    </w:p>
    <w:p w:rsidR="001D1881" w:rsidRDefault="001E6D98">
      <w:pPr>
        <w:pStyle w:val="ProductList-Body"/>
      </w:pPr>
      <w:r>
        <w:t>Учреждения, использующие лицензии Windows для образовательных учреждений E3/E5, Windows 10 для образовательных учреждений E5 («на устройство») или Переход на Windows 10 для образовательных учреждений («на устройство»), которые назначены всем преподавателям и прочим сотрудникам/работникам умственного труда,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Подписным лицензиям «на пользователя», приобретенным по Соглашению Microsoft Cloud.</w:t>
      </w:r>
    </w:p>
    <w:p w:rsidR="001D1881" w:rsidRDefault="001D1881">
      <w:pPr>
        <w:pStyle w:val="ProductList-Body"/>
      </w:pPr>
    </w:p>
    <w:p w:rsidR="001D1881" w:rsidRDefault="001E6D98">
      <w:pPr>
        <w:pStyle w:val="ProductList-ClauseHeading"/>
        <w:outlineLvl w:val="4"/>
      </w:pPr>
      <w:r>
        <w:t>2.8 Автоматические обновления</w:t>
      </w:r>
    </w:p>
    <w:p w:rsidR="001D1881" w:rsidRDefault="001E6D98">
      <w:pPr>
        <w:pStyle w:val="ProductList-Body"/>
      </w:pPr>
      <w:r>
        <w:t xml:space="preserve">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  </w:t>
      </w:r>
    </w:p>
    <w:p w:rsidR="001D1881" w:rsidRDefault="001E6D98">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9">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Дополнительное программное обеспечение: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Назначение лицензий</w:t>
      </w:r>
    </w:p>
    <w:p w:rsidR="001D1881" w:rsidRDefault="001E6D98">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Сведения о правах на передачу лицензий на Windows SA и Windows VDA см. в пункте 4 «Software Assurance».</w:t>
      </w:r>
    </w:p>
    <w:p w:rsidR="001D1881" w:rsidRDefault="001D1881">
      <w:pPr>
        <w:pStyle w:val="ProductList-Body"/>
      </w:pPr>
    </w:p>
    <w:p w:rsidR="001D1881" w:rsidRDefault="001E6D98">
      <w:pPr>
        <w:pStyle w:val="ProductList-ClauseHeading"/>
        <w:outlineLvl w:val="4"/>
      </w:pPr>
      <w:r>
        <w:t>3.2 Активация Windows 10 на базе Azure AD</w:t>
      </w:r>
    </w:p>
    <w:p w:rsidR="001D1881" w:rsidRDefault="001E6D98">
      <w:pPr>
        <w:pStyle w:val="ProductList-Body"/>
      </w:pPr>
      <w:r>
        <w:t xml:space="preserve">При использовании Клиентами активации Windows 10 на базе Azure AD каждый Лицензированный пользователь может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rsidR="001D1881" w:rsidRDefault="001D1881">
      <w:pPr>
        <w:pStyle w:val="ProductList-Body"/>
      </w:pPr>
    </w:p>
    <w:p w:rsidR="001D1881" w:rsidRDefault="001E6D98">
      <w:pPr>
        <w:pStyle w:val="ProductList-ClauseHeading"/>
        <w:outlineLvl w:val="4"/>
      </w:pPr>
      <w:r>
        <w:t>3.3 Приложения Windows</w:t>
      </w:r>
    </w:p>
    <w:p w:rsidR="001D1881" w:rsidRDefault="001E6D98">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100">
        <w:r>
          <w:rPr>
            <w:color w:val="00467F"/>
            <w:u w:val="single"/>
          </w:rPr>
          <w:t>http://go.microsoft.com/fwlink/?linkid=246338</w:t>
        </w:r>
      </w:hyperlink>
      <w:r>
        <w:t xml:space="preserve">, или условиями использования Xbox.com, опубликованными по адресу </w:t>
      </w:r>
      <w:hyperlink r:id="rId101">
        <w:r>
          <w:rPr>
            <w:color w:val="00467F"/>
            <w:u w:val="single"/>
          </w:rPr>
          <w:t>http://xbox.com/legal/livetou</w:t>
        </w:r>
      </w:hyperlink>
      <w:r>
        <w:t>, если приложения Windows используются для доступа к службам Xbox.</w:t>
      </w:r>
    </w:p>
    <w:p w:rsidR="001D1881" w:rsidRDefault="001D1881">
      <w:pPr>
        <w:pStyle w:val="ProductList-Body"/>
      </w:pPr>
    </w:p>
    <w:p w:rsidR="001D1881" w:rsidRDefault="001E6D98">
      <w:pPr>
        <w:pStyle w:val="ProductList-ClauseHeading"/>
        <w:outlineLvl w:val="4"/>
      </w:pPr>
      <w:r>
        <w:t>3.4 Windows 10 Mobile Корпоративная</w:t>
      </w:r>
    </w:p>
    <w:p w:rsidR="001D1881" w:rsidRDefault="001E6D98">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rsidR="001D1881" w:rsidRDefault="001D1881">
      <w:pPr>
        <w:pStyle w:val="ProductList-Body"/>
      </w:pPr>
    </w:p>
    <w:p w:rsidR="001D1881" w:rsidRDefault="001E6D98">
      <w:pPr>
        <w:pStyle w:val="ProductList-ClauseHeading"/>
        <w:outlineLvl w:val="4"/>
      </w:pPr>
      <w:r>
        <w:t>3.5 Права на использование активации по Соглашению Microsoft Cloud</w:t>
      </w:r>
    </w:p>
    <w:p w:rsidR="001D1881" w:rsidRDefault="001E6D98">
      <w:pPr>
        <w:pStyle w:val="ProductList-Body"/>
      </w:pPr>
      <w:r>
        <w:t>Для клиентов, получивших лицензию в рамках Соглашения Microsoft Cloud.</w:t>
      </w:r>
    </w:p>
    <w:p w:rsidR="001D1881" w:rsidRDefault="001E6D98" w:rsidP="001E6D98">
      <w:pPr>
        <w:pStyle w:val="ProductList-Bullet"/>
        <w:numPr>
          <w:ilvl w:val="0"/>
          <w:numId w:val="27"/>
        </w:numPr>
      </w:pPr>
      <w:r>
        <w:t xml:space="preserve">Несмотря на разделы 3.2 и 3.6,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rsidR="001D1881" w:rsidRDefault="001E6D98" w:rsidP="001E6D98">
      <w:pPr>
        <w:pStyle w:val="ProductList-Bullet"/>
        <w:numPr>
          <w:ilvl w:val="0"/>
          <w:numId w:val="27"/>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переустановку из образа или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rsidR="001D1881" w:rsidRDefault="001E6D98" w:rsidP="001E6D98">
      <w:pPr>
        <w:pStyle w:val="ProductList-Bullet"/>
        <w:numPr>
          <w:ilvl w:val="0"/>
          <w:numId w:val="27"/>
        </w:numPr>
      </w:pPr>
      <w:r>
        <w:t xml:space="preserve">Раздел 4 (Software Assurance) не применяется. </w:t>
      </w:r>
    </w:p>
    <w:p w:rsidR="001D1881" w:rsidRDefault="001D1881">
      <w:pPr>
        <w:pStyle w:val="ProductList-Body"/>
      </w:pPr>
    </w:p>
    <w:p w:rsidR="001D1881" w:rsidRDefault="001E6D98">
      <w:pPr>
        <w:pStyle w:val="ProductList-ClauseHeading"/>
        <w:outlineLvl w:val="4"/>
      </w:pPr>
      <w:r>
        <w:t>3.6 Преимущество обновления до Windows 10</w:t>
      </w:r>
    </w:p>
    <w:p w:rsidR="001D1881" w:rsidRDefault="001E6D98">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rsidR="001D1881" w:rsidRDefault="001E6D98" w:rsidP="001E6D98">
      <w:pPr>
        <w:pStyle w:val="ProductList-Bullet"/>
        <w:numPr>
          <w:ilvl w:val="0"/>
          <w:numId w:val="28"/>
        </w:numPr>
      </w:pPr>
      <w:r>
        <w:t>Windows 10 Корпоративная (все);</w:t>
      </w:r>
    </w:p>
    <w:p w:rsidR="001D1881" w:rsidRDefault="001E6D98" w:rsidP="001E6D98">
      <w:pPr>
        <w:pStyle w:val="ProductList-Bullet"/>
        <w:numPr>
          <w:ilvl w:val="0"/>
          <w:numId w:val="28"/>
        </w:numPr>
      </w:pPr>
      <w:r>
        <w:t>Microsoft 365 (все).</w:t>
      </w:r>
    </w:p>
    <w:p w:rsidR="001D1881" w:rsidRDefault="001D1881">
      <w:pPr>
        <w:pStyle w:val="ProductList-Body"/>
      </w:pPr>
    </w:p>
    <w:p w:rsidR="001D1881" w:rsidRDefault="001E6D98">
      <w:pPr>
        <w:pStyle w:val="ProductList-ClauseHeading"/>
        <w:outlineLvl w:val="4"/>
      </w:pPr>
      <w:r>
        <w:t>3.7 Мультитенантное размещение ОС Windows 10</w:t>
      </w:r>
    </w:p>
    <w:p w:rsidR="001D1881" w:rsidRDefault="001E6D98">
      <w:pPr>
        <w:pStyle w:val="ProductList-Body"/>
      </w:pPr>
      <w:r>
        <w:t xml:space="preserve">Клиенты, имеющие лицензии на Windows 10 Корпоративная E3/E5 «на пользователя» (за исключением только локальных), Windows 10 для образовательных учреждений E3/E5 «на пользователя» или VDA E3/E5 «на пользователя», пользующиеся активацией на основе Azure AD, могут устанавливать Windows 10 Creators Update или последующие версии с текущим обслуживанием (Current Branch)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102">
        <w:r>
          <w:rPr>
            <w:color w:val="00467F"/>
            <w:u w:val="single"/>
          </w:rPr>
          <w:t>www.microsoft.com/Qualified_Multitenant_Hoster_Program</w:t>
        </w:r>
      </w:hyperlink>
      <w:r>
        <w:t>. Использующие Azure клиенты-государственные организации могут использовать активацию служб управления ключами вместо активации на базе Azure AD. Каждый лицензированный пользователь может иметь доступ к не более чем четырем экземплярам программного обеспечения.</w:t>
      </w:r>
    </w:p>
    <w:p w:rsidR="001D1881" w:rsidRDefault="001D1881">
      <w:pPr>
        <w:pStyle w:val="ProductList-Body"/>
      </w:pPr>
    </w:p>
    <w:p w:rsidR="001D1881" w:rsidRDefault="001E6D98">
      <w:pPr>
        <w:pStyle w:val="ProductList-Body"/>
      </w:pPr>
      <w:r>
        <w:t xml:space="preserve">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3">
        <w:r>
          <w:rPr>
            <w:color w:val="00467F"/>
            <w:u w:val="single"/>
          </w:rPr>
          <w:t>https://docs.microsoft.com/en-us/windows/deployment/windows-10-enterprise-subscription-activation</w:t>
        </w:r>
      </w:hyperlink>
      <w:r>
        <w:t xml:space="preserve">. Требования к развертыванию на основе услуг партнеров приведены по адресу </w:t>
      </w:r>
      <w:hyperlink r:id="rId104">
        <w:r>
          <w:rPr>
            <w:color w:val="00467F"/>
            <w:u w:val="single"/>
          </w:rPr>
          <w:t>www.microsoft.com/Qualified_Multitenant_Hoster_Program</w:t>
        </w:r>
      </w:hyperlink>
      <w:r>
        <w:t xml:space="preserve">. </w:t>
      </w:r>
    </w:p>
    <w:p w:rsidR="001D1881" w:rsidRDefault="001E6D98">
      <w:pPr>
        <w:pStyle w:val="ProductList-Body"/>
      </w:pPr>
      <w:r>
        <w:t xml:space="preserve">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D1881" w:rsidRDefault="001E6D9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5">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6">
              <w:r>
                <w:rPr>
                  <w:color w:val="00467F"/>
                  <w:u w:val="single"/>
                </w:rPr>
                <w:t>Февраль 2016 г. — Условия для продуктов</w:t>
              </w:r>
            </w:hyperlink>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4.1 Дополнительные права на использование Windows 10 Корпоративная E3/E5 («на пользователя» и «на устройство»), Windows 10 для образовательных учреждений E3/E5 («на пользователя» и «на устройство») и Windows Virtual Desktop Access (VDA) E3/E5 «(на пользователя» и «на устройство»), предоставляемые через SA</w:t>
      </w:r>
    </w:p>
    <w:p w:rsidR="001D1881" w:rsidRDefault="001E6D98">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1D1881" w:rsidRDefault="001E6D98">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1D1881" w:rsidRDefault="001E6D98">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1D1881" w:rsidRDefault="001E6D98" w:rsidP="001E6D98">
      <w:pPr>
        <w:pStyle w:val="ProductList-Bullet"/>
        <w:numPr>
          <w:ilvl w:val="0"/>
          <w:numId w:val="29"/>
        </w:numPr>
      </w:pPr>
      <w:r>
        <w:t>Любое Лицензированное устройство или любое устройство, используемое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w:t>
      </w:r>
    </w:p>
    <w:p w:rsidR="001D1881" w:rsidRDefault="001E6D98" w:rsidP="001E6D98">
      <w:pPr>
        <w:pStyle w:val="ProductList-Bullet"/>
        <w:numPr>
          <w:ilvl w:val="0"/>
          <w:numId w:val="29"/>
        </w:numPr>
      </w:pPr>
      <w:r>
        <w:t>См. ограничения использования для Условной соответствующей операционной системы в разделах 2.1.2.1 и 2.1.2.2.</w:t>
      </w:r>
    </w:p>
    <w:p w:rsidR="001D1881" w:rsidRDefault="001E6D98" w:rsidP="001E6D98">
      <w:pPr>
        <w:pStyle w:val="ProductList-Bullet"/>
        <w:numPr>
          <w:ilvl w:val="0"/>
          <w:numId w:val="29"/>
        </w:numPr>
      </w:pPr>
      <w:r>
        <w:t>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w:t>
      </w:r>
    </w:p>
    <w:p w:rsidR="001D1881" w:rsidRDefault="001E6D98" w:rsidP="001E6D98">
      <w:pPr>
        <w:pStyle w:val="ProductList-Bullet"/>
        <w:numPr>
          <w:ilvl w:val="0"/>
          <w:numId w:val="29"/>
        </w:numPr>
      </w:pPr>
      <w:r>
        <w:t>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w:t>
      </w:r>
    </w:p>
    <w:p w:rsidR="001D1881" w:rsidRDefault="001E6D98" w:rsidP="001E6D98">
      <w:pPr>
        <w:pStyle w:val="ProductList-Bullet"/>
        <w:numPr>
          <w:ilvl w:val="0"/>
          <w:numId w:val="29"/>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1D1881" w:rsidRDefault="001D1881">
      <w:pPr>
        <w:pStyle w:val="ProductList-Body"/>
      </w:pPr>
    </w:p>
    <w:p w:rsidR="001D1881" w:rsidRDefault="001E6D98">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904"/>
        <w:gridCol w:w="958"/>
        <w:gridCol w:w="1047"/>
        <w:gridCol w:w="960"/>
        <w:gridCol w:w="1047"/>
      </w:tblGrid>
      <w:tr w:rsidR="001D188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1881" w:rsidRDefault="001D188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1881" w:rsidRDefault="001E6D98">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1881" w:rsidRDefault="001E6D98">
            <w:pPr>
              <w:pStyle w:val="ProductList-TableBody"/>
              <w:jc w:val="center"/>
            </w:pPr>
            <w:r>
              <w:rPr>
                <w:color w:val="FFFFFF"/>
              </w:rPr>
              <w:t>Windows VDA</w:t>
            </w:r>
            <w:r>
              <w:rPr>
                <w:color w:val="FFFFFF"/>
              </w:rPr>
              <w:br/>
              <w:t>E3/E5</w:t>
            </w:r>
          </w:p>
        </w:tc>
      </w:tr>
      <w:tr w:rsidR="001D188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1881" w:rsidRDefault="001D188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На 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Пользователь</w:t>
            </w:r>
          </w:p>
        </w:tc>
      </w:tr>
      <w:tr w:rsidR="001D1881">
        <w:tc>
          <w:tcPr>
            <w:tcW w:w="80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80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80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bl>
    <w:p w:rsidR="001D1881" w:rsidRDefault="001D1881">
      <w:pPr>
        <w:pStyle w:val="ProductList-Body"/>
      </w:pPr>
    </w:p>
    <w:p w:rsidR="001D1881" w:rsidRDefault="001E6D98">
      <w:pPr>
        <w:pStyle w:val="ProductList-SubClauseHeading"/>
        <w:outlineLvl w:val="5"/>
      </w:pPr>
      <w:r>
        <w:t>4.1.1 Права на Windows 10 Корпоративная Current Branch</w:t>
      </w:r>
    </w:p>
    <w:p w:rsidR="001D1881" w:rsidRDefault="001E6D98">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1D1881" w:rsidRDefault="001D1881">
      <w:pPr>
        <w:pStyle w:val="ProductList-BodyIndented"/>
      </w:pPr>
    </w:p>
    <w:p w:rsidR="001D1881" w:rsidRDefault="001E6D98">
      <w:pPr>
        <w:pStyle w:val="ProductList-ClauseHeading"/>
        <w:outlineLvl w:val="4"/>
      </w:pPr>
      <w:r>
        <w:t>4.2 Соответствующие операционные системы (ОС)</w:t>
      </w:r>
    </w:p>
    <w:p w:rsidR="001D1881" w:rsidRDefault="001E6D98">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1D1881" w:rsidRDefault="001E6D98" w:rsidP="001E6D98">
      <w:pPr>
        <w:pStyle w:val="ProductList-Bullet"/>
        <w:numPr>
          <w:ilvl w:val="0"/>
          <w:numId w:val="30"/>
        </w:numPr>
      </w:pPr>
      <w:r>
        <w:t>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w:t>
      </w:r>
    </w:p>
    <w:p w:rsidR="001D1881" w:rsidRDefault="001E6D98" w:rsidP="001E6D98">
      <w:pPr>
        <w:pStyle w:val="ProductList-Bullet"/>
        <w:numPr>
          <w:ilvl w:val="0"/>
          <w:numId w:val="30"/>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1D1881" w:rsidRDefault="001D1881">
      <w:pPr>
        <w:pStyle w:val="ProductList-Body"/>
      </w:pPr>
    </w:p>
    <w:p w:rsidR="001D1881" w:rsidRDefault="001E6D98">
      <w:pPr>
        <w:pStyle w:val="ProductList-ClauseHeading"/>
        <w:outlineLvl w:val="4"/>
      </w:pPr>
      <w:r>
        <w:t>4.3 Передача прав на Windows Software Assurance «на устройство»</w:t>
      </w:r>
    </w:p>
    <w:p w:rsidR="001D1881" w:rsidRDefault="001E6D98">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1D1881" w:rsidRDefault="001D1881">
      <w:pPr>
        <w:pStyle w:val="ProductList-Body"/>
      </w:pPr>
    </w:p>
    <w:p w:rsidR="001D1881" w:rsidRDefault="001E6D98">
      <w:pPr>
        <w:pStyle w:val="ProductList-ClauseHeading"/>
        <w:outlineLvl w:val="4"/>
      </w:pPr>
      <w:r>
        <w:t>4.4 Правила передачи лицензии Windows 10 Корпоративная «на пользователя»</w:t>
      </w:r>
    </w:p>
    <w:p w:rsidR="001D1881" w:rsidRDefault="001E6D98">
      <w:pPr>
        <w:pStyle w:val="ProductList-SubClauseHeading"/>
        <w:outlineLvl w:val="5"/>
      </w:pPr>
      <w:r>
        <w:t>4.4.1 Лицензии на подписку Windows 10 Корпоративная E3/E5 «на пользователя»</w:t>
      </w:r>
    </w:p>
    <w:p w:rsidR="001D1881" w:rsidRDefault="001E6D98">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1D1881" w:rsidRDefault="001D1881">
      <w:pPr>
        <w:pStyle w:val="ProductList-BodyIndented"/>
      </w:pPr>
    </w:p>
    <w:p w:rsidR="001D1881" w:rsidRDefault="001E6D98">
      <w:pPr>
        <w:pStyle w:val="ProductList-ClauseHeading"/>
        <w:outlineLvl w:val="4"/>
      </w:pPr>
      <w:r>
        <w:t>4.5 Соглашения о регистрации Enterprise с одновременным покрытием SA или VDA для Windows «на пользователя» и «на устройство»</w:t>
      </w:r>
    </w:p>
    <w:p w:rsidR="001D1881" w:rsidRDefault="001E6D98">
      <w:pPr>
        <w:pStyle w:val="ProductList-Body"/>
      </w:pPr>
      <w:r>
        <w:t>Клиенты могут одновременно использовать лицензии SA для Windows «на пользователя» и «на устройство», если:</w:t>
      </w:r>
    </w:p>
    <w:p w:rsidR="001D1881" w:rsidRDefault="001E6D98" w:rsidP="001E6D98">
      <w:pPr>
        <w:pStyle w:val="ProductList-Bullet"/>
        <w:numPr>
          <w:ilvl w:val="0"/>
          <w:numId w:val="31"/>
        </w:numPr>
      </w:pPr>
      <w:r>
        <w:t>все пользователи, использующие нелицензированные Соответствующие устройства, имеют лицензии SA для Windows «на пользователя» (User SL или Add-on User SL), а также</w:t>
      </w:r>
    </w:p>
    <w:p w:rsidR="001D1881" w:rsidRDefault="001E6D98" w:rsidP="001E6D98">
      <w:pPr>
        <w:pStyle w:val="ProductList-Bullet"/>
        <w:numPr>
          <w:ilvl w:val="0"/>
          <w:numId w:val="31"/>
        </w:numPr>
      </w:pPr>
      <w:r>
        <w:t>все Соответствующие устройства, используемые пользователями без лицензии, имеют лицензии SA для Windows «на устройство».</w:t>
      </w:r>
    </w:p>
    <w:p w:rsidR="001D1881" w:rsidRDefault="001D1881">
      <w:pPr>
        <w:pStyle w:val="ProductList-Body"/>
      </w:pPr>
    </w:p>
    <w:p w:rsidR="001D1881" w:rsidRDefault="001E6D98">
      <w:pPr>
        <w:pStyle w:val="ProductList-ClauseHeading"/>
        <w:outlineLvl w:val="4"/>
      </w:pPr>
      <w:r>
        <w:t>4.6 Microsoft Desktop Optimization Pack (MDOP)</w:t>
      </w:r>
    </w:p>
    <w:p w:rsidR="001D1881" w:rsidRDefault="001E6D98">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1D1881" w:rsidRDefault="001D1881">
      <w:pPr>
        <w:pStyle w:val="ProductList-Body"/>
      </w:pPr>
    </w:p>
    <w:p w:rsidR="001D1881" w:rsidRDefault="001E6D98">
      <w:pPr>
        <w:pStyle w:val="ProductList-SubClauseHeading"/>
        <w:outlineLvl w:val="5"/>
      </w:pPr>
      <w:r>
        <w:t>4.6.1 Право на MDOP</w:t>
      </w:r>
    </w:p>
    <w:p w:rsidR="001D1881" w:rsidRDefault="001E6D98">
      <w:pPr>
        <w:pStyle w:val="ProductList-BodyIndented"/>
      </w:pPr>
      <w:r>
        <w:t>Клиенты с указанными ниже лицензиями имеют право использовать MDOP и не обязаны приобретать этот продукт отдельно. Пакет MDOP не предлагается клиентам, чти лицензии на эти Продукты приобретены по Соглашению Microsoft Cloud.</w:t>
      </w:r>
    </w:p>
    <w:p w:rsidR="001D1881" w:rsidRDefault="001E6D98" w:rsidP="001E6D98">
      <w:pPr>
        <w:pStyle w:val="ProductList-Bullet"/>
        <w:numPr>
          <w:ilvl w:val="1"/>
          <w:numId w:val="32"/>
        </w:numPr>
      </w:pPr>
      <w:r>
        <w:t xml:space="preserve">Windows 10 Корпоративная E3/E5, лицензия на подписку «на пользователя»; </w:t>
      </w:r>
    </w:p>
    <w:p w:rsidR="001D1881" w:rsidRDefault="001E6D98" w:rsidP="001E6D98">
      <w:pPr>
        <w:pStyle w:val="ProductList-Bullet"/>
        <w:numPr>
          <w:ilvl w:val="1"/>
          <w:numId w:val="32"/>
        </w:numPr>
      </w:pPr>
      <w:r>
        <w:t xml:space="preserve">Windows 10 для образовательных учреждений E3/E5, лицензия на подписку «на пользователя»; </w:t>
      </w:r>
    </w:p>
    <w:p w:rsidR="001D1881" w:rsidRDefault="001E6D98" w:rsidP="001E6D98">
      <w:pPr>
        <w:pStyle w:val="ProductList-Bullet"/>
        <w:numPr>
          <w:ilvl w:val="1"/>
          <w:numId w:val="32"/>
        </w:numPr>
      </w:pPr>
      <w:r>
        <w:t>лицензия на подписку Windows 10 Корпоративная E5 «на устройство»;</w:t>
      </w:r>
    </w:p>
    <w:p w:rsidR="001D1881" w:rsidRDefault="001E6D98" w:rsidP="001E6D98">
      <w:pPr>
        <w:pStyle w:val="ProductList-Bullet"/>
        <w:numPr>
          <w:ilvl w:val="1"/>
          <w:numId w:val="32"/>
        </w:numPr>
      </w:pPr>
      <w:r>
        <w:t xml:space="preserve">лицензия на подписку Windows 10 Корпоративная VDA «на пользователя»; или </w:t>
      </w:r>
    </w:p>
    <w:p w:rsidR="001D1881" w:rsidRDefault="001E6D98" w:rsidP="001E6D98">
      <w:pPr>
        <w:pStyle w:val="ProductList-Bullet"/>
        <w:numPr>
          <w:ilvl w:val="1"/>
          <w:numId w:val="32"/>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1D1881" w:rsidRDefault="001D1881">
      <w:pPr>
        <w:pStyle w:val="ProductList-BodyIndented"/>
      </w:pPr>
    </w:p>
    <w:p w:rsidR="001D1881" w:rsidRDefault="001E6D98">
      <w:pPr>
        <w:pStyle w:val="ProductList-ClauseHeading"/>
        <w:outlineLvl w:val="4"/>
      </w:pPr>
      <w:r>
        <w:t>4.7 Программы для образовательных учреждений</w:t>
      </w:r>
    </w:p>
    <w:p w:rsidR="001D1881" w:rsidRDefault="001E6D9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D1881" w:rsidRDefault="001E6D98">
      <w:pPr>
        <w:pStyle w:val="ProductList-SubClauseHeading"/>
        <w:outlineLvl w:val="5"/>
      </w:pPr>
      <w:r>
        <w:t>4.7.1 Права на Windows Корпоративная LTSB</w:t>
      </w:r>
    </w:p>
    <w:p w:rsidR="001D1881" w:rsidRDefault="001E6D98">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 Это положение неприменимо к клиентам, получающим лицензию на эти Продукты по Соглашению Microsoft Cloud.</w:t>
      </w:r>
    </w:p>
    <w:p w:rsidR="001D1881" w:rsidRDefault="001D1881">
      <w:pPr>
        <w:pStyle w:val="ProductList-BodyIndented"/>
      </w:pPr>
    </w:p>
    <w:p w:rsidR="001D1881" w:rsidRDefault="001E6D98">
      <w:pPr>
        <w:pStyle w:val="ProductList-SubClauseHeading"/>
        <w:outlineLvl w:val="5"/>
      </w:pPr>
      <w:r>
        <w:t>4.7.2 Права на выпуск Windows 10 Корпоративная, Windows 10 для образовательных учреждений или Windows 10 Профессиональная для образовательных учреждений</w:t>
      </w:r>
    </w:p>
    <w:p w:rsidR="001D1881" w:rsidRDefault="001E6D98">
      <w:pPr>
        <w:pStyle w:val="ProductList-BodyIndented"/>
      </w:pPr>
      <w:r>
        <w:t xml:space="preserve">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Профессиональная для образовательных учреждений. </w:t>
      </w:r>
    </w:p>
    <w:p w:rsidR="001D1881" w:rsidRDefault="001D1881">
      <w:pPr>
        <w:pStyle w:val="ProductList-BodyIndented"/>
      </w:pPr>
    </w:p>
    <w:p w:rsidR="001D1881" w:rsidRDefault="001E6D98">
      <w:pPr>
        <w:pStyle w:val="ProductList-SubClauseHeading"/>
        <w:outlineLvl w:val="5"/>
      </w:pPr>
      <w:r>
        <w:t>4.7.3 Права на переход к использованию более ранней версии</w:t>
      </w:r>
    </w:p>
    <w:p w:rsidR="001D1881" w:rsidRDefault="001E6D98">
      <w:pPr>
        <w:pStyle w:val="ProductList-BodyIndented"/>
      </w:pPr>
      <w:r>
        <w:t>Образовательные учреждения с Software Assurance для Windows 10 Корпоративная или Windows 10 для образовательных учреждений имеют право переходить на использование более ранней версии — системы Windows 8.1 Корпоративная или Профессиональная и их предыдущих версий, а также системы Windows Embedded 8.1 Industry и ее предыдущих версий. Это положение неприменимо к клиентам, получающим лицензию на этот продукт по Соглашению Microsoft Cloud.</w:t>
      </w:r>
    </w:p>
    <w:p w:rsidR="001D1881" w:rsidRDefault="001D1881">
      <w:pPr>
        <w:pStyle w:val="ProductList-BodyIndented"/>
      </w:pPr>
    </w:p>
    <w:p w:rsidR="001D1881" w:rsidRDefault="001E6D98">
      <w:pPr>
        <w:pStyle w:val="ProductList-SubClauseHeading"/>
        <w:outlineLvl w:val="5"/>
      </w:pPr>
      <w:r>
        <w:t>4.7.4 Windows To Go для учащихся</w:t>
      </w:r>
    </w:p>
    <w:p w:rsidR="001D1881" w:rsidRDefault="001E6D98">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1D1881" w:rsidRDefault="001D1881">
      <w:pPr>
        <w:pStyle w:val="ProductList-BodyIndented"/>
      </w:pPr>
    </w:p>
    <w:p w:rsidR="001D1881" w:rsidRDefault="001E6D98">
      <w:pPr>
        <w:pStyle w:val="ProductList-SubClauseHeading"/>
        <w:outlineLvl w:val="5"/>
      </w:pPr>
      <w:r>
        <w:t>4.7.5 Windows 10 для образовательных учреждений E3/E5 («на пользователя»)</w:t>
      </w:r>
    </w:p>
    <w:p w:rsidR="001D1881" w:rsidRDefault="001E6D98">
      <w:pPr>
        <w:pStyle w:val="ProductList-BodyIndented"/>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локально на устройствах с лицензией на Соответствующую операционную систему.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rsidR="001D1881" w:rsidRDefault="001D1881">
      <w:pPr>
        <w:pStyle w:val="ProductList-BodyIndented"/>
      </w:pPr>
    </w:p>
    <w:p w:rsidR="001D1881" w:rsidRDefault="001E6D98">
      <w:pPr>
        <w:pStyle w:val="ProductList-ClauseHeading"/>
        <w:outlineLvl w:val="4"/>
      </w:pPr>
      <w:r>
        <w:t>4.8 Windows Desktop Operating System — Права на запуск «кластерных приложений HPC»</w:t>
      </w:r>
    </w:p>
    <w:p w:rsidR="001D1881" w:rsidRDefault="001E6D98">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для других целей многопользовательского доступа или для любой другой аналогичной цели совместного использования ресурсов.</w:t>
      </w:r>
    </w:p>
    <w:p w:rsidR="001D1881" w:rsidRDefault="001D1881">
      <w:pPr>
        <w:pStyle w:val="ProductList-Body"/>
      </w:pPr>
    </w:p>
    <w:p w:rsidR="001D1881" w:rsidRDefault="001E6D98">
      <w:pPr>
        <w:pStyle w:val="ProductList-ClauseHeading"/>
        <w:outlineLvl w:val="4"/>
      </w:pPr>
      <w:r>
        <w:t>4.9 Операционная система Windows настольного компьютера — Windows Thin PC</w:t>
      </w:r>
    </w:p>
    <w:p w:rsidR="001D1881" w:rsidRDefault="001E6D98">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1D1881" w:rsidRDefault="001E6D98" w:rsidP="001E6D98">
      <w:pPr>
        <w:pStyle w:val="ProductList-Bullet"/>
        <w:numPr>
          <w:ilvl w:val="0"/>
          <w:numId w:val="33"/>
        </w:numPr>
      </w:pPr>
      <w:r>
        <w:t xml:space="preserve">по безопасности, </w:t>
      </w:r>
    </w:p>
    <w:p w:rsidR="001D1881" w:rsidRDefault="001E6D98" w:rsidP="001E6D98">
      <w:pPr>
        <w:pStyle w:val="ProductList-Bullet"/>
        <w:numPr>
          <w:ilvl w:val="0"/>
          <w:numId w:val="33"/>
        </w:numPr>
      </w:pPr>
      <w:r>
        <w:t xml:space="preserve">управляющих, </w:t>
      </w:r>
    </w:p>
    <w:p w:rsidR="001D1881" w:rsidRDefault="001E6D98" w:rsidP="001E6D98">
      <w:pPr>
        <w:pStyle w:val="ProductList-Bullet"/>
        <w:numPr>
          <w:ilvl w:val="0"/>
          <w:numId w:val="33"/>
        </w:numPr>
      </w:pPr>
      <w:r>
        <w:t xml:space="preserve">эмулирующих терминалы, </w:t>
      </w:r>
    </w:p>
    <w:p w:rsidR="001D1881" w:rsidRDefault="001E6D98" w:rsidP="001E6D98">
      <w:pPr>
        <w:pStyle w:val="ProductList-Bullet"/>
        <w:numPr>
          <w:ilvl w:val="0"/>
          <w:numId w:val="33"/>
        </w:numPr>
      </w:pPr>
      <w:r>
        <w:t xml:space="preserve">Remote Desktop и подобные технологии </w:t>
      </w:r>
    </w:p>
    <w:p w:rsidR="001D1881" w:rsidRDefault="001E6D98" w:rsidP="001E6D98">
      <w:pPr>
        <w:pStyle w:val="ProductList-Bullet"/>
        <w:numPr>
          <w:ilvl w:val="0"/>
          <w:numId w:val="33"/>
        </w:numPr>
      </w:pPr>
      <w:r>
        <w:t xml:space="preserve">веб-обозревателей, </w:t>
      </w:r>
    </w:p>
    <w:p w:rsidR="001D1881" w:rsidRDefault="001E6D98" w:rsidP="001E6D98">
      <w:pPr>
        <w:pStyle w:val="ProductList-Bullet"/>
        <w:numPr>
          <w:ilvl w:val="0"/>
          <w:numId w:val="33"/>
        </w:numPr>
      </w:pPr>
      <w:r>
        <w:t xml:space="preserve">универсальных проигрывателей, </w:t>
      </w:r>
    </w:p>
    <w:p w:rsidR="001D1881" w:rsidRDefault="001E6D98" w:rsidP="001E6D98">
      <w:pPr>
        <w:pStyle w:val="ProductList-Bullet"/>
        <w:numPr>
          <w:ilvl w:val="0"/>
          <w:numId w:val="33"/>
        </w:numPr>
      </w:pPr>
      <w:r>
        <w:t xml:space="preserve">клиентская система обмена мгновенными сообщениями </w:t>
      </w:r>
    </w:p>
    <w:p w:rsidR="001D1881" w:rsidRDefault="001E6D98" w:rsidP="001E6D98">
      <w:pPr>
        <w:pStyle w:val="ProductList-Bullet"/>
        <w:numPr>
          <w:ilvl w:val="0"/>
          <w:numId w:val="33"/>
        </w:numPr>
      </w:pPr>
      <w:r>
        <w:t xml:space="preserve">программы просмотра документов </w:t>
      </w:r>
    </w:p>
    <w:p w:rsidR="001D1881" w:rsidRDefault="001E6D98" w:rsidP="001E6D98">
      <w:pPr>
        <w:pStyle w:val="ProductList-Bullet"/>
        <w:numPr>
          <w:ilvl w:val="0"/>
          <w:numId w:val="33"/>
        </w:numPr>
      </w:pPr>
      <w:r>
        <w:t>NET Framework и виртуальная машина Java</w:t>
      </w:r>
    </w:p>
    <w:p w:rsidR="001D1881" w:rsidRDefault="001E6D98">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1D1881" w:rsidRDefault="001D1881">
      <w:pPr>
        <w:pStyle w:val="ProductList-Body"/>
      </w:pPr>
    </w:p>
    <w:p w:rsidR="001D1881" w:rsidRDefault="001E6D98">
      <w:pPr>
        <w:pStyle w:val="ProductList-ClauseHeading"/>
        <w:outlineLvl w:val="4"/>
      </w:pPr>
      <w:r>
        <w:t>4.10 Software Assurance для Windows Embedded Industry Enterprise</w:t>
      </w:r>
    </w:p>
    <w:p w:rsidR="001D1881" w:rsidRDefault="001E6D98">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504920025"/>
      <w:r>
        <w:instrText>Система Windows Server</w:instrText>
      </w:r>
      <w:bookmarkEnd w:id="193"/>
      <w:r>
        <w:instrText>" \l 2</w:instrText>
      </w:r>
      <w:r>
        <w:fldChar w:fldCharType="end"/>
      </w:r>
    </w:p>
    <w:p w:rsidR="001D1881" w:rsidRDefault="001E6D9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20026"/>
      <w:r>
        <w:instrText>Windows MultiPoint Server</w:instrText>
      </w:r>
      <w:bookmarkEnd w:id="195"/>
      <w:r>
        <w:instrText>" \l 3</w:instrText>
      </w:r>
      <w:r>
        <w:fldChar w:fldCharType="end"/>
      </w:r>
    </w:p>
    <w:p w:rsidR="001D1881" w:rsidRDefault="001E6D98">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9" w:space="0" w:color="FFFFFF"/>
              <w:left w:val="single" w:sz="9" w:space="0" w:color="FFFFFF"/>
              <w:bottom w:val="none" w:sz="4" w:space="0" w:color="BFBFBF"/>
              <w:right w:val="single" w:sz="9" w:space="0" w:color="FFFFFF"/>
            </w:tcBorders>
          </w:tcPr>
          <w:p w:rsidR="001D1881" w:rsidRDefault="001E6D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D1881" w:rsidRDefault="001E6D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D1881" w:rsidRDefault="001E6D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D1881" w:rsidRDefault="001E6D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D1881" w:rsidRDefault="001E6D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Выпуски с меньшими функциональными возможностями: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(SA):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Windows Server 2016 Remote Desktop Services CAL и эквивалентная лицензия CAL</w:t>
            </w:r>
          </w:p>
          <w:p w:rsidR="001D1881" w:rsidRDefault="001E6D98">
            <w:pPr>
              <w:pStyle w:val="ProductList-TableBody"/>
            </w:pPr>
            <w:r>
              <w:t xml:space="preserve">(см. </w:t>
            </w:r>
            <w:hyperlink w:anchor="_Sec591">
              <w:r>
                <w:rPr>
                  <w:color w:val="00467F"/>
                  <w:u w:val="single"/>
                </w:rPr>
                <w:t>Приложение A</w:t>
              </w:r>
            </w:hyperlink>
            <w:r>
              <w:t>)</w:t>
            </w:r>
          </w:p>
        </w:tc>
      </w:tr>
    </w:tbl>
    <w:p w:rsidR="001D1881" w:rsidRDefault="001D1881">
      <w:pPr>
        <w:pStyle w:val="ProductList-Body"/>
      </w:pPr>
    </w:p>
    <w:p w:rsidR="001D1881" w:rsidRDefault="001E6D98">
      <w:pPr>
        <w:pStyle w:val="ProductList-SubClauseHeading"/>
        <w:outlineLvl w:val="5"/>
      </w:pPr>
      <w:r>
        <w:t>3.1.1 Дополнительная функциональность, связанная с Windows Server 2016 Active Directory Rights Management Services CAL</w:t>
      </w:r>
    </w:p>
    <w:p w:rsidR="001D1881" w:rsidRDefault="001E6D98">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33"/>
        <w:gridCol w:w="3484"/>
        <w:gridCol w:w="353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1D1881" w:rsidRDefault="001D1881">
      <w:pPr>
        <w:pStyle w:val="ProductList-BodyIndented"/>
      </w:pPr>
    </w:p>
    <w:p w:rsidR="001D1881" w:rsidRDefault="001E6D98">
      <w:pPr>
        <w:pStyle w:val="ProductList-ClauseHeading"/>
        <w:outlineLvl w:val="4"/>
      </w:pPr>
      <w:r>
        <w:t>3.2 Запуск экземпляров программного обеспечения</w:t>
      </w:r>
    </w:p>
    <w:p w:rsidR="001D1881" w:rsidRDefault="001E6D98">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D1881" w:rsidRDefault="001D1881">
      <w:pPr>
        <w:pStyle w:val="ProductList-Body"/>
      </w:pPr>
    </w:p>
    <w:p w:rsidR="001D1881" w:rsidRDefault="001E6D98">
      <w:pPr>
        <w:pStyle w:val="ProductList-ClauseHeading"/>
        <w:outlineLvl w:val="4"/>
      </w:pPr>
      <w:r>
        <w:t>3.3 Лицензии доступа</w:t>
      </w:r>
    </w:p>
    <w:p w:rsidR="001D1881" w:rsidRDefault="001E6D98">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1D1881" w:rsidRDefault="001D1881">
      <w:pPr>
        <w:pStyle w:val="ProductList-Body"/>
      </w:pPr>
    </w:p>
    <w:p w:rsidR="001D1881" w:rsidRDefault="001E6D98">
      <w:pPr>
        <w:pStyle w:val="ProductList-ClauseHeading"/>
        <w:outlineLvl w:val="4"/>
      </w:pPr>
      <w:r>
        <w:t>3.4 Windows MultiPoint Server 2016 Connector</w:t>
      </w:r>
    </w:p>
    <w:p w:rsidR="001D1881" w:rsidRDefault="001E6D98">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1D1881" w:rsidRDefault="001D1881">
      <w:pPr>
        <w:pStyle w:val="ProductList-Body"/>
      </w:pPr>
    </w:p>
    <w:p w:rsidR="001D1881" w:rsidRDefault="001E6D98">
      <w:pPr>
        <w:pStyle w:val="ProductList-ClauseHeading"/>
        <w:outlineLvl w:val="4"/>
      </w:pPr>
      <w:r>
        <w:t>3.5 Тип установки</w:t>
      </w:r>
    </w:p>
    <w:p w:rsidR="001D1881" w:rsidRDefault="001E6D98">
      <w:pPr>
        <w:pStyle w:val="ProductList-Body"/>
      </w:pPr>
      <w:r>
        <w:t>Клиент может установить только Remote Desktop Services и развернуть и использовать роль MultiPoint Services.</w:t>
      </w:r>
    </w:p>
    <w:p w:rsidR="001D1881" w:rsidRDefault="001D1881">
      <w:pPr>
        <w:pStyle w:val="ProductList-Body"/>
      </w:pPr>
    </w:p>
    <w:p w:rsidR="001D1881" w:rsidRDefault="001E6D98">
      <w:pPr>
        <w:pStyle w:val="ProductList-ClauseHeading"/>
        <w:outlineLvl w:val="4"/>
      </w:pPr>
      <w:r>
        <w:t>3.6 Дополнительное программное обеспечение</w:t>
      </w:r>
    </w:p>
    <w:p w:rsidR="001D1881" w:rsidRDefault="001E6D98">
      <w:pPr>
        <w:pStyle w:val="ProductList-Body"/>
      </w:pPr>
      <w:r>
        <w:t xml:space="preserve">Список дополнительного программного обеспечения находится по адресу </w:t>
      </w:r>
      <w:hyperlink r:id="rId107">
        <w:r>
          <w:rPr>
            <w:color w:val="00467F"/>
            <w:u w:val="single"/>
          </w:rPr>
          <w:t>http://go.microsoft.com/fwlink/?LinkId=245856</w:t>
        </w:r>
      </w:hyperlink>
      <w:r>
        <w:t>.</w:t>
      </w:r>
    </w:p>
    <w:p w:rsidR="001D1881" w:rsidRDefault="001E6D9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504920027"/>
      <w:r>
        <w:instrText>Система Windows Server</w:instrText>
      </w:r>
      <w:bookmarkEnd w:id="201"/>
      <w:r>
        <w:instrText>" \l 3</w:instrText>
      </w:r>
      <w:r>
        <w:fldChar w:fldCharType="end"/>
      </w:r>
    </w:p>
    <w:p w:rsidR="001D1881" w:rsidRDefault="001E6D98">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7"/>
        <w:gridCol w:w="615"/>
        <w:gridCol w:w="616"/>
        <w:gridCol w:w="616"/>
        <w:gridCol w:w="618"/>
        <w:gridCol w:w="634"/>
        <w:gridCol w:w="619"/>
        <w:gridCol w:w="617"/>
        <w:gridCol w:w="618"/>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1881">
        <w:tc>
          <w:tcPr>
            <w:tcW w:w="416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Datacenter (пакеты по 2 лицензии «на ядро»)</w:t>
            </w:r>
            <w:r>
              <w:fldChar w:fldCharType="begin"/>
            </w:r>
            <w:r>
              <w:instrText xml:space="preserve"> XE "Windows Server 2016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Server 2016 Datacenter (пакеты по 16 лицензий «на ядро»)</w:t>
            </w:r>
            <w:r>
              <w:fldChar w:fldCharType="begin"/>
            </w:r>
            <w:r>
              <w:instrText xml:space="preserve"> XE "Windows Server 2016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Windows Server 2016 Standard (пакеты по 2 лицензии «на ядро»)</w:t>
            </w:r>
            <w:r>
              <w:fldChar w:fldCharType="begin"/>
            </w:r>
            <w:r>
              <w:instrText xml:space="preserve"> XE "Windows Server 2016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t>Windows Server 2016 Standard (пакеты по 16 лицензий «на ядро»)</w:t>
            </w:r>
            <w:r>
              <w:fldChar w:fldCharType="begin"/>
            </w:r>
            <w:r>
              <w:instrText xml:space="preserve"> XE "Windows Server 2016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1881" w:rsidRDefault="001E6D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1D1881">
        <w:tc>
          <w:tcPr>
            <w:tcW w:w="416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D1881" w:rsidRDefault="001E6D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D18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1D1881" w:rsidRDefault="001E6D98">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(SA):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rPr>
                <w:color w:val="404040"/>
              </w:rPr>
              <w:t>Право на сокращение: Дополнительные лицензии, дополнительные продукты</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E6D98">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"Специальные условия лицензии —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Включенные технологии: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02"/>
        <w:gridCol w:w="3649"/>
        <w:gridCol w:w="366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Windows Server 2016, CAL-версия</w:t>
            </w:r>
          </w:p>
          <w:p w:rsidR="001D1881" w:rsidRDefault="001E6D98">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1D1881" w:rsidRDefault="001E6D98">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rsidR="001D1881" w:rsidRDefault="001D1881">
      <w:pPr>
        <w:pStyle w:val="ProductList-Body"/>
      </w:pPr>
    </w:p>
    <w:p w:rsidR="001D1881" w:rsidRDefault="001E6D98">
      <w:pPr>
        <w:pStyle w:val="ProductList-SubClauseHeading"/>
        <w:outlineLvl w:val="5"/>
      </w:pPr>
      <w:r>
        <w:t>3.1.1 Дополнительная функциональность, связанная с Windows Server 2016 Remote Desktop Services CAL</w:t>
      </w:r>
    </w:p>
    <w:p w:rsidR="001D1881" w:rsidRDefault="001E6D98">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74"/>
        <w:gridCol w:w="3496"/>
        <w:gridCol w:w="348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1881" w:rsidRDefault="001E6D98">
            <w:pPr>
              <w:pStyle w:val="ProductList-TableBody"/>
            </w:pPr>
            <w:r>
              <w:t>Windows Server 2016 Remote Desktop Services User SL</w:t>
            </w:r>
          </w:p>
        </w:tc>
      </w:tr>
    </w:tbl>
    <w:p w:rsidR="001D1881" w:rsidRDefault="001E6D9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1D1881" w:rsidRDefault="001D1881">
      <w:pPr>
        <w:pStyle w:val="ProductList-BodyIndented"/>
      </w:pPr>
    </w:p>
    <w:p w:rsidR="001D1881" w:rsidRDefault="001E6D98">
      <w:pPr>
        <w:pStyle w:val="ProductList-SubClauseHeading"/>
        <w:outlineLvl w:val="5"/>
      </w:pPr>
      <w:r>
        <w:t>3.1.2 Дополнительная функциональность, связанная с Windows Server 2016 Rights Management Services CAL</w:t>
      </w:r>
    </w:p>
    <w:p w:rsidR="001D1881" w:rsidRDefault="001E6D98">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533"/>
        <w:gridCol w:w="3484"/>
        <w:gridCol w:w="353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Azure Information Protection (планы P1 и P2) (лицензия User SL)</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D18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D1881" w:rsidRDefault="001E6D9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1D1881" w:rsidRDefault="001D1881">
      <w:pPr>
        <w:pStyle w:val="ProductList-BodyIndented"/>
      </w:pPr>
    </w:p>
    <w:p w:rsidR="001D1881" w:rsidRDefault="001E6D98">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1D1881" w:rsidRDefault="001E6D9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1D1881" w:rsidRDefault="001E6D98">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D1881" w:rsidRDefault="001E6D98">
            <w:pPr>
              <w:pStyle w:val="ProductList-TableBody"/>
            </w:pPr>
            <w:r>
              <w:t>Azure Active Directory Premium (планы P1 и P2) (лицензия User SL)</w:t>
            </w:r>
          </w:p>
        </w:tc>
      </w:tr>
      <w:tr w:rsidR="001D18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1881" w:rsidRDefault="001D18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1881" w:rsidRDefault="001E6D98">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BodyIndented"/>
      </w:pPr>
      <w:r>
        <w:rPr>
          <w:i/>
        </w:rPr>
        <w:t xml:space="preserve">*Также требуется любому лицу, которому программное обеспечение выдает удостоверение и управляет им. </w:t>
      </w:r>
    </w:p>
    <w:p w:rsidR="001D1881" w:rsidRDefault="001D1881">
      <w:pPr>
        <w:pStyle w:val="ProductList-BodyIndented"/>
      </w:pPr>
    </w:p>
    <w:p w:rsidR="001D1881" w:rsidRDefault="001E6D98">
      <w:pPr>
        <w:pStyle w:val="ProductList-SubClauseHeading"/>
        <w:outlineLvl w:val="5"/>
      </w:pPr>
      <w:r>
        <w:t>3.1.4 Служба синхронизации</w:t>
      </w:r>
    </w:p>
    <w:p w:rsidR="001D1881" w:rsidRDefault="001E6D98">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1D1881" w:rsidRDefault="001D1881">
      <w:pPr>
        <w:pStyle w:val="ProductList-BodyIndented"/>
      </w:pPr>
    </w:p>
    <w:p w:rsidR="001D1881" w:rsidRDefault="001E6D98">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SubClauseHeading"/>
        <w:outlineLvl w:val="5"/>
      </w:pPr>
      <w:r>
        <w:t>3.2.1 Дополнительная функциональность, связанная с Лицензией External Connector на Windows Server 2016 Remote Desktop Services</w:t>
      </w:r>
    </w:p>
    <w:p w:rsidR="001D1881" w:rsidRDefault="001E6D98">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601"/>
        <w:gridCol w:w="3530"/>
        <w:gridCol w:w="342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1D1881" w:rsidRDefault="001D1881">
      <w:pPr>
        <w:pStyle w:val="ProductList-BodyIndented"/>
      </w:pPr>
    </w:p>
    <w:p w:rsidR="001D1881" w:rsidRDefault="001E6D98">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1D1881" w:rsidRDefault="001E6D98">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93"/>
        <w:gridCol w:w="3550"/>
        <w:gridCol w:w="3413"/>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Indented"/>
      </w:pPr>
    </w:p>
    <w:p w:rsidR="001D1881" w:rsidRDefault="001E6D98">
      <w:pPr>
        <w:pStyle w:val="ProductList-SubClauseHeading"/>
        <w:outlineLvl w:val="5"/>
      </w:pPr>
      <w:r>
        <w:t>3.2.3 Дополнительные функциональные возможности, связанные с Лицензией External Connector на Microsoft Identity Manager</w:t>
      </w:r>
    </w:p>
    <w:p w:rsidR="001D1881" w:rsidRDefault="001E6D98">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1D1881" w:rsidRDefault="001E6D9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1D1881" w:rsidRDefault="001D1881">
      <w:pPr>
        <w:pStyle w:val="ProductList-BodyIndented"/>
      </w:pPr>
    </w:p>
    <w:p w:rsidR="001D1881" w:rsidRDefault="001E6D98">
      <w:pPr>
        <w:pStyle w:val="ProductList-ClauseHeading"/>
        <w:outlineLvl w:val="4"/>
      </w:pPr>
      <w:r>
        <w:t>3.3 Дополнительные условия для Windows Server 2016 Essentials</w:t>
      </w:r>
    </w:p>
    <w:p w:rsidR="001D1881" w:rsidRDefault="001E6D98">
      <w:pPr>
        <w:pStyle w:val="ProductList-SubClauseHeading"/>
        <w:outlineLvl w:val="5"/>
      </w:pPr>
      <w:r>
        <w:t>3.3.1 Ограничения на использование</w:t>
      </w:r>
    </w:p>
    <w:p w:rsidR="001D1881" w:rsidRDefault="001E6D98" w:rsidP="001E6D98">
      <w:pPr>
        <w:pStyle w:val="ProductList-Bullet"/>
        <w:numPr>
          <w:ilvl w:val="1"/>
          <w:numId w:val="34"/>
        </w:numPr>
      </w:pPr>
      <w:r>
        <w:t xml:space="preserve">Клиент в любое время может использовать </w:t>
      </w:r>
      <w:r>
        <w:fldChar w:fldCharType="begin"/>
      </w:r>
      <w:r>
        <w:instrText xml:space="preserve"> AutoTextList   \s NoStyle \t "Работающий экземпляр —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rsidR="001D1881" w:rsidRDefault="001E6D98" w:rsidP="001E6D98">
      <w:pPr>
        <w:pStyle w:val="ProductList-Bullet"/>
        <w:numPr>
          <w:ilvl w:val="1"/>
          <w:numId w:val="34"/>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1D1881" w:rsidRDefault="001D1881">
      <w:pPr>
        <w:pStyle w:val="ProductList-BodyIndented"/>
      </w:pPr>
    </w:p>
    <w:p w:rsidR="001D1881" w:rsidRDefault="001E6D98">
      <w:pPr>
        <w:pStyle w:val="ProductList-SubClauseHeading"/>
        <w:outlineLvl w:val="5"/>
      </w:pPr>
      <w:r>
        <w:t>3.3.2 Использование серверного программного обеспечения</w:t>
      </w:r>
    </w:p>
    <w:p w:rsidR="001D1881" w:rsidRDefault="001E6D98">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1D1881" w:rsidRDefault="001D1881">
      <w:pPr>
        <w:pStyle w:val="ProductList-BodyIndented"/>
      </w:pPr>
    </w:p>
    <w:p w:rsidR="001D1881" w:rsidRDefault="001E6D98">
      <w:pPr>
        <w:pStyle w:val="ProductList-SubClauseHeading"/>
        <w:outlineLvl w:val="5"/>
      </w:pPr>
      <w:r>
        <w:t>3.3.3 Windows Server 2016 Essentials Connector</w:t>
      </w:r>
    </w:p>
    <w:p w:rsidR="001D1881" w:rsidRDefault="001E6D98">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1D1881" w:rsidRDefault="001D1881">
      <w:pPr>
        <w:pStyle w:val="ProductList-BodyIndented"/>
      </w:pPr>
    </w:p>
    <w:p w:rsidR="001D1881" w:rsidRDefault="001E6D98">
      <w:pPr>
        <w:pStyle w:val="ProductList-SubClauseHeading"/>
        <w:outlineLvl w:val="5"/>
      </w:pPr>
      <w:r>
        <w:t>3.3.4 Доступ к службам Windows Server 2016 Active Directory Rights Management Services</w:t>
      </w:r>
    </w:p>
    <w:p w:rsidR="001D1881" w:rsidRDefault="001E6D98">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1D1881" w:rsidRDefault="001D1881">
      <w:pPr>
        <w:pStyle w:val="ProductList-BodyIndented"/>
      </w:pPr>
    </w:p>
    <w:p w:rsidR="001D1881" w:rsidRDefault="001E6D98">
      <w:pPr>
        <w:pStyle w:val="ProductList-ClauseHeading"/>
        <w:outlineLvl w:val="4"/>
      </w:pPr>
      <w:r>
        <w:t>3.4 Контейнеры Windows Server без изоляции Hyper-V с Windows Server 2016 Standard и Datacenter</w:t>
      </w:r>
    </w:p>
    <w:p w:rsidR="001D1881" w:rsidRDefault="001E6D98">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1D1881" w:rsidRDefault="001D1881">
      <w:pPr>
        <w:pStyle w:val="ProductList-Body"/>
      </w:pPr>
    </w:p>
    <w:p w:rsidR="001D1881" w:rsidRDefault="001E6D98">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50"/>
        <w:gridCol w:w="3690"/>
        <w:gridCol w:w="3576"/>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E6D9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1881" w:rsidRDefault="001E6D98">
            <w:pPr>
              <w:pStyle w:val="ProductList-TableBody"/>
            </w:pPr>
            <w:r>
              <w:rPr>
                <w:color w:val="404040"/>
              </w:rPr>
              <w:t>Права перехода на резервный ресурс в случае отказа устройства: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9">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Список продуктов — июнь 2015 г.</w:t>
              </w:r>
            </w:hyperlink>
            <w:r>
              <w:t xml:space="preserve"> (Forefront Identity Manager 2010 R2); </w:t>
            </w:r>
            <w:hyperlink r:id="rId111">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1881" w:rsidRDefault="001E6D98">
            <w:pPr>
              <w:pStyle w:val="ProductList-TableBody"/>
            </w:pPr>
            <w:r>
              <w:rPr>
                <w:color w:val="404040"/>
              </w:rPr>
              <w:t>Права на использование продукта вне офиса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1881" w:rsidRDefault="001E6D98">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1881" w:rsidRDefault="001D1881">
            <w:pPr>
              <w:pStyle w:val="ProductList-TableBody"/>
            </w:pPr>
          </w:p>
        </w:tc>
      </w:tr>
    </w:tbl>
    <w:p w:rsidR="001D1881" w:rsidRDefault="001D1881">
      <w:pPr>
        <w:pStyle w:val="ProductList-ClauseHeading"/>
        <w:outlineLvl w:val="4"/>
      </w:pPr>
    </w:p>
    <w:p w:rsidR="001D1881" w:rsidRDefault="001E6D98">
      <w:pPr>
        <w:pStyle w:val="ProductList-ClauseHeading"/>
        <w:outlineLvl w:val="4"/>
      </w:pPr>
      <w:r>
        <w:t>4.1 Преимущество гибридного использования Microsoft Azure для Windows Server</w:t>
      </w:r>
    </w:p>
    <w:p w:rsidR="001D1881" w:rsidRDefault="001E6D98">
      <w:pPr>
        <w:pStyle w:val="ProductList-Body"/>
      </w:pPr>
      <w:r>
        <w:t xml:space="preserve">Сведения о развертывании образов Windows Server в Microsoft Azure см. в </w:t>
      </w:r>
      <w:hyperlink w:anchor="_Sec624">
        <w:r>
          <w:rPr>
            <w:color w:val="00467F"/>
            <w:u w:val="single"/>
          </w:rPr>
          <w:t xml:space="preserve">пункте 7. Преимущество гибридного использования Microsoft Azure </w:t>
        </w:r>
      </w:hyperlink>
      <w:r>
        <w:t>раздела о Продуктах Microsoft Azure для развертывания образов Windows Server в Microsoft Azure.</w:t>
      </w:r>
    </w:p>
    <w:p w:rsidR="001D1881" w:rsidRDefault="001D1881">
      <w:pPr>
        <w:pStyle w:val="ProductList-Body"/>
      </w:pPr>
    </w:p>
    <w:p w:rsidR="001D1881" w:rsidRDefault="001E6D98">
      <w:pPr>
        <w:pStyle w:val="ProductList-ClauseHeading"/>
        <w:outlineLvl w:val="4"/>
      </w:pPr>
      <w:r>
        <w:t>4.2 Выпуски Semi-Annual Channel</w:t>
      </w:r>
    </w:p>
    <w:p w:rsidR="001D1881" w:rsidRDefault="001E6D98">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В контексте лицензирования Продукта считается, что Нано-сервер, выпущенный с Windows Server 2016, является выпуском Semi-Annual Channel.</w:t>
      </w:r>
    </w:p>
    <w:p w:rsidR="001D1881" w:rsidRDefault="001D1881">
      <w:pPr>
        <w:pStyle w:val="ProductList-ClauseHeading"/>
        <w:outlineLvl w:val="4"/>
      </w:pPr>
    </w:p>
    <w:p w:rsidR="001D1881" w:rsidRDefault="001E6D98">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rsidR="001D1881" w:rsidRDefault="001E6D98">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лицензии на подписку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1D1881" w:rsidRDefault="001D1881">
      <w:pPr>
        <w:pStyle w:val="ProductList-Body"/>
      </w:pPr>
    </w:p>
    <w:p w:rsidR="001D1881" w:rsidRDefault="001E6D98">
      <w:pPr>
        <w:pStyle w:val="ProductList-ClauseHeading"/>
        <w:outlineLvl w:val="4"/>
      </w:pPr>
      <w:r>
        <w:t>4.4 Права на использование и предоставление лицензий в связи с изменением модели лицензирования — Правомочная лицензия</w:t>
      </w:r>
    </w:p>
    <w:p w:rsidR="001D1881" w:rsidRDefault="001E6D98">
      <w:pPr>
        <w:pStyle w:val="ProductList-Body"/>
      </w:pPr>
      <w:r>
        <w:t>Определение термина «Правомочная лицензия», приведенное в документе «Права на миграцию для Windows Server», опубликованном в Условиях для продуктов за октябрь 2016 г., обновлено и теперь дополнительно включает лицензии на Windows Server «на процессор» с SA, полученные Клиентами по состоянию на 31 декабря 2016 г. по новым или возобновленным Соглашениям о регистрации, вступившим в действие в период с 1 октября по 31 декабря 2016 г.</w:t>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D1881">
      <w:pPr>
        <w:sectPr w:rsidR="001D1881">
          <w:headerReference w:type="default" r:id="rId112"/>
          <w:footerReference w:type="default" r:id="rId113"/>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504920028"/>
      <w:r>
        <w:instrText>Службы Интернета</w:instrText>
      </w:r>
      <w:bookmarkEnd w:id="207"/>
      <w:r>
        <w:instrText>" \l 1</w:instrText>
      </w:r>
      <w:r>
        <w:fldChar w:fldCharType="end"/>
      </w:r>
    </w:p>
    <w:p w:rsidR="001D1881" w:rsidRDefault="001E6D98">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4">
        <w:r>
          <w:rPr>
            <w:color w:val="00467F"/>
            <w:u w:val="single"/>
          </w:rPr>
          <w:t>http://go.microsoft.com/?linkid=9840733</w:t>
        </w:r>
      </w:hyperlink>
      <w:r>
        <w:t xml:space="preserve"> и включены в настоящий документ посредством ссылки.</w:t>
      </w:r>
    </w:p>
    <w:p w:rsidR="001D1881" w:rsidRDefault="001E6D98">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504920029"/>
      <w:r>
        <w:instrText>Доступность Веб-служб в регионах</w:instrText>
      </w:r>
      <w:bookmarkEnd w:id="209"/>
      <w:r>
        <w:instrText>" \l 2</w:instrText>
      </w:r>
      <w:r>
        <w:fldChar w:fldCharType="end"/>
      </w:r>
    </w:p>
    <w:p w:rsidR="001D1881" w:rsidRDefault="001E6D98">
      <w:pPr>
        <w:pStyle w:val="ProductList-Body"/>
      </w:pPr>
      <w:r>
        <w:t xml:space="preserve">Ознакомьтесь со списком стран и регионов, в которых доступны Веб-службы, на веб-странице </w:t>
      </w:r>
      <w:hyperlink r:id="rId115" w:anchor="international">
        <w:r>
          <w:rPr>
            <w:color w:val="00467F"/>
            <w:u w:val="single"/>
          </w:rPr>
          <w:t>http://www.microsoft.com/online/faq.aspx#international</w:t>
        </w:r>
      </w:hyperlink>
      <w:r>
        <w:t>.</w:t>
      </w:r>
    </w:p>
    <w:p w:rsidR="001D1881" w:rsidRDefault="001E6D98">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504920030"/>
      <w:r>
        <w:instrText>Правила приобретения Веб-служб</w:instrText>
      </w:r>
      <w:bookmarkEnd w:id="211"/>
      <w:r>
        <w:instrText>" \l 2</w:instrText>
      </w:r>
      <w:r>
        <w:fldChar w:fldCharType="end"/>
      </w:r>
    </w:p>
    <w:p w:rsidR="001D1881" w:rsidRDefault="001E6D98">
      <w:pPr>
        <w:pStyle w:val="ProductList-Body"/>
      </w:pPr>
      <w:r>
        <w:t>Применяются следующие правила приобретения Веб-служб:</w:t>
      </w:r>
    </w:p>
    <w:p w:rsidR="001D1881" w:rsidRDefault="001E6D98" w:rsidP="001E6D98">
      <w:pPr>
        <w:pStyle w:val="ProductList-Bullet"/>
        <w:numPr>
          <w:ilvl w:val="0"/>
          <w:numId w:val="35"/>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1D1881" w:rsidRDefault="001E6D98" w:rsidP="001E6D98">
      <w:pPr>
        <w:pStyle w:val="ProductList-Bullet"/>
        <w:numPr>
          <w:ilvl w:val="0"/>
          <w:numId w:val="35"/>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1D1881" w:rsidRDefault="001E6D98" w:rsidP="001E6D98">
      <w:pPr>
        <w:pStyle w:val="ProductList-Bullet"/>
        <w:numPr>
          <w:ilvl w:val="0"/>
          <w:numId w:val="35"/>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1D1881" w:rsidRDefault="001E6D98" w:rsidP="001E6D98">
      <w:pPr>
        <w:pStyle w:val="ProductList-Bullet"/>
        <w:numPr>
          <w:ilvl w:val="0"/>
          <w:numId w:val="35"/>
        </w:numPr>
      </w:pPr>
      <w:r>
        <w:t>Условия для Microsoft Azure приведены в разделе о Продукте Microsoft Azure.</w:t>
      </w:r>
    </w:p>
    <w:p w:rsidR="001D1881" w:rsidRDefault="001E6D98" w:rsidP="001E6D98">
      <w:pPr>
        <w:pStyle w:val="ProductList-Bullet"/>
        <w:numPr>
          <w:ilvl w:val="0"/>
          <w:numId w:val="35"/>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Лицензию на дополнительный компонент</w:t>
      </w:r>
      <w:r>
        <w:fldChar w:fldCharType="end"/>
      </w:r>
      <w:r>
        <w:t xml:space="preserve"> 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Лицензию на повышение уровня</w:t>
      </w:r>
      <w:r>
        <w:fldChar w:fldCharType="end"/>
      </w:r>
      <w:r>
        <w:t xml:space="preserve">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Лицензий на дополнительные компоненты</w:t>
      </w:r>
      <w:r>
        <w:fldChar w:fldCharType="end"/>
      </w:r>
      <w:r>
        <w:t xml:space="preserve"> истекает при истечении покрытия Software Assurance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Лицензии на дополнительный компонент</w:t>
      </w:r>
      <w:r>
        <w:fldChar w:fldCharType="end"/>
      </w:r>
      <w:r>
        <w:t xml:space="preserve"> по подписке «на пользователя», в зависимости от того что раньше. Срок действия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при истечении </w:t>
      </w:r>
      <w:r>
        <w:fldChar w:fldCharType="begin"/>
      </w:r>
      <w:r>
        <w:instrText xml:space="preserve"> AutoTextList   \s NoStyle \t "Лицензия на повышение уровня — это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t xml:space="preserve"> по подписке «на пользователя» или базовой лицензии по подписке на пользователя, в зависимости от того что раньше.</w:t>
      </w:r>
    </w:p>
    <w:p w:rsidR="001D1881" w:rsidRDefault="001E6D98">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504920031"/>
      <w:r>
        <w:instrText>Возобновление действия Веб-службы</w:instrText>
      </w:r>
      <w:bookmarkEnd w:id="213"/>
      <w:r>
        <w:instrText>" \l 2</w:instrText>
      </w:r>
      <w:r>
        <w:fldChar w:fldCharType="end"/>
      </w:r>
    </w:p>
    <w:p w:rsidR="001D1881" w:rsidRDefault="001E6D98">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116">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214" w:name="_Sec624"/>
      <w:r>
        <w:t>Службы Microsoft Azure</w:t>
      </w:r>
      <w:bookmarkEnd w:id="214"/>
      <w:r>
        <w:fldChar w:fldCharType="begin"/>
      </w:r>
      <w:r>
        <w:instrText xml:space="preserve"> TC "</w:instrText>
      </w:r>
      <w:bookmarkStart w:id="215" w:name="_Toc504920032"/>
      <w:r>
        <w:instrText>Службы Microsoft Azure</w:instrText>
      </w:r>
      <w:bookmarkEnd w:id="215"/>
      <w:r>
        <w:instrText>" \l 2</w:instrText>
      </w:r>
      <w:r>
        <w:fldChar w:fldCharType="end"/>
      </w:r>
    </w:p>
    <w:p w:rsidR="001D1881" w:rsidRDefault="001E6D98">
      <w:pPr>
        <w:pStyle w:val="ProductList-ClauseHeading"/>
        <w:outlineLvl w:val="2"/>
      </w:pPr>
      <w:r>
        <w:t>1. Определения</w:t>
      </w:r>
    </w:p>
    <w:p w:rsidR="001D1881" w:rsidRDefault="001E6D98">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rsidR="001D1881" w:rsidRDefault="001E6D98">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1D1881" w:rsidRDefault="001E6D98">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rsidR="001D1881" w:rsidRDefault="001E6D98">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rsidR="001D1881" w:rsidRDefault="001D1881">
      <w:pPr>
        <w:pStyle w:val="ProductList-Body"/>
      </w:pPr>
    </w:p>
    <w:p w:rsidR="001D1881" w:rsidRDefault="001E6D98">
      <w:pPr>
        <w:pStyle w:val="ProductList-ClauseHeading"/>
        <w:outlineLvl w:val="2"/>
      </w:pPr>
      <w:r>
        <w:t>2. Срок действия подписки</w:t>
      </w:r>
    </w:p>
    <w:p w:rsidR="001D1881" w:rsidRDefault="001E6D98">
      <w:pPr>
        <w:pStyle w:val="ProductList-Body"/>
      </w:pPr>
      <w:r>
        <w:t>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rsidR="001D1881" w:rsidRDefault="001D1881">
      <w:pPr>
        <w:pStyle w:val="ProductList-Body"/>
      </w:pPr>
    </w:p>
    <w:p w:rsidR="001D1881" w:rsidRDefault="001E6D98">
      <w:pPr>
        <w:pStyle w:val="ProductList-ClauseHeading"/>
        <w:outlineLvl w:val="2"/>
      </w:pPr>
      <w:r>
        <w:t>3. Приобретение Служб</w:t>
      </w:r>
    </w:p>
    <w:p w:rsidR="001D1881" w:rsidRDefault="001E6D98">
      <w:pPr>
        <w:pStyle w:val="ProductList-Body"/>
      </w:pPr>
      <w:r>
        <w:t>Службы Microsoft Azure можно приобрести, используя один из указанных ниже способов или их сочетание.</w:t>
      </w:r>
    </w:p>
    <w:p w:rsidR="001D1881" w:rsidRDefault="001E6D98" w:rsidP="001E6D98">
      <w:pPr>
        <w:pStyle w:val="ProductList-Bullet"/>
        <w:numPr>
          <w:ilvl w:val="0"/>
          <w:numId w:val="36"/>
        </w:numPr>
      </w:pPr>
      <w:r>
        <w:rPr>
          <w:b/>
          <w:color w:val="00188F"/>
        </w:rPr>
        <w:t>Минимальный заказ в денежном эквиваленте</w:t>
      </w:r>
      <w:r>
        <w:t>: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w:t>
      </w:r>
    </w:p>
    <w:p w:rsidR="001D1881" w:rsidRDefault="001E6D98" w:rsidP="001E6D98">
      <w:pPr>
        <w:pStyle w:val="ProductList-Bullet"/>
        <w:numPr>
          <w:ilvl w:val="0"/>
          <w:numId w:val="36"/>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1D1881" w:rsidRDefault="001E6D98" w:rsidP="001E6D98">
      <w:pPr>
        <w:pStyle w:val="ProductList-Bullet"/>
        <w:numPr>
          <w:ilvl w:val="0"/>
          <w:numId w:val="36"/>
        </w:numPr>
      </w:pPr>
      <w:r>
        <w:rPr>
          <w:b/>
          <w:color w:val="00188F"/>
        </w:rPr>
        <w:t>План обслуживания Microsoft Azure</w:t>
      </w:r>
      <w:r>
        <w:t>: Клиент может оформить подписку на Службу Microsoft Azure в виде Плана обслуживания Microsoft Azure.</w:t>
      </w:r>
    </w:p>
    <w:p w:rsidR="001D1881" w:rsidRDefault="001E6D98" w:rsidP="001E6D98">
      <w:pPr>
        <w:pStyle w:val="ProductList-Bullet"/>
        <w:numPr>
          <w:ilvl w:val="0"/>
          <w:numId w:val="36"/>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1D1881" w:rsidRDefault="001D1881">
      <w:pPr>
        <w:pStyle w:val="ProductList-Body"/>
      </w:pPr>
    </w:p>
    <w:p w:rsidR="001D1881" w:rsidRDefault="001E6D98">
      <w:pPr>
        <w:pStyle w:val="ProductList-ClauseHeading"/>
        <w:outlineLvl w:val="2"/>
      </w:pPr>
      <w:r>
        <w:t>4. Цены</w:t>
      </w:r>
    </w:p>
    <w:p w:rsidR="001D1881" w:rsidRDefault="001E6D98">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1D1881" w:rsidRDefault="001D1881">
      <w:pPr>
        <w:pStyle w:val="ProductList-Body"/>
      </w:pPr>
    </w:p>
    <w:p w:rsidR="001D1881" w:rsidRDefault="001E6D98">
      <w:pPr>
        <w:pStyle w:val="ProductList-ClauseHeading"/>
        <w:outlineLvl w:val="2"/>
      </w:pPr>
      <w:r>
        <w:t>5. Платежи и вознаграждения</w:t>
      </w:r>
    </w:p>
    <w:p w:rsidR="001D1881" w:rsidRDefault="001E6D98" w:rsidP="001E6D98">
      <w:pPr>
        <w:pStyle w:val="ProductList-Bullet"/>
        <w:numPr>
          <w:ilvl w:val="0"/>
          <w:numId w:val="37"/>
        </w:numPr>
      </w:pPr>
      <w:r>
        <w:rPr>
          <w:b/>
          <w:color w:val="00188F"/>
        </w:rPr>
        <w:t>Минимальный заказ в денежном эквиваленте</w:t>
      </w:r>
      <w:r>
        <w:t>: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w:t>
      </w:r>
    </w:p>
    <w:p w:rsidR="001D1881" w:rsidRDefault="001E6D98" w:rsidP="001E6D98">
      <w:pPr>
        <w:pStyle w:val="ProductList-Bullet"/>
        <w:numPr>
          <w:ilvl w:val="0"/>
          <w:numId w:val="37"/>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rsidR="001D1881" w:rsidRDefault="001E6D98" w:rsidP="001E6D98">
      <w:pPr>
        <w:pStyle w:val="ProductList-Bullet"/>
        <w:numPr>
          <w:ilvl w:val="0"/>
          <w:numId w:val="37"/>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1D1881" w:rsidRDefault="001E6D98" w:rsidP="001E6D98">
      <w:pPr>
        <w:pStyle w:val="ProductList-Bullet"/>
        <w:numPr>
          <w:ilvl w:val="0"/>
          <w:numId w:val="37"/>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ежеквартально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1D1881" w:rsidRDefault="001E6D98" w:rsidP="001E6D98">
      <w:pPr>
        <w:pStyle w:val="ProductList-Bullet"/>
        <w:numPr>
          <w:ilvl w:val="0"/>
          <w:numId w:val="37"/>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rsidR="001D1881" w:rsidRDefault="001D1881">
      <w:pPr>
        <w:pStyle w:val="ProductList-Body"/>
      </w:pPr>
    </w:p>
    <w:p w:rsidR="001D1881" w:rsidRDefault="001E6D98">
      <w:pPr>
        <w:pStyle w:val="ProductList-ClauseHeading"/>
        <w:outlineLvl w:val="2"/>
      </w:pPr>
      <w:r>
        <w:t>6. Программы Open License, Open Value и Open Value Subscription</w:t>
      </w:r>
    </w:p>
    <w:p w:rsidR="001D1881" w:rsidRDefault="001E6D98">
      <w:pPr>
        <w:pStyle w:val="ProductList-SubClauseHeading"/>
        <w:outlineLvl w:val="3"/>
      </w:pPr>
      <w:r>
        <w:t>6.1 Определения</w:t>
      </w:r>
    </w:p>
    <w:p w:rsidR="001D1881" w:rsidRDefault="001E6D98">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1D1881" w:rsidRDefault="001E6D98">
      <w:pPr>
        <w:pStyle w:val="ProductList-BodyIndented"/>
      </w:pPr>
      <w:r>
        <w:rPr>
          <w:b/>
          <w:color w:val="00188F"/>
        </w:rPr>
        <w:t>Портал</w:t>
      </w:r>
      <w:r>
        <w:t xml:space="preserve"> — онлайн-портал, через который Клиент управляет своей Подпиской.</w:t>
      </w:r>
    </w:p>
    <w:p w:rsidR="001D1881" w:rsidRDefault="001E6D98">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1D1881" w:rsidRDefault="001D1881">
      <w:pPr>
        <w:pStyle w:val="ProductList-BodyIndented"/>
      </w:pPr>
    </w:p>
    <w:p w:rsidR="001D1881" w:rsidRDefault="001E6D98">
      <w:pPr>
        <w:pStyle w:val="ProductList-SubClauseHeading"/>
        <w:outlineLvl w:val="3"/>
      </w:pPr>
      <w:r>
        <w:t>6.2 Срок действия подписки</w:t>
      </w:r>
    </w:p>
    <w:p w:rsidR="001D1881" w:rsidRDefault="001E6D98">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1D1881" w:rsidRDefault="001D1881">
      <w:pPr>
        <w:pStyle w:val="ProductList-BodyIndented"/>
      </w:pPr>
    </w:p>
    <w:p w:rsidR="001D1881" w:rsidRDefault="001E6D98">
      <w:pPr>
        <w:pStyle w:val="ProductList-ClauseHeading"/>
        <w:outlineLvl w:val="2"/>
      </w:pPr>
      <w:r>
        <w:t>7. Преимущество гибридного использования Microsoft Azure</w:t>
      </w:r>
    </w:p>
    <w:p w:rsidR="001D1881" w:rsidRDefault="001E6D98">
      <w:pPr>
        <w:pStyle w:val="ProductList-Body"/>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rsidR="001D1881" w:rsidRDefault="001D1881">
      <w:pPr>
        <w:pStyle w:val="ProductList-Body"/>
      </w:pPr>
    </w:p>
    <w:p w:rsidR="001D1881" w:rsidRDefault="001E6D98">
      <w:pPr>
        <w:pStyle w:val="ProductList-Body"/>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7">
        <w:r>
          <w:rPr>
            <w:color w:val="00467F"/>
            <w:u w:val="single"/>
          </w:rPr>
          <w:t>Условиями использования Веб-служб</w:t>
        </w:r>
      </w:hyperlink>
      <w:r>
        <w:t>.</w:t>
      </w:r>
    </w:p>
    <w:p w:rsidR="001D1881" w:rsidRDefault="001D1881">
      <w:pPr>
        <w:pStyle w:val="ProductList-Body"/>
      </w:pPr>
    </w:p>
    <w:p w:rsidR="001D1881" w:rsidRDefault="001E6D98">
      <w:pPr>
        <w:pStyle w:val="ProductList-Body"/>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rsidR="001D1881" w:rsidRDefault="001D1881">
      <w:pPr>
        <w:pStyle w:val="ProductList-Body"/>
      </w:pPr>
    </w:p>
    <w:p w:rsidR="001D1881" w:rsidRDefault="001E6D98">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504920033"/>
      <w:r>
        <w:instrText>Службы Microsoft Azure</w:instrText>
      </w:r>
      <w:bookmarkEnd w:id="217"/>
      <w:r>
        <w:instrText>" \l 3</w:instrText>
      </w:r>
      <w:r>
        <w:fldChar w:fldCharType="end"/>
      </w:r>
    </w:p>
    <w:p w:rsidR="001D1881" w:rsidRDefault="001E6D98">
      <w:pPr>
        <w:pStyle w:val="ProductList-Offering1SubSection"/>
        <w:outlineLvl w:val="3"/>
      </w:pPr>
      <w:bookmarkStart w:id="218" w:name="_Sec705"/>
      <w:r>
        <w:t>1. Период доступности Продуктов</w:t>
      </w:r>
      <w:bookmarkEnd w:id="218"/>
    </w:p>
    <w:tbl>
      <w:tblPr>
        <w:tblStyle w:val="PURTable"/>
        <w:tblW w:w="0" w:type="dxa"/>
        <w:tblLook w:val="04A0" w:firstRow="1" w:lastRow="0" w:firstColumn="1" w:lastColumn="0" w:noHBand="0" w:noVBand="1"/>
      </w:tblPr>
      <w:tblGrid>
        <w:gridCol w:w="4288"/>
        <w:gridCol w:w="716"/>
        <w:gridCol w:w="703"/>
        <w:gridCol w:w="707"/>
        <w:gridCol w:w="716"/>
        <w:gridCol w:w="730"/>
        <w:gridCol w:w="833"/>
        <w:gridCol w:w="710"/>
        <w:gridCol w:w="702"/>
        <w:gridCol w:w="811"/>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2B2B2"/>
              <w:right w:val="none" w:sz="4" w:space="0" w:color="6E6E6E"/>
            </w:tcBorders>
          </w:tcPr>
          <w:p w:rsidR="001D1881" w:rsidRDefault="001E6D98">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none" w:sz="4" w:space="0" w:color="BFBFBF"/>
              <w:right w:val="none" w:sz="4" w:space="0" w:color="6E6E6E"/>
            </w:tcBorders>
          </w:tcPr>
          <w:p w:rsidR="001D1881" w:rsidRDefault="001E6D9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План обслуживания Microsoft Azure.</w:t>
      </w:r>
    </w:p>
    <w:p w:rsidR="001D1881" w:rsidRDefault="001E6D98">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1881" w:rsidRDefault="001D1881">
            <w:pPr>
              <w:pStyle w:val="PURBreadcrumb"/>
            </w:pPr>
          </w:p>
          <w:tbl>
            <w:tblPr>
              <w:tblW w:w="0" w:type="dxa"/>
              <w:tblLook w:val="04A0" w:firstRow="1" w:lastRow="0" w:firstColumn="1" w:lastColumn="0" w:noHBand="0" w:noVBand="1"/>
            </w:tblPr>
            <w:tblGrid>
              <w:gridCol w:w="10800"/>
            </w:tblGrid>
            <w:tr w:rsidR="001D1881">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TableBody"/>
            </w:pPr>
          </w:p>
        </w:tc>
      </w:tr>
    </w:tbl>
    <w:p w:rsidR="001D1881" w:rsidRDefault="001E6D98">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504920034"/>
      <w:r>
        <w:instrText>Планы инфраструктуры Microsoft Azure</w:instrText>
      </w:r>
      <w:bookmarkEnd w:id="221"/>
      <w:r>
        <w:instrText>" \l 3</w:instrText>
      </w:r>
      <w:r>
        <w:fldChar w:fldCharType="end"/>
      </w:r>
    </w:p>
    <w:p w:rsidR="001D1881" w:rsidRDefault="001E6D98">
      <w:pPr>
        <w:pStyle w:val="ProductList-Offering1SubSection"/>
        <w:outlineLvl w:val="3"/>
      </w:pPr>
      <w:bookmarkStart w:id="222" w:name="_Sec706"/>
      <w:r>
        <w:t>1. Период доступности Продуктов</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E1, лицензия Add-on</w:t>
            </w:r>
            <w:r>
              <w:fldChar w:fldCharType="begin"/>
            </w:r>
            <w:r>
              <w:instrText xml:space="preserve"> XE "Operations Management and Security E1,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E2, лицензия Add-on</w:t>
            </w:r>
            <w:r>
              <w:fldChar w:fldCharType="begin"/>
            </w:r>
            <w:r>
              <w:instrText xml:space="preserve"> XE "Operations Management and Security E2, лицензия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E1, лицензия From SA</w:t>
            </w:r>
            <w:r>
              <w:fldChar w:fldCharType="begin"/>
            </w:r>
            <w:r>
              <w:instrText xml:space="preserve"> XE "Operations Management and Security E1,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E2, лицензия From SA</w:t>
            </w:r>
            <w:r>
              <w:fldChar w:fldCharType="begin"/>
            </w:r>
            <w:r>
              <w:instrText xml:space="preserve"> XE "Operations Management and Security E2, лицензия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 xml:space="preserve">Operations Management and Security: сведения и аналитика </w:t>
            </w:r>
            <w:r>
              <w:fldChar w:fldCharType="begin"/>
            </w:r>
            <w:r>
              <w:instrText xml:space="preserve"> XE "Operations Management and Security: сведения и аналитика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автоматизация и контроль</w:t>
            </w:r>
            <w:r>
              <w:fldChar w:fldCharType="begin"/>
            </w:r>
            <w:r>
              <w:instrText xml:space="preserve"> XE "Operations Management and Security: автоматизация и контроль"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Operations Management and Security: безопасность и соответствие требованиям</w:t>
            </w:r>
            <w:r>
              <w:fldChar w:fldCharType="begin"/>
            </w:r>
            <w:r>
              <w:instrText xml:space="preserve"> XE "Operations Management and Security: безопасность и соответствие требованиям"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Operations Management and Security: резервное копирование и аварийное восстановление</w:t>
            </w:r>
            <w:r>
              <w:fldChar w:fldCharType="begin"/>
            </w:r>
            <w:r>
              <w:instrText xml:space="preserve"> XE "Operations Management and Security: резервное копирование и аварийное восстановление"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7"/>
        <w:gridCol w:w="363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Azure StorSimple и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Operations Management and Security</w:t>
      </w:r>
    </w:p>
    <w:p w:rsidR="001D1881" w:rsidRDefault="001D1881">
      <w:pPr>
        <w:pStyle w:val="ProductList-Body"/>
      </w:pPr>
    </w:p>
    <w:p w:rsidR="001D1881" w:rsidRDefault="001E6D98">
      <w:pPr>
        <w:pStyle w:val="ProductList-SubClauseHeading"/>
        <w:outlineLvl w:val="5"/>
      </w:pPr>
      <w:r>
        <w:t>2.1.1 Operations Management Suite</w:t>
      </w:r>
    </w:p>
    <w:p w:rsidR="001D1881" w:rsidRDefault="001E6D98">
      <w:pPr>
        <w:pStyle w:val="ProductList-BodyIndented"/>
      </w:pPr>
      <w:r>
        <w:t>Подписки на продукт Operations Management and Security предлагаются в рамках плана Operations Management Suite.</w:t>
      </w:r>
    </w:p>
    <w:p w:rsidR="001D1881" w:rsidRDefault="001D1881">
      <w:pPr>
        <w:pStyle w:val="ProductList-BodyIndented"/>
      </w:pPr>
    </w:p>
    <w:p w:rsidR="001D1881" w:rsidRDefault="001E6D98">
      <w:pPr>
        <w:pStyle w:val="ProductList-SubClauseHeading"/>
        <w:outlineLvl w:val="5"/>
      </w:pPr>
      <w:r>
        <w:t>2.1.2 Программное обеспечение, которое входит в продукт Operations Management and Security E1/E2</w:t>
      </w:r>
    </w:p>
    <w:p w:rsidR="001D1881" w:rsidRDefault="001E6D98">
      <w:pPr>
        <w:pStyle w:val="ProductList-BodyIndented"/>
      </w:pPr>
      <w:r>
        <w:t>В течение срока действия каждой подписки на Operations Management and Security E1/E2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239"/>
        <w:gridCol w:w="5317"/>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D1881" w:rsidRDefault="001E6D98">
            <w:pPr>
              <w:pStyle w:val="ProductList-TableBody"/>
            </w:pPr>
            <w:r>
              <w:rPr>
                <w:color w:val="FFFFFF"/>
              </w:rPr>
              <w:t>Подписка на Operations Management and Security</w:t>
            </w:r>
          </w:p>
        </w:tc>
        <w:tc>
          <w:tcPr>
            <w:tcW w:w="6120" w:type="dxa"/>
            <w:tcBorders>
              <w:left w:val="single" w:sz="4" w:space="0" w:color="6E6E6E"/>
              <w:right w:val="single" w:sz="4" w:space="0" w:color="6E6E6E"/>
            </w:tcBorders>
            <w:shd w:val="clear" w:color="auto" w:fill="0072C6"/>
          </w:tcPr>
          <w:p w:rsidR="001D1881" w:rsidRDefault="001E6D98">
            <w:pPr>
              <w:pStyle w:val="ProductList-TableBody"/>
            </w:pPr>
            <w:r>
              <w:rPr>
                <w:color w:val="FFFFFF"/>
              </w:rPr>
              <w:t>Программное обеспечение в составе</w:t>
            </w:r>
          </w:p>
        </w:tc>
      </w:tr>
      <w:tr w:rsidR="001D1881">
        <w:tc>
          <w:tcPr>
            <w:tcW w:w="6000" w:type="dxa"/>
            <w:tcBorders>
              <w:left w:val="single" w:sz="4" w:space="0" w:color="6E6E6E"/>
              <w:bottom w:val="single" w:sz="4" w:space="0" w:color="6E6E6E"/>
              <w:right w:val="single" w:sz="4" w:space="0" w:color="6E6E6E"/>
            </w:tcBorders>
          </w:tcPr>
          <w:p w:rsidR="001D1881" w:rsidRDefault="001E6D98">
            <w:pPr>
              <w:pStyle w:val="ProductList-TableBody"/>
            </w:pPr>
            <w:r>
              <w:t>Operations Management and Security E1</w:t>
            </w:r>
          </w:p>
          <w:p w:rsidR="001D1881" w:rsidRDefault="001E6D9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1D1881" w:rsidRDefault="001E6D98">
            <w:pPr>
              <w:pStyle w:val="ProductList-TableBody"/>
            </w:pPr>
            <w:r>
              <w:t>System Center Server Standard</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Operations Management and Security E2</w:t>
            </w:r>
          </w:p>
          <w:p w:rsidR="001D1881" w:rsidRDefault="001E6D9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System Center Server Standard</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Operations Management and Security: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System Center Operation Manager</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Operations Management and Security: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System Center Configuration Manager;</w:t>
            </w:r>
          </w:p>
          <w:p w:rsidR="001D1881" w:rsidRDefault="001E6D98">
            <w:pPr>
              <w:pStyle w:val="ProductList-TableBody"/>
            </w:pPr>
            <w:r>
              <w:t>System Center Orchestrator</w:t>
            </w:r>
          </w:p>
          <w:p w:rsidR="001D1881" w:rsidRDefault="001E6D98">
            <w:pPr>
              <w:pStyle w:val="ProductList-TableBody"/>
            </w:pPr>
            <w:r>
              <w:t>System Center Service Manager</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Operations Management and Security: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System Center Data Protection Manager;</w:t>
            </w:r>
          </w:p>
          <w:p w:rsidR="001D1881" w:rsidRDefault="001E6D98">
            <w:pPr>
              <w:pStyle w:val="ProductList-TableBody"/>
            </w:pPr>
            <w:r>
              <w:t>System Center Virtual Machine Manager;</w:t>
            </w:r>
          </w:p>
        </w:tc>
      </w:tr>
    </w:tbl>
    <w:p w:rsidR="001D1881" w:rsidRDefault="001D1881">
      <w:pPr>
        <w:pStyle w:val="ProductList-ClauseHeading"/>
        <w:outlineLvl w:val="4"/>
      </w:pPr>
    </w:p>
    <w:p w:rsidR="001D1881" w:rsidRDefault="001E6D98">
      <w:pPr>
        <w:pStyle w:val="ProductList-ClauseHeading"/>
        <w:outlineLvl w:val="4"/>
      </w:pPr>
      <w:r>
        <w:t>2.2 План Microsoft Azure Stack</w:t>
      </w:r>
    </w:p>
    <w:p w:rsidR="001D1881" w:rsidRDefault="001E6D98">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1D1881" w:rsidRDefault="001D1881">
      <w:pPr>
        <w:pStyle w:val="ProductList-Body"/>
      </w:pPr>
    </w:p>
    <w:p w:rsidR="001D1881" w:rsidRDefault="001E6D98">
      <w:pPr>
        <w:pStyle w:val="ProductList-ClauseHeading"/>
        <w:outlineLvl w:val="4"/>
      </w:pPr>
      <w:r>
        <w:t>2.3 Предложения к плану Microsoft Azure StorSimple</w:t>
      </w:r>
    </w:p>
    <w:p w:rsidR="001D1881" w:rsidRDefault="001E6D98">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504920035"/>
      <w:r>
        <w:instrText>Планы поддержки Microsoft Azure</w:instrText>
      </w:r>
      <w:bookmarkEnd w:id="225"/>
      <w:r>
        <w:instrText>" \l 3</w:instrText>
      </w:r>
      <w:r>
        <w:fldChar w:fldCharType="end"/>
      </w:r>
    </w:p>
    <w:p w:rsidR="001D1881" w:rsidRDefault="001E6D98">
      <w:pPr>
        <w:pStyle w:val="ProductList-Offering1SubSection"/>
        <w:outlineLvl w:val="3"/>
      </w:pPr>
      <w:bookmarkStart w:id="226" w:name="_Sec1200"/>
      <w:r>
        <w:t>1. Период доступности Продуктов</w:t>
      </w:r>
      <w:bookmarkEnd w:id="226"/>
    </w:p>
    <w:tbl>
      <w:tblPr>
        <w:tblStyle w:val="PURTable"/>
        <w:tblW w:w="0" w:type="dxa"/>
        <w:tblLook w:val="04A0" w:firstRow="1" w:lastRow="0" w:firstColumn="1" w:lastColumn="0" w:noHBand="0" w:noVBand="1"/>
      </w:tblPr>
      <w:tblGrid>
        <w:gridCol w:w="4319"/>
        <w:gridCol w:w="714"/>
        <w:gridCol w:w="692"/>
        <w:gridCol w:w="704"/>
        <w:gridCol w:w="714"/>
        <w:gridCol w:w="729"/>
        <w:gridCol w:w="831"/>
        <w:gridCol w:w="708"/>
        <w:gridCol w:w="698"/>
        <w:gridCol w:w="807"/>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D1881">
      <w:pPr>
        <w:pStyle w:val="ProductList-Body"/>
      </w:pPr>
    </w:p>
    <w:p w:rsidR="001D1881" w:rsidRDefault="001E6D98">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504920036"/>
      <w:r>
        <w:instrText>Планы пользователей Microsoft Azure</w:instrText>
      </w:r>
      <w:bookmarkEnd w:id="229"/>
      <w:r>
        <w:instrText>" \l 3</w:instrText>
      </w:r>
      <w:r>
        <w:fldChar w:fldCharType="end"/>
      </w:r>
    </w:p>
    <w:p w:rsidR="001D1881" w:rsidRDefault="001E6D98">
      <w:pPr>
        <w:pStyle w:val="ProductList-Offering1SubSection"/>
        <w:outlineLvl w:val="3"/>
      </w:pPr>
      <w:bookmarkStart w:id="230" w:name="_Sec1202"/>
      <w:r>
        <w:t>1. Период доступности Продуктов</w:t>
      </w:r>
      <w:bookmarkEnd w:id="230"/>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232" w:name="_Sec629"/>
      <w:r>
        <w:t>Microsoft 365</w:t>
      </w:r>
      <w:bookmarkEnd w:id="232"/>
      <w:r>
        <w:fldChar w:fldCharType="begin"/>
      </w:r>
      <w:r>
        <w:instrText xml:space="preserve"> TC "</w:instrText>
      </w:r>
      <w:bookmarkStart w:id="233" w:name="_Toc504920037"/>
      <w:r>
        <w:instrText>Microsoft 365</w:instrText>
      </w:r>
      <w:bookmarkEnd w:id="233"/>
      <w:r>
        <w:instrText>" \l 2</w:instrText>
      </w:r>
      <w:r>
        <w:fldChar w:fldCharType="end"/>
      </w:r>
    </w:p>
    <w:p w:rsidR="001D1881" w:rsidRDefault="001E6D98">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E3</w:t>
            </w:r>
            <w:r>
              <w:fldChar w:fldCharType="begin"/>
            </w:r>
            <w:r>
              <w:instrText xml:space="preserve"> XE "Microsoft 365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356 E3, лицензия Add-on</w:t>
            </w:r>
            <w:r>
              <w:fldChar w:fldCharType="begin"/>
            </w:r>
            <w:r>
              <w:instrText xml:space="preserve"> XE "Microsoft 356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E3, лицензия From SA</w:t>
            </w:r>
            <w:r>
              <w:fldChar w:fldCharType="begin"/>
            </w:r>
            <w:r>
              <w:instrText xml:space="preserve"> XE "Microsoft 365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E5</w:t>
            </w:r>
            <w:r>
              <w:fldChar w:fldCharType="begin"/>
            </w:r>
            <w:r>
              <w:instrText xml:space="preserve"> XE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356 E5, лицензия Add-on</w:t>
            </w:r>
            <w:r>
              <w:fldChar w:fldCharType="begin"/>
            </w:r>
            <w:r>
              <w:instrText xml:space="preserve"> XE "Microsoft 356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E5, лицензия From SA</w:t>
            </w:r>
            <w:r>
              <w:fldChar w:fldCharType="begin"/>
            </w:r>
            <w:r>
              <w:instrText xml:space="preserve"> XE "Microsoft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D1881">
      <w:pPr>
        <w:pStyle w:val="ProductList-Body"/>
      </w:pPr>
    </w:p>
    <w:p w:rsidR="001D1881" w:rsidRDefault="001E6D98">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8"/>
        <w:gridCol w:w="3627"/>
        <w:gridCol w:w="363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повышение уровня с плана Office 365 F1 до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 (за исключением Microsoft 365, From SA)</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3"/>
      </w:pPr>
      <w:r>
        <w:t>2.1 Расширенные права на использование для Microsoft 365 E3/E5</w:t>
      </w:r>
    </w:p>
    <w:p w:rsidR="001D1881" w:rsidRDefault="001E6D98">
      <w:pPr>
        <w:pStyle w:val="ProductList-SubClauseHeading"/>
        <w:outlineLvl w:val="4"/>
      </w:pPr>
      <w:r>
        <w:t>2.1.1 Серверы Office</w:t>
      </w:r>
    </w:p>
    <w:p w:rsidR="001D1881" w:rsidRDefault="001E6D98">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rsidR="001D1881" w:rsidRDefault="001E6D98" w:rsidP="001E6D98">
      <w:pPr>
        <w:pStyle w:val="ProductList-Bullet"/>
        <w:numPr>
          <w:ilvl w:val="1"/>
          <w:numId w:val="38"/>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rsidR="001D1881" w:rsidRDefault="001E6D98" w:rsidP="001E6D98">
      <w:pPr>
        <w:pStyle w:val="ProductList-Bullet"/>
        <w:numPr>
          <w:ilvl w:val="1"/>
          <w:numId w:val="38"/>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w:t>
      </w:r>
    </w:p>
    <w:p w:rsidR="001D1881" w:rsidRDefault="001E6D98">
      <w:pPr>
        <w:pStyle w:val="ProductList-BodyIndented"/>
      </w:pPr>
      <w:r>
        <w:t>Это положение неприменимо к Подписным лицензиям «на пользователя», приобретенным по Соглашению Microsoft Cloud.</w:t>
      </w:r>
    </w:p>
    <w:p w:rsidR="001D1881" w:rsidRDefault="001D1881">
      <w:pPr>
        <w:pStyle w:val="ProductList-BodyIndented"/>
      </w:pPr>
    </w:p>
    <w:p w:rsidR="001D1881" w:rsidRDefault="001E6D98">
      <w:pPr>
        <w:pStyle w:val="ProductList-SubClauseHeading"/>
        <w:outlineLvl w:val="4"/>
      </w:pPr>
      <w:r>
        <w:t>2.1.2 Office профессиональный плюс</w:t>
      </w:r>
    </w:p>
    <w:p w:rsidR="001D1881" w:rsidRDefault="001E6D98">
      <w:pPr>
        <w:pStyle w:val="ProductList-SubSubClauseHeading"/>
        <w:outlineLvl w:val="5"/>
      </w:pPr>
      <w:r>
        <w:t>2.1.2.1 Microsoft 365, лицензии From SA (лицензия на подписку «на пользователя»)</w:t>
      </w:r>
    </w:p>
    <w:p w:rsidR="001D1881" w:rsidRDefault="001E6D98">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rsidR="001D1881" w:rsidRDefault="001E6D98" w:rsidP="001E6D98">
      <w:pPr>
        <w:pStyle w:val="ProductList-Bullet"/>
        <w:numPr>
          <w:ilvl w:val="2"/>
          <w:numId w:val="39"/>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1D1881" w:rsidRDefault="001E6D98" w:rsidP="001E6D98">
      <w:pPr>
        <w:pStyle w:val="ProductList-Bullet"/>
        <w:numPr>
          <w:ilvl w:val="2"/>
          <w:numId w:val="39"/>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1D1881" w:rsidRDefault="001D1881">
      <w:pPr>
        <w:pStyle w:val="ProductList-BodyIndented2"/>
      </w:pPr>
    </w:p>
    <w:p w:rsidR="001D1881" w:rsidRDefault="001E6D98">
      <w:pPr>
        <w:pStyle w:val="ProductList-SubSubClauseHeading"/>
        <w:outlineLvl w:val="5"/>
      </w:pPr>
      <w:r>
        <w:t>2.1.2.2 Лицензии Microsoft 365 (лицензия на подписку «на пользователя»), приобретенные в рамках MPSA</w:t>
      </w:r>
    </w:p>
    <w:p w:rsidR="001D1881" w:rsidRDefault="001E6D98">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1D1881" w:rsidRDefault="001D1881">
      <w:pPr>
        <w:pStyle w:val="ProductList-BodyIndented2"/>
      </w:pPr>
    </w:p>
    <w:p w:rsidR="001D1881" w:rsidRDefault="001E6D98">
      <w:pPr>
        <w:pStyle w:val="ProductList-ClauseHeading"/>
        <w:outlineLvl w:val="3"/>
      </w:pPr>
      <w:r>
        <w:t>2.2 Применимые Условия лицензии</w:t>
      </w:r>
    </w:p>
    <w:p w:rsidR="001D1881" w:rsidRDefault="001E6D98">
      <w:pPr>
        <w:pStyle w:val="ProductList-Body"/>
      </w:pPr>
      <w:r>
        <w:t>В дополнение к условиям Описания продукта для Microsoft 365, использование Лицензий на Microsoft 365 E3 и E5 (лицензии на подписку «на пользователя») регулируется Условиями лицензии, которые применяются к Office 365 Корпоративный E3/E5, Enterprise Mobility + Security E3/E5 и Windows 10 Корпоративная E3/E5 («на пользователя»).</w:t>
      </w:r>
    </w:p>
    <w:p w:rsidR="001D1881" w:rsidRDefault="001D1881">
      <w:pPr>
        <w:pStyle w:val="ProductList-Body"/>
      </w:pPr>
    </w:p>
    <w:p w:rsidR="001D1881" w:rsidRDefault="001E6D98">
      <w:pPr>
        <w:pStyle w:val="ProductList-ClauseHeading"/>
        <w:outlineLvl w:val="3"/>
      </w:pPr>
      <w:r>
        <w:t>2.3 Microsoft 365 F1</w:t>
      </w:r>
    </w:p>
    <w:p w:rsidR="001D1881" w:rsidRDefault="001E6D98">
      <w:pPr>
        <w:pStyle w:val="ProductList-SubClauseHeading"/>
        <w:outlineLvl w:val="4"/>
      </w:pPr>
      <w:r>
        <w:t>2.3.1 Права на использование</w:t>
      </w:r>
    </w:p>
    <w:p w:rsidR="001D1881" w:rsidRDefault="001E6D98">
      <w:pPr>
        <w:pStyle w:val="ProductList-BodyIndented"/>
      </w:pPr>
      <w:r>
        <w:t>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1D1881" w:rsidRDefault="001E6D98" w:rsidP="001E6D98">
      <w:pPr>
        <w:pStyle w:val="ProductList-Bullet"/>
        <w:numPr>
          <w:ilvl w:val="1"/>
          <w:numId w:val="40"/>
        </w:numPr>
      </w:pPr>
      <w:r>
        <w:t>Компонент Windows Microsoft 365 F1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1D1881" w:rsidRDefault="001E6D98" w:rsidP="001E6D98">
      <w:pPr>
        <w:pStyle w:val="ProductList-Bullet"/>
        <w:numPr>
          <w:ilvl w:val="1"/>
          <w:numId w:val="40"/>
        </w:numPr>
      </w:pPr>
      <w:r>
        <w:t>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w:t>
      </w:r>
    </w:p>
    <w:p w:rsidR="001D1881" w:rsidRDefault="001E6D98" w:rsidP="001E6D98">
      <w:pPr>
        <w:pStyle w:val="ProductList-Bullet"/>
        <w:numPr>
          <w:ilvl w:val="1"/>
          <w:numId w:val="40"/>
        </w:numPr>
      </w:pPr>
      <w:r>
        <w:t xml:space="preserve">Лицензированные пользователи не обязательно должны быть основными пользователями какого-то устройства. </w:t>
      </w:r>
    </w:p>
    <w:p w:rsidR="001D1881" w:rsidRDefault="001E6D98" w:rsidP="001E6D98">
      <w:pPr>
        <w:pStyle w:val="ProductList-Bullet"/>
        <w:numPr>
          <w:ilvl w:val="1"/>
          <w:numId w:val="40"/>
        </w:numPr>
      </w:pPr>
      <w:r>
        <w:t>Клиент должен использовать активацию с помощью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rsidR="001D1881" w:rsidRDefault="001E6D98">
      <w:pPr>
        <w:pStyle w:val="ProductList-BodyIndented"/>
      </w:pPr>
      <w:r>
        <w:t xml:space="preserve">Использование иных компонентов Microsoft 365 F1 регулируется условиями, применимыми к таким компонентам в Условиях использования Веб-служб. Кроме как в целях использования Базовых лицензий для доступа к Windows Server и Клиентских лицензий на управление для System Center Configuration Manager и Advance Threat Analytics, Лицензии на подписку «на пользователя» на Microsoft 365 F1 не являются Лицензиями, эквивалентными CAL. </w:t>
      </w:r>
    </w:p>
    <w:p w:rsidR="001D1881" w:rsidRDefault="001D1881">
      <w:pPr>
        <w:pStyle w:val="ProductList-BodyIndented"/>
      </w:pPr>
    </w:p>
    <w:p w:rsidR="001D1881" w:rsidRDefault="001E6D98">
      <w:pPr>
        <w:pStyle w:val="ProductList-SubClauseHeading"/>
        <w:outlineLvl w:val="4"/>
      </w:pPr>
      <w:r>
        <w:t>2.3.2 Повышение уровня с плана Office 365 F1 до Microsoft 365 F1</w:t>
      </w:r>
    </w:p>
    <w:p w:rsidR="001D1881" w:rsidRDefault="001E6D98">
      <w:pPr>
        <w:pStyle w:val="ProductList-BodyIndented"/>
      </w:pPr>
      <w:r>
        <w:t xml:space="preserve">Клиент может приобрести Лицензию на повышение уровня до Microsoft 365 F1 для любого из пользователей, которому назначена лицензия Office 365 F1. 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лицензия на Office 365 F1. Права на доступ к Веб-службам в рамках Лицензии на повышение уровня заменяют права на доступ к Веб-службам, предоставляемые по лицензии Office 365 F1.  </w:t>
      </w:r>
    </w:p>
    <w:p w:rsidR="001D1881" w:rsidRDefault="001D1881">
      <w:pPr>
        <w:pStyle w:val="ProductList-BodyIndented"/>
      </w:pPr>
    </w:p>
    <w:p w:rsidR="001D1881" w:rsidRDefault="001E6D98">
      <w:pPr>
        <w:pStyle w:val="ProductList-ClauseHeading"/>
        <w:outlineLvl w:val="3"/>
      </w:pPr>
      <w:r>
        <w:t>2.4 Права на использование Microsoft 365 бизнес</w:t>
      </w:r>
    </w:p>
    <w:p w:rsidR="001D1881" w:rsidRDefault="001E6D98">
      <w:pPr>
        <w:pStyle w:val="ProductList-Body"/>
      </w:pPr>
      <w:r>
        <w:t>Клиент не может предоставлять более 300 лицензий пользователя на подписку. Использование Windows регулируется Условиями лицензии в разделе «Права на использование» Описания продукта для Windows, которое применимо к Windows 10 Корпоративная E3 («на пользователя») со следующими исключениями:</w:t>
      </w:r>
    </w:p>
    <w:p w:rsidR="001D1881" w:rsidRDefault="001E6D98" w:rsidP="001E6D98">
      <w:pPr>
        <w:pStyle w:val="ProductList-Bullet"/>
        <w:numPr>
          <w:ilvl w:val="0"/>
          <w:numId w:val="41"/>
        </w:numPr>
      </w:pPr>
      <w:r>
        <w:t>компонент Windows Business является Веб-службой, а не последующей службой любой предыдущей версии операционной системы Windows настольного компьютера. Следовательно, несмотря на Универсальные условия лицензирования или соглашение о корпоративном лицензировании, на использование этого компонента не распространяются права на переустановку из образа,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rsidR="001D1881" w:rsidRDefault="001E6D98" w:rsidP="001E6D98">
      <w:pPr>
        <w:pStyle w:val="ProductList-Bullet"/>
        <w:numPr>
          <w:ilvl w:val="0"/>
          <w:numId w:val="41"/>
        </w:numPr>
      </w:pPr>
      <w:r>
        <w:t xml:space="preserve">несмотря на любые противоречащие положения в разделе «Права на использование» Описания продукта для операционной системы Windows настольного компьютера, на использование этого компонента не распространяются права на доступ и использование виртуализированных экземпляров Windows. </w:t>
      </w:r>
    </w:p>
    <w:p w:rsidR="001D1881" w:rsidRDefault="001D1881">
      <w:pPr>
        <w:pStyle w:val="ProductList-Body"/>
      </w:pPr>
    </w:p>
    <w:p w:rsidR="001D1881" w:rsidRDefault="001E6D98">
      <w:pPr>
        <w:pStyle w:val="ProductList-ClauseHeading"/>
        <w:outlineLvl w:val="3"/>
      </w:pPr>
      <w:r>
        <w:t>2.5 Программы для образовательных учреждений</w:t>
      </w:r>
    </w:p>
    <w:p w:rsidR="001D1881" w:rsidRDefault="001E6D9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D1881" w:rsidRDefault="001E6D98">
      <w:pPr>
        <w:pStyle w:val="ProductList-SubClauseHeading"/>
        <w:outlineLvl w:val="4"/>
      </w:pPr>
      <w:r>
        <w:t>2.5.1 Microsoft 365 для образования A1 (лицензия на подписку «на устройство»)</w:t>
      </w:r>
    </w:p>
    <w:p w:rsidR="001D1881" w:rsidRDefault="001E6D98">
      <w:pPr>
        <w:pStyle w:val="ProductList-SubSubClauseHeading"/>
        <w:outlineLvl w:val="5"/>
      </w:pPr>
      <w:r>
        <w:t>2.5.1.1 Срок действия</w:t>
      </w:r>
    </w:p>
    <w:p w:rsidR="001D1881" w:rsidRDefault="001E6D98">
      <w:pPr>
        <w:pStyle w:val="ProductList-BodyIndented2"/>
      </w:pPr>
      <w:r>
        <w:t>Срок действия плана Microsoft 365 для образования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для образования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для образования A1 (лицензия на подписку «на устройство»).</w:t>
      </w:r>
    </w:p>
    <w:p w:rsidR="001D1881" w:rsidRDefault="001D1881">
      <w:pPr>
        <w:pStyle w:val="ProductList-BodyIndented2"/>
      </w:pPr>
    </w:p>
    <w:p w:rsidR="001D1881" w:rsidRDefault="001E6D98">
      <w:pPr>
        <w:pStyle w:val="ProductList-SubSubClauseHeading"/>
        <w:outlineLvl w:val="5"/>
      </w:pPr>
      <w:r>
        <w:t>2.5.1.2 Передача лицензий</w:t>
      </w:r>
    </w:p>
    <w:p w:rsidR="001D1881" w:rsidRDefault="001E6D98">
      <w:pPr>
        <w:pStyle w:val="ProductList-BodyIndented2"/>
      </w:pPr>
      <w:r>
        <w:t>План M365 для образования A1 (лицензия на подписку «на устройство») может быть перенесен на новое устройство той же модели (или эквивалентную замену, предоставленную производителем) в случае необратимого аппаратного отказа устройства, которому ранее была назначен этот план M365 для образования A1 (лицензия на подписку «на устройство»).</w:t>
      </w:r>
    </w:p>
    <w:p w:rsidR="001D1881" w:rsidRDefault="001D1881">
      <w:pPr>
        <w:pStyle w:val="ProductList-BodyIndented2"/>
      </w:pPr>
    </w:p>
    <w:p w:rsidR="001D1881" w:rsidRDefault="001E6D98">
      <w:pPr>
        <w:pStyle w:val="ProductList-SubSubClauseHeading"/>
        <w:outlineLvl w:val="5"/>
      </w:pPr>
      <w:r>
        <w:t>2.5.1.3 Права на использование Windows AutoPilot</w:t>
      </w:r>
    </w:p>
    <w:p w:rsidR="001D1881" w:rsidRDefault="001E6D98">
      <w:pPr>
        <w:pStyle w:val="ProductList-BodyIndented2"/>
      </w:pPr>
      <w:r>
        <w:t xml:space="preserve">Имеющие лицензии пользователи плана Microsoft 365 для образования A1 (лицензия на подписку «на устройство») могут использовать функции Windows AutoPilot, доступ к которым предоставляется через Центр для партнеров для поставщиков облачных решений.   </w:t>
      </w:r>
    </w:p>
    <w:p w:rsidR="001D1881" w:rsidRDefault="001D1881">
      <w:pPr>
        <w:pStyle w:val="ProductList-BodyIndented2"/>
      </w:pPr>
    </w:p>
    <w:p w:rsidR="001D1881" w:rsidRDefault="001E6D98">
      <w:pPr>
        <w:pStyle w:val="ProductList-SubSubClauseHeading"/>
        <w:outlineLvl w:val="5"/>
      </w:pPr>
      <w:r>
        <w:t>2.5.1.4 Версии ОС Window 10</w:t>
      </w:r>
    </w:p>
    <w:p w:rsidR="001D1881" w:rsidRDefault="001E6D98">
      <w:pPr>
        <w:pStyle w:val="ProductList-BodyIndented2"/>
      </w:pPr>
      <w:r>
        <w:t>Для M365 для образования A1 (лицензия на подписку «на устройство») требуется ОС Windows 10 Pro или Windows 10 S.</w:t>
      </w:r>
    </w:p>
    <w:p w:rsidR="001D1881" w:rsidRDefault="001D1881">
      <w:pPr>
        <w:pStyle w:val="ProductList-BodyIndented2"/>
      </w:pPr>
    </w:p>
    <w:p w:rsidR="001D1881" w:rsidRDefault="001E6D98">
      <w:pPr>
        <w:pStyle w:val="ProductList-SubClauseHeading"/>
        <w:outlineLvl w:val="4"/>
      </w:pPr>
      <w:r>
        <w:t>2.5.2 Microsoft 365 для образования A3/A5 (лицензия на подписку «на пользователя»)</w:t>
      </w:r>
    </w:p>
    <w:p w:rsidR="001D1881" w:rsidRDefault="001E6D98">
      <w:pPr>
        <w:pStyle w:val="ProductList-SubSubClauseHeading"/>
        <w:outlineLvl w:val="5"/>
      </w:pPr>
      <w:r>
        <w:t>2.5.2.1 Серверы Office</w:t>
      </w:r>
    </w:p>
    <w:p w:rsidR="001D1881" w:rsidRDefault="001E6D98">
      <w:pPr>
        <w:pStyle w:val="ProductList-BodyIndented2"/>
      </w:pPr>
      <w:r>
        <w:t>Каждый Лицензированный пользователь, которому предоставлена лицензия на Microsoft 365 для образования A3/A5 (лицензия на подписку «на пользователя»), может:</w:t>
      </w:r>
    </w:p>
    <w:p w:rsidR="001D1881" w:rsidRDefault="001E6D98" w:rsidP="001E6D98">
      <w:pPr>
        <w:pStyle w:val="ProductList-Bullet"/>
        <w:numPr>
          <w:ilvl w:val="2"/>
          <w:numId w:val="42"/>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 SharePoint Server и Skype для бизнеса Server;</w:t>
      </w:r>
    </w:p>
    <w:p w:rsidR="001D1881" w:rsidRDefault="001E6D98" w:rsidP="001E6D98">
      <w:pPr>
        <w:pStyle w:val="ProductList-Bullet"/>
        <w:numPr>
          <w:ilvl w:val="2"/>
          <w:numId w:val="42"/>
        </w:numPr>
      </w:pPr>
      <w:r>
        <w:t>доступ к вышеперечисленному серверному программному обеспечению предоставляется исключительно пользователям с лицензией на Microsoft для образования 365 A3/A5 (лицензия на подписку «на пользователя») или Внешним пользователям.</w:t>
      </w:r>
    </w:p>
    <w:p w:rsidR="001D1881" w:rsidRDefault="001D1881">
      <w:pPr>
        <w:pStyle w:val="ProductList-BodyIndented2"/>
      </w:pPr>
    </w:p>
    <w:p w:rsidR="001D1881" w:rsidRDefault="001E6D98">
      <w:pPr>
        <w:pStyle w:val="ProductList-SubSubClauseHeading"/>
        <w:outlineLvl w:val="5"/>
      </w:pPr>
      <w:r>
        <w:t>2.5.2.2 Office профессиональный плюс</w:t>
      </w:r>
    </w:p>
    <w:p w:rsidR="001D1881" w:rsidRDefault="001E6D98">
      <w:pPr>
        <w:pStyle w:val="ProductList-BodyIndented2"/>
      </w:pPr>
      <w:r>
        <w:t xml:space="preserve">Для каждого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xml:space="preserve">, которому клиент назначает лицензию на Microsoft 365 для образования A3/A5 (лицензия на подписку «на пользователя»), Клиент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D1881" w:rsidRDefault="001D1881">
      <w:pPr>
        <w:pStyle w:val="ProductList-BodyIndented2"/>
      </w:pPr>
    </w:p>
    <w:p w:rsidR="001D1881" w:rsidRDefault="001E6D98">
      <w:pPr>
        <w:pStyle w:val="ProductList-SubClauseHeading"/>
        <w:outlineLvl w:val="4"/>
      </w:pPr>
      <w:r>
        <w:t>2.5.3 Использование в библиотеках и лабораториях</w:t>
      </w:r>
    </w:p>
    <w:p w:rsidR="001D1881" w:rsidRDefault="001E6D98">
      <w:pPr>
        <w:pStyle w:val="ProductList-BodyIndented"/>
      </w:pPr>
      <w:r>
        <w:t>Учреждения, имеющие лицензии на подписку «на пользователя» для Microsoft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Подписным лицензиям «на пользователя», приобретенным по Соглашению Microsoft Cloud.</w:t>
      </w:r>
    </w:p>
    <w:p w:rsidR="001D1881" w:rsidRDefault="001D1881">
      <w:pPr>
        <w:pStyle w:val="ProductList-BodyIndented"/>
      </w:pPr>
    </w:p>
    <w:p w:rsidR="001D1881" w:rsidRDefault="001E6D98">
      <w:pPr>
        <w:pStyle w:val="ProductList-SubClauseHeading"/>
        <w:outlineLvl w:val="4"/>
      </w:pPr>
      <w:r>
        <w:t>2.5.4 Применимые Условия лицензии</w:t>
      </w:r>
    </w:p>
    <w:p w:rsidR="001D1881" w:rsidRDefault="001E6D98">
      <w:pPr>
        <w:pStyle w:val="ProductList-BodyIndented"/>
      </w:pPr>
      <w:r>
        <w:t>В дополнение к условиям Раздела о продукте Microsoft 365, использование лицензий на Microsoft 365 A3 и A5 (лицензии на подписку «на пользователя») регулируется Условиями лицензии, которые применяются к Office 365 Корпоративный A3/A5, Enterprise Mobility + Security E3/E5 и Windows 10 для образовательных учреждений E3/E5 («на пользователя»).</w:t>
      </w:r>
    </w:p>
    <w:p w:rsidR="001D1881" w:rsidRDefault="001D1881">
      <w:pPr>
        <w:pStyle w:val="ProductList-BodyIndented"/>
      </w:pPr>
    </w:p>
    <w:p w:rsidR="001D1881" w:rsidRDefault="001E6D98">
      <w:pPr>
        <w:pStyle w:val="ProductList-ClauseHeading"/>
        <w:outlineLvl w:val="3"/>
      </w:pPr>
      <w:r>
        <w:t>2.6 Облако сообщества для государственных организаций США</w:t>
      </w:r>
    </w:p>
    <w:p w:rsidR="001D1881" w:rsidRDefault="001E6D98">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в рамках программ для каждого компонента Microsoft 365.</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20038"/>
      <w:r>
        <w:instrText>Enterprise Mobility + Security</w:instrText>
      </w:r>
      <w:bookmarkEnd w:id="237"/>
      <w:r>
        <w:instrText>" \l 2</w:instrText>
      </w:r>
      <w:r>
        <w:fldChar w:fldCharType="end"/>
      </w:r>
    </w:p>
    <w:p w:rsidR="001D1881" w:rsidRDefault="001E6D98">
      <w:pPr>
        <w:pStyle w:val="ProductList-Offering1SubSection"/>
        <w:outlineLvl w:val="2"/>
      </w:pPr>
      <w:bookmarkStart w:id="238" w:name="_Sec709"/>
      <w:r>
        <w:t>1. Период доступности Продуктов</w:t>
      </w:r>
      <w:bookmarkEnd w:id="238"/>
    </w:p>
    <w:tbl>
      <w:tblPr>
        <w:tblStyle w:val="PURTable"/>
        <w:tblW w:w="0" w:type="dxa"/>
        <w:tblLook w:val="04A0" w:firstRow="1" w:lastRow="0" w:firstColumn="1" w:lastColumn="0" w:noHBand="0" w:noVBand="1"/>
      </w:tblPr>
      <w:tblGrid>
        <w:gridCol w:w="4299"/>
        <w:gridCol w:w="715"/>
        <w:gridCol w:w="700"/>
        <w:gridCol w:w="705"/>
        <w:gridCol w:w="715"/>
        <w:gridCol w:w="729"/>
        <w:gridCol w:w="832"/>
        <w:gridCol w:w="708"/>
        <w:gridCol w:w="705"/>
        <w:gridCol w:w="808"/>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ClauseHeading"/>
        <w:outlineLvl w:val="3"/>
      </w:pP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20039"/>
      <w:r>
        <w:instrText>Microsoft Dynamics 365 Services</w:instrText>
      </w:r>
      <w:bookmarkEnd w:id="241"/>
      <w:r>
        <w:instrText>" \l 2</w:instrText>
      </w:r>
      <w:r>
        <w:fldChar w:fldCharType="end"/>
      </w:r>
    </w:p>
    <w:p w:rsidR="001D1881" w:rsidRDefault="001E6D98">
      <w:pPr>
        <w:pStyle w:val="ProductList-Offering1SubSection"/>
        <w:outlineLvl w:val="2"/>
      </w:pPr>
      <w:bookmarkStart w:id="242" w:name="_Sec1152"/>
      <w:r>
        <w:t>1. Период доступности Продуктов</w:t>
      </w:r>
      <w:bookmarkEnd w:id="242"/>
    </w:p>
    <w:tbl>
      <w:tblPr>
        <w:tblStyle w:val="PURTable"/>
        <w:tblW w:w="0" w:type="dxa"/>
        <w:tblLook w:val="04A0" w:firstRow="1" w:lastRow="0" w:firstColumn="1" w:lastColumn="0" w:noHBand="0" w:noVBand="1"/>
      </w:tblPr>
      <w:tblGrid>
        <w:gridCol w:w="4268"/>
        <w:gridCol w:w="709"/>
        <w:gridCol w:w="683"/>
        <w:gridCol w:w="802"/>
        <w:gridCol w:w="709"/>
        <w:gridCol w:w="727"/>
        <w:gridCol w:w="825"/>
        <w:gridCol w:w="701"/>
        <w:gridCol w:w="696"/>
        <w:gridCol w:w="796"/>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План Microsoft Dynamics 365 Customer Engagement, Enterprise edition (Лицензия на подписку «на пользователя»)</w:t>
            </w:r>
            <w:r>
              <w:fldChar w:fldCharType="begin"/>
            </w:r>
            <w:r>
              <w:instrText xml:space="preserve"> XE "План Microsoft Dynamics 365 Customer Engagement, Enterprise edition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Плана Microsoft Dynamics 365 Customer Engagement, Enterprise edition</w:t>
            </w:r>
            <w:r>
              <w:fldChar w:fldCharType="begin"/>
            </w:r>
            <w:r>
              <w:instrText xml:space="preserve"> XE "Дополнительный компонент Плана Microsoft Dynamics 365 Customer Engagement,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План Microsoft Dynamics 365 Customer Engagement, Enterprise edition From SA</w:t>
            </w:r>
            <w:r>
              <w:fldChar w:fldCharType="begin"/>
            </w:r>
            <w:r>
              <w:instrText xml:space="preserve"> XE "План Microsoft Dynamics 365 Customer Engagement,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План Microsoft Dynamics 365, Enterprise edition (Лицензия на подписку «на пользователя»)</w:t>
            </w:r>
            <w:r>
              <w:fldChar w:fldCharType="begin"/>
            </w:r>
            <w:r>
              <w:instrText xml:space="preserve"> XE "План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Плана Microsoft Dynamics 365, Enterprise edition (Лицензия на подписку «на пользователя»)</w:t>
            </w:r>
            <w:r>
              <w:fldChar w:fldCharType="begin"/>
            </w:r>
            <w:r>
              <w:instrText xml:space="preserve"> XE "Дополнительный компонент Плана Microsoft Dynamics 365, Enterprise edition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План Microsoft Dynamics 365, Enterprise edition From SA (Лицензия на подписку «на пользователя»)</w:t>
            </w:r>
            <w:r>
              <w:fldChar w:fldCharType="begin"/>
            </w:r>
            <w:r>
              <w:instrText xml:space="preserve"> XE "План Microsoft Dynamics 365, Enterprise edition From SA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План Microsoft Dynamics 365 Unified Operations, Enterprise edition</w:t>
            </w:r>
            <w:r>
              <w:fldChar w:fldCharType="begin"/>
            </w:r>
            <w:r>
              <w:instrText xml:space="preserve"> XE "План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Плана Microsoft Dynamics 365 Unified Operations, Enterprise edition</w:t>
            </w:r>
            <w:r>
              <w:fldChar w:fldCharType="begin"/>
            </w:r>
            <w:r>
              <w:instrText xml:space="preserve"> XE "Дополнительный компонент Плана Microsoft Dynamics 365 Unified Operations,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План Microsoft Dynamics 365 Unified Operations, Enterprise edition From SA</w:t>
            </w:r>
            <w:r>
              <w:fldChar w:fldCharType="begin"/>
            </w:r>
            <w:r>
              <w:instrText xml:space="preserve"> XE "План Microsoft Dynamics 365 Unified Operations,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Microsoft Dynamics 365 for Operations Device, Enterprise edition (Лицензия на подписку «на устройство»)</w:t>
            </w:r>
            <w:r>
              <w:fldChar w:fldCharType="begin"/>
            </w:r>
            <w:r>
              <w:instrText xml:space="preserve"> XE "Дополнительный компонент Microsoft Dynamics 365 for Operations Device, Enterprise edition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Device, Enterprise edition From SA (Лицензия на подписку «на устройство»)</w:t>
            </w:r>
            <w:r>
              <w:fldChar w:fldCharType="begin"/>
            </w:r>
            <w:r>
              <w:instrText xml:space="preserve"> XE "Microsoft Dynamics 365 for Operations Device, Enterprise edition From SA (Лицензия на подписку «на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Microsoft Dynamics 365 for Retail, Enterprise edition</w:t>
            </w:r>
            <w:r>
              <w:fldChar w:fldCharType="begin"/>
            </w:r>
            <w:r>
              <w:instrText xml:space="preserve"> XE "Дополнительный компонент Microsoft Dynamics 365 for Retail,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Дополнительный компонент Microsoft Dynamics 365 for Talent, Enterprise edition</w:t>
            </w:r>
            <w:r>
              <w:fldChar w:fldCharType="begin"/>
            </w:r>
            <w:r>
              <w:instrText xml:space="preserve"> XE "Дополнительный компонент Microsoft Dynamics 365 for Talent, Enterprise edition"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2"/>
      </w:pPr>
      <w:bookmarkStart w:id="243" w:name="_Sec1153"/>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7"/>
        <w:gridCol w:w="3631"/>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 за исключением Microsoft Relationship Sales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3"/>
      </w:pPr>
      <w:r>
        <w:t>2.1 Unified Service Desk (USD)</w:t>
      </w:r>
    </w:p>
    <w:p w:rsidR="001D1881" w:rsidRDefault="001E6D98">
      <w:pPr>
        <w:pStyle w:val="ProductList-Body"/>
      </w:pPr>
      <w:r>
        <w:t>Клиенты с действующей подпиской на планы Microsoft Dynamics 365 Customer Engagement, Microsoft Dynamics 365 Unified Operations или Microsoft Dynamics 365, выпуск Enterprise могут устанавливать и использовать программное обеспечение USD для каждого пользователя.</w:t>
      </w:r>
    </w:p>
    <w:p w:rsidR="001D1881" w:rsidRDefault="001D1881">
      <w:pPr>
        <w:pStyle w:val="ProductList-Body"/>
      </w:pPr>
    </w:p>
    <w:p w:rsidR="001D1881" w:rsidRDefault="001E6D98">
      <w:pPr>
        <w:pStyle w:val="ProductList-ClauseHeading"/>
        <w:outlineLvl w:val="3"/>
      </w:pPr>
      <w:r>
        <w:t>2.2 Microsoft Dynamics CustomerSource</w:t>
      </w:r>
    </w:p>
    <w:p w:rsidR="001D1881" w:rsidRDefault="001E6D98">
      <w:pPr>
        <w:pStyle w:val="ProductList-Body"/>
      </w:pPr>
      <w:r>
        <w:t xml:space="preserve">Клиенты с действующей подпиской Microsoft Dynamics 365 Services могут осуществлять доступ и использовать CustomerSource. </w:t>
      </w:r>
    </w:p>
    <w:p w:rsidR="001D1881" w:rsidRDefault="001D1881">
      <w:pPr>
        <w:pStyle w:val="ProductList-Body"/>
      </w:pPr>
    </w:p>
    <w:p w:rsidR="001D1881" w:rsidRDefault="001E6D98">
      <w:pPr>
        <w:pStyle w:val="ProductList-ClauseHeading"/>
        <w:outlineLvl w:val="3"/>
      </w:pPr>
      <w:r>
        <w:t>2.3 Право на соответствующие предложения</w:t>
      </w:r>
    </w:p>
    <w:p w:rsidR="001D1881" w:rsidRDefault="001E6D98">
      <w:pPr>
        <w:pStyle w:val="ProductList-Body"/>
      </w:pPr>
      <w:r>
        <w:t>Клиенты, имеющие действующий договор, которые до 1 ноября 2016 г. приобрели подписку на Веб-службы, Software Assurance или План модернизации Microsoft Dynamics для Соответствующих продуктов, приведенных в таблице ниже, до 1 ноября 2019 г. могут приобрести Соответствующее предложение Веб-служб Microsoft Dynamics 365. Клиенты с корпоративным лицензированием и прейскурантом Dynamics (DPL)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по которой была приобретена лицензия на Соответствующий продукт.</w:t>
      </w:r>
    </w:p>
    <w:tbl>
      <w:tblPr>
        <w:tblStyle w:val="PURTable"/>
        <w:tblW w:w="0" w:type="dxa"/>
        <w:tblLook w:val="04A0" w:firstRow="1" w:lastRow="0" w:firstColumn="1" w:lastColumn="0" w:noHBand="0" w:noVBand="1"/>
      </w:tblPr>
      <w:tblGrid>
        <w:gridCol w:w="5406"/>
        <w:gridCol w:w="5510"/>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D1881" w:rsidRDefault="001E6D98">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D1881" w:rsidRDefault="001E6D98">
            <w:pPr>
              <w:pStyle w:val="ProductList-TableBody"/>
            </w:pPr>
            <w:r>
              <w:rPr>
                <w:color w:val="FFFFFF"/>
              </w:rPr>
              <w:t>Соответствующее предложение Веб-служб Microsoft Dynamics 365</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Online;</w:t>
            </w:r>
            <w:r>
              <w:br/>
              <w:t>Microsoft 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Соответствующее предложение Microsoft Dynamics 365, выпуск Enterprise</w:t>
            </w:r>
            <w:r>
              <w:br/>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 xml:space="preserve">Microsoft Dynamics CRM; и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Соответствующее предложение Microsoft Dynamics 365, выпуск Enterprise, From SA*</w:t>
            </w:r>
            <w:r>
              <w:br/>
              <w:t>Соответствующее предложение Microsoft Dynamics 365, выпуск Enterprise, Add-on*</w:t>
            </w:r>
          </w:p>
        </w:tc>
      </w:tr>
      <w:tr w:rsidR="001D1881">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NAV;</w:t>
            </w:r>
            <w:r>
              <w:br/>
              <w:t>Microsoft Dynamics GP; и</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br/>
              <w:t>Соответствующее предложение Microsoft Dynamics 365, выпуск Business, From SA*</w:t>
            </w:r>
            <w:r>
              <w:br/>
              <w:t>Соответствующее предложение Microsoft Dynamics 365, выпуск Business, Add-on*</w:t>
            </w:r>
          </w:p>
        </w:tc>
      </w:tr>
    </w:tbl>
    <w:p w:rsidR="001D1881" w:rsidRDefault="001E6D98">
      <w:pPr>
        <w:pStyle w:val="ProductList-Body"/>
      </w:pPr>
      <w:r>
        <w:rPr>
          <w:i/>
        </w:rPr>
        <w:t xml:space="preserve">* Соответствующие лицензии и отвечающие им лицензии USL From SA и лицензии USL Add-on перечислены в разделах 2.1 и 2.2 выше. </w:t>
      </w:r>
    </w:p>
    <w:p w:rsidR="001D1881" w:rsidRDefault="001D1881">
      <w:pPr>
        <w:pStyle w:val="ProductList-Body"/>
      </w:pPr>
    </w:p>
    <w:p w:rsidR="001D1881" w:rsidRDefault="001E6D98">
      <w:pPr>
        <w:pStyle w:val="ProductList-ClauseHeading"/>
        <w:outlineLvl w:val="3"/>
      </w:pPr>
      <w:r>
        <w:t>2.4 Microsoft Dynamics Marketing и Parature</w:t>
      </w:r>
    </w:p>
    <w:p w:rsidR="001D1881" w:rsidRDefault="001E6D98">
      <w:pPr>
        <w:pStyle w:val="ProductList-Body"/>
      </w:pPr>
      <w:r>
        <w:t>Клиенты с соглашениями Enterprise и Enterprise Subscription, которые приобрели лицензии на продукты Microsoft Dynamics Marketing и Parature до 1 ноября 2016 г. по текущему Соглашению о регистрации, могут продлить свои подписки по любому последующему Соглашению о регистрации до 15 июля 2018 г. Независимо от наличия чего-либо противоречащего этому в Соглашении о корпоративном лицензировании Клиента, Клиенты с действующими подписками могут продолжать пользоваться службами Microsoft Dynamics Marketing и (или) Parature на условиях своих соглашений до 15 мая 2018 г., после чего действие всех прав на использования продуктов Microsoft Dynamics Marketing и Parature будет прекращено.</w:t>
      </w:r>
    </w:p>
    <w:p w:rsidR="001D1881" w:rsidRDefault="001D1881">
      <w:pPr>
        <w:pStyle w:val="ProductList-Body"/>
      </w:pPr>
    </w:p>
    <w:p w:rsidR="001D1881" w:rsidRDefault="001E6D98">
      <w:pPr>
        <w:pStyle w:val="ProductList-ClauseHeading"/>
        <w:outlineLvl w:val="3"/>
      </w:pPr>
      <w:r>
        <w:t>2.5 План Microsoft Dynamics 365, выпуск Enterprise для государственных организаций</w:t>
      </w:r>
    </w:p>
    <w:p w:rsidR="001D1881" w:rsidRDefault="001E6D98">
      <w:pPr>
        <w:pStyle w:val="ProductList-Body"/>
      </w:pPr>
      <w:r>
        <w:t>План Microsoft Dynamics 365 Unified Operations, Microsoft Dynamics 365 for Retail и Microsoft Dynamics 365 for Talent не предлагаются в составе Плана Microsoft 365, выпуск Enterprise для государственных организаций.</w:t>
      </w:r>
    </w:p>
    <w:p w:rsidR="001D1881" w:rsidRDefault="001D1881">
      <w:pPr>
        <w:pStyle w:val="ProductList-Body"/>
      </w:pPr>
    </w:p>
    <w:p w:rsidR="001D1881" w:rsidRDefault="001E6D98">
      <w:pPr>
        <w:pStyle w:val="ProductList-ClauseHeading"/>
        <w:outlineLvl w:val="3"/>
      </w:pPr>
      <w:r>
        <w:t>2.6 План Microsoft Dynamics 365 Customer Engagement и Приложения Customer Engagement, выпуск Enterprise для государственных организаций и образовательных учреждений</w:t>
      </w:r>
    </w:p>
    <w:p w:rsidR="001D1881" w:rsidRDefault="001E6D98">
      <w:pPr>
        <w:pStyle w:val="ProductList-Body"/>
      </w:pPr>
      <w:r>
        <w:t xml:space="preserve">План Microsoft Dynamics 365 Customer Engagement, выпуск Enterprise и отдельные службы этого продукта в соответствии с определением, приведенным в Приложении 2 «Комплекты лицензий на подписку» документа </w:t>
      </w:r>
      <w:hyperlink r:id="rId125">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rsidR="001D1881" w:rsidRDefault="001D1881">
      <w:pPr>
        <w:pStyle w:val="ProductList-Body"/>
      </w:pPr>
    </w:p>
    <w:p w:rsidR="001D1881" w:rsidRDefault="001E6D98">
      <w:pPr>
        <w:pStyle w:val="ProductList-ClauseHeading"/>
        <w:outlineLvl w:val="3"/>
      </w:pPr>
      <w:r>
        <w:t>2.7 Внедренные выпуски Служб Microsoft Dynamics 365</w:t>
      </w:r>
    </w:p>
    <w:p w:rsidR="001D1881" w:rsidRDefault="001E6D98">
      <w:pPr>
        <w:pStyle w:val="ProductList-Body"/>
      </w:pPr>
      <w:r>
        <w:t xml:space="preserve">Внедренные выпуски определенных Служб Microsoft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rsidR="001D1881" w:rsidRDefault="001D1881">
      <w:pPr>
        <w:pStyle w:val="ProductList-Body"/>
      </w:pPr>
    </w:p>
    <w:p w:rsidR="001D1881" w:rsidRDefault="001E6D98">
      <w:pPr>
        <w:pStyle w:val="ProductList-ClauseHeading"/>
        <w:outlineLvl w:val="3"/>
      </w:pPr>
      <w:r>
        <w:t>2.8 Дополнительные требования для лицензий на подписку Dynamics 365 for Team Members</w:t>
      </w:r>
    </w:p>
    <w:p w:rsidR="001D1881" w:rsidRDefault="001E6D98">
      <w:pPr>
        <w:pStyle w:val="ProductList-Body"/>
      </w:pPr>
      <w:r>
        <w:t>Только клиенты с действующей подпиской на планы Microsoft Dynamics 365, Microsoft Dynamics 365 Customer Engagement или Microsoft Dynamics 365 Unified Operations могут приобретать лицензии на подписку Microsoft Dynamics 365 Team Members.</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244" w:name="_Sec632"/>
      <w:r>
        <w:t>Службы Office 365</w:t>
      </w:r>
      <w:bookmarkEnd w:id="244"/>
      <w:r>
        <w:fldChar w:fldCharType="begin"/>
      </w:r>
      <w:r>
        <w:instrText xml:space="preserve"> TC "</w:instrText>
      </w:r>
      <w:bookmarkStart w:id="245" w:name="_Toc504920040"/>
      <w:r>
        <w:instrText>Службы Office 365</w:instrText>
      </w:r>
      <w:bookmarkEnd w:id="245"/>
      <w:r>
        <w:instrText>" \l 2</w:instrText>
      </w:r>
      <w:r>
        <w:fldChar w:fldCharType="end"/>
      </w:r>
    </w:p>
    <w:p w:rsidR="001D1881" w:rsidRDefault="001E6D98">
      <w:pPr>
        <w:pStyle w:val="ProductList-Offering2HeadingNoBorder"/>
        <w:outlineLvl w:val="2"/>
      </w:pPr>
      <w:bookmarkStart w:id="246" w:name="_Sec633"/>
      <w:r>
        <w:t>Приложения Office 365</w:t>
      </w:r>
      <w:bookmarkEnd w:id="246"/>
      <w:r>
        <w:fldChar w:fldCharType="begin"/>
      </w:r>
      <w:r>
        <w:instrText xml:space="preserve"> TC "</w:instrText>
      </w:r>
      <w:bookmarkStart w:id="247" w:name="_Toc504920041"/>
      <w:r>
        <w:instrText>Приложения Office 365</w:instrText>
      </w:r>
      <w:bookmarkEnd w:id="247"/>
      <w:r>
        <w:instrText>" \l 3</w:instrText>
      </w:r>
      <w:r>
        <w:fldChar w:fldCharType="end"/>
      </w:r>
    </w:p>
    <w:p w:rsidR="001D1881" w:rsidRDefault="001E6D98">
      <w:pPr>
        <w:pStyle w:val="ProductList-Offering1SubSection"/>
        <w:outlineLvl w:val="3"/>
      </w:pPr>
      <w:bookmarkStart w:id="248" w:name="_Sec719"/>
      <w:r>
        <w:t>1. Период доступности Продуктов</w:t>
      </w:r>
      <w:bookmarkEnd w:id="248"/>
    </w:p>
    <w:tbl>
      <w:tblPr>
        <w:tblStyle w:val="PURTable"/>
        <w:tblW w:w="0" w:type="dxa"/>
        <w:tblLook w:val="04A0" w:firstRow="1" w:lastRow="0" w:firstColumn="1" w:lastColumn="0" w:noHBand="0" w:noVBand="1"/>
      </w:tblPr>
      <w:tblGrid>
        <w:gridCol w:w="4235"/>
        <w:gridCol w:w="708"/>
        <w:gridCol w:w="690"/>
        <w:gridCol w:w="799"/>
        <w:gridCol w:w="708"/>
        <w:gridCol w:w="726"/>
        <w:gridCol w:w="824"/>
        <w:gridCol w:w="699"/>
        <w:gridCol w:w="733"/>
        <w:gridCol w:w="794"/>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49" w:name="_Sec774"/>
      <w:r>
        <w:t>2. Существенные условия для продуктов</w:t>
      </w:r>
      <w:bookmarkEnd w:id="249"/>
    </w:p>
    <w:tbl>
      <w:tblPr>
        <w:tblStyle w:val="PURTable"/>
        <w:tblW w:w="0" w:type="dxa"/>
        <w:tblLook w:val="04A0" w:firstRow="1" w:lastRow="0" w:firstColumn="1" w:lastColumn="0" w:noHBand="0" w:noVBand="1"/>
      </w:tblPr>
      <w:tblGrid>
        <w:gridCol w:w="3656"/>
        <w:gridCol w:w="3632"/>
        <w:gridCol w:w="362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на подписку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Право на получение носителей для Office 365 профессиональный плюс с правами Windows To Go</w:t>
      </w:r>
    </w:p>
    <w:p w:rsidR="001D1881" w:rsidRDefault="001E6D98">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1D1881" w:rsidRDefault="001D1881">
      <w:pPr>
        <w:pStyle w:val="ProductList-Body"/>
      </w:pPr>
    </w:p>
    <w:p w:rsidR="001D1881" w:rsidRDefault="001E6D98">
      <w:pPr>
        <w:pStyle w:val="ProductList-ClauseHeading"/>
        <w:outlineLvl w:val="4"/>
      </w:pPr>
      <w:r>
        <w:t>2.2 Пакет многоязыкового интерфейса для Office</w:t>
      </w:r>
    </w:p>
    <w:p w:rsidR="001D1881" w:rsidRDefault="001E6D98">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1D1881" w:rsidRDefault="001D1881">
      <w:pPr>
        <w:pStyle w:val="ProductList-Body"/>
      </w:pPr>
    </w:p>
    <w:p w:rsidR="001D1881" w:rsidRDefault="001E6D98">
      <w:pPr>
        <w:pStyle w:val="ProductList-ClauseHeading"/>
        <w:outlineLvl w:val="4"/>
      </w:pPr>
      <w:r>
        <w:t>2.3 Office Online</w:t>
      </w:r>
    </w:p>
    <w:p w:rsidR="001D1881" w:rsidRDefault="001E6D98">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1D1881" w:rsidRDefault="001D1881">
      <w:pPr>
        <w:pStyle w:val="ProductList-Body"/>
      </w:pPr>
    </w:p>
    <w:p w:rsidR="001D1881" w:rsidRDefault="001E6D98">
      <w:pPr>
        <w:pStyle w:val="ProductList-ClauseHeading"/>
        <w:outlineLvl w:val="4"/>
      </w:pPr>
      <w:r>
        <w:t>2.4 Период миграции Open Value Subscription</w:t>
      </w:r>
    </w:p>
    <w:p w:rsidR="001D1881" w:rsidRDefault="001E6D98">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rsidR="001D1881" w:rsidRDefault="001D1881">
      <w:pPr>
        <w:pStyle w:val="ProductList-Body"/>
      </w:pPr>
    </w:p>
    <w:p w:rsidR="001D1881" w:rsidRDefault="001E6D98">
      <w:pPr>
        <w:pStyle w:val="ProductList-ClauseHeading"/>
        <w:outlineLvl w:val="4"/>
      </w:pPr>
      <w:r>
        <w:t>2.5 Права на развертывание программы Visio профессиональный 2016</w:t>
      </w:r>
    </w:p>
    <w:p w:rsidR="001D1881" w:rsidRDefault="001E6D98">
      <w:pPr>
        <w:pStyle w:val="ProductList-Body"/>
      </w:pPr>
      <w:r>
        <w:t>Все пользователи Office 2016 и пользователи Office профессиональный плюс по лицензии Microsoft 365 (лицензия From SA на подписку «на пользователя») с подпиской на Visio Online (план 2) могут установить и использовать один экземпляр программного обеспечения Visio профессиональный 2016 на устройстве, где установлен пакет Office 2016.</w:t>
      </w:r>
    </w:p>
    <w:p w:rsidR="001D1881" w:rsidRDefault="001D1881">
      <w:pPr>
        <w:pStyle w:val="ProductList-Body"/>
      </w:pPr>
    </w:p>
    <w:p w:rsidR="001D1881" w:rsidRDefault="001E6D98">
      <w:pPr>
        <w:pStyle w:val="ProductList-ClauseHeading"/>
        <w:outlineLvl w:val="4"/>
      </w:pPr>
      <w:r>
        <w:t>2.6 Программы для образовательных учреждений</w:t>
      </w:r>
    </w:p>
    <w:p w:rsidR="001D1881" w:rsidRDefault="001E6D9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D1881" w:rsidRDefault="001E6D98">
      <w:pPr>
        <w:pStyle w:val="ProductList-SubClauseHeading"/>
        <w:outlineLvl w:val="5"/>
      </w:pPr>
      <w:r>
        <w:t>2.6.1 Расширенные права на использование</w:t>
      </w:r>
    </w:p>
    <w:p w:rsidR="001D1881" w:rsidRDefault="001E6D98">
      <w:pPr>
        <w:pStyle w:val="ProductList-BodyIndented"/>
      </w:pPr>
      <w:r>
        <w:rPr>
          <w:b/>
        </w:rPr>
        <w:t>2.6.1.1 Office профессиональный плюс</w:t>
      </w:r>
    </w:p>
    <w:p w:rsidR="001D1881" w:rsidRDefault="001E6D98">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сотрудникам или работникам умственного труда,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p>
    <w:p w:rsidR="001D1881" w:rsidRDefault="001D1881">
      <w:pPr>
        <w:pStyle w:val="ProductList-BodyIndented"/>
      </w:pPr>
    </w:p>
    <w:p w:rsidR="001D1881" w:rsidRDefault="001E6D98">
      <w:pPr>
        <w:pStyle w:val="ProductList-BodyIndented"/>
      </w:pPr>
      <w:r>
        <w:rPr>
          <w:b/>
        </w:rPr>
        <w:t xml:space="preserve">2.5.1.2 Office 365 профессиональный плюс </w:t>
      </w:r>
    </w:p>
    <w:p w:rsidR="001D1881" w:rsidRDefault="001E6D98">
      <w:pPr>
        <w:pStyle w:val="ProductList-BodyIndented"/>
      </w:pPr>
      <w:r>
        <w:t xml:space="preserve">При условии что учреждение приобрело лицензии на Office 365 профессиональный плюс для всего профессорско-преподавательского состава и прочих сотрудников в своей организации по Соглашению Open Value Subscription для решений Education Solutions или Enrollment for Education Solutions (до 2017 г.), Учреждение получает возможность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Организации данного Учреждения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rsidR="001D1881" w:rsidRDefault="001D1881">
      <w:pPr>
        <w:pStyle w:val="ProductList-BodyIndented"/>
      </w:pPr>
    </w:p>
    <w:p w:rsidR="001D1881" w:rsidRDefault="001E6D98">
      <w:pPr>
        <w:pStyle w:val="ProductList-SubClauseHeading"/>
        <w:outlineLvl w:val="5"/>
      </w:pPr>
      <w:r>
        <w:t>2.6.2 Использование в библиотеках и лабораториях</w:t>
      </w:r>
    </w:p>
    <w:p w:rsidR="001D1881" w:rsidRDefault="001E6D98">
      <w:pPr>
        <w:pStyle w:val="ProductList-BodyIndented"/>
      </w:pPr>
      <w:r>
        <w:t>Учреждения, имеющие лицензии на подписку «на пользователя» для Office 365 профессиональный плюс, которые назначены всем пользователя из числа профессорско-преподавательского состава и прочим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Подписным лицензиям «на пользователя», приобретенным по Соглашению Microsoft Cloud.</w:t>
      </w:r>
    </w:p>
    <w:p w:rsidR="001D1881" w:rsidRDefault="001D1881">
      <w:pPr>
        <w:pStyle w:val="ProductList-BodyIndented"/>
      </w:pPr>
    </w:p>
    <w:p w:rsidR="001D1881" w:rsidRDefault="001E6D98">
      <w:pPr>
        <w:pStyle w:val="ProductList-SubClauseHeading"/>
        <w:outlineLvl w:val="5"/>
      </w:pPr>
      <w:r>
        <w:t>2.6.3 Преимущество для выпускников</w:t>
      </w:r>
    </w:p>
    <w:p w:rsidR="001D1881" w:rsidRDefault="001E6D98">
      <w:pPr>
        <w:pStyle w:val="ProductList-BodyIndented"/>
      </w:pPr>
      <w:r>
        <w:t xml:space="preserve">В любое время в течение срока действия Соглашения о регистрации Учреждение может передавать определенные Лицензии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E6D98">
      <w:pPr>
        <w:pStyle w:val="ProductList-Offering2HeadingNoBorder"/>
        <w:outlineLvl w:val="2"/>
      </w:pPr>
      <w:bookmarkStart w:id="250" w:name="_Sec634"/>
      <w:r>
        <w:t>Наборы Office 365</w:t>
      </w:r>
      <w:bookmarkEnd w:id="250"/>
      <w:r>
        <w:fldChar w:fldCharType="begin"/>
      </w:r>
      <w:r>
        <w:instrText xml:space="preserve"> TC "</w:instrText>
      </w:r>
      <w:bookmarkStart w:id="251" w:name="_Toc504920042"/>
      <w:r>
        <w:instrText>Наборы Office 365</w:instrText>
      </w:r>
      <w:bookmarkEnd w:id="251"/>
      <w:r>
        <w:instrText>" \l 3</w:instrText>
      </w:r>
      <w:r>
        <w:fldChar w:fldCharType="end"/>
      </w:r>
    </w:p>
    <w:p w:rsidR="001D1881" w:rsidRDefault="001E6D98">
      <w:pPr>
        <w:pStyle w:val="ProductList-Offering1SubSection"/>
        <w:outlineLvl w:val="3"/>
      </w:pPr>
      <w:bookmarkStart w:id="252" w:name="_Sec720"/>
      <w:r>
        <w:t>1. Доступность в рамках программ</w:t>
      </w:r>
      <w:bookmarkEnd w:id="252"/>
    </w:p>
    <w:tbl>
      <w:tblPr>
        <w:tblStyle w:val="PURTable"/>
        <w:tblW w:w="0" w:type="dxa"/>
        <w:tblLook w:val="04A0" w:firstRow="1" w:lastRow="0" w:firstColumn="1" w:lastColumn="0" w:noHBand="0" w:noVBand="1"/>
      </w:tblPr>
      <w:tblGrid>
        <w:gridCol w:w="4233"/>
        <w:gridCol w:w="708"/>
        <w:gridCol w:w="689"/>
        <w:gridCol w:w="799"/>
        <w:gridCol w:w="708"/>
        <w:gridCol w:w="726"/>
        <w:gridCol w:w="823"/>
        <w:gridCol w:w="699"/>
        <w:gridCol w:w="738"/>
        <w:gridCol w:w="793"/>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E1, E3, Add-on</w:t>
            </w:r>
            <w:r>
              <w:fldChar w:fldCharType="begin"/>
            </w:r>
            <w:r>
              <w:instrText xml:space="preserve"> XE "Office 365 корпоративный E1, E3,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E3 без Office профессиональный плюс Add-on</w:t>
            </w:r>
            <w:r>
              <w:fldChar w:fldCharType="begin"/>
            </w:r>
            <w:r>
              <w:instrText xml:space="preserve"> XE "Office 365 корпоративный E3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корпоративный E4 без Office профессиональный плюс Add-on</w:t>
            </w:r>
            <w:r>
              <w:fldChar w:fldCharType="begin"/>
            </w:r>
            <w:r>
              <w:instrText xml:space="preserve"> XE "Office 365 корпоративный E4 без Office профессиональный плюс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Office 365 корпоративный F1</w:t>
            </w:r>
            <w:r>
              <w:fldChar w:fldCharType="begin"/>
            </w:r>
            <w:r>
              <w:instrText xml:space="preserve"> XE "Office 365 корпоративный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53" w:name="_Sec775"/>
      <w:r>
        <w:t>2. Существенные условия для продуктов</w:t>
      </w:r>
      <w:bookmarkEnd w:id="253"/>
    </w:p>
    <w:tbl>
      <w:tblPr>
        <w:tblStyle w:val="PURTable"/>
        <w:tblW w:w="0" w:type="dxa"/>
        <w:tblLook w:val="04A0" w:firstRow="1" w:lastRow="0" w:firstColumn="1" w:lastColumn="0" w:noHBand="0" w:noVBand="1"/>
      </w:tblPr>
      <w:tblGrid>
        <w:gridCol w:w="3640"/>
        <w:gridCol w:w="3638"/>
        <w:gridCol w:w="3638"/>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A3/A5, государственных организаций и F</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A3/A5,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F</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Облако сообщества для государственных организаций США</w:t>
      </w:r>
    </w:p>
    <w:p w:rsidR="001D1881" w:rsidRDefault="001E6D98">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w:t>
      </w:r>
    </w:p>
    <w:p w:rsidR="001D1881" w:rsidRDefault="001D1881">
      <w:pPr>
        <w:pStyle w:val="ProductList-Body"/>
      </w:pPr>
    </w:p>
    <w:p w:rsidR="001D1881" w:rsidRDefault="001E6D98">
      <w:pPr>
        <w:pStyle w:val="ProductList-ClauseHeading"/>
        <w:outlineLvl w:val="4"/>
      </w:pPr>
      <w:r>
        <w:t>2.2 Office 365 корпоративный F1</w:t>
      </w:r>
    </w:p>
    <w:p w:rsidR="001D1881" w:rsidRDefault="001E6D98">
      <w:pPr>
        <w:pStyle w:val="ProductList-Body"/>
      </w:pPr>
      <w:r>
        <w:t>Office 365 корпоративный F1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F1, будет предоставлен BPOS Deskless. Эти клиенты могут перейти на Office 365 корпоративный F1.</w:t>
      </w:r>
    </w:p>
    <w:p w:rsidR="001D1881" w:rsidRDefault="001D1881">
      <w:pPr>
        <w:pStyle w:val="ProductList-Body"/>
      </w:pPr>
    </w:p>
    <w:p w:rsidR="001D1881" w:rsidRDefault="001E6D98">
      <w:pPr>
        <w:pStyle w:val="ProductList-ClauseHeading"/>
        <w:outlineLvl w:val="4"/>
      </w:pPr>
      <w:r>
        <w:t>2.3 Пакет многоязыкового интерфейса для Office</w:t>
      </w:r>
    </w:p>
    <w:p w:rsidR="001D1881" w:rsidRDefault="001E6D98">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1D1881" w:rsidRDefault="001D1881">
      <w:pPr>
        <w:pStyle w:val="ProductList-Body"/>
      </w:pPr>
    </w:p>
    <w:p w:rsidR="001D1881" w:rsidRDefault="001E6D98">
      <w:pPr>
        <w:pStyle w:val="ProductList-ClauseHeading"/>
        <w:outlineLvl w:val="4"/>
      </w:pPr>
      <w:r>
        <w:t>2.4 Office 365 для среднего бизнеса: выкуп ключа продукта</w:t>
      </w:r>
    </w:p>
    <w:p w:rsidR="001D1881" w:rsidRDefault="001E6D98">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1D1881" w:rsidRDefault="001D1881">
      <w:pPr>
        <w:pStyle w:val="ProductList-Body"/>
      </w:pPr>
    </w:p>
    <w:p w:rsidR="001D1881" w:rsidRDefault="001E6D98">
      <w:pPr>
        <w:pStyle w:val="ProductList-ClauseHeading"/>
        <w:outlineLvl w:val="4"/>
      </w:pPr>
      <w:r>
        <w:t>2.5 Программы для образовательных учреждений</w:t>
      </w:r>
    </w:p>
    <w:p w:rsidR="001D1881" w:rsidRDefault="001E6D98">
      <w:pPr>
        <w:pStyle w:val="ProductList-Body"/>
      </w:pPr>
      <w:r>
        <w:t>Следующие положения касаются клиентов по Программам корпоративного лицензирования для образовательных учреждений.</w:t>
      </w:r>
    </w:p>
    <w:p w:rsidR="001D1881" w:rsidRDefault="001D1881">
      <w:pPr>
        <w:pStyle w:val="ProductList-Body"/>
      </w:pPr>
    </w:p>
    <w:p w:rsidR="001D1881" w:rsidRDefault="001E6D98">
      <w:pPr>
        <w:pStyle w:val="ProductList-SubClauseHeading"/>
        <w:outlineLvl w:val="5"/>
      </w:pPr>
      <w:r>
        <w:t>2.5.1 Приобретение соглашений Campus и School</w:t>
      </w:r>
    </w:p>
    <w:p w:rsidR="001D1881" w:rsidRDefault="001E6D98">
      <w:pPr>
        <w:pStyle w:val="ProductList-BodyIndented"/>
      </w:pPr>
      <w:r>
        <w:t xml:space="preserve">В соответствии с Соглашением Campus and School, лицензии на подписку на наборы приложений Office 365 A3/A5 необходимо приобрести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A3/A5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размещении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Продукта платформы Education или Продукта платформы для настольных компьютеров School, Базовой веб-службы либо Предложения Student, приведенным в соглашении о корпоративном лицензировании Клиента.</w:t>
      </w:r>
    </w:p>
    <w:p w:rsidR="001D1881" w:rsidRDefault="001D1881">
      <w:pPr>
        <w:pStyle w:val="ProductList-BodyIndented"/>
      </w:pPr>
    </w:p>
    <w:p w:rsidR="001D1881" w:rsidRDefault="001E6D98">
      <w:pPr>
        <w:pStyle w:val="ProductList-SubClauseHeading"/>
        <w:outlineLvl w:val="5"/>
      </w:pPr>
      <w:r>
        <w:t>2.5.2 Расширенные права на использование Office профессиональный плюс</w:t>
      </w:r>
    </w:p>
    <w:p w:rsidR="001D1881" w:rsidRDefault="001E6D98">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rsidR="001D1881" w:rsidRDefault="001D1881">
      <w:pPr>
        <w:pStyle w:val="ProductList-BodyIndented"/>
      </w:pPr>
    </w:p>
    <w:p w:rsidR="001D1881" w:rsidRDefault="001E6D98">
      <w:pPr>
        <w:pStyle w:val="ProductList-SubClauseHeading"/>
        <w:outlineLvl w:val="5"/>
      </w:pPr>
      <w:r>
        <w:t>2.5.3 Использование в библиотеках и лабораториях</w:t>
      </w:r>
    </w:p>
    <w:p w:rsidR="001D1881" w:rsidRDefault="001E6D98">
      <w:pPr>
        <w:pStyle w:val="ProductList-BodyIndented"/>
      </w:pPr>
      <w:r>
        <w:t>Учреждения, имеющие лицензии на подписку «на пользователя» для Office 365 A3/A5, которые назначены всем членам профессорско-преподавательского состава и сотрудникам или работникам умственного труда,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Подписным лицензиям «на пользователя», приобретенным по Соглашению Microsoft Cloud.</w:t>
      </w:r>
    </w:p>
    <w:p w:rsidR="001D1881" w:rsidRDefault="001D1881">
      <w:pPr>
        <w:pStyle w:val="ProductList-BodyIndented"/>
      </w:pPr>
    </w:p>
    <w:p w:rsidR="001D1881" w:rsidRDefault="001E6D98">
      <w:pPr>
        <w:pStyle w:val="ProductList-SubClauseHeading"/>
        <w:outlineLvl w:val="5"/>
      </w:pPr>
      <w:r>
        <w:t>2.5.4 Преимущество для выпускников</w:t>
      </w:r>
    </w:p>
    <w:p w:rsidR="001D1881" w:rsidRDefault="001E6D98">
      <w:pPr>
        <w:pStyle w:val="ProductList-BodyIndented"/>
      </w:pPr>
      <w:r>
        <w:t xml:space="preserve">В любое время в течение срока действия Соглашения о регистрации Учреждение может передавать определенные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запуск Office профессиональный плюс на </w:t>
      </w:r>
      <w:r>
        <w:fldChar w:fldCharType="begin"/>
      </w:r>
      <w:r>
        <w:instrText xml:space="preserve"> AutoTextList   \s NoStyle \t "Соответствующее устройство учащегося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 </w:instrText>
      </w:r>
      <w:r>
        <w:fldChar w:fldCharType="separate"/>
      </w:r>
      <w:r>
        <w:rPr>
          <w:color w:val="0563C1"/>
        </w:rPr>
        <w:t>Соответствующем устройстве учащегося</w:t>
      </w:r>
      <w:r>
        <w:fldChar w:fldCharType="end"/>
      </w:r>
      <w:r>
        <w:t xml:space="preserve"> любому Выпускнику. Учреждение должно предоставить каждому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Однако Учреждение не может передавать Выпускникам права, связанные с Лицензиями доступа, включая лицензии CAL, и с Веб-службами.</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E6D9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20043"/>
      <w:r>
        <w:instrText>Office 365 Cloud App Security</w:instrText>
      </w:r>
      <w:bookmarkEnd w:id="255"/>
      <w:r>
        <w:instrText>" \l 3</w:instrText>
      </w:r>
      <w:r>
        <w:fldChar w:fldCharType="end"/>
      </w:r>
    </w:p>
    <w:p w:rsidR="001D1881" w:rsidRDefault="001E6D98">
      <w:pPr>
        <w:pStyle w:val="ProductList-Offering1SubSection"/>
        <w:outlineLvl w:val="3"/>
      </w:pPr>
      <w:bookmarkStart w:id="256" w:name="_Sec919"/>
      <w:r>
        <w:t>1. Период доступности Продуктов</w:t>
      </w:r>
      <w:bookmarkEnd w:id="256"/>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none" w:sz="4" w:space="0" w:color="A5A5A5"/>
              <w:right w:val="none" w:sz="4" w:space="0" w:color="6E6E6E"/>
            </w:tcBorders>
          </w:tcPr>
          <w:p w:rsidR="001D1881" w:rsidRDefault="001E6D98">
            <w:pPr>
              <w:pStyle w:val="ProductList-TableBody"/>
            </w:pPr>
            <w:r>
              <w:rPr>
                <w:color w:val="000000"/>
              </w:rPr>
              <w:t>Office 365 Cloud App Security (лицензия на подписку «на пользователя»)</w:t>
            </w:r>
            <w:r>
              <w:fldChar w:fldCharType="begin"/>
            </w:r>
            <w:r>
              <w:instrText xml:space="preserve"> XE "Office 365 Cloud App Security (лицензия на подписку «на пользователя»)"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57" w:name="_Sec920"/>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20044"/>
      <w:r>
        <w:instrText>Microsoft MyAnalytics</w:instrText>
      </w:r>
      <w:bookmarkEnd w:id="259"/>
      <w:r>
        <w:instrText>" \l 3</w:instrText>
      </w:r>
      <w:r>
        <w:fldChar w:fldCharType="end"/>
      </w:r>
    </w:p>
    <w:p w:rsidR="001D1881" w:rsidRDefault="001E6D98">
      <w:pPr>
        <w:pStyle w:val="ProductList-Offering1SubSection"/>
        <w:outlineLvl w:val="3"/>
      </w:pPr>
      <w:bookmarkStart w:id="260" w:name="_Sec878"/>
      <w:r>
        <w:t>1. Период доступности Продуктов</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61" w:name="_Sec879"/>
      <w:r>
        <w:t>2. Существенные условия для продуктов</w:t>
      </w:r>
      <w:bookmarkEnd w:id="261"/>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20045"/>
      <w:r>
        <w:instrText>Office 365 Advanced Compliance</w:instrText>
      </w:r>
      <w:bookmarkEnd w:id="263"/>
      <w:r>
        <w:instrText>" \l 3</w:instrText>
      </w:r>
      <w:r>
        <w:fldChar w:fldCharType="end"/>
      </w:r>
    </w:p>
    <w:p w:rsidR="001D1881" w:rsidRDefault="001E6D98">
      <w:pPr>
        <w:pStyle w:val="ProductList-Offering1SubSection"/>
        <w:outlineLvl w:val="3"/>
      </w:pPr>
      <w:bookmarkStart w:id="264" w:name="_Sec881"/>
      <w:r>
        <w:t>1. Период доступности Продуктов</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65" w:name="_Sec882"/>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66" w:name="_Sec665"/>
      <w:r>
        <w:t>Exchange Online</w:t>
      </w:r>
      <w:bookmarkEnd w:id="266"/>
      <w:r>
        <w:fldChar w:fldCharType="begin"/>
      </w:r>
      <w:r>
        <w:instrText xml:space="preserve"> TC "</w:instrText>
      </w:r>
      <w:bookmarkStart w:id="267" w:name="_Toc504920046"/>
      <w:r>
        <w:instrText>Exchange Online</w:instrText>
      </w:r>
      <w:bookmarkEnd w:id="267"/>
      <w:r>
        <w:instrText>" \l 3</w:instrText>
      </w:r>
      <w:r>
        <w:fldChar w:fldCharType="end"/>
      </w:r>
    </w:p>
    <w:p w:rsidR="001D1881" w:rsidRDefault="001E6D98">
      <w:pPr>
        <w:pStyle w:val="ProductList-Offering1SubSection"/>
        <w:outlineLvl w:val="3"/>
      </w:pPr>
      <w:bookmarkStart w:id="268" w:name="_Sec721"/>
      <w:r>
        <w:t>1. Период доступности Продуктов</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69" w:name="_Sec776"/>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2">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Архивация на базе Exchange Online для Exchange Server</w:t>
      </w:r>
    </w:p>
    <w:p w:rsidR="001D1881" w:rsidRDefault="001E6D98">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1D1881" w:rsidRDefault="001D1881">
      <w:pPr>
        <w:pStyle w:val="ProductList-Body"/>
      </w:pPr>
    </w:p>
    <w:p w:rsidR="001D1881" w:rsidRDefault="001E6D98">
      <w:pPr>
        <w:pStyle w:val="ProductList-ClauseHeading"/>
        <w:outlineLvl w:val="4"/>
      </w:pPr>
      <w:r>
        <w:t>2.2 Архивация на базе Exchange Online для Exchange Server A</w:t>
      </w:r>
    </w:p>
    <w:p w:rsidR="001D1881" w:rsidRDefault="001E6D98">
      <w:pPr>
        <w:pStyle w:val="ProductList-Body"/>
      </w:pPr>
      <w:r>
        <w:t>Образовательные учреждения, заключившие Соглашение Enrollment for Education Solutions и Open Value Subscription Agreement for Education Solutions, которые приобрели лицензии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Лицензий на подписку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70" w:name="_Sec666"/>
      <w:r>
        <w:t>OneDrive для бизнеса</w:t>
      </w:r>
      <w:bookmarkEnd w:id="270"/>
      <w:r>
        <w:fldChar w:fldCharType="begin"/>
      </w:r>
      <w:r>
        <w:instrText xml:space="preserve"> TC "</w:instrText>
      </w:r>
      <w:bookmarkStart w:id="271" w:name="_Toc504920047"/>
      <w:r>
        <w:instrText>OneDrive для бизнеса</w:instrText>
      </w:r>
      <w:bookmarkEnd w:id="271"/>
      <w:r>
        <w:instrText>" \l 3</w:instrText>
      </w:r>
      <w:r>
        <w:fldChar w:fldCharType="end"/>
      </w:r>
    </w:p>
    <w:p w:rsidR="001D1881" w:rsidRDefault="001E6D98">
      <w:pPr>
        <w:pStyle w:val="ProductList-Offering1SubSection"/>
        <w:outlineLvl w:val="3"/>
      </w:pPr>
      <w:bookmarkStart w:id="272" w:name="_Sec722"/>
      <w:r>
        <w:t>1. Доступность в рамках программ</w:t>
      </w:r>
      <w:bookmarkEnd w:id="272"/>
    </w:p>
    <w:tbl>
      <w:tblPr>
        <w:tblStyle w:val="PURTable"/>
        <w:tblW w:w="0" w:type="dxa"/>
        <w:tblLook w:val="04A0" w:firstRow="1" w:lastRow="0" w:firstColumn="1" w:lastColumn="0" w:noHBand="0" w:noVBand="1"/>
      </w:tblPr>
      <w:tblGrid>
        <w:gridCol w:w="4245"/>
        <w:gridCol w:w="711"/>
        <w:gridCol w:w="694"/>
        <w:gridCol w:w="805"/>
        <w:gridCol w:w="711"/>
        <w:gridCol w:w="727"/>
        <w:gridCol w:w="827"/>
        <w:gridCol w:w="703"/>
        <w:gridCol w:w="693"/>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7F7F7F"/>
              <w:right w:val="none" w:sz="4" w:space="0" w:color="6E6E6E"/>
            </w:tcBorders>
          </w:tcPr>
          <w:p w:rsidR="001D1881" w:rsidRDefault="001E6D98">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7F7F7F"/>
              <w:left w:val="none" w:sz="4" w:space="0" w:color="6E6E6E"/>
              <w:bottom w:val="none" w:sz="4" w:space="0" w:color="BFBFBF"/>
              <w:right w:val="none" w:sz="4" w:space="0" w:color="6E6E6E"/>
            </w:tcBorders>
          </w:tcPr>
          <w:p w:rsidR="001D1881" w:rsidRDefault="001E6D98">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73" w:name="_Sec777"/>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74" w:name="_Sec667"/>
      <w:r>
        <w:t>Project Online</w:t>
      </w:r>
      <w:bookmarkEnd w:id="274"/>
      <w:r>
        <w:fldChar w:fldCharType="begin"/>
      </w:r>
      <w:r>
        <w:instrText xml:space="preserve"> TC "</w:instrText>
      </w:r>
      <w:bookmarkStart w:id="275" w:name="_Toc504920048"/>
      <w:r>
        <w:instrText>Project Online</w:instrText>
      </w:r>
      <w:bookmarkEnd w:id="275"/>
      <w:r>
        <w:instrText>" \l 3</w:instrText>
      </w:r>
      <w:r>
        <w:fldChar w:fldCharType="end"/>
      </w:r>
    </w:p>
    <w:p w:rsidR="001D1881" w:rsidRDefault="001E6D98">
      <w:pPr>
        <w:pStyle w:val="ProductList-Offering1SubSection"/>
        <w:outlineLvl w:val="3"/>
      </w:pPr>
      <w:bookmarkStart w:id="276" w:name="_Sec723"/>
      <w:r>
        <w:t>1. Период доступности Продуктов</w:t>
      </w:r>
      <w:bookmarkEnd w:id="276"/>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77" w:name="_Sec778"/>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jc w:val="right"/>
      </w:pPr>
    </w:p>
    <w:p w:rsidR="001D1881" w:rsidRDefault="001E6D98">
      <w:pPr>
        <w:pStyle w:val="ProductList-ClauseHeading"/>
        <w:outlineLvl w:val="4"/>
      </w:pPr>
      <w:r>
        <w:t>2.1 Пакет многоязыкового интерфейса для Office</w:t>
      </w:r>
    </w:p>
    <w:p w:rsidR="001D1881" w:rsidRDefault="001E6D98">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1D1881" w:rsidRDefault="001D1881">
      <w:pPr>
        <w:pStyle w:val="ProductList-Body"/>
      </w:pPr>
    </w:p>
    <w:p w:rsidR="001D1881" w:rsidRDefault="001E6D98">
      <w:pPr>
        <w:pStyle w:val="ProductList-ClauseHeading"/>
        <w:outlineLvl w:val="4"/>
      </w:pPr>
      <w:r>
        <w:t>2.2 Права на развертывание программы Project профессиональный 2016</w:t>
      </w:r>
    </w:p>
    <w:p w:rsidR="001D1881" w:rsidRDefault="001E6D98">
      <w:pPr>
        <w:pStyle w:val="ProductList-Body"/>
      </w:pPr>
      <w:r>
        <w:t>Все пользователи Office 2016 и пользователи Office профессиональный плюс по лицензии Microsoft 365 (лицензии From SA на подписку «на пользователя») с подпиской на Project Online профессиональный или Project Online расширенный могут установить и использовать одну копию программного обеспечения Project профессиональный 2016 на устройстве, где установлен пакет Office.</w:t>
      </w:r>
    </w:p>
    <w:p w:rsidR="001D1881" w:rsidRDefault="001D1881">
      <w:pPr>
        <w:pStyle w:val="ProductList-Body"/>
      </w:pPr>
    </w:p>
    <w:p w:rsidR="001D1881" w:rsidRDefault="001E6D98">
      <w:pPr>
        <w:pStyle w:val="ProductList-ClauseHeading"/>
        <w:outlineLvl w:val="4"/>
      </w:pPr>
      <w:r>
        <w:t>2.3 Project Online и Project Pro для Office 365: активация ключа продукта</w:t>
      </w:r>
    </w:p>
    <w:p w:rsidR="001D1881" w:rsidRDefault="001E6D98">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78" w:name="_Sec668"/>
      <w:r>
        <w:t>SharePoint Online</w:t>
      </w:r>
      <w:bookmarkEnd w:id="278"/>
      <w:r>
        <w:fldChar w:fldCharType="begin"/>
      </w:r>
      <w:r>
        <w:instrText xml:space="preserve"> TC "</w:instrText>
      </w:r>
      <w:bookmarkStart w:id="279" w:name="_Toc504920049"/>
      <w:r>
        <w:instrText>SharePoint Online</w:instrText>
      </w:r>
      <w:bookmarkEnd w:id="279"/>
      <w:r>
        <w:instrText>" \l 3</w:instrText>
      </w:r>
      <w:r>
        <w:fldChar w:fldCharType="end"/>
      </w:r>
    </w:p>
    <w:p w:rsidR="001D1881" w:rsidRDefault="001E6D98">
      <w:pPr>
        <w:pStyle w:val="ProductList-Offering1SubSection"/>
        <w:outlineLvl w:val="3"/>
      </w:pPr>
      <w:bookmarkStart w:id="280" w:name="_Sec724"/>
      <w:r>
        <w:t>1. Период доступности Продуктов</w:t>
      </w:r>
      <w:bookmarkEnd w:id="280"/>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7F7F7F"/>
              <w:right w:val="none" w:sz="4" w:space="0" w:color="6E6E6E"/>
            </w:tcBorders>
          </w:tcPr>
          <w:p w:rsidR="001D1881" w:rsidRDefault="001E6D98">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740" w:type="dxa"/>
            <w:tcBorders>
              <w:top w:val="single" w:sz="6" w:space="0" w:color="FFFFFF"/>
              <w:left w:val="none" w:sz="4" w:space="0" w:color="6E6E6E"/>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7F7F7F"/>
              <w:left w:val="none" w:sz="4" w:space="0" w:color="6E6E6E"/>
              <w:bottom w:val="dashed" w:sz="4" w:space="0" w:color="7F7F7F"/>
              <w:right w:val="none" w:sz="4" w:space="0" w:color="6E6E6E"/>
            </w:tcBorders>
          </w:tcPr>
          <w:p w:rsidR="001D1881" w:rsidRDefault="001E6D98">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7F7F7F"/>
              <w:left w:val="none" w:sz="4" w:space="0" w:color="6E6E6E"/>
              <w:bottom w:val="dashed" w:sz="4" w:space="0" w:color="7F7F7F"/>
              <w:right w:val="none" w:sz="4" w:space="0" w:color="6E6E6E"/>
            </w:tcBorders>
          </w:tcPr>
          <w:p w:rsidR="001D1881" w:rsidRDefault="001E6D98">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7F7F7F"/>
              <w:left w:val="none" w:sz="4" w:space="0" w:color="6E6E6E"/>
              <w:bottom w:val="none" w:sz="4" w:space="0" w:color="BFBFBF"/>
              <w:right w:val="none" w:sz="4" w:space="0" w:color="6E6E6E"/>
            </w:tcBorders>
          </w:tcPr>
          <w:p w:rsidR="001D1881" w:rsidRDefault="001E6D98">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281" w:name="_Sec779"/>
      <w:r>
        <w:t>2. Существенные условия для продуктов</w:t>
      </w:r>
      <w:bookmarkEnd w:id="281"/>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SharePoint Online (план 1) с Yammer и SharePoint Online (план 2) с выкупом ключа Yammer</w:t>
      </w:r>
    </w:p>
    <w:p w:rsidR="001D1881" w:rsidRDefault="001E6D9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82" w:name="_Sec669"/>
      <w:r>
        <w:t>Skype для бизнеса Online</w:t>
      </w:r>
      <w:bookmarkEnd w:id="282"/>
      <w:r>
        <w:fldChar w:fldCharType="begin"/>
      </w:r>
      <w:r>
        <w:instrText xml:space="preserve"> TC "</w:instrText>
      </w:r>
      <w:bookmarkStart w:id="283" w:name="_Toc504920050"/>
      <w:r>
        <w:instrText>Skype для бизнеса Online</w:instrText>
      </w:r>
      <w:bookmarkEnd w:id="283"/>
      <w:r>
        <w:instrText>" \l 3</w:instrText>
      </w:r>
      <w:r>
        <w:fldChar w:fldCharType="end"/>
      </w:r>
    </w:p>
    <w:p w:rsidR="001D1881" w:rsidRDefault="001E6D98">
      <w:pPr>
        <w:pStyle w:val="ProductList-Offering1SubSection"/>
        <w:outlineLvl w:val="3"/>
      </w:pPr>
      <w:bookmarkStart w:id="284" w:name="_Sec725"/>
      <w:r>
        <w:t>1. Период доступности Продуктов</w:t>
      </w:r>
      <w:bookmarkEnd w:id="28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A5A5A5"/>
              <w:right w:val="none" w:sz="4" w:space="0" w:color="6E6E6E"/>
            </w:tcBorders>
          </w:tcPr>
          <w:p w:rsidR="001D1881" w:rsidRDefault="001E6D98">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A5A5A5"/>
              <w:left w:val="none" w:sz="4" w:space="0" w:color="6E6E6E"/>
              <w:bottom w:val="dashed" w:sz="4" w:space="0" w:color="A5A5A5"/>
              <w:right w:val="none" w:sz="4" w:space="0" w:color="6E6E6E"/>
            </w:tcBorders>
          </w:tcPr>
          <w:p w:rsidR="001D1881" w:rsidRDefault="001E6D98">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A5A5A5"/>
              <w:left w:val="none" w:sz="4" w:space="0" w:color="6E6E6E"/>
              <w:bottom w:val="dashed" w:sz="4" w:space="0" w:color="A5A5A5"/>
              <w:right w:val="none" w:sz="4" w:space="0" w:color="6E6E6E"/>
            </w:tcBorders>
          </w:tcPr>
          <w:p w:rsidR="001D1881" w:rsidRDefault="001E6D98">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A5A5A5"/>
              <w:left w:val="none" w:sz="4" w:space="0" w:color="6E6E6E"/>
              <w:bottom w:val="dashed" w:sz="4" w:space="0" w:color="A5A5A5"/>
              <w:right w:val="none" w:sz="4" w:space="0" w:color="6E6E6E"/>
            </w:tcBorders>
          </w:tcPr>
          <w:p w:rsidR="001D1881" w:rsidRDefault="001E6D98">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A5A5A5"/>
              <w:left w:val="none" w:sz="4" w:space="0" w:color="6E6E6E"/>
              <w:bottom w:val="dashed" w:sz="4" w:space="0" w:color="A5A5A5"/>
              <w:right w:val="none" w:sz="4" w:space="0" w:color="6E6E6E"/>
            </w:tcBorders>
          </w:tcPr>
          <w:p w:rsidR="001D1881" w:rsidRDefault="001E6D98">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A5A5A5"/>
              <w:left w:val="none" w:sz="4" w:space="0" w:color="6E6E6E"/>
              <w:bottom w:val="dashed" w:sz="4" w:space="0" w:color="A5A5A5"/>
              <w:right w:val="none" w:sz="4" w:space="0" w:color="6E6E6E"/>
            </w:tcBorders>
          </w:tcPr>
          <w:p w:rsidR="001D1881" w:rsidRDefault="001E6D98">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A5A5A5"/>
              <w:left w:val="none" w:sz="4" w:space="0" w:color="6E6E6E"/>
              <w:bottom w:val="none" w:sz="4" w:space="0" w:color="A5A5A5"/>
              <w:right w:val="none" w:sz="4" w:space="0" w:color="6E6E6E"/>
            </w:tcBorders>
          </w:tcPr>
          <w:p w:rsidR="001D1881" w:rsidRDefault="001E6D9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85" w:name="_Sec780"/>
      <w:r>
        <w:t>2. Существенные условия для продуктов</w:t>
      </w:r>
      <w:bookmarkEnd w:id="285"/>
    </w:p>
    <w:tbl>
      <w:tblPr>
        <w:tblStyle w:val="PURTable"/>
        <w:tblW w:w="0" w:type="dxa"/>
        <w:tblLook w:val="04A0" w:firstRow="1" w:lastRow="0" w:firstColumn="1" w:lastColumn="0" w:noHBand="0" w:noVBand="1"/>
      </w:tblPr>
      <w:tblGrid>
        <w:gridCol w:w="3652"/>
        <w:gridCol w:w="3632"/>
        <w:gridCol w:w="363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Lync для Mac 2011</w:t>
      </w:r>
    </w:p>
    <w:p w:rsidR="001D1881" w:rsidRDefault="001E6D98">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1D1881" w:rsidRDefault="001D1881">
      <w:pPr>
        <w:pStyle w:val="ProductList-Body"/>
      </w:pPr>
    </w:p>
    <w:p w:rsidR="001D1881" w:rsidRDefault="001E6D98">
      <w:pPr>
        <w:pStyle w:val="ProductList-ClauseHeading"/>
        <w:outlineLvl w:val="4"/>
      </w:pPr>
      <w:r>
        <w:t>2.2 Communication Credits</w:t>
      </w:r>
    </w:p>
    <w:p w:rsidR="001D1881" w:rsidRDefault="001E6D98">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Communication Credits, Клиент может использовать для оплаты этих услуг. Средства, не использованные в течение 12 месяцев с даты внесения, списываются. </w:t>
      </w:r>
    </w:p>
    <w:p w:rsidR="001D1881" w:rsidRDefault="001D1881">
      <w:pPr>
        <w:pStyle w:val="ProductList-Body"/>
      </w:pPr>
    </w:p>
    <w:p w:rsidR="001D1881" w:rsidRDefault="001E6D98">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86" w:name="_Sec1217"/>
      <w:r>
        <w:t>Workplace Analytics</w:t>
      </w:r>
      <w:bookmarkEnd w:id="286"/>
      <w:r>
        <w:fldChar w:fldCharType="begin"/>
      </w:r>
      <w:r>
        <w:instrText xml:space="preserve"> TC "</w:instrText>
      </w:r>
      <w:bookmarkStart w:id="287" w:name="_Toc504920051"/>
      <w:r>
        <w:instrText>Workplace Analytics</w:instrText>
      </w:r>
      <w:bookmarkEnd w:id="287"/>
      <w:r>
        <w:instrText>" \l 3</w:instrText>
      </w:r>
      <w:r>
        <w:fldChar w:fldCharType="end"/>
      </w:r>
    </w:p>
    <w:p w:rsidR="001D1881" w:rsidRDefault="001E6D98">
      <w:pPr>
        <w:pStyle w:val="ProductList-Offering1SubSection"/>
        <w:outlineLvl w:val="3"/>
      </w:pPr>
      <w:bookmarkStart w:id="288" w:name="_Sec1218"/>
      <w:r>
        <w:t>Период доступности Продуктов</w:t>
      </w:r>
      <w:bookmarkEnd w:id="28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1D18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1881" w:rsidRDefault="001E6D9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520" w:type="dxa"/>
            <w:tcBorders>
              <w:top w:val="none" w:sz="4" w:space="0" w:color="BFBFBF"/>
              <w:left w:val="none" w:sz="4" w:space="0" w:color="000000"/>
              <w:bottom w:val="none" w:sz="4" w:space="0" w:color="7F7F7F"/>
              <w:right w:val="none" w:sz="4" w:space="0" w:color="000000"/>
            </w:tcBorders>
          </w:tcPr>
          <w:p w:rsidR="001D1881" w:rsidRDefault="001E6D98">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89" w:name="_Sec1219"/>
      <w:r>
        <w:t>Существенные условия для продуктов</w:t>
      </w:r>
      <w:bookmarkEnd w:id="289"/>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290" w:name="_Sec635"/>
      <w:r>
        <w:t>Другие веб-службы</w:t>
      </w:r>
      <w:bookmarkEnd w:id="290"/>
      <w:r>
        <w:fldChar w:fldCharType="begin"/>
      </w:r>
      <w:r>
        <w:instrText xml:space="preserve"> TC "</w:instrText>
      </w:r>
      <w:bookmarkStart w:id="291" w:name="_Toc504920052"/>
      <w:r>
        <w:instrText>Другие веб-службы</w:instrText>
      </w:r>
      <w:bookmarkEnd w:id="291"/>
      <w:r>
        <w:instrText>" \l 2</w:instrText>
      </w:r>
      <w:r>
        <w:fldChar w:fldCharType="end"/>
      </w:r>
    </w:p>
    <w:p w:rsidR="001D1881" w:rsidRDefault="001E6D98">
      <w:pPr>
        <w:pStyle w:val="ProductList-Offering2HeadingNoBorder"/>
        <w:outlineLvl w:val="2"/>
      </w:pPr>
      <w:bookmarkStart w:id="292" w:name="_Sec670"/>
      <w:r>
        <w:t>Bing Maps</w:t>
      </w:r>
      <w:bookmarkEnd w:id="292"/>
      <w:r>
        <w:fldChar w:fldCharType="begin"/>
      </w:r>
      <w:r>
        <w:instrText xml:space="preserve"> TC "</w:instrText>
      </w:r>
      <w:bookmarkStart w:id="293" w:name="_Toc504920053"/>
      <w:r>
        <w:instrText>Bing Maps</w:instrText>
      </w:r>
      <w:bookmarkEnd w:id="293"/>
      <w:r>
        <w:instrText>" \l 3</w:instrText>
      </w:r>
      <w:r>
        <w:fldChar w:fldCharType="end"/>
      </w:r>
    </w:p>
    <w:p w:rsidR="001D1881" w:rsidRDefault="001E6D98">
      <w:pPr>
        <w:pStyle w:val="ProductList-Offering1SubSection"/>
        <w:outlineLvl w:val="3"/>
      </w:pPr>
      <w:bookmarkStart w:id="294" w:name="_Sec726"/>
      <w:r>
        <w:t>1. Период доступности Продуктов</w:t>
      </w:r>
      <w:bookmarkEnd w:id="29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Подписка с ежемесячной оплатой на Платформу управления мобильными лицензиями</w:t>
            </w:r>
            <w:r>
              <w:fldChar w:fldCharType="begin"/>
            </w:r>
            <w:r>
              <w:instrText xml:space="preserve"> XE "Подписка с ежемесячной оплатой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Подписки с ежемесячной оплатой «на актив» на Платформу управления мобильными лицензиями</w:t>
            </w:r>
            <w:r>
              <w:fldChar w:fldCharType="begin"/>
            </w:r>
            <w:r>
              <w:instrText xml:space="preserve"> XE "Подписки с ежемесячной оплатой «на актив» на Платформу управления мобильными лицензиями"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95" w:name="_Sec781"/>
      <w:r>
        <w:t>2. Существенные условия для продуктов</w:t>
      </w:r>
      <w:bookmarkEnd w:id="295"/>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Платные транзакции</w:t>
      </w:r>
    </w:p>
    <w:p w:rsidR="001D1881" w:rsidRDefault="001E6D98">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296" w:name="_Sec674"/>
      <w:r>
        <w:t>Платформа Business Application Platform</w:t>
      </w:r>
      <w:bookmarkEnd w:id="296"/>
      <w:r>
        <w:fldChar w:fldCharType="begin"/>
      </w:r>
      <w:r>
        <w:instrText xml:space="preserve"> TC "</w:instrText>
      </w:r>
      <w:bookmarkStart w:id="297" w:name="_Toc504920054"/>
      <w:r>
        <w:instrText>Платформа Business Application Platform</w:instrText>
      </w:r>
      <w:bookmarkEnd w:id="297"/>
      <w:r>
        <w:instrText>" \l 3</w:instrText>
      </w:r>
      <w:r>
        <w:fldChar w:fldCharType="end"/>
      </w:r>
    </w:p>
    <w:p w:rsidR="001D1881" w:rsidRDefault="001E6D98">
      <w:pPr>
        <w:pStyle w:val="ProductList-Offering1SubSection"/>
        <w:outlineLvl w:val="3"/>
      </w:pPr>
      <w:bookmarkStart w:id="298" w:name="_Sec730"/>
      <w:r>
        <w:t>1. Период доступности Продуктов</w:t>
      </w:r>
      <w:bookmarkEnd w:id="29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2B2B2"/>
              <w:right w:val="none" w:sz="4" w:space="0" w:color="6E6E6E"/>
            </w:tcBorders>
          </w:tcPr>
          <w:p w:rsidR="001D1881" w:rsidRDefault="001E6D98">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PowerApps (план 1)</w:t>
            </w:r>
            <w:r>
              <w:fldChar w:fldCharType="begin"/>
            </w:r>
            <w:r>
              <w:instrText xml:space="preserve"> XE "Microsoft PowerApps (план 1)" </w:instrText>
            </w:r>
            <w:r>
              <w:fldChar w:fldCharType="end"/>
            </w:r>
            <w:r>
              <w:t xml:space="preserve"> (лицензии на подписку «на устройство» и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Stream план 1</w:t>
            </w:r>
            <w:r>
              <w:fldChar w:fldCharType="begin"/>
            </w:r>
            <w:r>
              <w:instrText xml:space="preserve"> XE "Microsoft Stream план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Stream план 2</w:t>
            </w:r>
            <w:r>
              <w:fldChar w:fldCharType="begin"/>
            </w:r>
            <w:r>
              <w:instrText xml:space="preserve"> XE "Microsoft Stream план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Stream план 2 Add-on</w:t>
            </w:r>
            <w:r>
              <w:fldChar w:fldCharType="begin"/>
            </w:r>
            <w:r>
              <w:instrText xml:space="preserve"> XE "Microsoft Stream план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Microsoft Stream Storage Add-on (500 ГБ)</w:t>
            </w:r>
            <w:r>
              <w:fldChar w:fldCharType="begin"/>
            </w:r>
            <w:r>
              <w:instrText xml:space="preserve"> XE "Microsoft Stream Storage Add-on (500 ГБ)"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2B2B2"/>
              <w:right w:val="none" w:sz="4" w:space="0" w:color="6E6E6E"/>
            </w:tcBorders>
          </w:tcPr>
          <w:p w:rsidR="001D1881" w:rsidRDefault="001E6D9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2B2B2"/>
              <w:left w:val="none" w:sz="4" w:space="0" w:color="6E6E6E"/>
              <w:bottom w:val="dashed" w:sz="4" w:space="0" w:color="BFBFBF"/>
              <w:right w:val="none" w:sz="4" w:space="0" w:color="6E6E6E"/>
            </w:tcBorders>
          </w:tcPr>
          <w:p w:rsidR="001D1881" w:rsidRDefault="001E6D9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299" w:name="_Sec785"/>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 Stream</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Power BI Report Server — запускаемые экземпляры</w:t>
      </w:r>
    </w:p>
    <w:p w:rsidR="001D1881" w:rsidRDefault="001E6D98">
      <w:pPr>
        <w:pStyle w:val="ProductList-Body"/>
      </w:pPr>
      <w:r>
        <w:t xml:space="preserve">По каждой лицензии на подписку на Microsoft Power BI Premium, Клиент может запускать неограниченное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 Операционная среда,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 (OSE)</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 (OSE)</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rsidR="001D1881" w:rsidRDefault="001D1881">
      <w:pPr>
        <w:pStyle w:val="ProductList-Body"/>
      </w:pPr>
    </w:p>
    <w:p w:rsidR="001D1881" w:rsidRDefault="001E6D98">
      <w:pPr>
        <w:pStyle w:val="ProductList-ClauseHeading"/>
        <w:outlineLvl w:val="4"/>
      </w:pPr>
      <w:r>
        <w:t>2.2 Power BI Report Server — совместное использование содержимого</w:t>
      </w:r>
    </w:p>
    <w:p w:rsidR="001D1881" w:rsidRDefault="001E6D98">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rsidR="001D1881" w:rsidRDefault="001D1881">
      <w:pPr>
        <w:pStyle w:val="ProductList-Body"/>
      </w:pPr>
    </w:p>
    <w:p w:rsidR="001D1881" w:rsidRDefault="001E6D98">
      <w:pPr>
        <w:pStyle w:val="ProductList-ClauseHeading"/>
        <w:outlineLvl w:val="4"/>
      </w:pPr>
      <w:r>
        <w:t>2.3 Технология SQL Server</w:t>
      </w:r>
    </w:p>
    <w:p w:rsidR="001D1881" w:rsidRDefault="001E6D98">
      <w:pPr>
        <w:pStyle w:val="ProductList-Body"/>
      </w:pPr>
      <w:r>
        <w:t xml:space="preserve">В ограниченных целях поддержки продукта Power BI Report Server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(OSE)</w:t>
      </w:r>
      <w:r>
        <w:fldChar w:fldCharType="end"/>
      </w:r>
      <w:r>
        <w:t xml:space="preserve"> неограниченное количество </w:t>
      </w:r>
      <w:r>
        <w:fldChar w:fldCharType="begin"/>
      </w:r>
      <w:r>
        <w:instrText xml:space="preserve"> AutoTextList   \s NoStyle \t "Экземпляр —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Power BI Report Server.  </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20055"/>
      <w:r>
        <w:instrText>Microsoft Kaizala Pro</w:instrText>
      </w:r>
      <w:bookmarkEnd w:id="301"/>
      <w:r>
        <w:instrText>" \l 3</w:instrText>
      </w:r>
      <w:r>
        <w:fldChar w:fldCharType="end"/>
      </w:r>
    </w:p>
    <w:p w:rsidR="001D1881" w:rsidRDefault="001E6D98">
      <w:pPr>
        <w:pStyle w:val="ProductList-Offering1SubSection"/>
        <w:outlineLvl w:val="3"/>
      </w:pPr>
      <w:bookmarkStart w:id="302" w:name="_Sec1210"/>
      <w:r>
        <w:t>1. Период доступности Продуктов</w:t>
      </w:r>
      <w:bookmarkEnd w:id="302"/>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1D18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1881" w:rsidRDefault="001E6D9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520" w:type="dxa"/>
            <w:tcBorders>
              <w:top w:val="none" w:sz="4" w:space="0" w:color="BFBFBF"/>
              <w:left w:val="none" w:sz="4" w:space="0" w:color="000000"/>
              <w:bottom w:val="none" w:sz="4" w:space="0" w:color="7F7F7F"/>
              <w:right w:val="none" w:sz="4" w:space="0" w:color="000000"/>
            </w:tcBorders>
          </w:tcPr>
          <w:p w:rsidR="001D1881" w:rsidRDefault="001E6D98">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303" w:name="_Sec1211"/>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Географическая доступность.</w:t>
      </w:r>
    </w:p>
    <w:p w:rsidR="001D1881" w:rsidRDefault="001E6D98">
      <w:pPr>
        <w:pStyle w:val="ProductList-Body"/>
      </w:pPr>
      <w:r>
        <w:t>Служба Kaizala доступна только в Бразилии, Индии, Кении и на Филиппинах.</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20056"/>
      <w:r>
        <w:instrText>Microsoft Cloud App Security</w:instrText>
      </w:r>
      <w:bookmarkEnd w:id="305"/>
      <w:r>
        <w:instrText>" \l 3</w:instrText>
      </w:r>
      <w:r>
        <w:fldChar w:fldCharType="end"/>
      </w:r>
    </w:p>
    <w:p w:rsidR="001D1881" w:rsidRDefault="001E6D98">
      <w:pPr>
        <w:pStyle w:val="ProductList-Offering1SubSection"/>
        <w:outlineLvl w:val="3"/>
      </w:pPr>
      <w:bookmarkStart w:id="306" w:name="_Sec1207"/>
      <w:r>
        <w:t>1. Период доступности Продуктов</w:t>
      </w:r>
      <w:bookmarkEnd w:id="306"/>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1D18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1881" w:rsidRDefault="001E6D98">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520" w:type="dxa"/>
            <w:tcBorders>
              <w:top w:val="none" w:sz="4" w:space="0" w:color="BFBFBF"/>
              <w:left w:val="none" w:sz="4" w:space="0" w:color="000000"/>
              <w:bottom w:val="dashed" w:sz="4" w:space="0" w:color="7F7F7F"/>
              <w:right w:val="none" w:sz="4" w:space="0" w:color="000000"/>
            </w:tcBorders>
          </w:tcPr>
          <w:p w:rsidR="001D1881" w:rsidRDefault="001E6D98">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D1881">
      <w:pPr>
        <w:pStyle w:val="ProductList-Body"/>
      </w:pPr>
    </w:p>
    <w:p w:rsidR="001D1881" w:rsidRDefault="001E6D98">
      <w:pPr>
        <w:pStyle w:val="ProductList-Offering1SubSection"/>
        <w:outlineLvl w:val="3"/>
      </w:pPr>
      <w:bookmarkStart w:id="307" w:name="_Sec1208"/>
      <w:r>
        <w:t>2. Существенные условия для продуктов</w:t>
      </w:r>
      <w:bookmarkEnd w:id="307"/>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308" w:name="_Sec630"/>
      <w:r>
        <w:t>Microsoft Intune</w:t>
      </w:r>
      <w:bookmarkEnd w:id="308"/>
      <w:r>
        <w:fldChar w:fldCharType="begin"/>
      </w:r>
      <w:r>
        <w:instrText xml:space="preserve"> TC "</w:instrText>
      </w:r>
      <w:bookmarkStart w:id="309" w:name="_Toc504920057"/>
      <w:r>
        <w:instrText>Microsoft Intune</w:instrText>
      </w:r>
      <w:bookmarkEnd w:id="309"/>
      <w:r>
        <w:instrText>" \l 3</w:instrText>
      </w:r>
      <w:r>
        <w:fldChar w:fldCharType="end"/>
      </w:r>
    </w:p>
    <w:p w:rsidR="001D1881" w:rsidRDefault="001E6D98">
      <w:pPr>
        <w:pStyle w:val="ProductList-Offering1SubSection"/>
        <w:outlineLvl w:val="3"/>
      </w:pPr>
      <w:bookmarkStart w:id="310" w:name="_Sec714"/>
      <w:r>
        <w:t>1. Доступность в рамках программ</w:t>
      </w:r>
      <w:bookmarkEnd w:id="310"/>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1D18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D1881" w:rsidRDefault="001E6D98">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520" w:type="dxa"/>
            <w:tcBorders>
              <w:top w:val="none" w:sz="4" w:space="0" w:color="BFBFBF"/>
              <w:left w:val="none" w:sz="4" w:space="0" w:color="000000"/>
              <w:bottom w:val="dashed" w:sz="4" w:space="0" w:color="7F7F7F"/>
              <w:right w:val="none" w:sz="4" w:space="0" w:color="000000"/>
            </w:tcBorders>
          </w:tcPr>
          <w:p w:rsidR="001D1881" w:rsidRDefault="001E6D98">
            <w:pPr>
              <w:pStyle w:val="ProductList-TableBody"/>
            </w:pPr>
            <w:r>
              <w:t>Microsoft Intune</w:t>
            </w:r>
            <w:r>
              <w:fldChar w:fldCharType="begin"/>
            </w:r>
            <w:r>
              <w:instrText xml:space="preserve"> XE "Microsoft Intune" </w:instrText>
            </w:r>
            <w:r>
              <w:fldChar w:fldCharType="end"/>
            </w:r>
            <w:r>
              <w:t xml:space="preserve"> (подписная лицензия «на пользователя», подписная лицензия «на устройство»)</w:t>
            </w:r>
          </w:p>
        </w:tc>
        <w:tc>
          <w:tcPr>
            <w:tcW w:w="860" w:type="dxa"/>
            <w:tcBorders>
              <w:top w:val="single" w:sz="6" w:space="0" w:color="FFFFFF"/>
              <w:left w:val="none" w:sz="4" w:space="0" w:color="000000"/>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520" w:type="dxa"/>
            <w:tcBorders>
              <w:top w:val="dashed" w:sz="4" w:space="0" w:color="7F7F7F"/>
              <w:left w:val="none" w:sz="4" w:space="0" w:color="6E6E6E"/>
              <w:bottom w:val="dashed" w:sz="4" w:space="0" w:color="7F7F7F"/>
              <w:right w:val="none" w:sz="4" w:space="0" w:color="6E6E6E"/>
            </w:tcBorders>
          </w:tcPr>
          <w:p w:rsidR="001D1881" w:rsidRDefault="001E6D98">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520" w:type="dxa"/>
            <w:tcBorders>
              <w:top w:val="dashed" w:sz="4" w:space="0" w:color="7F7F7F"/>
              <w:left w:val="none" w:sz="4" w:space="0" w:color="6E6E6E"/>
              <w:bottom w:val="dashed" w:sz="4" w:space="0" w:color="949494"/>
              <w:right w:val="none" w:sz="4" w:space="0" w:color="6E6E6E"/>
            </w:tcBorders>
          </w:tcPr>
          <w:p w:rsidR="001D1881" w:rsidRDefault="001E6D98">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520" w:type="dxa"/>
            <w:tcBorders>
              <w:top w:val="dashed" w:sz="4" w:space="0" w:color="949494"/>
              <w:left w:val="none" w:sz="4" w:space="0" w:color="6E6E6E"/>
              <w:bottom w:val="dashed" w:sz="4" w:space="0" w:color="949494"/>
              <w:right w:val="none" w:sz="4" w:space="0" w:color="6E6E6E"/>
            </w:tcBorders>
          </w:tcPr>
          <w:p w:rsidR="001D1881" w:rsidRDefault="001E6D98">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520" w:type="dxa"/>
            <w:tcBorders>
              <w:top w:val="dashed" w:sz="4" w:space="0" w:color="949494"/>
              <w:left w:val="none" w:sz="4" w:space="0" w:color="6E6E6E"/>
              <w:bottom w:val="dashed" w:sz="4" w:space="0" w:color="B7B7B7"/>
              <w:right w:val="none" w:sz="4" w:space="0" w:color="6E6E6E"/>
            </w:tcBorders>
          </w:tcPr>
          <w:p w:rsidR="001D1881" w:rsidRDefault="001E6D98">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r w:rsidR="001D1881">
        <w:tc>
          <w:tcPr>
            <w:tcW w:w="4520" w:type="dxa"/>
            <w:tcBorders>
              <w:top w:val="dashed" w:sz="4" w:space="0" w:color="B7B7B7"/>
              <w:left w:val="none" w:sz="4" w:space="0" w:color="6E6E6E"/>
              <w:bottom w:val="none" w:sz="4" w:space="0" w:color="BFBFBF"/>
              <w:right w:val="none" w:sz="4" w:space="0" w:color="6E6E6E"/>
            </w:tcBorders>
          </w:tcPr>
          <w:p w:rsidR="001D1881" w:rsidRDefault="001E6D98">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311" w:name="_Sec769"/>
      <w:r>
        <w:t>2. Существенные условия для продуктов</w:t>
      </w:r>
      <w:bookmarkEnd w:id="311"/>
    </w:p>
    <w:tbl>
      <w:tblPr>
        <w:tblStyle w:val="PURTable"/>
        <w:tblW w:w="0" w:type="dxa"/>
        <w:tblLook w:val="04A0" w:firstRow="1" w:lastRow="0" w:firstColumn="1" w:lastColumn="0" w:noHBand="0" w:noVBand="1"/>
      </w:tblPr>
      <w:tblGrid>
        <w:gridCol w:w="3648"/>
        <w:gridCol w:w="3649"/>
        <w:gridCol w:w="361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rsidR="001D1881" w:rsidRDefault="001D1881">
      <w:pPr>
        <w:pStyle w:val="ProductList-Body"/>
      </w:pPr>
    </w:p>
    <w:p w:rsidR="001D1881" w:rsidRDefault="001E6D98">
      <w:pPr>
        <w:pStyle w:val="ProductList-ClauseHeading"/>
        <w:outlineLvl w:val="4"/>
      </w:pPr>
      <w:r>
        <w:t>2.1 Microsoft Intune для образовательных учреждений (лицензия на подписку «на устройство»)</w:t>
      </w:r>
    </w:p>
    <w:p w:rsidR="001D1881" w:rsidRDefault="001E6D98">
      <w:pPr>
        <w:pStyle w:val="ProductList-SubClauseHeading"/>
        <w:outlineLvl w:val="5"/>
      </w:pPr>
      <w:r>
        <w:t>2.1.1 Срок действия</w:t>
      </w:r>
    </w:p>
    <w:p w:rsidR="001D1881" w:rsidRDefault="001E6D98">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rsidR="001D1881" w:rsidRDefault="001D1881">
      <w:pPr>
        <w:pStyle w:val="ProductList-BodyIndented"/>
      </w:pPr>
    </w:p>
    <w:p w:rsidR="001D1881" w:rsidRDefault="001E6D98">
      <w:pPr>
        <w:pStyle w:val="ProductList-SubClauseHeading"/>
        <w:outlineLvl w:val="5"/>
      </w:pPr>
      <w:r>
        <w:t>2.1.2 Передача лицензий</w:t>
      </w:r>
    </w:p>
    <w:p w:rsidR="001D1881" w:rsidRDefault="001E6D98">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перенос подписки на Microsoft Intune для образовательных учреждений (лицензия на подписку «на устройство») допускается только на новое устройство той же модели (или равноценную замену, предоставленную производителем).</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E6D98">
      <w:pPr>
        <w:pStyle w:val="ProductList-Offering2HeadingNoBorder"/>
        <w:outlineLvl w:val="2"/>
      </w:pPr>
      <w:bookmarkStart w:id="312" w:name="_Sec672"/>
      <w:r>
        <w:t>Microsoft Learning</w:t>
      </w:r>
      <w:bookmarkEnd w:id="312"/>
      <w:r>
        <w:fldChar w:fldCharType="begin"/>
      </w:r>
      <w:r>
        <w:instrText xml:space="preserve"> TC "</w:instrText>
      </w:r>
      <w:bookmarkStart w:id="313" w:name="_Toc504920058"/>
      <w:r>
        <w:instrText>Microsoft Learning</w:instrText>
      </w:r>
      <w:bookmarkEnd w:id="313"/>
      <w:r>
        <w:instrText>" \l 3</w:instrText>
      </w:r>
      <w:r>
        <w:fldChar w:fldCharType="end"/>
      </w:r>
    </w:p>
    <w:p w:rsidR="001D1881" w:rsidRDefault="001E6D98">
      <w:pPr>
        <w:pStyle w:val="ProductList-Offering1SubSection"/>
        <w:outlineLvl w:val="3"/>
      </w:pPr>
      <w:bookmarkStart w:id="314" w:name="_Sec728"/>
      <w:r>
        <w:t>1. Период доступности Продуктов</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dashed" w:sz="4" w:space="0" w:color="BFBFBF"/>
              <w:right w:val="none" w:sz="4" w:space="0" w:color="6E6E6E"/>
            </w:tcBorders>
          </w:tcPr>
          <w:p w:rsidR="001D1881" w:rsidRDefault="001E6D9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dashed" w:sz="4" w:space="0" w:color="BFBFBF"/>
              <w:right w:val="none" w:sz="4" w:space="0" w:color="6E6E6E"/>
            </w:tcBorders>
          </w:tcPr>
          <w:p w:rsidR="001D1881" w:rsidRDefault="001E6D9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rsidR="001D1881" w:rsidRDefault="001E6D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4660" w:type="dxa"/>
            <w:tcBorders>
              <w:top w:val="dashed" w:sz="4" w:space="0" w:color="BFBFBF"/>
              <w:left w:val="none" w:sz="4" w:space="0" w:color="6E6E6E"/>
              <w:bottom w:val="none" w:sz="4" w:space="0" w:color="BFBFBF"/>
              <w:right w:val="none" w:sz="4" w:space="0" w:color="6E6E6E"/>
            </w:tcBorders>
          </w:tcPr>
          <w:p w:rsidR="001D1881" w:rsidRDefault="001E6D9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rsidR="001D1881" w:rsidRDefault="001E6D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bl>
    <w:p w:rsidR="001D1881" w:rsidRDefault="001E6D98">
      <w:pPr>
        <w:pStyle w:val="ProductList-Offering1SubSection"/>
        <w:outlineLvl w:val="3"/>
      </w:pPr>
      <w:bookmarkStart w:id="315" w:name="_Sec783"/>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9"/>
        <w:gridCol w:w="3629"/>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4"/>
      </w:pPr>
      <w:r>
        <w:t>2.1 Ваучеры</w:t>
      </w:r>
    </w:p>
    <w:p w:rsidR="001D1881" w:rsidRDefault="001E6D98">
      <w:pPr>
        <w:pStyle w:val="ProductList-Body"/>
      </w:pPr>
      <w:r>
        <w:t xml:space="preserve">Ваучеры предоставляются при покупке и действуют в течение 12 месяцев после ее даты. </w:t>
      </w:r>
    </w:p>
    <w:p w:rsidR="001D1881" w:rsidRDefault="001D1881">
      <w:pPr>
        <w:pStyle w:val="ProductList-Body"/>
      </w:pPr>
    </w:p>
    <w:p w:rsidR="001D1881" w:rsidRDefault="001E6D98">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rsidR="001D1881" w:rsidRDefault="001E6D98">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20059"/>
      <w:r>
        <w:instrText>Minecraft: Education Edition</w:instrText>
      </w:r>
      <w:bookmarkEnd w:id="317"/>
      <w:r>
        <w:instrText>" \l 3</w:instrText>
      </w:r>
      <w:r>
        <w:fldChar w:fldCharType="end"/>
      </w:r>
    </w:p>
    <w:p w:rsidR="001D1881" w:rsidRDefault="001E6D98">
      <w:pPr>
        <w:pStyle w:val="ProductList-Offering1SubSection"/>
        <w:outlineLvl w:val="3"/>
      </w:pPr>
      <w:bookmarkStart w:id="318" w:name="_Sec1149"/>
      <w:r>
        <w:t>1. Период доступности Продуктов</w:t>
      </w:r>
      <w:bookmarkEnd w:id="318"/>
    </w:p>
    <w:tbl>
      <w:tblPr>
        <w:tblStyle w:val="PURTable"/>
        <w:tblW w:w="0" w:type="dxa"/>
        <w:tblLook w:val="04A0" w:firstRow="1" w:lastRow="0" w:firstColumn="1" w:lastColumn="0" w:noHBand="0" w:noVBand="1"/>
      </w:tblPr>
      <w:tblGrid>
        <w:gridCol w:w="4221"/>
        <w:gridCol w:w="712"/>
        <w:gridCol w:w="688"/>
        <w:gridCol w:w="807"/>
        <w:gridCol w:w="712"/>
        <w:gridCol w:w="728"/>
        <w:gridCol w:w="828"/>
        <w:gridCol w:w="705"/>
        <w:gridCol w:w="713"/>
        <w:gridCol w:w="802"/>
      </w:tblGrid>
      <w:tr w:rsidR="001D18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pPr>
            <w:r>
              <w:rPr>
                <w:color w:val="FFFFFF"/>
              </w:rPr>
              <w:t>Службы Интернета</w:t>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1881" w:rsidRDefault="001E6D98">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1D1881">
        <w:tc>
          <w:tcPr>
            <w:tcW w:w="4660" w:type="dxa"/>
            <w:tcBorders>
              <w:top w:val="single" w:sz="6" w:space="0" w:color="FFFFFF"/>
              <w:left w:val="none" w:sz="4" w:space="0" w:color="6E6E6E"/>
              <w:bottom w:val="none" w:sz="4" w:space="0" w:color="BFBFBF"/>
              <w:right w:val="none" w:sz="4" w:space="0" w:color="6E6E6E"/>
            </w:tcBorders>
          </w:tcPr>
          <w:p w:rsidR="001D1881" w:rsidRDefault="001E6D9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D1881" w:rsidRDefault="001E6D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E6D98">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1881" w:rsidRDefault="001D1881">
            <w:pPr>
              <w:pStyle w:val="ProductList-TableBody"/>
              <w:jc w:val="center"/>
            </w:pPr>
          </w:p>
        </w:tc>
      </w:tr>
    </w:tbl>
    <w:p w:rsidR="001D1881" w:rsidRDefault="001E6D98">
      <w:pPr>
        <w:pStyle w:val="ProductList-Offering1SubSection"/>
        <w:outlineLvl w:val="3"/>
      </w:pPr>
      <w:bookmarkStart w:id="319" w:name="_Sec1150"/>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628"/>
        <w:gridCol w:w="3630"/>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продленный срок: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Специальные предложения: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сокращение (SCE): неприменимо</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E6D98">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1881" w:rsidRDefault="001D1881">
            <w:pPr>
              <w:pStyle w:val="ProductList-TableBody"/>
            </w:pPr>
          </w:p>
        </w:tc>
      </w:tr>
    </w:tbl>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D1881">
      <w:pPr>
        <w:sectPr w:rsidR="001D1881">
          <w:headerReference w:type="default" r:id="rId145"/>
          <w:footerReference w:type="default" r:id="rId146"/>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320" w:name="_Sec549"/>
      <w:bookmarkEnd w:id="206"/>
      <w:r>
        <w:t>Глоссарий</w:t>
      </w:r>
      <w:r>
        <w:fldChar w:fldCharType="begin"/>
      </w:r>
      <w:r>
        <w:instrText xml:space="preserve"> TC "</w:instrText>
      </w:r>
      <w:bookmarkStart w:id="321" w:name="_Toc504920060"/>
      <w:r>
        <w:instrText>Глоссарий</w:instrText>
      </w:r>
      <w:bookmarkEnd w:id="321"/>
      <w:r>
        <w:instrText>" \l 1</w:instrText>
      </w:r>
      <w:r>
        <w:fldChar w:fldCharType="end"/>
      </w:r>
    </w:p>
    <w:p w:rsidR="001D1881" w:rsidRDefault="001E6D98">
      <w:pPr>
        <w:pStyle w:val="ProductList-Offering1Heading"/>
        <w:outlineLvl w:val="1"/>
      </w:pPr>
      <w:bookmarkStart w:id="322" w:name="_Sec550"/>
      <w:r>
        <w:t>Характеристики</w:t>
      </w:r>
      <w:bookmarkEnd w:id="322"/>
      <w:r>
        <w:fldChar w:fldCharType="begin"/>
      </w:r>
      <w:r>
        <w:instrText xml:space="preserve"> TC "</w:instrText>
      </w:r>
      <w:bookmarkStart w:id="323" w:name="_Toc504920061"/>
      <w:r>
        <w:instrText>Характеристики</w:instrText>
      </w:r>
      <w:bookmarkEnd w:id="323"/>
      <w:r>
        <w:instrText>" \l 2</w:instrText>
      </w:r>
      <w:r>
        <w:fldChar w:fldCharType="end"/>
      </w:r>
    </w:p>
    <w:p w:rsidR="001D1881" w:rsidRDefault="001E6D98">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1D1881" w:rsidRDefault="001D1881">
      <w:pPr>
        <w:pStyle w:val="ProductList-BodySpaced"/>
      </w:pPr>
    </w:p>
    <w:p w:rsidR="001D1881" w:rsidRDefault="001E6D98">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1D1881" w:rsidRDefault="001E6D98">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rsidR="001D1881" w:rsidRDefault="001E6D98">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rsidR="001D1881" w:rsidRDefault="001E6D98">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1D1881" w:rsidRDefault="001E6D98">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1D1881" w:rsidRDefault="001E6D98">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1D1881" w:rsidRDefault="001E6D98">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1D1881" w:rsidRDefault="001E6D98">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rsidR="001D1881" w:rsidRDefault="001E6D98">
      <w:pPr>
        <w:pStyle w:val="ProductList-BodySpaced"/>
      </w:pPr>
      <w:r>
        <w:rPr>
          <w:b/>
          <w:color w:val="00188F"/>
        </w:rPr>
        <w:t>Облако сообщества для государственных организаций (только в США)</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1D1881" w:rsidRDefault="001E6D98">
      <w:pPr>
        <w:pStyle w:val="ProductList-BodySpaced"/>
      </w:pPr>
      <w:r>
        <w:rPr>
          <w:b/>
          <w:color w:val="00188F"/>
        </w:rPr>
        <w:t>Включенные технологии</w:t>
      </w:r>
      <w:r>
        <w:t>: другие компоненты Microsoft, включенные в Продукт. Подробные сведения см. в разделе «Включенные технологии» в Универсальных условиях лицензии.</w:t>
      </w:r>
    </w:p>
    <w:p w:rsidR="001D1881" w:rsidRDefault="001E6D98">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1D1881" w:rsidRDefault="001E6D98">
      <w:pPr>
        <w:pStyle w:val="ProductList-BodySpaced"/>
      </w:pPr>
      <w:r>
        <w:rPr>
          <w:b/>
          <w:color w:val="00188F"/>
        </w:rPr>
        <w:t>Условия лицензии</w:t>
      </w:r>
      <w:r>
        <w:t>: Условия, регулирующие развертывание и использование Продукта.</w:t>
      </w:r>
    </w:p>
    <w:p w:rsidR="001D1881" w:rsidRDefault="001E6D98">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1D1881" w:rsidRDefault="001E6D98">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1D1881" w:rsidRDefault="001E6D98">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1D1881" w:rsidRDefault="001E6D98">
      <w:pPr>
        <w:pStyle w:val="ProductList-BodySpaced"/>
      </w:pPr>
      <w:r>
        <w:rPr>
          <w:b/>
          <w:color w:val="00188F"/>
        </w:rPr>
        <w:t>Предыдущая версия</w:t>
      </w:r>
      <w:r>
        <w:t>: Более ранние версии Продукта и их Даты доступности.</w:t>
      </w:r>
    </w:p>
    <w:p w:rsidR="001D1881" w:rsidRDefault="001E6D98">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rsidR="001D1881" w:rsidRDefault="001E6D98">
      <w:pPr>
        <w:pStyle w:val="ProductList-BodySpaced"/>
      </w:pPr>
      <w:r>
        <w:rPr>
          <w:b/>
          <w:color w:val="00188F"/>
        </w:rPr>
        <w:t>Программа Online Subscription (OSP)</w:t>
      </w:r>
      <w:r>
        <w:t>: Продукт доступен в рамках программы Online Subscription.</w:t>
      </w:r>
    </w:p>
    <w:p w:rsidR="001D1881" w:rsidRDefault="001E6D98">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1D1881" w:rsidRDefault="001E6D98">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1D1881" w:rsidRDefault="001E6D98">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rsidR="001D1881" w:rsidRDefault="001E6D98">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1D1881" w:rsidRDefault="001E6D98">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1D1881" w:rsidRDefault="001E6D98">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rsidR="001D1881" w:rsidRDefault="001E6D98">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1D1881" w:rsidRDefault="001E6D98">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1D1881" w:rsidRDefault="001E6D98">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rsidR="001D1881" w:rsidRDefault="001E6D98">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1D1881" w:rsidRDefault="001E6D98">
      <w:pPr>
        <w:pStyle w:val="ProductList-BodySpaced"/>
      </w:pPr>
      <w:r>
        <w:rPr>
          <w:b/>
          <w:color w:val="00188F"/>
        </w:rPr>
        <w:t>Преимущества использования для учащихся</w:t>
      </w:r>
      <w:r>
        <w:t xml:space="preserve">: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rsidR="001D1881" w:rsidRDefault="001E6D98">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1D1881" w:rsidRDefault="001E6D98">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rsidR="001D1881" w:rsidRDefault="001E6D98">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1D1881" w:rsidRDefault="001D1881">
      <w:pPr>
        <w:pStyle w:val="ProductList-BodySpaced"/>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Spaced"/>
      </w:pPr>
    </w:p>
    <w:p w:rsidR="001D1881" w:rsidRDefault="001E6D98">
      <w:pPr>
        <w:pStyle w:val="ProductList-Offering1Heading"/>
        <w:outlineLvl w:val="1"/>
      </w:pPr>
      <w:bookmarkStart w:id="324" w:name="_Sec551"/>
      <w:r>
        <w:t>Значения ячеек</w:t>
      </w:r>
      <w:bookmarkEnd w:id="324"/>
      <w:r>
        <w:fldChar w:fldCharType="begin"/>
      </w:r>
      <w:r>
        <w:instrText xml:space="preserve"> TC "</w:instrText>
      </w:r>
      <w:bookmarkStart w:id="325" w:name="_Toc504920062"/>
      <w:r>
        <w:instrText>Значения ячеек</w:instrText>
      </w:r>
      <w:bookmarkEnd w:id="325"/>
      <w:r>
        <w:instrText>" \l 2</w:instrText>
      </w:r>
      <w:r>
        <w:fldChar w:fldCharType="end"/>
      </w:r>
    </w:p>
    <w:p w:rsidR="001D1881" w:rsidRDefault="001E6D98">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1D1881" w:rsidRDefault="001D1881">
      <w:pPr>
        <w:pStyle w:val="ProductList-BodySpaced"/>
      </w:pPr>
    </w:p>
    <w:p w:rsidR="001D1881" w:rsidRDefault="001E6D98">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1D1881" w:rsidRDefault="001E6D98">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rsidR="001D1881" w:rsidRDefault="001E6D98">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1D1881" w:rsidRDefault="001E6D98">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rsidR="001D1881" w:rsidRDefault="001E6D98">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rsidR="001D1881" w:rsidRDefault="001E6D98">
      <w:pPr>
        <w:pStyle w:val="ProductList-BodySpaced"/>
      </w:pPr>
      <w:r>
        <w:rPr>
          <w:b/>
          <w:color w:val="00188F"/>
        </w:rPr>
        <w:t>EP</w:t>
      </w:r>
      <w:r>
        <w:rPr>
          <w:color w:val="000000"/>
        </w:rPr>
        <w:t xml:space="preserve"> = </w:t>
      </w:r>
      <w:r>
        <w:rPr>
          <w:color w:val="00188F"/>
        </w:rPr>
        <w:t>Продукт платформы Education</w:t>
      </w:r>
      <w:r>
        <w:t>: этот Продукт предлагается как платформа для обучения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 Работников умственного труда и полное Количество учащихся.</w:t>
      </w:r>
    </w:p>
    <w:p w:rsidR="001D1881" w:rsidRDefault="001E6D98">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1D1881" w:rsidRDefault="001E6D98">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rsidR="001D1881" w:rsidRDefault="001E6D98">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1D1881" w:rsidRDefault="001E6D98">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rsidR="001D1881" w:rsidRDefault="001E6D98">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rsidR="001D1881" w:rsidRDefault="001E6D98">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rsidR="001D1881" w:rsidRDefault="001E6D98">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rsidR="001D1881" w:rsidRDefault="001E6D98">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1D1881" w:rsidRDefault="001D1881">
      <w:pPr>
        <w:pStyle w:val="ProductList-BodySpaced"/>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Spaced"/>
      </w:pPr>
    </w:p>
    <w:p w:rsidR="001D1881" w:rsidRDefault="001E6D98">
      <w:pPr>
        <w:pStyle w:val="ProductList-Offering1Heading"/>
        <w:outlineLvl w:val="1"/>
      </w:pPr>
      <w:bookmarkStart w:id="326" w:name="_Sec552"/>
      <w:r>
        <w:t>Заголовки столбцов</w:t>
      </w:r>
      <w:bookmarkEnd w:id="326"/>
      <w:r>
        <w:fldChar w:fldCharType="begin"/>
      </w:r>
      <w:r>
        <w:instrText xml:space="preserve"> TC "</w:instrText>
      </w:r>
      <w:bookmarkStart w:id="327" w:name="_Toc504920063"/>
      <w:r>
        <w:instrText>Заголовки столбцов</w:instrText>
      </w:r>
      <w:bookmarkEnd w:id="327"/>
      <w:r>
        <w:instrText>" \l 2</w:instrText>
      </w:r>
      <w:r>
        <w:fldChar w:fldCharType="end"/>
      </w:r>
    </w:p>
    <w:p w:rsidR="001D1881" w:rsidRDefault="001E6D98">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1D1881" w:rsidRDefault="001D1881">
      <w:pPr>
        <w:pStyle w:val="ProductList-BodySpaced"/>
      </w:pPr>
    </w:p>
    <w:p w:rsidR="001D1881" w:rsidRDefault="001E6D98">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rsidR="001D1881" w:rsidRDefault="001E6D98">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1D1881" w:rsidRDefault="001E6D98">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1D1881" w:rsidRDefault="001E6D98">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1D1881" w:rsidRDefault="001E6D98">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1D1881" w:rsidRDefault="001E6D98">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1D1881" w:rsidRDefault="001E6D98">
      <w:pPr>
        <w:pStyle w:val="ProductList-BodySpaced"/>
      </w:pPr>
      <w:r>
        <w:rPr>
          <w:b/>
          <w:color w:val="00188F"/>
        </w:rPr>
        <w:t>MPSA</w:t>
      </w:r>
      <w:r>
        <w:t xml:space="preserve"> = </w:t>
      </w:r>
      <w:r>
        <w:rPr>
          <w:color w:val="00188F"/>
        </w:rPr>
        <w:t>Соглашение Microsoft Products and Services Agreement</w:t>
      </w:r>
      <w:r>
        <w:t>.</w:t>
      </w:r>
    </w:p>
    <w:p w:rsidR="001D1881" w:rsidRDefault="001E6D98">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1D1881" w:rsidRDefault="001E6D98">
      <w:pPr>
        <w:pStyle w:val="ProductList-BodySpaced"/>
      </w:pPr>
      <w:r>
        <w:rPr>
          <w:b/>
          <w:color w:val="00188F"/>
        </w:rPr>
        <w:t xml:space="preserve">OV/OVS </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1D1881" w:rsidRDefault="001E6D98">
      <w:pPr>
        <w:pStyle w:val="ProductList-BodySpaced"/>
      </w:pPr>
      <w:r>
        <w:rPr>
          <w:b/>
          <w:color w:val="00188F"/>
        </w:rPr>
        <w:t xml:space="preserve">OVS-ES </w:t>
      </w:r>
      <w:r>
        <w:t xml:space="preserve"> = </w:t>
      </w:r>
      <w:r>
        <w:rPr>
          <w:color w:val="00188F"/>
        </w:rPr>
        <w:t>Соглашение Open Value Subscription — Education Solutions</w:t>
      </w:r>
      <w:r>
        <w:t>.</w:t>
      </w:r>
    </w:p>
    <w:p w:rsidR="001D1881" w:rsidRDefault="001E6D98">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1D1881" w:rsidRDefault="001E6D98">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1D1881" w:rsidRDefault="001E6D98">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1D1881" w:rsidRDefault="001D1881">
      <w:pPr>
        <w:pStyle w:val="ProductList-BodySpaced"/>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Spaced"/>
      </w:pPr>
    </w:p>
    <w:p w:rsidR="001D1881" w:rsidRDefault="001E6D98">
      <w:pPr>
        <w:pStyle w:val="ProductList-Offering1Heading"/>
        <w:outlineLvl w:val="1"/>
      </w:pPr>
      <w:bookmarkStart w:id="328" w:name="_Sec553"/>
      <w:r>
        <w:t>Определения</w:t>
      </w:r>
      <w:bookmarkEnd w:id="328"/>
      <w:r>
        <w:fldChar w:fldCharType="begin"/>
      </w:r>
      <w:r>
        <w:instrText xml:space="preserve"> TC "</w:instrText>
      </w:r>
      <w:bookmarkStart w:id="329" w:name="_Toc504920064"/>
      <w:r>
        <w:instrText>Определения</w:instrText>
      </w:r>
      <w:bookmarkEnd w:id="329"/>
      <w:r>
        <w:instrText>" \l 2</w:instrText>
      </w:r>
      <w:r>
        <w:fldChar w:fldCharType="end"/>
      </w:r>
    </w:p>
    <w:p w:rsidR="001D1881" w:rsidRDefault="001E6D98">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1D1881" w:rsidRDefault="001E6D98">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1D1881" w:rsidRDefault="001E6D98">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1D1881" w:rsidRDefault="001E6D98">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1D1881" w:rsidRDefault="001E6D98">
      <w:pPr>
        <w:pStyle w:val="ProductList-BodySpaced"/>
      </w:pPr>
      <w:r>
        <w:rPr>
          <w:b/>
          <w:color w:val="00188F"/>
        </w:rPr>
        <w:t>CAL</w:t>
      </w:r>
      <w:r>
        <w:t xml:space="preserve"> — клиентская лицензия, которая может назначаться пользователю или устройству в соответствующих случаях.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1D1881" w:rsidRDefault="001E6D98">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1D1881" w:rsidRDefault="001E6D98">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1D1881" w:rsidRDefault="001E6D98">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1D1881" w:rsidRDefault="001E6D98">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1D1881" w:rsidRDefault="001E6D98">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1D1881" w:rsidRDefault="001E6D98">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1D1881" w:rsidRDefault="001E6D98">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rsidR="001D1881" w:rsidRDefault="001E6D98">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1D1881" w:rsidRDefault="001E6D98">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1D1881" w:rsidRDefault="001E6D98">
      <w:pPr>
        <w:pStyle w:val="ProductList-BodySpaced"/>
      </w:pPr>
      <w:r>
        <w:rPr>
          <w:b/>
          <w:color w:val="00188F"/>
        </w:rPr>
        <w:t>Аппаратный поток</w:t>
      </w:r>
      <w:r>
        <w:t xml:space="preserve"> — это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1D1881" w:rsidRDefault="001E6D98">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1D1881" w:rsidRDefault="001E6D98">
      <w:pPr>
        <w:pStyle w:val="ProductList-BodySpaced"/>
      </w:pPr>
      <w:r>
        <w:rPr>
          <w:b/>
          <w:color w:val="00188F"/>
        </w:rPr>
        <w:t>Экземпляр</w:t>
      </w:r>
      <w:r>
        <w:t xml:space="preserve">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1D1881" w:rsidRDefault="001E6D98">
      <w:pPr>
        <w:pStyle w:val="ProductList-BodySpaced"/>
      </w:pPr>
      <w:r>
        <w:rPr>
          <w:b/>
          <w:color w:val="00188F"/>
        </w:rPr>
        <w:t xml:space="preserve">Лицензия </w:t>
      </w:r>
      <w:r>
        <w:t>— право на загрузку, установку и использование Продукта, а также доступ к нему.</w:t>
      </w:r>
    </w:p>
    <w:p w:rsidR="001D1881" w:rsidRDefault="001E6D98">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1D1881" w:rsidRDefault="001E6D98">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1D1881" w:rsidRDefault="001E6D98">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1D1881" w:rsidRDefault="001E6D98">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1D1881" w:rsidRDefault="001E6D98">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1D1881" w:rsidRDefault="001E6D98">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1D1881" w:rsidRDefault="001E6D98">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1D1881" w:rsidRDefault="001E6D98">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1D1881" w:rsidRDefault="001E6D98">
      <w:pPr>
        <w:pStyle w:val="ProductList-BodySpaced"/>
      </w:pPr>
      <w:r>
        <w:rPr>
          <w:b/>
          <w:color w:val="00188F"/>
        </w:rPr>
        <w:t>Физическое ядро</w:t>
      </w:r>
      <w:r>
        <w:t xml:space="preserve"> — это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1D1881" w:rsidRDefault="001E6D98">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1D1881" w:rsidRDefault="001E6D98">
      <w:pPr>
        <w:pStyle w:val="ProductList-BodySpaced"/>
      </w:pPr>
      <w:r>
        <w:rPr>
          <w:b/>
          <w:color w:val="00188F"/>
        </w:rPr>
        <w:t xml:space="preserve">Физический процессор </w:t>
      </w:r>
      <w:r>
        <w:t>— это процессор в физическом устройстве.</w:t>
      </w:r>
    </w:p>
    <w:p w:rsidR="001D1881" w:rsidRDefault="001E6D98">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1D1881" w:rsidRDefault="001E6D98">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1D1881" w:rsidRDefault="001E6D98">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1D1881" w:rsidRDefault="001E6D98">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1D1881" w:rsidRDefault="001E6D98">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rsidR="001D1881" w:rsidRDefault="001E6D98">
      <w:pPr>
        <w:pStyle w:val="ProductList-BodySpaced"/>
      </w:pPr>
      <w:r>
        <w:rPr>
          <w:b/>
          <w:color w:val="00188F"/>
        </w:rPr>
        <w:t>Сервер</w:t>
      </w:r>
      <w:r>
        <w:t xml:space="preserve"> — это физическое устройство, на котором может работать серверное программное обеспечение.</w:t>
      </w:r>
    </w:p>
    <w:p w:rsidR="001D1881" w:rsidRDefault="001E6D98">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1D1881" w:rsidRDefault="001E6D98">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1D1881" w:rsidRDefault="001E6D98">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rsidR="001D1881" w:rsidRDefault="001E6D98">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rsidR="001D1881" w:rsidRDefault="001E6D98">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1D1881" w:rsidRDefault="001E6D98">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1D1881" w:rsidRDefault="001E6D98">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1D1881" w:rsidRDefault="001E6D98">
      <w:pPr>
        <w:pStyle w:val="ProductList-BodySpaced"/>
      </w:pPr>
      <w:r>
        <w:t>Программное обеспечение в Веб-решениях в Интернете используется для запуска:</w:t>
      </w:r>
    </w:p>
    <w:p w:rsidR="001D1881" w:rsidRDefault="001E6D98" w:rsidP="001E6D98">
      <w:pPr>
        <w:pStyle w:val="ProductList-Bullet"/>
        <w:numPr>
          <w:ilvl w:val="0"/>
          <w:numId w:val="4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rsidR="001D1881" w:rsidRDefault="001E6D98" w:rsidP="001E6D98">
      <w:pPr>
        <w:pStyle w:val="ProductList-Bullet"/>
        <w:numPr>
          <w:ilvl w:val="0"/>
          <w:numId w:val="43"/>
        </w:numPr>
      </w:pPr>
      <w:r>
        <w:t>программного обеспечения ядра базы данных (например, Microsoft SQL Server) исключительно для поддержки Веб-решений в Интернете;</w:t>
      </w:r>
    </w:p>
    <w:p w:rsidR="001D1881" w:rsidRDefault="001E6D98" w:rsidP="001E6D98">
      <w:pPr>
        <w:pStyle w:val="ProductList-Bullet"/>
        <w:numPr>
          <w:ilvl w:val="0"/>
          <w:numId w:val="4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1D1881" w:rsidRDefault="001E6D98">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функция Windows Server, которая использует виртуальную операционную среду. Каждый контейнер Windows Server с изоляцией Hyper-V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1D1881" w:rsidRDefault="001E6D98">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rsidR="001D1881" w:rsidRDefault="001E6D98">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1D1881" w:rsidRDefault="001D1881">
      <w:pPr>
        <w:pStyle w:val="ProductList-BodySpaced"/>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Spaced"/>
      </w:pPr>
    </w:p>
    <w:p w:rsidR="001D1881" w:rsidRDefault="001D1881">
      <w:pPr>
        <w:sectPr w:rsidR="001D1881">
          <w:headerReference w:type="default" r:id="rId148"/>
          <w:footerReference w:type="default" r:id="rId149"/>
          <w:type w:val="continuous"/>
          <w:pgSz w:w="12240" w:h="15840" w:code="1"/>
          <w:pgMar w:top="1170" w:right="720" w:bottom="720" w:left="720" w:header="432" w:footer="288" w:gutter="0"/>
          <w:cols w:space="360"/>
        </w:sectPr>
      </w:pPr>
    </w:p>
    <w:p w:rsidR="001D1881" w:rsidRDefault="001E6D98">
      <w:pPr>
        <w:pStyle w:val="ProductList-SectionHeading"/>
        <w:pageBreakBefore/>
        <w:outlineLvl w:val="0"/>
      </w:pPr>
      <w:bookmarkStart w:id="330" w:name="_Sec591"/>
      <w:bookmarkEnd w:id="320"/>
      <w:r>
        <w:t>Приложение А — Лицензия, эквивалентная CAL или клиентской лицензии на управление ML</w:t>
      </w:r>
      <w:r>
        <w:fldChar w:fldCharType="begin"/>
      </w:r>
      <w:r>
        <w:instrText xml:space="preserve"> TC "</w:instrText>
      </w:r>
      <w:bookmarkStart w:id="331" w:name="_Toc504920065"/>
      <w:r>
        <w:instrText>Приложение А — Лицензия, эквивалентная CAL или клиентской лицензии на управление ML</w:instrText>
      </w:r>
      <w:bookmarkEnd w:id="331"/>
      <w:r>
        <w:instrText>" \l 1</w:instrText>
      </w:r>
      <w:r>
        <w:fldChar w:fldCharType="end"/>
      </w:r>
    </w:p>
    <w:p w:rsidR="001D1881" w:rsidRDefault="001E6D98">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1D1881" w:rsidRDefault="001D1881">
      <w:pPr>
        <w:pStyle w:val="ProductList-Body"/>
      </w:pPr>
    </w:p>
    <w:tbl>
      <w:tblPr>
        <w:tblStyle w:val="PURTable"/>
        <w:tblW w:w="0" w:type="dxa"/>
        <w:tblLook w:val="04A0" w:firstRow="1" w:lastRow="0" w:firstColumn="1" w:lastColumn="0" w:noHBand="0" w:noVBand="1"/>
      </w:tblPr>
      <w:tblGrid>
        <w:gridCol w:w="1038"/>
        <w:gridCol w:w="243"/>
        <w:gridCol w:w="361"/>
        <w:gridCol w:w="243"/>
        <w:gridCol w:w="361"/>
        <w:gridCol w:w="456"/>
        <w:gridCol w:w="445"/>
        <w:gridCol w:w="451"/>
        <w:gridCol w:w="457"/>
        <w:gridCol w:w="445"/>
        <w:gridCol w:w="456"/>
        <w:gridCol w:w="445"/>
        <w:gridCol w:w="451"/>
        <w:gridCol w:w="457"/>
        <w:gridCol w:w="445"/>
        <w:gridCol w:w="310"/>
        <w:gridCol w:w="357"/>
        <w:gridCol w:w="698"/>
        <w:gridCol w:w="253"/>
        <w:gridCol w:w="253"/>
        <w:gridCol w:w="612"/>
        <w:gridCol w:w="344"/>
        <w:gridCol w:w="292"/>
        <w:gridCol w:w="342"/>
        <w:gridCol w:w="315"/>
        <w:gridCol w:w="386"/>
      </w:tblGrid>
      <w:tr w:rsidR="001D188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D1881" w:rsidRDefault="001D188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Microsoft 365 для образования</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Microsoft 365 бизнес</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D1881" w:rsidRDefault="001E6D98">
            <w:pPr>
              <w:pStyle w:val="ProductList-TableBody"/>
              <w:jc w:val="center"/>
            </w:pPr>
            <w:r>
              <w:rPr>
                <w:color w:val="FFFFFF"/>
              </w:rPr>
              <w:t>Dynamics 365 Enterprise</w:t>
            </w:r>
          </w:p>
        </w:tc>
      </w:tr>
      <w:tr w:rsidR="001D1881">
        <w:tc>
          <w:tcPr>
            <w:tcW w:w="240" w:type="dxa"/>
            <w:tcBorders>
              <w:top w:val="none" w:sz="4" w:space="0" w:color="BFBFBF"/>
              <w:left w:val="none" w:sz="24" w:space="0" w:color="808080"/>
              <w:bottom w:val="single" w:sz="4" w:space="0" w:color="FFFFFF"/>
              <w:right w:val="single" w:sz="6" w:space="0" w:color="FFFFFF"/>
            </w:tcBorders>
          </w:tcPr>
          <w:p w:rsidR="001D1881" w:rsidRDefault="001E6D98">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D188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D1881" w:rsidRDefault="001E6D98">
            <w:pPr>
              <w:pStyle w:val="ProductList-TableBody"/>
              <w:jc w:val="center"/>
            </w:pPr>
            <w:r>
              <w:rPr>
                <w:color w:val="FFFFFF"/>
              </w:rPr>
              <w:t>План</w:t>
            </w: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3">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793">
              <w:r w:rsidR="001E6D9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3">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793">
              <w:r w:rsidR="001E6D9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8">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798">
              <w:r w:rsidR="001E6D9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798">
              <w:r w:rsidR="001E6D98">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Skype для бизнеса Server 2015</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9">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9">
              <w:r w:rsidR="001E6D98">
                <w:rPr>
                  <w:color w:val="00467F"/>
                  <w:u w:val="single"/>
                </w:rPr>
                <w:t>Additive</w:t>
              </w:r>
            </w:hyperlink>
            <w:r w:rsidR="001E6D9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799">
              <w:r w:rsidR="001E6D98">
                <w:rPr>
                  <w:color w:val="00467F"/>
                  <w:u w:val="single"/>
                </w:rPr>
                <w:t>Additive</w:t>
              </w:r>
            </w:hyperlink>
            <w:r w:rsidR="001E6D9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800">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800">
              <w:r w:rsidR="001E6D98">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807">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807">
              <w:r w:rsidR="001E6D98">
                <w:rPr>
                  <w:color w:val="00467F"/>
                  <w:u w:val="single"/>
                </w:rPr>
                <w:t>Additive</w:t>
              </w:r>
            </w:hyperlink>
            <w:r w:rsidR="001E6D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807">
              <w:r w:rsidR="001E6D98">
                <w:rPr>
                  <w:color w:val="00467F"/>
                  <w:u w:val="single"/>
                </w:rPr>
                <w:t>Additive</w:t>
              </w:r>
            </w:hyperlink>
            <w:r w:rsidR="001E6D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single" w:sz="4" w:space="0" w:color="FFFFFF"/>
              <w:right w:val="single" w:sz="6" w:space="0" w:color="FFFFFF"/>
            </w:tcBorders>
          </w:tcPr>
          <w:p w:rsidR="001D1881" w:rsidRDefault="001E6D9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807">
              <w:r w:rsidR="001E6D98">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807">
              <w:r w:rsidR="001E6D98">
                <w:rPr>
                  <w:color w:val="00467F"/>
                  <w:u w:val="single"/>
                </w:rPr>
                <w:t>Additive</w:t>
              </w:r>
            </w:hyperlink>
            <w:r w:rsidR="001E6D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tcBorders>
              <w:top w:val="dashed" w:sz="4" w:space="0" w:color="BFBFBF"/>
              <w:left w:val="none" w:sz="24" w:space="0" w:color="808080"/>
              <w:bottom w:val="single" w:sz="4" w:space="0" w:color="FFFFFF"/>
              <w:right w:val="single" w:sz="6" w:space="0" w:color="FFFFFF"/>
            </w:tcBorders>
          </w:tcPr>
          <w:p w:rsidR="001D1881" w:rsidRDefault="00674E30">
            <w:pPr>
              <w:pStyle w:val="ProductList-TableBody"/>
            </w:pPr>
            <w:hyperlink w:anchor="_Sec807">
              <w:r w:rsidR="001E6D98">
                <w:rPr>
                  <w:color w:val="00467F"/>
                  <w:u w:val="single"/>
                </w:rPr>
                <w:t>Additive</w:t>
              </w:r>
            </w:hyperlink>
            <w:r w:rsidR="001E6D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none" w:sz="24" w:space="0" w:color="808080"/>
              <w:right w:val="single" w:sz="6" w:space="0" w:color="FFFFFF"/>
            </w:tcBorders>
          </w:tcPr>
          <w:p w:rsidR="001D1881" w:rsidRDefault="001E6D9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none" w:sz="24" w:space="0" w:color="808080"/>
              <w:left w:val="none" w:sz="24" w:space="0" w:color="808080"/>
              <w:bottom w:val="single" w:sz="4" w:space="0" w:color="FFFFFF"/>
              <w:right w:val="single" w:sz="6" w:space="0" w:color="FFFFFF"/>
            </w:tcBorders>
          </w:tcPr>
          <w:p w:rsidR="001D1881" w:rsidRDefault="00674E30">
            <w:pPr>
              <w:pStyle w:val="ProductList-TableBody"/>
            </w:pPr>
            <w:hyperlink w:anchor="_Sec801">
              <w:r w:rsidR="001E6D98">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6"/>
            <w:tcBorders>
              <w:top w:val="single" w:sz="4" w:space="0" w:color="FFFFFF"/>
              <w:left w:val="single" w:sz="6" w:space="0" w:color="FFFFFF"/>
              <w:bottom w:val="none" w:sz="24" w:space="0" w:color="808080"/>
              <w:right w:val="single" w:sz="6" w:space="0" w:color="FFFFFF"/>
            </w:tcBorders>
          </w:tcPr>
          <w:p w:rsidR="001D1881" w:rsidRDefault="001E6D9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D1881" w:rsidRDefault="001D1881">
            <w:pPr>
              <w:pStyle w:val="ProductList-TableBody"/>
            </w:pPr>
          </w:p>
        </w:tc>
      </w:tr>
      <w:tr w:rsidR="001D1881">
        <w:tc>
          <w:tcPr>
            <w:tcW w:w="240" w:type="dxa"/>
            <w:tcBorders>
              <w:top w:val="none" w:sz="24" w:space="0" w:color="808080"/>
              <w:left w:val="none" w:sz="24" w:space="0" w:color="808080"/>
              <w:bottom w:val="none" w:sz="4" w:space="0" w:color="6E6E6E"/>
              <w:right w:val="single" w:sz="6" w:space="0" w:color="FFFFFF"/>
            </w:tcBorders>
          </w:tcPr>
          <w:p w:rsidR="001D1881" w:rsidRDefault="00674E30">
            <w:pPr>
              <w:pStyle w:val="ProductList-TableBody"/>
            </w:pPr>
            <w:hyperlink w:anchor="_Sec802">
              <w:r w:rsidR="001E6D98">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r>
      <w:tr w:rsidR="001D1881">
        <w:tc>
          <w:tcPr>
            <w:tcW w:w="240" w:type="dxa"/>
            <w:gridSpan w:val="15"/>
            <w:tcBorders>
              <w:top w:val="none" w:sz="4" w:space="0" w:color="6E6E6E"/>
              <w:left w:val="none" w:sz="24" w:space="0" w:color="808080"/>
              <w:bottom w:val="none" w:sz="4" w:space="0" w:color="BFBFBF"/>
              <w:right w:val="single" w:sz="6" w:space="0" w:color="FFFFFF"/>
            </w:tcBorders>
          </w:tcPr>
          <w:p w:rsidR="001D1881" w:rsidRDefault="001E6D9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D1881" w:rsidRDefault="001D1881">
            <w:pPr>
              <w:pStyle w:val="ProductList-TableBody"/>
              <w:jc w:val="center"/>
            </w:pPr>
          </w:p>
        </w:tc>
      </w:tr>
      <w:tr w:rsidR="001D1881">
        <w:tc>
          <w:tcPr>
            <w:tcW w:w="240" w:type="dxa"/>
            <w:tcBorders>
              <w:top w:val="none" w:sz="4" w:space="0" w:color="BFBFBF"/>
              <w:left w:val="none" w:sz="24" w:space="0" w:color="808080"/>
              <w:bottom w:val="dashed" w:sz="4" w:space="0" w:color="BFBFBF"/>
              <w:right w:val="single" w:sz="6" w:space="0" w:color="FFFFFF"/>
            </w:tcBorders>
          </w:tcPr>
          <w:p w:rsidR="001D1881" w:rsidRDefault="00674E30">
            <w:pPr>
              <w:pStyle w:val="ProductList-TableBody"/>
            </w:pPr>
            <w:hyperlink w:anchor="_Sec790">
              <w:r w:rsidR="001E6D98">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r>
      <w:tr w:rsidR="001D1881">
        <w:tc>
          <w:tcPr>
            <w:tcW w:w="240" w:type="dxa"/>
            <w:tcBorders>
              <w:top w:val="dashed" w:sz="4" w:space="0" w:color="BFBFBF"/>
              <w:left w:val="none" w:sz="24" w:space="0" w:color="808080"/>
              <w:bottom w:val="none" w:sz="4" w:space="0" w:color="6E6E6E"/>
              <w:right w:val="single" w:sz="6" w:space="0" w:color="FFFFFF"/>
            </w:tcBorders>
          </w:tcPr>
          <w:p w:rsidR="001D1881" w:rsidRDefault="00674E30">
            <w:pPr>
              <w:pStyle w:val="ProductList-TableBody"/>
            </w:pPr>
            <w:hyperlink w:anchor="_Sec790">
              <w:r w:rsidR="001E6D9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r>
      <w:tr w:rsidR="001D1881">
        <w:tc>
          <w:tcPr>
            <w:tcW w:w="240" w:type="dxa"/>
            <w:gridSpan w:val="15"/>
            <w:tcBorders>
              <w:top w:val="none" w:sz="4" w:space="0" w:color="6E6E6E"/>
              <w:left w:val="none" w:sz="24" w:space="0" w:color="808080"/>
              <w:bottom w:val="none" w:sz="4" w:space="0" w:color="6E6E6E"/>
              <w:right w:val="single" w:sz="6" w:space="0" w:color="FFFFFF"/>
            </w:tcBorders>
          </w:tcPr>
          <w:p w:rsidR="001D1881" w:rsidRDefault="001E6D9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D1881" w:rsidRDefault="001D1881">
            <w:pPr>
              <w:pStyle w:val="ProductList-TableBody"/>
              <w:jc w:val="center"/>
            </w:pPr>
          </w:p>
        </w:tc>
      </w:tr>
      <w:tr w:rsidR="001D1881">
        <w:tc>
          <w:tcPr>
            <w:tcW w:w="240" w:type="dxa"/>
            <w:tcBorders>
              <w:top w:val="none" w:sz="4" w:space="0" w:color="6E6E6E"/>
              <w:left w:val="none" w:sz="24" w:space="0" w:color="808080"/>
              <w:bottom w:val="none" w:sz="4" w:space="0" w:color="6E6E6E"/>
              <w:right w:val="single" w:sz="6" w:space="0" w:color="FFFFFF"/>
            </w:tcBorders>
          </w:tcPr>
          <w:p w:rsidR="001D1881" w:rsidRDefault="00674E30">
            <w:pPr>
              <w:pStyle w:val="ProductList-TableBody"/>
            </w:pPr>
            <w:hyperlink w:anchor="_Sec790">
              <w:r w:rsidR="001E6D98">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D1881" w:rsidRDefault="001D1881">
            <w:pPr>
              <w:pStyle w:val="ProductList-TableBody"/>
              <w:jc w:val="center"/>
            </w:pPr>
          </w:p>
        </w:tc>
      </w:tr>
    </w:tbl>
    <w:p w:rsidR="001D1881" w:rsidRDefault="001E6D98">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Core CAL и Enterprise CAL Suite с действующим покрытием Software Assurance предоставляет права, эквивалентные System Center Endpoint Protection 1606. Лицензия Enterprise CAL Suite с действующим покрытием Software Assurance предоставляет права, эквивалентные правам на Защиту от потери данных и на Exchange Online Protection.</w:t>
      </w:r>
    </w:p>
    <w:p w:rsidR="001D1881" w:rsidRDefault="001E6D98">
      <w:pPr>
        <w:pStyle w:val="ProductList-SectionHeading"/>
        <w:pageBreakBefore/>
        <w:outlineLvl w:val="0"/>
      </w:pPr>
      <w:bookmarkStart w:id="332" w:name="_Sec564"/>
      <w:bookmarkEnd w:id="330"/>
      <w:r>
        <w:t>Приложение B — Software Assurance</w:t>
      </w:r>
      <w:r>
        <w:fldChar w:fldCharType="begin"/>
      </w:r>
      <w:r>
        <w:instrText xml:space="preserve"> TC "</w:instrText>
      </w:r>
      <w:bookmarkStart w:id="333" w:name="_Toc504920066"/>
      <w:r>
        <w:instrText>Приложение B — Software Assurance</w:instrText>
      </w:r>
      <w:bookmarkEnd w:id="333"/>
      <w:r>
        <w:instrText>" \l 1</w:instrText>
      </w:r>
      <w:r>
        <w:fldChar w:fldCharType="end"/>
      </w:r>
    </w:p>
    <w:p w:rsidR="001D1881" w:rsidRDefault="001E6D98">
      <w:pPr>
        <w:pStyle w:val="ProductList-Offering1Heading"/>
        <w:outlineLvl w:val="1"/>
      </w:pPr>
      <w:bookmarkStart w:id="334" w:name="_Sec573"/>
      <w:r>
        <w:t>Приобретение Software Assurance</w:t>
      </w:r>
      <w:bookmarkEnd w:id="334"/>
      <w:r>
        <w:fldChar w:fldCharType="begin"/>
      </w:r>
      <w:r>
        <w:instrText xml:space="preserve"> TC "</w:instrText>
      </w:r>
      <w:bookmarkStart w:id="335" w:name="_Toc504920067"/>
      <w:r>
        <w:instrText>Приобретение Software Assurance</w:instrText>
      </w:r>
      <w:bookmarkEnd w:id="335"/>
      <w:r>
        <w:instrText>" \l 2</w:instrText>
      </w:r>
      <w:r>
        <w:fldChar w:fldCharType="end"/>
      </w:r>
    </w:p>
    <w:p w:rsidR="001D1881" w:rsidRDefault="001E6D98">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1D1881" w:rsidRDefault="001E6D98" w:rsidP="001E6D98">
      <w:pPr>
        <w:pStyle w:val="ProductList-Bullet"/>
        <w:numPr>
          <w:ilvl w:val="0"/>
          <w:numId w:val="44"/>
        </w:numPr>
      </w:pPr>
      <w:r>
        <w:t xml:space="preserve">Приобрести Software Assurance для всех платформ. </w:t>
      </w:r>
    </w:p>
    <w:p w:rsidR="001D1881" w:rsidRDefault="001E6D98" w:rsidP="001E6D98">
      <w:pPr>
        <w:pStyle w:val="ProductList-Bullet"/>
        <w:numPr>
          <w:ilvl w:val="0"/>
          <w:numId w:val="44"/>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1D1881" w:rsidRDefault="001E6D98" w:rsidP="001E6D98">
      <w:pPr>
        <w:pStyle w:val="ProductList-Bullet"/>
        <w:numPr>
          <w:ilvl w:val="0"/>
          <w:numId w:val="4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1D1881" w:rsidRDefault="001D1881">
      <w:pPr>
        <w:pStyle w:val="ProductList-Body"/>
      </w:pPr>
    </w:p>
    <w:p w:rsidR="001D1881" w:rsidRDefault="001E6D98">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1D1881" w:rsidRDefault="001D1881">
      <w:pPr>
        <w:pStyle w:val="ProductList-Body"/>
      </w:pPr>
    </w:p>
    <w:p w:rsidR="001D1881" w:rsidRDefault="001E6D98">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1D188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D1881" w:rsidRDefault="001E6D98">
            <w:pPr>
              <w:pStyle w:val="ProductList-TableBody"/>
              <w:jc w:val="center"/>
            </w:pPr>
            <w:r>
              <w:rPr>
                <w:color w:val="FFFFFF"/>
              </w:rPr>
              <w:t>Программы</w:t>
            </w:r>
          </w:p>
        </w:tc>
      </w:tr>
      <w:tr w:rsidR="001D1881">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1D1881" w:rsidRDefault="001E6D98">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1D1881">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Software Assurance применяется</w:t>
            </w:r>
          </w:p>
        </w:tc>
        <w:tc>
          <w:tcPr>
            <w:tcW w:w="0" w:type="auto"/>
            <w:vMerge/>
          </w:tcPr>
          <w:p w:rsidR="001D1881" w:rsidRDefault="001D1881"/>
        </w:tc>
      </w:tr>
    </w:tbl>
    <w:p w:rsidR="001D1881" w:rsidRDefault="001D1881">
      <w:pPr>
        <w:pStyle w:val="ProductList-Body"/>
      </w:pPr>
    </w:p>
    <w:p w:rsidR="001D1881" w:rsidRDefault="001E6D98">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1D1881" w:rsidRDefault="001D1881">
      <w:pPr>
        <w:pStyle w:val="ProductList-Body"/>
      </w:pPr>
    </w:p>
    <w:p w:rsidR="001D1881" w:rsidRDefault="001E6D98">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
        <w:outlineLvl w:val="1"/>
      </w:pPr>
      <w:bookmarkStart w:id="336" w:name="_Sec574"/>
      <w:r>
        <w:t>Возобновление действия Software Assurance</w:t>
      </w:r>
      <w:bookmarkEnd w:id="336"/>
      <w:r>
        <w:fldChar w:fldCharType="begin"/>
      </w:r>
      <w:r>
        <w:instrText xml:space="preserve"> TC "</w:instrText>
      </w:r>
      <w:bookmarkStart w:id="337" w:name="_Toc504920068"/>
      <w:r>
        <w:instrText>Возобновление действия Software Assurance</w:instrText>
      </w:r>
      <w:bookmarkEnd w:id="337"/>
      <w:r>
        <w:instrText>" \l 2</w:instrText>
      </w:r>
      <w:r>
        <w:fldChar w:fldCharType="end"/>
      </w:r>
    </w:p>
    <w:p w:rsidR="001D1881" w:rsidRDefault="001E6D98">
      <w:pPr>
        <w:pStyle w:val="ProductList-ClauseHeading"/>
        <w:outlineLvl w:val="2"/>
      </w:pPr>
      <w:r>
        <w:t>Возобновление действия покрытия в рамках одного соглашения</w:t>
      </w:r>
    </w:p>
    <w:p w:rsidR="001D1881" w:rsidRDefault="001E6D98">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1D1881" w:rsidRDefault="001D1881">
      <w:pPr>
        <w:pStyle w:val="ProductList-Body"/>
      </w:pPr>
    </w:p>
    <w:p w:rsidR="001D1881" w:rsidRDefault="001E6D98">
      <w:pPr>
        <w:pStyle w:val="ProductList-SubClauseHeading"/>
        <w:outlineLvl w:val="3"/>
      </w:pPr>
      <w:r>
        <w:t>Лицензия Open</w:t>
      </w:r>
    </w:p>
    <w:p w:rsidR="001D1881" w:rsidRDefault="001E6D98">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1D1881" w:rsidRDefault="001D1881">
      <w:pPr>
        <w:pStyle w:val="ProductList-BodyIndented"/>
      </w:pPr>
    </w:p>
    <w:p w:rsidR="001D1881" w:rsidRDefault="001E6D98">
      <w:pPr>
        <w:pStyle w:val="ProductList-SubClauseHeading"/>
        <w:outlineLvl w:val="3"/>
      </w:pPr>
      <w:r>
        <w:t>Соглашение Enterprise,</w:t>
      </w:r>
    </w:p>
    <w:p w:rsidR="001D1881" w:rsidRDefault="001E6D98">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1D1881" w:rsidRDefault="001D1881">
      <w:pPr>
        <w:pStyle w:val="ProductList-BodyIndented"/>
      </w:pPr>
    </w:p>
    <w:p w:rsidR="001D1881" w:rsidRDefault="001E6D98">
      <w:pPr>
        <w:pStyle w:val="ProductList-SubClauseHeading"/>
        <w:outlineLvl w:val="3"/>
      </w:pPr>
      <w:r>
        <w:t>Enrollment for Application Platform</w:t>
      </w:r>
    </w:p>
    <w:p w:rsidR="001D1881" w:rsidRDefault="001E6D98">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1D1881" w:rsidRDefault="001D1881">
      <w:pPr>
        <w:pStyle w:val="ProductList-BodyIndented"/>
      </w:pPr>
    </w:p>
    <w:p w:rsidR="001D1881" w:rsidRDefault="001E6D98">
      <w:pPr>
        <w:pStyle w:val="ProductList-ClauseHeading"/>
        <w:outlineLvl w:val="2"/>
      </w:pPr>
      <w:r>
        <w:t>Возобновление действия покрытия в рамках отдельного соглашения</w:t>
      </w:r>
    </w:p>
    <w:p w:rsidR="001D1881" w:rsidRDefault="001E6D98">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1D1881" w:rsidRDefault="001D1881">
      <w:pPr>
        <w:pStyle w:val="ProductList-Body"/>
      </w:pPr>
    </w:p>
    <w:p w:rsidR="001D1881" w:rsidRDefault="001E6D98">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1D1881" w:rsidRDefault="001D1881">
      <w:pPr>
        <w:pStyle w:val="ProductList-Body"/>
      </w:pPr>
    </w:p>
    <w:p w:rsidR="001D1881" w:rsidRDefault="001E6D98">
      <w:pPr>
        <w:pStyle w:val="ProductList-ClauseHeading"/>
        <w:outlineLvl w:val="2"/>
      </w:pPr>
      <w:r>
        <w:t>Возобновление покрытия Software Assurance для клиентских лицензий (CAL) и клиентские лицензии на управление (ML)</w:t>
      </w:r>
    </w:p>
    <w:p w:rsidR="001D1881" w:rsidRDefault="001E6D98">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1D1881" w:rsidRDefault="001E6D98">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
        <w:outlineLvl w:val="1"/>
      </w:pPr>
      <w:bookmarkStart w:id="338" w:name="_Sec575"/>
      <w:r>
        <w:t>Лицензия на миграцию для остановленных продуктов или продуктов, жизненный цикл которых закончился</w:t>
      </w:r>
      <w:bookmarkEnd w:id="338"/>
      <w:r>
        <w:fldChar w:fldCharType="begin"/>
      </w:r>
      <w:r>
        <w:instrText xml:space="preserve"> TC "</w:instrText>
      </w:r>
      <w:bookmarkStart w:id="339" w:name="_Toc504920069"/>
      <w:r>
        <w:instrText>Лицензия на миграцию для остановленных продуктов или продуктов, жизненный цикл которых закончился</w:instrText>
      </w:r>
      <w:bookmarkEnd w:id="339"/>
      <w:r>
        <w:instrText>" \l 2</w:instrText>
      </w:r>
      <w:r>
        <w:fldChar w:fldCharType="end"/>
      </w:r>
    </w:p>
    <w:p w:rsidR="001D1881" w:rsidRDefault="001E6D98">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1D1881" w:rsidRDefault="001E6D98">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1D1881" w:rsidRDefault="001D1881">
      <w:pPr>
        <w:pStyle w:val="ProductList-Body"/>
      </w:pPr>
    </w:p>
    <w:p w:rsidR="001D1881" w:rsidRDefault="001E6D98">
      <w:pPr>
        <w:pStyle w:val="ProductList-Body"/>
      </w:pPr>
      <w:r>
        <w:t>Если в примечании о продукте не оговорено иное:</w:t>
      </w:r>
    </w:p>
    <w:p w:rsidR="001D1881" w:rsidRDefault="001E6D98" w:rsidP="001E6D98">
      <w:pPr>
        <w:pStyle w:val="ProductList-Bullet"/>
        <w:numPr>
          <w:ilvl w:val="0"/>
          <w:numId w:val="45"/>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1D1881" w:rsidRDefault="001E6D98" w:rsidP="001E6D98">
      <w:pPr>
        <w:pStyle w:val="ProductList-Bullet"/>
        <w:numPr>
          <w:ilvl w:val="0"/>
          <w:numId w:val="45"/>
        </w:numPr>
      </w:pPr>
      <w:r>
        <w:t>Лицензии на миграцию предоставляются на условии «1:1» для каждой соответствующей лицензии клиента.</w:t>
      </w:r>
    </w:p>
    <w:p w:rsidR="001D1881" w:rsidRDefault="001E6D98" w:rsidP="001E6D98">
      <w:pPr>
        <w:pStyle w:val="ProductList-Bullet"/>
        <w:numPr>
          <w:ilvl w:val="0"/>
          <w:numId w:val="4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1D1881" w:rsidRDefault="001E6D98" w:rsidP="001E6D98">
      <w:pPr>
        <w:pStyle w:val="ProductList-Bullet"/>
        <w:numPr>
          <w:ilvl w:val="0"/>
          <w:numId w:val="4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1D1881" w:rsidRDefault="001E6D98" w:rsidP="001E6D98">
      <w:pPr>
        <w:pStyle w:val="ProductList-Bullet"/>
        <w:numPr>
          <w:ilvl w:val="0"/>
          <w:numId w:val="45"/>
        </w:numPr>
      </w:pPr>
      <w:r>
        <w:t>Клиент не может передавать Лицензии на миграцию, предоставленные отдельно от Соответствующих лицензий.</w:t>
      </w:r>
    </w:p>
    <w:p w:rsidR="001D1881" w:rsidRDefault="001E6D98" w:rsidP="001E6D98">
      <w:pPr>
        <w:pStyle w:val="ProductList-Bullet"/>
        <w:numPr>
          <w:ilvl w:val="0"/>
          <w:numId w:val="4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1Heading"/>
        <w:outlineLvl w:val="1"/>
      </w:pPr>
      <w:bookmarkStart w:id="340" w:name="_Sec576"/>
      <w:r>
        <w:t>Преимущества в рамках программы Software Assurance</w:t>
      </w:r>
      <w:bookmarkEnd w:id="340"/>
      <w:r>
        <w:fldChar w:fldCharType="begin"/>
      </w:r>
      <w:r>
        <w:instrText xml:space="preserve"> TC "</w:instrText>
      </w:r>
      <w:bookmarkStart w:id="341" w:name="_Toc504920070"/>
      <w:r>
        <w:instrText>Преимущества в рамках программы Software Assurance</w:instrText>
      </w:r>
      <w:bookmarkEnd w:id="341"/>
      <w:r>
        <w:instrText>" \l 2</w:instrText>
      </w:r>
      <w:r>
        <w:fldChar w:fldCharType="end"/>
      </w:r>
    </w:p>
    <w:p w:rsidR="001D1881" w:rsidRDefault="001E6D98">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Категория «Серверы»</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77">
              <w:r w:rsidR="001E6D98">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79">
              <w:r w:rsidR="001E6D9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0">
              <w:r w:rsidR="001E6D98">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1">
              <w:r w:rsidR="001E6D98">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755">
              <w:r w:rsidR="001E6D9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41">
              <w:r w:rsidR="001E6D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651">
              <w:r w:rsidR="001E6D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41">
              <w:r w:rsidR="001E6D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2">
              <w:r w:rsidR="001E6D98">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3">
              <w:r w:rsidR="001E6D9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4">
              <w:r w:rsidR="001E6D98">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5">
              <w:r w:rsidR="001E6D98">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18">
              <w:r w:rsidR="001E6D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7">
              <w:r w:rsidR="001E6D98">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38">
              <w:r w:rsidR="001E6D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8">
              <w:r w:rsidR="001E6D98">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89">
              <w:r w:rsidR="001E6D98">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590">
              <w:r w:rsidR="001E6D98">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41">
              <w:r w:rsidR="001E6D98">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841">
              <w:r w:rsidR="001E6D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674E30">
            <w:pPr>
              <w:pStyle w:val="ProductList-TableBody"/>
            </w:pPr>
            <w:hyperlink w:anchor="_Sec652">
              <w:r w:rsidR="001E6D98">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jc w:val="center"/>
            </w:pPr>
          </w:p>
        </w:tc>
      </w:tr>
    </w:tbl>
    <w:p w:rsidR="001D1881" w:rsidRDefault="001D1881">
      <w:pPr>
        <w:pStyle w:val="ProductList-Body"/>
      </w:pPr>
    </w:p>
    <w:p w:rsidR="001D1881" w:rsidRDefault="001E6D98">
      <w:pPr>
        <w:pStyle w:val="ProductList-ClauseHeading"/>
        <w:outlineLvl w:val="2"/>
      </w:pPr>
      <w:bookmarkStart w:id="342" w:name="_Sec577"/>
      <w:r>
        <w:t>Права перехода на новые версии</w:t>
      </w:r>
      <w:bookmarkEnd w:id="342"/>
    </w:p>
    <w:p w:rsidR="001D1881" w:rsidRDefault="001E6D98">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1D1881" w:rsidRDefault="001D1881">
      <w:pPr>
        <w:pStyle w:val="ProductList-Body"/>
      </w:pPr>
    </w:p>
    <w:p w:rsidR="001D1881" w:rsidRDefault="001E6D98">
      <w:pPr>
        <w:pStyle w:val="ProductList-ClauseHeading"/>
        <w:outlineLvl w:val="2"/>
      </w:pPr>
      <w:bookmarkStart w:id="343" w:name="_Sec931"/>
      <w:r>
        <w:t>Расчет Баллов преимуществ в рамках программы Software Assurance</w:t>
      </w:r>
      <w:bookmarkEnd w:id="343"/>
    </w:p>
    <w:p w:rsidR="001D1881" w:rsidRDefault="001E6D98">
      <w:pPr>
        <w:pStyle w:val="ProductList-Body"/>
      </w:pPr>
      <w:r>
        <w:t>Права на преимущества рассчитываются по бальной системе оценки для следующих преимуществ:</w:t>
      </w:r>
    </w:p>
    <w:p w:rsidR="001D1881" w:rsidRDefault="001E6D98" w:rsidP="001E6D98">
      <w:pPr>
        <w:pStyle w:val="ProductList-Bullet"/>
        <w:numPr>
          <w:ilvl w:val="0"/>
          <w:numId w:val="46"/>
        </w:numPr>
      </w:pPr>
      <w:r>
        <w:t>Услуги по планированию</w:t>
      </w:r>
    </w:p>
    <w:p w:rsidR="001D1881" w:rsidRDefault="001E6D98" w:rsidP="001E6D98">
      <w:pPr>
        <w:pStyle w:val="ProductList-Bullet"/>
        <w:numPr>
          <w:ilvl w:val="0"/>
          <w:numId w:val="46"/>
        </w:numPr>
      </w:pPr>
      <w:r>
        <w:t>Ваучеры на обучение</w:t>
      </w:r>
    </w:p>
    <w:p w:rsidR="001D1881" w:rsidRDefault="001E6D98" w:rsidP="001E6D98">
      <w:pPr>
        <w:pStyle w:val="ProductList-Bullet"/>
        <w:numPr>
          <w:ilvl w:val="0"/>
          <w:numId w:val="46"/>
        </w:numPr>
      </w:pPr>
      <w:r>
        <w:t>Круглосуточная техническая поддержка (по телефону) только в рамках MPSA</w:t>
      </w:r>
    </w:p>
    <w:p w:rsidR="001D1881" w:rsidRDefault="001E6D98">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1D18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D1881" w:rsidRDefault="001E6D98">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D1881" w:rsidRDefault="001E6D98">
            <w:pPr>
              <w:pStyle w:val="ProductList-TableBody"/>
            </w:pPr>
            <w:r>
              <w:rPr>
                <w:color w:val="FFFFFF"/>
              </w:rPr>
              <w:t>Баллы</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1</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2</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5</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10</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25</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50</w:t>
            </w:r>
          </w:p>
        </w:tc>
      </w:tr>
      <w:tr w:rsidR="001D1881">
        <w:tc>
          <w:tcPr>
            <w:tcW w:w="105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75</w:t>
            </w:r>
          </w:p>
        </w:tc>
      </w:tr>
    </w:tbl>
    <w:p w:rsidR="001D1881" w:rsidRDefault="001E6D98">
      <w:pPr>
        <w:pStyle w:val="ProductList-Body"/>
      </w:pPr>
      <w:r>
        <w:rPr>
          <w:b/>
          <w:i/>
        </w:rPr>
        <w:t>Примечание.</w:t>
      </w:r>
      <w:r>
        <w:rPr>
          <w:i/>
        </w:rPr>
        <w:t xml:space="preserve"> Сведения о лицензиях CAL для SQL см. в таблице лицензий CAL Suite в этом разделе.</w:t>
      </w:r>
    </w:p>
    <w:p w:rsidR="001D1881" w:rsidRDefault="001D1881">
      <w:pPr>
        <w:pStyle w:val="ProductList-Body"/>
      </w:pPr>
    </w:p>
    <w:p w:rsidR="001D1881" w:rsidRDefault="001E6D98">
      <w:pPr>
        <w:pStyle w:val="ProductList-ClauseHeading"/>
        <w:outlineLvl w:val="2"/>
      </w:pPr>
      <w:bookmarkStart w:id="344" w:name="_Sec579"/>
      <w:r>
        <w:t>Службы Office Online и Office Online Server</w:t>
      </w:r>
      <w:bookmarkEnd w:id="344"/>
    </w:p>
    <w:p w:rsidR="001D1881" w:rsidRDefault="001E6D98">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8"/>
        <w:gridCol w:w="5458"/>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Права на Office Online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стандартный</w:t>
            </w:r>
            <w:r>
              <w:fldChar w:fldCharType="begin"/>
            </w:r>
            <w:r>
              <w:instrText xml:space="preserve"> XE "Office стандартный" </w:instrText>
            </w:r>
            <w:r>
              <w:fldChar w:fldCharType="end"/>
            </w:r>
          </w:p>
          <w:p w:rsidR="001D1881" w:rsidRDefault="001E6D98">
            <w:pPr>
              <w:pStyle w:val="ProductList-TableBody"/>
            </w:pPr>
            <w:r>
              <w:t>Office профессиональный плюс</w:t>
            </w:r>
            <w:r>
              <w:fldChar w:fldCharType="begin"/>
            </w:r>
            <w:r>
              <w:instrText xml:space="preserve"> XE "Office профессиональный плюс" </w:instrText>
            </w:r>
            <w:r>
              <w:fldChar w:fldCharType="end"/>
            </w:r>
          </w:p>
          <w:p w:rsidR="001D1881" w:rsidRDefault="001E6D9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Online для Office 365</w:t>
            </w:r>
            <w:r>
              <w:fldChar w:fldCharType="begin"/>
            </w:r>
            <w:r>
              <w:instrText xml:space="preserve"> XE "Office Online для Office 365" </w:instrText>
            </w:r>
            <w:r>
              <w:fldChar w:fldCharType="end"/>
            </w:r>
          </w:p>
          <w:p w:rsidR="001D1881" w:rsidRDefault="001E6D98">
            <w:pPr>
              <w:pStyle w:val="ProductList-TableBody"/>
            </w:pPr>
            <w:r>
              <w:t>Office Online Server</w:t>
            </w:r>
          </w:p>
        </w:tc>
      </w:tr>
    </w:tbl>
    <w:p w:rsidR="001D1881" w:rsidRDefault="001E6D98">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1D1881" w:rsidRDefault="001D1881">
      <w:pPr>
        <w:pStyle w:val="ProductList-Body"/>
      </w:pPr>
    </w:p>
    <w:p w:rsidR="001D1881" w:rsidRDefault="001E6D98">
      <w:pPr>
        <w:pStyle w:val="ProductList-ClauseHeading"/>
        <w:outlineLvl w:val="2"/>
      </w:pPr>
      <w:bookmarkStart w:id="345" w:name="_Sec580"/>
      <w:r>
        <w:t>Услуги по планированию</w:t>
      </w:r>
      <w:bookmarkEnd w:id="345"/>
    </w:p>
    <w:p w:rsidR="001D1881" w:rsidRDefault="001E6D98">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1D1881" w:rsidRDefault="001D1881">
      <w:pPr>
        <w:pStyle w:val="ProductList-Body"/>
      </w:pPr>
    </w:p>
    <w:p w:rsidR="001D1881" w:rsidRDefault="001E6D98">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1D18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Баллы</w:t>
            </w:r>
          </w:p>
        </w:tc>
      </w:tr>
      <w:tr w:rsidR="001D1881">
        <w:tc>
          <w:tcPr>
            <w:tcW w:w="10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1</w:t>
            </w:r>
          </w:p>
        </w:tc>
      </w:tr>
      <w:tr w:rsidR="001D1881">
        <w:tc>
          <w:tcPr>
            <w:tcW w:w="10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2</w:t>
            </w:r>
          </w:p>
        </w:tc>
      </w:tr>
      <w:tr w:rsidR="001D1881">
        <w:tc>
          <w:tcPr>
            <w:tcW w:w="10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25</w:t>
            </w:r>
          </w:p>
        </w:tc>
      </w:tr>
      <w:tr w:rsidR="001D1881">
        <w:tc>
          <w:tcPr>
            <w:tcW w:w="10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50</w:t>
            </w:r>
          </w:p>
        </w:tc>
      </w:tr>
      <w:tr w:rsidR="001D1881">
        <w:tc>
          <w:tcPr>
            <w:tcW w:w="10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75</w:t>
            </w:r>
          </w:p>
        </w:tc>
      </w:tr>
    </w:tbl>
    <w:p w:rsidR="001D1881" w:rsidRDefault="001E6D98">
      <w:pPr>
        <w:pStyle w:val="ProductList-Body"/>
      </w:pPr>
      <w:r>
        <w:rPr>
          <w:b/>
          <w:i/>
        </w:rPr>
        <w:t>Примечание.</w:t>
      </w:r>
      <w:r>
        <w:rPr>
          <w:i/>
        </w:rPr>
        <w:t xml:space="preserve"> Сведения о лицензиях CAL для SQL см. в таблице лицензий CAL Suite в этом разделе.</w:t>
      </w:r>
    </w:p>
    <w:p w:rsidR="001D1881" w:rsidRDefault="001D1881">
      <w:pPr>
        <w:pStyle w:val="ProductList-Body"/>
      </w:pPr>
    </w:p>
    <w:p w:rsidR="001D1881" w:rsidRDefault="001E6D98">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1D18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600,000+</w:t>
            </w:r>
          </w:p>
        </w:tc>
      </w:tr>
      <w:tr w:rsidR="001D18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1881" w:rsidRDefault="001E6D98">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75</w:t>
            </w:r>
          </w:p>
        </w:tc>
      </w:tr>
    </w:tbl>
    <w:p w:rsidR="001D1881" w:rsidRDefault="001D1881">
      <w:pPr>
        <w:pStyle w:val="ProductList-Body"/>
      </w:pPr>
    </w:p>
    <w:p w:rsidR="001D1881" w:rsidRDefault="001E6D98">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1D18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1881" w:rsidRDefault="001E6D98">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1881" w:rsidRDefault="001E6D98">
            <w:pPr>
              <w:pStyle w:val="ProductList-TableBody"/>
            </w:pPr>
            <w:r>
              <w:t>→600,000+</w:t>
            </w:r>
          </w:p>
        </w:tc>
      </w:tr>
      <w:tr w:rsidR="001D18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1881" w:rsidRDefault="001E6D98">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12</w:t>
            </w:r>
          </w:p>
        </w:tc>
      </w:tr>
    </w:tbl>
    <w:p w:rsidR="001D1881" w:rsidRDefault="001E6D98">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0">
        <w:r>
          <w:rPr>
            <w:color w:val="00467F"/>
            <w:u w:val="single"/>
          </w:rPr>
          <w:t>http://www.microsoft.com/licensing/software-assurance/planning-services-overview.aspx</w:t>
        </w:r>
      </w:hyperlink>
      <w:r>
        <w:t xml:space="preserve">. </w:t>
      </w:r>
    </w:p>
    <w:p w:rsidR="001D1881" w:rsidRDefault="001D1881">
      <w:pPr>
        <w:pStyle w:val="ProductList-Body"/>
      </w:pPr>
    </w:p>
    <w:p w:rsidR="001D1881" w:rsidRDefault="001E6D98">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1D1881" w:rsidRDefault="001E6D98" w:rsidP="001E6D98">
      <w:pPr>
        <w:pStyle w:val="ProductList-Bullet"/>
        <w:numPr>
          <w:ilvl w:val="0"/>
          <w:numId w:val="4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1">
        <w:r>
          <w:rPr>
            <w:color w:val="00467F"/>
            <w:u w:val="single"/>
          </w:rPr>
          <w:t>http://directory.partners.extranet.microsoft.com/psbproviders.</w:t>
        </w:r>
      </w:hyperlink>
    </w:p>
    <w:p w:rsidR="001D1881" w:rsidRDefault="001E6D98" w:rsidP="001E6D98">
      <w:pPr>
        <w:pStyle w:val="ProductList-Bullet"/>
        <w:numPr>
          <w:ilvl w:val="0"/>
          <w:numId w:val="47"/>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D1881" w:rsidRDefault="001E6D98" w:rsidP="001E6D98">
      <w:pPr>
        <w:pStyle w:val="ProductList-Bullet"/>
        <w:numPr>
          <w:ilvl w:val="0"/>
          <w:numId w:val="47"/>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D1881" w:rsidRDefault="001E6D98" w:rsidP="001E6D98">
      <w:pPr>
        <w:pStyle w:val="ProductList-Bullet"/>
        <w:numPr>
          <w:ilvl w:val="0"/>
          <w:numId w:val="47"/>
        </w:numPr>
      </w:pPr>
      <w:r>
        <w:t>Ваучеры по Услугам по планированию нельзя обменивать на денежные средства и другие ценности.</w:t>
      </w:r>
    </w:p>
    <w:p w:rsidR="001D1881" w:rsidRDefault="001E6D98" w:rsidP="001E6D98">
      <w:pPr>
        <w:pStyle w:val="ProductList-Bullet"/>
        <w:numPr>
          <w:ilvl w:val="0"/>
          <w:numId w:val="47"/>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1D1881" w:rsidRDefault="001E6D98" w:rsidP="001E6D98">
      <w:pPr>
        <w:pStyle w:val="ProductList-Bullet"/>
        <w:numPr>
          <w:ilvl w:val="0"/>
          <w:numId w:val="47"/>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1D1881" w:rsidRDefault="001E6D98" w:rsidP="001E6D98">
      <w:pPr>
        <w:pStyle w:val="ProductList-Bullet"/>
        <w:numPr>
          <w:ilvl w:val="0"/>
          <w:numId w:val="47"/>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1D1881" w:rsidRDefault="001E6D98" w:rsidP="001E6D98">
      <w:pPr>
        <w:pStyle w:val="ProductList-Bullet"/>
        <w:numPr>
          <w:ilvl w:val="0"/>
          <w:numId w:val="47"/>
        </w:numPr>
      </w:pPr>
      <w:r>
        <w:t>Ваучеры необходимо назначить в течение срока действия покрытия Software Assurance.</w:t>
      </w:r>
    </w:p>
    <w:p w:rsidR="001D1881" w:rsidRDefault="001E6D98" w:rsidP="001E6D98">
      <w:pPr>
        <w:pStyle w:val="ProductList-Bullet"/>
        <w:numPr>
          <w:ilvl w:val="0"/>
          <w:numId w:val="4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1D1881" w:rsidRDefault="001D1881">
      <w:pPr>
        <w:pStyle w:val="ProductList-Body"/>
      </w:pPr>
    </w:p>
    <w:p w:rsidR="001D1881" w:rsidRDefault="001E6D98">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D1881" w:rsidRDefault="001D1881">
      <w:pPr>
        <w:pStyle w:val="ProductList-Body"/>
      </w:pPr>
    </w:p>
    <w:p w:rsidR="001D1881" w:rsidRDefault="001E6D98">
      <w:pPr>
        <w:pStyle w:val="ProductList-ClauseHeading"/>
        <w:outlineLvl w:val="2"/>
      </w:pPr>
      <w:bookmarkStart w:id="346" w:name="_Sec581"/>
      <w:r>
        <w:t>Программа лицензирования исходного кода для предприятий</w:t>
      </w:r>
      <w:bookmarkEnd w:id="346"/>
    </w:p>
    <w:p w:rsidR="001D1881" w:rsidRDefault="001E6D98">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1D1881" w:rsidRDefault="001D1881">
      <w:pPr>
        <w:pStyle w:val="ProductList-Body"/>
      </w:pPr>
    </w:p>
    <w:p w:rsidR="001D1881" w:rsidRDefault="001E6D98">
      <w:pPr>
        <w:pStyle w:val="ProductList-ClauseHeading"/>
        <w:outlineLvl w:val="2"/>
      </w:pPr>
      <w:bookmarkStart w:id="347" w:name="_Sec582"/>
      <w:r>
        <w:t>Ваучеры на обучение</w:t>
      </w:r>
      <w:bookmarkEnd w:id="347"/>
    </w:p>
    <w:p w:rsidR="001D1881" w:rsidRDefault="001E6D98">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Категория «Системы»</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день на 50 лицензий (не более 10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день за 50 лицензий или баллов</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 дней по соответствующему соглашению о регистрации или Договору с клиентом о закупках</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15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55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80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125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200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300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400 дней*</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700 дней*</w:t>
            </w:r>
          </w:p>
        </w:tc>
      </w:tr>
    </w:tbl>
    <w:p w:rsidR="001D1881" w:rsidRDefault="001E6D98">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1D1881" w:rsidRDefault="001D1881">
      <w:pPr>
        <w:pStyle w:val="ProductList-Body"/>
      </w:pPr>
    </w:p>
    <w:p w:rsidR="001D1881" w:rsidRDefault="001E6D98" w:rsidP="001E6D98">
      <w:pPr>
        <w:pStyle w:val="ProductList-Bullet"/>
        <w:numPr>
          <w:ilvl w:val="0"/>
          <w:numId w:val="4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rsidR="001D1881" w:rsidRDefault="001E6D98" w:rsidP="001E6D98">
      <w:pPr>
        <w:pStyle w:val="ProductList-Bullet"/>
        <w:numPr>
          <w:ilvl w:val="0"/>
          <w:numId w:val="4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rsidR="001D1881" w:rsidRDefault="001E6D98" w:rsidP="001E6D98">
      <w:pPr>
        <w:pStyle w:val="ProductList-Bullet"/>
        <w:numPr>
          <w:ilvl w:val="0"/>
          <w:numId w:val="4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1D1881" w:rsidRDefault="001E6D98" w:rsidP="001E6D98">
      <w:pPr>
        <w:pStyle w:val="ProductList-Bullet"/>
        <w:numPr>
          <w:ilvl w:val="0"/>
          <w:numId w:val="48"/>
        </w:numPr>
      </w:pPr>
      <w:r>
        <w:t>Ваучеры нельзя использовать для оплаты зарезервированных курсов, на которых клиент отсутствовал.</w:t>
      </w:r>
    </w:p>
    <w:p w:rsidR="001D1881" w:rsidRDefault="001E6D98" w:rsidP="001E6D98">
      <w:pPr>
        <w:pStyle w:val="ProductList-Bullet"/>
        <w:numPr>
          <w:ilvl w:val="0"/>
          <w:numId w:val="48"/>
        </w:numPr>
      </w:pPr>
      <w:r>
        <w:t>Ваучеры могут погашаться только лицом, утвержденным клиентом.</w:t>
      </w:r>
    </w:p>
    <w:p w:rsidR="001D1881" w:rsidRDefault="001E6D98" w:rsidP="001E6D98">
      <w:pPr>
        <w:pStyle w:val="ProductList-Bullet"/>
        <w:numPr>
          <w:ilvl w:val="0"/>
          <w:numId w:val="48"/>
        </w:numPr>
      </w:pPr>
      <w:r>
        <w:t xml:space="preserve">Ваучеры нельзя обменивать на денежные средства и другие ценности. </w:t>
      </w:r>
    </w:p>
    <w:p w:rsidR="001D1881" w:rsidRDefault="001E6D98" w:rsidP="001E6D98">
      <w:pPr>
        <w:pStyle w:val="ProductList-Bullet"/>
        <w:numPr>
          <w:ilvl w:val="0"/>
          <w:numId w:val="48"/>
        </w:numPr>
      </w:pPr>
      <w:r>
        <w:t xml:space="preserve">Ваучеры необходимо назначить в течение срока действия покрытия Software Assurance. </w:t>
      </w:r>
    </w:p>
    <w:p w:rsidR="001D1881" w:rsidRDefault="001E6D98" w:rsidP="001E6D98">
      <w:pPr>
        <w:pStyle w:val="ProductList-Bullet"/>
        <w:numPr>
          <w:ilvl w:val="0"/>
          <w:numId w:val="4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1D1881" w:rsidRDefault="001E6D98" w:rsidP="001E6D98">
      <w:pPr>
        <w:pStyle w:val="ProductList-Bullet"/>
        <w:numPr>
          <w:ilvl w:val="0"/>
          <w:numId w:val="4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1D1881" w:rsidRDefault="001E6D98" w:rsidP="001E6D98">
      <w:pPr>
        <w:pStyle w:val="ProductList-Bullet"/>
        <w:numPr>
          <w:ilvl w:val="0"/>
          <w:numId w:val="48"/>
        </w:numPr>
      </w:pPr>
      <w:r>
        <w:t xml:space="preserve">Ваучеры, использованные для приобретения Официальных продуктов Microsoft для обучения, не могут быть переданы или проданы. </w:t>
      </w:r>
    </w:p>
    <w:p w:rsidR="001D1881" w:rsidRDefault="001E6D98" w:rsidP="001E6D98">
      <w:pPr>
        <w:pStyle w:val="ProductList-Bullet"/>
        <w:numPr>
          <w:ilvl w:val="0"/>
          <w:numId w:val="4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1D1881" w:rsidRDefault="001E6D98" w:rsidP="001E6D98">
      <w:pPr>
        <w:pStyle w:val="ProductList-Bullet"/>
        <w:numPr>
          <w:ilvl w:val="0"/>
          <w:numId w:val="4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rsidR="001D1881" w:rsidRDefault="001E6D98" w:rsidP="001E6D98">
      <w:pPr>
        <w:pStyle w:val="ProductList-Bullet"/>
        <w:numPr>
          <w:ilvl w:val="0"/>
          <w:numId w:val="48"/>
        </w:numPr>
      </w:pPr>
      <w:r>
        <w:t>Предложение Официальных продуктов Microsoft для обучения может меняться в любое время без уведомления.</w:t>
      </w:r>
    </w:p>
    <w:p w:rsidR="001D1881" w:rsidRDefault="001E6D98" w:rsidP="001E6D98">
      <w:pPr>
        <w:pStyle w:val="ProductList-Bullet"/>
        <w:numPr>
          <w:ilvl w:val="0"/>
          <w:numId w:val="48"/>
        </w:numPr>
      </w:pPr>
      <w:r>
        <w:t>Количество дней, необходимое для приобретения Официального продукта Microsoft для обучения, может меняться в любое время.</w:t>
      </w:r>
    </w:p>
    <w:p w:rsidR="001D1881" w:rsidRDefault="001D1881">
      <w:pPr>
        <w:pStyle w:val="ProductList-Body"/>
      </w:pPr>
    </w:p>
    <w:p w:rsidR="001D1881" w:rsidRDefault="001E6D98">
      <w:pPr>
        <w:pStyle w:val="ProductList-ClauseHeading"/>
        <w:outlineLvl w:val="2"/>
      </w:pPr>
      <w:bookmarkStart w:id="348" w:name="_Sec583"/>
      <w:r>
        <w:t>E-Learning</w:t>
      </w:r>
      <w:bookmarkEnd w:id="348"/>
    </w:p>
    <w:p w:rsidR="001D1881" w:rsidRDefault="001E6D98">
      <w:pPr>
        <w:pStyle w:val="ProductList-Body"/>
      </w:pPr>
      <w:r>
        <w:t xml:space="preserve">Это преимущество отличается в зависимости от категории: «Приложения», «Системы» или «Серверы». Клиенты, соответствующие установленным условиям, получат доступ к соответствующим онлайн-курсам/обучению E-learning (для Приложений, Систем и/или Серверов) в рамках каждого соответствующего соглашения о регистрации или соглашения. </w:t>
      </w:r>
    </w:p>
    <w:p w:rsidR="001D1881" w:rsidRDefault="001D1881">
      <w:pPr>
        <w:pStyle w:val="ProductList-Body"/>
      </w:pPr>
    </w:p>
    <w:p w:rsidR="001D1881" w:rsidRDefault="001E6D98">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1D1881" w:rsidRDefault="001D1881">
      <w:pPr>
        <w:pStyle w:val="ProductList-Body"/>
      </w:pPr>
    </w:p>
    <w:p w:rsidR="001D1881" w:rsidRDefault="001E6D98">
      <w:pPr>
        <w:pStyle w:val="ProductList-ClauseHeading"/>
        <w:outlineLvl w:val="2"/>
      </w:pPr>
      <w:bookmarkStart w:id="349" w:name="_Sec584"/>
      <w:r>
        <w:t>Программа использования ПО на домашних компьютерах</w:t>
      </w:r>
      <w:bookmarkEnd w:id="349"/>
    </w:p>
    <w:p w:rsidR="001D1881" w:rsidRDefault="001E6D98">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1D1881" w:rsidRDefault="001D1881">
      <w:pPr>
        <w:pStyle w:val="ProductList-Body"/>
      </w:pPr>
    </w:p>
    <w:p w:rsidR="001D1881" w:rsidRDefault="001E6D98">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1D1881" w:rsidRDefault="001D1881">
      <w:pPr>
        <w:pStyle w:val="ProductList-Body"/>
      </w:pPr>
    </w:p>
    <w:p w:rsidR="001D1881" w:rsidRDefault="001E6D98">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1D1881" w:rsidRDefault="001D1881">
      <w:pPr>
        <w:pStyle w:val="ProductList-Body"/>
      </w:pPr>
    </w:p>
    <w:p w:rsidR="001D1881" w:rsidRDefault="001E6D98">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406"/>
        <w:gridCol w:w="5510"/>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Соответствующая лицензия в рамках Программы использования ПО на домашних компьютерах</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стандартный 2010/2013/2016</w:t>
            </w:r>
          </w:p>
          <w:p w:rsidR="001D1881" w:rsidRDefault="001E6D98">
            <w:pPr>
              <w:pStyle w:val="ProductList-TableBody"/>
            </w:pPr>
            <w:r>
              <w:t xml:space="preserve">Office профессиональный плюс 2010/2013/2016 </w:t>
            </w:r>
          </w:p>
          <w:p w:rsidR="001D1881" w:rsidRDefault="001E6D98">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профессиональный плюс 2016 HUP и Office для дома и бизнеса 2016 для Mac с Skype для бизнеса DL HUP</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Access 2010/2013/2016</w:t>
            </w:r>
          </w:p>
          <w:p w:rsidR="001D1881" w:rsidRDefault="001E6D98">
            <w:pPr>
              <w:pStyle w:val="ProductList-TableBody"/>
            </w:pPr>
            <w:r>
              <w:t>Excel 2010/2013/2016</w:t>
            </w:r>
          </w:p>
          <w:p w:rsidR="001D1881" w:rsidRDefault="001E6D98">
            <w:pPr>
              <w:pStyle w:val="ProductList-TableBody"/>
            </w:pPr>
            <w:r>
              <w:t>PowerPoint 2010/2013/2016</w:t>
            </w:r>
          </w:p>
          <w:p w:rsidR="001D1881" w:rsidRDefault="001E6D98">
            <w:pPr>
              <w:pStyle w:val="ProductList-TableBody"/>
            </w:pPr>
            <w:r>
              <w:t>InfoPath 2010/2013/2016</w:t>
            </w:r>
          </w:p>
          <w:p w:rsidR="001D1881" w:rsidRDefault="001E6D98">
            <w:pPr>
              <w:pStyle w:val="ProductList-TableBody"/>
            </w:pPr>
            <w:r>
              <w:t>Lync 2010/2013/2015</w:t>
            </w:r>
          </w:p>
          <w:p w:rsidR="001D1881" w:rsidRDefault="001E6D98">
            <w:pPr>
              <w:pStyle w:val="ProductList-TableBody"/>
            </w:pPr>
            <w:r>
              <w:t>OneNote 2010/2013/2016</w:t>
            </w:r>
          </w:p>
          <w:p w:rsidR="001D1881" w:rsidRDefault="001E6D98">
            <w:pPr>
              <w:pStyle w:val="ProductList-TableBody"/>
            </w:pPr>
            <w:r>
              <w:t>Outlook 2010/2013/2016</w:t>
            </w:r>
          </w:p>
          <w:p w:rsidR="001D1881" w:rsidRDefault="001E6D98">
            <w:pPr>
              <w:pStyle w:val="ProductList-TableBody"/>
            </w:pPr>
            <w:r>
              <w:t>Publisher 2010/2013/2016</w:t>
            </w:r>
          </w:p>
          <w:p w:rsidR="001D1881" w:rsidRDefault="001E6D98">
            <w:pPr>
              <w:pStyle w:val="ProductList-TableBody"/>
            </w:pPr>
            <w:r>
              <w:t>Skype для бизнеса 2015</w:t>
            </w:r>
          </w:p>
          <w:p w:rsidR="001D1881" w:rsidRDefault="001E6D9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Office профессиональный плюс 2016 HUP и Office для дома и бизнеса 2016 для Mac с Skype для бизнеса DL HUP </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Visio стандартный 2010/2013/2016 </w:t>
            </w:r>
          </w:p>
          <w:p w:rsidR="001D1881" w:rsidRDefault="001E6D98">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Visio Professional 2016 HUP</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Project стандартный 2010/2013/2016</w:t>
            </w:r>
          </w:p>
          <w:p w:rsidR="001D1881" w:rsidRDefault="001E6D98">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Project профессиональный 2016 HUP</w:t>
            </w:r>
          </w:p>
        </w:tc>
      </w:tr>
    </w:tbl>
    <w:p w:rsidR="001D1881" w:rsidRDefault="001E6D98">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52">
        <w:r>
          <w:rPr>
            <w:i/>
            <w:color w:val="00467F"/>
            <w:u w:val="single"/>
          </w:rPr>
          <w:t>http://www.microsoft.com/licensing</w:t>
        </w:r>
      </w:hyperlink>
      <w:r>
        <w:rPr>
          <w:i/>
        </w:rPr>
        <w:t>.</w:t>
      </w:r>
    </w:p>
    <w:p w:rsidR="001D1881" w:rsidRDefault="001D1881">
      <w:pPr>
        <w:pStyle w:val="ProductList-Body"/>
      </w:pPr>
    </w:p>
    <w:p w:rsidR="001D1881" w:rsidRDefault="001E6D98">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1D1881" w:rsidRDefault="001D1881">
      <w:pPr>
        <w:pStyle w:val="ProductList-Body"/>
        <w:jc w:val="right"/>
      </w:pPr>
    </w:p>
    <w:p w:rsidR="001D1881" w:rsidRDefault="001E6D98">
      <w:pPr>
        <w:pStyle w:val="ProductList-ClauseHeading"/>
        <w:outlineLvl w:val="2"/>
      </w:pPr>
      <w:bookmarkStart w:id="350" w:name="_Sec585"/>
      <w:r>
        <w:t>Круглосуточная техническая поддержка</w:t>
      </w:r>
      <w:bookmarkEnd w:id="350"/>
    </w:p>
    <w:p w:rsidR="001D1881" w:rsidRDefault="001E6D98">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1D1881" w:rsidRDefault="001D1881">
      <w:pPr>
        <w:pStyle w:val="ProductList-Body"/>
      </w:pPr>
    </w:p>
    <w:p w:rsidR="001D1881" w:rsidRDefault="001E6D98">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1D1881" w:rsidRDefault="001D1881">
      <w:pPr>
        <w:pStyle w:val="ProductList-Body"/>
      </w:pPr>
    </w:p>
    <w:p w:rsidR="001D1881" w:rsidRDefault="001E6D98">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1D1881" w:rsidRDefault="001D1881">
      <w:pPr>
        <w:pStyle w:val="ProductList-Body"/>
      </w:pPr>
    </w:p>
    <w:p w:rsidR="001D1881" w:rsidRDefault="001E6D98">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1D1881" w:rsidRDefault="001D1881">
      <w:pPr>
        <w:pStyle w:val="ProductList-Body"/>
      </w:pPr>
    </w:p>
    <w:p w:rsidR="001D1881" w:rsidRDefault="001E6D98">
      <w:pPr>
        <w:pStyle w:val="ProductList-SubClauseHeading"/>
        <w:outlineLvl w:val="3"/>
      </w:pPr>
      <w:r>
        <w:t>Количество инцидентов поддержки по телефону для всех программ, кроме MPSA</w:t>
      </w:r>
    </w:p>
    <w:p w:rsidR="001D1881" w:rsidRDefault="001E6D98">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1D18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IW / Клиент — дает право на получение инцидента</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$200,000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300,000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270,000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330 000 330,000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1 650 000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1 600 000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215,000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£135,000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24 000 000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240 000 000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1 650 000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350,000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2 000 000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7 000 000</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10 000 000 INR</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6 600 000 RUB</w:t>
            </w:r>
          </w:p>
        </w:tc>
      </w:tr>
    </w:tbl>
    <w:p w:rsidR="001D1881" w:rsidRDefault="001D1881">
      <w:pPr>
        <w:pStyle w:val="ProductList-BodyIndented"/>
        <w:ind w:left="720"/>
      </w:pPr>
    </w:p>
    <w:p w:rsidR="001D1881" w:rsidRDefault="001E6D98">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1D1881" w:rsidRDefault="001D1881">
      <w:pPr>
        <w:pStyle w:val="ProductList-BodyIndented"/>
      </w:pPr>
    </w:p>
    <w:p w:rsidR="001D1881" w:rsidRDefault="001E6D98">
      <w:pPr>
        <w:pStyle w:val="ProductList-BodyIndented"/>
      </w:pPr>
      <w:r>
        <w:t xml:space="preserve">Локальную поддержку по телефону можно получить в рабочие часы, сведения о которых см. на веб-сайте </w:t>
      </w:r>
      <w:hyperlink r:id="rId153">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1D1881" w:rsidRDefault="001D1881">
      <w:pPr>
        <w:pStyle w:val="ProductList-BodyIndented"/>
      </w:pPr>
    </w:p>
    <w:p w:rsidR="001D1881" w:rsidRDefault="001E6D98">
      <w:pPr>
        <w:pStyle w:val="ProductList-SubClauseHeading"/>
        <w:outlineLvl w:val="3"/>
      </w:pPr>
      <w:r>
        <w:t>Количество инцидентов поддержки по телефону для MPSA</w:t>
      </w:r>
    </w:p>
    <w:p w:rsidR="001D1881" w:rsidRDefault="001E6D98">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1D1881" w:rsidRDefault="001E6D98">
            <w:pPr>
              <w:pStyle w:val="ProductList-TableBody"/>
            </w:pPr>
            <w:r>
              <w:rPr>
                <w:color w:val="FFFFFF"/>
              </w:rPr>
              <w:t>Баллы для инцидентов поддержки по телефону</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Приложения и Системы (объединено).</w:t>
            </w:r>
          </w:p>
        </w:tc>
        <w:tc>
          <w:tcPr>
            <w:tcW w:w="6000" w:type="dxa"/>
            <w:tcBorders>
              <w:left w:val="single" w:sz="4" w:space="0" w:color="000000"/>
              <w:right w:val="single" w:sz="4" w:space="0" w:color="000000"/>
            </w:tcBorders>
          </w:tcPr>
          <w:p w:rsidR="001D1881" w:rsidRDefault="001E6D98">
            <w:pPr>
              <w:pStyle w:val="ProductList-TableBody"/>
            </w:pPr>
            <w:r>
              <w:t>2,000</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w:t>
            </w:r>
          </w:p>
        </w:tc>
        <w:tc>
          <w:tcPr>
            <w:tcW w:w="6000" w:type="dxa"/>
            <w:tcBorders>
              <w:left w:val="single" w:sz="4" w:space="0" w:color="000000"/>
              <w:right w:val="single" w:sz="4" w:space="0" w:color="000000"/>
            </w:tcBorders>
          </w:tcPr>
          <w:p w:rsidR="001D1881" w:rsidRDefault="001E6D98">
            <w:pPr>
              <w:pStyle w:val="ProductList-TableBody"/>
            </w:pPr>
            <w:r>
              <w:t>400</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CAL</w:t>
            </w:r>
          </w:p>
        </w:tc>
        <w:tc>
          <w:tcPr>
            <w:tcW w:w="6000" w:type="dxa"/>
            <w:tcBorders>
              <w:left w:val="single" w:sz="4" w:space="0" w:color="000000"/>
              <w:right w:val="single" w:sz="4" w:space="0" w:color="000000"/>
            </w:tcBorders>
          </w:tcPr>
          <w:p w:rsidR="001D1881" w:rsidRDefault="001E6D98">
            <w:pPr>
              <w:pStyle w:val="ProductList-TableBody"/>
            </w:pPr>
            <w:r>
              <w:t>400</w:t>
            </w:r>
          </w:p>
        </w:tc>
      </w:tr>
    </w:tbl>
    <w:p w:rsidR="001D1881" w:rsidRDefault="001D1881">
      <w:pPr>
        <w:pStyle w:val="ProductList-BodyIndented"/>
      </w:pPr>
    </w:p>
    <w:p w:rsidR="001D1881" w:rsidRDefault="001E6D98">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rsidR="001D1881" w:rsidRDefault="001D1881">
      <w:pPr>
        <w:pStyle w:val="ProductList-BodyIndented"/>
      </w:pPr>
    </w:p>
    <w:p w:rsidR="001D1881" w:rsidRDefault="001E6D98">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1D1881" w:rsidRDefault="001D1881">
      <w:pPr>
        <w:pStyle w:val="ProductList-SubClauseHeading"/>
        <w:outlineLvl w:val="3"/>
      </w:pPr>
    </w:p>
    <w:p w:rsidR="001D1881" w:rsidRDefault="001E6D98">
      <w:pPr>
        <w:pStyle w:val="ProductList-SubClauseHeading"/>
        <w:outlineLvl w:val="3"/>
      </w:pPr>
      <w:r>
        <w:t>Инциденты поддержки через Интернет</w:t>
      </w:r>
    </w:p>
    <w:p w:rsidR="001D1881" w:rsidRDefault="001E6D98">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1D1881" w:rsidRDefault="001D1881">
      <w:pPr>
        <w:pStyle w:val="ProductList-BodyIndented"/>
      </w:pPr>
    </w:p>
    <w:p w:rsidR="001D1881" w:rsidRDefault="001E6D98">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1D1881" w:rsidRDefault="001D1881">
      <w:pPr>
        <w:pStyle w:val="ProductList-BodyIndented"/>
        <w:ind w:left="720"/>
      </w:pPr>
    </w:p>
    <w:p w:rsidR="001D1881" w:rsidRDefault="001E6D98">
      <w:pPr>
        <w:pStyle w:val="ProductList-SubClauseHeading"/>
        <w:outlineLvl w:val="3"/>
      </w:pPr>
      <w:r>
        <w:t>Контактные лица службы поддержки</w:t>
      </w:r>
    </w:p>
    <w:p w:rsidR="001D1881" w:rsidRDefault="001E6D98">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1D18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S/S+: EA, уровень D</w:t>
            </w:r>
          </w:p>
        </w:tc>
      </w:tr>
      <w:tr w:rsidR="001D1881">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 необходимости</w:t>
            </w:r>
          </w:p>
        </w:tc>
      </w:tr>
      <w:tr w:rsidR="001D1881">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w:t>
            </w:r>
          </w:p>
        </w:tc>
      </w:tr>
    </w:tbl>
    <w:p w:rsidR="001D1881" w:rsidRDefault="001D1881">
      <w:pPr>
        <w:pStyle w:val="ProductList-BodyIndented"/>
      </w:pPr>
    </w:p>
    <w:p w:rsidR="001D1881" w:rsidRDefault="001E6D98">
      <w:pPr>
        <w:pStyle w:val="ProductList-SubClauseHeading"/>
        <w:outlineLvl w:val="3"/>
      </w:pPr>
      <w:r>
        <w:t>Уровень обслуживания для клиентов программы Software Assurance</w:t>
      </w:r>
    </w:p>
    <w:p w:rsidR="001D1881" w:rsidRDefault="001E6D98">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1D18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Предполагаемые действия со стороны клиента</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Критические последствия для деятельности предприятия: </w:t>
            </w:r>
          </w:p>
          <w:p w:rsidR="001D1881" w:rsidRDefault="001E6D98">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Первый ответ в течение 2 часов или более короткого периода времени в зависимости от предложения поддержки</w:t>
            </w:r>
          </w:p>
          <w:p w:rsidR="001D1881" w:rsidRDefault="001E6D98">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Выделение соответствующих ресурсов для получения непрерывной круглосуточной поддержки семь дней в неделю2</w:t>
            </w:r>
          </w:p>
          <w:p w:rsidR="001D1881" w:rsidRDefault="001E6D98">
            <w:pPr>
              <w:pStyle w:val="ProductList-TableBody"/>
            </w:pPr>
            <w:r>
              <w:t>Быстрый доступ и ответ из службы управления изменениями</w:t>
            </w:r>
          </w:p>
          <w:p w:rsidR="001D1881" w:rsidRDefault="001E6D98">
            <w:pPr>
              <w:pStyle w:val="ProductList-TableBody"/>
            </w:pPr>
            <w:r>
              <w:t>Уведомление руководства</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Умеренные последствия для деятельности предприятия: </w:t>
            </w:r>
          </w:p>
          <w:p w:rsidR="001D1881" w:rsidRDefault="001E6D98">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1-й ответ в течение 4 часов или более короткого периода времени в зависимости от предложения поддержки</w:t>
            </w:r>
          </w:p>
          <w:p w:rsidR="001D1881" w:rsidRDefault="001E6D9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Выделение соответствующих ресурсов для получения непрерывной поддержки в Рабочие часы</w:t>
            </w:r>
          </w:p>
          <w:p w:rsidR="001D1881" w:rsidRDefault="001E6D98">
            <w:pPr>
              <w:pStyle w:val="ProductList-TableBody"/>
            </w:pPr>
            <w:r>
              <w:t>Доступ и ответ из службы управления изменениями в течение 4 Рабочих часов</w:t>
            </w:r>
          </w:p>
        </w:tc>
      </w:tr>
      <w:tr w:rsidR="001D1881">
        <w:tc>
          <w:tcPr>
            <w:tcW w:w="29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Минимальные последствия для деятельности предприятия: </w:t>
            </w:r>
          </w:p>
          <w:p w:rsidR="001D1881" w:rsidRDefault="001E6D98">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1-й ответ в течение одного рабочего дня или более короткого периода времени в зависимости от предложения поддержки</w:t>
            </w:r>
          </w:p>
          <w:p w:rsidR="001D1881" w:rsidRDefault="001E6D98">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Точная контактная информация об инициаторе запроса</w:t>
            </w:r>
          </w:p>
          <w:p w:rsidR="001D1881" w:rsidRDefault="001E6D98">
            <w:pPr>
              <w:pStyle w:val="ProductList-TableBody"/>
            </w:pPr>
            <w:r>
              <w:t>Ответ в течение одного рабочего дня.</w:t>
            </w:r>
          </w:p>
        </w:tc>
      </w:tr>
    </w:tbl>
    <w:p w:rsidR="001D1881" w:rsidRDefault="001E6D98">
      <w:pPr>
        <w:pStyle w:val="ProductList-BodyIndented"/>
      </w:pPr>
      <w:r>
        <w:rPr>
          <w:i/>
        </w:rPr>
        <w:t>1 Местные рабочие часы можно узнать у представителя Microsoft.</w:t>
      </w:r>
    </w:p>
    <w:p w:rsidR="001D1881" w:rsidRDefault="001E6D98">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1D1881" w:rsidRDefault="001D1881">
      <w:pPr>
        <w:pStyle w:val="ProductList-BodyIndented"/>
        <w:ind w:left="720"/>
      </w:pPr>
    </w:p>
    <w:p w:rsidR="001D1881" w:rsidRDefault="001E6D98">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1D1881" w:rsidRDefault="001E6D98">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rsidR="001D1881" w:rsidRDefault="001D1881">
      <w:pPr>
        <w:pStyle w:val="ProductList-BodyIndented"/>
      </w:pPr>
    </w:p>
    <w:p w:rsidR="001D1881" w:rsidRDefault="001E6D98">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1D1881" w:rsidRDefault="001D1881">
      <w:pPr>
        <w:pStyle w:val="ProductList-BodyIndented"/>
        <w:ind w:left="720"/>
      </w:pPr>
    </w:p>
    <w:p w:rsidR="001D1881" w:rsidRDefault="001E6D98">
      <w:pPr>
        <w:pStyle w:val="ProductList-SubClauseHeading"/>
        <w:outlineLvl w:val="3"/>
      </w:pPr>
      <w:r>
        <w:t>Дополнительные положения для коммерческих организаций</w:t>
      </w:r>
    </w:p>
    <w:p w:rsidR="001D1881" w:rsidRDefault="001E6D98">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1D1881" w:rsidRDefault="001D1881">
      <w:pPr>
        <w:pStyle w:val="ProductList-BodyIndented"/>
      </w:pPr>
    </w:p>
    <w:p w:rsidR="001D1881" w:rsidRDefault="001E6D98">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1D1881" w:rsidRDefault="001D1881">
      <w:pPr>
        <w:pStyle w:val="ProductList-BodyIndented"/>
      </w:pPr>
    </w:p>
    <w:p w:rsidR="001D1881" w:rsidRDefault="001E6D98">
      <w:pPr>
        <w:pStyle w:val="ProductList-SubClauseHeading"/>
        <w:outlineLvl w:val="3"/>
      </w:pPr>
      <w:r>
        <w:t>Право на хранилище параллельных данных (SCE)</w:t>
      </w:r>
    </w:p>
    <w:p w:rsidR="001D1881" w:rsidRDefault="001E6D98">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1D1881" w:rsidRDefault="001D1881">
      <w:pPr>
        <w:pStyle w:val="ProductList-BodyIndented"/>
      </w:pPr>
    </w:p>
    <w:p w:rsidR="001D1881" w:rsidRDefault="001E6D98">
      <w:pPr>
        <w:pStyle w:val="ProductList-BodyIndented"/>
      </w:pPr>
      <w:r>
        <w:t>Соответствующими Платформами приложений являются следующие Продукты:</w:t>
      </w:r>
    </w:p>
    <w:p w:rsidR="001D1881" w:rsidRDefault="001E6D98" w:rsidP="001E6D98">
      <w:pPr>
        <w:pStyle w:val="ProductList-Bullet"/>
        <w:numPr>
          <w:ilvl w:val="1"/>
          <w:numId w:val="4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rsidR="001D1881" w:rsidRDefault="001E6D98" w:rsidP="001E6D98">
      <w:pPr>
        <w:pStyle w:val="ProductList-Bullet"/>
        <w:numPr>
          <w:ilvl w:val="1"/>
          <w:numId w:val="49"/>
        </w:numPr>
      </w:pPr>
      <w:r>
        <w:t>BizTalk Server</w:t>
      </w:r>
      <w:r>
        <w:fldChar w:fldCharType="begin"/>
      </w:r>
      <w:r>
        <w:instrText xml:space="preserve"> XE "BizTalk Server" </w:instrText>
      </w:r>
      <w:r>
        <w:fldChar w:fldCharType="end"/>
      </w:r>
      <w:r>
        <w:t xml:space="preserve"> (выпуски Standard, Enterprise и Branch)</w:t>
      </w:r>
    </w:p>
    <w:p w:rsidR="001D1881" w:rsidRDefault="001E6D98" w:rsidP="001E6D98">
      <w:pPr>
        <w:pStyle w:val="ProductList-Bullet"/>
        <w:numPr>
          <w:ilvl w:val="1"/>
          <w:numId w:val="49"/>
        </w:numPr>
      </w:pPr>
      <w:r>
        <w:t>Office SharePoint Server</w:t>
      </w:r>
      <w:r>
        <w:fldChar w:fldCharType="begin"/>
      </w:r>
      <w:r>
        <w:instrText xml:space="preserve"> XE "SharePoint Server" </w:instrText>
      </w:r>
      <w:r>
        <w:fldChar w:fldCharType="end"/>
      </w:r>
    </w:p>
    <w:p w:rsidR="001D1881" w:rsidRDefault="001E6D98">
      <w:pPr>
        <w:pStyle w:val="ProductList-BodyIndented"/>
      </w:pPr>
      <w:r>
        <w:t>Соответствующие продукты из компонента Core Infrastructure:</w:t>
      </w:r>
    </w:p>
    <w:p w:rsidR="001D1881" w:rsidRDefault="001E6D98" w:rsidP="001E6D9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1D1881" w:rsidRDefault="001E6D98" w:rsidP="001E6D9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1D1881" w:rsidRDefault="001D1881">
      <w:pPr>
        <w:pStyle w:val="ProductList-BodyIndented"/>
      </w:pPr>
    </w:p>
    <w:p w:rsidR="001D1881" w:rsidRDefault="001E6D98">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375,000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337,500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412,500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2,062,500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2,000,000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268,750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168,750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30,000,000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300,000,000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2,062,500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437,500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2,500,000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8,750,000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12,500,000</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8,250,000</w:t>
            </w:r>
          </w:p>
        </w:tc>
      </w:tr>
    </w:tbl>
    <w:p w:rsidR="001D1881" w:rsidRDefault="001D1881">
      <w:pPr>
        <w:pStyle w:val="ProductList-BodyIndented"/>
        <w:ind w:left="720"/>
      </w:pPr>
    </w:p>
    <w:p w:rsidR="001D1881" w:rsidRDefault="001E6D98">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1D1881" w:rsidRDefault="001D1881">
      <w:pPr>
        <w:pStyle w:val="ProductList-BodyIndented"/>
        <w:ind w:left="720"/>
      </w:pPr>
    </w:p>
    <w:p w:rsidR="001D1881" w:rsidRDefault="001E6D98">
      <w:pPr>
        <w:pStyle w:val="ProductList-SubClauseHeading"/>
        <w:outlineLvl w:val="3"/>
      </w:pPr>
      <w:r>
        <w:t>Права на Parallel Data Warehouse</w:t>
      </w:r>
    </w:p>
    <w:p w:rsidR="001D1881" w:rsidRDefault="001E6D98">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1D1881" w:rsidRDefault="001D1881">
      <w:pPr>
        <w:pStyle w:val="ProductList-BodyIndented"/>
      </w:pPr>
    </w:p>
    <w:p w:rsidR="001D1881" w:rsidRDefault="001E6D98">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1D1881" w:rsidRDefault="001D1881">
      <w:pPr>
        <w:pStyle w:val="ProductList-BodyIndented"/>
      </w:pPr>
    </w:p>
    <w:p w:rsidR="001D1881" w:rsidRDefault="001E6D98">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Допустимое количество контактных лиц</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6</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w:t>
            </w:r>
          </w:p>
        </w:tc>
      </w:tr>
    </w:tbl>
    <w:p w:rsidR="001D1881" w:rsidRDefault="001D1881">
      <w:pPr>
        <w:pStyle w:val="ProductList-BodyIndented"/>
      </w:pPr>
    </w:p>
    <w:p w:rsidR="001D1881" w:rsidRDefault="001E6D98">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1D1881" w:rsidRDefault="001E6D98">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4">
        <w:r>
          <w:rPr>
            <w:color w:val="00467F"/>
            <w:u w:val="single"/>
          </w:rPr>
          <w:t>Условиях для продуктов от июня 2016 г</w:t>
        </w:r>
      </w:hyperlink>
      <w:r>
        <w:t>.</w:t>
      </w:r>
    </w:p>
    <w:p w:rsidR="001D1881" w:rsidRDefault="001D1881">
      <w:pPr>
        <w:pStyle w:val="ProductList-BodyIndented"/>
      </w:pPr>
    </w:p>
    <w:p w:rsidR="001D1881" w:rsidRDefault="001E6D98">
      <w:pPr>
        <w:pStyle w:val="ProductList-ClauseHeading"/>
        <w:outlineLvl w:val="2"/>
      </w:pPr>
      <w:bookmarkStart w:id="351" w:name="_Sec587"/>
      <w:r>
        <w:t>Доступность лицензий на переход вверх*</w:t>
      </w:r>
      <w:bookmarkEnd w:id="351"/>
    </w:p>
    <w:p w:rsidR="001D1881" w:rsidRDefault="001E6D98">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79"/>
        <w:gridCol w:w="5537"/>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Переход к</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Standard</w:t>
            </w:r>
            <w:r>
              <w:fldChar w:fldCharType="begin"/>
            </w:r>
            <w:r>
              <w:instrText xml:space="preserve"> XE "BizTalk Server Standard"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Enterprise</w:t>
            </w:r>
            <w:r>
              <w:fldChar w:fldCharType="begin"/>
            </w:r>
            <w:r>
              <w:instrText xml:space="preserve"> XE "BizTalk Server Enterprise"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BizTalk Server Enterprise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Datacenter</w:t>
            </w:r>
            <w:r>
              <w:fldChar w:fldCharType="begin"/>
            </w:r>
            <w:r>
              <w:instrText xml:space="preserve"> XE "Core Infrastructure Server Suite Datacenter"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Desktop Education w/ Enterprise CAL Suite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Desktop School w/ Enterprise CAL Suite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Exchange Server Enterprise</w:t>
            </w:r>
            <w:r>
              <w:fldChar w:fldCharType="begin"/>
            </w:r>
            <w:r>
              <w:instrText xml:space="preserve"> XE "Exchange Server Enterprise"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Forefront TMG Enterprise</w:t>
            </w:r>
            <w:r>
              <w:fldChar w:fldCharType="begin"/>
            </w:r>
            <w:r>
              <w:instrText xml:space="preserve"> XE "Forefront TMG Enterprise"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Платформа Enterprise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Project профессиональный</w:t>
            </w:r>
            <w:r>
              <w:fldChar w:fldCharType="begin"/>
            </w:r>
            <w:r>
              <w:instrText xml:space="preserve"> XE "Project профессиональный"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Enterprise Core</w:t>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 Business Intelligence</w:t>
            </w:r>
            <w:r>
              <w:fldChar w:fldCharType="begin"/>
            </w:r>
            <w:r>
              <w:instrText xml:space="preserve"> XE "SQL Server Business Intelligence"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Datacenter</w:t>
            </w:r>
            <w:r>
              <w:fldChar w:fldCharType="begin"/>
            </w:r>
            <w:r>
              <w:instrText xml:space="preserve"> XE "System Center Datacenter"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Visio профессиональный</w:t>
            </w:r>
            <w:r>
              <w:fldChar w:fldCharType="begin"/>
            </w:r>
            <w:r>
              <w:instrText xml:space="preserve"> XE "Visio профессиональный"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Подписка Visual Studio Enterprise</w:t>
            </w:r>
            <w:r>
              <w:fldChar w:fldCharType="begin"/>
            </w:r>
            <w:r>
              <w:instrText xml:space="preserve"> XE "Подписка Visual Studio Enterprise"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Подписка Visual Studio Enterprise</w:t>
            </w:r>
            <w:r>
              <w:fldChar w:fldCharType="begin"/>
            </w:r>
            <w:r>
              <w:instrText xml:space="preserve"> XE "Подписка Visual Studio Enterprise" </w:instrText>
            </w:r>
            <w:r>
              <w:fldChar w:fldCharType="end"/>
            </w:r>
          </w:p>
        </w:tc>
      </w:tr>
      <w:tr w:rsidR="001D1881">
        <w:tc>
          <w:tcPr>
            <w:tcW w:w="600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Server Datacenter;</w:t>
            </w:r>
            <w:r>
              <w:fldChar w:fldCharType="begin"/>
            </w:r>
            <w:r>
              <w:instrText xml:space="preserve"> XE "Windows Server Datacenter;" </w:instrText>
            </w:r>
            <w:r>
              <w:fldChar w:fldCharType="end"/>
            </w:r>
          </w:p>
        </w:tc>
      </w:tr>
    </w:tbl>
    <w:p w:rsidR="001D1881" w:rsidRDefault="001D1881">
      <w:pPr>
        <w:pStyle w:val="ProductList-Body"/>
      </w:pPr>
    </w:p>
    <w:p w:rsidR="001D1881" w:rsidRDefault="001E6D98">
      <w:pPr>
        <w:pStyle w:val="ProductList-ClauseHeading"/>
        <w:outlineLvl w:val="2"/>
      </w:pPr>
      <w:bookmarkStart w:id="352" w:name="_Sec588"/>
      <w:r>
        <w:t>Серверы — Права резервного копирования на случай аварийного восстановления</w:t>
      </w:r>
      <w:bookmarkEnd w:id="352"/>
    </w:p>
    <w:p w:rsidR="001D1881" w:rsidRDefault="001E6D98">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1D1881" w:rsidRDefault="001D1881">
      <w:pPr>
        <w:pStyle w:val="ProductList-Body"/>
      </w:pPr>
    </w:p>
    <w:p w:rsidR="001D1881" w:rsidRDefault="001E6D98">
      <w:pPr>
        <w:pStyle w:val="ProductList-SubSubClauseHeading"/>
        <w:outlineLvl w:val="4"/>
      </w:pPr>
      <w:r>
        <w:t>Разрешенное использование резервных экземпляров</w:t>
      </w:r>
    </w:p>
    <w:p w:rsidR="001D1881" w:rsidRDefault="001E6D98">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1D1881" w:rsidRDefault="001E6D98" w:rsidP="001E6D98">
      <w:pPr>
        <w:pStyle w:val="ProductList-Bullet"/>
        <w:numPr>
          <w:ilvl w:val="2"/>
          <w:numId w:val="51"/>
        </w:numPr>
      </w:pPr>
      <w:r>
        <w:t xml:space="preserve">в краткие периоды тестирования аварийного восстановления в течение одной недели каждые 90 дней; </w:t>
      </w:r>
    </w:p>
    <w:p w:rsidR="001D1881" w:rsidRDefault="001E6D98" w:rsidP="001E6D98">
      <w:pPr>
        <w:pStyle w:val="ProductList-Bullet"/>
        <w:numPr>
          <w:ilvl w:val="2"/>
          <w:numId w:val="5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rsidR="001D1881" w:rsidRDefault="001E6D98" w:rsidP="001E6D98">
      <w:pPr>
        <w:pStyle w:val="ProductList-Bullet"/>
        <w:numPr>
          <w:ilvl w:val="2"/>
          <w:numId w:val="5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1D1881" w:rsidRDefault="001D1881">
      <w:pPr>
        <w:pStyle w:val="ProductList-BodyIndented2"/>
      </w:pPr>
    </w:p>
    <w:p w:rsidR="001D1881" w:rsidRDefault="001E6D98">
      <w:pPr>
        <w:pStyle w:val="ProductList-SubSubClauseHeading"/>
        <w:outlineLvl w:val="4"/>
      </w:pPr>
      <w:r>
        <w:t>Использование Преимущества гибридного использования Azure для аварийного восстановления</w:t>
      </w:r>
    </w:p>
    <w:p w:rsidR="001D1881" w:rsidRDefault="001E6D98">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rsidR="001D1881" w:rsidRDefault="001D1881">
      <w:pPr>
        <w:pStyle w:val="ProductList-BodyIndented2"/>
      </w:pPr>
    </w:p>
    <w:p w:rsidR="001D1881" w:rsidRDefault="001E6D98">
      <w:pPr>
        <w:pStyle w:val="ProductList-SubSubClauseHeading"/>
        <w:outlineLvl w:val="4"/>
      </w:pPr>
      <w:r>
        <w:t>Требования для использования аварийного восстановления</w:t>
      </w:r>
    </w:p>
    <w:p w:rsidR="001D1881" w:rsidRDefault="001E6D98">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1D1881" w:rsidRDefault="001E6D98" w:rsidP="001E6D98">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rsidR="001D1881" w:rsidRDefault="001E6D98" w:rsidP="001E6D98">
      <w:pPr>
        <w:pStyle w:val="ProductList-Bullet"/>
        <w:numPr>
          <w:ilvl w:val="2"/>
          <w:numId w:val="5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1D1881" w:rsidRDefault="001E6D98" w:rsidP="001E6D98">
      <w:pPr>
        <w:pStyle w:val="ProductList-Bullet"/>
        <w:numPr>
          <w:ilvl w:val="2"/>
          <w:numId w:val="5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rsidR="001D1881" w:rsidRDefault="001E6D98" w:rsidP="001E6D98">
      <w:pPr>
        <w:pStyle w:val="ProductList-Bullet"/>
        <w:numPr>
          <w:ilvl w:val="2"/>
          <w:numId w:val="5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rsidR="001D1881" w:rsidRDefault="001E6D98" w:rsidP="001E6D98">
      <w:pPr>
        <w:pStyle w:val="ProductList-Bullet"/>
        <w:numPr>
          <w:ilvl w:val="2"/>
          <w:numId w:val="5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rsidR="001D1881" w:rsidRDefault="001E6D98" w:rsidP="001E6D98">
      <w:pPr>
        <w:pStyle w:val="ProductList-Bullet"/>
        <w:numPr>
          <w:ilvl w:val="2"/>
          <w:numId w:val="5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1D1881" w:rsidRDefault="001D1881">
      <w:pPr>
        <w:pStyle w:val="ProductList-BodyIndented2"/>
      </w:pPr>
    </w:p>
    <w:p w:rsidR="001D1881" w:rsidRDefault="001E6D98">
      <w:pPr>
        <w:pStyle w:val="ProductList-SubSubClauseHeading"/>
        <w:outlineLvl w:val="4"/>
      </w:pPr>
      <w:r>
        <w:t>Дополнительные случаи разрешенного использования Windows Server</w:t>
      </w:r>
    </w:p>
    <w:p w:rsidR="001D1881" w:rsidRDefault="001E6D98" w:rsidP="001E6D98">
      <w:pPr>
        <w:pStyle w:val="ProductList-Bullet"/>
        <w:numPr>
          <w:ilvl w:val="2"/>
          <w:numId w:val="5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rsidR="001D1881" w:rsidRDefault="001E6D98" w:rsidP="001E6D98">
      <w:pPr>
        <w:pStyle w:val="ProductList-Bullet"/>
        <w:numPr>
          <w:ilvl w:val="3"/>
          <w:numId w:val="5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rsidR="001D1881" w:rsidRDefault="001E6D98" w:rsidP="001E6D98">
      <w:pPr>
        <w:pStyle w:val="ProductList-Bullet"/>
        <w:numPr>
          <w:ilvl w:val="3"/>
          <w:numId w:val="5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1D1881" w:rsidRDefault="001E6D98">
      <w:pPr>
        <w:pStyle w:val="ProductList-BodyIndented2"/>
        <w:ind w:left="1440"/>
      </w:pPr>
      <w:r>
        <w:t>– запуск программного обеспечения виртуализации устройств, например Hyper-V;</w:t>
      </w:r>
    </w:p>
    <w:p w:rsidR="001D1881" w:rsidRDefault="001E6D98">
      <w:pPr>
        <w:pStyle w:val="ProductList-BodyIndented2"/>
        <w:ind w:left="1440"/>
      </w:pPr>
      <w:r>
        <w:t>– предоставления служб виртуализации устройств;</w:t>
      </w:r>
    </w:p>
    <w:p w:rsidR="001D1881" w:rsidRDefault="001E6D98">
      <w:pPr>
        <w:pStyle w:val="ProductList-BodyIndented2"/>
        <w:ind w:left="1440"/>
      </w:pPr>
      <w:r>
        <w:t>– запуск программ-агентов для управления программным обеспечением виртуализации устройств;</w:t>
      </w:r>
    </w:p>
    <w:p w:rsidR="001D1881" w:rsidRDefault="001E6D98">
      <w:pPr>
        <w:pStyle w:val="ProductList-BodyIndented2"/>
        <w:ind w:left="1440"/>
      </w:pPr>
      <w:r>
        <w:t>– обеспечение конечного пункта репликации;</w:t>
      </w:r>
    </w:p>
    <w:p w:rsidR="001D1881" w:rsidRDefault="001E6D98">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1D1881" w:rsidRDefault="001E6D98">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1D1881" w:rsidRDefault="001E6D98">
      <w:pPr>
        <w:pStyle w:val="ProductList-BodyIndented2"/>
        <w:ind w:left="1440"/>
      </w:pPr>
      <w:r>
        <w:t xml:space="preserve">– осуществление рабочих нагрузок аварийного восстановления, как описано выше. </w:t>
      </w:r>
    </w:p>
    <w:p w:rsidR="001D1881" w:rsidRDefault="001E6D98" w:rsidP="001E6D98">
      <w:pPr>
        <w:pStyle w:val="ProductList-Bullet"/>
        <w:numPr>
          <w:ilvl w:val="3"/>
          <w:numId w:val="5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1D1881" w:rsidRDefault="001D1881">
      <w:pPr>
        <w:pStyle w:val="ProductList-BodyIndented2"/>
      </w:pPr>
    </w:p>
    <w:p w:rsidR="001D1881" w:rsidRDefault="001D1881">
      <w:pPr>
        <w:pStyle w:val="ProductList-BodyIndented2"/>
      </w:pPr>
    </w:p>
    <w:p w:rsidR="001D1881" w:rsidRDefault="001E6D98">
      <w:pPr>
        <w:pStyle w:val="ProductList-ClauseHeading"/>
        <w:outlineLvl w:val="2"/>
      </w:pPr>
      <w:bookmarkStart w:id="353" w:name="_Sec589"/>
      <w:r>
        <w:t>Перемещение лицензий</w:t>
      </w:r>
      <w:bookmarkEnd w:id="353"/>
    </w:p>
    <w:p w:rsidR="001D1881" w:rsidRDefault="001E6D98">
      <w:pPr>
        <w:pStyle w:val="ProductList-SubClauseHeading"/>
        <w:outlineLvl w:val="3"/>
      </w:pPr>
      <w:r>
        <w:t>Перемещение лицензий между фермами серверов</w:t>
      </w:r>
    </w:p>
    <w:p w:rsidR="001D1881" w:rsidRDefault="001E6D98">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1D1881" w:rsidRDefault="001D1881">
      <w:pPr>
        <w:pStyle w:val="ProductList-BodyIndented"/>
      </w:pPr>
    </w:p>
    <w:p w:rsidR="001D1881" w:rsidRDefault="001E6D98">
      <w:pPr>
        <w:pStyle w:val="ProductList-SubClauseHeading"/>
        <w:outlineLvl w:val="3"/>
      </w:pPr>
      <w:r>
        <w:t>Перемещение лицензий с помощью Software Assurance</w:t>
      </w:r>
    </w:p>
    <w:p w:rsidR="001D1881" w:rsidRDefault="001E6D98">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1D1881" w:rsidRDefault="001D1881">
      <w:pPr>
        <w:pStyle w:val="ProductList-BodyIndented"/>
      </w:pPr>
    </w:p>
    <w:p w:rsidR="001D1881" w:rsidRDefault="001E6D98">
      <w:pPr>
        <w:pStyle w:val="ProductList-SubSubClauseHeading"/>
        <w:outlineLvl w:val="4"/>
      </w:pPr>
      <w:r>
        <w:t>Разрешенное использование</w:t>
      </w:r>
    </w:p>
    <w:p w:rsidR="001D1881" w:rsidRDefault="001E6D98">
      <w:pPr>
        <w:pStyle w:val="ProductList-BodyIndented2"/>
      </w:pPr>
      <w:r>
        <w:t>Имея права на Перемещение лицензий с помощью Software Assurance, Клиент может:</w:t>
      </w:r>
    </w:p>
    <w:p w:rsidR="001D1881" w:rsidRDefault="001E6D98" w:rsidP="001E6D98">
      <w:pPr>
        <w:pStyle w:val="ProductList-Bullet"/>
        <w:numPr>
          <w:ilvl w:val="2"/>
          <w:numId w:val="55"/>
        </w:numPr>
      </w:pPr>
      <w:r>
        <w:t xml:space="preserve">запускать лицензированное программное обеспечение на общих серверах; </w:t>
      </w:r>
    </w:p>
    <w:p w:rsidR="001D1881" w:rsidRDefault="001E6D98" w:rsidP="001E6D98">
      <w:pPr>
        <w:pStyle w:val="ProductList-Bullet"/>
        <w:numPr>
          <w:ilvl w:val="2"/>
          <w:numId w:val="5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1D1881" w:rsidRDefault="001E6D98" w:rsidP="001E6D98">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1D1881" w:rsidRDefault="001E6D98" w:rsidP="001E6D98">
      <w:pPr>
        <w:pStyle w:val="ProductList-Bullet"/>
        <w:numPr>
          <w:ilvl w:val="2"/>
          <w:numId w:val="5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1D1881" w:rsidRDefault="001D1881">
      <w:pPr>
        <w:pStyle w:val="ProductList-BodyIndented2"/>
      </w:pPr>
    </w:p>
    <w:p w:rsidR="001D1881" w:rsidRDefault="001E6D98">
      <w:pPr>
        <w:pStyle w:val="ProductList-SubSubClauseHeading"/>
        <w:outlineLvl w:val="4"/>
      </w:pPr>
      <w:r>
        <w:t>Требования</w:t>
      </w:r>
    </w:p>
    <w:p w:rsidR="001D1881" w:rsidRDefault="001E6D98">
      <w:pPr>
        <w:pStyle w:val="ProductList-BodyIndented2"/>
      </w:pPr>
      <w:r>
        <w:t>Чтобы использовать Перемещение лицензий с помощью Software Assurance, Клиент должен выполнить следующее:</w:t>
      </w:r>
    </w:p>
    <w:p w:rsidR="001D1881" w:rsidRDefault="001E6D98" w:rsidP="001E6D98">
      <w:pPr>
        <w:pStyle w:val="ProductList-Bullet"/>
        <w:numPr>
          <w:ilvl w:val="2"/>
          <w:numId w:val="5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1D1881" w:rsidRDefault="001E6D98" w:rsidP="001E6D98">
      <w:pPr>
        <w:pStyle w:val="ProductList-Bullet"/>
        <w:numPr>
          <w:ilvl w:val="2"/>
          <w:numId w:val="5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1D1881" w:rsidRDefault="001E6D98" w:rsidP="001E6D98">
      <w:pPr>
        <w:pStyle w:val="ProductList-Bullet"/>
        <w:numPr>
          <w:ilvl w:val="2"/>
          <w:numId w:val="5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1D1881" w:rsidRDefault="001D1881">
      <w:pPr>
        <w:pStyle w:val="ProductList-BodyIndented2"/>
      </w:pPr>
    </w:p>
    <w:p w:rsidR="001D1881" w:rsidRDefault="001E6D98">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3"/>
        <w:gridCol w:w="2554"/>
        <w:gridCol w:w="2474"/>
        <w:gridCol w:w="2585"/>
      </w:tblGrid>
      <w:tr w:rsidR="001D18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Разрешенное количество:</w:t>
            </w:r>
          </w:p>
          <w:p w:rsidR="001D1881" w:rsidRDefault="001E6D98">
            <w:pPr>
              <w:pStyle w:val="ProductList-TableBody"/>
            </w:pPr>
            <w:r>
              <w:rPr>
                <w:color w:val="FFFFFF"/>
              </w:rPr>
              <w:t>виртуальных операционных сред или ядер на лицензию</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Одна (1) операционная среда на лицензию</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Одна (1) операционная среда на лицензию</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(две) управляемые операционные среды на лицензированный сервер</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 (десять) управляемых операционных сред на лицензированный сервер</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 (две) управляемые операционные среды на лицензированный сервер</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 (десять) управляемых операционных сред на лицензированный сервер</w:t>
            </w:r>
          </w:p>
        </w:tc>
      </w:tr>
    </w:tbl>
    <w:p w:rsidR="001D1881" w:rsidRDefault="001D1881">
      <w:pPr>
        <w:pStyle w:val="ProductList-BodyIndented2"/>
      </w:pPr>
    </w:p>
    <w:p w:rsidR="001D1881" w:rsidRDefault="001E6D98">
      <w:pPr>
        <w:pStyle w:val="ProductList-SubSubClauseHeading"/>
        <w:outlineLvl w:val="4"/>
      </w:pPr>
      <w:r>
        <w:t>Права перехода на резервный ресурс в случае отказа устройства</w:t>
      </w:r>
    </w:p>
    <w:p w:rsidR="001D1881" w:rsidRDefault="001E6D98">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1D1881" w:rsidRDefault="001D1881">
      <w:pPr>
        <w:pStyle w:val="ProductList-BodyIndented2"/>
      </w:pPr>
    </w:p>
    <w:p w:rsidR="001D1881" w:rsidRDefault="001E6D98">
      <w:pPr>
        <w:pStyle w:val="ProductList-ClauseHeading"/>
        <w:outlineLvl w:val="2"/>
      </w:pPr>
      <w:bookmarkStart w:id="354" w:name="_Sec590"/>
      <w:r>
        <w:t>Серверы — Приложения с резидентным размещением</w:t>
      </w:r>
      <w:bookmarkEnd w:id="354"/>
    </w:p>
    <w:p w:rsidR="001D1881" w:rsidRDefault="001E6D98">
      <w:pPr>
        <w:pStyle w:val="ProductList-Body"/>
      </w:pPr>
      <w:r>
        <w:t>Приложения с резидентным размещением — это Продукты, к которым применяются права на Резидентное размещение.</w:t>
      </w:r>
    </w:p>
    <w:p w:rsidR="001D1881" w:rsidRDefault="001D1881">
      <w:pPr>
        <w:pStyle w:val="ProductList-Body"/>
      </w:pPr>
    </w:p>
    <w:p w:rsidR="001D1881" w:rsidRDefault="001E6D98">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1D1881" w:rsidRDefault="001D1881">
      <w:pPr>
        <w:pStyle w:val="ProductList-Body"/>
      </w:pPr>
    </w:p>
    <w:p w:rsidR="001D1881" w:rsidRDefault="001E6D98">
      <w:pPr>
        <w:pStyle w:val="ProductList-SubClauseHeading"/>
        <w:outlineLvl w:val="3"/>
      </w:pPr>
      <w:r>
        <w:t>Требования</w:t>
      </w:r>
    </w:p>
    <w:p w:rsidR="001D1881" w:rsidRDefault="001E6D98">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1D1881" w:rsidRDefault="001E6D98" w:rsidP="001E6D98">
      <w:pPr>
        <w:pStyle w:val="ProductList-Bullet"/>
        <w:numPr>
          <w:ilvl w:val="1"/>
          <w:numId w:val="57"/>
        </w:numPr>
      </w:pPr>
      <w:r>
        <w:t>для приложения с резидентным размещением, являющегося частью Единого решения и</w:t>
      </w:r>
    </w:p>
    <w:p w:rsidR="001D1881" w:rsidRDefault="001E6D98" w:rsidP="001E6D98">
      <w:pPr>
        <w:pStyle w:val="ProductList-Bullet"/>
        <w:numPr>
          <w:ilvl w:val="1"/>
          <w:numId w:val="5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1D1881" w:rsidRDefault="001E6D98">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1D1881" w:rsidRDefault="001E6D98" w:rsidP="001E6D98">
      <w:pPr>
        <w:pStyle w:val="ProductList-Bullet"/>
        <w:numPr>
          <w:ilvl w:val="1"/>
          <w:numId w:val="58"/>
        </w:numPr>
      </w:pPr>
      <w:r>
        <w:t>быть лицензированным по программе Корпоративного лицензирования;</w:t>
      </w:r>
    </w:p>
    <w:p w:rsidR="001D1881" w:rsidRDefault="001E6D98" w:rsidP="001E6D98">
      <w:pPr>
        <w:pStyle w:val="ProductList-Bullet"/>
        <w:numPr>
          <w:ilvl w:val="1"/>
          <w:numId w:val="58"/>
        </w:numPr>
      </w:pPr>
      <w:r>
        <w:t xml:space="preserve">соответствовать условиям для </w:t>
      </w: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1D1881" w:rsidRDefault="001D1881">
      <w:pPr>
        <w:pStyle w:val="ProductList-BodyIndented"/>
      </w:pPr>
    </w:p>
    <w:p w:rsidR="001D1881" w:rsidRDefault="001E6D98">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1D1881" w:rsidRDefault="001D1881">
      <w:pPr>
        <w:pStyle w:val="ProductList-BodyIndented"/>
      </w:pPr>
    </w:p>
    <w:p w:rsidR="001D1881" w:rsidRDefault="001E6D98">
      <w:pPr>
        <w:pStyle w:val="ProductList-BodyIndented"/>
      </w:pPr>
      <w:r>
        <w:t>Программное обеспечение Клиента должно:</w:t>
      </w:r>
    </w:p>
    <w:p w:rsidR="001D1881" w:rsidRDefault="001E6D98" w:rsidP="001E6D98">
      <w:pPr>
        <w:pStyle w:val="ProductList-Bullet"/>
        <w:numPr>
          <w:ilvl w:val="1"/>
          <w:numId w:val="5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1D1881" w:rsidRDefault="001E6D98" w:rsidP="001E6D98">
      <w:pPr>
        <w:pStyle w:val="ProductList-Bullet"/>
        <w:numPr>
          <w:ilvl w:val="1"/>
          <w:numId w:val="5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1D1881" w:rsidRDefault="001E6D98" w:rsidP="001E6D98">
      <w:pPr>
        <w:pStyle w:val="ProductList-Bullet"/>
        <w:numPr>
          <w:ilvl w:val="1"/>
          <w:numId w:val="5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1D1881" w:rsidRDefault="001E6D98" w:rsidP="001E6D98">
      <w:pPr>
        <w:pStyle w:val="ProductList-Bullet"/>
        <w:numPr>
          <w:ilvl w:val="1"/>
          <w:numId w:val="5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1D1881" w:rsidRDefault="001D1881">
      <w:pPr>
        <w:pStyle w:val="ProductList-BodyIndented"/>
      </w:pPr>
    </w:p>
    <w:p w:rsidR="001D1881" w:rsidRDefault="001E6D98">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D1881">
      <w:pPr>
        <w:pStyle w:val="PURBreadcrumb"/>
      </w:pPr>
    </w:p>
    <w:p w:rsidR="001D1881" w:rsidRDefault="001E6D98">
      <w:pPr>
        <w:pStyle w:val="ProductList-SectionHeading"/>
        <w:pageBreakBefore/>
        <w:outlineLvl w:val="0"/>
      </w:pPr>
      <w:bookmarkStart w:id="355" w:name="_Sec1237"/>
      <w:bookmarkEnd w:id="332"/>
      <w:r>
        <w:t>Приложение C — Лицензии Add-on на веб-службы и другие переходные лицензии</w:t>
      </w:r>
      <w:r>
        <w:fldChar w:fldCharType="begin"/>
      </w:r>
      <w:r>
        <w:instrText xml:space="preserve"> TC "</w:instrText>
      </w:r>
      <w:bookmarkStart w:id="356" w:name="_Toc504920071"/>
      <w:r>
        <w:instrText>Приложение C — Лицензии Add-on на веб-службы и другие переходные лицензии</w:instrText>
      </w:r>
      <w:bookmarkEnd w:id="356"/>
      <w:r>
        <w:instrText>" \l 1</w:instrText>
      </w:r>
      <w:r>
        <w:fldChar w:fldCharType="end"/>
      </w: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357" w:name="_Sec1238"/>
      <w:r>
        <w:t>Лицензии Add-on</w:t>
      </w:r>
      <w:bookmarkEnd w:id="357"/>
      <w:r>
        <w:fldChar w:fldCharType="begin"/>
      </w:r>
      <w:r>
        <w:instrText xml:space="preserve"> TC "</w:instrText>
      </w:r>
      <w:bookmarkStart w:id="358" w:name="_Toc504920072"/>
      <w:r>
        <w:instrText>Лицензии Add-on</w:instrText>
      </w:r>
      <w:bookmarkEnd w:id="358"/>
      <w:r>
        <w:instrText>" \l 2</w:instrText>
      </w:r>
      <w:r>
        <w:fldChar w:fldCharType="end"/>
      </w:r>
    </w:p>
    <w:p w:rsidR="001D1881" w:rsidRDefault="001E6D98">
      <w:pPr>
        <w:pStyle w:val="ProductList-Body"/>
      </w:pPr>
      <w:r>
        <w:t>Клиент может приобретать лицензии Add-on при соблюдении следующих условий:</w:t>
      </w:r>
    </w:p>
    <w:p w:rsidR="001D1881" w:rsidRDefault="001E6D98" w:rsidP="001E6D98">
      <w:pPr>
        <w:pStyle w:val="ProductList-Bullet"/>
        <w:numPr>
          <w:ilvl w:val="0"/>
          <w:numId w:val="60"/>
        </w:numPr>
      </w:pPr>
      <w:r>
        <w:t xml:space="preserve">Чтобы получить Соответствующие лицензии, у Клиента должно быть действующее покрытие Software Assurance. </w:t>
      </w:r>
    </w:p>
    <w:p w:rsidR="001D1881" w:rsidRDefault="001E6D98" w:rsidP="001E6D98">
      <w:pPr>
        <w:pStyle w:val="ProductList-Bullet"/>
        <w:numPr>
          <w:ilvl w:val="0"/>
          <w:numId w:val="60"/>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rsidR="001D1881" w:rsidRDefault="001E6D98" w:rsidP="001E6D98">
      <w:pPr>
        <w:pStyle w:val="ProductList-Bullet"/>
        <w:numPr>
          <w:ilvl w:val="0"/>
          <w:numId w:val="60"/>
        </w:numPr>
      </w:pPr>
      <w:r>
        <w:t>Клиент может приобрести лицензии на подписку Add-on между датами сверочных заказов до приобретения Соответствующих лицензий.</w:t>
      </w:r>
    </w:p>
    <w:p w:rsidR="001D1881" w:rsidRDefault="001D1881">
      <w:pPr>
        <w:pStyle w:val="ProductList-Body"/>
      </w:pPr>
    </w:p>
    <w:p w:rsidR="001D1881" w:rsidRDefault="001E6D98">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rsidR="001D1881" w:rsidRDefault="001D1881">
      <w:pPr>
        <w:pStyle w:val="ProductList-Body"/>
      </w:pPr>
    </w:p>
    <w:p w:rsidR="001D1881" w:rsidRDefault="001E6D98">
      <w:pPr>
        <w:pStyle w:val="ProductList-Offering2HeadingNoBorder"/>
        <w:outlineLvl w:val="2"/>
      </w:pPr>
      <w:r>
        <w:t>Операционная система для настольных компьютеров Windows</w:t>
      </w:r>
      <w:r>
        <w:fldChar w:fldCharType="begin"/>
      </w:r>
      <w:r>
        <w:instrText xml:space="preserve"> TC "</w:instrText>
      </w:r>
      <w:bookmarkStart w:id="359" w:name="_Toc504920073"/>
      <w:r>
        <w:instrText>Операционная система для настольных компьютеров Windows</w:instrText>
      </w:r>
      <w:bookmarkEnd w:id="359"/>
      <w:r>
        <w:instrText>" \l 3</w:instrText>
      </w:r>
      <w:r>
        <w:fldChar w:fldCharType="end"/>
      </w:r>
    </w:p>
    <w:p w:rsidR="001D1881" w:rsidRDefault="001E6D98">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tbl>
      <w:tblPr>
        <w:tblStyle w:val="PURTable"/>
        <w:tblW w:w="0" w:type="dxa"/>
        <w:tblLook w:val="04A0" w:firstRow="1" w:lastRow="0" w:firstColumn="1" w:lastColumn="0" w:noHBand="0" w:noVBand="1"/>
      </w:tblPr>
      <w:tblGrid>
        <w:gridCol w:w="5299"/>
        <w:gridCol w:w="5617"/>
      </w:tblGrid>
      <w:tr w:rsidR="001D18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6240" w:type="dxa"/>
            <w:tcBorders>
              <w:top w:val="single" w:sz="4" w:space="0" w:color="0070C0"/>
              <w:bottom w:val="single" w:sz="4" w:space="0" w:color="000000"/>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для образовательных учреждений E5, Add-on («на устройство»)</w:t>
            </w:r>
          </w:p>
        </w:tc>
        <w:tc>
          <w:tcPr>
            <w:tcW w:w="6240" w:type="dxa"/>
            <w:tcBorders>
              <w:top w:val="single" w:sz="4" w:space="0" w:color="000000"/>
              <w:left w:val="single" w:sz="4" w:space="0" w:color="000000"/>
              <w:bottom w:val="none" w:sz="4" w:space="0" w:color="000000"/>
              <w:right w:val="single" w:sz="4" w:space="0" w:color="000000"/>
            </w:tcBorders>
          </w:tcPr>
          <w:p w:rsidR="001D1881" w:rsidRDefault="001D1881">
            <w:pPr>
              <w:pStyle w:val="ProductList-TableBody"/>
            </w:pP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Корпоративная E3, Add-on «на пользователя»</w:t>
            </w:r>
          </w:p>
        </w:tc>
        <w:tc>
          <w:tcPr>
            <w:tcW w:w="6240" w:type="dxa"/>
            <w:tcBorders>
              <w:top w:val="none" w:sz="4" w:space="0" w:color="000000"/>
              <w:left w:val="single" w:sz="4" w:space="0" w:color="000000"/>
              <w:bottom w:val="none" w:sz="4" w:space="0" w:color="000000"/>
              <w:right w:val="single" w:sz="4" w:space="0" w:color="000000"/>
            </w:tcBorders>
          </w:tcPr>
          <w:p w:rsidR="001D1881" w:rsidRDefault="001E6D98">
            <w:pPr>
              <w:pStyle w:val="ProductList-TableBody"/>
            </w:pPr>
            <w:r>
              <w:t>Windows 10 Корпоративная / для образовательных учреждений E3 «на устройство»</w:t>
            </w: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Корпоративная E5, Add-on «на устройство» или «на пользователя»</w:t>
            </w:r>
          </w:p>
        </w:tc>
        <w:tc>
          <w:tcPr>
            <w:tcW w:w="624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588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Корпоративная E3/E5 «на пользователя»</w:t>
            </w:r>
          </w:p>
        </w:tc>
      </w:tr>
      <w:tr w:rsidR="001D1881">
        <w:tc>
          <w:tcPr>
            <w:tcW w:w="588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VDA E3/E5 «на пользователя»</w:t>
            </w:r>
          </w:p>
        </w:tc>
      </w:tr>
    </w:tbl>
    <w:p w:rsidR="001D1881" w:rsidRDefault="001D1881">
      <w:pPr>
        <w:pStyle w:val="ProductList-Body"/>
      </w:pPr>
    </w:p>
    <w:p w:rsidR="001D1881" w:rsidRDefault="001E6D98">
      <w:pPr>
        <w:pStyle w:val="ProductList-Offering2HeadingNoBorder"/>
        <w:outlineLvl w:val="2"/>
      </w:pPr>
      <w:r>
        <w:t>Microsoft Operations Management and Security</w:t>
      </w:r>
      <w:r>
        <w:fldChar w:fldCharType="begin"/>
      </w:r>
      <w:r>
        <w:instrText xml:space="preserve"> TC "</w:instrText>
      </w:r>
      <w:bookmarkStart w:id="360" w:name="_Toc504920074"/>
      <w:r>
        <w:instrText>Microsoft Operations Management and Security</w:instrText>
      </w:r>
      <w:bookmarkEnd w:id="360"/>
      <w:r>
        <w:instrText>" \l 3</w:instrText>
      </w:r>
      <w:r>
        <w:fldChar w:fldCharType="end"/>
      </w:r>
    </w:p>
    <w:p w:rsidR="001D1881" w:rsidRDefault="001D1881">
      <w:pPr>
        <w:pStyle w:val="ProductList-Body"/>
      </w:pPr>
    </w:p>
    <w:p w:rsidR="001D1881" w:rsidRDefault="001E6D98">
      <w:pPr>
        <w:pStyle w:val="ProductList-Body"/>
      </w:pPr>
      <w:r>
        <w:t xml:space="preserve">Для каждой Соответствующей лицензии Клиент может приобрести определенную комбинацию лицензий Add-on E1 и E2 вплоть до Правомочного количества. </w:t>
      </w:r>
    </w:p>
    <w:p w:rsidR="001D1881" w:rsidRDefault="001D1881">
      <w:pPr>
        <w:pStyle w:val="ProductList-Body"/>
      </w:pPr>
    </w:p>
    <w:p w:rsidR="001D1881" w:rsidRDefault="001E6D98">
      <w:pPr>
        <w:pStyle w:val="ProductList-Body"/>
      </w:pPr>
      <w:r>
        <w:t>Лицензию Add-on SL на Operations Management and Security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первым, срок действия последней истечет в следующую годовщину Соглашения о регистрации.</w:t>
      </w:r>
    </w:p>
    <w:p w:rsidR="001D1881" w:rsidRDefault="001D1881">
      <w:pPr>
        <w:pStyle w:val="ProductList-Body"/>
      </w:pPr>
    </w:p>
    <w:tbl>
      <w:tblPr>
        <w:tblStyle w:val="PURTable"/>
        <w:tblW w:w="0" w:type="dxa"/>
        <w:tblLook w:val="04A0" w:firstRow="1" w:lastRow="0" w:firstColumn="1" w:lastColumn="0" w:noHBand="0" w:noVBand="1"/>
      </w:tblPr>
      <w:tblGrid>
        <w:gridCol w:w="3872"/>
        <w:gridCol w:w="3794"/>
        <w:gridCol w:w="3250"/>
      </w:tblGrid>
      <w:tr w:rsidR="001D18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4160" w:type="dxa"/>
            <w:tcBorders>
              <w:top w:val="single" w:sz="4" w:space="0" w:color="0070C0"/>
              <w:bottom w:val="single" w:sz="4" w:space="0" w:color="000000"/>
            </w:tcBorders>
            <w:shd w:val="clear" w:color="auto" w:fill="0070C0"/>
          </w:tcPr>
          <w:p w:rsidR="001D1881" w:rsidRDefault="001E6D98">
            <w:pPr>
              <w:pStyle w:val="ProductList-TableBody"/>
            </w:pPr>
            <w:r>
              <w:rPr>
                <w:color w:val="FFFFFF"/>
              </w:rPr>
              <w:t>Соответствующие лицензии</w:t>
            </w:r>
          </w:p>
        </w:tc>
        <w:tc>
          <w:tcPr>
            <w:tcW w:w="3540" w:type="dxa"/>
            <w:tcBorders>
              <w:top w:val="single" w:sz="4" w:space="0" w:color="0070C0"/>
              <w:bottom w:val="single" w:sz="4" w:space="0" w:color="000000"/>
              <w:right w:val="single" w:sz="4" w:space="0" w:color="0070C0"/>
            </w:tcBorders>
            <w:shd w:val="clear" w:color="auto" w:fill="0070C0"/>
          </w:tcPr>
          <w:p w:rsidR="001D1881" w:rsidRDefault="001E6D98">
            <w:pPr>
              <w:pStyle w:val="ProductList-TableBody"/>
            </w:pPr>
            <w:r>
              <w:rPr>
                <w:color w:val="FFFFFF"/>
              </w:rPr>
              <w:t>Правомочное количество</w:t>
            </w:r>
          </w:p>
        </w:tc>
      </w:tr>
      <w:tr w:rsidR="001D1881">
        <w:tc>
          <w:tcPr>
            <w:tcW w:w="428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Core Infrastructure Server Suite Standard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1/4 (требуется не менее четырех соответствующих лицензий)</w:t>
            </w:r>
          </w:p>
        </w:tc>
      </w:tr>
      <w:tr w:rsidR="001D1881">
        <w:tc>
          <w:tcPr>
            <w:tcW w:w="428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Standard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428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Core Infrastructure Server Suite Datacenter (пакеты по 2 лицензии «на ядро») </w:t>
            </w:r>
          </w:p>
        </w:tc>
        <w:tc>
          <w:tcPr>
            <w:tcW w:w="354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1</w:t>
            </w:r>
          </w:p>
        </w:tc>
      </w:tr>
      <w:tr w:rsidR="001D1881">
        <w:tc>
          <w:tcPr>
            <w:tcW w:w="428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Datacenter (пакеты по 2 лицензии «на ядро»)</w:t>
            </w:r>
          </w:p>
        </w:tc>
        <w:tc>
          <w:tcPr>
            <w:tcW w:w="354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428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Standard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2</w:t>
            </w:r>
          </w:p>
        </w:tc>
      </w:tr>
      <w:tr w:rsidR="001D1881">
        <w:tc>
          <w:tcPr>
            <w:tcW w:w="428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Standard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428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Core Infrastructure Server Suite Datacenter (2-процессорная)</w:t>
            </w:r>
          </w:p>
        </w:tc>
        <w:tc>
          <w:tcPr>
            <w:tcW w:w="3540" w:type="dxa"/>
            <w:tcBorders>
              <w:top w:val="single" w:sz="4" w:space="0" w:color="000000"/>
              <w:left w:val="single" w:sz="4" w:space="0" w:color="000000"/>
              <w:bottom w:val="none" w:sz="4" w:space="0" w:color="000000"/>
              <w:right w:val="single" w:sz="4" w:space="0" w:color="000000"/>
            </w:tcBorders>
          </w:tcPr>
          <w:p w:rsidR="001D1881" w:rsidRDefault="001E6D98">
            <w:pPr>
              <w:pStyle w:val="ProductList-TableBody"/>
            </w:pPr>
            <w:r>
              <w:t>8</w:t>
            </w:r>
          </w:p>
        </w:tc>
      </w:tr>
      <w:tr w:rsidR="001D1881">
        <w:tc>
          <w:tcPr>
            <w:tcW w:w="428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System Center Datacenter (2-процессорная)</w:t>
            </w:r>
          </w:p>
        </w:tc>
        <w:tc>
          <w:tcPr>
            <w:tcW w:w="3540" w:type="dxa"/>
            <w:tcBorders>
              <w:top w:val="none" w:sz="4" w:space="0" w:color="000000"/>
              <w:left w:val="singl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Offering2HeadingNoBorder"/>
        <w:outlineLvl w:val="2"/>
      </w:pPr>
      <w:r>
        <w:t>Планы пользователей Microsoft Azure</w:t>
      </w:r>
      <w:r>
        <w:fldChar w:fldCharType="begin"/>
      </w:r>
      <w:r>
        <w:instrText xml:space="preserve"> TC "</w:instrText>
      </w:r>
      <w:bookmarkStart w:id="361" w:name="_Toc504920075"/>
      <w:r>
        <w:instrText>Планы пользователей Microsoft Azure</w:instrText>
      </w:r>
      <w:bookmarkEnd w:id="361"/>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291"/>
        <w:gridCol w:w="5625"/>
      </w:tblGrid>
      <w:tr w:rsidR="001D18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6240" w:type="dxa"/>
            <w:tcBorders>
              <w:top w:val="single" w:sz="4" w:space="0" w:color="0070C0"/>
              <w:bottom w:val="single" w:sz="4" w:space="0" w:color="000000"/>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Enterprise CAL Suite</w:t>
            </w:r>
          </w:p>
        </w:tc>
      </w:tr>
    </w:tbl>
    <w:p w:rsidR="001D1881" w:rsidRDefault="001D1881">
      <w:pPr>
        <w:pStyle w:val="ProductList-Body"/>
      </w:pPr>
    </w:p>
    <w:p w:rsidR="001D1881" w:rsidRDefault="001E6D98">
      <w:pPr>
        <w:pStyle w:val="ProductList-Offering2HeadingNoBorder"/>
        <w:outlineLvl w:val="2"/>
      </w:pPr>
      <w:r>
        <w:t>Microsoft 365</w:t>
      </w:r>
      <w:r>
        <w:fldChar w:fldCharType="begin"/>
      </w:r>
      <w:r>
        <w:instrText xml:space="preserve"> TC "</w:instrText>
      </w:r>
      <w:bookmarkStart w:id="362" w:name="_Toc504920076"/>
      <w:r>
        <w:instrText>Microsoft 365</w:instrText>
      </w:r>
      <w:bookmarkEnd w:id="362"/>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284"/>
        <w:gridCol w:w="5632"/>
      </w:tblGrid>
      <w:tr w:rsidR="001D18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6240" w:type="dxa"/>
            <w:tcBorders>
              <w:top w:val="single" w:sz="4" w:space="0" w:color="0070C0"/>
              <w:bottom w:val="single" w:sz="4" w:space="0" w:color="000000"/>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Microsoft 356 E3/E5,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Windows 10 Корпоративная / для образовательных учреждений E3 «на устройство»,</w:t>
            </w:r>
          </w:p>
          <w:p w:rsidR="001D1881" w:rsidRDefault="001E6D98">
            <w:pPr>
              <w:pStyle w:val="ProductList-TableBody"/>
            </w:pPr>
            <w:r>
              <w:t>Лицензия Core / Enterprise CAL Suite,</w:t>
            </w:r>
          </w:p>
          <w:p w:rsidR="001D1881" w:rsidRDefault="001E6D98">
            <w:pPr>
              <w:pStyle w:val="ProductList-TableBody"/>
            </w:pPr>
            <w:r>
              <w:t>Office профессиональный плюс</w:t>
            </w:r>
          </w:p>
        </w:tc>
      </w:tr>
      <w:tr w:rsidR="001D1881">
        <w:tc>
          <w:tcPr>
            <w:tcW w:w="588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Office 365 E1/E3</w:t>
            </w:r>
          </w:p>
        </w:tc>
      </w:tr>
    </w:tbl>
    <w:p w:rsidR="001D1881" w:rsidRDefault="001D1881">
      <w:pPr>
        <w:pStyle w:val="ProductList-Body"/>
      </w:pPr>
    </w:p>
    <w:p w:rsidR="001D1881" w:rsidRDefault="001E6D98">
      <w:pPr>
        <w:pStyle w:val="ProductList-Offering2HeadingNoBorder"/>
        <w:outlineLvl w:val="2"/>
      </w:pPr>
      <w:r>
        <w:t>Enterprise Mobility + Security</w:t>
      </w:r>
      <w:r>
        <w:fldChar w:fldCharType="begin"/>
      </w:r>
      <w:r>
        <w:instrText xml:space="preserve"> TC "</w:instrText>
      </w:r>
      <w:bookmarkStart w:id="363" w:name="_Toc504920077"/>
      <w:r>
        <w:instrText>Enterprise Mobility + Security</w:instrText>
      </w:r>
      <w:bookmarkEnd w:id="363"/>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393"/>
        <w:gridCol w:w="5523"/>
      </w:tblGrid>
      <w:tr w:rsidR="001D18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612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00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r w:rsidR="001D1881">
        <w:tc>
          <w:tcPr>
            <w:tcW w:w="600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w:t>
            </w:r>
          </w:p>
        </w:tc>
      </w:tr>
      <w:tr w:rsidR="001D1881">
        <w:tc>
          <w:tcPr>
            <w:tcW w:w="600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 Bridge для Office 365</w:t>
            </w:r>
          </w:p>
        </w:tc>
      </w:tr>
      <w:tr w:rsidR="001D1881">
        <w:tc>
          <w:tcPr>
            <w:tcW w:w="600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 Bridge для Office 365 и Microsoft Intune</w:t>
            </w:r>
          </w:p>
        </w:tc>
      </w:tr>
      <w:tr w:rsidR="001D1881">
        <w:tc>
          <w:tcPr>
            <w:tcW w:w="600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 Bridge для Office 365</w:t>
            </w:r>
          </w:p>
        </w:tc>
      </w:tr>
      <w:tr w:rsidR="001D1881">
        <w:tc>
          <w:tcPr>
            <w:tcW w:w="600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 Bridge для Office 365 и Microsoft Intune</w:t>
            </w:r>
          </w:p>
        </w:tc>
      </w:tr>
    </w:tbl>
    <w:p w:rsidR="001D1881" w:rsidRDefault="001D1881">
      <w:pPr>
        <w:pStyle w:val="ProductList-Body"/>
      </w:pPr>
    </w:p>
    <w:p w:rsidR="001D1881" w:rsidRDefault="001E6D98">
      <w:pPr>
        <w:pStyle w:val="ProductList-Offering2HeadingNoBorder"/>
        <w:outlineLvl w:val="2"/>
      </w:pPr>
      <w:r>
        <w:t>Microsoft Dynamics 365 Services</w:t>
      </w:r>
      <w:r>
        <w:fldChar w:fldCharType="begin"/>
      </w:r>
      <w:r>
        <w:instrText xml:space="preserve"> TC "</w:instrText>
      </w:r>
      <w:bookmarkStart w:id="364" w:name="_Toc504920078"/>
      <w:r>
        <w:instrText>Microsoft Dynamics 365 Services</w:instrText>
      </w:r>
      <w:bookmarkEnd w:id="364"/>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485"/>
        <w:gridCol w:w="5431"/>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600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Team Members,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Task CAL</w:t>
            </w:r>
          </w:p>
        </w:tc>
      </w:tr>
      <w:tr w:rsidR="001D1881">
        <w:tc>
          <w:tcPr>
            <w:tcW w:w="612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Self Serve CAL</w:t>
            </w:r>
          </w:p>
        </w:tc>
      </w:tr>
      <w:tr w:rsidR="001D1881">
        <w:tc>
          <w:tcPr>
            <w:tcW w:w="612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Essentials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Team Members, локальное ПО, лицензия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Operations Device,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Task CAL (Device)</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 «на устройство»</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уровень лицензии Activity,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 уровня Activity</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План Microsoft Dynamics 365,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Functional/Enterprise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Retail,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Functional/Enterprise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Talent,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Enterprise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Sales,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Sales, локальное ПО, лицензия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План Microsoft Dynamics 365 Customer Engagement, выпуск Enterprise, ,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Sales, локальное ПО, лицензия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Customer Service,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Customer Service, локальное ПО, лицензия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выпуск Enterprise, план 1,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Customer Service, локальное ПО, лицензия CAL</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Case Management,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Sales, локальное ПО, лицензия CAL</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План Microsoft Dynamics 365 Customer Engagement, выпуск Enterprise, Add-on</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Professional CAL</w:t>
            </w:r>
          </w:p>
        </w:tc>
      </w:tr>
    </w:tbl>
    <w:p w:rsidR="001D1881" w:rsidRDefault="001D1881">
      <w:pPr>
        <w:pStyle w:val="ProductList-Body"/>
      </w:pPr>
    </w:p>
    <w:p w:rsidR="001D1881" w:rsidRDefault="001E6D98">
      <w:pPr>
        <w:pStyle w:val="ProductList-Offering2HeadingNoBorder"/>
        <w:outlineLvl w:val="2"/>
      </w:pPr>
      <w:r>
        <w:t>Приложения Office 365</w:t>
      </w:r>
      <w:r>
        <w:fldChar w:fldCharType="begin"/>
      </w:r>
      <w:r>
        <w:instrText xml:space="preserve"> TC "</w:instrText>
      </w:r>
      <w:bookmarkStart w:id="365" w:name="_Toc504920079"/>
      <w:r>
        <w:instrText>Приложения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5"/>
        <w:gridCol w:w="5301"/>
      </w:tblGrid>
      <w:tr w:rsidR="001D18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8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профессиональный</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Standard</w:t>
            </w:r>
          </w:p>
        </w:tc>
      </w:tr>
    </w:tbl>
    <w:p w:rsidR="001D1881" w:rsidRDefault="001D1881">
      <w:pPr>
        <w:pStyle w:val="ProductList-Body"/>
      </w:pPr>
    </w:p>
    <w:p w:rsidR="001D1881" w:rsidRDefault="001E6D98">
      <w:pPr>
        <w:pStyle w:val="ProductList-Offering2HeadingNoBorder"/>
        <w:outlineLvl w:val="2"/>
      </w:pPr>
      <w:r>
        <w:t>Наборы Office 365</w:t>
      </w:r>
      <w:r>
        <w:fldChar w:fldCharType="begin"/>
      </w:r>
      <w:r>
        <w:instrText xml:space="preserve"> TC "</w:instrText>
      </w:r>
      <w:bookmarkStart w:id="366" w:name="_Toc504920080"/>
      <w:r>
        <w:instrText>Наборы Office 365</w:instrText>
      </w:r>
      <w:bookmarkEnd w:id="366"/>
      <w:r>
        <w:instrText>" \l 3</w:instrText>
      </w:r>
      <w:r>
        <w:fldChar w:fldCharType="end"/>
      </w:r>
    </w:p>
    <w:p w:rsidR="001D1881" w:rsidRDefault="001E6D98">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rsidR="001D1881" w:rsidRDefault="001D1881">
      <w:pPr>
        <w:pStyle w:val="ProductList-Body"/>
      </w:pPr>
    </w:p>
    <w:tbl>
      <w:tblPr>
        <w:tblStyle w:val="PURTable"/>
        <w:tblW w:w="0" w:type="dxa"/>
        <w:tblLook w:val="04A0" w:firstRow="1" w:lastRow="0" w:firstColumn="1" w:lastColumn="0" w:noHBand="0" w:noVBand="1"/>
      </w:tblPr>
      <w:tblGrid>
        <w:gridCol w:w="5615"/>
        <w:gridCol w:w="5301"/>
      </w:tblGrid>
      <w:tr w:rsidR="001D18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8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E1, Add-on</w:t>
            </w:r>
          </w:p>
        </w:tc>
        <w:tc>
          <w:tcPr>
            <w:tcW w:w="588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Core CAL Suite</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E3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E3, Add-on</w:t>
            </w:r>
          </w:p>
        </w:tc>
        <w:tc>
          <w:tcPr>
            <w:tcW w:w="588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Лицензия Core CAL Suite,</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E6D98">
            <w:pPr>
              <w:pStyle w:val="ProductList-TableBody"/>
            </w:pPr>
            <w:r>
              <w:t>Office профессиональный плюс</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E3 без Office профессиональный плюс, Add-on</w:t>
            </w:r>
          </w:p>
        </w:tc>
        <w:tc>
          <w:tcPr>
            <w:tcW w:w="588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Enterprise CAL Suite</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E4 без Office профессиональный плюс,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E3, Add-on</w:t>
            </w:r>
          </w:p>
        </w:tc>
        <w:tc>
          <w:tcPr>
            <w:tcW w:w="5880" w:type="dxa"/>
            <w:tcBorders>
              <w:top w:val="single" w:sz="4" w:space="0" w:color="000000"/>
              <w:left w:val="single" w:sz="4" w:space="0" w:color="6E6E6E"/>
              <w:bottom w:val="none" w:sz="4" w:space="0" w:color="6E6E6E"/>
              <w:right w:val="single" w:sz="4" w:space="0" w:color="6E6E6E"/>
            </w:tcBorders>
          </w:tcPr>
          <w:p w:rsidR="001D1881" w:rsidRDefault="001E6D98">
            <w:pPr>
              <w:pStyle w:val="ProductList-TableBody"/>
            </w:pPr>
            <w:r>
              <w:t>Лицензия Enterprise CAL Suite,</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E4,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E6D98">
            <w:pPr>
              <w:pStyle w:val="ProductList-TableBody"/>
            </w:pPr>
            <w:r>
              <w:t>Office профессиональный плюс</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корпоративный / для государственных организаций E5, Add-on</w:t>
            </w:r>
          </w:p>
        </w:tc>
        <w:tc>
          <w:tcPr>
            <w:tcW w:w="588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Enterprise E3,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профессиональный плюс</w:t>
            </w:r>
          </w:p>
        </w:tc>
      </w:tr>
    </w:tbl>
    <w:p w:rsidR="001D1881" w:rsidRDefault="001D1881">
      <w:pPr>
        <w:pStyle w:val="ProductList-Body"/>
      </w:pPr>
    </w:p>
    <w:p w:rsidR="001D1881" w:rsidRDefault="001E6D98">
      <w:pPr>
        <w:pStyle w:val="ProductList-Offering2HeadingNoBorder"/>
        <w:outlineLvl w:val="2"/>
      </w:pPr>
      <w:r>
        <w:t>Exchange Online</w:t>
      </w:r>
      <w:r>
        <w:fldChar w:fldCharType="begin"/>
      </w:r>
      <w:r>
        <w:instrText xml:space="preserve"> TC "</w:instrText>
      </w:r>
      <w:bookmarkStart w:id="367" w:name="_Toc504920081"/>
      <w:r>
        <w:instrText>Exchange Online</w:instrText>
      </w:r>
      <w:bookmarkEnd w:id="367"/>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711"/>
        <w:gridCol w:w="5205"/>
      </w:tblGrid>
      <w:tr w:rsidR="001D18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76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3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Exchange Standard CAL</w:t>
            </w:r>
          </w:p>
        </w:tc>
      </w:tr>
      <w:tr w:rsidR="001D1881">
        <w:tc>
          <w:tcPr>
            <w:tcW w:w="63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bl>
    <w:p w:rsidR="001D1881" w:rsidRDefault="001D1881">
      <w:pPr>
        <w:pStyle w:val="ProductList-Body"/>
      </w:pPr>
    </w:p>
    <w:p w:rsidR="001D1881" w:rsidRDefault="001E6D98">
      <w:pPr>
        <w:pStyle w:val="ProductList-Offering2HeadingNoBorder"/>
        <w:outlineLvl w:val="2"/>
      </w:pPr>
      <w:r>
        <w:t>Project Online</w:t>
      </w:r>
      <w:r>
        <w:fldChar w:fldCharType="begin"/>
      </w:r>
      <w:r>
        <w:instrText xml:space="preserve"> TC "</w:instrText>
      </w:r>
      <w:bookmarkStart w:id="368" w:name="_Toc504920082"/>
      <w:r>
        <w:instrText>Project Online</w:instrText>
      </w:r>
      <w:bookmarkEnd w:id="368"/>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700"/>
        <w:gridCol w:w="5216"/>
      </w:tblGrid>
      <w:tr w:rsidR="001D18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76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Project профессиональный</w:t>
            </w: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Project стандартный</w:t>
            </w: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Project Server CAL</w:t>
            </w: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r>
      <w:tr w:rsidR="001D1881">
        <w:tc>
          <w:tcPr>
            <w:tcW w:w="63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bl>
    <w:p w:rsidR="001D1881" w:rsidRDefault="001D1881">
      <w:pPr>
        <w:pStyle w:val="ProductList-Body"/>
      </w:pPr>
    </w:p>
    <w:p w:rsidR="001D1881" w:rsidRDefault="001E6D98">
      <w:pPr>
        <w:pStyle w:val="ProductList-Offering2HeadingNoBorder"/>
        <w:outlineLvl w:val="2"/>
      </w:pPr>
      <w:r>
        <w:t>SharePoint Online</w:t>
      </w:r>
      <w:r>
        <w:fldChar w:fldCharType="begin"/>
      </w:r>
      <w:r>
        <w:instrText xml:space="preserve"> TC "</w:instrText>
      </w:r>
      <w:bookmarkStart w:id="369" w:name="_Toc504920083"/>
      <w:r>
        <w:instrText>SharePoint Online</w:instrText>
      </w:r>
      <w:bookmarkEnd w:id="369"/>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708"/>
        <w:gridCol w:w="5208"/>
      </w:tblGrid>
      <w:tr w:rsidR="001D18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76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3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SharePoint Standard CAL</w:t>
            </w:r>
          </w:p>
        </w:tc>
      </w:tr>
      <w:tr w:rsidR="001D1881">
        <w:tc>
          <w:tcPr>
            <w:tcW w:w="63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bl>
    <w:p w:rsidR="001D1881" w:rsidRDefault="001D1881">
      <w:pPr>
        <w:pStyle w:val="ProductList-Body"/>
      </w:pPr>
    </w:p>
    <w:p w:rsidR="001D1881" w:rsidRDefault="001E6D98">
      <w:pPr>
        <w:pStyle w:val="ProductList-Offering2HeadingNoBorder"/>
        <w:outlineLvl w:val="2"/>
      </w:pPr>
      <w:r>
        <w:t>Skype для бизнеса Online</w:t>
      </w:r>
      <w:r>
        <w:fldChar w:fldCharType="begin"/>
      </w:r>
      <w:r>
        <w:instrText xml:space="preserve"> TC "</w:instrText>
      </w:r>
      <w:bookmarkStart w:id="370" w:name="_Toc504920084"/>
      <w:r>
        <w:instrText>Skype для бизнеса Online</w:instrText>
      </w:r>
      <w:bookmarkEnd w:id="370"/>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813"/>
        <w:gridCol w:w="5103"/>
      </w:tblGrid>
      <w:tr w:rsidR="001D18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64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48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Skype для бизнеса Standard, CAL</w:t>
            </w:r>
          </w:p>
        </w:tc>
      </w:tr>
      <w:tr w:rsidR="001D1881">
        <w:tc>
          <w:tcPr>
            <w:tcW w:w="648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bl>
    <w:p w:rsidR="001D1881" w:rsidRDefault="001D1881">
      <w:pPr>
        <w:pStyle w:val="ProductList-Body"/>
      </w:pPr>
    </w:p>
    <w:p w:rsidR="001D1881" w:rsidRDefault="001E6D98">
      <w:pPr>
        <w:pStyle w:val="ProductList-Offering2HeadingNoBorder"/>
        <w:outlineLvl w:val="2"/>
      </w:pPr>
      <w:r>
        <w:t>Microsoft Intune</w:t>
      </w:r>
      <w:r>
        <w:fldChar w:fldCharType="begin"/>
      </w:r>
      <w:r>
        <w:instrText xml:space="preserve"> TC "</w:instrText>
      </w:r>
      <w:bookmarkStart w:id="371" w:name="_Toc504920085"/>
      <w:r>
        <w:instrText>Microsoft Intune</w:instrText>
      </w:r>
      <w:bookmarkEnd w:id="371"/>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719"/>
        <w:gridCol w:w="5197"/>
      </w:tblGrid>
      <w:tr w:rsidR="001D18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на подписку «на пользователя» на Add-on</w:t>
            </w:r>
          </w:p>
        </w:tc>
        <w:tc>
          <w:tcPr>
            <w:tcW w:w="576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3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r w:rsidR="001D1881">
        <w:tc>
          <w:tcPr>
            <w:tcW w:w="63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w:t>
            </w:r>
          </w:p>
        </w:tc>
      </w:tr>
      <w:tr w:rsidR="001D1881">
        <w:tc>
          <w:tcPr>
            <w:tcW w:w="63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Intune для образовательных учреждений,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r>
      <w:tr w:rsidR="001D1881">
        <w:tc>
          <w:tcPr>
            <w:tcW w:w="63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w:t>
            </w:r>
          </w:p>
        </w:tc>
      </w:tr>
    </w:tbl>
    <w:p w:rsidR="001D1881" w:rsidRDefault="001D1881">
      <w:pPr>
        <w:pStyle w:val="ProductList-Body"/>
      </w:pPr>
    </w:p>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OfferingGroupHeading"/>
        <w:outlineLvl w:val="1"/>
      </w:pPr>
      <w:bookmarkStart w:id="372" w:name="_Sec1240"/>
      <w:r>
        <w:t>From SA</w:t>
      </w:r>
      <w:bookmarkEnd w:id="372"/>
      <w:r>
        <w:fldChar w:fldCharType="begin"/>
      </w:r>
      <w:r>
        <w:instrText xml:space="preserve"> TC "</w:instrText>
      </w:r>
      <w:bookmarkStart w:id="373" w:name="_Toc504920086"/>
      <w:r>
        <w:instrText>From SA</w:instrText>
      </w:r>
      <w:bookmarkEnd w:id="373"/>
      <w:r>
        <w:instrText>" \l 2</w:instrText>
      </w:r>
      <w:r>
        <w:fldChar w:fldCharType="end"/>
      </w:r>
    </w:p>
    <w:p w:rsidR="001D1881" w:rsidRDefault="001E6D98">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rsidR="001D1881" w:rsidRDefault="001E6D98" w:rsidP="001E6D98">
      <w:pPr>
        <w:pStyle w:val="ProductList-Bullet"/>
        <w:numPr>
          <w:ilvl w:val="0"/>
          <w:numId w:val="61"/>
        </w:numPr>
      </w:pPr>
      <w:r>
        <w:t xml:space="preserve">У Клиента имеется действующее покрытие Software Assurance или Клиент продлевает покрытие для Соответствующих лицензий. </w:t>
      </w:r>
    </w:p>
    <w:p w:rsidR="001D1881" w:rsidRDefault="001E6D98" w:rsidP="001E6D98">
      <w:pPr>
        <w:pStyle w:val="ProductList-Bullet"/>
        <w:numPr>
          <w:ilvl w:val="0"/>
          <w:numId w:val="61"/>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rsidR="001D1881" w:rsidRDefault="001E6D98" w:rsidP="001E6D98">
      <w:pPr>
        <w:pStyle w:val="ProductList-Bullet"/>
        <w:numPr>
          <w:ilvl w:val="0"/>
          <w:numId w:val="61"/>
        </w:numPr>
      </w:pPr>
      <w:r>
        <w:t>Клиент приобретает лицензии From SA на подписку в годовщину Соглашения о регистрации или при его продлении.</w:t>
      </w:r>
    </w:p>
    <w:p w:rsidR="001D1881" w:rsidRDefault="001D1881">
      <w:pPr>
        <w:pStyle w:val="ProductList-Body"/>
      </w:pPr>
    </w:p>
    <w:p w:rsidR="001D1881" w:rsidRDefault="001E6D98">
      <w:pPr>
        <w:pStyle w:val="ProductList-Body"/>
      </w:pPr>
      <w:r>
        <w:t>Приобрести лицензии From SA на подписку могут клиенты с соглашениями Enterprise Agreement Subscription с непрерывным покрытием по подписке не менее трех лет.</w:t>
      </w:r>
    </w:p>
    <w:p w:rsidR="001D1881" w:rsidRDefault="001D1881">
      <w:pPr>
        <w:pStyle w:val="ProductList-Body"/>
      </w:pPr>
    </w:p>
    <w:p w:rsidR="001D1881" w:rsidRDefault="001E6D98">
      <w:pPr>
        <w:pStyle w:val="ProductList-Body"/>
      </w:pPr>
      <w:r>
        <w:t xml:space="preserve">Как единовременное исключение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Основного использования в разделе 4.4. «Операционная система настольного компьютера Windows». </w:t>
      </w:r>
    </w:p>
    <w:p w:rsidR="001D1881" w:rsidRDefault="001D1881">
      <w:pPr>
        <w:pStyle w:val="ProductList-Body"/>
      </w:pPr>
    </w:p>
    <w:p w:rsidR="001D1881" w:rsidRDefault="001E6D98">
      <w:pPr>
        <w:pStyle w:val="ProductList-Offering2HeadingNoBorder"/>
        <w:outlineLvl w:val="2"/>
      </w:pPr>
      <w:r>
        <w:t>Лицензии CAL Suite</w:t>
      </w:r>
      <w:r>
        <w:fldChar w:fldCharType="begin"/>
      </w:r>
      <w:r>
        <w:instrText xml:space="preserve"> TC "</w:instrText>
      </w:r>
      <w:bookmarkStart w:id="374" w:name="_Toc504920087"/>
      <w:r>
        <w:instrText>Лицензии CAL Suite</w:instrText>
      </w:r>
      <w:bookmarkEnd w:id="374"/>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501"/>
        <w:gridCol w:w="5415"/>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600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Software Assurance для родительской лицензии CAL Suite</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Software Assurance для родительской лицензии CAL Suite</w:t>
            </w:r>
          </w:p>
        </w:tc>
      </w:tr>
    </w:tbl>
    <w:p w:rsidR="001D1881" w:rsidRDefault="001D1881">
      <w:pPr>
        <w:pStyle w:val="ProductList-Body"/>
      </w:pPr>
    </w:p>
    <w:p w:rsidR="001D1881" w:rsidRDefault="001E6D98">
      <w:pPr>
        <w:pStyle w:val="ProductList-Offering2HeadingNoBorder"/>
        <w:outlineLvl w:val="2"/>
      </w:pPr>
      <w:r>
        <w:t>Операционная система для настольных компьютеров Windows</w:t>
      </w:r>
      <w:r>
        <w:fldChar w:fldCharType="begin"/>
      </w:r>
      <w:r>
        <w:instrText xml:space="preserve"> TC "</w:instrText>
      </w:r>
      <w:bookmarkStart w:id="375" w:name="_Toc504920088"/>
      <w:r>
        <w:instrText>Операционная система для настольных компьютеров Windows</w:instrText>
      </w:r>
      <w:bookmarkEnd w:id="375"/>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501"/>
        <w:gridCol w:w="5415"/>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600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12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Windows 10 Корпоративная E3/E5,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SA на операционную систему настольного компьютера Windows;</w:t>
            </w:r>
          </w:p>
        </w:tc>
      </w:tr>
    </w:tbl>
    <w:p w:rsidR="001D1881" w:rsidRDefault="001D1881">
      <w:pPr>
        <w:pStyle w:val="ProductList-Body"/>
      </w:pPr>
    </w:p>
    <w:p w:rsidR="001D1881" w:rsidRDefault="001D1881">
      <w:pPr>
        <w:pStyle w:val="ProductList-Body"/>
      </w:pPr>
    </w:p>
    <w:p w:rsidR="001D1881" w:rsidRDefault="001E6D98">
      <w:pPr>
        <w:pStyle w:val="ProductList-Offering2HeadingNoBorder"/>
        <w:outlineLvl w:val="2"/>
      </w:pPr>
      <w:r>
        <w:t>Microsoft Operations Management and Security</w:t>
      </w:r>
      <w:r>
        <w:fldChar w:fldCharType="begin"/>
      </w:r>
      <w:r>
        <w:instrText xml:space="preserve"> TC "</w:instrText>
      </w:r>
      <w:bookmarkStart w:id="376" w:name="_Toc504920089"/>
      <w:r>
        <w:instrText>Microsoft Operations Management and Security</w:instrText>
      </w:r>
      <w:bookmarkEnd w:id="376"/>
      <w:r>
        <w:instrText>" \l 3</w:instrText>
      </w:r>
      <w:r>
        <w:fldChar w:fldCharType="end"/>
      </w:r>
    </w:p>
    <w:p w:rsidR="001D1881" w:rsidRDefault="001D1881">
      <w:pPr>
        <w:pStyle w:val="ProductList-Body"/>
      </w:pPr>
    </w:p>
    <w:p w:rsidR="001D1881" w:rsidRDefault="001E6D98">
      <w:pPr>
        <w:pStyle w:val="ProductList-Body"/>
      </w:pPr>
      <w:r>
        <w:t>Для каждой Соответствующей лицензии клиент может приобрести определенную комбинацию лицензий From SA на подписку E1 и E2 вплоть до Правомочного количества.</w:t>
      </w:r>
    </w:p>
    <w:p w:rsidR="001D1881" w:rsidRDefault="001D1881">
      <w:pPr>
        <w:pStyle w:val="ProductList-Body"/>
      </w:pPr>
    </w:p>
    <w:tbl>
      <w:tblPr>
        <w:tblStyle w:val="PURTable"/>
        <w:tblW w:w="0" w:type="dxa"/>
        <w:tblLook w:val="04A0" w:firstRow="1" w:lastRow="0" w:firstColumn="1" w:lastColumn="0" w:noHBand="0" w:noVBand="1"/>
      </w:tblPr>
      <w:tblGrid>
        <w:gridCol w:w="3437"/>
        <w:gridCol w:w="3794"/>
        <w:gridCol w:w="3685"/>
      </w:tblGrid>
      <w:tr w:rsidR="001D18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4160" w:type="dxa"/>
            <w:tcBorders>
              <w:top w:val="single" w:sz="4" w:space="0" w:color="0070C0"/>
            </w:tcBorders>
            <w:shd w:val="clear" w:color="auto" w:fill="0070C0"/>
          </w:tcPr>
          <w:p w:rsidR="001D1881" w:rsidRDefault="001E6D98">
            <w:pPr>
              <w:pStyle w:val="ProductList-TableBody"/>
            </w:pPr>
            <w:r>
              <w:rPr>
                <w:color w:val="FFFFFF"/>
              </w:rPr>
              <w:t>Соответствующие лицензии</w:t>
            </w:r>
          </w:p>
        </w:tc>
        <w:tc>
          <w:tcPr>
            <w:tcW w:w="404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Правомочное количество</w:t>
            </w:r>
          </w:p>
        </w:tc>
      </w:tr>
      <w:tr w:rsidR="001D1881">
        <w:tc>
          <w:tcPr>
            <w:tcW w:w="3800" w:type="dxa"/>
            <w:tcBorders>
              <w:top w:val="single" w:sz="4" w:space="0" w:color="6E6E6E"/>
              <w:left w:val="single" w:sz="4" w:space="0" w:color="6E6E6E"/>
              <w:bottom w:val="none" w:sz="4" w:space="0" w:color="6E6E6E"/>
            </w:tcBorders>
          </w:tcPr>
          <w:p w:rsidR="001D1881" w:rsidRDefault="001E6D98">
            <w:pPr>
              <w:pStyle w:val="ProductList-TableBody"/>
            </w:pPr>
            <w:r>
              <w:t>Operations Management and Security E1/E2, From SA</w:t>
            </w:r>
          </w:p>
        </w:tc>
        <w:tc>
          <w:tcPr>
            <w:tcW w:w="4160" w:type="dxa"/>
          </w:tcPr>
          <w:p w:rsidR="001D1881" w:rsidRDefault="001E6D98">
            <w:pPr>
              <w:pStyle w:val="ProductList-TableBody"/>
            </w:pPr>
            <w:r>
              <w:t>Core Infrastructure Server Suite Standard (пакеты по 2 лицензии «на ядро»)</w:t>
            </w:r>
          </w:p>
        </w:tc>
        <w:tc>
          <w:tcPr>
            <w:tcW w:w="4040" w:type="dxa"/>
            <w:tcBorders>
              <w:top w:val="single" w:sz="4" w:space="0" w:color="6E6E6E"/>
              <w:bottom w:val="none" w:sz="4" w:space="0" w:color="6E6E6E"/>
              <w:right w:val="single" w:sz="4" w:space="0" w:color="6E6E6E"/>
            </w:tcBorders>
          </w:tcPr>
          <w:p w:rsidR="001D1881" w:rsidRDefault="001E6D98">
            <w:pPr>
              <w:pStyle w:val="ProductList-TableBody"/>
            </w:pPr>
            <w:r>
              <w:t>1/4 (требуется не менее четырех соответствующих лицензий)</w:t>
            </w:r>
          </w:p>
        </w:tc>
      </w:tr>
      <w:tr w:rsidR="001D1881">
        <w:tc>
          <w:tcPr>
            <w:tcW w:w="3800" w:type="dxa"/>
            <w:tcBorders>
              <w:top w:val="none" w:sz="4" w:space="0" w:color="6E6E6E"/>
              <w:left w:val="single" w:sz="4" w:space="0" w:color="6E6E6E"/>
              <w:bottom w:val="single" w:sz="4" w:space="0" w:color="6E6E6E"/>
            </w:tcBorders>
          </w:tcPr>
          <w:p w:rsidR="001D1881" w:rsidRDefault="001D1881">
            <w:pPr>
              <w:pStyle w:val="ProductList-TableBody"/>
            </w:pPr>
          </w:p>
        </w:tc>
        <w:tc>
          <w:tcPr>
            <w:tcW w:w="4160" w:type="dxa"/>
          </w:tcPr>
          <w:p w:rsidR="001D1881" w:rsidRDefault="001E6D98">
            <w:pPr>
              <w:pStyle w:val="ProductList-TableBody"/>
            </w:pPr>
            <w:r>
              <w:t>System Center Standard (пакеты по 2 лицензии «на ядро»)</w:t>
            </w:r>
          </w:p>
        </w:tc>
        <w:tc>
          <w:tcPr>
            <w:tcW w:w="4040" w:type="dxa"/>
            <w:tcBorders>
              <w:top w:val="none" w:sz="4" w:space="0" w:color="6E6E6E"/>
              <w:bottom w:val="single" w:sz="4" w:space="0" w:color="6E6E6E"/>
              <w:right w:val="single" w:sz="4" w:space="0" w:color="6E6E6E"/>
            </w:tcBorders>
          </w:tcPr>
          <w:p w:rsidR="001D1881" w:rsidRDefault="001D1881">
            <w:pPr>
              <w:pStyle w:val="ProductList-TableBody"/>
            </w:pPr>
          </w:p>
        </w:tc>
      </w:tr>
      <w:tr w:rsidR="001D1881">
        <w:tc>
          <w:tcPr>
            <w:tcW w:w="3800" w:type="dxa"/>
            <w:tcBorders>
              <w:top w:val="single" w:sz="4" w:space="0" w:color="6E6E6E"/>
              <w:left w:val="single" w:sz="4" w:space="0" w:color="6E6E6E"/>
              <w:bottom w:val="none" w:sz="4" w:space="0" w:color="6E6E6E"/>
            </w:tcBorders>
          </w:tcPr>
          <w:p w:rsidR="001D1881" w:rsidRDefault="001E6D98">
            <w:pPr>
              <w:pStyle w:val="ProductList-TableBody"/>
            </w:pPr>
            <w:r>
              <w:t>Operations Management and Security E1/E2, From SA</w:t>
            </w:r>
          </w:p>
        </w:tc>
        <w:tc>
          <w:tcPr>
            <w:tcW w:w="4160" w:type="dxa"/>
          </w:tcPr>
          <w:p w:rsidR="001D1881" w:rsidRDefault="001E6D98">
            <w:pPr>
              <w:pStyle w:val="ProductList-TableBody"/>
            </w:pPr>
            <w:r>
              <w:t>Core Infrastructure Server Suite Datacenter (пакеты по 2 лицензии «на ядро»)</w:t>
            </w:r>
          </w:p>
        </w:tc>
        <w:tc>
          <w:tcPr>
            <w:tcW w:w="4040" w:type="dxa"/>
            <w:tcBorders>
              <w:top w:val="single" w:sz="4" w:space="0" w:color="6E6E6E"/>
              <w:bottom w:val="none" w:sz="4" w:space="0" w:color="6E6E6E"/>
              <w:right w:val="single" w:sz="4" w:space="0" w:color="6E6E6E"/>
            </w:tcBorders>
          </w:tcPr>
          <w:p w:rsidR="001D1881" w:rsidRDefault="001E6D98">
            <w:pPr>
              <w:pStyle w:val="ProductList-TableBody"/>
            </w:pPr>
            <w:r>
              <w:t>1</w:t>
            </w:r>
          </w:p>
        </w:tc>
      </w:tr>
      <w:tr w:rsidR="001D1881">
        <w:tc>
          <w:tcPr>
            <w:tcW w:w="3800" w:type="dxa"/>
            <w:tcBorders>
              <w:top w:val="none" w:sz="4" w:space="0" w:color="6E6E6E"/>
              <w:left w:val="single" w:sz="4" w:space="0" w:color="6E6E6E"/>
              <w:bottom w:val="single" w:sz="4" w:space="0" w:color="6E6E6E"/>
            </w:tcBorders>
          </w:tcPr>
          <w:p w:rsidR="001D1881" w:rsidRDefault="001D1881">
            <w:pPr>
              <w:pStyle w:val="ProductList-TableBody"/>
            </w:pPr>
          </w:p>
        </w:tc>
        <w:tc>
          <w:tcPr>
            <w:tcW w:w="4160" w:type="dxa"/>
          </w:tcPr>
          <w:p w:rsidR="001D1881" w:rsidRDefault="001E6D98">
            <w:pPr>
              <w:pStyle w:val="ProductList-TableBody"/>
            </w:pPr>
            <w:r>
              <w:t>System Center Datacenter (пакеты по 2 лицензии «на ядро»)</w:t>
            </w:r>
          </w:p>
        </w:tc>
        <w:tc>
          <w:tcPr>
            <w:tcW w:w="4040" w:type="dxa"/>
            <w:tcBorders>
              <w:top w:val="none" w:sz="4" w:space="0" w:color="6E6E6E"/>
              <w:bottom w:val="single" w:sz="4" w:space="0" w:color="6E6E6E"/>
              <w:right w:val="single" w:sz="4" w:space="0" w:color="6E6E6E"/>
            </w:tcBorders>
          </w:tcPr>
          <w:p w:rsidR="001D1881" w:rsidRDefault="001D1881">
            <w:pPr>
              <w:pStyle w:val="ProductList-TableBody"/>
            </w:pPr>
          </w:p>
        </w:tc>
      </w:tr>
      <w:tr w:rsidR="001D1881">
        <w:tc>
          <w:tcPr>
            <w:tcW w:w="3800" w:type="dxa"/>
            <w:tcBorders>
              <w:top w:val="single" w:sz="4" w:space="0" w:color="6E6E6E"/>
              <w:left w:val="single" w:sz="4" w:space="0" w:color="6E6E6E"/>
              <w:bottom w:val="none" w:sz="4" w:space="0" w:color="6E6E6E"/>
            </w:tcBorders>
          </w:tcPr>
          <w:p w:rsidR="001D1881" w:rsidRDefault="001E6D98">
            <w:pPr>
              <w:pStyle w:val="ProductList-TableBody"/>
            </w:pPr>
            <w:r>
              <w:t>Operations Management and Security E1/E2, From SA</w:t>
            </w:r>
          </w:p>
        </w:tc>
        <w:tc>
          <w:tcPr>
            <w:tcW w:w="4160" w:type="dxa"/>
          </w:tcPr>
          <w:p w:rsidR="001D1881" w:rsidRDefault="001E6D98">
            <w:pPr>
              <w:pStyle w:val="ProductList-TableBody"/>
            </w:pPr>
            <w:r>
              <w:t>Core Infrastructure Server Suite Standard (2-процессорная)</w:t>
            </w:r>
          </w:p>
        </w:tc>
        <w:tc>
          <w:tcPr>
            <w:tcW w:w="4040" w:type="dxa"/>
            <w:tcBorders>
              <w:top w:val="single" w:sz="4" w:space="0" w:color="6E6E6E"/>
              <w:bottom w:val="none" w:sz="4" w:space="0" w:color="6E6E6E"/>
              <w:right w:val="single" w:sz="4" w:space="0" w:color="6E6E6E"/>
            </w:tcBorders>
          </w:tcPr>
          <w:p w:rsidR="001D1881" w:rsidRDefault="001E6D98">
            <w:pPr>
              <w:pStyle w:val="ProductList-TableBody"/>
            </w:pPr>
            <w:r>
              <w:t>2</w:t>
            </w:r>
          </w:p>
        </w:tc>
      </w:tr>
      <w:tr w:rsidR="001D1881">
        <w:tc>
          <w:tcPr>
            <w:tcW w:w="3800" w:type="dxa"/>
            <w:tcBorders>
              <w:top w:val="none" w:sz="4" w:space="0" w:color="6E6E6E"/>
              <w:left w:val="single" w:sz="4" w:space="0" w:color="6E6E6E"/>
              <w:bottom w:val="single" w:sz="4" w:space="0" w:color="6E6E6E"/>
            </w:tcBorders>
          </w:tcPr>
          <w:p w:rsidR="001D1881" w:rsidRDefault="001D1881">
            <w:pPr>
              <w:pStyle w:val="ProductList-TableBody"/>
            </w:pPr>
          </w:p>
        </w:tc>
        <w:tc>
          <w:tcPr>
            <w:tcW w:w="4160" w:type="dxa"/>
          </w:tcPr>
          <w:p w:rsidR="001D1881" w:rsidRDefault="001E6D98">
            <w:pPr>
              <w:pStyle w:val="ProductList-TableBody"/>
            </w:pPr>
            <w:r>
              <w:t>Core Infrastructure Server Suite Standard (2-процессорная)</w:t>
            </w:r>
          </w:p>
        </w:tc>
        <w:tc>
          <w:tcPr>
            <w:tcW w:w="4040" w:type="dxa"/>
            <w:tcBorders>
              <w:top w:val="none" w:sz="4" w:space="0" w:color="6E6E6E"/>
              <w:bottom w:val="single" w:sz="4" w:space="0" w:color="6E6E6E"/>
              <w:right w:val="single" w:sz="4" w:space="0" w:color="6E6E6E"/>
            </w:tcBorders>
          </w:tcPr>
          <w:p w:rsidR="001D1881" w:rsidRDefault="001D1881">
            <w:pPr>
              <w:pStyle w:val="ProductList-TableBody"/>
            </w:pPr>
          </w:p>
        </w:tc>
      </w:tr>
      <w:tr w:rsidR="001D1881">
        <w:tc>
          <w:tcPr>
            <w:tcW w:w="380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Operations Management and Security E1/E2, From SA</w:t>
            </w:r>
          </w:p>
        </w:tc>
        <w:tc>
          <w:tcPr>
            <w:tcW w:w="4160" w:type="dxa"/>
            <w:tcBorders>
              <w:left w:val="single" w:sz="4" w:space="0" w:color="6E6E6E"/>
              <w:right w:val="single" w:sz="4" w:space="0" w:color="6E6E6E"/>
            </w:tcBorders>
          </w:tcPr>
          <w:p w:rsidR="001D1881" w:rsidRDefault="001E6D98">
            <w:pPr>
              <w:pStyle w:val="ProductList-TableBody"/>
            </w:pPr>
            <w:r>
              <w:t>Core Infrastructure Server Suite Datacenter (2-процессорная)</w:t>
            </w:r>
          </w:p>
        </w:tc>
        <w:tc>
          <w:tcPr>
            <w:tcW w:w="40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8</w:t>
            </w:r>
          </w:p>
        </w:tc>
      </w:tr>
      <w:tr w:rsidR="001D1881">
        <w:tc>
          <w:tcPr>
            <w:tcW w:w="380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4160" w:type="dxa"/>
            <w:tcBorders>
              <w:left w:val="single" w:sz="4" w:space="0" w:color="6E6E6E"/>
              <w:bottom w:val="single" w:sz="4" w:space="0" w:color="6E6E6E"/>
              <w:right w:val="single" w:sz="4" w:space="0" w:color="6E6E6E"/>
            </w:tcBorders>
          </w:tcPr>
          <w:p w:rsidR="001D1881" w:rsidRDefault="001E6D98">
            <w:pPr>
              <w:pStyle w:val="ProductList-TableBody"/>
            </w:pPr>
            <w:r>
              <w:t>System Center Datacenter (2-процессорная)</w:t>
            </w:r>
          </w:p>
        </w:tc>
        <w:tc>
          <w:tcPr>
            <w:tcW w:w="40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r>
    </w:tbl>
    <w:p w:rsidR="001D1881" w:rsidRDefault="001D1881">
      <w:pPr>
        <w:pStyle w:val="ProductList-Body"/>
      </w:pPr>
    </w:p>
    <w:p w:rsidR="001D1881" w:rsidRDefault="001E6D98">
      <w:pPr>
        <w:pStyle w:val="ProductList-Offering2HeadingNoBorder"/>
        <w:outlineLvl w:val="2"/>
      </w:pPr>
      <w:r>
        <w:t>Microsoft 365</w:t>
      </w:r>
      <w:r>
        <w:fldChar w:fldCharType="begin"/>
      </w:r>
      <w:r>
        <w:instrText xml:space="preserve"> TC "</w:instrText>
      </w:r>
      <w:bookmarkStart w:id="377" w:name="_Toc504920090"/>
      <w:r>
        <w:instrText>Microsoft 365</w:instrText>
      </w:r>
      <w:bookmarkEnd w:id="377"/>
      <w:r>
        <w:instrText xml:space="preserve"> " \l 3</w:instrText>
      </w:r>
      <w:r>
        <w:fldChar w:fldCharType="end"/>
      </w:r>
    </w:p>
    <w:p w:rsidR="001D1881" w:rsidRDefault="001D1881">
      <w:pPr>
        <w:pStyle w:val="ProductList-Body"/>
      </w:pPr>
    </w:p>
    <w:p w:rsidR="001D1881" w:rsidRDefault="001E6D98">
      <w:pPr>
        <w:pStyle w:val="ProductList-Body"/>
      </w:pPr>
      <w:r>
        <w:t xml:space="preserve">Приобрести лицензию на подписку Microsoft 365 From SA на пользователя могут Клиенты, имеющие необходимые права и соответствующие требованиям к назначению Лицензий в отношении каждого компонента Microsoft 365. Лицензии на подписку Microsoft 365 From SA «на пользователя» дают такие же Преимущества в рамках программы Software Assurance, как компоненты From SA лицензии на подписку Microsoft 365 From SA на пользователя. Компоненты Microsoft 365 E3/E5 — это лицензии на Office 365 корпоративный E3/E5, Enterprise Mobility + Security E3/E5 и Windows 10 Корпоративная E3/E5 «на пользователя». </w:t>
      </w:r>
    </w:p>
    <w:p w:rsidR="001D1881" w:rsidRDefault="001D1881">
      <w:pPr>
        <w:pStyle w:val="ProductList-Body"/>
      </w:pPr>
    </w:p>
    <w:tbl>
      <w:tblPr>
        <w:tblStyle w:val="PURTable"/>
        <w:tblW w:w="0" w:type="dxa"/>
        <w:tblLook w:val="04A0" w:firstRow="1" w:lastRow="0" w:firstColumn="1" w:lastColumn="0" w:noHBand="0" w:noVBand="1"/>
      </w:tblPr>
      <w:tblGrid>
        <w:gridCol w:w="5598"/>
        <w:gridCol w:w="5318"/>
      </w:tblGrid>
      <w:tr w:rsidR="001D18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58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Software Assurance на операционную систему настольного компьютера Windows,</w:t>
            </w:r>
          </w:p>
          <w:p w:rsidR="001D1881" w:rsidRDefault="001E6D98">
            <w:pPr>
              <w:pStyle w:val="ProductList-TableBody"/>
            </w:pPr>
            <w:r>
              <w:t>Лицензия Core / Enterprise CAL Suite,</w:t>
            </w:r>
          </w:p>
          <w:p w:rsidR="001D1881" w:rsidRDefault="001E6D98">
            <w:pPr>
              <w:pStyle w:val="ProductList-TableBody"/>
            </w:pPr>
            <w:r>
              <w:t>Office профессиональный плюс</w:t>
            </w:r>
          </w:p>
        </w:tc>
      </w:tr>
    </w:tbl>
    <w:p w:rsidR="001D1881" w:rsidRDefault="001D1881">
      <w:pPr>
        <w:pStyle w:val="ProductList-Body"/>
      </w:pPr>
    </w:p>
    <w:p w:rsidR="001D1881" w:rsidRDefault="001E6D98">
      <w:pPr>
        <w:pStyle w:val="ProductList-Offering2HeadingNoBorder"/>
        <w:outlineLvl w:val="2"/>
      </w:pPr>
      <w:r>
        <w:t>Enterprise Mobility + Security</w:t>
      </w:r>
      <w:r>
        <w:fldChar w:fldCharType="begin"/>
      </w:r>
      <w:r>
        <w:instrText xml:space="preserve"> TC "</w:instrText>
      </w:r>
      <w:bookmarkStart w:id="378" w:name="_Toc504920091"/>
      <w:r>
        <w:instrText>Enterprise Mobility + Security</w:instrText>
      </w:r>
      <w:bookmarkEnd w:id="378"/>
      <w:r>
        <w:instrText xml:space="preserve"> " \l 3</w:instrText>
      </w:r>
      <w:r>
        <w:fldChar w:fldCharType="end"/>
      </w:r>
    </w:p>
    <w:p w:rsidR="001D1881" w:rsidRDefault="001D1881">
      <w:pPr>
        <w:pStyle w:val="ProductList-Body"/>
      </w:pPr>
    </w:p>
    <w:p w:rsidR="001D1881" w:rsidRDefault="001E6D98">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 указанных в разделе 2.4.</w:t>
      </w:r>
    </w:p>
    <w:p w:rsidR="001D1881" w:rsidRDefault="001D1881">
      <w:pPr>
        <w:pStyle w:val="ProductList-Body"/>
      </w:pPr>
    </w:p>
    <w:p w:rsidR="001D1881" w:rsidRDefault="001E6D98">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1D1881" w:rsidRDefault="001D1881">
      <w:pPr>
        <w:pStyle w:val="ProductList-Body"/>
      </w:pPr>
    </w:p>
    <w:tbl>
      <w:tblPr>
        <w:tblStyle w:val="PURTable"/>
        <w:tblW w:w="0" w:type="dxa"/>
        <w:tblLook w:val="04A0" w:firstRow="1" w:lastRow="0" w:firstColumn="1" w:lastColumn="0" w:noHBand="0" w:noVBand="1"/>
      </w:tblPr>
      <w:tblGrid>
        <w:gridCol w:w="3736"/>
        <w:gridCol w:w="3803"/>
        <w:gridCol w:w="3377"/>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4160" w:type="dxa"/>
            <w:tcBorders>
              <w:top w:val="single" w:sz="4" w:space="0" w:color="0070C0"/>
              <w:bottom w:val="single" w:sz="4" w:space="0" w:color="6E6E6E"/>
            </w:tcBorders>
            <w:shd w:val="clear" w:color="auto" w:fill="0070C0"/>
          </w:tcPr>
          <w:p w:rsidR="001D1881" w:rsidRDefault="001E6D98">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Требуемая лицензия CAL Suite Bridge или лицензия на подписку «на пользователя»</w:t>
            </w:r>
          </w:p>
        </w:tc>
      </w:tr>
      <w:tr w:rsidR="001D1881">
        <w:tc>
          <w:tcPr>
            <w:tcW w:w="416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Лицензия Core CAL Bridge для Enterprise Mobility + Security или Office 365 корпоративный / для государственных организаций E1, E3, E5</w:t>
            </w:r>
          </w:p>
        </w:tc>
      </w:tr>
      <w:tr w:rsidR="001D1881">
        <w:tc>
          <w:tcPr>
            <w:tcW w:w="416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Лицензия Enterprise CAL Bridge для Enterprise Mobility + Security или Office 365 корпоративный / для государственных организаций E3, E5</w:t>
            </w:r>
          </w:p>
        </w:tc>
      </w:tr>
    </w:tbl>
    <w:p w:rsidR="001D1881" w:rsidRDefault="001D1881">
      <w:pPr>
        <w:pStyle w:val="ProductList-Body"/>
      </w:pPr>
    </w:p>
    <w:p w:rsidR="001D1881" w:rsidRDefault="001E6D98">
      <w:pPr>
        <w:pStyle w:val="ProductList-Offering2HeadingNoBorder"/>
        <w:outlineLvl w:val="2"/>
      </w:pPr>
      <w:r>
        <w:t>Microsoft Dynamics 365 Services</w:t>
      </w:r>
      <w:r>
        <w:fldChar w:fldCharType="begin"/>
      </w:r>
      <w:r>
        <w:instrText xml:space="preserve"> TC "</w:instrText>
      </w:r>
      <w:bookmarkStart w:id="379" w:name="_Toc504920092"/>
      <w:r>
        <w:instrText>Microsoft Dynamics 365 Services</w:instrText>
      </w:r>
      <w:bookmarkEnd w:id="379"/>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585"/>
        <w:gridCol w:w="5331"/>
      </w:tblGrid>
      <w:tr w:rsidR="001D18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58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Team Members,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Task CAL</w:t>
            </w:r>
          </w:p>
        </w:tc>
      </w:tr>
      <w:tr w:rsidR="001D1881">
        <w:tc>
          <w:tcPr>
            <w:tcW w:w="624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Self Serve CAL</w:t>
            </w:r>
          </w:p>
        </w:tc>
      </w:tr>
      <w:tr w:rsidR="001D1881">
        <w:tc>
          <w:tcPr>
            <w:tcW w:w="6240" w:type="dxa"/>
            <w:tcBorders>
              <w:top w:val="none" w:sz="4" w:space="0" w:color="6E6E6E"/>
              <w:left w:val="single" w:sz="4" w:space="0" w:color="6E6E6E"/>
              <w:bottom w:val="non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Essentials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Team Members, локальное ПО, лицензия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Operations, уровень лицензии Device,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Task CAL (Device)</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 «на устройство»</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уровень лицензии Activity,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 уровня Activity</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План Microsoft Dynamics 365,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Functional/Enterprise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Retail,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Functional/Enterprise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Operations, лицензия CAL</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Talent,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AX, лицензия Enterprise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Sales,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Sales, локальное ПО, лицензия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Sales, локальное ПО, лицензия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for Customer Service,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Customer Service, локальное ПО, лицензия CAL</w:t>
            </w:r>
          </w:p>
        </w:tc>
      </w:tr>
      <w:tr w:rsidR="001D1881">
        <w:tc>
          <w:tcPr>
            <w:tcW w:w="624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Microsoft Dynamics 365, выпуск Enterprise, план 1,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лицензия Basic CAL</w:t>
            </w:r>
          </w:p>
        </w:tc>
      </w:tr>
      <w:tr w:rsidR="001D1881">
        <w:tc>
          <w:tcPr>
            <w:tcW w:w="624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Customer Service, локальное ПО, лицензия CAL</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365 for Case Management,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for Sales, локальное ПО, лицензия CAL</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План Microsoft Dynamics 365 Customer Engagement, выпуск Enterprise,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Microsoft Dynamics CRM Professional CAL</w:t>
            </w:r>
          </w:p>
        </w:tc>
      </w:tr>
    </w:tbl>
    <w:p w:rsidR="001D1881" w:rsidRDefault="001D1881">
      <w:pPr>
        <w:pStyle w:val="ProductList-Body"/>
      </w:pPr>
    </w:p>
    <w:p w:rsidR="001D1881" w:rsidRDefault="001E6D98">
      <w:pPr>
        <w:pStyle w:val="ProductList-Offering2HeadingNoBorder"/>
        <w:outlineLvl w:val="2"/>
      </w:pPr>
      <w:r>
        <w:t>Приложения Office 365</w:t>
      </w:r>
      <w:r>
        <w:fldChar w:fldCharType="begin"/>
      </w:r>
      <w:r>
        <w:instrText xml:space="preserve"> TC "</w:instrText>
      </w:r>
      <w:bookmarkStart w:id="380" w:name="_Toc504920093"/>
      <w:r>
        <w:instrText>Приложения Office 365</w:instrText>
      </w:r>
      <w:bookmarkEnd w:id="380"/>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615"/>
        <w:gridCol w:w="5301"/>
      </w:tblGrid>
      <w:tr w:rsidR="001D18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588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365 профессиональный плюс, переход с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Office профессиональный плюс</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профессиональный</w:t>
            </w:r>
          </w:p>
        </w:tc>
      </w:tr>
      <w:tr w:rsidR="001D1881">
        <w:tc>
          <w:tcPr>
            <w:tcW w:w="624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Visio Standard</w:t>
            </w:r>
          </w:p>
        </w:tc>
      </w:tr>
    </w:tbl>
    <w:p w:rsidR="001D1881" w:rsidRDefault="001D1881">
      <w:pPr>
        <w:pStyle w:val="ProductList-Body"/>
      </w:pPr>
    </w:p>
    <w:p w:rsidR="001D1881" w:rsidRDefault="001E6D98">
      <w:pPr>
        <w:pStyle w:val="ProductList-Offering2HeadingNoBorder"/>
        <w:outlineLvl w:val="2"/>
      </w:pPr>
      <w:r>
        <w:t>Наборы Office 365</w:t>
      </w:r>
      <w:r>
        <w:fldChar w:fldCharType="begin"/>
      </w:r>
      <w:r>
        <w:instrText xml:space="preserve"> TC "</w:instrText>
      </w:r>
      <w:bookmarkStart w:id="381" w:name="_Toc504920094"/>
      <w:r>
        <w:instrText>Наборы Office 365</w:instrText>
      </w:r>
      <w:bookmarkEnd w:id="381"/>
      <w:r>
        <w:instrText>" \l 3</w:instrText>
      </w:r>
      <w:r>
        <w:fldChar w:fldCharType="end"/>
      </w:r>
    </w:p>
    <w:p w:rsidR="001D1881" w:rsidRDefault="001D1881">
      <w:pPr>
        <w:pStyle w:val="ProductList-Body"/>
      </w:pPr>
    </w:p>
    <w:p w:rsidR="001D1881" w:rsidRDefault="001E6D98">
      <w:pPr>
        <w:pStyle w:val="ProductList-Body"/>
      </w:pPr>
      <w:r>
        <w:t>Лицензии на подписку Office 365 (корпоративный E1, E3, E5 и государственных организаций E1, E3, E4) «на пользователя» по SA дают право на те же преимущества в рамках программы Software Assurance, что и Соответствующе лицензии.</w:t>
      </w:r>
    </w:p>
    <w:p w:rsidR="001D1881" w:rsidRDefault="001D1881">
      <w:pPr>
        <w:pStyle w:val="ProductList-Body"/>
      </w:pPr>
    </w:p>
    <w:p w:rsidR="001D1881" w:rsidRDefault="001E6D98">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rsidR="001D1881" w:rsidRDefault="001D1881">
      <w:pPr>
        <w:pStyle w:val="ProductList-Body"/>
      </w:pPr>
    </w:p>
    <w:tbl>
      <w:tblPr>
        <w:tblStyle w:val="PURTable"/>
        <w:tblW w:w="0" w:type="dxa"/>
        <w:tblLook w:val="04A0" w:firstRow="1" w:lastRow="0" w:firstColumn="1" w:lastColumn="0" w:noHBand="0" w:noVBand="1"/>
      </w:tblPr>
      <w:tblGrid>
        <w:gridCol w:w="3740"/>
        <w:gridCol w:w="3457"/>
        <w:gridCol w:w="3719"/>
      </w:tblGrid>
      <w:tr w:rsidR="001D18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3800" w:type="dxa"/>
            <w:tcBorders>
              <w:top w:val="single" w:sz="4" w:space="0" w:color="0070C0"/>
            </w:tcBorders>
            <w:shd w:val="clear" w:color="auto" w:fill="0070C0"/>
          </w:tcPr>
          <w:p w:rsidR="001D1881" w:rsidRDefault="001E6D98">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Требуемая лицензия CAL Suite Bridge или лицензия на подписку «на пользователя»</w:t>
            </w:r>
          </w:p>
        </w:tc>
      </w:tr>
      <w:tr w:rsidR="001D1881">
        <w:tc>
          <w:tcPr>
            <w:tcW w:w="4160" w:type="dxa"/>
            <w:tcBorders>
              <w:top w:val="single" w:sz="4" w:space="0" w:color="6E6E6E"/>
              <w:left w:val="single" w:sz="4" w:space="0" w:color="6E6E6E"/>
              <w:bottom w:val="single" w:sz="4" w:space="0" w:color="6E6E6E"/>
            </w:tcBorders>
          </w:tcPr>
          <w:p w:rsidR="001D1881" w:rsidRDefault="001E6D98">
            <w:pPr>
              <w:pStyle w:val="ProductList-TableBody"/>
            </w:pPr>
            <w:r>
              <w:t>Office 365 корпоративный / для государственных организаций E1, From SA</w:t>
            </w:r>
          </w:p>
        </w:tc>
        <w:tc>
          <w:tcPr>
            <w:tcW w:w="3800" w:type="dxa"/>
          </w:tcPr>
          <w:p w:rsidR="001D1881" w:rsidRDefault="001E6D98">
            <w:pPr>
              <w:pStyle w:val="ProductList-TableBody"/>
            </w:pPr>
            <w:r>
              <w:t>Core CAL Suite</w:t>
            </w:r>
          </w:p>
        </w:tc>
        <w:tc>
          <w:tcPr>
            <w:tcW w:w="4160" w:type="dxa"/>
            <w:tcBorders>
              <w:top w:val="single" w:sz="4" w:space="0" w:color="6E6E6E"/>
              <w:bottom w:val="none" w:sz="4" w:space="0" w:color="6E6E6E"/>
              <w:right w:val="single" w:sz="4" w:space="0" w:color="6E6E6E"/>
            </w:tcBorders>
          </w:tcPr>
          <w:p w:rsidR="001D1881" w:rsidRDefault="001E6D98">
            <w:pPr>
              <w:pStyle w:val="ProductList-TableBody"/>
            </w:pPr>
            <w:r>
              <w:t>Лицензия Core CAL Bridge для Office 365 или</w:t>
            </w:r>
          </w:p>
          <w:p w:rsidR="001D1881" w:rsidRDefault="001E6D98">
            <w:pPr>
              <w:pStyle w:val="ProductList-TableBody"/>
            </w:pPr>
            <w:r>
              <w:t>Enterprise Mobility + Security</w:t>
            </w:r>
          </w:p>
        </w:tc>
      </w:tr>
      <w:tr w:rsidR="001D1881">
        <w:tc>
          <w:tcPr>
            <w:tcW w:w="4160" w:type="dxa"/>
            <w:tcBorders>
              <w:top w:val="single" w:sz="4" w:space="0" w:color="6E6E6E"/>
              <w:left w:val="single" w:sz="4" w:space="0" w:color="6E6E6E"/>
              <w:bottom w:val="single" w:sz="4" w:space="0" w:color="6E6E6E"/>
            </w:tcBorders>
          </w:tcPr>
          <w:p w:rsidR="001D1881" w:rsidRDefault="001E6D98">
            <w:pPr>
              <w:pStyle w:val="ProductList-TableBody"/>
            </w:pPr>
            <w:r>
              <w:t>Office 365 (корпоративный E3, E5 и для государственных организаций E3, E4), From SA</w:t>
            </w:r>
          </w:p>
        </w:tc>
        <w:tc>
          <w:tcPr>
            <w:tcW w:w="3800" w:type="dxa"/>
          </w:tcPr>
          <w:p w:rsidR="001D1881" w:rsidRDefault="001E6D98">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rsidR="001D1881" w:rsidRDefault="001D1881">
            <w:pPr>
              <w:pStyle w:val="ProductList-TableBody"/>
            </w:pPr>
          </w:p>
        </w:tc>
      </w:tr>
      <w:tr w:rsidR="001D1881">
        <w:tc>
          <w:tcPr>
            <w:tcW w:w="4160" w:type="dxa"/>
            <w:tcBorders>
              <w:top w:val="single" w:sz="4" w:space="0" w:color="6E6E6E"/>
              <w:left w:val="single" w:sz="4" w:space="0" w:color="6E6E6E"/>
              <w:bottom w:val="single" w:sz="4" w:space="0" w:color="6E6E6E"/>
            </w:tcBorders>
          </w:tcPr>
          <w:p w:rsidR="001D1881" w:rsidRDefault="001E6D98">
            <w:pPr>
              <w:pStyle w:val="ProductList-TableBody"/>
            </w:pPr>
            <w:r>
              <w:t>Office 365 (корпоративный E3, E5 и для государственных организаций E3, E4), From SA</w:t>
            </w:r>
          </w:p>
        </w:tc>
        <w:tc>
          <w:tcPr>
            <w:tcW w:w="3800" w:type="dxa"/>
          </w:tcPr>
          <w:p w:rsidR="001D1881" w:rsidRDefault="001E6D98">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rsidR="001D1881" w:rsidRDefault="001E6D98">
            <w:pPr>
              <w:pStyle w:val="ProductList-TableBody"/>
            </w:pPr>
            <w:r>
              <w:t>Лицензия Enterprise CAL Bridge для Office 365 или</w:t>
            </w:r>
          </w:p>
          <w:p w:rsidR="001D1881" w:rsidRDefault="001E6D98">
            <w:pPr>
              <w:pStyle w:val="ProductList-TableBody"/>
            </w:pPr>
            <w:r>
              <w:t>Enterprise Mobility + Security</w:t>
            </w:r>
          </w:p>
        </w:tc>
      </w:tr>
    </w:tbl>
    <w:p w:rsidR="001D1881" w:rsidRDefault="001D1881">
      <w:pPr>
        <w:pStyle w:val="ProductList-Body"/>
      </w:pPr>
    </w:p>
    <w:p w:rsidR="001D1881" w:rsidRDefault="001E6D98">
      <w:pPr>
        <w:pStyle w:val="ProductList-Offering2HeadingNoBorder"/>
        <w:outlineLvl w:val="2"/>
      </w:pPr>
      <w:r>
        <w:t>Project Online</w:t>
      </w:r>
      <w:r>
        <w:fldChar w:fldCharType="begin"/>
      </w:r>
      <w:r>
        <w:instrText xml:space="preserve"> TC "</w:instrText>
      </w:r>
      <w:bookmarkStart w:id="382" w:name="_Toc504920095"/>
      <w:r>
        <w:instrText>Project Online</w:instrText>
      </w:r>
      <w:bookmarkEnd w:id="382"/>
      <w:r>
        <w:instrText>" \l 3</w:instrText>
      </w:r>
      <w:r>
        <w:fldChar w:fldCharType="end"/>
      </w:r>
    </w:p>
    <w:p w:rsidR="001D1881" w:rsidRDefault="001D1881">
      <w:pPr>
        <w:pStyle w:val="ProductList-Body"/>
      </w:pPr>
    </w:p>
    <w:tbl>
      <w:tblPr>
        <w:tblStyle w:val="PURTable"/>
        <w:tblW w:w="0" w:type="dxa"/>
        <w:tblLook w:val="04A0" w:firstRow="1" w:lastRow="0" w:firstColumn="1" w:lastColumn="0" w:noHBand="0" w:noVBand="1"/>
      </w:tblPr>
      <w:tblGrid>
        <w:gridCol w:w="5478"/>
        <w:gridCol w:w="5438"/>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D1881" w:rsidRDefault="001E6D98">
            <w:pPr>
              <w:pStyle w:val="ProductList-TableBody"/>
            </w:pPr>
            <w:r>
              <w:rPr>
                <w:color w:val="FFFFFF"/>
              </w:rPr>
              <w:t>Лицензия From SA User SL</w:t>
            </w:r>
          </w:p>
        </w:tc>
        <w:tc>
          <w:tcPr>
            <w:tcW w:w="6000" w:type="dxa"/>
            <w:tcBorders>
              <w:top w:val="single" w:sz="4" w:space="0" w:color="0070C0"/>
              <w:bottom w:val="single" w:sz="4" w:space="0" w:color="6E6E6E"/>
              <w:right w:val="single" w:sz="4" w:space="0" w:color="0070C0"/>
            </w:tcBorders>
            <w:shd w:val="clear" w:color="auto" w:fill="0070C0"/>
          </w:tcPr>
          <w:p w:rsidR="001D1881" w:rsidRDefault="001E6D98">
            <w:pPr>
              <w:pStyle w:val="ProductList-TableBody"/>
            </w:pPr>
            <w:r>
              <w:rPr>
                <w:color w:val="FFFFFF"/>
              </w:rPr>
              <w:t>Соответствующие лицензии</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профессиональный</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Server CAL</w:t>
            </w:r>
          </w:p>
        </w:tc>
      </w:tr>
      <w:tr w:rsidR="001D1881">
        <w:tc>
          <w:tcPr>
            <w:tcW w:w="6120" w:type="dxa"/>
            <w:tcBorders>
              <w:top w:val="single" w:sz="4" w:space="0" w:color="6E6E6E"/>
              <w:left w:val="single" w:sz="4" w:space="0" w:color="6E6E6E"/>
              <w:bottom w:val="none" w:sz="4" w:space="0" w:color="6E6E6E"/>
              <w:right w:val="single" w:sz="4" w:space="0" w:color="6E6E6E"/>
            </w:tcBorders>
          </w:tcPr>
          <w:p w:rsidR="001D1881" w:rsidRDefault="001E6D9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профессиональный</w:t>
            </w:r>
          </w:p>
        </w:tc>
      </w:tr>
      <w:tr w:rsidR="001D1881">
        <w:tc>
          <w:tcPr>
            <w:tcW w:w="6120" w:type="dxa"/>
            <w:tcBorders>
              <w:top w:val="none" w:sz="4" w:space="0" w:color="6E6E6E"/>
              <w:left w:val="single" w:sz="4" w:space="0" w:color="6E6E6E"/>
              <w:bottom w:val="single" w:sz="4" w:space="0" w:color="6E6E6E"/>
              <w:right w:val="single" w:sz="4" w:space="0" w:color="6E6E6E"/>
            </w:tcBorders>
          </w:tcPr>
          <w:p w:rsidR="001D1881" w:rsidRDefault="001D18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D1881" w:rsidRDefault="001E6D98">
            <w:pPr>
              <w:pStyle w:val="ProductList-TableBody"/>
            </w:pPr>
            <w:r>
              <w:t>Project Server CAL</w:t>
            </w:r>
          </w:p>
        </w:tc>
      </w:tr>
    </w:tbl>
    <w:p w:rsidR="001D1881" w:rsidRDefault="001E6D98">
      <w:pPr>
        <w:pStyle w:val="ProductList-SectionHeading"/>
        <w:pageBreakBefore/>
        <w:outlineLvl w:val="0"/>
      </w:pPr>
      <w:bookmarkStart w:id="383" w:name="_Sec562"/>
      <w:bookmarkEnd w:id="355"/>
      <w:r>
        <w:t>Приложение D — Профессиональные услуги</w:t>
      </w:r>
      <w:r>
        <w:fldChar w:fldCharType="begin"/>
      </w:r>
      <w:r>
        <w:instrText xml:space="preserve"> TC "</w:instrText>
      </w:r>
      <w:bookmarkStart w:id="384" w:name="_Toc504920096"/>
      <w:r>
        <w:instrText>Приложение D — Профессиональные услуги</w:instrText>
      </w:r>
      <w:bookmarkEnd w:id="384"/>
      <w:r>
        <w:instrText>" \l 1</w:instrText>
      </w:r>
      <w:r>
        <w:fldChar w:fldCharType="end"/>
      </w:r>
    </w:p>
    <w:p w:rsidR="001D1881" w:rsidRDefault="001E6D98">
      <w:pPr>
        <w:pStyle w:val="ProductList-Body"/>
      </w:pPr>
      <w:r>
        <w:t>Профессиональные услуги, предлагаемые в рамках программ корпоративного лицензирования Microsoft, описаны ниже.</w:t>
      </w:r>
    </w:p>
    <w:p w:rsidR="001D1881" w:rsidRDefault="001E6D98">
      <w:pPr>
        <w:pStyle w:val="ProductList-Offering1Heading"/>
        <w:outlineLvl w:val="1"/>
      </w:pPr>
      <w:bookmarkStart w:id="385" w:name="_Sec565"/>
      <w:r>
        <w:t>Предложения премьер-поддержки Microsoft</w:t>
      </w:r>
      <w:bookmarkEnd w:id="385"/>
      <w:r>
        <w:fldChar w:fldCharType="begin"/>
      </w:r>
      <w:r>
        <w:instrText xml:space="preserve"> TC "</w:instrText>
      </w:r>
      <w:bookmarkStart w:id="386" w:name="_Toc504920097"/>
      <w:r>
        <w:instrText>Предложения премьер-поддержки Microsoft</w:instrText>
      </w:r>
      <w:bookmarkEnd w:id="386"/>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1D18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jc w:val="center"/>
            </w:pPr>
            <w:r>
              <w:rPr>
                <w:color w:val="FFFFFF"/>
              </w:rPr>
              <w:t>Premier Plus</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Каждый месяц</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10 часов</w:t>
            </w:r>
          </w:p>
          <w:p w:rsidR="001D1881" w:rsidRDefault="001E6D98">
            <w:pPr>
              <w:pStyle w:val="ProductList-TableBody"/>
            </w:pPr>
            <w:r>
              <w:t>+ 1 проверка работоспособности</w:t>
            </w:r>
          </w:p>
          <w:p w:rsidR="001D1881" w:rsidRDefault="001E6D98">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160 часов</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140 часов</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jc w:val="center"/>
            </w:pPr>
            <w:r>
              <w:t>X</w:t>
            </w:r>
          </w:p>
        </w:tc>
      </w:tr>
      <w:tr w:rsidR="001D1881">
        <w:tc>
          <w:tcPr>
            <w:tcW w:w="404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Пакеты из 20 часов</w:t>
            </w:r>
          </w:p>
        </w:tc>
      </w:tr>
    </w:tbl>
    <w:p w:rsidR="001D1881" w:rsidRDefault="001E6D98">
      <w:pPr>
        <w:pStyle w:val="ProductList-Body"/>
      </w:pPr>
      <w:r>
        <w:rPr>
          <w:vertAlign w:val="superscript"/>
        </w:rPr>
        <w:t xml:space="preserve">1 </w:t>
      </w:r>
      <w:r>
        <w:rPr>
          <w:i/>
        </w:rPr>
        <w:t>Рабочие часы определяются с учетом региона.</w:t>
      </w:r>
    </w:p>
    <w:p w:rsidR="001D1881" w:rsidRDefault="001D1881">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1D18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Предполагаемые действия со стороны Клиента</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Катастрофические последствия для деятельности предприятия: </w:t>
            </w:r>
          </w:p>
          <w:p w:rsidR="001D1881" w:rsidRDefault="001E6D98">
            <w:pPr>
              <w:pStyle w:val="ProductList-TableBody"/>
            </w:pPr>
            <w:r>
              <w:t>Полная остановка основных (критически важных) бизнес-процессов и невозможность дальнейшей рабочей деятельности</w:t>
            </w:r>
          </w:p>
          <w:p w:rsidR="001D1881" w:rsidRDefault="001E6D98">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Первый ответ в течение 1 часа или более короткого периода</w:t>
            </w:r>
          </w:p>
          <w:p w:rsidR="001D1881" w:rsidRDefault="001E6D98">
            <w:pPr>
              <w:pStyle w:val="ProductList-TableBody"/>
            </w:pPr>
            <w:r>
              <w:t>Срочное предоставление Ресурсов Microsoft на предприятии клиента.</w:t>
            </w:r>
          </w:p>
          <w:p w:rsidR="001D1881" w:rsidRDefault="001E6D98">
            <w:pPr>
              <w:pStyle w:val="ProductList-TableBody"/>
            </w:pPr>
            <w:r>
              <w:t>Непрерывная круглосуточная поддержка семь дней в неделю</w:t>
            </w:r>
          </w:p>
          <w:p w:rsidR="001D1881" w:rsidRDefault="001E6D98">
            <w:pPr>
              <w:pStyle w:val="ProductList-TableBody"/>
            </w:pPr>
            <w:r>
              <w:t>Срочная эскалация ситуации в группы разработки Продуктов Microsoft</w:t>
            </w:r>
          </w:p>
          <w:p w:rsidR="001D1881" w:rsidRDefault="001E6D98">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Уведомление Высшего руководства Клиента </w:t>
            </w:r>
          </w:p>
          <w:p w:rsidR="001D1881" w:rsidRDefault="001E6D9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1D1881" w:rsidRDefault="001E6D98">
            <w:pPr>
              <w:pStyle w:val="ProductList-TableBody"/>
            </w:pPr>
            <w:r>
              <w:t>Быстрый доступ и ответ из службы управления изменениями</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Критические последствия для деятельности предприятия: </w:t>
            </w:r>
          </w:p>
          <w:p w:rsidR="001D1881" w:rsidRDefault="001E6D98">
            <w:pPr>
              <w:pStyle w:val="ProductList-TableBody"/>
            </w:pPr>
            <w:r>
              <w:t>серьезные нарушения или значительное снижение качества услуг</w:t>
            </w:r>
          </w:p>
          <w:p w:rsidR="001D1881" w:rsidRDefault="001E6D98">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Первый ответ в течение 1 часа или более короткого периода</w:t>
            </w:r>
          </w:p>
          <w:p w:rsidR="001D1881" w:rsidRDefault="001E6D98">
            <w:pPr>
              <w:pStyle w:val="ProductList-TableBody"/>
            </w:pPr>
            <w:r>
              <w:t>Предоставление Ресурсов Microsoft на предприятии Клиента по мере необходимости.</w:t>
            </w:r>
          </w:p>
          <w:p w:rsidR="001D1881" w:rsidRDefault="001E6D98">
            <w:pPr>
              <w:pStyle w:val="ProductList-TableBody"/>
            </w:pPr>
            <w:r>
              <w:t>Непрерывная круглосуточная поддержка семь дней в неделю</w:t>
            </w:r>
          </w:p>
          <w:p w:rsidR="001D1881" w:rsidRDefault="001E6D98">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1D1881" w:rsidRDefault="001E6D98">
            <w:pPr>
              <w:pStyle w:val="ProductList-TableBody"/>
            </w:pPr>
            <w:r>
              <w:t>Быстрый доступ и ответ из службы управления изменениями</w:t>
            </w:r>
          </w:p>
          <w:p w:rsidR="001D1881" w:rsidRDefault="001E6D98">
            <w:pPr>
              <w:pStyle w:val="ProductList-TableBody"/>
            </w:pPr>
            <w:r>
              <w:t>Уведомление руководства</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Умеренные последствия для деятельности предприятия: </w:t>
            </w:r>
          </w:p>
          <w:p w:rsidR="001D1881" w:rsidRDefault="001E6D98">
            <w:pPr>
              <w:pStyle w:val="ProductList-TableBody"/>
            </w:pPr>
            <w:r>
              <w:t>средние нарушения или снижение качества услуг, что не мешает дальнейшей рабочей деятельности.</w:t>
            </w:r>
          </w:p>
          <w:p w:rsidR="001D1881" w:rsidRDefault="001E6D98">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Первый ответ в течение 2 часов или более короткого периода</w:t>
            </w:r>
          </w:p>
          <w:p w:rsidR="001D1881" w:rsidRDefault="001E6D9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Выделение соответствующих ресурсов для получения непрерывной поддержки в Рабочие часы</w:t>
            </w:r>
            <w:r>
              <w:rPr>
                <w:vertAlign w:val="superscript"/>
              </w:rPr>
              <w:t>1</w:t>
            </w:r>
          </w:p>
          <w:p w:rsidR="001D1881" w:rsidRDefault="001E6D98">
            <w:pPr>
              <w:pStyle w:val="ProductList-TableBody"/>
            </w:pPr>
            <w:r>
              <w:t>Доступ и ответ из службы управления изменениями в течение 4 Рабочих часов</w:t>
            </w:r>
            <w:r>
              <w:rPr>
                <w:vertAlign w:val="superscript"/>
              </w:rPr>
              <w:t>1</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Минимальные последствия для деятельности предприятия: </w:t>
            </w:r>
          </w:p>
          <w:p w:rsidR="001D1881" w:rsidRDefault="001E6D98">
            <w:pPr>
              <w:pStyle w:val="ProductList-TableBody"/>
            </w:pPr>
            <w:r>
              <w:t>качество услуг по существу не изменилось, или наблюдаются незначительные изменения.</w:t>
            </w:r>
          </w:p>
          <w:p w:rsidR="001D1881" w:rsidRDefault="001E6D98">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Первый ответ в течение 4 часов или более короткого периода</w:t>
            </w:r>
          </w:p>
          <w:p w:rsidR="001D1881" w:rsidRDefault="001E6D98">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Точная контактная информация об инициаторе запроса</w:t>
            </w:r>
          </w:p>
          <w:p w:rsidR="001D1881" w:rsidRDefault="001E6D98">
            <w:pPr>
              <w:pStyle w:val="ProductList-TableBody"/>
            </w:pPr>
            <w:r>
              <w:t>Предоставление ответов в течение 24 часов</w:t>
            </w:r>
          </w:p>
        </w:tc>
      </w:tr>
    </w:tbl>
    <w:p w:rsidR="001D1881" w:rsidRDefault="001E6D98">
      <w:pPr>
        <w:pStyle w:val="ProductList-Body"/>
      </w:pPr>
      <w:r>
        <w:rPr>
          <w:vertAlign w:val="superscript"/>
        </w:rPr>
        <w:t>1</w:t>
      </w:r>
      <w:r>
        <w:rPr>
          <w:i/>
        </w:rPr>
        <w:t>Рабочие часы определяются с учетом региона.</w:t>
      </w:r>
    </w:p>
    <w:p w:rsidR="001D1881" w:rsidRDefault="001E6D98">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1D1881" w:rsidRDefault="001D1881">
      <w:pPr>
        <w:pStyle w:val="ProductList-Body"/>
      </w:pPr>
    </w:p>
    <w:p w:rsidR="001D1881" w:rsidRDefault="001E6D98">
      <w:pPr>
        <w:pStyle w:val="ProductList-ClauseHeading"/>
        <w:outlineLvl w:val="2"/>
      </w:pPr>
      <w:r>
        <w:t>Связанные бизнес-правила</w:t>
      </w:r>
    </w:p>
    <w:p w:rsidR="001D1881" w:rsidRDefault="001E6D98">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1D1881" w:rsidRDefault="001E6D98">
      <w:pPr>
        <w:pStyle w:val="ProductList-Offering1Heading"/>
        <w:outlineLvl w:val="1"/>
      </w:pPr>
      <w:bookmarkStart w:id="387" w:name="_Sec566"/>
      <w:r>
        <w:t>Предложения по цифровым консультационным услугам Microsoft</w:t>
      </w:r>
      <w:bookmarkEnd w:id="387"/>
      <w:r>
        <w:fldChar w:fldCharType="begin"/>
      </w:r>
      <w:r>
        <w:instrText xml:space="preserve"> TC "</w:instrText>
      </w:r>
      <w:bookmarkStart w:id="388" w:name="_Toc504920098"/>
      <w:r>
        <w:instrText>Предложения по цифровым консультационным услугам Microsoft</w:instrText>
      </w:r>
      <w:bookmarkEnd w:id="388"/>
      <w:r>
        <w:instrText>" \l 2</w:instrText>
      </w:r>
      <w:r>
        <w:fldChar w:fldCharType="end"/>
      </w:r>
    </w:p>
    <w:p w:rsidR="001D1881" w:rsidRDefault="001E6D98">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50"/>
        <w:gridCol w:w="2722"/>
        <w:gridCol w:w="2722"/>
        <w:gridCol w:w="2722"/>
      </w:tblGrid>
      <w:tr w:rsidR="001D18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Enterprise Strategy Portfolio</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9RO-xxxx</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До 1600 часов совокупной работы Цифрового консультанта и Группы предоставления корпоративных услуг Microsoft</w:t>
            </w: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1881" w:rsidRDefault="001D1881">
            <w:pPr>
              <w:pStyle w:val="ProductList-TableBody"/>
            </w:pPr>
          </w:p>
        </w:tc>
      </w:tr>
      <w:tr w:rsidR="001D1881">
        <w:tc>
          <w:tcPr>
            <w:tcW w:w="306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D1881" w:rsidRDefault="001E6D98">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1D1881" w:rsidRDefault="001D1881">
            <w:pPr>
              <w:pStyle w:val="ProductList-TableBody"/>
            </w:pPr>
          </w:p>
        </w:tc>
      </w:tr>
    </w:tbl>
    <w:p w:rsidR="001D1881" w:rsidRDefault="001D1881">
      <w:pPr>
        <w:pStyle w:val="ProductList-Body"/>
      </w:pPr>
    </w:p>
    <w:p w:rsidR="001D1881" w:rsidRDefault="001E6D98">
      <w:pPr>
        <w:pStyle w:val="ProductList-ClauseHeading"/>
        <w:outlineLvl w:val="2"/>
      </w:pPr>
      <w:r>
        <w:t>Модули цифровых консультационных услуг</w:t>
      </w:r>
    </w:p>
    <w:p w:rsidR="001D1881" w:rsidRDefault="001E6D98">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1D1881" w:rsidRDefault="001D1881">
      <w:pPr>
        <w:pStyle w:val="ProductList-Body"/>
      </w:pPr>
    </w:p>
    <w:p w:rsidR="001D1881" w:rsidRDefault="001E6D98">
      <w:pPr>
        <w:pStyle w:val="ProductList-ClauseHeading"/>
        <w:outlineLvl w:val="2"/>
      </w:pPr>
      <w:r>
        <w:t>Услуги, не входящие в предложение</w:t>
      </w:r>
    </w:p>
    <w:p w:rsidR="001D1881" w:rsidRDefault="001E6D98">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1D1881" w:rsidRDefault="001D1881">
      <w:pPr>
        <w:pStyle w:val="ProductList-Body"/>
      </w:pPr>
    </w:p>
    <w:p w:rsidR="001D1881" w:rsidRDefault="001E6D98">
      <w:pPr>
        <w:pStyle w:val="ProductList-ClauseHeading"/>
        <w:outlineLvl w:val="2"/>
      </w:pPr>
      <w:r>
        <w:t>Обязанности Клиента</w:t>
      </w:r>
    </w:p>
    <w:p w:rsidR="001D1881" w:rsidRDefault="001E6D98">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1D1881" w:rsidRDefault="001E6D98">
      <w:pPr>
        <w:pStyle w:val="ProductList-Offering1Heading"/>
        <w:outlineLvl w:val="1"/>
      </w:pPr>
      <w:bookmarkStart w:id="389" w:name="_Sec567"/>
      <w:r>
        <w:t>Предложения по улучшению эффективности продаж</w:t>
      </w:r>
      <w:bookmarkEnd w:id="389"/>
      <w:r>
        <w:fldChar w:fldCharType="begin"/>
      </w:r>
      <w:r>
        <w:instrText xml:space="preserve"> TC "</w:instrText>
      </w:r>
      <w:bookmarkStart w:id="390" w:name="_Toc504920099"/>
      <w:r>
        <w:instrText>Предложения по улучшению эффективности продаж</w:instrText>
      </w:r>
      <w:bookmarkEnd w:id="390"/>
      <w:r>
        <w:instrText>" \l 2</w:instrText>
      </w:r>
      <w:r>
        <w:fldChar w:fldCharType="end"/>
      </w:r>
    </w:p>
    <w:p w:rsidR="001D1881" w:rsidRDefault="001E6D98">
      <w:pPr>
        <w:pStyle w:val="ProductList-ClauseHeading"/>
        <w:outlineLvl w:val="2"/>
      </w:pPr>
      <w:r>
        <w:t>Обзор Услуги улучшения эффективности продаж</w:t>
      </w:r>
    </w:p>
    <w:p w:rsidR="001D1881" w:rsidRDefault="001E6D98">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1D1881" w:rsidRDefault="001D1881">
      <w:pPr>
        <w:pStyle w:val="ProductList-Body"/>
      </w:pPr>
    </w:p>
    <w:p w:rsidR="001D1881" w:rsidRDefault="001E6D98">
      <w:pPr>
        <w:pStyle w:val="ProductList-Body"/>
      </w:pPr>
      <w:r>
        <w:t>Услуга улучшения эффективности продаж предусматривает следующие конечные результаты.</w:t>
      </w:r>
    </w:p>
    <w:p w:rsidR="001D1881" w:rsidRDefault="001E6D98" w:rsidP="001E6D98">
      <w:pPr>
        <w:pStyle w:val="ProductList-Bullet"/>
        <w:numPr>
          <w:ilvl w:val="0"/>
          <w:numId w:val="62"/>
        </w:numPr>
      </w:pPr>
      <w:r>
        <w:rPr>
          <w:b/>
          <w:color w:val="00188F"/>
        </w:rPr>
        <w:t>План обслуживания</w:t>
      </w:r>
      <w:r>
        <w:t>. составляется Консультантом Microsoft с учетом коммерческих целей и задач клиента.</w:t>
      </w:r>
    </w:p>
    <w:p w:rsidR="001D1881" w:rsidRDefault="001E6D98" w:rsidP="001E6D98">
      <w:pPr>
        <w:pStyle w:val="ProductList-Bullet"/>
        <w:numPr>
          <w:ilvl w:val="0"/>
          <w:numId w:val="62"/>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1D1881" w:rsidRDefault="001E6D98" w:rsidP="001E6D98">
      <w:pPr>
        <w:pStyle w:val="ProductList-Bullet"/>
        <w:numPr>
          <w:ilvl w:val="1"/>
          <w:numId w:val="62"/>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1D1881" w:rsidRDefault="001E6D98" w:rsidP="001E6D98">
      <w:pPr>
        <w:pStyle w:val="ProductList-Bullet"/>
        <w:numPr>
          <w:ilvl w:val="1"/>
          <w:numId w:val="62"/>
        </w:numPr>
      </w:pPr>
      <w:r>
        <w:t>Максимум четыре (4) семинара на этапе «Сборки», в ходе которых выполняется обзор проекта.</w:t>
      </w:r>
    </w:p>
    <w:p w:rsidR="001D1881" w:rsidRDefault="001E6D98" w:rsidP="001E6D98">
      <w:pPr>
        <w:pStyle w:val="ProductList-Bullet"/>
        <w:numPr>
          <w:ilvl w:val="0"/>
          <w:numId w:val="62"/>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1D1881" w:rsidRDefault="001E6D98" w:rsidP="001E6D98">
      <w:pPr>
        <w:pStyle w:val="ProductList-Bullet"/>
        <w:numPr>
          <w:ilvl w:val="0"/>
          <w:numId w:val="62"/>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1D1881" w:rsidRDefault="001E6D98" w:rsidP="001E6D98">
      <w:pPr>
        <w:pStyle w:val="ProductList-Bullet"/>
        <w:numPr>
          <w:ilvl w:val="0"/>
          <w:numId w:val="62"/>
        </w:numPr>
      </w:pPr>
      <w:r>
        <w:rPr>
          <w:b/>
          <w:color w:val="00188F"/>
        </w:rPr>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1D1881" w:rsidRDefault="001E6D98" w:rsidP="001E6D98">
      <w:pPr>
        <w:pStyle w:val="ProductList-Bullet"/>
        <w:numPr>
          <w:ilvl w:val="0"/>
          <w:numId w:val="62"/>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1D1881" w:rsidRDefault="001E6D98" w:rsidP="001E6D98">
      <w:pPr>
        <w:pStyle w:val="ProductList-Bullet"/>
        <w:numPr>
          <w:ilvl w:val="0"/>
          <w:numId w:val="62"/>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1D1881" w:rsidRDefault="001D1881">
      <w:pPr>
        <w:pStyle w:val="ProductList-Body"/>
      </w:pPr>
    </w:p>
    <w:p w:rsidR="001D1881" w:rsidRDefault="001E6D98">
      <w:pPr>
        <w:pStyle w:val="ProductList-ClauseHeading"/>
        <w:outlineLvl w:val="2"/>
      </w:pPr>
      <w:r>
        <w:t>Обязанности Клиента</w:t>
      </w:r>
    </w:p>
    <w:p w:rsidR="001D1881" w:rsidRDefault="001E6D98">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SectionHeading"/>
        <w:pageBreakBefore/>
        <w:outlineLvl w:val="0"/>
      </w:pPr>
      <w:bookmarkStart w:id="391" w:name="_Sec563"/>
      <w:bookmarkEnd w:id="383"/>
      <w:r>
        <w:t>Приложение E — Дополнительные условия соглашения программы</w:t>
      </w:r>
      <w:r>
        <w:fldChar w:fldCharType="begin"/>
      </w:r>
      <w:r>
        <w:instrText xml:space="preserve"> TC "</w:instrText>
      </w:r>
      <w:bookmarkStart w:id="392" w:name="_Toc504920100"/>
      <w:r>
        <w:instrText>Приложение E — Дополнительные условия соглашения программы</w:instrText>
      </w:r>
      <w:bookmarkEnd w:id="392"/>
      <w:r>
        <w:instrText>" \l 1</w:instrText>
      </w:r>
      <w:r>
        <w:fldChar w:fldCharType="end"/>
      </w:r>
    </w:p>
    <w:p w:rsidR="001D1881" w:rsidRDefault="001E6D98">
      <w:pPr>
        <w:pStyle w:val="ProductList-Body"/>
      </w:pPr>
      <w:r>
        <w:t>Приведенные ниже условия применяются к соглашению о корпоративном лицензировании Клиента.</w:t>
      </w:r>
    </w:p>
    <w:p w:rsidR="001D1881" w:rsidRDefault="001E6D98">
      <w:pPr>
        <w:pStyle w:val="ProductList-Offering1Heading"/>
        <w:outlineLvl w:val="1"/>
      </w:pPr>
      <w:bookmarkStart w:id="393" w:name="_Sec568"/>
      <w:r>
        <w:t>Дополнительные условия для программ Select Plus</w:t>
      </w:r>
      <w:bookmarkEnd w:id="393"/>
      <w:r>
        <w:fldChar w:fldCharType="begin"/>
      </w:r>
      <w:r>
        <w:instrText xml:space="preserve"> TC "</w:instrText>
      </w:r>
      <w:bookmarkStart w:id="394" w:name="_Toc504920101"/>
      <w:r>
        <w:instrText>Дополнительные условия для программ Select Plus</w:instrText>
      </w:r>
      <w:bookmarkEnd w:id="394"/>
      <w:r>
        <w:instrText>" \l 2</w:instrText>
      </w:r>
      <w:r>
        <w:fldChar w:fldCharType="end"/>
      </w:r>
    </w:p>
    <w:p w:rsidR="001D1881" w:rsidRDefault="001E6D98">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1D1881" w:rsidRDefault="001D1881">
      <w:pPr>
        <w:pStyle w:val="ProductList-Body"/>
      </w:pPr>
    </w:p>
    <w:p w:rsidR="001D1881" w:rsidRDefault="001E6D98">
      <w:pPr>
        <w:pStyle w:val="ProductList-ClauseHeading"/>
        <w:outlineLvl w:val="2"/>
      </w:pPr>
      <w:r>
        <w:t>Ценовые уровни в программе Select Plus</w:t>
      </w:r>
    </w:p>
    <w:p w:rsidR="001D1881" w:rsidRDefault="001E6D98">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1D18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1881" w:rsidRDefault="001E6D98">
            <w:pPr>
              <w:pStyle w:val="ProductList-TableBody"/>
            </w:pPr>
            <w:r>
              <w:rPr>
                <w:color w:val="FFFFFF"/>
              </w:rPr>
              <w:t>Минимальное количество баллов за год для каждой категории</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500</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4,000</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10,000</w:t>
            </w:r>
          </w:p>
        </w:tc>
      </w:tr>
      <w:tr w:rsidR="001D1881">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1881" w:rsidRDefault="001E6D98">
            <w:pPr>
              <w:pStyle w:val="ProductList-TableBody"/>
            </w:pPr>
            <w:r>
              <w:t>25,000</w:t>
            </w:r>
          </w:p>
        </w:tc>
      </w:tr>
    </w:tbl>
    <w:p w:rsidR="001D1881" w:rsidRDefault="001E6D98">
      <w:pPr>
        <w:pStyle w:val="ProductList-Offering1Heading"/>
        <w:outlineLvl w:val="1"/>
      </w:pPr>
      <w:bookmarkStart w:id="395" w:name="_Sec569"/>
      <w:r>
        <w:t>Определение управления для соответствующих устройств</w:t>
      </w:r>
      <w:bookmarkEnd w:id="395"/>
      <w:r>
        <w:fldChar w:fldCharType="begin"/>
      </w:r>
      <w:r>
        <w:instrText xml:space="preserve"> TC "</w:instrText>
      </w:r>
      <w:bookmarkStart w:id="396" w:name="_Toc504920102"/>
      <w:r>
        <w:instrText>Определение управления для соответствующих устройств</w:instrText>
      </w:r>
      <w:bookmarkEnd w:id="396"/>
      <w:r>
        <w:instrText>" \l 2</w:instrText>
      </w:r>
      <w:r>
        <w:fldChar w:fldCharType="end"/>
      </w:r>
    </w:p>
    <w:p w:rsidR="001D1881" w:rsidRDefault="001E6D98">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1D1881" w:rsidRDefault="001E6D98" w:rsidP="001E6D98">
      <w:pPr>
        <w:pStyle w:val="ProductList-Bullet"/>
        <w:numPr>
          <w:ilvl w:val="0"/>
          <w:numId w:val="63"/>
        </w:numPr>
      </w:pPr>
      <w:r>
        <w:t>которым он разрешает присоединяться к его домену, или</w:t>
      </w:r>
    </w:p>
    <w:p w:rsidR="001D1881" w:rsidRDefault="001E6D98" w:rsidP="001E6D98">
      <w:pPr>
        <w:pStyle w:val="ProductList-Bullet"/>
        <w:numPr>
          <w:ilvl w:val="0"/>
          <w:numId w:val="63"/>
        </w:numPr>
      </w:pPr>
      <w:r>
        <w:t>проверку подлинности которых он выполняет как обязательное требование для использования приложений на его территории, или</w:t>
      </w:r>
    </w:p>
    <w:p w:rsidR="001D1881" w:rsidRDefault="001E6D98" w:rsidP="001E6D98">
      <w:pPr>
        <w:pStyle w:val="ProductList-Bullet"/>
        <w:numPr>
          <w:ilvl w:val="0"/>
          <w:numId w:val="63"/>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1D1881" w:rsidRDefault="001E6D98" w:rsidP="001E6D98">
      <w:pPr>
        <w:pStyle w:val="ProductList-Bullet"/>
        <w:numPr>
          <w:ilvl w:val="0"/>
          <w:numId w:val="63"/>
        </w:numPr>
      </w:pPr>
      <w:r>
        <w:t>к которым он прямо или косвенно применяет групповые политики и обеспечивает их выполнение, или</w:t>
      </w:r>
    </w:p>
    <w:p w:rsidR="001D1881" w:rsidRDefault="001E6D98" w:rsidP="001E6D98">
      <w:pPr>
        <w:pStyle w:val="ProductList-Bullet"/>
        <w:numPr>
          <w:ilvl w:val="0"/>
          <w:numId w:val="63"/>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1D1881" w:rsidRDefault="001E6D98" w:rsidP="001E6D98">
      <w:pPr>
        <w:pStyle w:val="ProductList-Bullet"/>
        <w:numPr>
          <w:ilvl w:val="0"/>
          <w:numId w:val="63"/>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1D1881" w:rsidRDefault="001D1881">
      <w:pPr>
        <w:pStyle w:val="ProductList-Body"/>
      </w:pPr>
    </w:p>
    <w:p w:rsidR="001D1881" w:rsidRDefault="001E6D98">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1D1881" w:rsidRDefault="001E6D98">
      <w:pPr>
        <w:pStyle w:val="ProductList-Offering1Heading"/>
        <w:outlineLvl w:val="1"/>
      </w:pPr>
      <w:bookmarkStart w:id="397" w:name="_Sec570"/>
      <w:r>
        <w:t>Веб-службы в программах Open</w:t>
      </w:r>
      <w:bookmarkEnd w:id="397"/>
      <w:r>
        <w:fldChar w:fldCharType="begin"/>
      </w:r>
      <w:r>
        <w:instrText xml:space="preserve"> TC "</w:instrText>
      </w:r>
      <w:bookmarkStart w:id="398" w:name="_Toc504920103"/>
      <w:r>
        <w:instrText>Веб-службы в программах Open</w:instrText>
      </w:r>
      <w:bookmarkEnd w:id="398"/>
      <w:r>
        <w:instrText>" \l 2</w:instrText>
      </w:r>
      <w:r>
        <w:fldChar w:fldCharType="end"/>
      </w:r>
    </w:p>
    <w:p w:rsidR="001D1881" w:rsidRDefault="001E6D98">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1D1881" w:rsidRDefault="001D1881">
      <w:pPr>
        <w:pStyle w:val="ProductList-Body"/>
      </w:pPr>
    </w:p>
    <w:p w:rsidR="001D1881" w:rsidRDefault="001E6D98">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1D1881" w:rsidRDefault="001E6D98">
      <w:pPr>
        <w:pStyle w:val="ProductList-Offering1Heading"/>
        <w:outlineLvl w:val="1"/>
      </w:pPr>
      <w:bookmarkStart w:id="399" w:name="_Sec571"/>
      <w:r>
        <w:t>Дополнительные условия для профессиональных услуг — Соглашения Legacy</w:t>
      </w:r>
      <w:bookmarkEnd w:id="399"/>
      <w:r>
        <w:fldChar w:fldCharType="begin"/>
      </w:r>
      <w:r>
        <w:instrText xml:space="preserve"> TC "</w:instrText>
      </w:r>
      <w:bookmarkStart w:id="400" w:name="_Toc504920104"/>
      <w:r>
        <w:instrText>Дополнительные условия для профессиональных услуг — Соглашения Legacy</w:instrText>
      </w:r>
      <w:bookmarkEnd w:id="400"/>
      <w:r>
        <w:instrText>" \l 2</w:instrText>
      </w:r>
      <w:r>
        <w:fldChar w:fldCharType="end"/>
      </w:r>
    </w:p>
    <w:p w:rsidR="001D1881" w:rsidRDefault="001E6D98">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1D1881" w:rsidRDefault="001D1881">
      <w:pPr>
        <w:pStyle w:val="ProductList-Body"/>
      </w:pPr>
    </w:p>
    <w:p w:rsidR="001D1881" w:rsidRDefault="001E6D98">
      <w:pPr>
        <w:pStyle w:val="ProductList-ClauseHeading"/>
        <w:outlineLvl w:val="2"/>
      </w:pPr>
      <w:r>
        <w:t>Использование, собственность и лицензионные права</w:t>
      </w:r>
    </w:p>
    <w:p w:rsidR="001D1881" w:rsidRDefault="001E6D98">
      <w:pPr>
        <w:pStyle w:val="ProductList-SubClauseHeading"/>
        <w:outlineLvl w:val="3"/>
      </w:pPr>
      <w:r>
        <w:t>Исправления</w:t>
      </w:r>
    </w:p>
    <w:p w:rsidR="001D1881" w:rsidRDefault="001E6D98">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1D1881" w:rsidRDefault="001D1881">
      <w:pPr>
        <w:pStyle w:val="ProductList-BodyIndented"/>
      </w:pPr>
    </w:p>
    <w:p w:rsidR="001D1881" w:rsidRDefault="001E6D98">
      <w:pPr>
        <w:pStyle w:val="ProductList-SubClauseHeading"/>
        <w:outlineLvl w:val="3"/>
      </w:pPr>
      <w:r>
        <w:t>Предшествующие разработки</w:t>
      </w:r>
    </w:p>
    <w:p w:rsidR="001D1881" w:rsidRDefault="001E6D98">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1D1881" w:rsidRDefault="001E6D98">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1D1881" w:rsidRDefault="001D1881">
      <w:pPr>
        <w:pStyle w:val="ProductList-BodyIndented"/>
      </w:pPr>
    </w:p>
    <w:p w:rsidR="001D1881" w:rsidRDefault="001E6D98">
      <w:pPr>
        <w:pStyle w:val="ProductList-SubClauseHeading"/>
        <w:outlineLvl w:val="3"/>
      </w:pPr>
      <w:r>
        <w:t>Поставляемые сервисные материалы</w:t>
      </w:r>
    </w:p>
    <w:p w:rsidR="001D1881" w:rsidRDefault="001E6D98">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1D1881" w:rsidRDefault="001D1881">
      <w:pPr>
        <w:pStyle w:val="ProductList-BodyIndented"/>
      </w:pPr>
    </w:p>
    <w:p w:rsidR="001D1881" w:rsidRDefault="001E6D98">
      <w:pPr>
        <w:pStyle w:val="ProductList-SubClauseHeading"/>
        <w:outlineLvl w:val="3"/>
      </w:pPr>
      <w:r>
        <w:t>Использование технической информации Профессиональных услуг</w:t>
      </w:r>
    </w:p>
    <w:p w:rsidR="001D1881" w:rsidRDefault="001E6D98">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1D1881" w:rsidRDefault="001D1881">
      <w:pPr>
        <w:pStyle w:val="ProductList-BodyIndented"/>
      </w:pPr>
    </w:p>
    <w:p w:rsidR="001D1881" w:rsidRDefault="001E6D98">
      <w:pPr>
        <w:pStyle w:val="ProductList-SubClauseHeading"/>
        <w:outlineLvl w:val="3"/>
      </w:pPr>
      <w:r>
        <w:t>Ограничения для Лицензии на открытый исходный код</w:t>
      </w:r>
    </w:p>
    <w:p w:rsidR="001D1881" w:rsidRDefault="001E6D98">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1D1881" w:rsidRDefault="001D1881">
      <w:pPr>
        <w:pStyle w:val="ProductList-BodyIndented"/>
      </w:pPr>
    </w:p>
    <w:p w:rsidR="001D1881" w:rsidRDefault="001E6D98">
      <w:pPr>
        <w:pStyle w:val="ProductList-SubClauseHeading"/>
        <w:outlineLvl w:val="3"/>
      </w:pPr>
      <w:r>
        <w:t>Права Аффилированных лиц</w:t>
      </w:r>
    </w:p>
    <w:p w:rsidR="001D1881" w:rsidRDefault="001E6D98">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1D1881" w:rsidRDefault="001D1881">
      <w:pPr>
        <w:pStyle w:val="ProductList-BodyIndented"/>
      </w:pPr>
    </w:p>
    <w:p w:rsidR="001D1881" w:rsidRDefault="001E6D98">
      <w:pPr>
        <w:pStyle w:val="ProductList-ClauseHeading"/>
        <w:outlineLvl w:val="2"/>
      </w:pPr>
      <w:r>
        <w:t>Гарантии и ограничение ответственности</w:t>
      </w:r>
    </w:p>
    <w:p w:rsidR="001D1881" w:rsidRDefault="001E6D98">
      <w:pPr>
        <w:pStyle w:val="ProductList-SubClauseHeading"/>
        <w:outlineLvl w:val="3"/>
      </w:pPr>
      <w:r>
        <w:t>Гарантия на Профессиональные услуги</w:t>
      </w:r>
    </w:p>
    <w:p w:rsidR="001D1881" w:rsidRDefault="001E6D98">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1D1881" w:rsidRDefault="001D1881">
      <w:pPr>
        <w:pStyle w:val="ProductList-BodyIndented"/>
      </w:pPr>
    </w:p>
    <w:p w:rsidR="001D1881" w:rsidRDefault="001E6D98">
      <w:pPr>
        <w:pStyle w:val="ProductList-SubClauseHeading"/>
        <w:outlineLvl w:val="3"/>
      </w:pPr>
      <w:r>
        <w:t>Ограничение ответственности</w:t>
      </w:r>
    </w:p>
    <w:p w:rsidR="001D1881" w:rsidRDefault="001E6D98">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1D1881" w:rsidRDefault="001D1881">
      <w:pPr>
        <w:pStyle w:val="ProductList-BodyIndented"/>
        <w:jc w:val="right"/>
      </w:pPr>
    </w:p>
    <w:tbl>
      <w:tblPr>
        <w:tblStyle w:val="PURTable0"/>
        <w:tblW w:w="0" w:type="dxa"/>
        <w:tblLook w:val="04A0" w:firstRow="1" w:lastRow="0" w:firstColumn="1" w:lastColumn="0" w:noHBand="0" w:noVBand="1"/>
      </w:tblPr>
      <w:tblGrid>
        <w:gridCol w:w="1055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Indented"/>
      </w:pPr>
    </w:p>
    <w:p w:rsidR="001D1881" w:rsidRDefault="001E6D98">
      <w:pPr>
        <w:pStyle w:val="ProductList-SectionHeading"/>
        <w:pageBreakBefore/>
        <w:outlineLvl w:val="0"/>
      </w:pPr>
      <w:bookmarkStart w:id="401" w:name="_Sec572"/>
      <w:bookmarkEnd w:id="391"/>
      <w:r>
        <w:t>Приложение F — Специальные предложения</w:t>
      </w:r>
      <w:r>
        <w:fldChar w:fldCharType="begin"/>
      </w:r>
      <w:r>
        <w:instrText xml:space="preserve"> TC "</w:instrText>
      </w:r>
      <w:bookmarkStart w:id="402" w:name="_Toc504920105"/>
      <w:r>
        <w:instrText>Приложение F — Специальные предложения</w:instrText>
      </w:r>
      <w:bookmarkEnd w:id="402"/>
      <w:r>
        <w:instrText>" \l 1</w:instrText>
      </w:r>
      <w:r>
        <w:fldChar w:fldCharType="end"/>
      </w:r>
    </w:p>
    <w:p w:rsidR="001D1881" w:rsidRDefault="001E6D98">
      <w:pPr>
        <w:pStyle w:val="ProductList-OfferingGroupHeading"/>
        <w:outlineLvl w:val="1"/>
      </w:pPr>
      <w:bookmarkStart w:id="403" w:name="_Sec1196"/>
      <w:r>
        <w:t>Специальное предложение «Вычислительная мощность Azure»</w:t>
      </w:r>
      <w:bookmarkEnd w:id="403"/>
      <w:r>
        <w:fldChar w:fldCharType="begin"/>
      </w:r>
      <w:r>
        <w:instrText xml:space="preserve"> TC "</w:instrText>
      </w:r>
      <w:bookmarkStart w:id="404" w:name="_Toc504920106"/>
      <w:r>
        <w:instrText>Специальное предложение</w:instrText>
      </w:r>
      <w:bookmarkEnd w:id="404"/>
      <w:r>
        <w:instrText xml:space="preserve"> «Вычислительная мощность Azure»" \l 2</w:instrText>
      </w:r>
      <w:r>
        <w:fldChar w:fldCharType="end"/>
      </w:r>
    </w:p>
    <w:p w:rsidR="001D1881" w:rsidRDefault="001E6D98">
      <w:pPr>
        <w:pStyle w:val="ProductList-Body"/>
      </w:pPr>
      <w:r>
        <w:t>С 1 ноября 2015 года по 31 декабря 2017 года в рамках специального предложения «Вычислительная мощность Azure» предлагаются скидки на Вычислительные операции Серий A, A_v2, D, D_v2, F, M, G, H и L в форме 12-месячных подписок с несмежными периодами.</w:t>
      </w:r>
    </w:p>
    <w:p w:rsidR="001D1881" w:rsidRDefault="001E6D98">
      <w:pPr>
        <w:pStyle w:val="ProductList-OfferingGroupHeading"/>
        <w:outlineLvl w:val="1"/>
      </w:pPr>
      <w:bookmarkStart w:id="405" w:name="_Sec1224"/>
      <w:r>
        <w:t>Предложение SQL Server 2017 для Linux</w:t>
      </w:r>
      <w:bookmarkEnd w:id="405"/>
      <w:r>
        <w:fldChar w:fldCharType="begin"/>
      </w:r>
      <w:r>
        <w:instrText xml:space="preserve"> TC "</w:instrText>
      </w:r>
      <w:bookmarkStart w:id="406" w:name="_Toc504920107"/>
      <w:r>
        <w:instrText>Предложение SQL Server 2017 для Linux</w:instrText>
      </w:r>
      <w:bookmarkEnd w:id="406"/>
      <w:r>
        <w:instrText>" \l 2</w:instrText>
      </w:r>
      <w:r>
        <w:fldChar w:fldCharType="end"/>
      </w:r>
    </w:p>
    <w:p w:rsidR="001D1881" w:rsidRDefault="001E6D98">
      <w:pPr>
        <w:pStyle w:val="ProductList-Body"/>
      </w:pPr>
      <w:r>
        <w:t>С 1 октября 2017 года по 30 сентября 2018 года Microsoft предлагает лицензионную подписку на Linux для SQL Server 2017. Невзирая на независимые от платформы права по лицензии, иным образом предоставляемые в соответствии с лицензиями SQL Server 2017, лицензии, предлагаемые в рамках предложения для Linux, позволяют использовать SQL Server только на платформе Linux.</w:t>
      </w:r>
    </w:p>
    <w:p w:rsidR="001D1881" w:rsidRDefault="001E6D98">
      <w:pPr>
        <w:pStyle w:val="ProductList-OfferingGroupHeading"/>
        <w:outlineLvl w:val="1"/>
      </w:pPr>
      <w:bookmarkStart w:id="407" w:name="_Sec1154"/>
      <w:r>
        <w:t>Специальное предложение «Переход с Windows 10 S на Windows 10»</w:t>
      </w:r>
      <w:bookmarkEnd w:id="407"/>
      <w:r>
        <w:fldChar w:fldCharType="begin"/>
      </w:r>
      <w:r>
        <w:instrText xml:space="preserve"> TC "</w:instrText>
      </w:r>
      <w:bookmarkStart w:id="408" w:name="_Toc504920108"/>
      <w:r>
        <w:instrText>Специальное предложение</w:instrText>
      </w:r>
      <w:bookmarkEnd w:id="408"/>
      <w:r>
        <w:instrText xml:space="preserve"> «Переход с Windows 10 S на Windows 10»" \l 2</w:instrText>
      </w:r>
      <w:r>
        <w:fldChar w:fldCharType="end"/>
      </w:r>
    </w:p>
    <w:p w:rsidR="001D1881" w:rsidRDefault="001E6D98">
      <w:pPr>
        <w:pStyle w:val="ProductList-Body"/>
      </w:pPr>
      <w:r>
        <w:t>Клиенты с действующей программой MPSA и Select Plus, приобретающие устройства, с лицензированной системой Windows 10 Pro в режиме S (Windows 10 S) с процессором Intel Core или AMD A8 или выше, с 31 марта 2018 года могут получить лицензию для бесплатного перехода этих устройств на Windows 10 Pro.</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SectionHeading"/>
        <w:pageBreakBefore/>
        <w:outlineLvl w:val="0"/>
      </w:pPr>
      <w:bookmarkStart w:id="409" w:name="_Sec899"/>
      <w:bookmarkEnd w:id="401"/>
      <w:r>
        <w:t>Приложение G — Условия использования Массивов хранения данных</w:t>
      </w:r>
      <w:r>
        <w:fldChar w:fldCharType="begin"/>
      </w:r>
      <w:r>
        <w:instrText xml:space="preserve"> TC "</w:instrText>
      </w:r>
      <w:bookmarkStart w:id="410" w:name="_Toc504920109"/>
      <w:r>
        <w:instrText>Приложение G — Условия использования Массивов хранения данных</w:instrText>
      </w:r>
      <w:bookmarkEnd w:id="410"/>
      <w:r>
        <w:instrText>" \l 1</w:instrText>
      </w:r>
      <w:r>
        <w:fldChar w:fldCharType="end"/>
      </w:r>
    </w:p>
    <w:p w:rsidR="001D1881" w:rsidRDefault="001E6D98">
      <w:pPr>
        <w:pStyle w:val="ProductList-Offering1Heading"/>
        <w:outlineLvl w:val="1"/>
      </w:pPr>
      <w:bookmarkStart w:id="411" w:name="_Sec900"/>
      <w:r>
        <w:t>Доступность</w:t>
      </w:r>
      <w:bookmarkEnd w:id="411"/>
      <w:r>
        <w:fldChar w:fldCharType="begin"/>
      </w:r>
      <w:r>
        <w:instrText xml:space="preserve"> TC "</w:instrText>
      </w:r>
      <w:bookmarkStart w:id="412" w:name="_Toc504920110"/>
      <w:r>
        <w:instrText>Доступность</w:instrText>
      </w:r>
      <w:bookmarkEnd w:id="412"/>
      <w:r>
        <w:instrText>" \l 2</w:instrText>
      </w:r>
      <w:r>
        <w:fldChar w:fldCharType="end"/>
      </w:r>
    </w:p>
    <w:p w:rsidR="001D1881" w:rsidRDefault="001E6D98">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rsidR="001D1881" w:rsidRDefault="001E6D98">
      <w:pPr>
        <w:pStyle w:val="ProductList-Offering1Heading"/>
        <w:outlineLvl w:val="1"/>
      </w:pPr>
      <w:bookmarkStart w:id="413" w:name="_Sec901"/>
      <w:r>
        <w:t>Поставка и право собственности</w:t>
      </w:r>
      <w:bookmarkEnd w:id="413"/>
      <w:r>
        <w:fldChar w:fldCharType="begin"/>
      </w:r>
      <w:r>
        <w:instrText xml:space="preserve"> TC "</w:instrText>
      </w:r>
      <w:bookmarkStart w:id="414" w:name="_Toc504920111"/>
      <w:r>
        <w:instrText>Поставка и право собственности</w:instrText>
      </w:r>
      <w:bookmarkEnd w:id="414"/>
      <w:r>
        <w:instrText>" \l 2</w:instrText>
      </w:r>
      <w:r>
        <w:fldChar w:fldCharType="end"/>
      </w:r>
    </w:p>
    <w:p w:rsidR="001D1881" w:rsidRDefault="001E6D98">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1D1881" w:rsidRDefault="001E6D98">
      <w:pPr>
        <w:pStyle w:val="ProductList-Offering1Heading"/>
        <w:outlineLvl w:val="1"/>
      </w:pPr>
      <w:bookmarkStart w:id="415" w:name="_Sec902"/>
      <w:r>
        <w:t>Программное обеспечение Массивов хранения данных</w:t>
      </w:r>
      <w:bookmarkEnd w:id="415"/>
      <w:r>
        <w:fldChar w:fldCharType="begin"/>
      </w:r>
      <w:r>
        <w:instrText xml:space="preserve"> TC "</w:instrText>
      </w:r>
      <w:bookmarkStart w:id="416" w:name="_Toc504920112"/>
      <w:r>
        <w:instrText>Программное обеспечение Массивов хранения данных</w:instrText>
      </w:r>
      <w:bookmarkEnd w:id="416"/>
      <w:r>
        <w:instrText>" \l 2</w:instrText>
      </w:r>
      <w:r>
        <w:fldChar w:fldCharType="end"/>
      </w:r>
    </w:p>
    <w:p w:rsidR="001D1881" w:rsidRDefault="001E6D98">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1D1881" w:rsidRDefault="001D1881">
      <w:pPr>
        <w:pStyle w:val="ProductList-Body"/>
      </w:pPr>
    </w:p>
    <w:p w:rsidR="001D1881" w:rsidRDefault="001E6D98">
      <w:pPr>
        <w:pStyle w:val="ProductList-ClauseHeading"/>
        <w:outlineLvl w:val="2"/>
      </w:pPr>
      <w:r>
        <w:t>Ограничения</w:t>
      </w:r>
    </w:p>
    <w:p w:rsidR="001D1881" w:rsidRDefault="001E6D98">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1D1881" w:rsidRDefault="001D1881">
      <w:pPr>
        <w:pStyle w:val="ProductList-Body"/>
      </w:pPr>
    </w:p>
    <w:p w:rsidR="001D1881" w:rsidRDefault="001E6D98">
      <w:pPr>
        <w:pStyle w:val="ProductList-ClauseHeading"/>
        <w:outlineLvl w:val="2"/>
      </w:pPr>
      <w:r>
        <w:t>Определенное программное обеспечение третьих лиц с открытым исходным кодом</w:t>
      </w:r>
    </w:p>
    <w:p w:rsidR="001D1881" w:rsidRDefault="001E6D98">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56">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1D1881" w:rsidRDefault="001D1881">
      <w:pPr>
        <w:pStyle w:val="ProductList-Body"/>
      </w:pPr>
    </w:p>
    <w:p w:rsidR="001D1881" w:rsidRDefault="001E6D98">
      <w:pPr>
        <w:pStyle w:val="ProductList-ClauseHeading"/>
        <w:outlineLvl w:val="2"/>
      </w:pPr>
      <w:r>
        <w:t>Согласие на сбор информации для служб Интернета и активация таких служб</w:t>
      </w:r>
    </w:p>
    <w:p w:rsidR="001D1881" w:rsidRDefault="001E6D98">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1D1881" w:rsidRDefault="001D1881">
      <w:pPr>
        <w:pStyle w:val="ProductList-Body"/>
      </w:pPr>
    </w:p>
    <w:p w:rsidR="001D1881" w:rsidRDefault="001E6D98">
      <w:pPr>
        <w:pStyle w:val="ProductList-ClauseHeading"/>
        <w:outlineLvl w:val="2"/>
      </w:pPr>
      <w:r>
        <w:t>Обновление Программного обеспечения Массивов хранения данных</w:t>
      </w:r>
    </w:p>
    <w:p w:rsidR="001D1881" w:rsidRDefault="001E6D98">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1D1881" w:rsidRDefault="001E6D98">
      <w:pPr>
        <w:pStyle w:val="ProductList-Offering1Heading"/>
        <w:outlineLvl w:val="1"/>
      </w:pPr>
      <w:bookmarkStart w:id="417" w:name="_Sec903"/>
      <w:r>
        <w:t>Ограниченная гарантия на аппаратное обеспечение</w:t>
      </w:r>
      <w:bookmarkEnd w:id="417"/>
      <w:r>
        <w:fldChar w:fldCharType="begin"/>
      </w:r>
      <w:r>
        <w:instrText xml:space="preserve"> TC "</w:instrText>
      </w:r>
      <w:bookmarkStart w:id="418" w:name="_Toc504920113"/>
      <w:r>
        <w:instrText>Ограниченная гарантия на аппаратное обеспечение</w:instrText>
      </w:r>
      <w:bookmarkEnd w:id="418"/>
      <w:r>
        <w:instrText>" \l 2</w:instrText>
      </w:r>
      <w:r>
        <w:fldChar w:fldCharType="end"/>
      </w:r>
    </w:p>
    <w:p w:rsidR="001D1881" w:rsidRDefault="001E6D98">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1D1881" w:rsidRDefault="001E6D98">
      <w:pPr>
        <w:pStyle w:val="ProductList-Offering1Heading"/>
        <w:outlineLvl w:val="1"/>
      </w:pPr>
      <w:bookmarkStart w:id="419" w:name="_Sec904"/>
      <w:r>
        <w:t>Возмещение. Возражение на иски третьих лиц</w:t>
      </w:r>
      <w:bookmarkEnd w:id="419"/>
      <w:r>
        <w:fldChar w:fldCharType="begin"/>
      </w:r>
      <w:r>
        <w:instrText xml:space="preserve"> TC "</w:instrText>
      </w:r>
      <w:bookmarkStart w:id="420" w:name="_Toc504920114"/>
      <w:r>
        <w:instrText>Возмещение. Возражение на иски третьих лиц</w:instrText>
      </w:r>
      <w:bookmarkEnd w:id="420"/>
      <w:r>
        <w:instrText>" \l 2</w:instrText>
      </w:r>
      <w:r>
        <w:fldChar w:fldCharType="end"/>
      </w:r>
    </w:p>
    <w:p w:rsidR="001D1881" w:rsidRDefault="001E6D98">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1D1881" w:rsidRDefault="001E6D98">
      <w:pPr>
        <w:pStyle w:val="ProductList-Offering1Heading"/>
        <w:outlineLvl w:val="1"/>
      </w:pPr>
      <w:bookmarkStart w:id="421" w:name="_Sec905"/>
      <w:r>
        <w:t>Ограничение ответственности</w:t>
      </w:r>
      <w:bookmarkEnd w:id="421"/>
      <w:r>
        <w:fldChar w:fldCharType="begin"/>
      </w:r>
      <w:r>
        <w:instrText xml:space="preserve"> TC "</w:instrText>
      </w:r>
      <w:bookmarkStart w:id="422" w:name="_Toc504920115"/>
      <w:r>
        <w:instrText>Ограничение ответственности</w:instrText>
      </w:r>
      <w:bookmarkEnd w:id="422"/>
      <w:r>
        <w:instrText>" \l 2</w:instrText>
      </w:r>
      <w:r>
        <w:fldChar w:fldCharType="end"/>
      </w:r>
    </w:p>
    <w:p w:rsidR="001D1881" w:rsidRDefault="001E6D98">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1D1881" w:rsidRDefault="001E6D98">
      <w:pPr>
        <w:pStyle w:val="ProductList-Offering1Heading"/>
        <w:outlineLvl w:val="1"/>
      </w:pPr>
      <w:bookmarkStart w:id="423" w:name="_Sec906"/>
      <w:r>
        <w:t>Экспортное законодательство США</w:t>
      </w:r>
      <w:bookmarkEnd w:id="423"/>
      <w:r>
        <w:fldChar w:fldCharType="begin"/>
      </w:r>
      <w:r>
        <w:instrText xml:space="preserve"> TC "</w:instrText>
      </w:r>
      <w:bookmarkStart w:id="424" w:name="_Toc504920116"/>
      <w:r>
        <w:instrText>Экспортное законодательство США</w:instrText>
      </w:r>
      <w:bookmarkEnd w:id="424"/>
      <w:r>
        <w:instrText>" \l 2</w:instrText>
      </w:r>
      <w:r>
        <w:fldChar w:fldCharType="end"/>
      </w:r>
    </w:p>
    <w:p w:rsidR="001D1881" w:rsidRDefault="001E6D98">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1D1881" w:rsidRDefault="001E6D98">
      <w:pPr>
        <w:pStyle w:val="ProductList-Offering1Heading"/>
        <w:outlineLvl w:val="1"/>
      </w:pPr>
      <w:bookmarkStart w:id="425" w:name="_Sec907"/>
      <w:r>
        <w:t>Сбор диагностической информации</w:t>
      </w:r>
      <w:bookmarkEnd w:id="425"/>
      <w:r>
        <w:fldChar w:fldCharType="begin"/>
      </w:r>
      <w:r>
        <w:instrText xml:space="preserve"> TC "</w:instrText>
      </w:r>
      <w:bookmarkStart w:id="426" w:name="_Toc504920117"/>
      <w:r>
        <w:instrText>Сбор диагностической информации</w:instrText>
      </w:r>
      <w:bookmarkEnd w:id="426"/>
      <w:r>
        <w:instrText>" \l 2</w:instrText>
      </w:r>
      <w:r>
        <w:fldChar w:fldCharType="end"/>
      </w:r>
    </w:p>
    <w:p w:rsidR="001D1881" w:rsidRDefault="001E6D98">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7">
        <w:r>
          <w:rPr>
            <w:color w:val="00467F"/>
            <w:u w:val="single"/>
          </w:rPr>
          <w:t>https://www.microsoft.com/ru-ru/privacystatement</w:t>
        </w:r>
      </w:hyperlink>
      <w:r>
        <w:t>.</w:t>
      </w:r>
    </w:p>
    <w:p w:rsidR="001D1881" w:rsidRDefault="001E6D98">
      <w:pPr>
        <w:pStyle w:val="ProductList-Offering1Heading"/>
        <w:outlineLvl w:val="1"/>
      </w:pPr>
      <w:bookmarkStart w:id="427" w:name="_Sec908"/>
      <w:r>
        <w:t>Использование государственными организациями</w:t>
      </w:r>
      <w:bookmarkEnd w:id="427"/>
      <w:r>
        <w:fldChar w:fldCharType="begin"/>
      </w:r>
      <w:r>
        <w:instrText xml:space="preserve"> TC "</w:instrText>
      </w:r>
      <w:bookmarkStart w:id="428" w:name="_Toc504920118"/>
      <w:r>
        <w:instrText>Использование государственными организациями</w:instrText>
      </w:r>
      <w:bookmarkEnd w:id="428"/>
      <w:r>
        <w:instrText>" \l 2</w:instrText>
      </w:r>
      <w:r>
        <w:fldChar w:fldCharType="end"/>
      </w:r>
    </w:p>
    <w:p w:rsidR="001D1881" w:rsidRDefault="001E6D98">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1D1881" w:rsidRDefault="001D1881">
      <w:pPr>
        <w:pStyle w:val="ProductList-Body"/>
        <w:jc w:val="right"/>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E6D98">
      <w:pPr>
        <w:pStyle w:val="ProductList-SectionHeading"/>
        <w:pageBreakBefore/>
        <w:outlineLvl w:val="0"/>
      </w:pPr>
      <w:bookmarkStart w:id="429" w:name="_Sec1230"/>
      <w:bookmarkEnd w:id="409"/>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0" w:name="_Toc504920119"/>
      <w:r>
        <w:instrText>Приложение H — Преимущества использования для учащихся и программы для образовательных учреждений</w:instrText>
      </w:r>
      <w:bookmarkEnd w:id="430"/>
      <w:r>
        <w:instrText>" \l 1</w:instrText>
      </w:r>
      <w:r>
        <w:fldChar w:fldCharType="end"/>
      </w:r>
    </w:p>
    <w:p w:rsidR="001D1881" w:rsidRDefault="001E6D98">
      <w:pPr>
        <w:pStyle w:val="ProductList-Body"/>
      </w:pPr>
      <w:r>
        <w:t xml:space="preserve">В этом пункте приводятся конкретные преимущества, предлагаемые учащимся в рамках программ OVS-ES, EES и CSP. Учащиеся, которые пользуются лицензиями, предоставленными по программе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лицензии для доступа к локальному ПО серверов производительности и инфраструктуры должны получать отдельно. </w:t>
      </w:r>
    </w:p>
    <w:p w:rsidR="001D1881" w:rsidRDefault="001E6D98">
      <w:pPr>
        <w:pStyle w:val="ProductList-Offering1Heading"/>
        <w:outlineLvl w:val="1"/>
      </w:pPr>
      <w:r>
        <w:t>Права на преимущества по Соответствующим наборам в рамках программы Enrollment for Education Solutions 2017 г.</w:t>
      </w:r>
      <w:r>
        <w:fldChar w:fldCharType="begin"/>
      </w:r>
      <w:r>
        <w:instrText xml:space="preserve"> TC "</w:instrText>
      </w:r>
      <w:bookmarkStart w:id="431" w:name="_Toc504920120"/>
      <w:r>
        <w:instrText>Права на преимущества по Соответствующим наборам в рамках программы Enrollment for Education Solutions 2017 г.</w:instrText>
      </w:r>
      <w:bookmarkEnd w:id="431"/>
      <w:r>
        <w:instrText xml:space="preserve"> " \l 2</w:instrText>
      </w:r>
      <w:r>
        <w:fldChar w:fldCharType="end"/>
      </w:r>
    </w:p>
    <w:p w:rsidR="001D1881" w:rsidRDefault="001E6D98">
      <w:pPr>
        <w:pStyle w:val="ProductList-Body"/>
      </w:pPr>
      <w:r>
        <w:t>Следующие Соответствующие продукты согласно EEES 2017 обеспечивают Преимущества использования для учащихся для продуктов, указанных в столбце «Преимущества использования для учащихся».</w:t>
      </w:r>
    </w:p>
    <w:p w:rsidR="001D1881" w:rsidRDefault="001E6D98">
      <w:pPr>
        <w:pStyle w:val="ProductList-Body"/>
        <w:jc w:val="center"/>
      </w:pPr>
      <w:r>
        <w:rPr>
          <w:b/>
        </w:rPr>
        <w:t>Соответствующие продукты</w:t>
      </w:r>
    </w:p>
    <w:tbl>
      <w:tblPr>
        <w:tblStyle w:val="PURTable"/>
        <w:tblW w:w="0" w:type="dxa"/>
        <w:tblLook w:val="04A0" w:firstRow="1" w:lastRow="0" w:firstColumn="1" w:lastColumn="0" w:noHBand="0" w:noVBand="1"/>
      </w:tblPr>
      <w:tblGrid>
        <w:gridCol w:w="2813"/>
        <w:gridCol w:w="801"/>
        <w:gridCol w:w="671"/>
        <w:gridCol w:w="835"/>
        <w:gridCol w:w="796"/>
        <w:gridCol w:w="1050"/>
        <w:gridCol w:w="1136"/>
        <w:gridCol w:w="1429"/>
        <w:gridCol w:w="645"/>
        <w:gridCol w:w="740"/>
      </w:tblGrid>
      <w:tr w:rsidR="001D188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D1881" w:rsidRDefault="001D188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1881" w:rsidRDefault="001E6D98">
            <w:pPr>
              <w:pStyle w:val="ProductList-TableBody"/>
              <w:jc w:val="center"/>
            </w:pPr>
            <w:r>
              <w:rPr>
                <w:color w:val="FFFFFF"/>
              </w:rPr>
              <w:t>Microsoft 365 для образования</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1881" w:rsidRDefault="001E6D98">
            <w:pPr>
              <w:pStyle w:val="ProductList-TableBody"/>
              <w:jc w:val="center"/>
            </w:pPr>
            <w:r>
              <w:rPr>
                <w:color w:val="FFFFFF"/>
              </w:rPr>
              <w:t>Windows 10 для образовательных учреждений</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D1881" w:rsidRDefault="001E6D9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D1881" w:rsidRDefault="001E6D98">
            <w:pPr>
              <w:pStyle w:val="ProductList-TableBody"/>
              <w:jc w:val="center"/>
            </w:pPr>
            <w:r>
              <w:rPr>
                <w:color w:val="FFFFFF"/>
              </w:rPr>
              <w:t>Office 365</w:t>
            </w:r>
          </w:p>
        </w:tc>
      </w:tr>
      <w:tr w:rsidR="001D1881">
        <w:tc>
          <w:tcPr>
            <w:tcW w:w="3180" w:type="dxa"/>
            <w:tcBorders>
              <w:top w:val="single" w:sz="4" w:space="0" w:color="FFFFFF"/>
              <w:left w:val="single" w:sz="4" w:space="0" w:color="FFFFFF"/>
              <w:bottom w:val="dashed" w:sz="4" w:space="0" w:color="B2B2B2"/>
              <w:right w:val="single" w:sz="4" w:space="0" w:color="FFFFFF"/>
            </w:tcBorders>
          </w:tcPr>
          <w:p w:rsidR="001D1881" w:rsidRDefault="001E6D98">
            <w:pPr>
              <w:pStyle w:val="ProductList-TableBody"/>
            </w:pPr>
            <w:r>
              <w:rPr>
                <w:b/>
              </w:rPr>
              <w:t>Преимущества использования для учащихся</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профессиональный плюс</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A5</w:t>
            </w: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Office 365 профессиональный плюс</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Windows 10 для образовательных учреждений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Intune для образовательных учреждений</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18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180" w:type="dxa"/>
            <w:tcBorders>
              <w:top w:val="dashed" w:sz="4" w:space="0" w:color="B2B2B2"/>
              <w:left w:val="single" w:sz="4" w:space="0" w:color="FFFFFF"/>
              <w:bottom w:val="single" w:sz="4" w:space="0" w:color="FFFFFF"/>
              <w:right w:val="single" w:sz="4" w:space="0" w:color="FFFFFF"/>
            </w:tcBorders>
          </w:tcPr>
          <w:p w:rsidR="001D1881" w:rsidRDefault="001E6D98">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bl>
    <w:p w:rsidR="001D1881" w:rsidRDefault="001E6D98">
      <w:pPr>
        <w:pStyle w:val="ProductList-Body"/>
      </w:pPr>
      <w:r>
        <w:rPr>
          <w:i/>
          <w:sz w:val="14"/>
          <w:vertAlign w:val="superscript"/>
        </w:rPr>
        <w:t>1</w:t>
      </w:r>
      <w:r>
        <w:rPr>
          <w:i/>
          <w:sz w:val="14"/>
        </w:rPr>
        <w:t>Включает Microsoft 365 для образования A3 с лицензией, эквивалентной Core CAL.</w:t>
      </w:r>
    </w:p>
    <w:p w:rsidR="001D1881" w:rsidRDefault="001E6D98">
      <w:pPr>
        <w:pStyle w:val="ProductList-Body"/>
      </w:pPr>
      <w:r>
        <w:rPr>
          <w:i/>
          <w:sz w:val="14"/>
          <w:vertAlign w:val="superscript"/>
        </w:rPr>
        <w:t>2</w:t>
      </w:r>
      <w:r>
        <w:rPr>
          <w:i/>
          <w:sz w:val="14"/>
        </w:rPr>
        <w:t xml:space="preserve">Для устройств, которыми владеет Учреждение, предлагается Windows для образовательных учреждений или Корпоративная. </w:t>
      </w:r>
    </w:p>
    <w:p w:rsidR="001D1881" w:rsidRDefault="001E6D98">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1D1881" w:rsidRDefault="001D1881">
      <w:pPr>
        <w:pStyle w:val="ProductList-Body"/>
      </w:pPr>
    </w:p>
    <w:p w:rsidR="001D1881" w:rsidRDefault="001E6D98">
      <w:pPr>
        <w:pStyle w:val="ProductList-Offering1Heading"/>
        <w:outlineLvl w:val="1"/>
      </w:pPr>
      <w:r>
        <w:t>Доступность и права</w:t>
      </w:r>
      <w:r>
        <w:fldChar w:fldCharType="begin"/>
      </w:r>
      <w:r>
        <w:instrText xml:space="preserve"> TC "</w:instrText>
      </w:r>
      <w:bookmarkStart w:id="432" w:name="_Toc504920121"/>
      <w:r>
        <w:instrText>Доступность и права</w:instrText>
      </w:r>
      <w:bookmarkEnd w:id="432"/>
      <w:r>
        <w:instrText xml:space="preserve"> " \l 2</w:instrText>
      </w:r>
      <w:r>
        <w:fldChar w:fldCharType="end"/>
      </w:r>
    </w:p>
    <w:p w:rsidR="001D1881" w:rsidRDefault="001E6D98">
      <w:pPr>
        <w:pStyle w:val="ProductList-Body"/>
      </w:pPr>
      <w:r>
        <w:t xml:space="preserve">В следующей таблице приведен список продуктов, обеспечивающих преимущества использования для учащихся согласно программе. Кроме того, количество льготных экземпляров для учащихся определено для каждого предложения для профессорско-преподавательского состава и персонала и для работников умственного труда.  </w:t>
      </w:r>
    </w:p>
    <w:p w:rsidR="001D1881" w:rsidRDefault="001D1881">
      <w:pPr>
        <w:pStyle w:val="ProductList-Body"/>
      </w:pPr>
    </w:p>
    <w:tbl>
      <w:tblPr>
        <w:tblStyle w:val="PURTable"/>
        <w:tblW w:w="0" w:type="dxa"/>
        <w:tblLook w:val="04A0" w:firstRow="1" w:lastRow="0" w:firstColumn="1" w:lastColumn="0" w:noHBand="0" w:noVBand="1"/>
      </w:tblPr>
      <w:tblGrid>
        <w:gridCol w:w="3527"/>
        <w:gridCol w:w="2773"/>
        <w:gridCol w:w="1235"/>
        <w:gridCol w:w="1142"/>
        <w:gridCol w:w="1119"/>
        <w:gridCol w:w="1120"/>
      </w:tblGrid>
      <w:tr w:rsidR="001D18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D1881" w:rsidRDefault="001E6D98">
            <w:pPr>
              <w:pStyle w:val="ProductList-TableBody"/>
              <w:jc w:val="center"/>
            </w:pPr>
            <w:r>
              <w:rPr>
                <w:b/>
              </w:rPr>
              <w:t>Соответствующий продукт</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D1881" w:rsidRDefault="001E6D98">
            <w:pPr>
              <w:pStyle w:val="ProductList-TableBody"/>
              <w:jc w:val="center"/>
            </w:pPr>
            <w:r>
              <w:rPr>
                <w:color w:val="FFFFFF"/>
              </w:rPr>
              <w:t>CSP</w:t>
            </w:r>
          </w:p>
        </w:tc>
      </w:tr>
      <w:tr w:rsidR="001D1881">
        <w:tc>
          <w:tcPr>
            <w:tcW w:w="3800" w:type="dxa"/>
            <w:tcBorders>
              <w:top w:val="single" w:sz="4" w:space="0" w:color="FFFFFF"/>
              <w:left w:val="dashed" w:sz="4" w:space="0" w:color="FFFFFF"/>
              <w:bottom w:val="dashed" w:sz="4" w:space="0" w:color="6E6E6E"/>
              <w:right w:val="dashed" w:sz="4" w:space="0" w:color="FFFFFF"/>
            </w:tcBorders>
          </w:tcPr>
          <w:p w:rsidR="001D1881" w:rsidRDefault="001E6D9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rsidTr="00FB34D8">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Azure Active Directory Premium, план 1 и план 2</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Лицензия Core CAL и Enterprise CAL Suite,</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Настольный компьютер Education</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Microsoft 365 для образования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Microsoft Intune для образовательных учреждений</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Office 365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Office Профессиональный плюс</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Windows 10 для образовательных учреждений A3/A5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Windows 10 для образовательных учреждений E3/E5 («на пользователя»)</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dashed" w:sz="4" w:space="0" w:color="6E6E6E"/>
              <w:right w:val="dashed" w:sz="4" w:space="0" w:color="FFFFFF"/>
            </w:tcBorders>
          </w:tcPr>
          <w:p w:rsidR="001D1881" w:rsidRDefault="001E6D98">
            <w:pPr>
              <w:pStyle w:val="ProductList-TableBody"/>
            </w:pPr>
            <w:r>
              <w:t>Windows 10 для образовательных учреждений E5 («на устройство»)</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r w:rsidR="001D1881">
        <w:tc>
          <w:tcPr>
            <w:tcW w:w="3800" w:type="dxa"/>
            <w:tcBorders>
              <w:top w:val="dashed" w:sz="4" w:space="0" w:color="6E6E6E"/>
              <w:left w:val="dashed" w:sz="4" w:space="0" w:color="FFFFFF"/>
              <w:bottom w:val="single" w:sz="4" w:space="0" w:color="FFFFFF"/>
              <w:right w:val="dashed" w:sz="4" w:space="0" w:color="FFFFFF"/>
            </w:tcBorders>
          </w:tcPr>
          <w:p w:rsidR="001D1881" w:rsidRDefault="001E6D98">
            <w:pPr>
              <w:pStyle w:val="ProductList-TableBody"/>
            </w:pPr>
            <w:r>
              <w:t>Обновление до Windows 10 для образовательных учреждений («на устройство»)</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D1881" w:rsidRDefault="001E6D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D1881" w:rsidRDefault="001D1881">
            <w:pPr>
              <w:pStyle w:val="ProductList-TableBody"/>
            </w:pPr>
          </w:p>
        </w:tc>
      </w:tr>
    </w:tbl>
    <w:p w:rsidR="001D1881" w:rsidRDefault="001E6D98">
      <w:pPr>
        <w:pStyle w:val="ProductList-Body"/>
      </w:pPr>
      <w:r>
        <w:rPr>
          <w:i/>
          <w:sz w:val="14"/>
          <w:vertAlign w:val="superscript"/>
        </w:rPr>
        <w:t>1</w:t>
      </w:r>
      <w:r>
        <w:rPr>
          <w:i/>
          <w:sz w:val="14"/>
        </w:rPr>
        <w:t>В предложение «Преимущества использования для учащихся» нередко не включают Azure Information Protection.</w:t>
      </w:r>
    </w:p>
    <w:p w:rsidR="001D1881" w:rsidRDefault="001E6D98">
      <w:pPr>
        <w:pStyle w:val="ProductList-Body"/>
      </w:pPr>
      <w:r>
        <w:rPr>
          <w:i/>
          <w:sz w:val="14"/>
          <w:vertAlign w:val="superscript"/>
        </w:rPr>
        <w:t>2</w:t>
      </w:r>
      <w:r>
        <w:rPr>
          <w:i/>
          <w:sz w:val="14"/>
        </w:rPr>
        <w:t>В предложение «Преимущества использования для учащихся» не включены Azure Information Protection и Microsoft Cloud App Security.</w:t>
      </w:r>
    </w:p>
    <w:p w:rsidR="001D1881" w:rsidRDefault="001E6D98">
      <w:pPr>
        <w:pStyle w:val="ProductList-Body"/>
      </w:pPr>
      <w:r>
        <w:rPr>
          <w:i/>
          <w:sz w:val="14"/>
          <w:vertAlign w:val="superscript"/>
        </w:rPr>
        <w:t>3</w:t>
      </w:r>
      <w:r>
        <w:rPr>
          <w:i/>
          <w:sz w:val="14"/>
        </w:rPr>
        <w:t xml:space="preserve">Пользователи, получившие лицензии по программе «Преимущества использования для учащихся» для использования прав виртуализации ОС Windows должны получать отдельные лицензии. </w:t>
      </w:r>
    </w:p>
    <w:p w:rsidR="001D1881" w:rsidRDefault="001E6D98">
      <w:pPr>
        <w:pStyle w:val="ProductList-Body"/>
      </w:pPr>
      <w:r>
        <w:rPr>
          <w:i/>
          <w:sz w:val="14"/>
          <w:vertAlign w:val="superscript"/>
        </w:rPr>
        <w:t>4</w:t>
      </w:r>
      <w:r>
        <w:rPr>
          <w:i/>
          <w:sz w:val="14"/>
        </w:rPr>
        <w:t xml:space="preserve">Учебные заведения могут приобрести лицензии Minecraft: Education Edition для своих учащихся бесплатно, если они приобрели лицензии Minecraft: Education Edition Faculty для всего профессорско-преподавательского состава и сотрудников или для работников умственного труда. Лицензии, приобретаемые таким методом, не учитываются при подсчете минимального требуемого количества заказываемых лицензий. </w:t>
      </w:r>
    </w:p>
    <w:p w:rsidR="001D1881" w:rsidRDefault="001D1881">
      <w:pPr>
        <w:pStyle w:val="ProductList-Body"/>
      </w:pPr>
    </w:p>
    <w:p w:rsidR="001D1881" w:rsidRDefault="001E6D98">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3" w:name="_Toc504920122"/>
      <w:r>
        <w:instrText>Доступность программы Enrollment for Education Solutions (версия, существовавшая до 2017 г.)</w:instrText>
      </w:r>
      <w:bookmarkEnd w:id="433"/>
      <w:r>
        <w:instrText>" \l 2</w:instrText>
      </w:r>
      <w:r>
        <w:fldChar w:fldCharType="end"/>
      </w:r>
    </w:p>
    <w:p w:rsidR="001D1881" w:rsidRDefault="001E6D98">
      <w:pPr>
        <w:pStyle w:val="ProductList-Body"/>
      </w:pPr>
      <w:r>
        <w:t>Определяет для каждого Продукта тип предложения для клиентов, участвовавших в EES до 2017 года.</w:t>
      </w:r>
    </w:p>
    <w:p w:rsidR="001D1881" w:rsidRDefault="001D1881">
      <w:pPr>
        <w:pStyle w:val="ProductList-Body"/>
      </w:pPr>
    </w:p>
    <w:tbl>
      <w:tblPr>
        <w:tblStyle w:val="PURTable"/>
        <w:tblW w:w="0" w:type="dxa"/>
        <w:tblLook w:val="04A0" w:firstRow="1" w:lastRow="0" w:firstColumn="1" w:lastColumn="0" w:noHBand="0" w:noVBand="1"/>
      </w:tblPr>
      <w:tblGrid>
        <w:gridCol w:w="7949"/>
        <w:gridCol w:w="2967"/>
      </w:tblGrid>
      <w:tr w:rsidR="001D188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D1881" w:rsidRDefault="001E6D98">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D1881" w:rsidRDefault="001E6D98">
            <w:pPr>
              <w:pStyle w:val="ProductList-TableBody"/>
              <w:jc w:val="center"/>
            </w:pPr>
            <w:r>
              <w:rPr>
                <w:color w:val="FFFFFF"/>
              </w:rPr>
              <w:t xml:space="preserve">EES </w:t>
            </w:r>
          </w:p>
        </w:tc>
      </w:tr>
      <w:tr w:rsidR="001D1881">
        <w:tc>
          <w:tcPr>
            <w:tcW w:w="8820" w:type="dxa"/>
            <w:tcBorders>
              <w:top w:val="single" w:sz="4" w:space="0" w:color="FFFFFF"/>
              <w:left w:val="single" w:sz="4" w:space="0" w:color="FFFFFF"/>
              <w:bottom w:val="dashed" w:sz="4" w:space="0" w:color="B2B2B2"/>
              <w:right w:val="single" w:sz="4" w:space="0" w:color="FFFFFF"/>
            </w:tcBorders>
          </w:tcPr>
          <w:p w:rsidR="001D1881" w:rsidRDefault="001E6D98">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D1881">
        <w:tc>
          <w:tcPr>
            <w:tcW w:w="882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Core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D1881">
        <w:tc>
          <w:tcPr>
            <w:tcW w:w="882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Enterprise CAL Suite («на пользователя» и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D1881">
        <w:tc>
          <w:tcPr>
            <w:tcW w:w="882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D1881">
        <w:tc>
          <w:tcPr>
            <w:tcW w:w="8820" w:type="dxa"/>
            <w:tcBorders>
              <w:top w:val="dashed" w:sz="4" w:space="0" w:color="B2B2B2"/>
              <w:left w:val="single" w:sz="4" w:space="0" w:color="FFFFFF"/>
              <w:bottom w:val="dashed" w:sz="4" w:space="0" w:color="B2B2B2"/>
              <w:right w:val="single" w:sz="4" w:space="0" w:color="FFFFFF"/>
            </w:tcBorders>
          </w:tcPr>
          <w:p w:rsidR="001D1881" w:rsidRDefault="001E6D98">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1D1881">
        <w:tc>
          <w:tcPr>
            <w:tcW w:w="8820" w:type="dxa"/>
            <w:tcBorders>
              <w:top w:val="dashed" w:sz="4" w:space="0" w:color="B2B2B2"/>
              <w:left w:val="single" w:sz="4" w:space="0" w:color="FFFFFF"/>
              <w:bottom w:val="single" w:sz="4" w:space="0" w:color="FFFFFF"/>
              <w:right w:val="single" w:sz="4" w:space="0" w:color="FFFFFF"/>
            </w:tcBorders>
          </w:tcPr>
          <w:p w:rsidR="001D1881" w:rsidRDefault="001E6D98">
            <w:pPr>
              <w:pStyle w:val="ProductList-TableBody"/>
            </w:pPr>
            <w:r>
              <w:t xml:space="preserve"> 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D1881" w:rsidRDefault="001E6D98">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1D1881" w:rsidRDefault="001D1881">
      <w:pPr>
        <w:pStyle w:val="PURBreadcrumb"/>
      </w:pPr>
    </w:p>
    <w:tbl>
      <w:tblPr>
        <w:tblStyle w:val="PURTable"/>
        <w:tblW w:w="0" w:type="dxa"/>
        <w:tblLook w:val="04A0" w:firstRow="1" w:lastRow="0" w:firstColumn="1" w:lastColumn="0" w:noHBand="0" w:noVBand="1"/>
      </w:tblPr>
      <w:tblGrid>
        <w:gridCol w:w="10916"/>
      </w:tblGrid>
      <w:tr w:rsidR="001D18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1881" w:rsidRDefault="00674E30">
            <w:pPr>
              <w:pStyle w:val="ProductList-TableBody"/>
              <w:jc w:val="right"/>
            </w:pPr>
            <w:hyperlink w:anchor="_Sec842">
              <w:r w:rsidR="001E6D98">
                <w:rPr>
                  <w:color w:val="00467F"/>
                  <w:sz w:val="14"/>
                  <w:u w:val="single"/>
                </w:rPr>
                <w:t>Содержание</w:t>
              </w:r>
            </w:hyperlink>
            <w:r w:rsidR="001E6D98">
              <w:rPr>
                <w:sz w:val="14"/>
              </w:rPr>
              <w:t xml:space="preserve"> / </w:t>
            </w:r>
            <w:hyperlink w:anchor="_Sec549">
              <w:r w:rsidR="001E6D98">
                <w:rPr>
                  <w:color w:val="00467F"/>
                  <w:sz w:val="14"/>
                  <w:u w:val="single"/>
                </w:rPr>
                <w:t>Глоссарий</w:t>
              </w:r>
            </w:hyperlink>
            <w:r w:rsidR="001E6D98">
              <w:rPr>
                <w:sz w:val="14"/>
              </w:rPr>
              <w:t xml:space="preserve"> / </w:t>
            </w:r>
            <w:hyperlink w:anchor="_Sec844">
              <w:r w:rsidR="001E6D98">
                <w:rPr>
                  <w:color w:val="00467F"/>
                  <w:sz w:val="14"/>
                  <w:u w:val="single"/>
                </w:rPr>
                <w:t>Указатель</w:t>
              </w:r>
            </w:hyperlink>
          </w:p>
        </w:tc>
      </w:tr>
    </w:tbl>
    <w:p w:rsidR="001D1881" w:rsidRDefault="001D1881">
      <w:pPr>
        <w:pStyle w:val="ProductList-Body"/>
      </w:pPr>
    </w:p>
    <w:p w:rsidR="001D1881" w:rsidRDefault="001D1881">
      <w:pPr>
        <w:sectPr w:rsidR="001D1881">
          <w:headerReference w:type="default" r:id="rId158"/>
          <w:footerReference w:type="default" r:id="rId159"/>
          <w:type w:val="continuous"/>
          <w:pgSz w:w="12240" w:h="15840" w:code="1"/>
          <w:pgMar w:top="1170" w:right="720" w:bottom="720" w:left="720" w:header="432" w:footer="288" w:gutter="0"/>
          <w:cols w:space="360"/>
        </w:sectPr>
      </w:pPr>
    </w:p>
    <w:bookmarkEnd w:id="429"/>
    <w:p w:rsidR="001D1881" w:rsidRDefault="001E6D98">
      <w:pPr>
        <w:pStyle w:val="ProductList-SectionHeading"/>
        <w:pageBreakBefore/>
        <w:outlineLvl w:val="0"/>
      </w:pPr>
      <w:r>
        <w:t>Указатель</w:t>
      </w:r>
      <w:r>
        <w:fldChar w:fldCharType="begin"/>
      </w:r>
      <w:r>
        <w:instrText xml:space="preserve"> TC "</w:instrText>
      </w:r>
      <w:bookmarkStart w:id="434" w:name="_Toc504920123"/>
      <w:r>
        <w:instrText>Указатель</w:instrText>
      </w:r>
      <w:bookmarkEnd w:id="434"/>
      <w:r>
        <w:instrText>" \l 1</w:instrText>
      </w:r>
      <w:r>
        <w:fldChar w:fldCharType="end"/>
      </w:r>
    </w:p>
    <w:p w:rsidR="001D1881" w:rsidRDefault="001D1881">
      <w:pPr>
        <w:pStyle w:val="ProductList-Body"/>
      </w:pPr>
    </w:p>
    <w:p w:rsidR="001D1881" w:rsidRDefault="001D1881">
      <w:pPr>
        <w:sectPr w:rsidR="001D1881">
          <w:headerReference w:type="default" r:id="rId160"/>
          <w:footerReference w:type="default" r:id="rId161"/>
          <w:type w:val="continuous"/>
          <w:pgSz w:w="12240" w:h="15840" w:code="1"/>
          <w:pgMar w:top="1170" w:right="720" w:bottom="720" w:left="720" w:header="432" w:footer="288" w:gutter="0"/>
          <w:cols w:space="360"/>
        </w:sectPr>
      </w:pPr>
    </w:p>
    <w:p w:rsidR="00E63D96" w:rsidRDefault="001E6D98">
      <w:pPr>
        <w:pStyle w:val="ProductList-Body"/>
        <w:rPr>
          <w:noProof/>
        </w:rPr>
        <w:sectPr w:rsidR="00E63D96" w:rsidSect="00E63D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63D96" w:rsidRDefault="00E63D96">
      <w:pPr>
        <w:pStyle w:val="Index1"/>
        <w:tabs>
          <w:tab w:val="right" w:pos="5030"/>
        </w:tabs>
        <w:rPr>
          <w:noProof/>
        </w:rPr>
      </w:pPr>
      <w:r>
        <w:rPr>
          <w:noProof/>
        </w:rPr>
        <w:t>Access 2016, 25</w:t>
      </w:r>
    </w:p>
    <w:p w:rsidR="00E63D96" w:rsidRDefault="00E63D96">
      <w:pPr>
        <w:pStyle w:val="Index1"/>
        <w:tabs>
          <w:tab w:val="right" w:pos="5030"/>
        </w:tabs>
        <w:rPr>
          <w:noProof/>
        </w:rPr>
      </w:pPr>
      <w:r>
        <w:rPr>
          <w:noProof/>
        </w:rPr>
        <w:t>Apple Macintosh, 47</w:t>
      </w:r>
    </w:p>
    <w:p w:rsidR="00E63D96" w:rsidRDefault="00E63D96">
      <w:pPr>
        <w:pStyle w:val="Index1"/>
        <w:tabs>
          <w:tab w:val="right" w:pos="5030"/>
        </w:tabs>
        <w:rPr>
          <w:noProof/>
        </w:rPr>
      </w:pPr>
      <w:r>
        <w:rPr>
          <w:noProof/>
        </w:rPr>
        <w:t>Audio Conferencing, 76</w:t>
      </w:r>
    </w:p>
    <w:p w:rsidR="00E63D96" w:rsidRDefault="00E63D96">
      <w:pPr>
        <w:pStyle w:val="Index1"/>
        <w:tabs>
          <w:tab w:val="right" w:pos="5030"/>
        </w:tabs>
        <w:rPr>
          <w:noProof/>
        </w:rPr>
      </w:pPr>
      <w:r>
        <w:rPr>
          <w:noProof/>
        </w:rPr>
        <w:t>Azure Active Directory Basic, 63</w:t>
      </w:r>
    </w:p>
    <w:p w:rsidR="00E63D96" w:rsidRDefault="00E63D96">
      <w:pPr>
        <w:pStyle w:val="Index1"/>
        <w:tabs>
          <w:tab w:val="right" w:pos="5030"/>
        </w:tabs>
        <w:rPr>
          <w:noProof/>
        </w:rPr>
      </w:pPr>
      <w:r>
        <w:rPr>
          <w:noProof/>
        </w:rPr>
        <w:t>Azure Active Directory Premium (план 1), 63</w:t>
      </w:r>
    </w:p>
    <w:p w:rsidR="00E63D96" w:rsidRDefault="00E63D96">
      <w:pPr>
        <w:pStyle w:val="Index1"/>
        <w:tabs>
          <w:tab w:val="right" w:pos="5030"/>
        </w:tabs>
        <w:rPr>
          <w:noProof/>
        </w:rPr>
      </w:pPr>
      <w:r>
        <w:rPr>
          <w:noProof/>
        </w:rPr>
        <w:t>Azure Active Directory Premium (план 2), 63</w:t>
      </w:r>
    </w:p>
    <w:p w:rsidR="00E63D96" w:rsidRDefault="00E63D96">
      <w:pPr>
        <w:pStyle w:val="Index1"/>
        <w:tabs>
          <w:tab w:val="right" w:pos="5030"/>
        </w:tabs>
        <w:rPr>
          <w:noProof/>
        </w:rPr>
      </w:pPr>
      <w:r>
        <w:rPr>
          <w:noProof/>
        </w:rPr>
        <w:t>Azure Information Protection Premium (план 1), 63</w:t>
      </w:r>
    </w:p>
    <w:p w:rsidR="00E63D96" w:rsidRDefault="00E63D96">
      <w:pPr>
        <w:pStyle w:val="Index1"/>
        <w:tabs>
          <w:tab w:val="right" w:pos="5030"/>
        </w:tabs>
        <w:rPr>
          <w:noProof/>
        </w:rPr>
      </w:pPr>
      <w:r>
        <w:rPr>
          <w:noProof/>
        </w:rPr>
        <w:t>Azure Information Protection Premium (план 1), Add-on, 63</w:t>
      </w:r>
    </w:p>
    <w:p w:rsidR="00E63D96" w:rsidRDefault="00E63D96">
      <w:pPr>
        <w:pStyle w:val="Index1"/>
        <w:tabs>
          <w:tab w:val="right" w:pos="5030"/>
        </w:tabs>
        <w:rPr>
          <w:noProof/>
        </w:rPr>
      </w:pPr>
      <w:r>
        <w:rPr>
          <w:noProof/>
        </w:rPr>
        <w:t>Azure Information Protection Premium (план 2), 63</w:t>
      </w:r>
    </w:p>
    <w:p w:rsidR="00E63D96" w:rsidRDefault="00E63D96">
      <w:pPr>
        <w:pStyle w:val="Index1"/>
        <w:tabs>
          <w:tab w:val="right" w:pos="5030"/>
        </w:tabs>
        <w:rPr>
          <w:noProof/>
        </w:rPr>
      </w:pPr>
      <w:r>
        <w:rPr>
          <w:noProof/>
        </w:rPr>
        <w:t>Azure Information Protection Premium (план 2) Add-on, 63</w:t>
      </w:r>
    </w:p>
    <w:p w:rsidR="00E63D96" w:rsidRDefault="00E63D96">
      <w:pPr>
        <w:pStyle w:val="Index1"/>
        <w:tabs>
          <w:tab w:val="right" w:pos="5030"/>
        </w:tabs>
        <w:rPr>
          <w:noProof/>
        </w:rPr>
      </w:pPr>
      <w:r>
        <w:rPr>
          <w:noProof/>
        </w:rPr>
        <w:t>Azure Site Recovery, 102</w:t>
      </w:r>
    </w:p>
    <w:p w:rsidR="00E63D96" w:rsidRDefault="00E63D96">
      <w:pPr>
        <w:pStyle w:val="Index1"/>
        <w:tabs>
          <w:tab w:val="right" w:pos="5030"/>
        </w:tabs>
        <w:rPr>
          <w:noProof/>
        </w:rPr>
      </w:pPr>
      <w:r>
        <w:rPr>
          <w:noProof/>
        </w:rPr>
        <w:t>Azure Site Recovery (для Собственного сайта Клиента), 62</w:t>
      </w:r>
    </w:p>
    <w:p w:rsidR="00E63D96" w:rsidRDefault="00E63D96">
      <w:pPr>
        <w:pStyle w:val="Index1"/>
        <w:tabs>
          <w:tab w:val="right" w:pos="5030"/>
        </w:tabs>
        <w:rPr>
          <w:noProof/>
        </w:rPr>
      </w:pPr>
      <w:r>
        <w:rPr>
          <w:noProof/>
        </w:rPr>
        <w:t>BizTalk Server, 100</w:t>
      </w:r>
    </w:p>
    <w:p w:rsidR="00E63D96" w:rsidRDefault="00E63D96">
      <w:pPr>
        <w:pStyle w:val="Index1"/>
        <w:tabs>
          <w:tab w:val="right" w:pos="5030"/>
        </w:tabs>
        <w:rPr>
          <w:noProof/>
        </w:rPr>
      </w:pPr>
      <w:r>
        <w:rPr>
          <w:noProof/>
        </w:rPr>
        <w:t>BizTalk Server 2013 R2, 16</w:t>
      </w:r>
    </w:p>
    <w:p w:rsidR="00E63D96" w:rsidRDefault="00E63D96">
      <w:pPr>
        <w:pStyle w:val="Index1"/>
        <w:tabs>
          <w:tab w:val="right" w:pos="5030"/>
        </w:tabs>
        <w:rPr>
          <w:noProof/>
        </w:rPr>
      </w:pPr>
      <w:r>
        <w:rPr>
          <w:noProof/>
        </w:rPr>
        <w:t>BizTalk Server 2016 Branch Edition, 16</w:t>
      </w:r>
    </w:p>
    <w:p w:rsidR="00E63D96" w:rsidRDefault="00E63D96">
      <w:pPr>
        <w:pStyle w:val="Index1"/>
        <w:tabs>
          <w:tab w:val="right" w:pos="5030"/>
        </w:tabs>
        <w:rPr>
          <w:noProof/>
        </w:rPr>
      </w:pPr>
      <w:r>
        <w:rPr>
          <w:noProof/>
        </w:rPr>
        <w:t>BizTalk Server 2016 Branch IDC, 16</w:t>
      </w:r>
    </w:p>
    <w:p w:rsidR="00E63D96" w:rsidRDefault="00E63D96">
      <w:pPr>
        <w:pStyle w:val="Index1"/>
        <w:tabs>
          <w:tab w:val="right" w:pos="5030"/>
        </w:tabs>
        <w:rPr>
          <w:noProof/>
        </w:rPr>
      </w:pPr>
      <w:r>
        <w:rPr>
          <w:noProof/>
        </w:rPr>
        <w:t>BizTalk Server 2016 Enterprise Edition, 16</w:t>
      </w:r>
    </w:p>
    <w:p w:rsidR="00E63D96" w:rsidRDefault="00E63D96">
      <w:pPr>
        <w:pStyle w:val="Index1"/>
        <w:tabs>
          <w:tab w:val="right" w:pos="5030"/>
        </w:tabs>
        <w:rPr>
          <w:noProof/>
        </w:rPr>
      </w:pPr>
      <w:r>
        <w:rPr>
          <w:noProof/>
        </w:rPr>
        <w:t>BizTalk Server 2016 Standard Edition, 16</w:t>
      </w:r>
    </w:p>
    <w:p w:rsidR="00E63D96" w:rsidRDefault="00E63D96">
      <w:pPr>
        <w:pStyle w:val="Index1"/>
        <w:tabs>
          <w:tab w:val="right" w:pos="5030"/>
        </w:tabs>
        <w:rPr>
          <w:noProof/>
        </w:rPr>
      </w:pPr>
      <w:r>
        <w:rPr>
          <w:noProof/>
        </w:rPr>
        <w:t>BizTalk Server 2016 Standard Edition IDC, 16</w:t>
      </w:r>
    </w:p>
    <w:p w:rsidR="00E63D96" w:rsidRDefault="00E63D96">
      <w:pPr>
        <w:pStyle w:val="Index1"/>
        <w:tabs>
          <w:tab w:val="right" w:pos="5030"/>
        </w:tabs>
        <w:rPr>
          <w:noProof/>
        </w:rPr>
      </w:pPr>
      <w:r>
        <w:rPr>
          <w:noProof/>
        </w:rPr>
        <w:t>BizTalk Server Branch, 101</w:t>
      </w:r>
    </w:p>
    <w:p w:rsidR="00E63D96" w:rsidRDefault="00E63D96">
      <w:pPr>
        <w:pStyle w:val="Index1"/>
        <w:tabs>
          <w:tab w:val="right" w:pos="5030"/>
        </w:tabs>
        <w:rPr>
          <w:noProof/>
        </w:rPr>
      </w:pPr>
      <w:r>
        <w:rPr>
          <w:noProof/>
        </w:rPr>
        <w:t>BizTalk Server Enterprise, 101</w:t>
      </w:r>
    </w:p>
    <w:p w:rsidR="00E63D96" w:rsidRDefault="00E63D96">
      <w:pPr>
        <w:pStyle w:val="Index1"/>
        <w:tabs>
          <w:tab w:val="right" w:pos="5030"/>
        </w:tabs>
        <w:rPr>
          <w:noProof/>
        </w:rPr>
      </w:pPr>
      <w:r>
        <w:rPr>
          <w:noProof/>
        </w:rPr>
        <w:t>BizTalk Server Standard, 101</w:t>
      </w:r>
    </w:p>
    <w:p w:rsidR="00E63D96" w:rsidRDefault="00E63D96">
      <w:pPr>
        <w:pStyle w:val="Index1"/>
        <w:tabs>
          <w:tab w:val="right" w:pos="5030"/>
        </w:tabs>
        <w:rPr>
          <w:noProof/>
        </w:rPr>
      </w:pPr>
      <w:r>
        <w:rPr>
          <w:noProof/>
        </w:rPr>
        <w:t>Business Productivity Online Deskless Suite, 72</w:t>
      </w:r>
    </w:p>
    <w:p w:rsidR="00E63D96" w:rsidRDefault="00E63D96">
      <w:pPr>
        <w:pStyle w:val="Index1"/>
        <w:tabs>
          <w:tab w:val="right" w:pos="5030"/>
        </w:tabs>
        <w:rPr>
          <w:noProof/>
        </w:rPr>
      </w:pPr>
      <w:r>
        <w:rPr>
          <w:noProof/>
        </w:rPr>
        <w:t>Calling Plan, 76</w:t>
      </w:r>
    </w:p>
    <w:p w:rsidR="00E63D96" w:rsidRDefault="00E63D96">
      <w:pPr>
        <w:pStyle w:val="Index1"/>
        <w:tabs>
          <w:tab w:val="right" w:pos="5030"/>
        </w:tabs>
        <w:rPr>
          <w:noProof/>
        </w:rPr>
      </w:pPr>
      <w:r>
        <w:rPr>
          <w:noProof/>
        </w:rPr>
        <w:t>CIS Suite Datacenter, 100</w:t>
      </w:r>
    </w:p>
    <w:p w:rsidR="00E63D96" w:rsidRDefault="00E63D96">
      <w:pPr>
        <w:pStyle w:val="Index1"/>
        <w:tabs>
          <w:tab w:val="right" w:pos="5030"/>
        </w:tabs>
        <w:rPr>
          <w:noProof/>
        </w:rPr>
      </w:pPr>
      <w:r>
        <w:rPr>
          <w:noProof/>
        </w:rPr>
        <w:t>CIS Suite Standard, 100</w:t>
      </w:r>
    </w:p>
    <w:p w:rsidR="00E63D96" w:rsidRDefault="00E63D96">
      <w:pPr>
        <w:pStyle w:val="Index1"/>
        <w:tabs>
          <w:tab w:val="right" w:pos="5030"/>
        </w:tabs>
        <w:rPr>
          <w:noProof/>
        </w:rPr>
      </w:pPr>
      <w:r>
        <w:rPr>
          <w:noProof/>
        </w:rPr>
        <w:t>Communication Credits, 77</w:t>
      </w:r>
    </w:p>
    <w:p w:rsidR="00E63D96" w:rsidRDefault="00E63D96">
      <w:pPr>
        <w:pStyle w:val="Index1"/>
        <w:tabs>
          <w:tab w:val="right" w:pos="5030"/>
        </w:tabs>
        <w:rPr>
          <w:noProof/>
        </w:rPr>
      </w:pPr>
      <w:r>
        <w:rPr>
          <w:noProof/>
        </w:rPr>
        <w:t>Communicator для Mac 2011, 27</w:t>
      </w:r>
    </w:p>
    <w:p w:rsidR="00E63D96" w:rsidRDefault="00E63D96">
      <w:pPr>
        <w:pStyle w:val="Index1"/>
        <w:tabs>
          <w:tab w:val="right" w:pos="5030"/>
        </w:tabs>
        <w:rPr>
          <w:noProof/>
        </w:rPr>
      </w:pPr>
      <w:r>
        <w:rPr>
          <w:noProof/>
        </w:rPr>
        <w:t>Core CAL, 37, 94, 101</w:t>
      </w:r>
    </w:p>
    <w:p w:rsidR="00E63D96" w:rsidRDefault="00E63D96">
      <w:pPr>
        <w:pStyle w:val="Index1"/>
        <w:tabs>
          <w:tab w:val="right" w:pos="5030"/>
        </w:tabs>
        <w:rPr>
          <w:noProof/>
        </w:rPr>
      </w:pPr>
      <w:r>
        <w:rPr>
          <w:noProof/>
        </w:rPr>
        <w:t>Core CAL Suite, 17</w:t>
      </w:r>
    </w:p>
    <w:p w:rsidR="00E63D96" w:rsidRDefault="00E63D96">
      <w:pPr>
        <w:pStyle w:val="Index1"/>
        <w:tabs>
          <w:tab w:val="right" w:pos="5030"/>
        </w:tabs>
        <w:rPr>
          <w:noProof/>
        </w:rPr>
      </w:pPr>
      <w:r>
        <w:rPr>
          <w:noProof/>
        </w:rPr>
        <w:t>Core CAL Suite Bridge для Enterprise Mobility + Security, 17</w:t>
      </w:r>
    </w:p>
    <w:p w:rsidR="00E63D96" w:rsidRDefault="00E63D96">
      <w:pPr>
        <w:pStyle w:val="Index1"/>
        <w:tabs>
          <w:tab w:val="right" w:pos="5030"/>
        </w:tabs>
        <w:rPr>
          <w:noProof/>
        </w:rPr>
      </w:pPr>
      <w:r>
        <w:rPr>
          <w:noProof/>
        </w:rPr>
        <w:t>Core CAL Suite Bridge для Microsoft Intune, 17</w:t>
      </w:r>
    </w:p>
    <w:p w:rsidR="00E63D96" w:rsidRDefault="00E63D96">
      <w:pPr>
        <w:pStyle w:val="Index1"/>
        <w:tabs>
          <w:tab w:val="right" w:pos="5030"/>
        </w:tabs>
        <w:rPr>
          <w:noProof/>
        </w:rPr>
      </w:pPr>
      <w:r>
        <w:rPr>
          <w:noProof/>
        </w:rPr>
        <w:t>Core CAL Suite Bridge для Office 365, 17</w:t>
      </w:r>
    </w:p>
    <w:p w:rsidR="00E63D96" w:rsidRDefault="00E63D96">
      <w:pPr>
        <w:pStyle w:val="Index1"/>
        <w:tabs>
          <w:tab w:val="right" w:pos="5030"/>
        </w:tabs>
        <w:rPr>
          <w:noProof/>
        </w:rPr>
      </w:pPr>
      <w:r>
        <w:rPr>
          <w:noProof/>
        </w:rPr>
        <w:t>Core CAL Suite Bridge для Office 365 и Microsoft Intune, 17</w:t>
      </w:r>
    </w:p>
    <w:p w:rsidR="00E63D96" w:rsidRDefault="00E63D96">
      <w:pPr>
        <w:pStyle w:val="Index1"/>
        <w:tabs>
          <w:tab w:val="right" w:pos="5030"/>
        </w:tabs>
        <w:rPr>
          <w:noProof/>
        </w:rPr>
      </w:pPr>
      <w:r>
        <w:rPr>
          <w:noProof/>
        </w:rPr>
        <w:t>Core Infrastructure Server Suite Datacenter, 101</w:t>
      </w:r>
    </w:p>
    <w:p w:rsidR="00E63D96" w:rsidRDefault="00E63D96">
      <w:pPr>
        <w:pStyle w:val="Index1"/>
        <w:tabs>
          <w:tab w:val="right" w:pos="5030"/>
        </w:tabs>
        <w:rPr>
          <w:noProof/>
        </w:rPr>
      </w:pPr>
      <w:r>
        <w:rPr>
          <w:noProof/>
        </w:rPr>
        <w:t>Core Infrastructure Server Suite Datacenter (пакеты по 16 лицензий, 19</w:t>
      </w:r>
    </w:p>
    <w:p w:rsidR="00E63D96" w:rsidRDefault="00E63D96">
      <w:pPr>
        <w:pStyle w:val="Index1"/>
        <w:tabs>
          <w:tab w:val="right" w:pos="5030"/>
        </w:tabs>
        <w:rPr>
          <w:noProof/>
        </w:rPr>
      </w:pPr>
      <w:r>
        <w:rPr>
          <w:noProof/>
        </w:rPr>
        <w:t>Core Infrastructure Server Suite Datacenter (пакеты по 2 лицензии, 19</w:t>
      </w:r>
    </w:p>
    <w:p w:rsidR="00E63D96" w:rsidRDefault="00E63D96">
      <w:pPr>
        <w:pStyle w:val="Index1"/>
        <w:tabs>
          <w:tab w:val="right" w:pos="5030"/>
        </w:tabs>
        <w:rPr>
          <w:noProof/>
        </w:rPr>
      </w:pPr>
      <w:r>
        <w:rPr>
          <w:noProof/>
        </w:rPr>
        <w:t>Core Infrastructure Server Suite Standard, 101</w:t>
      </w:r>
    </w:p>
    <w:p w:rsidR="00E63D96" w:rsidRDefault="00E63D96">
      <w:pPr>
        <w:pStyle w:val="Index1"/>
        <w:tabs>
          <w:tab w:val="right" w:pos="5030"/>
        </w:tabs>
        <w:rPr>
          <w:noProof/>
        </w:rPr>
      </w:pPr>
      <w:r>
        <w:rPr>
          <w:noProof/>
        </w:rPr>
        <w:t>Core Infrastructure Server Suite Standard (пакеты по 16 лицензий, 19</w:t>
      </w:r>
    </w:p>
    <w:p w:rsidR="00E63D96" w:rsidRDefault="00E63D96">
      <w:pPr>
        <w:pStyle w:val="Index1"/>
        <w:tabs>
          <w:tab w:val="right" w:pos="5030"/>
        </w:tabs>
        <w:rPr>
          <w:noProof/>
        </w:rPr>
      </w:pPr>
      <w:r>
        <w:rPr>
          <w:noProof/>
        </w:rPr>
        <w:t>Core Infrastructure Server Suite Standard (пакеты по 2 лицензии, 19</w:t>
      </w:r>
    </w:p>
    <w:p w:rsidR="00E63D96" w:rsidRDefault="00E63D96">
      <w:pPr>
        <w:pStyle w:val="Index1"/>
        <w:tabs>
          <w:tab w:val="right" w:pos="5030"/>
        </w:tabs>
        <w:rPr>
          <w:noProof/>
        </w:rPr>
      </w:pPr>
      <w:r>
        <w:rPr>
          <w:noProof/>
        </w:rPr>
        <w:t>Dynamics 365 for Operations Server, 94</w:t>
      </w:r>
    </w:p>
    <w:p w:rsidR="00E63D96" w:rsidRDefault="00E63D96">
      <w:pPr>
        <w:pStyle w:val="Index1"/>
        <w:tabs>
          <w:tab w:val="right" w:pos="5030"/>
        </w:tabs>
        <w:rPr>
          <w:noProof/>
        </w:rPr>
      </w:pPr>
      <w:r>
        <w:rPr>
          <w:noProof/>
        </w:rPr>
        <w:t>Enterprise CAL, 37, 74, 94</w:t>
      </w:r>
    </w:p>
    <w:p w:rsidR="00E63D96" w:rsidRDefault="00E63D96">
      <w:pPr>
        <w:pStyle w:val="Index1"/>
        <w:tabs>
          <w:tab w:val="right" w:pos="5030"/>
        </w:tabs>
        <w:rPr>
          <w:noProof/>
        </w:rPr>
      </w:pPr>
      <w:r>
        <w:rPr>
          <w:noProof/>
        </w:rPr>
        <w:t>Enterprise CAL Bridge для Enterprise Mobility + Security, 17</w:t>
      </w:r>
    </w:p>
    <w:p w:rsidR="00E63D96" w:rsidRDefault="00E63D96">
      <w:pPr>
        <w:pStyle w:val="Index1"/>
        <w:tabs>
          <w:tab w:val="right" w:pos="5030"/>
        </w:tabs>
        <w:rPr>
          <w:noProof/>
        </w:rPr>
      </w:pPr>
      <w:r>
        <w:rPr>
          <w:noProof/>
        </w:rPr>
        <w:t>Enterprise CAL Bridge для Enterprise Mobility + Security From SA, 17</w:t>
      </w:r>
    </w:p>
    <w:p w:rsidR="00E63D96" w:rsidRDefault="00E63D96">
      <w:pPr>
        <w:pStyle w:val="Index1"/>
        <w:tabs>
          <w:tab w:val="right" w:pos="5030"/>
        </w:tabs>
        <w:rPr>
          <w:noProof/>
        </w:rPr>
      </w:pPr>
      <w:r>
        <w:rPr>
          <w:noProof/>
        </w:rPr>
        <w:t>Enterprise CAL Suite, 17</w:t>
      </w:r>
    </w:p>
    <w:p w:rsidR="00E63D96" w:rsidRDefault="00E63D96">
      <w:pPr>
        <w:pStyle w:val="Index1"/>
        <w:tabs>
          <w:tab w:val="right" w:pos="5030"/>
        </w:tabs>
        <w:rPr>
          <w:noProof/>
        </w:rPr>
      </w:pPr>
      <w:r>
        <w:rPr>
          <w:noProof/>
        </w:rPr>
        <w:t>Enterprise CAL Suite Bridge для Microsoft Intune, 17</w:t>
      </w:r>
    </w:p>
    <w:p w:rsidR="00E63D96" w:rsidRDefault="00E63D96">
      <w:pPr>
        <w:pStyle w:val="Index1"/>
        <w:tabs>
          <w:tab w:val="right" w:pos="5030"/>
        </w:tabs>
        <w:rPr>
          <w:noProof/>
        </w:rPr>
      </w:pPr>
      <w:r>
        <w:rPr>
          <w:noProof/>
        </w:rPr>
        <w:t>Enterprise CAL Suite Bridge для Office 365, 17</w:t>
      </w:r>
    </w:p>
    <w:p w:rsidR="00E63D96" w:rsidRDefault="00E63D96">
      <w:pPr>
        <w:pStyle w:val="Index1"/>
        <w:tabs>
          <w:tab w:val="right" w:pos="5030"/>
        </w:tabs>
        <w:rPr>
          <w:noProof/>
        </w:rPr>
      </w:pPr>
      <w:r>
        <w:rPr>
          <w:noProof/>
        </w:rPr>
        <w:t>Enterprise CAL Suite Bridge для Office 365 From SA, 17</w:t>
      </w:r>
    </w:p>
    <w:p w:rsidR="00E63D96" w:rsidRDefault="00E63D96">
      <w:pPr>
        <w:pStyle w:val="Index1"/>
        <w:tabs>
          <w:tab w:val="right" w:pos="5030"/>
        </w:tabs>
        <w:rPr>
          <w:noProof/>
        </w:rPr>
      </w:pPr>
      <w:r>
        <w:rPr>
          <w:noProof/>
        </w:rPr>
        <w:t>Enterprise CAL Suite Bridge для Office 365 и Microsoft Intune, 17</w:t>
      </w:r>
    </w:p>
    <w:p w:rsidR="00E63D96" w:rsidRDefault="00E63D96">
      <w:pPr>
        <w:pStyle w:val="Index1"/>
        <w:tabs>
          <w:tab w:val="right" w:pos="5030"/>
        </w:tabs>
        <w:rPr>
          <w:noProof/>
        </w:rPr>
      </w:pPr>
      <w:r>
        <w:rPr>
          <w:noProof/>
        </w:rPr>
        <w:t>Enterprise Mobility + Security E3, 18, 66</w:t>
      </w:r>
    </w:p>
    <w:p w:rsidR="00E63D96" w:rsidRDefault="00E63D96">
      <w:pPr>
        <w:pStyle w:val="Index1"/>
        <w:tabs>
          <w:tab w:val="right" w:pos="5030"/>
        </w:tabs>
        <w:rPr>
          <w:noProof/>
        </w:rPr>
      </w:pPr>
      <w:r>
        <w:rPr>
          <w:noProof/>
        </w:rPr>
        <w:t>Enterprise Mobility + Security E3 Add-on, 66</w:t>
      </w:r>
    </w:p>
    <w:p w:rsidR="00E63D96" w:rsidRDefault="00E63D96">
      <w:pPr>
        <w:pStyle w:val="Index1"/>
        <w:tabs>
          <w:tab w:val="right" w:pos="5030"/>
        </w:tabs>
        <w:rPr>
          <w:noProof/>
        </w:rPr>
      </w:pPr>
      <w:r>
        <w:rPr>
          <w:noProof/>
        </w:rPr>
        <w:t>Enterprise Mobility + Security E3, From SA, 66</w:t>
      </w:r>
    </w:p>
    <w:p w:rsidR="00E63D96" w:rsidRDefault="00E63D96">
      <w:pPr>
        <w:pStyle w:val="Index1"/>
        <w:tabs>
          <w:tab w:val="right" w:pos="5030"/>
        </w:tabs>
        <w:rPr>
          <w:noProof/>
        </w:rPr>
      </w:pPr>
      <w:r>
        <w:rPr>
          <w:noProof/>
        </w:rPr>
        <w:t>Enterprise Mobility + Security E5, 18</w:t>
      </w:r>
    </w:p>
    <w:p w:rsidR="00E63D96" w:rsidRDefault="00E63D96">
      <w:pPr>
        <w:pStyle w:val="Index1"/>
        <w:tabs>
          <w:tab w:val="right" w:pos="5030"/>
        </w:tabs>
        <w:rPr>
          <w:noProof/>
        </w:rPr>
      </w:pPr>
      <w:r>
        <w:rPr>
          <w:noProof/>
        </w:rPr>
        <w:t>Enterprise Mobility + Security E5, 66</w:t>
      </w:r>
    </w:p>
    <w:p w:rsidR="00E63D96" w:rsidRDefault="00E63D96">
      <w:pPr>
        <w:pStyle w:val="Index1"/>
        <w:tabs>
          <w:tab w:val="right" w:pos="5030"/>
        </w:tabs>
        <w:rPr>
          <w:noProof/>
        </w:rPr>
      </w:pPr>
      <w:r>
        <w:rPr>
          <w:noProof/>
        </w:rPr>
        <w:t>Enterprise Mobility + Security E5 Add-on, 66</w:t>
      </w:r>
    </w:p>
    <w:p w:rsidR="00E63D96" w:rsidRDefault="00E63D96">
      <w:pPr>
        <w:pStyle w:val="Index1"/>
        <w:tabs>
          <w:tab w:val="right" w:pos="5030"/>
        </w:tabs>
        <w:rPr>
          <w:noProof/>
        </w:rPr>
      </w:pPr>
      <w:r>
        <w:rPr>
          <w:noProof/>
        </w:rPr>
        <w:t>Enterprise Mobility + Security E5, From SA, 67</w:t>
      </w:r>
    </w:p>
    <w:p w:rsidR="00E63D96" w:rsidRDefault="00E63D96">
      <w:pPr>
        <w:pStyle w:val="Index1"/>
        <w:tabs>
          <w:tab w:val="right" w:pos="5030"/>
        </w:tabs>
        <w:rPr>
          <w:noProof/>
        </w:rPr>
      </w:pPr>
      <w:r>
        <w:rPr>
          <w:noProof/>
        </w:rPr>
        <w:t>Excel 2016, 25</w:t>
      </w:r>
    </w:p>
    <w:p w:rsidR="00E63D96" w:rsidRDefault="00E63D96">
      <w:pPr>
        <w:pStyle w:val="Index1"/>
        <w:tabs>
          <w:tab w:val="right" w:pos="5030"/>
        </w:tabs>
        <w:rPr>
          <w:noProof/>
        </w:rPr>
      </w:pPr>
      <w:r>
        <w:rPr>
          <w:noProof/>
        </w:rPr>
        <w:t>Excel 2016 для Mac, 27</w:t>
      </w:r>
    </w:p>
    <w:p w:rsidR="00E63D96" w:rsidRDefault="00E63D96">
      <w:pPr>
        <w:pStyle w:val="Index1"/>
        <w:tabs>
          <w:tab w:val="right" w:pos="5030"/>
        </w:tabs>
        <w:rPr>
          <w:noProof/>
        </w:rPr>
      </w:pPr>
      <w:r>
        <w:rPr>
          <w:noProof/>
        </w:rPr>
        <w:t>Exchange Hosted Archive, 74</w:t>
      </w:r>
    </w:p>
    <w:p w:rsidR="00E63D96" w:rsidRDefault="00E63D96">
      <w:pPr>
        <w:pStyle w:val="Index1"/>
        <w:tabs>
          <w:tab w:val="right" w:pos="5030"/>
        </w:tabs>
        <w:rPr>
          <w:noProof/>
        </w:rPr>
      </w:pPr>
      <w:r>
        <w:rPr>
          <w:noProof/>
        </w:rPr>
        <w:t>Exchange Online (план 1, 28</w:t>
      </w:r>
    </w:p>
    <w:p w:rsidR="00E63D96" w:rsidRDefault="00E63D96">
      <w:pPr>
        <w:pStyle w:val="Index1"/>
        <w:tabs>
          <w:tab w:val="right" w:pos="5030"/>
        </w:tabs>
        <w:rPr>
          <w:noProof/>
        </w:rPr>
      </w:pPr>
      <w:r>
        <w:rPr>
          <w:noProof/>
        </w:rPr>
        <w:t>Exchange Online (план 1), 74</w:t>
      </w:r>
    </w:p>
    <w:p w:rsidR="00E63D96" w:rsidRDefault="00E63D96">
      <w:pPr>
        <w:pStyle w:val="Index1"/>
        <w:tabs>
          <w:tab w:val="right" w:pos="5030"/>
        </w:tabs>
        <w:rPr>
          <w:noProof/>
        </w:rPr>
      </w:pPr>
      <w:r>
        <w:rPr>
          <w:noProof/>
        </w:rPr>
        <w:t>Exchange Online (план 1) Add-on, 74</w:t>
      </w:r>
    </w:p>
    <w:p w:rsidR="00E63D96" w:rsidRDefault="00E63D96">
      <w:pPr>
        <w:pStyle w:val="Index1"/>
        <w:tabs>
          <w:tab w:val="right" w:pos="5030"/>
        </w:tabs>
        <w:rPr>
          <w:noProof/>
        </w:rPr>
      </w:pPr>
      <w:r>
        <w:rPr>
          <w:noProof/>
        </w:rPr>
        <w:t>Exchange Online (план 1A) для алюмни, 74</w:t>
      </w:r>
    </w:p>
    <w:p w:rsidR="00E63D96" w:rsidRDefault="00E63D96">
      <w:pPr>
        <w:pStyle w:val="Index1"/>
        <w:tabs>
          <w:tab w:val="right" w:pos="5030"/>
        </w:tabs>
        <w:rPr>
          <w:noProof/>
        </w:rPr>
      </w:pPr>
      <w:r>
        <w:rPr>
          <w:noProof/>
        </w:rPr>
        <w:t>Exchange Online (план 2, 28</w:t>
      </w:r>
    </w:p>
    <w:p w:rsidR="00E63D96" w:rsidRDefault="00E63D96">
      <w:pPr>
        <w:pStyle w:val="Index1"/>
        <w:tabs>
          <w:tab w:val="right" w:pos="5030"/>
        </w:tabs>
        <w:rPr>
          <w:noProof/>
        </w:rPr>
      </w:pPr>
      <w:r>
        <w:rPr>
          <w:noProof/>
        </w:rPr>
        <w:t>Exchange Online (план 2), 74</w:t>
      </w:r>
    </w:p>
    <w:p w:rsidR="00E63D96" w:rsidRDefault="00E63D96">
      <w:pPr>
        <w:pStyle w:val="Index1"/>
        <w:tabs>
          <w:tab w:val="right" w:pos="5030"/>
        </w:tabs>
        <w:rPr>
          <w:noProof/>
        </w:rPr>
      </w:pPr>
      <w:r>
        <w:rPr>
          <w:noProof/>
        </w:rPr>
        <w:t>Exchange Online Protection, 18, 74</w:t>
      </w:r>
    </w:p>
    <w:p w:rsidR="00E63D96" w:rsidRDefault="00E63D96">
      <w:pPr>
        <w:pStyle w:val="Index1"/>
        <w:tabs>
          <w:tab w:val="right" w:pos="5030"/>
        </w:tabs>
        <w:rPr>
          <w:noProof/>
        </w:rPr>
      </w:pPr>
      <w:r>
        <w:rPr>
          <w:noProof/>
        </w:rPr>
        <w:t>Exchange Server, 64</w:t>
      </w:r>
    </w:p>
    <w:p w:rsidR="00E63D96" w:rsidRDefault="00E63D96">
      <w:pPr>
        <w:pStyle w:val="Index1"/>
        <w:tabs>
          <w:tab w:val="right" w:pos="5030"/>
        </w:tabs>
        <w:rPr>
          <w:noProof/>
        </w:rPr>
      </w:pPr>
      <w:r>
        <w:rPr>
          <w:noProof/>
        </w:rPr>
        <w:t>Exchange Server 2013, 28</w:t>
      </w:r>
    </w:p>
    <w:p w:rsidR="00E63D96" w:rsidRDefault="00E63D96">
      <w:pPr>
        <w:pStyle w:val="Index1"/>
        <w:tabs>
          <w:tab w:val="right" w:pos="5030"/>
        </w:tabs>
        <w:rPr>
          <w:noProof/>
        </w:rPr>
      </w:pPr>
      <w:r>
        <w:rPr>
          <w:noProof/>
        </w:rPr>
        <w:t>Exchange Server Enterprise, 101</w:t>
      </w:r>
    </w:p>
    <w:p w:rsidR="00E63D96" w:rsidRDefault="00E63D96">
      <w:pPr>
        <w:pStyle w:val="Index1"/>
        <w:tabs>
          <w:tab w:val="right" w:pos="5030"/>
        </w:tabs>
        <w:rPr>
          <w:noProof/>
        </w:rPr>
      </w:pPr>
      <w:r>
        <w:rPr>
          <w:noProof/>
        </w:rPr>
        <w:t>Exchange Server Enterprise 2016, 28</w:t>
      </w:r>
    </w:p>
    <w:p w:rsidR="00E63D96" w:rsidRDefault="00E63D96">
      <w:pPr>
        <w:pStyle w:val="Index1"/>
        <w:tabs>
          <w:tab w:val="right" w:pos="5030"/>
        </w:tabs>
        <w:rPr>
          <w:noProof/>
        </w:rPr>
      </w:pPr>
      <w:r>
        <w:rPr>
          <w:noProof/>
        </w:rPr>
        <w:t>Exchange Server Enterprise 2016 CAL, 28</w:t>
      </w:r>
    </w:p>
    <w:p w:rsidR="00E63D96" w:rsidRDefault="00E63D96">
      <w:pPr>
        <w:pStyle w:val="Index1"/>
        <w:tabs>
          <w:tab w:val="right" w:pos="5030"/>
        </w:tabs>
        <w:rPr>
          <w:noProof/>
        </w:rPr>
      </w:pPr>
      <w:r>
        <w:rPr>
          <w:noProof/>
        </w:rPr>
        <w:t>Exchange Server Standard, 101</w:t>
      </w:r>
    </w:p>
    <w:p w:rsidR="00E63D96" w:rsidRDefault="00E63D96">
      <w:pPr>
        <w:pStyle w:val="Index1"/>
        <w:tabs>
          <w:tab w:val="right" w:pos="5030"/>
        </w:tabs>
        <w:rPr>
          <w:noProof/>
        </w:rPr>
      </w:pPr>
      <w:r>
        <w:rPr>
          <w:noProof/>
        </w:rPr>
        <w:t>Exchange Server Standard 2016, 28</w:t>
      </w:r>
    </w:p>
    <w:p w:rsidR="00E63D96" w:rsidRDefault="00E63D96">
      <w:pPr>
        <w:pStyle w:val="Index1"/>
        <w:tabs>
          <w:tab w:val="right" w:pos="5030"/>
        </w:tabs>
        <w:rPr>
          <w:noProof/>
        </w:rPr>
      </w:pPr>
      <w:r>
        <w:rPr>
          <w:noProof/>
        </w:rPr>
        <w:t>Exchange Server Standard 2016 CAL, 28</w:t>
      </w:r>
    </w:p>
    <w:p w:rsidR="00E63D96" w:rsidRDefault="00E63D96">
      <w:pPr>
        <w:pStyle w:val="Index1"/>
        <w:tabs>
          <w:tab w:val="right" w:pos="5030"/>
        </w:tabs>
        <w:rPr>
          <w:noProof/>
        </w:rPr>
      </w:pPr>
      <w:r>
        <w:rPr>
          <w:noProof/>
        </w:rPr>
        <w:t>Forefront Identity Manager 2010 — Windows Live Edition, 21</w:t>
      </w:r>
    </w:p>
    <w:p w:rsidR="00E63D96" w:rsidRDefault="00E63D96">
      <w:pPr>
        <w:pStyle w:val="Index1"/>
        <w:tabs>
          <w:tab w:val="right" w:pos="5030"/>
        </w:tabs>
        <w:rPr>
          <w:noProof/>
        </w:rPr>
      </w:pPr>
      <w:r>
        <w:rPr>
          <w:noProof/>
        </w:rPr>
        <w:t>Forefront Identity Manager 2010 R2, 24</w:t>
      </w:r>
    </w:p>
    <w:p w:rsidR="00E63D96" w:rsidRDefault="00E63D96">
      <w:pPr>
        <w:pStyle w:val="Index1"/>
        <w:tabs>
          <w:tab w:val="right" w:pos="5030"/>
        </w:tabs>
        <w:rPr>
          <w:noProof/>
        </w:rPr>
      </w:pPr>
      <w:r>
        <w:rPr>
          <w:noProof/>
        </w:rPr>
        <w:t>Forefront Identity Manager 2010 R2 — Windows Live Edition, 21</w:t>
      </w:r>
    </w:p>
    <w:p w:rsidR="00E63D96" w:rsidRDefault="00E63D96">
      <w:pPr>
        <w:pStyle w:val="Index1"/>
        <w:tabs>
          <w:tab w:val="right" w:pos="5030"/>
        </w:tabs>
        <w:rPr>
          <w:noProof/>
        </w:rPr>
      </w:pPr>
      <w:r>
        <w:rPr>
          <w:noProof/>
        </w:rPr>
        <w:t>Forefront TMG Enterprise, 101</w:t>
      </w:r>
    </w:p>
    <w:p w:rsidR="00E63D96" w:rsidRDefault="00E63D96">
      <w:pPr>
        <w:pStyle w:val="Index1"/>
        <w:tabs>
          <w:tab w:val="right" w:pos="5030"/>
        </w:tabs>
        <w:rPr>
          <w:noProof/>
        </w:rPr>
      </w:pPr>
      <w:r>
        <w:rPr>
          <w:noProof/>
        </w:rPr>
        <w:t>Forefront TMG Standard, 101</w:t>
      </w:r>
    </w:p>
    <w:p w:rsidR="00E63D96" w:rsidRDefault="00E63D96">
      <w:pPr>
        <w:pStyle w:val="Index1"/>
        <w:tabs>
          <w:tab w:val="right" w:pos="5030"/>
        </w:tabs>
        <w:rPr>
          <w:noProof/>
        </w:rPr>
      </w:pPr>
      <w:r>
        <w:rPr>
          <w:noProof/>
        </w:rPr>
        <w:t>Forefront United Access Gateway 2010, 18</w:t>
      </w:r>
    </w:p>
    <w:p w:rsidR="00E63D96" w:rsidRDefault="00E63D96">
      <w:pPr>
        <w:pStyle w:val="Index1"/>
        <w:tabs>
          <w:tab w:val="right" w:pos="5030"/>
        </w:tabs>
        <w:rPr>
          <w:noProof/>
        </w:rPr>
      </w:pPr>
      <w:r>
        <w:rPr>
          <w:noProof/>
        </w:rPr>
        <w:t>HPC Pack, 57</w:t>
      </w:r>
    </w:p>
    <w:p w:rsidR="00E63D96" w:rsidRDefault="00E63D96">
      <w:pPr>
        <w:pStyle w:val="Index1"/>
        <w:tabs>
          <w:tab w:val="right" w:pos="5030"/>
        </w:tabs>
        <w:rPr>
          <w:noProof/>
        </w:rPr>
      </w:pPr>
      <w:r>
        <w:rPr>
          <w:noProof/>
        </w:rPr>
        <w:t>Live Meeting Professional, 32</w:t>
      </w:r>
    </w:p>
    <w:p w:rsidR="00E63D96" w:rsidRDefault="00E63D96">
      <w:pPr>
        <w:pStyle w:val="Index1"/>
        <w:tabs>
          <w:tab w:val="right" w:pos="5030"/>
        </w:tabs>
        <w:rPr>
          <w:noProof/>
        </w:rPr>
      </w:pPr>
      <w:r>
        <w:rPr>
          <w:noProof/>
        </w:rPr>
        <w:t>Live Meeting Standard, 32</w:t>
      </w:r>
    </w:p>
    <w:p w:rsidR="00E63D96" w:rsidRDefault="00E63D96">
      <w:pPr>
        <w:pStyle w:val="Index1"/>
        <w:tabs>
          <w:tab w:val="right" w:pos="5030"/>
        </w:tabs>
        <w:rPr>
          <w:noProof/>
        </w:rPr>
      </w:pPr>
      <w:r>
        <w:rPr>
          <w:noProof/>
        </w:rPr>
        <w:t>Lync 2013, 25</w:t>
      </w:r>
    </w:p>
    <w:p w:rsidR="00E63D96" w:rsidRDefault="00E63D96">
      <w:pPr>
        <w:pStyle w:val="Index1"/>
        <w:tabs>
          <w:tab w:val="right" w:pos="5030"/>
        </w:tabs>
        <w:rPr>
          <w:noProof/>
        </w:rPr>
      </w:pPr>
      <w:r>
        <w:rPr>
          <w:noProof/>
        </w:rPr>
        <w:t>Lync Server 2010, 31</w:t>
      </w:r>
    </w:p>
    <w:p w:rsidR="00E63D96" w:rsidRDefault="00E63D96">
      <w:pPr>
        <w:pStyle w:val="Index1"/>
        <w:tabs>
          <w:tab w:val="right" w:pos="5030"/>
        </w:tabs>
        <w:rPr>
          <w:noProof/>
        </w:rPr>
      </w:pPr>
      <w:r>
        <w:rPr>
          <w:noProof/>
        </w:rPr>
        <w:t>Lync Server 2013, 31</w:t>
      </w:r>
    </w:p>
    <w:p w:rsidR="00E63D96" w:rsidRDefault="00E63D96">
      <w:pPr>
        <w:pStyle w:val="Index1"/>
        <w:tabs>
          <w:tab w:val="right" w:pos="5030"/>
        </w:tabs>
        <w:rPr>
          <w:noProof/>
        </w:rPr>
      </w:pPr>
      <w:r>
        <w:rPr>
          <w:noProof/>
        </w:rPr>
        <w:t>Lync для Mac 2011, 27, 77</w:t>
      </w:r>
    </w:p>
    <w:p w:rsidR="00E63D96" w:rsidRDefault="00E63D96">
      <w:pPr>
        <w:pStyle w:val="Index1"/>
        <w:tabs>
          <w:tab w:val="right" w:pos="5030"/>
        </w:tabs>
        <w:rPr>
          <w:noProof/>
        </w:rPr>
      </w:pPr>
      <w:r>
        <w:rPr>
          <w:noProof/>
        </w:rPr>
        <w:t>Microsoft 356 E3, лицензия Add-on, 64</w:t>
      </w:r>
    </w:p>
    <w:p w:rsidR="00E63D96" w:rsidRDefault="00E63D96">
      <w:pPr>
        <w:pStyle w:val="Index1"/>
        <w:tabs>
          <w:tab w:val="right" w:pos="5030"/>
        </w:tabs>
        <w:rPr>
          <w:noProof/>
        </w:rPr>
      </w:pPr>
      <w:r>
        <w:rPr>
          <w:noProof/>
        </w:rPr>
        <w:t>Microsoft 356 E5, лицензия Add-on, 64</w:t>
      </w:r>
    </w:p>
    <w:p w:rsidR="00E63D96" w:rsidRDefault="00E63D96">
      <w:pPr>
        <w:pStyle w:val="Index1"/>
        <w:tabs>
          <w:tab w:val="right" w:pos="5030"/>
        </w:tabs>
        <w:rPr>
          <w:noProof/>
        </w:rPr>
      </w:pPr>
      <w:r>
        <w:rPr>
          <w:noProof/>
        </w:rPr>
        <w:t>Microsoft 365 E3, 64</w:t>
      </w:r>
    </w:p>
    <w:p w:rsidR="00E63D96" w:rsidRDefault="00E63D96">
      <w:pPr>
        <w:pStyle w:val="Index1"/>
        <w:tabs>
          <w:tab w:val="right" w:pos="5030"/>
        </w:tabs>
        <w:rPr>
          <w:noProof/>
        </w:rPr>
      </w:pPr>
      <w:r>
        <w:rPr>
          <w:noProof/>
        </w:rPr>
        <w:t>Microsoft 365 E3, лицензия From SA, 64</w:t>
      </w:r>
    </w:p>
    <w:p w:rsidR="00E63D96" w:rsidRDefault="00E63D96">
      <w:pPr>
        <w:pStyle w:val="Index1"/>
        <w:tabs>
          <w:tab w:val="right" w:pos="5030"/>
        </w:tabs>
        <w:rPr>
          <w:noProof/>
        </w:rPr>
      </w:pPr>
      <w:r>
        <w:rPr>
          <w:noProof/>
        </w:rPr>
        <w:t>Microsoft 365 E5, 64</w:t>
      </w:r>
    </w:p>
    <w:p w:rsidR="00E63D96" w:rsidRDefault="00E63D96">
      <w:pPr>
        <w:pStyle w:val="Index1"/>
        <w:tabs>
          <w:tab w:val="right" w:pos="5030"/>
        </w:tabs>
        <w:rPr>
          <w:noProof/>
        </w:rPr>
      </w:pPr>
      <w:r>
        <w:rPr>
          <w:noProof/>
        </w:rPr>
        <w:t>Microsoft 365 E5, лицензия From SA, 64</w:t>
      </w:r>
    </w:p>
    <w:p w:rsidR="00E63D96" w:rsidRDefault="00E63D96">
      <w:pPr>
        <w:pStyle w:val="Index1"/>
        <w:tabs>
          <w:tab w:val="right" w:pos="5030"/>
        </w:tabs>
        <w:rPr>
          <w:noProof/>
        </w:rPr>
      </w:pPr>
      <w:r>
        <w:rPr>
          <w:noProof/>
        </w:rPr>
        <w:t>Microsoft 365 F1, 64</w:t>
      </w:r>
    </w:p>
    <w:p w:rsidR="00E63D96" w:rsidRDefault="00E63D96">
      <w:pPr>
        <w:pStyle w:val="Index1"/>
        <w:tabs>
          <w:tab w:val="right" w:pos="5030"/>
        </w:tabs>
        <w:rPr>
          <w:noProof/>
        </w:rPr>
      </w:pPr>
      <w:r>
        <w:rPr>
          <w:noProof/>
        </w:rPr>
        <w:t>Microsoft 365 бизнес, 64</w:t>
      </w:r>
    </w:p>
    <w:p w:rsidR="00E63D96" w:rsidRDefault="00E63D96">
      <w:pPr>
        <w:pStyle w:val="Index1"/>
        <w:tabs>
          <w:tab w:val="right" w:pos="5030"/>
        </w:tabs>
        <w:rPr>
          <w:noProof/>
        </w:rPr>
      </w:pPr>
      <w:r>
        <w:rPr>
          <w:noProof/>
        </w:rPr>
        <w:t>Microsoft 365 для образования A1, 64</w:t>
      </w:r>
    </w:p>
    <w:p w:rsidR="00E63D96" w:rsidRDefault="00E63D96">
      <w:pPr>
        <w:pStyle w:val="Index1"/>
        <w:tabs>
          <w:tab w:val="right" w:pos="5030"/>
        </w:tabs>
        <w:rPr>
          <w:noProof/>
        </w:rPr>
      </w:pPr>
      <w:r>
        <w:rPr>
          <w:noProof/>
        </w:rPr>
        <w:t>Microsoft 365 для образования A3, 64</w:t>
      </w:r>
    </w:p>
    <w:p w:rsidR="00E63D96" w:rsidRDefault="00E63D96">
      <w:pPr>
        <w:pStyle w:val="Index1"/>
        <w:tabs>
          <w:tab w:val="right" w:pos="5030"/>
        </w:tabs>
        <w:rPr>
          <w:noProof/>
        </w:rPr>
      </w:pPr>
      <w:r>
        <w:rPr>
          <w:noProof/>
        </w:rPr>
        <w:t>Microsoft 365 для образования A3 с лицензией Core CAL, 64</w:t>
      </w:r>
    </w:p>
    <w:p w:rsidR="00E63D96" w:rsidRDefault="00E63D96">
      <w:pPr>
        <w:pStyle w:val="Index1"/>
        <w:tabs>
          <w:tab w:val="right" w:pos="5030"/>
        </w:tabs>
        <w:rPr>
          <w:noProof/>
        </w:rPr>
      </w:pPr>
      <w:r>
        <w:rPr>
          <w:noProof/>
        </w:rPr>
        <w:t>Microsoft 365 для образования A5, 64</w:t>
      </w:r>
    </w:p>
    <w:p w:rsidR="00E63D96" w:rsidRDefault="00E63D96">
      <w:pPr>
        <w:pStyle w:val="Index1"/>
        <w:tabs>
          <w:tab w:val="right" w:pos="5030"/>
        </w:tabs>
        <w:rPr>
          <w:noProof/>
        </w:rPr>
      </w:pPr>
      <w:r>
        <w:rPr>
          <w:noProof/>
        </w:rPr>
        <w:t>Microsoft Cloud App Security, 80</w:t>
      </w:r>
    </w:p>
    <w:p w:rsidR="00E63D96" w:rsidRDefault="00E63D96">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68</w:t>
      </w:r>
    </w:p>
    <w:p w:rsidR="00E63D96" w:rsidRDefault="00E63D96">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68</w:t>
      </w:r>
    </w:p>
    <w:p w:rsidR="00E63D96" w:rsidRDefault="00E63D96">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68</w:t>
      </w:r>
    </w:p>
    <w:p w:rsidR="00E63D96" w:rsidRDefault="00E63D96">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68</w:t>
      </w:r>
    </w:p>
    <w:p w:rsidR="00E63D96" w:rsidRDefault="00E63D96">
      <w:pPr>
        <w:pStyle w:val="Index1"/>
        <w:tabs>
          <w:tab w:val="right" w:pos="5030"/>
        </w:tabs>
        <w:rPr>
          <w:noProof/>
        </w:rPr>
      </w:pPr>
      <w:r>
        <w:rPr>
          <w:noProof/>
        </w:rPr>
        <w:t>Microsoft Dynamics 365 Enterprise Edition — дополнительный портал для привлечения клиентов, 68</w:t>
      </w:r>
    </w:p>
    <w:p w:rsidR="00E63D96" w:rsidRDefault="00E63D96">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68</w:t>
      </w:r>
    </w:p>
    <w:p w:rsidR="00E63D96" w:rsidRDefault="00E63D96">
      <w:pPr>
        <w:pStyle w:val="Index1"/>
        <w:tabs>
          <w:tab w:val="right" w:pos="5030"/>
        </w:tabs>
        <w:rPr>
          <w:noProof/>
        </w:rPr>
      </w:pPr>
      <w:r>
        <w:rPr>
          <w:noProof/>
        </w:rPr>
        <w:t>Microsoft Dynamics 365 for Customer Service, Enterprise Edition, 23</w:t>
      </w:r>
    </w:p>
    <w:p w:rsidR="00E63D96" w:rsidRDefault="00E63D96">
      <w:pPr>
        <w:pStyle w:val="Index1"/>
        <w:tabs>
          <w:tab w:val="right" w:pos="5030"/>
        </w:tabs>
        <w:rPr>
          <w:noProof/>
        </w:rPr>
      </w:pPr>
      <w:r>
        <w:rPr>
          <w:noProof/>
        </w:rPr>
        <w:t>Microsoft Dynamics 365 for Customer Service, Enterprise Edition (лицензия Device SL), 67</w:t>
      </w:r>
    </w:p>
    <w:p w:rsidR="00E63D96" w:rsidRDefault="00E63D96">
      <w:pPr>
        <w:pStyle w:val="Index1"/>
        <w:tabs>
          <w:tab w:val="right" w:pos="5030"/>
        </w:tabs>
        <w:rPr>
          <w:noProof/>
        </w:rPr>
      </w:pPr>
      <w:r>
        <w:rPr>
          <w:noProof/>
        </w:rPr>
        <w:t>Microsoft Dynamics 365 for Customer Service, Enterprise Edition (лицензия User SL), 67</w:t>
      </w:r>
    </w:p>
    <w:p w:rsidR="00E63D96" w:rsidRDefault="00E63D96">
      <w:pPr>
        <w:pStyle w:val="Index1"/>
        <w:tabs>
          <w:tab w:val="right" w:pos="5030"/>
        </w:tabs>
        <w:rPr>
          <w:noProof/>
        </w:rPr>
      </w:pPr>
      <w:r>
        <w:rPr>
          <w:noProof/>
        </w:rPr>
        <w:t>Microsoft Dynamics 365 for Customer Service, лицензия CAL, 94</w:t>
      </w:r>
    </w:p>
    <w:p w:rsidR="00E63D96" w:rsidRDefault="00E63D96">
      <w:pPr>
        <w:pStyle w:val="Index1"/>
        <w:tabs>
          <w:tab w:val="right" w:pos="5030"/>
        </w:tabs>
        <w:rPr>
          <w:noProof/>
        </w:rPr>
      </w:pPr>
      <w:r>
        <w:rPr>
          <w:noProof/>
        </w:rPr>
        <w:t>Microsoft Dynamics 365 for Customer Service, локальное ПО, лицензия CAL, 101</w:t>
      </w:r>
    </w:p>
    <w:p w:rsidR="00E63D96" w:rsidRDefault="00E63D96">
      <w:pPr>
        <w:pStyle w:val="Index1"/>
        <w:tabs>
          <w:tab w:val="right" w:pos="5030"/>
        </w:tabs>
        <w:rPr>
          <w:noProof/>
        </w:rPr>
      </w:pPr>
      <w:r>
        <w:rPr>
          <w:noProof/>
        </w:rPr>
        <w:t>Microsoft Dynamics 365 for Customer Service, локальное ПО, лицензия CAL, 22</w:t>
      </w:r>
    </w:p>
    <w:p w:rsidR="00E63D96" w:rsidRDefault="00E63D96">
      <w:pPr>
        <w:pStyle w:val="Index1"/>
        <w:tabs>
          <w:tab w:val="right" w:pos="5030"/>
        </w:tabs>
        <w:rPr>
          <w:noProof/>
        </w:rPr>
      </w:pPr>
      <w:r>
        <w:rPr>
          <w:noProof/>
        </w:rPr>
        <w:t>Microsoft Dynamics 365 for Field Service, Enterprise Edition — оптимизация планирования ресурсов, 68</w:t>
      </w:r>
    </w:p>
    <w:p w:rsidR="00E63D96" w:rsidRDefault="00E63D96">
      <w:pPr>
        <w:pStyle w:val="Index1"/>
        <w:tabs>
          <w:tab w:val="right" w:pos="5030"/>
        </w:tabs>
        <w:rPr>
          <w:noProof/>
        </w:rPr>
      </w:pPr>
      <w:r>
        <w:rPr>
          <w:noProof/>
        </w:rPr>
        <w:t>Microsoft Dynamics 365 for Field Service, Enterprise Edition (лицензия Device SL), 67</w:t>
      </w:r>
    </w:p>
    <w:p w:rsidR="00E63D96" w:rsidRDefault="00E63D96">
      <w:pPr>
        <w:pStyle w:val="Index1"/>
        <w:tabs>
          <w:tab w:val="right" w:pos="5030"/>
        </w:tabs>
        <w:rPr>
          <w:noProof/>
        </w:rPr>
      </w:pPr>
      <w:r>
        <w:rPr>
          <w:noProof/>
        </w:rPr>
        <w:t>Microsoft Dynamics 365 for Field Service, Enterprise Edition (лицензия User SL), 67</w:t>
      </w:r>
    </w:p>
    <w:p w:rsidR="00E63D96" w:rsidRDefault="00E63D96">
      <w:pPr>
        <w:pStyle w:val="Index1"/>
        <w:tabs>
          <w:tab w:val="right" w:pos="5030"/>
        </w:tabs>
        <w:rPr>
          <w:noProof/>
        </w:rPr>
      </w:pPr>
      <w:r>
        <w:rPr>
          <w:noProof/>
        </w:rPr>
        <w:t>Microsoft Dynamics 365 for Operations Device, Enterprise edition, 67</w:t>
      </w:r>
    </w:p>
    <w:p w:rsidR="00E63D96" w:rsidRDefault="00E63D96">
      <w:pPr>
        <w:pStyle w:val="Index1"/>
        <w:tabs>
          <w:tab w:val="right" w:pos="5030"/>
        </w:tabs>
        <w:rPr>
          <w:noProof/>
        </w:rPr>
      </w:pPr>
      <w:r>
        <w:rPr>
          <w:noProof/>
        </w:rPr>
        <w:t>Microsoft Dynamics 365 for Operations Device, Enterprise edition From SA (Лицензия на подписку, 67</w:t>
      </w:r>
    </w:p>
    <w:p w:rsidR="00E63D96" w:rsidRDefault="00E63D96">
      <w:pPr>
        <w:pStyle w:val="Index1"/>
        <w:tabs>
          <w:tab w:val="right" w:pos="5030"/>
        </w:tabs>
        <w:rPr>
          <w:noProof/>
        </w:rPr>
      </w:pPr>
      <w:r>
        <w:rPr>
          <w:noProof/>
        </w:rPr>
        <w:t>Microsoft Dynamics 365 for Operations Server, 22</w:t>
      </w:r>
    </w:p>
    <w:p w:rsidR="00E63D96" w:rsidRDefault="00E63D96">
      <w:pPr>
        <w:pStyle w:val="Index1"/>
        <w:tabs>
          <w:tab w:val="right" w:pos="5030"/>
        </w:tabs>
        <w:rPr>
          <w:noProof/>
        </w:rPr>
      </w:pPr>
      <w:r>
        <w:rPr>
          <w:noProof/>
        </w:rPr>
        <w:t>Microsoft Dynamics 365 for Operations, Enterprise Edition — Sandbox уровень 1</w:t>
      </w:r>
    </w:p>
    <w:p w:rsidR="00E63D96" w:rsidRDefault="00E63D96">
      <w:pPr>
        <w:pStyle w:val="Index2"/>
        <w:tabs>
          <w:tab w:val="right" w:pos="5030"/>
        </w:tabs>
        <w:rPr>
          <w:noProof/>
        </w:rPr>
      </w:pPr>
      <w:r>
        <w:rPr>
          <w:noProof/>
        </w:rPr>
        <w:t>экземпляр для разработчиков и тестирования, 68</w:t>
      </w:r>
    </w:p>
    <w:p w:rsidR="00E63D96" w:rsidRDefault="00E63D96">
      <w:pPr>
        <w:pStyle w:val="Index1"/>
        <w:tabs>
          <w:tab w:val="right" w:pos="5030"/>
        </w:tabs>
        <w:rPr>
          <w:noProof/>
        </w:rPr>
      </w:pPr>
      <w:r>
        <w:rPr>
          <w:noProof/>
        </w:rPr>
        <w:t>Microsoft Dynamics 365 for Operations, Enterprise Edition — Sandbox уровень 2</w:t>
      </w:r>
    </w:p>
    <w:p w:rsidR="00E63D96" w:rsidRDefault="00E63D96">
      <w:pPr>
        <w:pStyle w:val="Index2"/>
        <w:tabs>
          <w:tab w:val="right" w:pos="5030"/>
        </w:tabs>
        <w:rPr>
          <w:noProof/>
        </w:rPr>
      </w:pPr>
      <w:r>
        <w:rPr>
          <w:noProof/>
        </w:rPr>
        <w:t>приемочное тестирование уровня Standard, 68</w:t>
      </w:r>
    </w:p>
    <w:p w:rsidR="00E63D96" w:rsidRDefault="00E63D96">
      <w:pPr>
        <w:pStyle w:val="Index1"/>
        <w:tabs>
          <w:tab w:val="right" w:pos="5030"/>
        </w:tabs>
        <w:rPr>
          <w:noProof/>
        </w:rPr>
      </w:pPr>
      <w:r>
        <w:rPr>
          <w:noProof/>
        </w:rPr>
        <w:t>Microsoft Dynamics 365 for Operations, Enterprise Edition — Sandbox уровень 3</w:t>
      </w:r>
    </w:p>
    <w:p w:rsidR="00E63D96" w:rsidRDefault="00E63D96">
      <w:pPr>
        <w:pStyle w:val="Index2"/>
        <w:tabs>
          <w:tab w:val="right" w:pos="5030"/>
        </w:tabs>
        <w:rPr>
          <w:noProof/>
        </w:rPr>
      </w:pPr>
      <w:r>
        <w:rPr>
          <w:noProof/>
        </w:rPr>
        <w:t>приемочное тестирование уровня Premier, 68</w:t>
      </w:r>
    </w:p>
    <w:p w:rsidR="00E63D96" w:rsidRDefault="00E63D96">
      <w:pPr>
        <w:pStyle w:val="Index1"/>
        <w:tabs>
          <w:tab w:val="right" w:pos="5030"/>
        </w:tabs>
        <w:rPr>
          <w:noProof/>
        </w:rPr>
      </w:pPr>
      <w:r>
        <w:rPr>
          <w:noProof/>
        </w:rPr>
        <w:t>Microsoft Dynamics 365 for Operations, Enterprise Edition — Sandbox уровень 4</w:t>
      </w:r>
    </w:p>
    <w:p w:rsidR="00E63D96" w:rsidRDefault="00E63D96">
      <w:pPr>
        <w:pStyle w:val="Index2"/>
        <w:tabs>
          <w:tab w:val="right" w:pos="5030"/>
        </w:tabs>
        <w:rPr>
          <w:noProof/>
        </w:rPr>
      </w:pPr>
      <w:r>
        <w:rPr>
          <w:noProof/>
        </w:rPr>
        <w:t>тестирование производительности уровня Standard, 68</w:t>
      </w:r>
    </w:p>
    <w:p w:rsidR="00E63D96" w:rsidRDefault="00E63D96">
      <w:pPr>
        <w:pStyle w:val="Index1"/>
        <w:tabs>
          <w:tab w:val="right" w:pos="5030"/>
        </w:tabs>
        <w:rPr>
          <w:noProof/>
        </w:rPr>
      </w:pPr>
      <w:r>
        <w:rPr>
          <w:noProof/>
        </w:rPr>
        <w:t>Microsoft Dynamics 365 for Operations, Enterprise Edition — Sandbox уровень 5</w:t>
      </w:r>
    </w:p>
    <w:p w:rsidR="00E63D96" w:rsidRDefault="00E63D96">
      <w:pPr>
        <w:pStyle w:val="Index2"/>
        <w:tabs>
          <w:tab w:val="right" w:pos="5030"/>
        </w:tabs>
        <w:rPr>
          <w:noProof/>
        </w:rPr>
      </w:pPr>
      <w:r>
        <w:rPr>
          <w:noProof/>
        </w:rPr>
        <w:t>тестирование производительности уровня Premier, 68</w:t>
      </w:r>
    </w:p>
    <w:p w:rsidR="00E63D96" w:rsidRDefault="00E63D96">
      <w:pPr>
        <w:pStyle w:val="Index1"/>
        <w:tabs>
          <w:tab w:val="right" w:pos="5030"/>
        </w:tabs>
        <w:rPr>
          <w:noProof/>
        </w:rPr>
      </w:pPr>
      <w:r>
        <w:rPr>
          <w:noProof/>
        </w:rPr>
        <w:t>Microsoft Dynamics 365 for Operations, Enterprise Edition — дополнительное пространство для хранения баз данных, 68</w:t>
      </w:r>
    </w:p>
    <w:p w:rsidR="00E63D96" w:rsidRDefault="00E63D96">
      <w:pPr>
        <w:pStyle w:val="Index1"/>
        <w:tabs>
          <w:tab w:val="right" w:pos="5030"/>
        </w:tabs>
        <w:rPr>
          <w:noProof/>
        </w:rPr>
      </w:pPr>
      <w:r>
        <w:rPr>
          <w:noProof/>
        </w:rPr>
        <w:t>Microsoft Dynamics 365 for Operations, Enterprise Edition — дополнительное пространство для хранения файлов, 68</w:t>
      </w:r>
    </w:p>
    <w:p w:rsidR="00E63D96" w:rsidRDefault="00E63D96">
      <w:pPr>
        <w:pStyle w:val="Index1"/>
        <w:tabs>
          <w:tab w:val="right" w:pos="5030"/>
        </w:tabs>
        <w:rPr>
          <w:noProof/>
        </w:rPr>
      </w:pPr>
      <w:r>
        <w:rPr>
          <w:noProof/>
        </w:rPr>
        <w:t>Microsoft Dynamics 365 for Operations, лицензия CAL, 94</w:t>
      </w:r>
    </w:p>
    <w:p w:rsidR="00E63D96" w:rsidRDefault="00E63D96">
      <w:pPr>
        <w:pStyle w:val="Index1"/>
        <w:tabs>
          <w:tab w:val="right" w:pos="5030"/>
        </w:tabs>
        <w:rPr>
          <w:noProof/>
        </w:rPr>
      </w:pPr>
      <w:r>
        <w:rPr>
          <w:noProof/>
        </w:rPr>
        <w:t>Microsoft Dynamics 365 for Operations, лицензия CAL уровня Activity, 94</w:t>
      </w:r>
    </w:p>
    <w:p w:rsidR="00E63D96" w:rsidRDefault="00E63D96">
      <w:pPr>
        <w:pStyle w:val="Index1"/>
        <w:tabs>
          <w:tab w:val="right" w:pos="5030"/>
        </w:tabs>
        <w:rPr>
          <w:noProof/>
        </w:rPr>
      </w:pPr>
      <w:r>
        <w:rPr>
          <w:noProof/>
        </w:rPr>
        <w:t>Microsoft Dynamics 365 for Operations, лицензия уровня Activity, выпуск Enterprise, 23</w:t>
      </w:r>
    </w:p>
    <w:p w:rsidR="00E63D96" w:rsidRDefault="00E63D96">
      <w:pPr>
        <w:pStyle w:val="Index1"/>
        <w:tabs>
          <w:tab w:val="right" w:pos="5030"/>
        </w:tabs>
        <w:rPr>
          <w:noProof/>
        </w:rPr>
      </w:pPr>
      <w:r>
        <w:rPr>
          <w:noProof/>
        </w:rPr>
        <w:t>Microsoft Dynamics 365 for Operations, лицензия уровня Device, выпуск Enterprise, 23</w:t>
      </w:r>
    </w:p>
    <w:p w:rsidR="00E63D96" w:rsidRDefault="00E63D96">
      <w:pPr>
        <w:pStyle w:val="Index1"/>
        <w:tabs>
          <w:tab w:val="right" w:pos="5030"/>
        </w:tabs>
        <w:rPr>
          <w:noProof/>
        </w:rPr>
      </w:pPr>
      <w:r>
        <w:rPr>
          <w:noProof/>
        </w:rPr>
        <w:t>Microsoft Dynamics 365 for Operations, локальное ПО, лицензия CAL, 22, 101</w:t>
      </w:r>
    </w:p>
    <w:p w:rsidR="00E63D96" w:rsidRDefault="00E63D96">
      <w:pPr>
        <w:pStyle w:val="Index1"/>
        <w:tabs>
          <w:tab w:val="right" w:pos="5030"/>
        </w:tabs>
        <w:rPr>
          <w:noProof/>
        </w:rPr>
      </w:pPr>
      <w:r>
        <w:rPr>
          <w:noProof/>
        </w:rPr>
        <w:t>Microsoft Dynamics 365 for Operations, локальное ПО, лицензия CAL уровня Activity, 22, 101</w:t>
      </w:r>
    </w:p>
    <w:p w:rsidR="00E63D96" w:rsidRDefault="00E63D96">
      <w:pPr>
        <w:pStyle w:val="Index1"/>
        <w:tabs>
          <w:tab w:val="right" w:pos="5030"/>
        </w:tabs>
        <w:rPr>
          <w:noProof/>
        </w:rPr>
      </w:pPr>
      <w:r>
        <w:rPr>
          <w:noProof/>
        </w:rPr>
        <w:t>Microsoft Dynamics 365 for Operations, локальное ПО, лицензия CAL уровня Device, 22</w:t>
      </w:r>
    </w:p>
    <w:p w:rsidR="00E63D96" w:rsidRDefault="00E63D96">
      <w:pPr>
        <w:pStyle w:val="Index1"/>
        <w:tabs>
          <w:tab w:val="right" w:pos="5030"/>
        </w:tabs>
        <w:rPr>
          <w:noProof/>
        </w:rPr>
      </w:pPr>
      <w:r>
        <w:rPr>
          <w:noProof/>
        </w:rPr>
        <w:t>Microsoft Dynamics 365 for Project Service Automation, Enterprise Edition (лицензия User SL), 67</w:t>
      </w:r>
    </w:p>
    <w:p w:rsidR="00E63D96" w:rsidRDefault="00E63D96">
      <w:pPr>
        <w:pStyle w:val="Index1"/>
        <w:tabs>
          <w:tab w:val="right" w:pos="5030"/>
        </w:tabs>
        <w:rPr>
          <w:noProof/>
        </w:rPr>
      </w:pPr>
      <w:r>
        <w:rPr>
          <w:noProof/>
        </w:rPr>
        <w:t>Microsoft Dynamics 365 for Retail, Enterprise edition, 67</w:t>
      </w:r>
    </w:p>
    <w:p w:rsidR="00E63D96" w:rsidRDefault="00E63D96">
      <w:pPr>
        <w:pStyle w:val="Index1"/>
        <w:tabs>
          <w:tab w:val="right" w:pos="5030"/>
        </w:tabs>
        <w:rPr>
          <w:noProof/>
        </w:rPr>
      </w:pPr>
      <w:r>
        <w:rPr>
          <w:noProof/>
        </w:rPr>
        <w:t>Microsoft Dynamics 365 for Retail, Enterprise edition From SA, 68</w:t>
      </w:r>
    </w:p>
    <w:p w:rsidR="00E63D96" w:rsidRDefault="00E63D96">
      <w:pPr>
        <w:pStyle w:val="Index1"/>
        <w:tabs>
          <w:tab w:val="right" w:pos="5030"/>
        </w:tabs>
        <w:rPr>
          <w:noProof/>
        </w:rPr>
      </w:pPr>
      <w:r>
        <w:rPr>
          <w:noProof/>
        </w:rPr>
        <w:t>Microsoft Dynamics 365 for Sales, Enterprise Edition, 22</w:t>
      </w:r>
    </w:p>
    <w:p w:rsidR="00E63D96" w:rsidRDefault="00E63D96">
      <w:pPr>
        <w:pStyle w:val="Index1"/>
        <w:tabs>
          <w:tab w:val="right" w:pos="5030"/>
        </w:tabs>
        <w:rPr>
          <w:noProof/>
        </w:rPr>
      </w:pPr>
      <w:r>
        <w:rPr>
          <w:noProof/>
        </w:rPr>
        <w:t>Microsoft Dynamics 365 for Sales, Enterprise Edition, 68</w:t>
      </w:r>
    </w:p>
    <w:p w:rsidR="00E63D96" w:rsidRDefault="00E63D96">
      <w:pPr>
        <w:pStyle w:val="Index1"/>
        <w:tabs>
          <w:tab w:val="right" w:pos="5030"/>
        </w:tabs>
        <w:rPr>
          <w:noProof/>
        </w:rPr>
      </w:pPr>
      <w:r>
        <w:rPr>
          <w:noProof/>
        </w:rPr>
        <w:t>Microsoft Dynamics 365 for Sales, Enterprise Edition (лицензия User SL), 68</w:t>
      </w:r>
    </w:p>
    <w:p w:rsidR="00E63D96" w:rsidRDefault="00E63D96">
      <w:pPr>
        <w:pStyle w:val="Index1"/>
        <w:tabs>
          <w:tab w:val="right" w:pos="5030"/>
        </w:tabs>
        <w:rPr>
          <w:noProof/>
        </w:rPr>
      </w:pPr>
      <w:r>
        <w:rPr>
          <w:noProof/>
        </w:rPr>
        <w:t>Microsoft Dynamics 365 for Sales, лицензия CAL, 94</w:t>
      </w:r>
    </w:p>
    <w:p w:rsidR="00E63D96" w:rsidRDefault="00E63D96">
      <w:pPr>
        <w:pStyle w:val="Index1"/>
        <w:tabs>
          <w:tab w:val="right" w:pos="5030"/>
        </w:tabs>
        <w:rPr>
          <w:noProof/>
        </w:rPr>
      </w:pPr>
      <w:r>
        <w:rPr>
          <w:noProof/>
        </w:rPr>
        <w:t>Microsoft Dynamics 365 for Sales, локальное ПО, лицензия CAL, 22, 101</w:t>
      </w:r>
    </w:p>
    <w:p w:rsidR="00E63D96" w:rsidRDefault="00E63D96">
      <w:pPr>
        <w:pStyle w:val="Index1"/>
        <w:tabs>
          <w:tab w:val="right" w:pos="5030"/>
        </w:tabs>
        <w:rPr>
          <w:noProof/>
        </w:rPr>
      </w:pPr>
      <w:r>
        <w:rPr>
          <w:noProof/>
        </w:rPr>
        <w:t>Microsoft Dynamics 365 for Talent, Enterprise edition, 68</w:t>
      </w:r>
    </w:p>
    <w:p w:rsidR="00E63D96" w:rsidRDefault="00E63D96">
      <w:pPr>
        <w:pStyle w:val="Index1"/>
        <w:tabs>
          <w:tab w:val="right" w:pos="5030"/>
        </w:tabs>
        <w:rPr>
          <w:noProof/>
        </w:rPr>
      </w:pPr>
      <w:r>
        <w:rPr>
          <w:noProof/>
        </w:rPr>
        <w:t>Microsoft Dynamics 365 for Talent, Enterprise edition From-SA, 68</w:t>
      </w:r>
    </w:p>
    <w:p w:rsidR="00E63D96" w:rsidRDefault="00E63D96">
      <w:pPr>
        <w:pStyle w:val="Index1"/>
        <w:tabs>
          <w:tab w:val="right" w:pos="5030"/>
        </w:tabs>
        <w:rPr>
          <w:noProof/>
        </w:rPr>
      </w:pPr>
      <w:r>
        <w:rPr>
          <w:noProof/>
        </w:rPr>
        <w:t>Microsoft Dynamics 365 for Team Members, Enterprise Edition, 22</w:t>
      </w:r>
    </w:p>
    <w:p w:rsidR="00E63D96" w:rsidRDefault="00E63D96">
      <w:pPr>
        <w:pStyle w:val="Index1"/>
        <w:tabs>
          <w:tab w:val="right" w:pos="5030"/>
        </w:tabs>
        <w:rPr>
          <w:noProof/>
        </w:rPr>
      </w:pPr>
      <w:r>
        <w:rPr>
          <w:noProof/>
        </w:rPr>
        <w:t>Microsoft Dynamics 365 for Team Members, Enterprise Edition (лицензия User SL), 68</w:t>
      </w:r>
    </w:p>
    <w:p w:rsidR="00E63D96" w:rsidRDefault="00E63D96">
      <w:pPr>
        <w:pStyle w:val="Index1"/>
        <w:tabs>
          <w:tab w:val="right" w:pos="5030"/>
        </w:tabs>
        <w:rPr>
          <w:noProof/>
        </w:rPr>
      </w:pPr>
      <w:r>
        <w:rPr>
          <w:noProof/>
        </w:rPr>
        <w:t>Microsoft Dynamics 365 for Team Members, Enterprise Edition, лицензия Add-on (User SL), 68</w:t>
      </w:r>
    </w:p>
    <w:p w:rsidR="00E63D96" w:rsidRDefault="00E63D96">
      <w:pPr>
        <w:pStyle w:val="Index1"/>
        <w:tabs>
          <w:tab w:val="right" w:pos="5030"/>
        </w:tabs>
        <w:rPr>
          <w:noProof/>
        </w:rPr>
      </w:pPr>
      <w:r>
        <w:rPr>
          <w:noProof/>
        </w:rPr>
        <w:t>Microsoft Dynamics 365 for Team Members, Enterprise Edition, лицензия From SA (User SL), 68</w:t>
      </w:r>
    </w:p>
    <w:p w:rsidR="00E63D96" w:rsidRDefault="00E63D96">
      <w:pPr>
        <w:pStyle w:val="Index1"/>
        <w:tabs>
          <w:tab w:val="right" w:pos="5030"/>
        </w:tabs>
        <w:rPr>
          <w:noProof/>
        </w:rPr>
      </w:pPr>
      <w:r>
        <w:rPr>
          <w:noProof/>
        </w:rPr>
        <w:t>Microsoft Dynamics 365 for Team Members, локальное ПО, лицензия CAL, 22, 101</w:t>
      </w:r>
    </w:p>
    <w:p w:rsidR="00E63D96" w:rsidRDefault="00E63D96">
      <w:pPr>
        <w:pStyle w:val="Index1"/>
        <w:tabs>
          <w:tab w:val="right" w:pos="5030"/>
        </w:tabs>
        <w:rPr>
          <w:noProof/>
        </w:rPr>
      </w:pPr>
      <w:r>
        <w:rPr>
          <w:noProof/>
        </w:rPr>
        <w:t>Microsoft Dynamics AX 2012 R2, 22</w:t>
      </w:r>
    </w:p>
    <w:p w:rsidR="00E63D96" w:rsidRDefault="00E63D96">
      <w:pPr>
        <w:pStyle w:val="Index1"/>
        <w:tabs>
          <w:tab w:val="right" w:pos="5030"/>
        </w:tabs>
        <w:rPr>
          <w:noProof/>
        </w:rPr>
      </w:pPr>
      <w:r>
        <w:rPr>
          <w:noProof/>
        </w:rPr>
        <w:t>Microsoft Dynamics AX 2012 R3, 22</w:t>
      </w:r>
    </w:p>
    <w:p w:rsidR="00E63D96" w:rsidRDefault="00E63D96">
      <w:pPr>
        <w:pStyle w:val="Index1"/>
        <w:tabs>
          <w:tab w:val="right" w:pos="5030"/>
        </w:tabs>
        <w:rPr>
          <w:noProof/>
        </w:rPr>
      </w:pPr>
      <w:r>
        <w:rPr>
          <w:noProof/>
        </w:rPr>
        <w:t>Microsoft Dynamics AX Standard Commerce Core Server, 94</w:t>
      </w:r>
    </w:p>
    <w:p w:rsidR="00E63D96" w:rsidRDefault="00E63D96">
      <w:pPr>
        <w:pStyle w:val="Index1"/>
        <w:tabs>
          <w:tab w:val="right" w:pos="5030"/>
        </w:tabs>
        <w:rPr>
          <w:noProof/>
        </w:rPr>
      </w:pPr>
      <w:r>
        <w:rPr>
          <w:noProof/>
        </w:rPr>
        <w:t>Microsoft Dynamics AX Store Server, 94</w:t>
      </w:r>
    </w:p>
    <w:p w:rsidR="00E63D96" w:rsidRDefault="00E63D96">
      <w:pPr>
        <w:pStyle w:val="Index1"/>
        <w:tabs>
          <w:tab w:val="right" w:pos="5030"/>
        </w:tabs>
        <w:rPr>
          <w:noProof/>
        </w:rPr>
      </w:pPr>
      <w:r>
        <w:rPr>
          <w:noProof/>
        </w:rPr>
        <w:t>Microsoft Dynamics AX, лицензия Enterprise CAL, 94</w:t>
      </w:r>
    </w:p>
    <w:p w:rsidR="00E63D96" w:rsidRDefault="00E63D96">
      <w:pPr>
        <w:pStyle w:val="Index1"/>
        <w:tabs>
          <w:tab w:val="right" w:pos="5030"/>
        </w:tabs>
        <w:rPr>
          <w:noProof/>
        </w:rPr>
      </w:pPr>
      <w:r>
        <w:rPr>
          <w:noProof/>
        </w:rPr>
        <w:t>Microsoft Dynamics AX, лицензия Functional CAL, 94</w:t>
      </w:r>
    </w:p>
    <w:p w:rsidR="00E63D96" w:rsidRDefault="00E63D96">
      <w:pPr>
        <w:pStyle w:val="Index1"/>
        <w:tabs>
          <w:tab w:val="right" w:pos="5030"/>
        </w:tabs>
        <w:rPr>
          <w:noProof/>
        </w:rPr>
      </w:pPr>
      <w:r>
        <w:rPr>
          <w:noProof/>
        </w:rPr>
        <w:t>Microsoft Dynamics AX, лицензия Task CAL, 94</w:t>
      </w:r>
    </w:p>
    <w:p w:rsidR="00E63D96" w:rsidRDefault="00E63D96">
      <w:pPr>
        <w:pStyle w:val="Index1"/>
        <w:tabs>
          <w:tab w:val="right" w:pos="5030"/>
        </w:tabs>
        <w:rPr>
          <w:noProof/>
        </w:rPr>
      </w:pPr>
      <w:r>
        <w:rPr>
          <w:noProof/>
        </w:rPr>
        <w:t>Microsoft Dynamics CRM 2015, 22</w:t>
      </w:r>
    </w:p>
    <w:p w:rsidR="00E63D96" w:rsidRDefault="00E63D96">
      <w:pPr>
        <w:pStyle w:val="Index1"/>
        <w:tabs>
          <w:tab w:val="right" w:pos="5030"/>
        </w:tabs>
        <w:rPr>
          <w:noProof/>
        </w:rPr>
      </w:pPr>
      <w:r>
        <w:rPr>
          <w:noProof/>
        </w:rPr>
        <w:t>Microsoft Dynamics CRM 2016, 22</w:t>
      </w:r>
    </w:p>
    <w:p w:rsidR="00E63D96" w:rsidRDefault="00E63D96">
      <w:pPr>
        <w:pStyle w:val="Index1"/>
        <w:tabs>
          <w:tab w:val="right" w:pos="5030"/>
        </w:tabs>
        <w:rPr>
          <w:noProof/>
        </w:rPr>
      </w:pPr>
      <w:r>
        <w:rPr>
          <w:noProof/>
        </w:rPr>
        <w:t>Microsoft Dynamics CRM Server 2013, 94</w:t>
      </w:r>
    </w:p>
    <w:p w:rsidR="00E63D96" w:rsidRDefault="00E63D96">
      <w:pPr>
        <w:pStyle w:val="Index1"/>
        <w:tabs>
          <w:tab w:val="right" w:pos="5030"/>
        </w:tabs>
        <w:rPr>
          <w:noProof/>
        </w:rPr>
      </w:pPr>
      <w:r>
        <w:rPr>
          <w:noProof/>
        </w:rPr>
        <w:t>Microsoft Dynamics CRM Server 2015, 94</w:t>
      </w:r>
    </w:p>
    <w:p w:rsidR="00E63D96" w:rsidRDefault="00E63D96">
      <w:pPr>
        <w:pStyle w:val="Index1"/>
        <w:tabs>
          <w:tab w:val="right" w:pos="5030"/>
        </w:tabs>
        <w:rPr>
          <w:noProof/>
        </w:rPr>
      </w:pPr>
      <w:r>
        <w:rPr>
          <w:noProof/>
        </w:rPr>
        <w:t>Microsoft Flow план 1, 78</w:t>
      </w:r>
    </w:p>
    <w:p w:rsidR="00E63D96" w:rsidRDefault="00E63D96">
      <w:pPr>
        <w:pStyle w:val="Index1"/>
        <w:tabs>
          <w:tab w:val="right" w:pos="5030"/>
        </w:tabs>
        <w:rPr>
          <w:noProof/>
        </w:rPr>
      </w:pPr>
      <w:r>
        <w:rPr>
          <w:noProof/>
        </w:rPr>
        <w:t>Microsoft Flow план 2, 78</w:t>
      </w:r>
    </w:p>
    <w:p w:rsidR="00E63D96" w:rsidRDefault="00E63D96">
      <w:pPr>
        <w:pStyle w:val="Index1"/>
        <w:tabs>
          <w:tab w:val="right" w:pos="5030"/>
        </w:tabs>
        <w:rPr>
          <w:noProof/>
        </w:rPr>
      </w:pPr>
      <w:r>
        <w:rPr>
          <w:noProof/>
        </w:rPr>
        <w:t>Microsoft Identity Manager 2016 CAL, 24</w:t>
      </w:r>
    </w:p>
    <w:p w:rsidR="00E63D96" w:rsidRDefault="00E63D96">
      <w:pPr>
        <w:pStyle w:val="Index1"/>
        <w:tabs>
          <w:tab w:val="right" w:pos="5030"/>
        </w:tabs>
        <w:rPr>
          <w:noProof/>
        </w:rPr>
      </w:pPr>
      <w:r>
        <w:rPr>
          <w:noProof/>
        </w:rPr>
        <w:t>Microsoft Identity Manager 2016 External Connector, 24</w:t>
      </w:r>
    </w:p>
    <w:p w:rsidR="00E63D96" w:rsidRDefault="00E63D96">
      <w:pPr>
        <w:pStyle w:val="Index1"/>
        <w:tabs>
          <w:tab w:val="right" w:pos="5030"/>
        </w:tabs>
        <w:rPr>
          <w:noProof/>
        </w:rPr>
      </w:pPr>
      <w:r>
        <w:rPr>
          <w:noProof/>
        </w:rPr>
        <w:t>Microsoft Intune, 18, 36, 80</w:t>
      </w:r>
    </w:p>
    <w:p w:rsidR="00E63D96" w:rsidRDefault="00E63D96">
      <w:pPr>
        <w:pStyle w:val="Index1"/>
        <w:tabs>
          <w:tab w:val="right" w:pos="5030"/>
        </w:tabs>
        <w:rPr>
          <w:noProof/>
        </w:rPr>
      </w:pPr>
      <w:r>
        <w:rPr>
          <w:noProof/>
        </w:rPr>
        <w:t>Microsoft Intune Add-on, 80</w:t>
      </w:r>
    </w:p>
    <w:p w:rsidR="00E63D96" w:rsidRDefault="00E63D96">
      <w:pPr>
        <w:pStyle w:val="Index1"/>
        <w:tabs>
          <w:tab w:val="right" w:pos="5030"/>
        </w:tabs>
        <w:rPr>
          <w:noProof/>
        </w:rPr>
      </w:pPr>
      <w:r>
        <w:rPr>
          <w:noProof/>
        </w:rPr>
        <w:t>Microsoft Intune для образовательных учреждений, 80</w:t>
      </w:r>
    </w:p>
    <w:p w:rsidR="00E63D96" w:rsidRDefault="00E63D96">
      <w:pPr>
        <w:pStyle w:val="Index1"/>
        <w:tabs>
          <w:tab w:val="right" w:pos="5030"/>
        </w:tabs>
        <w:rPr>
          <w:noProof/>
        </w:rPr>
      </w:pPr>
      <w:r>
        <w:rPr>
          <w:noProof/>
        </w:rPr>
        <w:t>Microsoft Intune для образовательных учреждений, лицензия Add-on, 80</w:t>
      </w:r>
    </w:p>
    <w:p w:rsidR="00E63D96" w:rsidRDefault="00E63D96">
      <w:pPr>
        <w:pStyle w:val="Index1"/>
        <w:tabs>
          <w:tab w:val="right" w:pos="5030"/>
        </w:tabs>
        <w:rPr>
          <w:noProof/>
        </w:rPr>
      </w:pPr>
      <w:r>
        <w:rPr>
          <w:noProof/>
        </w:rPr>
        <w:t>Microsoft Kaizala Pro, 79</w:t>
      </w:r>
    </w:p>
    <w:p w:rsidR="00E63D96" w:rsidRDefault="00E63D96">
      <w:pPr>
        <w:pStyle w:val="Index1"/>
        <w:tabs>
          <w:tab w:val="right" w:pos="5030"/>
        </w:tabs>
        <w:rPr>
          <w:noProof/>
        </w:rPr>
      </w:pPr>
      <w:r>
        <w:rPr>
          <w:noProof/>
        </w:rPr>
        <w:t>Microsoft Learning Imagine Academy, 81</w:t>
      </w:r>
    </w:p>
    <w:p w:rsidR="00E63D96" w:rsidRDefault="00E63D96">
      <w:pPr>
        <w:pStyle w:val="Index1"/>
        <w:tabs>
          <w:tab w:val="right" w:pos="5030"/>
        </w:tabs>
        <w:rPr>
          <w:noProof/>
        </w:rPr>
      </w:pPr>
      <w:r>
        <w:rPr>
          <w:noProof/>
        </w:rPr>
        <w:t>Microsoft Learning MCP 1 Exam Vouchers, 81</w:t>
      </w:r>
    </w:p>
    <w:p w:rsidR="00E63D96" w:rsidRDefault="00E63D96">
      <w:pPr>
        <w:pStyle w:val="Index1"/>
        <w:tabs>
          <w:tab w:val="right" w:pos="5030"/>
        </w:tabs>
        <w:rPr>
          <w:noProof/>
        </w:rPr>
      </w:pPr>
      <w:r>
        <w:rPr>
          <w:noProof/>
        </w:rPr>
        <w:t>Microsoft Learning MCP 30 Exam Vouchers, 81</w:t>
      </w:r>
    </w:p>
    <w:p w:rsidR="00E63D96" w:rsidRDefault="00E63D96">
      <w:pPr>
        <w:pStyle w:val="Index1"/>
        <w:tabs>
          <w:tab w:val="right" w:pos="5030"/>
        </w:tabs>
        <w:rPr>
          <w:noProof/>
        </w:rPr>
      </w:pPr>
      <w:r>
        <w:rPr>
          <w:noProof/>
        </w:rPr>
        <w:t>Microsoft Learning MOS/MCE Certification 125 Exam Site License, 81</w:t>
      </w:r>
    </w:p>
    <w:p w:rsidR="00E63D96" w:rsidRDefault="00E63D96">
      <w:pPr>
        <w:pStyle w:val="Index1"/>
        <w:tabs>
          <w:tab w:val="right" w:pos="5030"/>
        </w:tabs>
        <w:rPr>
          <w:noProof/>
        </w:rPr>
      </w:pPr>
      <w:r>
        <w:rPr>
          <w:noProof/>
        </w:rPr>
        <w:t>Microsoft Learning MOS/MTA/MCE Certification 500 Exam Site License, 81</w:t>
      </w:r>
    </w:p>
    <w:p w:rsidR="00E63D96" w:rsidRDefault="00E63D96">
      <w:pPr>
        <w:pStyle w:val="Index1"/>
        <w:tabs>
          <w:tab w:val="right" w:pos="5030"/>
        </w:tabs>
        <w:rPr>
          <w:noProof/>
        </w:rPr>
      </w:pPr>
      <w:r>
        <w:rPr>
          <w:noProof/>
        </w:rPr>
        <w:t>Microsoft Learning MTA/MCA Certification 125 Exam Site License, 81</w:t>
      </w:r>
    </w:p>
    <w:p w:rsidR="00E63D96" w:rsidRDefault="00E63D96">
      <w:pPr>
        <w:pStyle w:val="Index1"/>
        <w:tabs>
          <w:tab w:val="right" w:pos="5030"/>
        </w:tabs>
        <w:rPr>
          <w:noProof/>
        </w:rPr>
      </w:pPr>
      <w:r>
        <w:rPr>
          <w:noProof/>
        </w:rPr>
        <w:t>Microsoft MultiFactor Authentication, 63</w:t>
      </w:r>
    </w:p>
    <w:p w:rsidR="00E63D96" w:rsidRDefault="00E63D96">
      <w:pPr>
        <w:pStyle w:val="Index1"/>
        <w:tabs>
          <w:tab w:val="right" w:pos="5030"/>
        </w:tabs>
        <w:rPr>
          <w:noProof/>
        </w:rPr>
      </w:pPr>
      <w:r>
        <w:rPr>
          <w:noProof/>
        </w:rPr>
        <w:t>Microsoft MyAnalytics, 73</w:t>
      </w:r>
    </w:p>
    <w:p w:rsidR="00E63D96" w:rsidRDefault="00E63D96">
      <w:pPr>
        <w:pStyle w:val="Index1"/>
        <w:tabs>
          <w:tab w:val="right" w:pos="5030"/>
        </w:tabs>
        <w:rPr>
          <w:noProof/>
        </w:rPr>
      </w:pPr>
      <w:r>
        <w:rPr>
          <w:noProof/>
        </w:rPr>
        <w:t>Microsoft Office Audit и Control Management Server 2013, 30</w:t>
      </w:r>
    </w:p>
    <w:p w:rsidR="00E63D96" w:rsidRDefault="00E63D96">
      <w:pPr>
        <w:pStyle w:val="Index1"/>
        <w:tabs>
          <w:tab w:val="right" w:pos="5030"/>
        </w:tabs>
        <w:rPr>
          <w:noProof/>
        </w:rPr>
      </w:pPr>
      <w:r>
        <w:rPr>
          <w:noProof/>
        </w:rPr>
        <w:t>Microsoft PowerApps (план 1), 78</w:t>
      </w:r>
    </w:p>
    <w:p w:rsidR="00E63D96" w:rsidRDefault="00E63D96">
      <w:pPr>
        <w:pStyle w:val="Index1"/>
        <w:tabs>
          <w:tab w:val="right" w:pos="5030"/>
        </w:tabs>
        <w:rPr>
          <w:noProof/>
        </w:rPr>
      </w:pPr>
      <w:r>
        <w:rPr>
          <w:noProof/>
        </w:rPr>
        <w:t>Microsoft PowerApps (план 2), 78</w:t>
      </w:r>
    </w:p>
    <w:p w:rsidR="00E63D96" w:rsidRDefault="00E63D96">
      <w:pPr>
        <w:pStyle w:val="Index1"/>
        <w:tabs>
          <w:tab w:val="right" w:pos="5030"/>
        </w:tabs>
        <w:rPr>
          <w:noProof/>
        </w:rPr>
      </w:pPr>
      <w:r>
        <w:rPr>
          <w:noProof/>
        </w:rPr>
        <w:t>Microsoft Relationship Sales, 68</w:t>
      </w:r>
    </w:p>
    <w:p w:rsidR="00E63D96" w:rsidRDefault="00E63D96">
      <w:pPr>
        <w:pStyle w:val="Index1"/>
        <w:tabs>
          <w:tab w:val="right" w:pos="5030"/>
        </w:tabs>
        <w:rPr>
          <w:noProof/>
        </w:rPr>
      </w:pPr>
      <w:r>
        <w:rPr>
          <w:noProof/>
        </w:rPr>
        <w:t>Microsoft Stream Storage Add-on (500 ГБ), 79</w:t>
      </w:r>
    </w:p>
    <w:p w:rsidR="00E63D96" w:rsidRDefault="00E63D96">
      <w:pPr>
        <w:pStyle w:val="Index1"/>
        <w:tabs>
          <w:tab w:val="right" w:pos="5030"/>
        </w:tabs>
        <w:rPr>
          <w:noProof/>
        </w:rPr>
      </w:pPr>
      <w:r>
        <w:rPr>
          <w:noProof/>
        </w:rPr>
        <w:t>Microsoft Stream план 1, 78</w:t>
      </w:r>
    </w:p>
    <w:p w:rsidR="00E63D96" w:rsidRDefault="00E63D96">
      <w:pPr>
        <w:pStyle w:val="Index1"/>
        <w:tabs>
          <w:tab w:val="right" w:pos="5030"/>
        </w:tabs>
        <w:rPr>
          <w:noProof/>
        </w:rPr>
      </w:pPr>
      <w:r>
        <w:rPr>
          <w:noProof/>
        </w:rPr>
        <w:t>Microsoft Stream план 2, 78</w:t>
      </w:r>
    </w:p>
    <w:p w:rsidR="00E63D96" w:rsidRDefault="00E63D96">
      <w:pPr>
        <w:pStyle w:val="Index1"/>
        <w:tabs>
          <w:tab w:val="right" w:pos="5030"/>
        </w:tabs>
        <w:rPr>
          <w:noProof/>
        </w:rPr>
      </w:pPr>
      <w:r>
        <w:rPr>
          <w:noProof/>
        </w:rPr>
        <w:t>Microsoft Stream план 2 Add-on, 79</w:t>
      </w:r>
    </w:p>
    <w:p w:rsidR="00E63D96" w:rsidRDefault="00E63D96">
      <w:pPr>
        <w:pStyle w:val="Index1"/>
        <w:tabs>
          <w:tab w:val="right" w:pos="5030"/>
        </w:tabs>
        <w:rPr>
          <w:noProof/>
        </w:rPr>
      </w:pPr>
      <w:r>
        <w:rPr>
          <w:noProof/>
        </w:rPr>
        <w:t>Microsoft Translator API, 61</w:t>
      </w:r>
    </w:p>
    <w:p w:rsidR="00E63D96" w:rsidRDefault="00E63D96">
      <w:pPr>
        <w:pStyle w:val="Index1"/>
        <w:tabs>
          <w:tab w:val="right" w:pos="5030"/>
        </w:tabs>
        <w:rPr>
          <w:noProof/>
        </w:rPr>
      </w:pPr>
      <w:r>
        <w:rPr>
          <w:noProof/>
        </w:rPr>
        <w:t>Minecraft</w:t>
      </w:r>
    </w:p>
    <w:p w:rsidR="00E63D96" w:rsidRDefault="00E63D96">
      <w:pPr>
        <w:pStyle w:val="Index2"/>
        <w:tabs>
          <w:tab w:val="right" w:pos="5030"/>
        </w:tabs>
        <w:rPr>
          <w:noProof/>
        </w:rPr>
      </w:pPr>
      <w:r>
        <w:rPr>
          <w:noProof/>
        </w:rPr>
        <w:t>Education Edition, 81</w:t>
      </w:r>
    </w:p>
    <w:p w:rsidR="00E63D96" w:rsidRDefault="00E63D96">
      <w:pPr>
        <w:pStyle w:val="Index1"/>
        <w:tabs>
          <w:tab w:val="right" w:pos="5030"/>
        </w:tabs>
        <w:rPr>
          <w:noProof/>
        </w:rPr>
      </w:pPr>
      <w:r>
        <w:rPr>
          <w:noProof/>
        </w:rPr>
        <w:t>Office 2013, 25</w:t>
      </w:r>
    </w:p>
    <w:p w:rsidR="00E63D96" w:rsidRDefault="00E63D96">
      <w:pPr>
        <w:pStyle w:val="Index1"/>
        <w:tabs>
          <w:tab w:val="right" w:pos="5030"/>
        </w:tabs>
        <w:rPr>
          <w:noProof/>
        </w:rPr>
      </w:pPr>
      <w:r>
        <w:rPr>
          <w:noProof/>
        </w:rPr>
        <w:t>Office 2016 для Mac Standard, 27</w:t>
      </w:r>
    </w:p>
    <w:p w:rsidR="00E63D96" w:rsidRDefault="00E63D96">
      <w:pPr>
        <w:pStyle w:val="Index1"/>
        <w:tabs>
          <w:tab w:val="right" w:pos="5030"/>
        </w:tabs>
        <w:rPr>
          <w:noProof/>
        </w:rPr>
      </w:pPr>
      <w:r>
        <w:rPr>
          <w:noProof/>
        </w:rPr>
        <w:t>Office 365 A1, 71</w:t>
      </w:r>
    </w:p>
    <w:p w:rsidR="00E63D96" w:rsidRDefault="00E63D96">
      <w:pPr>
        <w:pStyle w:val="Index1"/>
        <w:tabs>
          <w:tab w:val="right" w:pos="5030"/>
        </w:tabs>
        <w:rPr>
          <w:noProof/>
        </w:rPr>
      </w:pPr>
      <w:r>
        <w:rPr>
          <w:noProof/>
        </w:rPr>
        <w:t>Office 365 A3, 71</w:t>
      </w:r>
    </w:p>
    <w:p w:rsidR="00E63D96" w:rsidRDefault="00E63D96">
      <w:pPr>
        <w:pStyle w:val="Index1"/>
        <w:tabs>
          <w:tab w:val="right" w:pos="5030"/>
        </w:tabs>
        <w:rPr>
          <w:noProof/>
        </w:rPr>
      </w:pPr>
      <w:r>
        <w:rPr>
          <w:noProof/>
        </w:rPr>
        <w:t>Office 365 A5, 71</w:t>
      </w:r>
    </w:p>
    <w:p w:rsidR="00E63D96" w:rsidRDefault="00E63D96">
      <w:pPr>
        <w:pStyle w:val="Index1"/>
        <w:tabs>
          <w:tab w:val="right" w:pos="5030"/>
        </w:tabs>
        <w:rPr>
          <w:noProof/>
        </w:rPr>
      </w:pPr>
      <w:r>
        <w:rPr>
          <w:noProof/>
        </w:rPr>
        <w:t>Office 365 A5 Add-on, 71</w:t>
      </w:r>
    </w:p>
    <w:p w:rsidR="00E63D96" w:rsidRDefault="00E63D96">
      <w:pPr>
        <w:pStyle w:val="Index1"/>
        <w:tabs>
          <w:tab w:val="right" w:pos="5030"/>
        </w:tabs>
        <w:rPr>
          <w:noProof/>
        </w:rPr>
      </w:pPr>
      <w:r>
        <w:rPr>
          <w:noProof/>
        </w:rPr>
        <w:t>Office 365 Advanced Compliance, 74</w:t>
      </w:r>
    </w:p>
    <w:p w:rsidR="00E63D96" w:rsidRDefault="00E63D96">
      <w:pPr>
        <w:pStyle w:val="Index1"/>
        <w:tabs>
          <w:tab w:val="right" w:pos="5030"/>
        </w:tabs>
        <w:rPr>
          <w:noProof/>
        </w:rPr>
      </w:pPr>
      <w:r>
        <w:rPr>
          <w:noProof/>
        </w:rPr>
        <w:t>Office 365 Advanced Threat Protection, 74</w:t>
      </w:r>
    </w:p>
    <w:p w:rsidR="00E63D96" w:rsidRDefault="00E63D96">
      <w:pPr>
        <w:pStyle w:val="Index1"/>
        <w:tabs>
          <w:tab w:val="right" w:pos="5030"/>
        </w:tabs>
        <w:rPr>
          <w:noProof/>
        </w:rPr>
      </w:pPr>
      <w:r>
        <w:rPr>
          <w:noProof/>
        </w:rPr>
        <w:t>Office 365 Business, 70</w:t>
      </w:r>
    </w:p>
    <w:p w:rsidR="00E63D96" w:rsidRDefault="00E63D96">
      <w:pPr>
        <w:pStyle w:val="Index1"/>
        <w:tabs>
          <w:tab w:val="right" w:pos="5030"/>
        </w:tabs>
        <w:rPr>
          <w:noProof/>
        </w:rPr>
      </w:pPr>
      <w:r>
        <w:rPr>
          <w:noProof/>
        </w:rPr>
        <w:t>Office 365 Cloud App Security (лицензия на подписку, 73</w:t>
      </w:r>
    </w:p>
    <w:p w:rsidR="00E63D96" w:rsidRDefault="00E63D96">
      <w:pPr>
        <w:pStyle w:val="Index1"/>
        <w:tabs>
          <w:tab w:val="right" w:pos="5030"/>
        </w:tabs>
        <w:rPr>
          <w:noProof/>
        </w:rPr>
      </w:pPr>
      <w:r>
        <w:rPr>
          <w:noProof/>
        </w:rPr>
        <w:t>Office 365 Threat Intelligence, 74</w:t>
      </w:r>
    </w:p>
    <w:p w:rsidR="00E63D96" w:rsidRDefault="00E63D96">
      <w:pPr>
        <w:pStyle w:val="Index1"/>
        <w:tabs>
          <w:tab w:val="right" w:pos="5030"/>
        </w:tabs>
        <w:rPr>
          <w:noProof/>
        </w:rPr>
      </w:pPr>
      <w:r>
        <w:rPr>
          <w:noProof/>
        </w:rPr>
        <w:t>Office 365 бизнес базовый, 71</w:t>
      </w:r>
    </w:p>
    <w:p w:rsidR="00E63D96" w:rsidRDefault="00E63D96">
      <w:pPr>
        <w:pStyle w:val="Index1"/>
        <w:tabs>
          <w:tab w:val="right" w:pos="5030"/>
        </w:tabs>
        <w:rPr>
          <w:noProof/>
        </w:rPr>
      </w:pPr>
      <w:r>
        <w:rPr>
          <w:noProof/>
        </w:rPr>
        <w:t>Office 365 бизнес премиум, 71</w:t>
      </w:r>
    </w:p>
    <w:p w:rsidR="00E63D96" w:rsidRDefault="00E63D96">
      <w:pPr>
        <w:pStyle w:val="Index1"/>
        <w:tabs>
          <w:tab w:val="right" w:pos="5030"/>
        </w:tabs>
        <w:rPr>
          <w:noProof/>
        </w:rPr>
      </w:pPr>
      <w:r>
        <w:rPr>
          <w:noProof/>
        </w:rPr>
        <w:t>Office 365 корпоративный E1, 18, 71</w:t>
      </w:r>
    </w:p>
    <w:p w:rsidR="00E63D96" w:rsidRDefault="00E63D96">
      <w:pPr>
        <w:pStyle w:val="Index1"/>
        <w:tabs>
          <w:tab w:val="right" w:pos="5030"/>
        </w:tabs>
        <w:rPr>
          <w:noProof/>
        </w:rPr>
      </w:pPr>
      <w:r>
        <w:rPr>
          <w:noProof/>
        </w:rPr>
        <w:t>Office 365 корпоративный E1 From SA, 71</w:t>
      </w:r>
    </w:p>
    <w:p w:rsidR="00E63D96" w:rsidRDefault="00E63D96">
      <w:pPr>
        <w:pStyle w:val="Index1"/>
        <w:tabs>
          <w:tab w:val="right" w:pos="5030"/>
        </w:tabs>
        <w:rPr>
          <w:noProof/>
        </w:rPr>
      </w:pPr>
      <w:r>
        <w:rPr>
          <w:noProof/>
        </w:rPr>
        <w:t>Office 365 корпоративный E1 и Microsoft Intune, 18</w:t>
      </w:r>
    </w:p>
    <w:p w:rsidR="00E63D96" w:rsidRDefault="00E63D96">
      <w:pPr>
        <w:pStyle w:val="Index1"/>
        <w:tabs>
          <w:tab w:val="right" w:pos="5030"/>
        </w:tabs>
        <w:rPr>
          <w:noProof/>
        </w:rPr>
      </w:pPr>
      <w:r>
        <w:rPr>
          <w:noProof/>
        </w:rPr>
        <w:t>Office 365 корпоративный E1, E3, Add-on, 72</w:t>
      </w:r>
    </w:p>
    <w:p w:rsidR="00E63D96" w:rsidRDefault="00E63D96">
      <w:pPr>
        <w:pStyle w:val="Index1"/>
        <w:tabs>
          <w:tab w:val="right" w:pos="5030"/>
        </w:tabs>
        <w:rPr>
          <w:noProof/>
        </w:rPr>
      </w:pPr>
      <w:r>
        <w:rPr>
          <w:noProof/>
        </w:rPr>
        <w:t>Office 365 корпоративный E3, 18, 71</w:t>
      </w:r>
    </w:p>
    <w:p w:rsidR="00E63D96" w:rsidRDefault="00E63D96">
      <w:pPr>
        <w:pStyle w:val="Index1"/>
        <w:tabs>
          <w:tab w:val="right" w:pos="5030"/>
        </w:tabs>
        <w:rPr>
          <w:noProof/>
        </w:rPr>
      </w:pPr>
      <w:r>
        <w:rPr>
          <w:noProof/>
        </w:rPr>
        <w:t>Office 365 корпоративный E3 From SA, 71</w:t>
      </w:r>
    </w:p>
    <w:p w:rsidR="00E63D96" w:rsidRDefault="00E63D96">
      <w:pPr>
        <w:pStyle w:val="Index1"/>
        <w:tabs>
          <w:tab w:val="right" w:pos="5030"/>
        </w:tabs>
        <w:rPr>
          <w:noProof/>
        </w:rPr>
      </w:pPr>
      <w:r>
        <w:rPr>
          <w:noProof/>
        </w:rPr>
        <w:t>Office 365 корпоративный E3 без Office профессиональный плюс Add-on, 72</w:t>
      </w:r>
    </w:p>
    <w:p w:rsidR="00E63D96" w:rsidRDefault="00E63D96">
      <w:pPr>
        <w:pStyle w:val="Index1"/>
        <w:tabs>
          <w:tab w:val="right" w:pos="5030"/>
        </w:tabs>
        <w:rPr>
          <w:noProof/>
        </w:rPr>
      </w:pPr>
      <w:r>
        <w:rPr>
          <w:noProof/>
        </w:rPr>
        <w:t>Office 365 корпоративный E3 и Microsoft Intune, 18</w:t>
      </w:r>
    </w:p>
    <w:p w:rsidR="00E63D96" w:rsidRDefault="00E63D96">
      <w:pPr>
        <w:pStyle w:val="Index1"/>
        <w:tabs>
          <w:tab w:val="right" w:pos="5030"/>
        </w:tabs>
        <w:rPr>
          <w:noProof/>
        </w:rPr>
      </w:pPr>
      <w:r>
        <w:rPr>
          <w:noProof/>
        </w:rPr>
        <w:t>Office 365 корпоративный E4, 71</w:t>
      </w:r>
    </w:p>
    <w:p w:rsidR="00E63D96" w:rsidRDefault="00E63D96">
      <w:pPr>
        <w:pStyle w:val="Index1"/>
        <w:tabs>
          <w:tab w:val="right" w:pos="5030"/>
        </w:tabs>
        <w:rPr>
          <w:noProof/>
        </w:rPr>
      </w:pPr>
      <w:r>
        <w:rPr>
          <w:noProof/>
        </w:rPr>
        <w:t>Office 365 корпоративный E4 Add-on, 72</w:t>
      </w:r>
    </w:p>
    <w:p w:rsidR="00E63D96" w:rsidRDefault="00E63D96">
      <w:pPr>
        <w:pStyle w:val="Index1"/>
        <w:tabs>
          <w:tab w:val="right" w:pos="5030"/>
        </w:tabs>
        <w:rPr>
          <w:noProof/>
        </w:rPr>
      </w:pPr>
      <w:r>
        <w:rPr>
          <w:noProof/>
        </w:rPr>
        <w:t>Office 365 корпоративный E4 From SA, 71</w:t>
      </w:r>
    </w:p>
    <w:p w:rsidR="00E63D96" w:rsidRDefault="00E63D96">
      <w:pPr>
        <w:pStyle w:val="Index1"/>
        <w:tabs>
          <w:tab w:val="right" w:pos="5030"/>
        </w:tabs>
        <w:rPr>
          <w:noProof/>
        </w:rPr>
      </w:pPr>
      <w:r>
        <w:rPr>
          <w:noProof/>
        </w:rPr>
        <w:t>Office 365 корпоративный E4 без Office профессиональный плюс Add-on, 72</w:t>
      </w:r>
    </w:p>
    <w:p w:rsidR="00E63D96" w:rsidRDefault="00E63D96">
      <w:pPr>
        <w:pStyle w:val="Index1"/>
        <w:tabs>
          <w:tab w:val="right" w:pos="5030"/>
        </w:tabs>
        <w:rPr>
          <w:noProof/>
        </w:rPr>
      </w:pPr>
      <w:r>
        <w:rPr>
          <w:noProof/>
        </w:rPr>
        <w:t>Office 365 корпоративный E5, 18</w:t>
      </w:r>
    </w:p>
    <w:p w:rsidR="00E63D96" w:rsidRDefault="00E63D96">
      <w:pPr>
        <w:pStyle w:val="Index1"/>
        <w:tabs>
          <w:tab w:val="right" w:pos="5030"/>
        </w:tabs>
        <w:rPr>
          <w:noProof/>
        </w:rPr>
      </w:pPr>
      <w:r>
        <w:rPr>
          <w:noProof/>
        </w:rPr>
        <w:t>Office 365 корпоративный E5 (лицензия на подписку, 72</w:t>
      </w:r>
    </w:p>
    <w:p w:rsidR="00E63D96" w:rsidRDefault="00E63D96">
      <w:pPr>
        <w:pStyle w:val="Index1"/>
        <w:tabs>
          <w:tab w:val="right" w:pos="5030"/>
        </w:tabs>
        <w:rPr>
          <w:noProof/>
        </w:rPr>
      </w:pPr>
      <w:r>
        <w:rPr>
          <w:noProof/>
        </w:rPr>
        <w:t>Office 365 корпоративный E5 Add-on, 72</w:t>
      </w:r>
    </w:p>
    <w:p w:rsidR="00E63D96" w:rsidRDefault="00E63D96">
      <w:pPr>
        <w:pStyle w:val="Index1"/>
        <w:tabs>
          <w:tab w:val="right" w:pos="5030"/>
        </w:tabs>
        <w:rPr>
          <w:noProof/>
        </w:rPr>
      </w:pPr>
      <w:r>
        <w:rPr>
          <w:noProof/>
        </w:rPr>
        <w:t>Office 365 корпоративный E5 From SA, 72</w:t>
      </w:r>
    </w:p>
    <w:p w:rsidR="00E63D96" w:rsidRDefault="00E63D96">
      <w:pPr>
        <w:pStyle w:val="Index1"/>
        <w:tabs>
          <w:tab w:val="right" w:pos="5030"/>
        </w:tabs>
        <w:rPr>
          <w:noProof/>
        </w:rPr>
      </w:pPr>
      <w:r>
        <w:rPr>
          <w:noProof/>
        </w:rPr>
        <w:t>Office 365 корпоративный E5 и Microsoft Intune, 18</w:t>
      </w:r>
    </w:p>
    <w:p w:rsidR="00E63D96" w:rsidRDefault="00E63D96">
      <w:pPr>
        <w:pStyle w:val="Index1"/>
        <w:tabs>
          <w:tab w:val="right" w:pos="5030"/>
        </w:tabs>
        <w:rPr>
          <w:noProof/>
        </w:rPr>
      </w:pPr>
      <w:r>
        <w:rPr>
          <w:noProof/>
        </w:rPr>
        <w:t>Office 365 корпоративный F1, 72</w:t>
      </w:r>
    </w:p>
    <w:p w:rsidR="00E63D96" w:rsidRDefault="00E63D96">
      <w:pPr>
        <w:pStyle w:val="Index1"/>
        <w:tabs>
          <w:tab w:val="right" w:pos="5030"/>
        </w:tabs>
        <w:rPr>
          <w:noProof/>
        </w:rPr>
      </w:pPr>
      <w:r>
        <w:rPr>
          <w:noProof/>
        </w:rPr>
        <w:t>Office 365 профессиональный плюс, 70</w:t>
      </w:r>
    </w:p>
    <w:p w:rsidR="00E63D96" w:rsidRDefault="00E63D96">
      <w:pPr>
        <w:pStyle w:val="Index1"/>
        <w:tabs>
          <w:tab w:val="right" w:pos="5030"/>
        </w:tabs>
        <w:rPr>
          <w:noProof/>
        </w:rPr>
      </w:pPr>
      <w:r>
        <w:rPr>
          <w:noProof/>
        </w:rPr>
        <w:t>Office 365 профессиональный плюс From SA, 70</w:t>
      </w:r>
    </w:p>
    <w:p w:rsidR="00E63D96" w:rsidRDefault="00E63D96">
      <w:pPr>
        <w:pStyle w:val="Index1"/>
        <w:tabs>
          <w:tab w:val="right" w:pos="5030"/>
        </w:tabs>
        <w:rPr>
          <w:noProof/>
        </w:rPr>
      </w:pPr>
      <w:r>
        <w:rPr>
          <w:noProof/>
        </w:rPr>
        <w:t>Office 365 с дополнительным хранилищем (1 ГБ), 76</w:t>
      </w:r>
    </w:p>
    <w:p w:rsidR="00E63D96" w:rsidRDefault="00E63D96">
      <w:pPr>
        <w:pStyle w:val="Index1"/>
        <w:tabs>
          <w:tab w:val="right" w:pos="5030"/>
        </w:tabs>
        <w:rPr>
          <w:noProof/>
        </w:rPr>
      </w:pPr>
      <w:r>
        <w:rPr>
          <w:noProof/>
        </w:rPr>
        <w:t>Office Online, 70</w:t>
      </w:r>
    </w:p>
    <w:p w:rsidR="00E63D96" w:rsidRDefault="00E63D96">
      <w:pPr>
        <w:pStyle w:val="Index1"/>
        <w:tabs>
          <w:tab w:val="right" w:pos="5030"/>
        </w:tabs>
        <w:rPr>
          <w:noProof/>
        </w:rPr>
      </w:pPr>
      <w:r>
        <w:rPr>
          <w:noProof/>
        </w:rPr>
        <w:t>Office Online для Office 365, 94</w:t>
      </w:r>
    </w:p>
    <w:p w:rsidR="00E63D96" w:rsidRDefault="00E63D96">
      <w:pPr>
        <w:pStyle w:val="Index1"/>
        <w:tabs>
          <w:tab w:val="right" w:pos="5030"/>
        </w:tabs>
        <w:rPr>
          <w:noProof/>
        </w:rPr>
      </w:pPr>
      <w:r>
        <w:rPr>
          <w:noProof/>
        </w:rPr>
        <w:t>Office для Mac Standard, 94</w:t>
      </w:r>
    </w:p>
    <w:p w:rsidR="00E63D96" w:rsidRDefault="00E63D96">
      <w:pPr>
        <w:pStyle w:val="Index1"/>
        <w:tabs>
          <w:tab w:val="right" w:pos="5030"/>
        </w:tabs>
        <w:rPr>
          <w:noProof/>
        </w:rPr>
      </w:pPr>
      <w:r>
        <w:rPr>
          <w:noProof/>
        </w:rPr>
        <w:t>Office профессиональный плюс, 70, 94, 101</w:t>
      </w:r>
    </w:p>
    <w:p w:rsidR="00E63D96" w:rsidRDefault="00E63D96">
      <w:pPr>
        <w:pStyle w:val="Index1"/>
        <w:tabs>
          <w:tab w:val="right" w:pos="5030"/>
        </w:tabs>
        <w:rPr>
          <w:noProof/>
        </w:rPr>
      </w:pPr>
      <w:r>
        <w:rPr>
          <w:noProof/>
        </w:rPr>
        <w:t>Office профессиональный плюс 2013, 70</w:t>
      </w:r>
    </w:p>
    <w:p w:rsidR="00E63D96" w:rsidRDefault="00E63D96">
      <w:pPr>
        <w:pStyle w:val="Index1"/>
        <w:tabs>
          <w:tab w:val="right" w:pos="5030"/>
        </w:tabs>
        <w:rPr>
          <w:noProof/>
        </w:rPr>
      </w:pPr>
      <w:r>
        <w:rPr>
          <w:noProof/>
        </w:rPr>
        <w:t>Office профессиональный плюс 2016, 43</w:t>
      </w:r>
    </w:p>
    <w:p w:rsidR="00E63D96" w:rsidRDefault="00E63D96">
      <w:pPr>
        <w:pStyle w:val="Index1"/>
        <w:tabs>
          <w:tab w:val="right" w:pos="5030"/>
        </w:tabs>
        <w:rPr>
          <w:noProof/>
        </w:rPr>
      </w:pPr>
      <w:r>
        <w:rPr>
          <w:noProof/>
        </w:rPr>
        <w:t>Office Профессиональный плюс 2016, 25</w:t>
      </w:r>
    </w:p>
    <w:p w:rsidR="00E63D96" w:rsidRDefault="00E63D96">
      <w:pPr>
        <w:pStyle w:val="Index1"/>
        <w:tabs>
          <w:tab w:val="right" w:pos="5030"/>
        </w:tabs>
        <w:rPr>
          <w:noProof/>
        </w:rPr>
      </w:pPr>
      <w:r>
        <w:rPr>
          <w:noProof/>
        </w:rPr>
        <w:t>Office стандартный, 70, 94, 101</w:t>
      </w:r>
    </w:p>
    <w:p w:rsidR="00E63D96" w:rsidRDefault="00E63D96">
      <w:pPr>
        <w:pStyle w:val="Index1"/>
        <w:tabs>
          <w:tab w:val="right" w:pos="5030"/>
        </w:tabs>
        <w:rPr>
          <w:noProof/>
        </w:rPr>
      </w:pPr>
      <w:r>
        <w:rPr>
          <w:noProof/>
        </w:rPr>
        <w:t>Office Стандартный 2016, 25</w:t>
      </w:r>
    </w:p>
    <w:p w:rsidR="00E63D96" w:rsidRDefault="00E63D96">
      <w:pPr>
        <w:pStyle w:val="Index1"/>
        <w:tabs>
          <w:tab w:val="right" w:pos="5030"/>
        </w:tabs>
        <w:rPr>
          <w:noProof/>
        </w:rPr>
      </w:pPr>
      <w:r>
        <w:rPr>
          <w:noProof/>
        </w:rPr>
        <w:t>OneDrive для бизнеса (план 1), 75</w:t>
      </w:r>
    </w:p>
    <w:p w:rsidR="00E63D96" w:rsidRDefault="00E63D96">
      <w:pPr>
        <w:pStyle w:val="Index1"/>
        <w:tabs>
          <w:tab w:val="right" w:pos="5030"/>
        </w:tabs>
        <w:rPr>
          <w:noProof/>
        </w:rPr>
      </w:pPr>
      <w:r>
        <w:rPr>
          <w:noProof/>
        </w:rPr>
        <w:t>OneDrive для бизнеса (план 2), 75</w:t>
      </w:r>
    </w:p>
    <w:p w:rsidR="00E63D96" w:rsidRDefault="00E63D96">
      <w:pPr>
        <w:pStyle w:val="Index1"/>
        <w:tabs>
          <w:tab w:val="right" w:pos="5030"/>
        </w:tabs>
        <w:rPr>
          <w:noProof/>
        </w:rPr>
      </w:pPr>
      <w:r>
        <w:rPr>
          <w:noProof/>
        </w:rPr>
        <w:t>Operations Management and Security</w:t>
      </w:r>
    </w:p>
    <w:p w:rsidR="00E63D96" w:rsidRDefault="00E63D96">
      <w:pPr>
        <w:pStyle w:val="Index2"/>
        <w:tabs>
          <w:tab w:val="right" w:pos="5030"/>
        </w:tabs>
        <w:rPr>
          <w:noProof/>
        </w:rPr>
      </w:pPr>
      <w:r>
        <w:rPr>
          <w:noProof/>
        </w:rPr>
        <w:t>автоматизация и контроль, 62</w:t>
      </w:r>
    </w:p>
    <w:p w:rsidR="00E63D96" w:rsidRDefault="00E63D96">
      <w:pPr>
        <w:pStyle w:val="Index2"/>
        <w:tabs>
          <w:tab w:val="right" w:pos="5030"/>
        </w:tabs>
        <w:rPr>
          <w:noProof/>
        </w:rPr>
      </w:pPr>
      <w:r>
        <w:rPr>
          <w:noProof/>
        </w:rPr>
        <w:t>безопасность и соответствие требованиям, 62</w:t>
      </w:r>
    </w:p>
    <w:p w:rsidR="00E63D96" w:rsidRDefault="00E63D96">
      <w:pPr>
        <w:pStyle w:val="Index2"/>
        <w:tabs>
          <w:tab w:val="right" w:pos="5030"/>
        </w:tabs>
        <w:rPr>
          <w:noProof/>
        </w:rPr>
      </w:pPr>
      <w:r>
        <w:rPr>
          <w:noProof/>
        </w:rPr>
        <w:t>резервное копирование и аварийное восстановление, 62</w:t>
      </w:r>
    </w:p>
    <w:p w:rsidR="00E63D96" w:rsidRDefault="00E63D96">
      <w:pPr>
        <w:pStyle w:val="Index2"/>
        <w:tabs>
          <w:tab w:val="right" w:pos="5030"/>
        </w:tabs>
        <w:rPr>
          <w:noProof/>
        </w:rPr>
      </w:pPr>
      <w:r>
        <w:rPr>
          <w:noProof/>
        </w:rPr>
        <w:t>сведения и аналитика, 62</w:t>
      </w:r>
    </w:p>
    <w:p w:rsidR="00E63D96" w:rsidRDefault="00E63D96">
      <w:pPr>
        <w:pStyle w:val="Index1"/>
        <w:tabs>
          <w:tab w:val="right" w:pos="5030"/>
        </w:tabs>
        <w:rPr>
          <w:noProof/>
        </w:rPr>
      </w:pPr>
      <w:r>
        <w:rPr>
          <w:noProof/>
        </w:rPr>
        <w:t>Operations Management and Security E1, 62</w:t>
      </w:r>
    </w:p>
    <w:p w:rsidR="00E63D96" w:rsidRDefault="00E63D96">
      <w:pPr>
        <w:pStyle w:val="Index1"/>
        <w:tabs>
          <w:tab w:val="right" w:pos="5030"/>
        </w:tabs>
        <w:rPr>
          <w:noProof/>
        </w:rPr>
      </w:pPr>
      <w:r>
        <w:rPr>
          <w:noProof/>
        </w:rPr>
        <w:t>Operations Management and Security E1, лицензия Add-on, 62</w:t>
      </w:r>
    </w:p>
    <w:p w:rsidR="00E63D96" w:rsidRDefault="00E63D96">
      <w:pPr>
        <w:pStyle w:val="Index1"/>
        <w:tabs>
          <w:tab w:val="right" w:pos="5030"/>
        </w:tabs>
        <w:rPr>
          <w:noProof/>
        </w:rPr>
      </w:pPr>
      <w:r>
        <w:rPr>
          <w:noProof/>
        </w:rPr>
        <w:t>Operations Management and Security E1, лицензия From SA, 62</w:t>
      </w:r>
    </w:p>
    <w:p w:rsidR="00E63D96" w:rsidRDefault="00E63D96">
      <w:pPr>
        <w:pStyle w:val="Index1"/>
        <w:tabs>
          <w:tab w:val="right" w:pos="5030"/>
        </w:tabs>
        <w:rPr>
          <w:noProof/>
        </w:rPr>
      </w:pPr>
      <w:r>
        <w:rPr>
          <w:noProof/>
        </w:rPr>
        <w:t>Operations Management and Security E2, 62</w:t>
      </w:r>
    </w:p>
    <w:p w:rsidR="00E63D96" w:rsidRDefault="00E63D96">
      <w:pPr>
        <w:pStyle w:val="Index1"/>
        <w:tabs>
          <w:tab w:val="right" w:pos="5030"/>
        </w:tabs>
        <w:rPr>
          <w:noProof/>
        </w:rPr>
      </w:pPr>
      <w:r>
        <w:rPr>
          <w:noProof/>
        </w:rPr>
        <w:t>Operations Management and Security E2, лицензия Add-on, 62</w:t>
      </w:r>
    </w:p>
    <w:p w:rsidR="00E63D96" w:rsidRDefault="00E63D96">
      <w:pPr>
        <w:pStyle w:val="Index1"/>
        <w:tabs>
          <w:tab w:val="right" w:pos="5030"/>
        </w:tabs>
        <w:rPr>
          <w:noProof/>
        </w:rPr>
      </w:pPr>
      <w:r>
        <w:rPr>
          <w:noProof/>
        </w:rPr>
        <w:t>Operations Management and Security E2, лицензия From SA, 62</w:t>
      </w:r>
    </w:p>
    <w:p w:rsidR="00E63D96" w:rsidRDefault="00E63D96">
      <w:pPr>
        <w:pStyle w:val="Index1"/>
        <w:tabs>
          <w:tab w:val="right" w:pos="5030"/>
        </w:tabs>
        <w:rPr>
          <w:noProof/>
        </w:rPr>
      </w:pPr>
      <w:r>
        <w:rPr>
          <w:noProof/>
        </w:rPr>
        <w:t>Outlook 2016, 25</w:t>
      </w:r>
    </w:p>
    <w:p w:rsidR="00E63D96" w:rsidRDefault="00E63D96">
      <w:pPr>
        <w:pStyle w:val="Index1"/>
        <w:tabs>
          <w:tab w:val="right" w:pos="5030"/>
        </w:tabs>
        <w:rPr>
          <w:noProof/>
        </w:rPr>
      </w:pPr>
      <w:r>
        <w:rPr>
          <w:noProof/>
        </w:rPr>
        <w:t>Outlook 2016 для Mac, 27</w:t>
      </w:r>
    </w:p>
    <w:p w:rsidR="00E63D96" w:rsidRDefault="00E63D96">
      <w:pPr>
        <w:pStyle w:val="Index1"/>
        <w:tabs>
          <w:tab w:val="right" w:pos="5030"/>
        </w:tabs>
        <w:rPr>
          <w:noProof/>
        </w:rPr>
      </w:pPr>
      <w:r>
        <w:rPr>
          <w:noProof/>
        </w:rPr>
        <w:t>Phone System, 76</w:t>
      </w:r>
    </w:p>
    <w:p w:rsidR="00E63D96" w:rsidRDefault="00E63D96">
      <w:pPr>
        <w:pStyle w:val="Index1"/>
        <w:tabs>
          <w:tab w:val="right" w:pos="5030"/>
        </w:tabs>
        <w:rPr>
          <w:noProof/>
        </w:rPr>
      </w:pPr>
      <w:r>
        <w:rPr>
          <w:noProof/>
        </w:rPr>
        <w:t>Power BI Premium EM1, 79</w:t>
      </w:r>
    </w:p>
    <w:p w:rsidR="00E63D96" w:rsidRDefault="00E63D96">
      <w:pPr>
        <w:pStyle w:val="Index1"/>
        <w:tabs>
          <w:tab w:val="right" w:pos="5030"/>
        </w:tabs>
        <w:rPr>
          <w:noProof/>
        </w:rPr>
      </w:pPr>
      <w:r>
        <w:rPr>
          <w:noProof/>
        </w:rPr>
        <w:t>Power BI Premium EM1 A, 79</w:t>
      </w:r>
    </w:p>
    <w:p w:rsidR="00E63D96" w:rsidRDefault="00E63D96">
      <w:pPr>
        <w:pStyle w:val="Index1"/>
        <w:tabs>
          <w:tab w:val="right" w:pos="5030"/>
        </w:tabs>
        <w:rPr>
          <w:noProof/>
        </w:rPr>
      </w:pPr>
      <w:r>
        <w:rPr>
          <w:noProof/>
        </w:rPr>
        <w:t>Power BI Premium EM2, 79</w:t>
      </w:r>
    </w:p>
    <w:p w:rsidR="00E63D96" w:rsidRDefault="00E63D96">
      <w:pPr>
        <w:pStyle w:val="Index1"/>
        <w:tabs>
          <w:tab w:val="right" w:pos="5030"/>
        </w:tabs>
        <w:rPr>
          <w:noProof/>
        </w:rPr>
      </w:pPr>
      <w:r>
        <w:rPr>
          <w:noProof/>
        </w:rPr>
        <w:t>Power BI Premium EM2 A, 79</w:t>
      </w:r>
    </w:p>
    <w:p w:rsidR="00E63D96" w:rsidRDefault="00E63D96">
      <w:pPr>
        <w:pStyle w:val="Index1"/>
        <w:tabs>
          <w:tab w:val="right" w:pos="5030"/>
        </w:tabs>
        <w:rPr>
          <w:noProof/>
        </w:rPr>
      </w:pPr>
      <w:r>
        <w:rPr>
          <w:noProof/>
        </w:rPr>
        <w:t>Power BI Premium EM3, 79</w:t>
      </w:r>
    </w:p>
    <w:p w:rsidR="00E63D96" w:rsidRDefault="00E63D96">
      <w:pPr>
        <w:pStyle w:val="Index1"/>
        <w:tabs>
          <w:tab w:val="right" w:pos="5030"/>
        </w:tabs>
        <w:rPr>
          <w:noProof/>
        </w:rPr>
      </w:pPr>
      <w:r>
        <w:rPr>
          <w:noProof/>
        </w:rPr>
        <w:t>Power BI Premium EM3 A, 79</w:t>
      </w:r>
    </w:p>
    <w:p w:rsidR="00E63D96" w:rsidRDefault="00E63D96">
      <w:pPr>
        <w:pStyle w:val="Index1"/>
        <w:tabs>
          <w:tab w:val="right" w:pos="5030"/>
        </w:tabs>
        <w:rPr>
          <w:noProof/>
        </w:rPr>
      </w:pPr>
      <w:r>
        <w:rPr>
          <w:noProof/>
        </w:rPr>
        <w:t>Power BI Premium Promo, 79</w:t>
      </w:r>
    </w:p>
    <w:p w:rsidR="00E63D96" w:rsidRDefault="00E63D96">
      <w:pPr>
        <w:pStyle w:val="Index1"/>
        <w:tabs>
          <w:tab w:val="right" w:pos="5030"/>
        </w:tabs>
        <w:rPr>
          <w:noProof/>
        </w:rPr>
      </w:pPr>
      <w:r>
        <w:rPr>
          <w:noProof/>
        </w:rPr>
        <w:t>Power BI Pro, 79</w:t>
      </w:r>
    </w:p>
    <w:p w:rsidR="00E63D96" w:rsidRDefault="00E63D96">
      <w:pPr>
        <w:pStyle w:val="Index1"/>
        <w:tabs>
          <w:tab w:val="right" w:pos="5030"/>
        </w:tabs>
        <w:rPr>
          <w:noProof/>
        </w:rPr>
      </w:pPr>
      <w:r>
        <w:rPr>
          <w:noProof/>
        </w:rPr>
        <w:t>Power BI Pro A, 79</w:t>
      </w:r>
    </w:p>
    <w:p w:rsidR="00E63D96" w:rsidRDefault="00E63D96">
      <w:pPr>
        <w:pStyle w:val="Index1"/>
        <w:tabs>
          <w:tab w:val="right" w:pos="5030"/>
        </w:tabs>
        <w:rPr>
          <w:noProof/>
        </w:rPr>
      </w:pPr>
      <w:r>
        <w:rPr>
          <w:noProof/>
        </w:rPr>
        <w:t>Power BI Report Server, 34</w:t>
      </w:r>
    </w:p>
    <w:p w:rsidR="00E63D96" w:rsidRDefault="00E63D96">
      <w:pPr>
        <w:pStyle w:val="Index1"/>
        <w:tabs>
          <w:tab w:val="right" w:pos="5030"/>
        </w:tabs>
        <w:rPr>
          <w:noProof/>
        </w:rPr>
      </w:pPr>
      <w:r>
        <w:rPr>
          <w:noProof/>
        </w:rPr>
        <w:t>PowerPoint 2016, 25</w:t>
      </w:r>
    </w:p>
    <w:p w:rsidR="00E63D96" w:rsidRDefault="00E63D96">
      <w:pPr>
        <w:pStyle w:val="Index1"/>
        <w:tabs>
          <w:tab w:val="right" w:pos="5030"/>
        </w:tabs>
        <w:rPr>
          <w:noProof/>
        </w:rPr>
      </w:pPr>
      <w:r>
        <w:rPr>
          <w:noProof/>
        </w:rPr>
        <w:t>PowerPoint 2016 для Mac, 27</w:t>
      </w:r>
    </w:p>
    <w:p w:rsidR="00E63D96" w:rsidRDefault="00E63D96">
      <w:pPr>
        <w:pStyle w:val="Index1"/>
        <w:tabs>
          <w:tab w:val="right" w:pos="5030"/>
        </w:tabs>
        <w:rPr>
          <w:noProof/>
        </w:rPr>
      </w:pPr>
      <w:r>
        <w:rPr>
          <w:noProof/>
        </w:rPr>
        <w:t>Project 2013, 29</w:t>
      </w:r>
    </w:p>
    <w:p w:rsidR="00E63D96" w:rsidRDefault="00E63D96">
      <w:pPr>
        <w:pStyle w:val="Index1"/>
        <w:tabs>
          <w:tab w:val="right" w:pos="5030"/>
        </w:tabs>
        <w:rPr>
          <w:noProof/>
        </w:rPr>
      </w:pPr>
      <w:r>
        <w:rPr>
          <w:noProof/>
        </w:rPr>
        <w:t>Project Online Essentials, 75</w:t>
      </w:r>
    </w:p>
    <w:p w:rsidR="00E63D96" w:rsidRDefault="00E63D96">
      <w:pPr>
        <w:pStyle w:val="Index1"/>
        <w:tabs>
          <w:tab w:val="right" w:pos="5030"/>
        </w:tabs>
        <w:rPr>
          <w:noProof/>
        </w:rPr>
      </w:pPr>
      <w:r>
        <w:rPr>
          <w:noProof/>
        </w:rPr>
        <w:t>Project Online Premium, 75</w:t>
      </w:r>
    </w:p>
    <w:p w:rsidR="00E63D96" w:rsidRDefault="00E63D96">
      <w:pPr>
        <w:pStyle w:val="Index1"/>
        <w:tabs>
          <w:tab w:val="right" w:pos="5030"/>
        </w:tabs>
        <w:rPr>
          <w:noProof/>
        </w:rPr>
      </w:pPr>
      <w:r>
        <w:rPr>
          <w:noProof/>
        </w:rPr>
        <w:t>Project Online Premium From SA, 75</w:t>
      </w:r>
    </w:p>
    <w:p w:rsidR="00E63D96" w:rsidRDefault="00E63D96">
      <w:pPr>
        <w:pStyle w:val="Index1"/>
        <w:tabs>
          <w:tab w:val="right" w:pos="5030"/>
        </w:tabs>
        <w:rPr>
          <w:noProof/>
        </w:rPr>
      </w:pPr>
      <w:r>
        <w:rPr>
          <w:noProof/>
        </w:rPr>
        <w:t>Project Online Professional, 75</w:t>
      </w:r>
    </w:p>
    <w:p w:rsidR="00E63D96" w:rsidRDefault="00E63D96">
      <w:pPr>
        <w:pStyle w:val="Index1"/>
        <w:tabs>
          <w:tab w:val="right" w:pos="5030"/>
        </w:tabs>
        <w:rPr>
          <w:noProof/>
        </w:rPr>
      </w:pPr>
      <w:r>
        <w:rPr>
          <w:noProof/>
        </w:rPr>
        <w:t>Project Online Professional From SA, 75</w:t>
      </w:r>
    </w:p>
    <w:p w:rsidR="00E63D96" w:rsidRDefault="00E63D96">
      <w:pPr>
        <w:pStyle w:val="Index1"/>
        <w:tabs>
          <w:tab w:val="right" w:pos="5030"/>
        </w:tabs>
        <w:rPr>
          <w:noProof/>
        </w:rPr>
      </w:pPr>
      <w:r>
        <w:rPr>
          <w:noProof/>
        </w:rPr>
        <w:t>Project Server 2016, 25, 29</w:t>
      </w:r>
    </w:p>
    <w:p w:rsidR="00E63D96" w:rsidRDefault="00E63D96">
      <w:pPr>
        <w:pStyle w:val="Index1"/>
        <w:tabs>
          <w:tab w:val="right" w:pos="5030"/>
        </w:tabs>
        <w:rPr>
          <w:noProof/>
        </w:rPr>
      </w:pPr>
      <w:r>
        <w:rPr>
          <w:noProof/>
        </w:rPr>
        <w:t>Project Server 2016 CAL, 29</w:t>
      </w:r>
    </w:p>
    <w:p w:rsidR="00E63D96" w:rsidRDefault="00E63D96">
      <w:pPr>
        <w:pStyle w:val="Index1"/>
        <w:tabs>
          <w:tab w:val="right" w:pos="5030"/>
        </w:tabs>
        <w:rPr>
          <w:noProof/>
        </w:rPr>
      </w:pPr>
      <w:r>
        <w:rPr>
          <w:noProof/>
        </w:rPr>
        <w:t>Project Server 2016 Device CAL, 25</w:t>
      </w:r>
    </w:p>
    <w:p w:rsidR="00E63D96" w:rsidRDefault="00E63D96">
      <w:pPr>
        <w:pStyle w:val="Index1"/>
        <w:tabs>
          <w:tab w:val="right" w:pos="5030"/>
        </w:tabs>
        <w:rPr>
          <w:noProof/>
        </w:rPr>
      </w:pPr>
      <w:r>
        <w:rPr>
          <w:noProof/>
        </w:rPr>
        <w:t>Project профессиональный, 101</w:t>
      </w:r>
    </w:p>
    <w:p w:rsidR="00E63D96" w:rsidRDefault="00E63D96">
      <w:pPr>
        <w:pStyle w:val="Index1"/>
        <w:tabs>
          <w:tab w:val="right" w:pos="5030"/>
        </w:tabs>
        <w:rPr>
          <w:noProof/>
        </w:rPr>
      </w:pPr>
      <w:r>
        <w:rPr>
          <w:noProof/>
        </w:rPr>
        <w:t>Project профессиональный 2016, 25</w:t>
      </w:r>
    </w:p>
    <w:p w:rsidR="00E63D96" w:rsidRDefault="00E63D96">
      <w:pPr>
        <w:pStyle w:val="Index1"/>
        <w:tabs>
          <w:tab w:val="right" w:pos="5030"/>
        </w:tabs>
        <w:rPr>
          <w:noProof/>
        </w:rPr>
      </w:pPr>
      <w:r>
        <w:rPr>
          <w:noProof/>
        </w:rPr>
        <w:t>Project стандартный, 94</w:t>
      </w:r>
    </w:p>
    <w:p w:rsidR="00E63D96" w:rsidRDefault="00E63D96">
      <w:pPr>
        <w:pStyle w:val="Index1"/>
        <w:tabs>
          <w:tab w:val="right" w:pos="5030"/>
        </w:tabs>
        <w:rPr>
          <w:noProof/>
        </w:rPr>
      </w:pPr>
      <w:r>
        <w:rPr>
          <w:noProof/>
        </w:rPr>
        <w:t>Project стандартный, 101</w:t>
      </w:r>
    </w:p>
    <w:p w:rsidR="00E63D96" w:rsidRDefault="00E63D96">
      <w:pPr>
        <w:pStyle w:val="Index1"/>
        <w:tabs>
          <w:tab w:val="right" w:pos="5030"/>
        </w:tabs>
        <w:rPr>
          <w:noProof/>
        </w:rPr>
      </w:pPr>
      <w:r>
        <w:rPr>
          <w:noProof/>
        </w:rPr>
        <w:t>Project стандартный 2016;, 25</w:t>
      </w:r>
    </w:p>
    <w:p w:rsidR="00E63D96" w:rsidRDefault="00E63D96">
      <w:pPr>
        <w:pStyle w:val="Index1"/>
        <w:tabs>
          <w:tab w:val="right" w:pos="5030"/>
        </w:tabs>
        <w:rPr>
          <w:noProof/>
        </w:rPr>
      </w:pPr>
      <w:r>
        <w:rPr>
          <w:noProof/>
        </w:rPr>
        <w:t>Publisher 2016, 25</w:t>
      </w:r>
    </w:p>
    <w:p w:rsidR="00E63D96" w:rsidRDefault="00E63D96">
      <w:pPr>
        <w:pStyle w:val="Index1"/>
        <w:tabs>
          <w:tab w:val="right" w:pos="5030"/>
        </w:tabs>
        <w:rPr>
          <w:noProof/>
        </w:rPr>
      </w:pPr>
      <w:r>
        <w:rPr>
          <w:noProof/>
        </w:rPr>
        <w:t>SharePoint Online, 94</w:t>
      </w:r>
    </w:p>
    <w:p w:rsidR="00E63D96" w:rsidRDefault="00E63D96">
      <w:pPr>
        <w:pStyle w:val="Index1"/>
        <w:tabs>
          <w:tab w:val="right" w:pos="5030"/>
        </w:tabs>
        <w:rPr>
          <w:noProof/>
        </w:rPr>
      </w:pPr>
      <w:r>
        <w:rPr>
          <w:noProof/>
        </w:rPr>
        <w:t>SharePoint Online (план 1 или 2), 30</w:t>
      </w:r>
    </w:p>
    <w:p w:rsidR="00E63D96" w:rsidRDefault="00E63D96">
      <w:pPr>
        <w:pStyle w:val="Index1"/>
        <w:tabs>
          <w:tab w:val="right" w:pos="5030"/>
        </w:tabs>
        <w:rPr>
          <w:noProof/>
        </w:rPr>
      </w:pPr>
      <w:r>
        <w:rPr>
          <w:noProof/>
        </w:rPr>
        <w:t>SharePoint Online (план 1), 76</w:t>
      </w:r>
    </w:p>
    <w:p w:rsidR="00E63D96" w:rsidRDefault="00E63D96">
      <w:pPr>
        <w:pStyle w:val="Index1"/>
        <w:tabs>
          <w:tab w:val="right" w:pos="5030"/>
        </w:tabs>
        <w:rPr>
          <w:noProof/>
        </w:rPr>
      </w:pPr>
      <w:r>
        <w:rPr>
          <w:noProof/>
        </w:rPr>
        <w:t>SharePoint Online (план 1) Add-on, 76</w:t>
      </w:r>
    </w:p>
    <w:p w:rsidR="00E63D96" w:rsidRDefault="00E63D96">
      <w:pPr>
        <w:pStyle w:val="Index1"/>
        <w:tabs>
          <w:tab w:val="right" w:pos="5030"/>
        </w:tabs>
        <w:rPr>
          <w:noProof/>
        </w:rPr>
      </w:pPr>
      <w:r>
        <w:rPr>
          <w:noProof/>
        </w:rPr>
        <w:t>SharePoint Online (план 2), 30, 76</w:t>
      </w:r>
    </w:p>
    <w:p w:rsidR="00E63D96" w:rsidRDefault="00E63D96">
      <w:pPr>
        <w:pStyle w:val="Index1"/>
        <w:tabs>
          <w:tab w:val="right" w:pos="5030"/>
        </w:tabs>
        <w:rPr>
          <w:noProof/>
        </w:rPr>
      </w:pPr>
      <w:r>
        <w:rPr>
          <w:noProof/>
        </w:rPr>
        <w:t>SharePoint Server, 64, 100</w:t>
      </w:r>
    </w:p>
    <w:p w:rsidR="00E63D96" w:rsidRDefault="00E63D96">
      <w:pPr>
        <w:pStyle w:val="Index1"/>
        <w:tabs>
          <w:tab w:val="right" w:pos="5030"/>
        </w:tabs>
        <w:rPr>
          <w:noProof/>
        </w:rPr>
      </w:pPr>
      <w:r>
        <w:rPr>
          <w:noProof/>
        </w:rPr>
        <w:t>SharePoint Server 2013, 30</w:t>
      </w:r>
    </w:p>
    <w:p w:rsidR="00E63D96" w:rsidRDefault="00E63D96">
      <w:pPr>
        <w:pStyle w:val="Index1"/>
        <w:tabs>
          <w:tab w:val="right" w:pos="5030"/>
        </w:tabs>
        <w:rPr>
          <w:noProof/>
        </w:rPr>
      </w:pPr>
      <w:r>
        <w:rPr>
          <w:noProof/>
        </w:rPr>
        <w:t>SharePoint Server 2016, 30</w:t>
      </w:r>
    </w:p>
    <w:p w:rsidR="00E63D96" w:rsidRDefault="00E63D96">
      <w:pPr>
        <w:pStyle w:val="Index1"/>
        <w:tabs>
          <w:tab w:val="right" w:pos="5030"/>
        </w:tabs>
        <w:rPr>
          <w:noProof/>
        </w:rPr>
      </w:pPr>
      <w:r>
        <w:rPr>
          <w:noProof/>
        </w:rPr>
        <w:t>SharePoint Server 2016 Enterprise CAL, 30</w:t>
      </w:r>
    </w:p>
    <w:p w:rsidR="00E63D96" w:rsidRDefault="00E63D96">
      <w:pPr>
        <w:pStyle w:val="Index1"/>
        <w:tabs>
          <w:tab w:val="right" w:pos="5030"/>
        </w:tabs>
        <w:rPr>
          <w:noProof/>
        </w:rPr>
      </w:pPr>
      <w:r>
        <w:rPr>
          <w:noProof/>
        </w:rPr>
        <w:t>SharePoint Server 2016 Standard CAL, 30</w:t>
      </w:r>
    </w:p>
    <w:p w:rsidR="00E63D96" w:rsidRDefault="00E63D96">
      <w:pPr>
        <w:pStyle w:val="Index1"/>
        <w:tabs>
          <w:tab w:val="right" w:pos="5030"/>
        </w:tabs>
        <w:rPr>
          <w:noProof/>
        </w:rPr>
      </w:pPr>
      <w:r>
        <w:rPr>
          <w:noProof/>
        </w:rPr>
        <w:t>Skype для бизнеса 2016, 25</w:t>
      </w:r>
    </w:p>
    <w:p w:rsidR="00E63D96" w:rsidRDefault="00E63D96">
      <w:pPr>
        <w:pStyle w:val="Index1"/>
        <w:tabs>
          <w:tab w:val="right" w:pos="5030"/>
        </w:tabs>
        <w:rPr>
          <w:noProof/>
        </w:rPr>
      </w:pPr>
      <w:r>
        <w:rPr>
          <w:noProof/>
        </w:rPr>
        <w:t>Skype для бизнеса Online (план 1, 32</w:t>
      </w:r>
    </w:p>
    <w:p w:rsidR="00E63D96" w:rsidRDefault="00E63D96">
      <w:pPr>
        <w:pStyle w:val="Index1"/>
        <w:tabs>
          <w:tab w:val="right" w:pos="5030"/>
        </w:tabs>
        <w:rPr>
          <w:noProof/>
        </w:rPr>
      </w:pPr>
      <w:r>
        <w:rPr>
          <w:noProof/>
        </w:rPr>
        <w:t>Skype для бизнеса Online (план 1), 76</w:t>
      </w:r>
    </w:p>
    <w:p w:rsidR="00E63D96" w:rsidRDefault="00E63D96">
      <w:pPr>
        <w:pStyle w:val="Index1"/>
        <w:tabs>
          <w:tab w:val="right" w:pos="5030"/>
        </w:tabs>
        <w:rPr>
          <w:noProof/>
        </w:rPr>
      </w:pPr>
      <w:r>
        <w:rPr>
          <w:noProof/>
        </w:rPr>
        <w:t>Skype для бизнеса Online (план 1) Add-on, 76</w:t>
      </w:r>
    </w:p>
    <w:p w:rsidR="00E63D96" w:rsidRDefault="00E63D96">
      <w:pPr>
        <w:pStyle w:val="Index1"/>
        <w:tabs>
          <w:tab w:val="right" w:pos="5030"/>
        </w:tabs>
        <w:rPr>
          <w:noProof/>
        </w:rPr>
      </w:pPr>
      <w:r>
        <w:rPr>
          <w:noProof/>
        </w:rPr>
        <w:t>Skype для бизнеса Online (план 2, 32</w:t>
      </w:r>
    </w:p>
    <w:p w:rsidR="00E63D96" w:rsidRDefault="00E63D96">
      <w:pPr>
        <w:pStyle w:val="Index1"/>
        <w:tabs>
          <w:tab w:val="right" w:pos="5030"/>
        </w:tabs>
        <w:rPr>
          <w:noProof/>
        </w:rPr>
      </w:pPr>
      <w:r>
        <w:rPr>
          <w:noProof/>
        </w:rPr>
        <w:t>Skype для бизнеса Online (план 2), 76</w:t>
      </w:r>
    </w:p>
    <w:p w:rsidR="00E63D96" w:rsidRDefault="00E63D96">
      <w:pPr>
        <w:pStyle w:val="Index1"/>
        <w:tabs>
          <w:tab w:val="right" w:pos="5030"/>
        </w:tabs>
        <w:rPr>
          <w:noProof/>
        </w:rPr>
      </w:pPr>
      <w:r>
        <w:rPr>
          <w:noProof/>
        </w:rPr>
        <w:t>Skype для бизнеса Server, 64</w:t>
      </w:r>
    </w:p>
    <w:p w:rsidR="00E63D96" w:rsidRDefault="00E63D96">
      <w:pPr>
        <w:pStyle w:val="Index1"/>
        <w:tabs>
          <w:tab w:val="right" w:pos="5030"/>
        </w:tabs>
        <w:rPr>
          <w:noProof/>
        </w:rPr>
      </w:pPr>
      <w:r>
        <w:rPr>
          <w:noProof/>
        </w:rPr>
        <w:t>Skype для бизнеса Server 2015, 31</w:t>
      </w:r>
    </w:p>
    <w:p w:rsidR="00E63D96" w:rsidRDefault="00E63D96">
      <w:pPr>
        <w:pStyle w:val="Index1"/>
        <w:tabs>
          <w:tab w:val="right" w:pos="5030"/>
        </w:tabs>
        <w:rPr>
          <w:noProof/>
        </w:rPr>
      </w:pPr>
      <w:r>
        <w:rPr>
          <w:noProof/>
        </w:rPr>
        <w:t>Skype для бизнеса Server 2015 Enterprise CAL, 31</w:t>
      </w:r>
    </w:p>
    <w:p w:rsidR="00E63D96" w:rsidRDefault="00E63D96">
      <w:pPr>
        <w:pStyle w:val="Index1"/>
        <w:tabs>
          <w:tab w:val="right" w:pos="5030"/>
        </w:tabs>
        <w:rPr>
          <w:noProof/>
        </w:rPr>
      </w:pPr>
      <w:r>
        <w:rPr>
          <w:noProof/>
        </w:rPr>
        <w:t>Skype для бизнеса Server 2015 Plus CAL, 31</w:t>
      </w:r>
    </w:p>
    <w:p w:rsidR="00E63D96" w:rsidRDefault="00E63D96">
      <w:pPr>
        <w:pStyle w:val="Index1"/>
        <w:tabs>
          <w:tab w:val="right" w:pos="5030"/>
        </w:tabs>
        <w:rPr>
          <w:noProof/>
        </w:rPr>
      </w:pPr>
      <w:r>
        <w:rPr>
          <w:noProof/>
        </w:rPr>
        <w:t>Skype для бизнеса Server 2015 Standard CAL, 31</w:t>
      </w:r>
    </w:p>
    <w:p w:rsidR="00E63D96" w:rsidRDefault="00E63D96">
      <w:pPr>
        <w:pStyle w:val="Index1"/>
        <w:tabs>
          <w:tab w:val="right" w:pos="5030"/>
        </w:tabs>
        <w:rPr>
          <w:noProof/>
        </w:rPr>
      </w:pPr>
      <w:r>
        <w:rPr>
          <w:noProof/>
        </w:rPr>
        <w:t>SQL Parallel Data Warehouse, 94</w:t>
      </w:r>
    </w:p>
    <w:p w:rsidR="00E63D96" w:rsidRDefault="00E63D96">
      <w:pPr>
        <w:pStyle w:val="Index1"/>
        <w:tabs>
          <w:tab w:val="right" w:pos="5030"/>
        </w:tabs>
        <w:rPr>
          <w:noProof/>
        </w:rPr>
      </w:pPr>
      <w:r>
        <w:rPr>
          <w:noProof/>
        </w:rPr>
        <w:t>SQL Server, 100</w:t>
      </w:r>
    </w:p>
    <w:p w:rsidR="00E63D96" w:rsidRDefault="00E63D96">
      <w:pPr>
        <w:pStyle w:val="Index1"/>
        <w:tabs>
          <w:tab w:val="right" w:pos="5030"/>
        </w:tabs>
        <w:rPr>
          <w:noProof/>
        </w:rPr>
      </w:pPr>
      <w:r>
        <w:rPr>
          <w:noProof/>
        </w:rPr>
        <w:t>SQL Server 2016, 33</w:t>
      </w:r>
    </w:p>
    <w:p w:rsidR="00E63D96" w:rsidRDefault="00E63D96">
      <w:pPr>
        <w:pStyle w:val="Index1"/>
        <w:tabs>
          <w:tab w:val="right" w:pos="5030"/>
        </w:tabs>
        <w:rPr>
          <w:noProof/>
        </w:rPr>
      </w:pPr>
      <w:r>
        <w:rPr>
          <w:noProof/>
        </w:rPr>
        <w:t>SQL Server 2017 CAL, 32</w:t>
      </w:r>
    </w:p>
    <w:p w:rsidR="00E63D96" w:rsidRDefault="00E63D96">
      <w:pPr>
        <w:pStyle w:val="Index1"/>
        <w:tabs>
          <w:tab w:val="right" w:pos="5030"/>
        </w:tabs>
        <w:rPr>
          <w:noProof/>
        </w:rPr>
      </w:pPr>
      <w:r>
        <w:rPr>
          <w:noProof/>
        </w:rPr>
        <w:t>SQL Server 2017 Enterprise, 32, 33</w:t>
      </w:r>
    </w:p>
    <w:p w:rsidR="00E63D96" w:rsidRDefault="00E63D96">
      <w:pPr>
        <w:pStyle w:val="Index1"/>
        <w:tabs>
          <w:tab w:val="right" w:pos="5030"/>
        </w:tabs>
        <w:rPr>
          <w:noProof/>
        </w:rPr>
      </w:pPr>
      <w:r>
        <w:rPr>
          <w:noProof/>
        </w:rPr>
        <w:t>SQL Server 2017 Enterprise Core, 32</w:t>
      </w:r>
    </w:p>
    <w:p w:rsidR="00E63D96" w:rsidRDefault="00E63D96">
      <w:pPr>
        <w:pStyle w:val="Index1"/>
        <w:tabs>
          <w:tab w:val="right" w:pos="5030"/>
        </w:tabs>
        <w:rPr>
          <w:noProof/>
        </w:rPr>
      </w:pPr>
      <w:r>
        <w:rPr>
          <w:noProof/>
        </w:rPr>
        <w:t>SQL Server 2017 Standard, 32</w:t>
      </w:r>
    </w:p>
    <w:p w:rsidR="00E63D96" w:rsidRDefault="00E63D96">
      <w:pPr>
        <w:pStyle w:val="Index1"/>
        <w:tabs>
          <w:tab w:val="right" w:pos="5030"/>
        </w:tabs>
        <w:rPr>
          <w:noProof/>
        </w:rPr>
      </w:pPr>
      <w:r>
        <w:rPr>
          <w:noProof/>
        </w:rPr>
        <w:t>SQL Server 2017 Standard Core, 32</w:t>
      </w:r>
    </w:p>
    <w:p w:rsidR="00E63D96" w:rsidRDefault="00E63D96">
      <w:pPr>
        <w:pStyle w:val="Index1"/>
        <w:tabs>
          <w:tab w:val="right" w:pos="5030"/>
        </w:tabs>
        <w:rPr>
          <w:noProof/>
        </w:rPr>
      </w:pPr>
      <w:r>
        <w:rPr>
          <w:noProof/>
        </w:rPr>
        <w:t>SQL Server Business Intelligence, 94, 101</w:t>
      </w:r>
    </w:p>
    <w:p w:rsidR="00E63D96" w:rsidRDefault="00E63D96">
      <w:pPr>
        <w:pStyle w:val="Index1"/>
        <w:tabs>
          <w:tab w:val="right" w:pos="5030"/>
        </w:tabs>
        <w:rPr>
          <w:noProof/>
        </w:rPr>
      </w:pPr>
      <w:r>
        <w:rPr>
          <w:noProof/>
        </w:rPr>
        <w:t>SQL Server Data Center, 94</w:t>
      </w:r>
    </w:p>
    <w:p w:rsidR="00E63D96" w:rsidRDefault="00E63D96">
      <w:pPr>
        <w:pStyle w:val="Index1"/>
        <w:tabs>
          <w:tab w:val="right" w:pos="5030"/>
        </w:tabs>
        <w:rPr>
          <w:noProof/>
        </w:rPr>
      </w:pPr>
      <w:r>
        <w:rPr>
          <w:noProof/>
        </w:rPr>
        <w:t>SQL Server Enterprise, 94</w:t>
      </w:r>
    </w:p>
    <w:p w:rsidR="00E63D96" w:rsidRDefault="00E63D96">
      <w:pPr>
        <w:pStyle w:val="Index1"/>
        <w:tabs>
          <w:tab w:val="right" w:pos="5030"/>
        </w:tabs>
        <w:rPr>
          <w:noProof/>
        </w:rPr>
      </w:pPr>
      <w:r>
        <w:rPr>
          <w:noProof/>
        </w:rPr>
        <w:t>SQL Server Standard, 94</w:t>
      </w:r>
    </w:p>
    <w:p w:rsidR="00E63D96" w:rsidRDefault="00E63D96">
      <w:pPr>
        <w:pStyle w:val="Index1"/>
        <w:tabs>
          <w:tab w:val="right" w:pos="5030"/>
        </w:tabs>
        <w:rPr>
          <w:noProof/>
        </w:rPr>
      </w:pPr>
      <w:r>
        <w:rPr>
          <w:noProof/>
        </w:rPr>
        <w:t>SQL Server Standard;, 101</w:t>
      </w:r>
    </w:p>
    <w:p w:rsidR="00E63D96" w:rsidRDefault="00E63D96">
      <w:pPr>
        <w:pStyle w:val="Index1"/>
        <w:tabs>
          <w:tab w:val="right" w:pos="5030"/>
        </w:tabs>
        <w:rPr>
          <w:noProof/>
        </w:rPr>
      </w:pPr>
      <w:r>
        <w:rPr>
          <w:noProof/>
        </w:rPr>
        <w:t>System Center 2012 Client Management Suite, 37, 39, 40, 41</w:t>
      </w:r>
    </w:p>
    <w:p w:rsidR="00E63D96" w:rsidRDefault="00E63D96">
      <w:pPr>
        <w:pStyle w:val="Index1"/>
        <w:tabs>
          <w:tab w:val="right" w:pos="5030"/>
        </w:tabs>
        <w:rPr>
          <w:noProof/>
        </w:rPr>
      </w:pPr>
      <w:r>
        <w:rPr>
          <w:noProof/>
        </w:rPr>
        <w:t>System Center 2012 Datacenter Server, лицензия на управление, 94</w:t>
      </w:r>
    </w:p>
    <w:p w:rsidR="00E63D96" w:rsidRDefault="00E63D96">
      <w:pPr>
        <w:pStyle w:val="Index1"/>
        <w:tabs>
          <w:tab w:val="right" w:pos="5030"/>
        </w:tabs>
        <w:rPr>
          <w:noProof/>
        </w:rPr>
      </w:pPr>
      <w:r>
        <w:rPr>
          <w:noProof/>
        </w:rPr>
        <w:t>System Center 2012 R2, 35</w:t>
      </w:r>
    </w:p>
    <w:p w:rsidR="00E63D96" w:rsidRDefault="00E63D96">
      <w:pPr>
        <w:pStyle w:val="Index1"/>
        <w:tabs>
          <w:tab w:val="right" w:pos="5030"/>
        </w:tabs>
        <w:rPr>
          <w:noProof/>
        </w:rPr>
      </w:pPr>
      <w:r>
        <w:rPr>
          <w:noProof/>
        </w:rPr>
        <w:t>System Center 2012 R2 Configuration Manager, 36</w:t>
      </w:r>
    </w:p>
    <w:p w:rsidR="00E63D96" w:rsidRDefault="00E63D96">
      <w:pPr>
        <w:pStyle w:val="Index1"/>
        <w:tabs>
          <w:tab w:val="right" w:pos="5030"/>
        </w:tabs>
        <w:rPr>
          <w:noProof/>
        </w:rPr>
      </w:pPr>
      <w:r>
        <w:rPr>
          <w:noProof/>
        </w:rPr>
        <w:t>System Center 2012 R2 Endpoint Protection, 38</w:t>
      </w:r>
    </w:p>
    <w:p w:rsidR="00E63D96" w:rsidRDefault="00E63D96">
      <w:pPr>
        <w:pStyle w:val="Index1"/>
        <w:tabs>
          <w:tab w:val="right" w:pos="5030"/>
        </w:tabs>
        <w:rPr>
          <w:noProof/>
        </w:rPr>
      </w:pPr>
      <w:r>
        <w:rPr>
          <w:noProof/>
        </w:rPr>
        <w:t>System Center 2012 Standard Server, лицензия на управление, 94</w:t>
      </w:r>
    </w:p>
    <w:p w:rsidR="00E63D96" w:rsidRDefault="00E63D96">
      <w:pPr>
        <w:pStyle w:val="Index1"/>
        <w:tabs>
          <w:tab w:val="right" w:pos="5030"/>
        </w:tabs>
        <w:rPr>
          <w:noProof/>
        </w:rPr>
      </w:pPr>
      <w:r>
        <w:rPr>
          <w:noProof/>
        </w:rPr>
        <w:t>System Center 2016 Data Protection Manager, 37</w:t>
      </w:r>
    </w:p>
    <w:p w:rsidR="00E63D96" w:rsidRDefault="00E63D96">
      <w:pPr>
        <w:pStyle w:val="Index1"/>
        <w:tabs>
          <w:tab w:val="right" w:pos="5030"/>
        </w:tabs>
        <w:rPr>
          <w:noProof/>
        </w:rPr>
      </w:pPr>
      <w:r>
        <w:rPr>
          <w:noProof/>
        </w:rPr>
        <w:t>System Center 2016 Datacenter, серверная лицензия на управление (пакеты по 16 лицензий, 35</w:t>
      </w:r>
    </w:p>
    <w:p w:rsidR="00E63D96" w:rsidRDefault="00E63D96">
      <w:pPr>
        <w:pStyle w:val="Index1"/>
        <w:tabs>
          <w:tab w:val="right" w:pos="5030"/>
        </w:tabs>
        <w:rPr>
          <w:noProof/>
        </w:rPr>
      </w:pPr>
      <w:r>
        <w:rPr>
          <w:noProof/>
        </w:rPr>
        <w:t>System Center 2016 Datacenter, серверная лицензия на управление (пакеты по 2 лицензии, 35</w:t>
      </w:r>
    </w:p>
    <w:p w:rsidR="00E63D96" w:rsidRDefault="00E63D96">
      <w:pPr>
        <w:pStyle w:val="Index1"/>
        <w:tabs>
          <w:tab w:val="right" w:pos="5030"/>
        </w:tabs>
        <w:rPr>
          <w:noProof/>
        </w:rPr>
      </w:pPr>
      <w:r>
        <w:rPr>
          <w:noProof/>
        </w:rPr>
        <w:t>System Center 2016 Operations Manager, 39</w:t>
      </w:r>
    </w:p>
    <w:p w:rsidR="00E63D96" w:rsidRDefault="00E63D96">
      <w:pPr>
        <w:pStyle w:val="Index1"/>
        <w:tabs>
          <w:tab w:val="right" w:pos="5030"/>
        </w:tabs>
        <w:rPr>
          <w:noProof/>
        </w:rPr>
      </w:pPr>
      <w:r>
        <w:rPr>
          <w:noProof/>
        </w:rPr>
        <w:t>System Center 2016 Orchestrator, 40</w:t>
      </w:r>
    </w:p>
    <w:p w:rsidR="00E63D96" w:rsidRDefault="00E63D96">
      <w:pPr>
        <w:pStyle w:val="Index1"/>
        <w:tabs>
          <w:tab w:val="right" w:pos="5030"/>
        </w:tabs>
        <w:rPr>
          <w:noProof/>
        </w:rPr>
      </w:pPr>
      <w:r>
        <w:rPr>
          <w:noProof/>
        </w:rPr>
        <w:t>System Center 2016 Service Manager, 41</w:t>
      </w:r>
    </w:p>
    <w:p w:rsidR="00E63D96" w:rsidRDefault="00E63D96">
      <w:pPr>
        <w:pStyle w:val="Index1"/>
        <w:tabs>
          <w:tab w:val="right" w:pos="5030"/>
        </w:tabs>
        <w:rPr>
          <w:noProof/>
        </w:rPr>
      </w:pPr>
      <w:r>
        <w:rPr>
          <w:noProof/>
        </w:rPr>
        <w:t>System Center 2016 Standard, серверная лицензия на управление (пакеты по 16 лицензий, 35</w:t>
      </w:r>
    </w:p>
    <w:p w:rsidR="00E63D96" w:rsidRDefault="00E63D96">
      <w:pPr>
        <w:pStyle w:val="Index1"/>
        <w:tabs>
          <w:tab w:val="right" w:pos="5030"/>
        </w:tabs>
        <w:rPr>
          <w:noProof/>
        </w:rPr>
      </w:pPr>
      <w:r>
        <w:rPr>
          <w:noProof/>
        </w:rPr>
        <w:t>System Center 2016 Standard, серверная лицензия на управление (пакеты по 2 лицензии, 35</w:t>
      </w:r>
    </w:p>
    <w:p w:rsidR="00E63D96" w:rsidRDefault="00E63D96">
      <w:pPr>
        <w:pStyle w:val="Index1"/>
        <w:tabs>
          <w:tab w:val="right" w:pos="5030"/>
        </w:tabs>
        <w:rPr>
          <w:noProof/>
        </w:rPr>
      </w:pPr>
      <w:r>
        <w:rPr>
          <w:noProof/>
        </w:rPr>
        <w:t>System Center Configuration Manager 1606, клиентская лицензия на управление, 36</w:t>
      </w:r>
    </w:p>
    <w:p w:rsidR="00E63D96" w:rsidRDefault="00E63D96">
      <w:pPr>
        <w:pStyle w:val="Index1"/>
        <w:tabs>
          <w:tab w:val="right" w:pos="5030"/>
        </w:tabs>
        <w:rPr>
          <w:noProof/>
        </w:rPr>
      </w:pPr>
      <w:r>
        <w:rPr>
          <w:noProof/>
        </w:rPr>
        <w:t>System Center Datacenter, 100, 101</w:t>
      </w:r>
    </w:p>
    <w:p w:rsidR="00E63D96" w:rsidRDefault="00E63D96">
      <w:pPr>
        <w:pStyle w:val="Index1"/>
        <w:tabs>
          <w:tab w:val="right" w:pos="5030"/>
        </w:tabs>
        <w:rPr>
          <w:noProof/>
        </w:rPr>
      </w:pPr>
      <w:r>
        <w:rPr>
          <w:noProof/>
        </w:rPr>
        <w:t>System Center Datacenter (пакеты по 2 лицензии, 21</w:t>
      </w:r>
    </w:p>
    <w:p w:rsidR="00E63D96" w:rsidRDefault="00E63D96">
      <w:pPr>
        <w:pStyle w:val="Index1"/>
        <w:tabs>
          <w:tab w:val="right" w:pos="5030"/>
        </w:tabs>
        <w:rPr>
          <w:noProof/>
        </w:rPr>
      </w:pPr>
      <w:r>
        <w:rPr>
          <w:noProof/>
        </w:rPr>
        <w:t>System Center Endpoint Protection 1606, 38</w:t>
      </w:r>
    </w:p>
    <w:p w:rsidR="00E63D96" w:rsidRDefault="00E63D96">
      <w:pPr>
        <w:pStyle w:val="Index1"/>
        <w:tabs>
          <w:tab w:val="right" w:pos="5030"/>
        </w:tabs>
        <w:rPr>
          <w:noProof/>
        </w:rPr>
      </w:pPr>
      <w:r>
        <w:rPr>
          <w:noProof/>
        </w:rPr>
        <w:t>System Center Standard, 100, 101</w:t>
      </w:r>
    </w:p>
    <w:p w:rsidR="00E63D96" w:rsidRDefault="00E63D96">
      <w:pPr>
        <w:pStyle w:val="Index1"/>
        <w:tabs>
          <w:tab w:val="right" w:pos="5030"/>
        </w:tabs>
        <w:rPr>
          <w:noProof/>
        </w:rPr>
      </w:pPr>
      <w:r>
        <w:rPr>
          <w:noProof/>
        </w:rPr>
        <w:t>System Center Standard (пакеты по 2 лицензии, 21</w:t>
      </w:r>
    </w:p>
    <w:p w:rsidR="00E63D96" w:rsidRDefault="00E63D96">
      <w:pPr>
        <w:pStyle w:val="Index1"/>
        <w:tabs>
          <w:tab w:val="right" w:pos="5030"/>
        </w:tabs>
        <w:rPr>
          <w:noProof/>
        </w:rPr>
      </w:pPr>
      <w:r>
        <w:rPr>
          <w:noProof/>
        </w:rPr>
        <w:t>VDI, 42</w:t>
      </w:r>
    </w:p>
    <w:p w:rsidR="00E63D96" w:rsidRDefault="00E63D96">
      <w:pPr>
        <w:pStyle w:val="Index1"/>
        <w:tabs>
          <w:tab w:val="right" w:pos="5030"/>
        </w:tabs>
        <w:rPr>
          <w:noProof/>
        </w:rPr>
      </w:pPr>
      <w:r>
        <w:rPr>
          <w:noProof/>
        </w:rPr>
        <w:t>Visio Online (план 1), 70</w:t>
      </w:r>
    </w:p>
    <w:p w:rsidR="00E63D96" w:rsidRDefault="00E63D96">
      <w:pPr>
        <w:pStyle w:val="Index1"/>
        <w:tabs>
          <w:tab w:val="right" w:pos="5030"/>
        </w:tabs>
        <w:rPr>
          <w:noProof/>
        </w:rPr>
      </w:pPr>
      <w:r>
        <w:rPr>
          <w:noProof/>
        </w:rPr>
        <w:t>Visio Online (план 2), 70</w:t>
      </w:r>
    </w:p>
    <w:p w:rsidR="00E63D96" w:rsidRDefault="00E63D96">
      <w:pPr>
        <w:pStyle w:val="Index1"/>
        <w:tabs>
          <w:tab w:val="right" w:pos="5030"/>
        </w:tabs>
        <w:rPr>
          <w:noProof/>
        </w:rPr>
      </w:pPr>
      <w:r>
        <w:rPr>
          <w:noProof/>
        </w:rPr>
        <w:t>Visio Online (план 2) Add-on, 70</w:t>
      </w:r>
    </w:p>
    <w:p w:rsidR="00E63D96" w:rsidRDefault="00E63D96">
      <w:pPr>
        <w:pStyle w:val="Index1"/>
        <w:tabs>
          <w:tab w:val="right" w:pos="5030"/>
        </w:tabs>
        <w:rPr>
          <w:noProof/>
        </w:rPr>
      </w:pPr>
      <w:r>
        <w:rPr>
          <w:noProof/>
        </w:rPr>
        <w:t>Visio Online (планы 1 и 2) From SA, 70</w:t>
      </w:r>
    </w:p>
    <w:p w:rsidR="00E63D96" w:rsidRDefault="00E63D96">
      <w:pPr>
        <w:pStyle w:val="Index1"/>
        <w:tabs>
          <w:tab w:val="right" w:pos="5030"/>
        </w:tabs>
        <w:rPr>
          <w:noProof/>
        </w:rPr>
      </w:pPr>
      <w:r>
        <w:rPr>
          <w:noProof/>
        </w:rPr>
        <w:t>Visio Standard, 101</w:t>
      </w:r>
    </w:p>
    <w:p w:rsidR="00E63D96" w:rsidRDefault="00E63D96">
      <w:pPr>
        <w:pStyle w:val="Index1"/>
        <w:tabs>
          <w:tab w:val="right" w:pos="5030"/>
        </w:tabs>
        <w:rPr>
          <w:noProof/>
        </w:rPr>
      </w:pPr>
      <w:r>
        <w:rPr>
          <w:noProof/>
        </w:rPr>
        <w:t>Visio профессиональный, 101</w:t>
      </w:r>
    </w:p>
    <w:p w:rsidR="00E63D96" w:rsidRDefault="00E63D96">
      <w:pPr>
        <w:pStyle w:val="Index1"/>
        <w:tabs>
          <w:tab w:val="right" w:pos="5030"/>
        </w:tabs>
        <w:rPr>
          <w:noProof/>
        </w:rPr>
      </w:pPr>
      <w:r>
        <w:rPr>
          <w:noProof/>
        </w:rPr>
        <w:t>Visio профессиональный 2016, 25</w:t>
      </w:r>
    </w:p>
    <w:p w:rsidR="00E63D96" w:rsidRDefault="00E63D96">
      <w:pPr>
        <w:pStyle w:val="Index1"/>
        <w:tabs>
          <w:tab w:val="right" w:pos="5030"/>
        </w:tabs>
        <w:rPr>
          <w:noProof/>
        </w:rPr>
      </w:pPr>
      <w:r>
        <w:rPr>
          <w:noProof/>
        </w:rPr>
        <w:t>Visio стандартный, 94</w:t>
      </w:r>
    </w:p>
    <w:p w:rsidR="00E63D96" w:rsidRDefault="00E63D96">
      <w:pPr>
        <w:pStyle w:val="Index1"/>
        <w:tabs>
          <w:tab w:val="right" w:pos="5030"/>
        </w:tabs>
        <w:rPr>
          <w:noProof/>
        </w:rPr>
      </w:pPr>
      <w:r>
        <w:rPr>
          <w:noProof/>
        </w:rPr>
        <w:t>Visio стандартный 2016, 25</w:t>
      </w:r>
    </w:p>
    <w:p w:rsidR="00E63D96" w:rsidRDefault="00E63D96">
      <w:pPr>
        <w:pStyle w:val="Index1"/>
        <w:tabs>
          <w:tab w:val="right" w:pos="5030"/>
        </w:tabs>
        <w:rPr>
          <w:noProof/>
        </w:rPr>
      </w:pPr>
      <w:r>
        <w:rPr>
          <w:noProof/>
        </w:rPr>
        <w:t>Visual Studio 2015, 42</w:t>
      </w:r>
    </w:p>
    <w:p w:rsidR="00E63D96" w:rsidRDefault="00E63D96">
      <w:pPr>
        <w:pStyle w:val="Index1"/>
        <w:tabs>
          <w:tab w:val="right" w:pos="5030"/>
        </w:tabs>
        <w:rPr>
          <w:noProof/>
        </w:rPr>
      </w:pPr>
      <w:r>
        <w:rPr>
          <w:noProof/>
        </w:rPr>
        <w:t>Visual Studio Professional 2017, 42</w:t>
      </w:r>
    </w:p>
    <w:p w:rsidR="00E63D96" w:rsidRDefault="00E63D96">
      <w:pPr>
        <w:pStyle w:val="Index1"/>
        <w:tabs>
          <w:tab w:val="right" w:pos="5030"/>
        </w:tabs>
        <w:rPr>
          <w:noProof/>
        </w:rPr>
      </w:pPr>
      <w:r>
        <w:rPr>
          <w:noProof/>
        </w:rPr>
        <w:t>Visual Studio Team Foundation Server 2018 с технологией SQL Server 2017, 43</w:t>
      </w:r>
    </w:p>
    <w:p w:rsidR="00E63D96" w:rsidRDefault="00E63D96">
      <w:pPr>
        <w:pStyle w:val="Index1"/>
        <w:tabs>
          <w:tab w:val="right" w:pos="5030"/>
        </w:tabs>
        <w:rPr>
          <w:noProof/>
        </w:rPr>
      </w:pPr>
      <w:r>
        <w:rPr>
          <w:noProof/>
        </w:rPr>
        <w:t>Windows 10 IoT Корпоративная, 47</w:t>
      </w:r>
    </w:p>
    <w:p w:rsidR="00E63D96" w:rsidRDefault="00E63D96">
      <w:pPr>
        <w:pStyle w:val="Index1"/>
        <w:tabs>
          <w:tab w:val="right" w:pos="5030"/>
        </w:tabs>
        <w:rPr>
          <w:noProof/>
        </w:rPr>
      </w:pPr>
      <w:r>
        <w:rPr>
          <w:noProof/>
        </w:rPr>
        <w:t>Windows 10 IoT Корпоративная для розничной сети или тонких клиентов, 47</w:t>
      </w:r>
    </w:p>
    <w:p w:rsidR="00E63D96" w:rsidRDefault="00E63D96">
      <w:pPr>
        <w:pStyle w:val="Index1"/>
        <w:tabs>
          <w:tab w:val="right" w:pos="5030"/>
        </w:tabs>
        <w:rPr>
          <w:noProof/>
        </w:rPr>
      </w:pPr>
      <w:r>
        <w:rPr>
          <w:noProof/>
        </w:rPr>
        <w:t>Windows 10 для образовательных учреждений A3, 45</w:t>
      </w:r>
    </w:p>
    <w:p w:rsidR="00E63D96" w:rsidRDefault="00E63D96">
      <w:pPr>
        <w:pStyle w:val="Index1"/>
        <w:tabs>
          <w:tab w:val="right" w:pos="5030"/>
        </w:tabs>
        <w:rPr>
          <w:noProof/>
        </w:rPr>
      </w:pPr>
      <w:r>
        <w:rPr>
          <w:noProof/>
        </w:rPr>
        <w:t>Windows 10 для образовательных учреждений A5, 45</w:t>
      </w:r>
    </w:p>
    <w:p w:rsidR="00E63D96" w:rsidRDefault="00E63D96">
      <w:pPr>
        <w:pStyle w:val="Index1"/>
        <w:tabs>
          <w:tab w:val="right" w:pos="5030"/>
        </w:tabs>
        <w:rPr>
          <w:noProof/>
        </w:rPr>
      </w:pPr>
      <w:r>
        <w:rPr>
          <w:noProof/>
        </w:rPr>
        <w:t>Windows 10 для образовательных учреждений E3, 45</w:t>
      </w:r>
    </w:p>
    <w:p w:rsidR="00E63D96" w:rsidRDefault="00E63D96">
      <w:pPr>
        <w:pStyle w:val="Index1"/>
        <w:tabs>
          <w:tab w:val="right" w:pos="5030"/>
        </w:tabs>
        <w:rPr>
          <w:noProof/>
        </w:rPr>
      </w:pPr>
      <w:r>
        <w:rPr>
          <w:noProof/>
        </w:rPr>
        <w:t>Windows 10 для образовательных учреждений E5, 45</w:t>
      </w:r>
    </w:p>
    <w:p w:rsidR="00E63D96" w:rsidRDefault="00E63D96">
      <w:pPr>
        <w:pStyle w:val="Index1"/>
        <w:tabs>
          <w:tab w:val="right" w:pos="5030"/>
        </w:tabs>
        <w:rPr>
          <w:noProof/>
        </w:rPr>
      </w:pPr>
      <w:r>
        <w:rPr>
          <w:noProof/>
        </w:rPr>
        <w:t>Windows 10 для образовательных учреждений E5 (, 45</w:t>
      </w:r>
    </w:p>
    <w:p w:rsidR="00E63D96" w:rsidRDefault="00E63D96">
      <w:pPr>
        <w:pStyle w:val="Index1"/>
        <w:tabs>
          <w:tab w:val="right" w:pos="5030"/>
        </w:tabs>
        <w:rPr>
          <w:noProof/>
        </w:rPr>
      </w:pPr>
      <w:r>
        <w:rPr>
          <w:noProof/>
        </w:rPr>
        <w:t>Windows 10 для образовательных учреждений E5, Add-on, 45</w:t>
      </w:r>
    </w:p>
    <w:p w:rsidR="00E63D96" w:rsidRDefault="00E63D96">
      <w:pPr>
        <w:pStyle w:val="Index1"/>
        <w:tabs>
          <w:tab w:val="right" w:pos="5030"/>
        </w:tabs>
        <w:rPr>
          <w:noProof/>
        </w:rPr>
      </w:pPr>
      <w:r>
        <w:rPr>
          <w:noProof/>
        </w:rPr>
        <w:t>Windows 10 Корпоративная 2015 с долгосрочным обслуживанием, 46</w:t>
      </w:r>
    </w:p>
    <w:p w:rsidR="00E63D96" w:rsidRDefault="00E63D96">
      <w:pPr>
        <w:pStyle w:val="Index1"/>
        <w:tabs>
          <w:tab w:val="right" w:pos="5030"/>
        </w:tabs>
        <w:rPr>
          <w:noProof/>
        </w:rPr>
      </w:pPr>
      <w:r>
        <w:rPr>
          <w:noProof/>
        </w:rPr>
        <w:t>Windows 10 Корпоративная E3, 45</w:t>
      </w:r>
    </w:p>
    <w:p w:rsidR="00E63D96" w:rsidRDefault="00E63D96">
      <w:pPr>
        <w:pStyle w:val="Index1"/>
        <w:tabs>
          <w:tab w:val="right" w:pos="5030"/>
        </w:tabs>
        <w:rPr>
          <w:noProof/>
        </w:rPr>
      </w:pPr>
      <w:r>
        <w:rPr>
          <w:noProof/>
        </w:rPr>
        <w:t>Windows 10 Корпоративная E3 на устройство с SA, 45</w:t>
      </w:r>
    </w:p>
    <w:p w:rsidR="00E63D96" w:rsidRDefault="00E63D96">
      <w:pPr>
        <w:pStyle w:val="Index1"/>
        <w:tabs>
          <w:tab w:val="right" w:pos="5030"/>
        </w:tabs>
        <w:rPr>
          <w:noProof/>
        </w:rPr>
      </w:pPr>
      <w:r>
        <w:rPr>
          <w:noProof/>
        </w:rPr>
        <w:t>Windows 10 Корпоративная E3,, 45</w:t>
      </w:r>
    </w:p>
    <w:p w:rsidR="00E63D96" w:rsidRDefault="00E63D96">
      <w:pPr>
        <w:pStyle w:val="Index1"/>
        <w:tabs>
          <w:tab w:val="right" w:pos="5030"/>
        </w:tabs>
        <w:rPr>
          <w:noProof/>
        </w:rPr>
      </w:pPr>
      <w:r>
        <w:rPr>
          <w:noProof/>
        </w:rPr>
        <w:t>Windows 10 Корпоративная E3, Add-on, 45</w:t>
      </w:r>
    </w:p>
    <w:p w:rsidR="00E63D96" w:rsidRDefault="00E63D96">
      <w:pPr>
        <w:pStyle w:val="Index1"/>
        <w:tabs>
          <w:tab w:val="right" w:pos="5030"/>
        </w:tabs>
        <w:rPr>
          <w:noProof/>
        </w:rPr>
      </w:pPr>
      <w:r>
        <w:rPr>
          <w:noProof/>
        </w:rPr>
        <w:t>Windows 10 Корпоративная E3/E5, 45</w:t>
      </w:r>
    </w:p>
    <w:p w:rsidR="00E63D96" w:rsidRDefault="00E63D96">
      <w:pPr>
        <w:pStyle w:val="Index1"/>
        <w:tabs>
          <w:tab w:val="right" w:pos="5030"/>
        </w:tabs>
        <w:rPr>
          <w:noProof/>
        </w:rPr>
      </w:pPr>
      <w:r>
        <w:rPr>
          <w:noProof/>
        </w:rPr>
        <w:t>Windows 10 Корпоративная E5, 45</w:t>
      </w:r>
    </w:p>
    <w:p w:rsidR="00E63D96" w:rsidRDefault="00E63D96">
      <w:pPr>
        <w:pStyle w:val="Index1"/>
        <w:tabs>
          <w:tab w:val="right" w:pos="5030"/>
        </w:tabs>
        <w:rPr>
          <w:noProof/>
        </w:rPr>
      </w:pPr>
      <w:r>
        <w:rPr>
          <w:noProof/>
        </w:rPr>
        <w:t>Windows 10 Корпоративная E5, Add-on, 46</w:t>
      </w:r>
    </w:p>
    <w:p w:rsidR="00E63D96" w:rsidRDefault="00E63D96">
      <w:pPr>
        <w:pStyle w:val="Index1"/>
        <w:tabs>
          <w:tab w:val="right" w:pos="5030"/>
        </w:tabs>
        <w:rPr>
          <w:noProof/>
        </w:rPr>
      </w:pPr>
      <w:r>
        <w:rPr>
          <w:noProof/>
        </w:rPr>
        <w:t>Windows 10 Корпоративная Virtual Desktop Access E3, 46</w:t>
      </w:r>
    </w:p>
    <w:p w:rsidR="00E63D96" w:rsidRDefault="00E63D96">
      <w:pPr>
        <w:pStyle w:val="Index1"/>
        <w:tabs>
          <w:tab w:val="right" w:pos="5030"/>
        </w:tabs>
        <w:rPr>
          <w:noProof/>
        </w:rPr>
      </w:pPr>
      <w:r>
        <w:rPr>
          <w:noProof/>
        </w:rPr>
        <w:t>Windows 10 Корпоративная Virtual Desktop Access E5, 46</w:t>
      </w:r>
    </w:p>
    <w:p w:rsidR="00E63D96" w:rsidRDefault="00E63D96">
      <w:pPr>
        <w:pStyle w:val="Index1"/>
        <w:tabs>
          <w:tab w:val="right" w:pos="5030"/>
        </w:tabs>
        <w:rPr>
          <w:noProof/>
        </w:rPr>
      </w:pPr>
      <w:r>
        <w:rPr>
          <w:noProof/>
        </w:rPr>
        <w:t>Windows 2000 Professional for Embedded Systems, 47</w:t>
      </w:r>
    </w:p>
    <w:p w:rsidR="00E63D96" w:rsidRDefault="00E63D96">
      <w:pPr>
        <w:pStyle w:val="Index1"/>
        <w:tabs>
          <w:tab w:val="right" w:pos="5030"/>
        </w:tabs>
        <w:rPr>
          <w:noProof/>
        </w:rPr>
      </w:pPr>
      <w:r>
        <w:rPr>
          <w:noProof/>
        </w:rPr>
        <w:t>Windows 7, 46</w:t>
      </w:r>
    </w:p>
    <w:p w:rsidR="00E63D96" w:rsidRDefault="00E63D96">
      <w:pPr>
        <w:pStyle w:val="Index1"/>
        <w:tabs>
          <w:tab w:val="right" w:pos="5030"/>
        </w:tabs>
        <w:rPr>
          <w:noProof/>
        </w:rPr>
      </w:pPr>
      <w:r>
        <w:rPr>
          <w:noProof/>
        </w:rPr>
        <w:t>Windows 7 Профессиональная для встроенных систем, Максимальная для встроенных систем, 47</w:t>
      </w:r>
    </w:p>
    <w:p w:rsidR="00E63D96" w:rsidRDefault="00E63D96">
      <w:pPr>
        <w:pStyle w:val="Index1"/>
        <w:tabs>
          <w:tab w:val="right" w:pos="5030"/>
        </w:tabs>
        <w:rPr>
          <w:noProof/>
        </w:rPr>
      </w:pPr>
      <w:r>
        <w:rPr>
          <w:noProof/>
        </w:rPr>
        <w:t>Windows Embedded 2009, 47</w:t>
      </w:r>
    </w:p>
    <w:p w:rsidR="00E63D96" w:rsidRDefault="00E63D96">
      <w:pPr>
        <w:pStyle w:val="Index1"/>
        <w:tabs>
          <w:tab w:val="right" w:pos="5030"/>
        </w:tabs>
        <w:rPr>
          <w:noProof/>
        </w:rPr>
      </w:pPr>
      <w:r>
        <w:rPr>
          <w:noProof/>
        </w:rPr>
        <w:t>Windows Embedded 8 Standard, 47</w:t>
      </w:r>
    </w:p>
    <w:p w:rsidR="00E63D96" w:rsidRDefault="00E63D96">
      <w:pPr>
        <w:pStyle w:val="Index1"/>
        <w:tabs>
          <w:tab w:val="right" w:pos="5030"/>
        </w:tabs>
        <w:rPr>
          <w:noProof/>
        </w:rPr>
      </w:pPr>
      <w:r>
        <w:rPr>
          <w:noProof/>
        </w:rPr>
        <w:t>Windows Embedded 8 Standard Enterprise Kit (упаковка из 100 лицензий), 46</w:t>
      </w:r>
    </w:p>
    <w:p w:rsidR="00E63D96" w:rsidRDefault="00E63D96">
      <w:pPr>
        <w:pStyle w:val="Index1"/>
        <w:tabs>
          <w:tab w:val="right" w:pos="5030"/>
        </w:tabs>
        <w:rPr>
          <w:noProof/>
        </w:rPr>
      </w:pPr>
      <w:r>
        <w:rPr>
          <w:noProof/>
        </w:rPr>
        <w:t>Windows Embedded 8 и 8.1 Industry Retail, 47</w:t>
      </w:r>
    </w:p>
    <w:p w:rsidR="00E63D96" w:rsidRDefault="00E63D96">
      <w:pPr>
        <w:pStyle w:val="Index1"/>
        <w:tabs>
          <w:tab w:val="right" w:pos="5030"/>
        </w:tabs>
        <w:rPr>
          <w:noProof/>
        </w:rPr>
      </w:pPr>
      <w:r>
        <w:rPr>
          <w:noProof/>
        </w:rPr>
        <w:t>Windows Embedded 8.1 Industry, 46</w:t>
      </w:r>
    </w:p>
    <w:p w:rsidR="00E63D96" w:rsidRDefault="00E63D96">
      <w:pPr>
        <w:pStyle w:val="Index1"/>
        <w:tabs>
          <w:tab w:val="right" w:pos="5030"/>
        </w:tabs>
        <w:rPr>
          <w:noProof/>
        </w:rPr>
      </w:pPr>
      <w:r>
        <w:rPr>
          <w:noProof/>
        </w:rPr>
        <w:t>Windows Embedded 8/8.1 Pro, Industry Pro, 47</w:t>
      </w:r>
    </w:p>
    <w:p w:rsidR="00E63D96" w:rsidRDefault="00E63D96">
      <w:pPr>
        <w:pStyle w:val="Index1"/>
        <w:tabs>
          <w:tab w:val="right" w:pos="5030"/>
        </w:tabs>
        <w:rPr>
          <w:noProof/>
        </w:rPr>
      </w:pPr>
      <w:r>
        <w:rPr>
          <w:noProof/>
        </w:rPr>
        <w:t>Windows Embedded for Point of Service, 47</w:t>
      </w:r>
    </w:p>
    <w:p w:rsidR="00E63D96" w:rsidRDefault="00E63D96">
      <w:pPr>
        <w:pStyle w:val="Index1"/>
        <w:tabs>
          <w:tab w:val="right" w:pos="5030"/>
        </w:tabs>
        <w:rPr>
          <w:noProof/>
        </w:rPr>
      </w:pPr>
      <w:r>
        <w:rPr>
          <w:noProof/>
        </w:rPr>
        <w:t>Windows Embedded POSReady 2009, 47</w:t>
      </w:r>
    </w:p>
    <w:p w:rsidR="00E63D96" w:rsidRDefault="00E63D96">
      <w:pPr>
        <w:pStyle w:val="Index1"/>
        <w:tabs>
          <w:tab w:val="right" w:pos="5030"/>
        </w:tabs>
        <w:rPr>
          <w:noProof/>
        </w:rPr>
      </w:pPr>
      <w:r>
        <w:rPr>
          <w:noProof/>
        </w:rPr>
        <w:t>Windows Embedded POSReady 7, 47</w:t>
      </w:r>
    </w:p>
    <w:p w:rsidR="00E63D96" w:rsidRDefault="00E63D96">
      <w:pPr>
        <w:pStyle w:val="Index1"/>
        <w:tabs>
          <w:tab w:val="right" w:pos="5030"/>
        </w:tabs>
        <w:rPr>
          <w:noProof/>
        </w:rPr>
      </w:pPr>
      <w:r>
        <w:rPr>
          <w:noProof/>
        </w:rPr>
        <w:t>Windows Embedded POSReady 7 Pro, 47</w:t>
      </w:r>
    </w:p>
    <w:p w:rsidR="00E63D96" w:rsidRDefault="00E63D96">
      <w:pPr>
        <w:pStyle w:val="Index1"/>
        <w:tabs>
          <w:tab w:val="right" w:pos="5030"/>
        </w:tabs>
        <w:rPr>
          <w:noProof/>
        </w:rPr>
      </w:pPr>
      <w:r>
        <w:rPr>
          <w:noProof/>
        </w:rPr>
        <w:t>Windows Embedded Standard 7, 47</w:t>
      </w:r>
    </w:p>
    <w:p w:rsidR="00E63D96" w:rsidRDefault="00E63D96">
      <w:pPr>
        <w:pStyle w:val="Index1"/>
        <w:tabs>
          <w:tab w:val="right" w:pos="5030"/>
        </w:tabs>
        <w:rPr>
          <w:noProof/>
        </w:rPr>
      </w:pPr>
      <w:r>
        <w:rPr>
          <w:noProof/>
        </w:rPr>
        <w:t>Windows HPC Server, 57</w:t>
      </w:r>
    </w:p>
    <w:p w:rsidR="00E63D96" w:rsidRDefault="00E63D96">
      <w:pPr>
        <w:pStyle w:val="Index1"/>
        <w:tabs>
          <w:tab w:val="right" w:pos="5030"/>
        </w:tabs>
        <w:rPr>
          <w:noProof/>
        </w:rPr>
      </w:pPr>
      <w:r>
        <w:rPr>
          <w:noProof/>
        </w:rPr>
        <w:t>Windows MultiPoint Server 2012, 54</w:t>
      </w:r>
    </w:p>
    <w:p w:rsidR="00E63D96" w:rsidRDefault="00E63D96">
      <w:pPr>
        <w:pStyle w:val="Index1"/>
        <w:tabs>
          <w:tab w:val="right" w:pos="5030"/>
        </w:tabs>
        <w:rPr>
          <w:noProof/>
        </w:rPr>
      </w:pPr>
      <w:r>
        <w:rPr>
          <w:noProof/>
        </w:rPr>
        <w:t>Windows MultiPoint Server 2016 Premium, 54</w:t>
      </w:r>
    </w:p>
    <w:p w:rsidR="00E63D96" w:rsidRDefault="00E63D96">
      <w:pPr>
        <w:pStyle w:val="Index1"/>
        <w:tabs>
          <w:tab w:val="right" w:pos="5030"/>
        </w:tabs>
        <w:rPr>
          <w:noProof/>
        </w:rPr>
      </w:pPr>
      <w:r>
        <w:rPr>
          <w:noProof/>
        </w:rPr>
        <w:t>Windows Server, 102</w:t>
      </w:r>
    </w:p>
    <w:p w:rsidR="00E63D96" w:rsidRDefault="00E63D96">
      <w:pPr>
        <w:pStyle w:val="Index1"/>
        <w:tabs>
          <w:tab w:val="right" w:pos="5030"/>
        </w:tabs>
        <w:rPr>
          <w:noProof/>
        </w:rPr>
      </w:pPr>
      <w:r>
        <w:rPr>
          <w:noProof/>
        </w:rPr>
        <w:t>Windows Server 2012, 55</w:t>
      </w:r>
    </w:p>
    <w:p w:rsidR="00E63D96" w:rsidRDefault="00E63D96">
      <w:pPr>
        <w:pStyle w:val="Index1"/>
        <w:tabs>
          <w:tab w:val="right" w:pos="5030"/>
        </w:tabs>
        <w:rPr>
          <w:noProof/>
        </w:rPr>
      </w:pPr>
      <w:r>
        <w:rPr>
          <w:noProof/>
        </w:rPr>
        <w:t>Windows Server 2012 R2, 55</w:t>
      </w:r>
    </w:p>
    <w:p w:rsidR="00E63D96" w:rsidRDefault="00E63D96">
      <w:pPr>
        <w:pStyle w:val="Index1"/>
        <w:tabs>
          <w:tab w:val="right" w:pos="5030"/>
        </w:tabs>
        <w:rPr>
          <w:noProof/>
        </w:rPr>
      </w:pPr>
      <w:r>
        <w:rPr>
          <w:noProof/>
        </w:rPr>
        <w:t>Windows Server 2016 Active Directory Rights Management Services CAL, 54, 55</w:t>
      </w:r>
    </w:p>
    <w:p w:rsidR="00E63D96" w:rsidRDefault="00E63D96">
      <w:pPr>
        <w:pStyle w:val="Index1"/>
        <w:tabs>
          <w:tab w:val="right" w:pos="5030"/>
        </w:tabs>
        <w:rPr>
          <w:noProof/>
        </w:rPr>
      </w:pPr>
      <w:r>
        <w:rPr>
          <w:noProof/>
        </w:rPr>
        <w:t>Windows Server 2016 CAL, 54</w:t>
      </w:r>
    </w:p>
    <w:p w:rsidR="00E63D96" w:rsidRDefault="00E63D96">
      <w:pPr>
        <w:pStyle w:val="Index1"/>
        <w:tabs>
          <w:tab w:val="right" w:pos="5030"/>
        </w:tabs>
        <w:rPr>
          <w:noProof/>
        </w:rPr>
      </w:pPr>
      <w:r>
        <w:rPr>
          <w:noProof/>
        </w:rPr>
        <w:t>Windows Server 2016 Datacenter (пакеты по 16 лицензий, 55</w:t>
      </w:r>
    </w:p>
    <w:p w:rsidR="00E63D96" w:rsidRDefault="00E63D96">
      <w:pPr>
        <w:pStyle w:val="Index1"/>
        <w:tabs>
          <w:tab w:val="right" w:pos="5030"/>
        </w:tabs>
        <w:rPr>
          <w:noProof/>
        </w:rPr>
      </w:pPr>
      <w:r>
        <w:rPr>
          <w:noProof/>
        </w:rPr>
        <w:t>Windows Server 2016 Datacenter (пакеты по 2 лицензии, 55</w:t>
      </w:r>
    </w:p>
    <w:p w:rsidR="00E63D96" w:rsidRDefault="00E63D96">
      <w:pPr>
        <w:pStyle w:val="Index1"/>
        <w:tabs>
          <w:tab w:val="right" w:pos="5030"/>
        </w:tabs>
        <w:rPr>
          <w:noProof/>
        </w:rPr>
      </w:pPr>
      <w:r>
        <w:rPr>
          <w:noProof/>
        </w:rPr>
        <w:t>Windows Server 2016 Essentials, 55</w:t>
      </w:r>
    </w:p>
    <w:p w:rsidR="00E63D96" w:rsidRDefault="00E63D96">
      <w:pPr>
        <w:pStyle w:val="Index1"/>
        <w:tabs>
          <w:tab w:val="right" w:pos="5030"/>
        </w:tabs>
        <w:rPr>
          <w:noProof/>
        </w:rPr>
      </w:pPr>
      <w:r>
        <w:rPr>
          <w:noProof/>
        </w:rPr>
        <w:t>Windows Server 2016 External Connector, 55</w:t>
      </w:r>
    </w:p>
    <w:p w:rsidR="00E63D96" w:rsidRDefault="00E63D96">
      <w:pPr>
        <w:pStyle w:val="Index1"/>
        <w:tabs>
          <w:tab w:val="right" w:pos="5030"/>
        </w:tabs>
        <w:rPr>
          <w:noProof/>
        </w:rPr>
      </w:pPr>
      <w:r>
        <w:rPr>
          <w:noProof/>
        </w:rPr>
        <w:t>Windows Server 2016 Remote Desktop Services CAL, 55</w:t>
      </w:r>
    </w:p>
    <w:p w:rsidR="00E63D96" w:rsidRDefault="00E63D96">
      <w:pPr>
        <w:pStyle w:val="Index1"/>
        <w:tabs>
          <w:tab w:val="right" w:pos="5030"/>
        </w:tabs>
        <w:rPr>
          <w:noProof/>
        </w:rPr>
      </w:pPr>
      <w:r>
        <w:rPr>
          <w:noProof/>
        </w:rPr>
        <w:t>Windows Server 2016 Remote Desktop Services External Connector, 55</w:t>
      </w:r>
    </w:p>
    <w:p w:rsidR="00E63D96" w:rsidRDefault="00E63D96">
      <w:pPr>
        <w:pStyle w:val="Index1"/>
        <w:tabs>
          <w:tab w:val="right" w:pos="5030"/>
        </w:tabs>
        <w:rPr>
          <w:noProof/>
        </w:rPr>
      </w:pPr>
      <w:r>
        <w:rPr>
          <w:noProof/>
        </w:rPr>
        <w:t>Windows Server 2016 Standard (пакеты по 16 лицензий, 55</w:t>
      </w:r>
    </w:p>
    <w:p w:rsidR="00E63D96" w:rsidRDefault="00E63D96">
      <w:pPr>
        <w:pStyle w:val="Index1"/>
        <w:tabs>
          <w:tab w:val="right" w:pos="5030"/>
        </w:tabs>
        <w:rPr>
          <w:noProof/>
        </w:rPr>
      </w:pPr>
      <w:r>
        <w:rPr>
          <w:noProof/>
        </w:rPr>
        <w:t>Windows Server 2016 Standard (пакеты по 2 лицензии, 55</w:t>
      </w:r>
    </w:p>
    <w:p w:rsidR="00E63D96" w:rsidRDefault="00E63D96">
      <w:pPr>
        <w:pStyle w:val="Index1"/>
        <w:tabs>
          <w:tab w:val="right" w:pos="5030"/>
        </w:tabs>
        <w:rPr>
          <w:noProof/>
        </w:rPr>
      </w:pPr>
      <w:r>
        <w:rPr>
          <w:noProof/>
        </w:rPr>
        <w:t>Windows Server 2016, CAL-версия, 55</w:t>
      </w:r>
    </w:p>
    <w:p w:rsidR="00E63D96" w:rsidRDefault="00E63D96">
      <w:pPr>
        <w:pStyle w:val="Index1"/>
        <w:tabs>
          <w:tab w:val="right" w:pos="5030"/>
        </w:tabs>
        <w:rPr>
          <w:noProof/>
        </w:rPr>
      </w:pPr>
      <w:r>
        <w:rPr>
          <w:noProof/>
        </w:rPr>
        <w:t>Windows Server Datacenter, 94, 100</w:t>
      </w:r>
    </w:p>
    <w:p w:rsidR="00E63D96" w:rsidRDefault="00E63D96">
      <w:pPr>
        <w:pStyle w:val="Index1"/>
        <w:tabs>
          <w:tab w:val="right" w:pos="5030"/>
        </w:tabs>
        <w:rPr>
          <w:noProof/>
        </w:rPr>
      </w:pPr>
      <w:r>
        <w:rPr>
          <w:noProof/>
        </w:rPr>
        <w:t>Windows Server Datacenter (пакеты по 2 лицензии, 21</w:t>
      </w:r>
    </w:p>
    <w:p w:rsidR="00E63D96" w:rsidRDefault="00E63D96">
      <w:pPr>
        <w:pStyle w:val="Index1"/>
        <w:tabs>
          <w:tab w:val="right" w:pos="5030"/>
        </w:tabs>
        <w:rPr>
          <w:noProof/>
        </w:rPr>
      </w:pPr>
      <w:r>
        <w:rPr>
          <w:noProof/>
        </w:rPr>
        <w:t>Windows Server Datacenter;, 101</w:t>
      </w:r>
    </w:p>
    <w:p w:rsidR="00E63D96" w:rsidRDefault="00E63D96">
      <w:pPr>
        <w:pStyle w:val="Index1"/>
        <w:tabs>
          <w:tab w:val="right" w:pos="5030"/>
        </w:tabs>
        <w:rPr>
          <w:noProof/>
        </w:rPr>
      </w:pPr>
      <w:r>
        <w:rPr>
          <w:noProof/>
        </w:rPr>
        <w:t>Windows Server Enterprise, 57, 94</w:t>
      </w:r>
    </w:p>
    <w:p w:rsidR="00E63D96" w:rsidRDefault="00E63D96">
      <w:pPr>
        <w:pStyle w:val="Index1"/>
        <w:tabs>
          <w:tab w:val="right" w:pos="5030"/>
        </w:tabs>
        <w:rPr>
          <w:noProof/>
        </w:rPr>
      </w:pPr>
      <w:r>
        <w:rPr>
          <w:noProof/>
        </w:rPr>
        <w:t>Windows Server HPC Edition, 57</w:t>
      </w:r>
    </w:p>
    <w:p w:rsidR="00E63D96" w:rsidRDefault="00E63D96">
      <w:pPr>
        <w:pStyle w:val="Index1"/>
        <w:tabs>
          <w:tab w:val="right" w:pos="5030"/>
        </w:tabs>
        <w:rPr>
          <w:noProof/>
        </w:rPr>
      </w:pPr>
      <w:r>
        <w:rPr>
          <w:noProof/>
        </w:rPr>
        <w:t>Windows Server Standard, 94, 100, 101</w:t>
      </w:r>
    </w:p>
    <w:p w:rsidR="00E63D96" w:rsidRDefault="00E63D96">
      <w:pPr>
        <w:pStyle w:val="Index1"/>
        <w:tabs>
          <w:tab w:val="right" w:pos="5030"/>
        </w:tabs>
        <w:rPr>
          <w:noProof/>
        </w:rPr>
      </w:pPr>
      <w:r>
        <w:rPr>
          <w:noProof/>
        </w:rPr>
        <w:t>Windows Server Standard (пакеты по 2 лицензии, 21</w:t>
      </w:r>
    </w:p>
    <w:p w:rsidR="00E63D96" w:rsidRDefault="00E63D96">
      <w:pPr>
        <w:pStyle w:val="Index1"/>
        <w:tabs>
          <w:tab w:val="right" w:pos="5030"/>
        </w:tabs>
        <w:rPr>
          <w:noProof/>
        </w:rPr>
      </w:pPr>
      <w:r>
        <w:rPr>
          <w:noProof/>
        </w:rPr>
        <w:t>Windows Server для компьютеров на базе процессоров Itanium, 57</w:t>
      </w:r>
    </w:p>
    <w:p w:rsidR="00E63D96" w:rsidRDefault="00E63D96">
      <w:pPr>
        <w:pStyle w:val="Index1"/>
        <w:tabs>
          <w:tab w:val="right" w:pos="5030"/>
        </w:tabs>
        <w:rPr>
          <w:noProof/>
        </w:rPr>
      </w:pPr>
      <w:r>
        <w:rPr>
          <w:noProof/>
        </w:rPr>
        <w:t>Windows Small Business Server, 57</w:t>
      </w:r>
    </w:p>
    <w:p w:rsidR="00E63D96" w:rsidRDefault="00E63D96">
      <w:pPr>
        <w:pStyle w:val="Index1"/>
        <w:tabs>
          <w:tab w:val="right" w:pos="5030"/>
        </w:tabs>
        <w:rPr>
          <w:noProof/>
        </w:rPr>
      </w:pPr>
      <w:r>
        <w:rPr>
          <w:noProof/>
        </w:rPr>
        <w:t>Windows Vista, 47</w:t>
      </w:r>
    </w:p>
    <w:p w:rsidR="00E63D96" w:rsidRDefault="00E63D96">
      <w:pPr>
        <w:pStyle w:val="Index1"/>
        <w:tabs>
          <w:tab w:val="right" w:pos="5030"/>
        </w:tabs>
        <w:rPr>
          <w:noProof/>
        </w:rPr>
      </w:pPr>
      <w:r>
        <w:rPr>
          <w:noProof/>
        </w:rPr>
        <w:t>Windows Vista Business for Embedded Systems, Ultimate for Embedded Systems, 47</w:t>
      </w:r>
    </w:p>
    <w:p w:rsidR="00E63D96" w:rsidRDefault="00E63D96">
      <w:pPr>
        <w:pStyle w:val="Index1"/>
        <w:tabs>
          <w:tab w:val="right" w:pos="5030"/>
        </w:tabs>
        <w:rPr>
          <w:noProof/>
        </w:rPr>
      </w:pPr>
      <w:r>
        <w:rPr>
          <w:noProof/>
        </w:rPr>
        <w:t>Windows XP, 47</w:t>
      </w:r>
    </w:p>
    <w:p w:rsidR="00E63D96" w:rsidRDefault="00E63D96">
      <w:pPr>
        <w:pStyle w:val="Index1"/>
        <w:tabs>
          <w:tab w:val="right" w:pos="5030"/>
        </w:tabs>
        <w:rPr>
          <w:noProof/>
        </w:rPr>
      </w:pPr>
      <w:r>
        <w:rPr>
          <w:noProof/>
        </w:rPr>
        <w:t>Windows XP Embedded, 47</w:t>
      </w:r>
    </w:p>
    <w:p w:rsidR="00E63D96" w:rsidRDefault="00E63D96">
      <w:pPr>
        <w:pStyle w:val="Index1"/>
        <w:tabs>
          <w:tab w:val="right" w:pos="5030"/>
        </w:tabs>
        <w:rPr>
          <w:noProof/>
        </w:rPr>
      </w:pPr>
      <w:r>
        <w:rPr>
          <w:noProof/>
        </w:rPr>
        <w:t>Windows XP Professional for Embedded Systems, 47</w:t>
      </w:r>
    </w:p>
    <w:p w:rsidR="00E63D96" w:rsidRDefault="00E63D96">
      <w:pPr>
        <w:pStyle w:val="Index1"/>
        <w:tabs>
          <w:tab w:val="right" w:pos="5030"/>
        </w:tabs>
        <w:rPr>
          <w:noProof/>
        </w:rPr>
      </w:pPr>
      <w:r>
        <w:rPr>
          <w:noProof/>
        </w:rPr>
        <w:t>Word 2016, 25</w:t>
      </w:r>
    </w:p>
    <w:p w:rsidR="00E63D96" w:rsidRDefault="00E63D96">
      <w:pPr>
        <w:pStyle w:val="Index1"/>
        <w:tabs>
          <w:tab w:val="right" w:pos="5030"/>
        </w:tabs>
        <w:rPr>
          <w:noProof/>
        </w:rPr>
      </w:pPr>
      <w:r>
        <w:rPr>
          <w:noProof/>
        </w:rPr>
        <w:t>Word 2016 для Mac, 27</w:t>
      </w:r>
    </w:p>
    <w:p w:rsidR="00E63D96" w:rsidRDefault="00E63D96">
      <w:pPr>
        <w:pStyle w:val="Index1"/>
        <w:tabs>
          <w:tab w:val="right" w:pos="5030"/>
        </w:tabs>
        <w:rPr>
          <w:noProof/>
        </w:rPr>
      </w:pPr>
      <w:r>
        <w:rPr>
          <w:noProof/>
        </w:rPr>
        <w:t>Work At Home для Mac 2016, 27</w:t>
      </w:r>
    </w:p>
    <w:p w:rsidR="00E63D96" w:rsidRDefault="00E63D96">
      <w:pPr>
        <w:pStyle w:val="Index1"/>
        <w:tabs>
          <w:tab w:val="right" w:pos="5030"/>
        </w:tabs>
        <w:rPr>
          <w:noProof/>
        </w:rPr>
      </w:pPr>
      <w:r>
        <w:rPr>
          <w:noProof/>
        </w:rPr>
        <w:t>Work At Home для Office профессиональный плюс 2016, 25</w:t>
      </w:r>
    </w:p>
    <w:p w:rsidR="00E63D96" w:rsidRDefault="00E63D96">
      <w:pPr>
        <w:pStyle w:val="Index1"/>
        <w:tabs>
          <w:tab w:val="right" w:pos="5030"/>
        </w:tabs>
        <w:rPr>
          <w:noProof/>
        </w:rPr>
      </w:pPr>
      <w:r>
        <w:rPr>
          <w:noProof/>
        </w:rPr>
        <w:t>Work At Home для Office стандартный 2016, 25</w:t>
      </w:r>
    </w:p>
    <w:p w:rsidR="00E63D96" w:rsidRDefault="00E63D96">
      <w:pPr>
        <w:pStyle w:val="Index1"/>
        <w:tabs>
          <w:tab w:val="right" w:pos="5030"/>
        </w:tabs>
        <w:rPr>
          <w:noProof/>
        </w:rPr>
      </w:pPr>
      <w:r>
        <w:rPr>
          <w:noProof/>
        </w:rPr>
        <w:t>Workplace Analytics, 77</w:t>
      </w:r>
    </w:p>
    <w:p w:rsidR="00E63D96" w:rsidRDefault="00E63D96">
      <w:pPr>
        <w:pStyle w:val="Index1"/>
        <w:tabs>
          <w:tab w:val="right" w:pos="5030"/>
        </w:tabs>
        <w:rPr>
          <w:noProof/>
        </w:rPr>
      </w:pPr>
      <w:r>
        <w:rPr>
          <w:noProof/>
        </w:rPr>
        <w:t>архивацию на базе Exchange Online для Exchange Server, 18</w:t>
      </w:r>
    </w:p>
    <w:p w:rsidR="00E63D96" w:rsidRDefault="00E63D96">
      <w:pPr>
        <w:pStyle w:val="Index1"/>
        <w:tabs>
          <w:tab w:val="right" w:pos="5030"/>
        </w:tabs>
        <w:rPr>
          <w:noProof/>
        </w:rPr>
      </w:pPr>
      <w:r>
        <w:rPr>
          <w:noProof/>
        </w:rPr>
        <w:t>Архивация на базе Exchange Online для Exchange Online, 74</w:t>
      </w:r>
    </w:p>
    <w:p w:rsidR="00E63D96" w:rsidRDefault="00E63D96">
      <w:pPr>
        <w:pStyle w:val="Index1"/>
        <w:tabs>
          <w:tab w:val="right" w:pos="5030"/>
        </w:tabs>
        <w:rPr>
          <w:noProof/>
        </w:rPr>
      </w:pPr>
      <w:r>
        <w:rPr>
          <w:noProof/>
        </w:rPr>
        <w:t>Архивация на базе Exchange Online для Exchange Server, 74</w:t>
      </w:r>
    </w:p>
    <w:p w:rsidR="00E63D96" w:rsidRDefault="00E63D96">
      <w:pPr>
        <w:pStyle w:val="Index1"/>
        <w:tabs>
          <w:tab w:val="right" w:pos="5030"/>
        </w:tabs>
        <w:rPr>
          <w:noProof/>
        </w:rPr>
      </w:pPr>
      <w:r>
        <w:rPr>
          <w:noProof/>
        </w:rPr>
        <w:t>Базовая подписка на Exchange Online, 74</w:t>
      </w:r>
    </w:p>
    <w:p w:rsidR="00E63D96" w:rsidRDefault="00E63D96">
      <w:pPr>
        <w:pStyle w:val="Index1"/>
        <w:tabs>
          <w:tab w:val="right" w:pos="5030"/>
        </w:tabs>
        <w:rPr>
          <w:noProof/>
        </w:rPr>
      </w:pPr>
      <w:r>
        <w:rPr>
          <w:noProof/>
        </w:rPr>
        <w:t>Возобновление действия плана Microsoft Azure StorSimple 8100, 62</w:t>
      </w:r>
    </w:p>
    <w:p w:rsidR="00E63D96" w:rsidRDefault="00E63D96">
      <w:pPr>
        <w:pStyle w:val="Index1"/>
        <w:tabs>
          <w:tab w:val="right" w:pos="5030"/>
        </w:tabs>
        <w:rPr>
          <w:noProof/>
        </w:rPr>
      </w:pPr>
      <w:r>
        <w:rPr>
          <w:noProof/>
        </w:rPr>
        <w:t>Возобновление действия плана Microsoft Azure StorSimple 8600 (без устройства), 62</w:t>
      </w:r>
    </w:p>
    <w:p w:rsidR="00E63D96" w:rsidRDefault="00E63D96">
      <w:pPr>
        <w:pStyle w:val="Index1"/>
        <w:tabs>
          <w:tab w:val="right" w:pos="5030"/>
        </w:tabs>
        <w:rPr>
          <w:noProof/>
        </w:rPr>
      </w:pPr>
      <w:r>
        <w:rPr>
          <w:noProof/>
        </w:rPr>
        <w:t>Глобальный монитор служб System Center, 36</w:t>
      </w:r>
    </w:p>
    <w:p w:rsidR="00E63D96" w:rsidRDefault="00E63D96">
      <w:pPr>
        <w:pStyle w:val="Index1"/>
        <w:tabs>
          <w:tab w:val="right" w:pos="5030"/>
        </w:tabs>
        <w:rPr>
          <w:noProof/>
        </w:rPr>
      </w:pPr>
      <w:r>
        <w:rPr>
          <w:noProof/>
        </w:rPr>
        <w:t>Дополнительная лицензия Project Online Essentials, 75</w:t>
      </w:r>
    </w:p>
    <w:p w:rsidR="00E63D96" w:rsidRDefault="00E63D96">
      <w:pPr>
        <w:pStyle w:val="Index1"/>
        <w:tabs>
          <w:tab w:val="right" w:pos="5030"/>
        </w:tabs>
        <w:rPr>
          <w:noProof/>
        </w:rPr>
      </w:pPr>
      <w:r>
        <w:rPr>
          <w:noProof/>
        </w:rPr>
        <w:t>Дополнительная лицензия Project Online Premium, 75</w:t>
      </w:r>
    </w:p>
    <w:p w:rsidR="00E63D96" w:rsidRDefault="00E63D96">
      <w:pPr>
        <w:pStyle w:val="Index1"/>
        <w:tabs>
          <w:tab w:val="right" w:pos="5030"/>
        </w:tabs>
        <w:rPr>
          <w:noProof/>
        </w:rPr>
      </w:pPr>
      <w:r>
        <w:rPr>
          <w:noProof/>
        </w:rPr>
        <w:t>Дополнительная лицензия Project Online Professional, 75</w:t>
      </w:r>
    </w:p>
    <w:p w:rsidR="00E63D96" w:rsidRDefault="00E63D96">
      <w:pPr>
        <w:pStyle w:val="Index1"/>
        <w:tabs>
          <w:tab w:val="right" w:pos="5030"/>
        </w:tabs>
        <w:rPr>
          <w:noProof/>
        </w:rPr>
      </w:pPr>
      <w:r>
        <w:rPr>
          <w:noProof/>
        </w:rPr>
        <w:t>Дополнительное хранилище для лицензии на дополнительный компонент по подписке на Microsoft Intune, 80</w:t>
      </w:r>
    </w:p>
    <w:p w:rsidR="00E63D96" w:rsidRDefault="00E63D96">
      <w:pPr>
        <w:pStyle w:val="Index1"/>
        <w:tabs>
          <w:tab w:val="right" w:pos="5030"/>
        </w:tabs>
        <w:rPr>
          <w:noProof/>
        </w:rPr>
      </w:pPr>
      <w:r>
        <w:rPr>
          <w:noProof/>
        </w:rPr>
        <w:t>Дополнительный компонент Microsoft Dynamics 365 for Operations Device, Enterprise edition (Лицензия на подписку, 67</w:t>
      </w:r>
    </w:p>
    <w:p w:rsidR="00E63D96" w:rsidRDefault="00E63D96">
      <w:pPr>
        <w:pStyle w:val="Index1"/>
        <w:tabs>
          <w:tab w:val="right" w:pos="5030"/>
        </w:tabs>
        <w:rPr>
          <w:noProof/>
        </w:rPr>
      </w:pPr>
      <w:r>
        <w:rPr>
          <w:noProof/>
        </w:rPr>
        <w:t>Дополнительный компонент Microsoft Dynamics 365 for Retail, Enterprise edition, 67</w:t>
      </w:r>
    </w:p>
    <w:p w:rsidR="00E63D96" w:rsidRDefault="00E63D96">
      <w:pPr>
        <w:pStyle w:val="Index1"/>
        <w:tabs>
          <w:tab w:val="right" w:pos="5030"/>
        </w:tabs>
        <w:rPr>
          <w:noProof/>
        </w:rPr>
      </w:pPr>
      <w:r>
        <w:rPr>
          <w:noProof/>
        </w:rPr>
        <w:t>Дополнительный компонент Microsoft Dynamics 365 for Talent, Enterprise edition, 68</w:t>
      </w:r>
    </w:p>
    <w:p w:rsidR="00E63D96" w:rsidRDefault="00E63D96">
      <w:pPr>
        <w:pStyle w:val="Index1"/>
        <w:tabs>
          <w:tab w:val="right" w:pos="5030"/>
        </w:tabs>
        <w:rPr>
          <w:noProof/>
        </w:rPr>
      </w:pPr>
      <w:r>
        <w:rPr>
          <w:noProof/>
        </w:rPr>
        <w:t>Дополнительный компонент Плана Microsoft Dynamics 365 Customer Engagement, Enterprise edition, 67</w:t>
      </w:r>
    </w:p>
    <w:p w:rsidR="00E63D96" w:rsidRDefault="00E63D96">
      <w:pPr>
        <w:pStyle w:val="Index1"/>
        <w:tabs>
          <w:tab w:val="right" w:pos="5030"/>
        </w:tabs>
        <w:rPr>
          <w:noProof/>
        </w:rPr>
      </w:pPr>
      <w:r>
        <w:rPr>
          <w:noProof/>
        </w:rPr>
        <w:t>Дополнительный компонент Плана Microsoft Dynamics 365 Unified Operations, Enterprise edition, 67</w:t>
      </w:r>
    </w:p>
    <w:p w:rsidR="00E63D96" w:rsidRDefault="00E63D96">
      <w:pPr>
        <w:pStyle w:val="Index1"/>
        <w:tabs>
          <w:tab w:val="right" w:pos="5030"/>
        </w:tabs>
        <w:rPr>
          <w:noProof/>
        </w:rPr>
      </w:pPr>
      <w:r>
        <w:rPr>
          <w:noProof/>
        </w:rPr>
        <w:t>Дополнительный компонент Плана Microsoft Dynamics 365, Enterprise edition (Лицензия на подписку, 67</w:t>
      </w:r>
    </w:p>
    <w:p w:rsidR="00E63D96" w:rsidRDefault="00E63D96">
      <w:pPr>
        <w:pStyle w:val="Index1"/>
        <w:tabs>
          <w:tab w:val="right" w:pos="5030"/>
        </w:tabs>
        <w:rPr>
          <w:noProof/>
        </w:rPr>
      </w:pPr>
      <w:r>
        <w:rPr>
          <w:noProof/>
        </w:rPr>
        <w:t>Загрузка неопубликованных приложений для Windows 8.1 Корпоративной, 45</w:t>
      </w:r>
    </w:p>
    <w:p w:rsidR="00E63D96" w:rsidRDefault="00E63D96">
      <w:pPr>
        <w:pStyle w:val="Index1"/>
        <w:tabs>
          <w:tab w:val="right" w:pos="5030"/>
        </w:tabs>
        <w:rPr>
          <w:noProof/>
        </w:rPr>
      </w:pPr>
      <w:r>
        <w:rPr>
          <w:noProof/>
        </w:rPr>
        <w:t>Импорт службы для Office 365, 74</w:t>
      </w:r>
    </w:p>
    <w:p w:rsidR="00E63D96" w:rsidRDefault="00E63D96">
      <w:pPr>
        <w:pStyle w:val="Index1"/>
        <w:tabs>
          <w:tab w:val="right" w:pos="5030"/>
        </w:tabs>
        <w:rPr>
          <w:noProof/>
        </w:rPr>
      </w:pPr>
      <w:r>
        <w:rPr>
          <w:noProof/>
        </w:rPr>
        <w:t>Карты Bing</w:t>
      </w:r>
    </w:p>
    <w:p w:rsidR="00E63D96" w:rsidRDefault="00E63D96">
      <w:pPr>
        <w:pStyle w:val="Index2"/>
        <w:tabs>
          <w:tab w:val="right" w:pos="5030"/>
        </w:tabs>
        <w:rPr>
          <w:noProof/>
        </w:rPr>
      </w:pPr>
      <w:r>
        <w:rPr>
          <w:noProof/>
        </w:rPr>
        <w:t>использование внутреннего веб-сайта (ежемесячная подписка на 100 000 транзакций), 78</w:t>
      </w:r>
    </w:p>
    <w:p w:rsidR="00E63D96" w:rsidRDefault="00E63D96">
      <w:pPr>
        <w:pStyle w:val="Index2"/>
        <w:tabs>
          <w:tab w:val="right" w:pos="5030"/>
        </w:tabs>
        <w:rPr>
          <w:noProof/>
        </w:rPr>
      </w:pPr>
      <w:r>
        <w:rPr>
          <w:noProof/>
        </w:rPr>
        <w:t>использование внутреннего веб-сайта (ежемесячная подписка на 500 000 транзакций и более), 78</w:t>
      </w:r>
    </w:p>
    <w:p w:rsidR="00E63D96" w:rsidRDefault="00E63D96">
      <w:pPr>
        <w:pStyle w:val="Index2"/>
        <w:tabs>
          <w:tab w:val="right" w:pos="5030"/>
        </w:tabs>
        <w:rPr>
          <w:noProof/>
        </w:rPr>
      </w:pPr>
      <w:r>
        <w:rPr>
          <w:noProof/>
        </w:rPr>
        <w:t>использование общедоступного веб-сайта (ежемесячная подписка на 100 000 транзакций), 78</w:t>
      </w:r>
    </w:p>
    <w:p w:rsidR="00E63D96" w:rsidRDefault="00E63D96">
      <w:pPr>
        <w:pStyle w:val="Index2"/>
        <w:tabs>
          <w:tab w:val="right" w:pos="5030"/>
        </w:tabs>
        <w:rPr>
          <w:noProof/>
        </w:rPr>
      </w:pPr>
      <w:r>
        <w:rPr>
          <w:noProof/>
        </w:rPr>
        <w:t>использование общедоступного веб-сайта (ежемесячная подписка на 500 000 транзакций и более), 78</w:t>
      </w:r>
    </w:p>
    <w:p w:rsidR="00E63D96" w:rsidRDefault="00E63D96">
      <w:pPr>
        <w:pStyle w:val="Index2"/>
        <w:tabs>
          <w:tab w:val="right" w:pos="5030"/>
        </w:tabs>
        <w:rPr>
          <w:noProof/>
        </w:rPr>
      </w:pPr>
      <w:r>
        <w:rPr>
          <w:noProof/>
        </w:rPr>
        <w:t>пакет на 5000 известных пользователей (ежемесячная подписка), 78</w:t>
      </w:r>
    </w:p>
    <w:p w:rsidR="00E63D96" w:rsidRDefault="00E63D96">
      <w:pPr>
        <w:pStyle w:val="Index1"/>
        <w:tabs>
          <w:tab w:val="right" w:pos="5030"/>
        </w:tabs>
        <w:rPr>
          <w:noProof/>
        </w:rPr>
      </w:pPr>
      <w:r>
        <w:rPr>
          <w:noProof/>
        </w:rPr>
        <w:t>Карты Bing, 78</w:t>
      </w:r>
    </w:p>
    <w:p w:rsidR="00E63D96" w:rsidRDefault="00E63D96">
      <w:pPr>
        <w:pStyle w:val="Index1"/>
        <w:tabs>
          <w:tab w:val="right" w:pos="5030"/>
        </w:tabs>
        <w:rPr>
          <w:noProof/>
        </w:rPr>
      </w:pPr>
      <w:r>
        <w:rPr>
          <w:noProof/>
        </w:rPr>
        <w:t>Карты Bing для предприятий (ежемесячный взнос по подписке), 78</w:t>
      </w:r>
    </w:p>
    <w:p w:rsidR="00E63D96" w:rsidRDefault="00E63D96">
      <w:pPr>
        <w:pStyle w:val="Index1"/>
        <w:tabs>
          <w:tab w:val="right" w:pos="5030"/>
        </w:tabs>
        <w:rPr>
          <w:noProof/>
        </w:rPr>
      </w:pPr>
      <w:r>
        <w:rPr>
          <w:noProof/>
        </w:rPr>
        <w:t>Клиентская лицензия на управление на Advanced Threat Analytics 2016 (, 15</w:t>
      </w:r>
    </w:p>
    <w:p w:rsidR="00E63D96" w:rsidRDefault="00E63D96">
      <w:pPr>
        <w:pStyle w:val="Index1"/>
        <w:tabs>
          <w:tab w:val="right" w:pos="5030"/>
        </w:tabs>
        <w:rPr>
          <w:noProof/>
        </w:rPr>
      </w:pPr>
      <w:r>
        <w:rPr>
          <w:noProof/>
        </w:rPr>
        <w:t>Количество ядер для SQL Parallel Data Warehouse, 101</w:t>
      </w:r>
    </w:p>
    <w:p w:rsidR="00E63D96" w:rsidRDefault="00E63D96">
      <w:pPr>
        <w:pStyle w:val="Index1"/>
        <w:tabs>
          <w:tab w:val="right" w:pos="5030"/>
        </w:tabs>
        <w:rPr>
          <w:noProof/>
        </w:rPr>
      </w:pPr>
      <w:r>
        <w:rPr>
          <w:noProof/>
        </w:rPr>
        <w:t>Коммерческое использование Office для дома и учебы 2013 RT, 25</w:t>
      </w:r>
    </w:p>
    <w:p w:rsidR="00E63D96" w:rsidRDefault="00E63D96">
      <w:pPr>
        <w:pStyle w:val="Index1"/>
        <w:tabs>
          <w:tab w:val="right" w:pos="5030"/>
        </w:tabs>
        <w:rPr>
          <w:noProof/>
        </w:rPr>
      </w:pPr>
      <w:r>
        <w:rPr>
          <w:noProof/>
        </w:rPr>
        <w:t>Лицензия CAL на Visual Studio Team Foundation Server 2018, 43</w:t>
      </w:r>
    </w:p>
    <w:p w:rsidR="00E63D96" w:rsidRDefault="00E63D96">
      <w:pPr>
        <w:pStyle w:val="Index1"/>
        <w:tabs>
          <w:tab w:val="right" w:pos="5030"/>
        </w:tabs>
        <w:rPr>
          <w:noProof/>
        </w:rPr>
      </w:pPr>
      <w:r>
        <w:rPr>
          <w:noProof/>
        </w:rPr>
        <w:t>Лицензия Enterprise CAL, 101</w:t>
      </w:r>
    </w:p>
    <w:p w:rsidR="00E63D96" w:rsidRDefault="00E63D96">
      <w:pPr>
        <w:pStyle w:val="Index1"/>
        <w:tabs>
          <w:tab w:val="right" w:pos="5030"/>
        </w:tabs>
        <w:rPr>
          <w:noProof/>
        </w:rPr>
      </w:pPr>
      <w:r>
        <w:rPr>
          <w:noProof/>
        </w:rPr>
        <w:t>Лицензия Plus CAL Add-on на Skype для бизнеса к Microsoft 365 E3 (лицензия на подписку, 64</w:t>
      </w:r>
    </w:p>
    <w:p w:rsidR="00E63D96" w:rsidRDefault="00E63D96">
      <w:pPr>
        <w:pStyle w:val="Index1"/>
        <w:tabs>
          <w:tab w:val="right" w:pos="5030"/>
        </w:tabs>
        <w:rPr>
          <w:noProof/>
        </w:rPr>
      </w:pPr>
      <w:r>
        <w:rPr>
          <w:noProof/>
        </w:rPr>
        <w:t>Лицензия Plus CAL на Skype для бизнеса, 31</w:t>
      </w:r>
    </w:p>
    <w:p w:rsidR="00E63D96" w:rsidRDefault="00E63D96">
      <w:pPr>
        <w:pStyle w:val="Index1"/>
        <w:tabs>
          <w:tab w:val="right" w:pos="5030"/>
        </w:tabs>
        <w:rPr>
          <w:noProof/>
        </w:rPr>
      </w:pPr>
      <w:r>
        <w:rPr>
          <w:noProof/>
        </w:rPr>
        <w:t>Лицензия Windows Server 2016 Active Directory Rights Management Services External Connector, 55</w:t>
      </w:r>
    </w:p>
    <w:p w:rsidR="00E63D96" w:rsidRDefault="00E63D96">
      <w:pPr>
        <w:pStyle w:val="Index1"/>
        <w:tabs>
          <w:tab w:val="right" w:pos="5030"/>
        </w:tabs>
        <w:rPr>
          <w:noProof/>
        </w:rPr>
      </w:pPr>
      <w:r>
        <w:rPr>
          <w:noProof/>
        </w:rPr>
        <w:t>Лицензия на переход с Windows 10 Домашняя на Windows 10 Профессиональная, 46</w:t>
      </w:r>
    </w:p>
    <w:p w:rsidR="00E63D96" w:rsidRDefault="00E63D96">
      <w:pPr>
        <w:pStyle w:val="Index1"/>
        <w:tabs>
          <w:tab w:val="right" w:pos="5030"/>
        </w:tabs>
        <w:rPr>
          <w:noProof/>
        </w:rPr>
      </w:pPr>
      <w:r>
        <w:rPr>
          <w:noProof/>
        </w:rPr>
        <w:t>Облегченная версия Карт Bing</w:t>
      </w:r>
    </w:p>
    <w:p w:rsidR="00E63D96" w:rsidRDefault="00E63D96">
      <w:pPr>
        <w:pStyle w:val="Index2"/>
        <w:tabs>
          <w:tab w:val="right" w:pos="5030"/>
        </w:tabs>
        <w:rPr>
          <w:noProof/>
        </w:rPr>
      </w:pPr>
      <w:r>
        <w:rPr>
          <w:noProof/>
        </w:rPr>
        <w:t>пакет на 500 известных пользователей (ежемесячная подписка), 78</w:t>
      </w:r>
    </w:p>
    <w:p w:rsidR="00E63D96" w:rsidRDefault="00E63D96">
      <w:pPr>
        <w:pStyle w:val="Index2"/>
        <w:tabs>
          <w:tab w:val="right" w:pos="5030"/>
        </w:tabs>
        <w:rPr>
          <w:noProof/>
        </w:rPr>
      </w:pPr>
      <w:r>
        <w:rPr>
          <w:noProof/>
        </w:rPr>
        <w:t>пакет на 5000 известных пользователей (ежемесячная подписка), 78</w:t>
      </w:r>
    </w:p>
    <w:p w:rsidR="00E63D96" w:rsidRDefault="00E63D96">
      <w:pPr>
        <w:pStyle w:val="Index1"/>
        <w:tabs>
          <w:tab w:val="right" w:pos="5030"/>
        </w:tabs>
        <w:rPr>
          <w:noProof/>
        </w:rPr>
      </w:pPr>
      <w:r>
        <w:rPr>
          <w:noProof/>
        </w:rPr>
        <w:t>Обновление 2016 Windows 10 Enterprise LTSB (, 45</w:t>
      </w:r>
    </w:p>
    <w:p w:rsidR="00E63D96" w:rsidRDefault="00E63D96">
      <w:pPr>
        <w:pStyle w:val="Index1"/>
        <w:tabs>
          <w:tab w:val="right" w:pos="5030"/>
        </w:tabs>
        <w:rPr>
          <w:noProof/>
        </w:rPr>
      </w:pPr>
      <w:r>
        <w:rPr>
          <w:noProof/>
        </w:rPr>
        <w:t>Обновление до Windows 10 для образовательных учреждений, 45</w:t>
      </w:r>
    </w:p>
    <w:p w:rsidR="00E63D96" w:rsidRDefault="00E63D96">
      <w:pPr>
        <w:pStyle w:val="Index1"/>
        <w:tabs>
          <w:tab w:val="right" w:pos="5030"/>
        </w:tabs>
        <w:rPr>
          <w:noProof/>
        </w:rPr>
      </w:pPr>
      <w:r>
        <w:rPr>
          <w:noProof/>
        </w:rPr>
        <w:t>Обновление до Windows 10 Профессиональная, 45</w:t>
      </w:r>
    </w:p>
    <w:p w:rsidR="00E63D96" w:rsidRDefault="00E63D96">
      <w:pPr>
        <w:pStyle w:val="Index1"/>
        <w:tabs>
          <w:tab w:val="right" w:pos="5030"/>
        </w:tabs>
        <w:rPr>
          <w:noProof/>
        </w:rPr>
      </w:pPr>
      <w:r>
        <w:rPr>
          <w:noProof/>
        </w:rPr>
        <w:t>Пакет многоязыкового интерфейса для Office 2013, 25</w:t>
      </w:r>
    </w:p>
    <w:p w:rsidR="00E63D96" w:rsidRDefault="00E63D96">
      <w:pPr>
        <w:pStyle w:val="Index1"/>
        <w:tabs>
          <w:tab w:val="right" w:pos="5030"/>
        </w:tabs>
        <w:rPr>
          <w:noProof/>
        </w:rPr>
      </w:pPr>
      <w:r>
        <w:rPr>
          <w:noProof/>
        </w:rPr>
        <w:t>пакета многоязыкового интерфейса для Office, 70</w:t>
      </w:r>
    </w:p>
    <w:p w:rsidR="00E63D96" w:rsidRDefault="00E63D96">
      <w:pPr>
        <w:pStyle w:val="Index1"/>
        <w:tabs>
          <w:tab w:val="right" w:pos="5030"/>
        </w:tabs>
        <w:rPr>
          <w:noProof/>
        </w:rPr>
      </w:pPr>
      <w:r>
        <w:rPr>
          <w:noProof/>
        </w:rPr>
        <w:t>Пакета многоязыкового интерфейса для Office, 72</w:t>
      </w:r>
    </w:p>
    <w:p w:rsidR="00E63D96" w:rsidRDefault="00E63D96">
      <w:pPr>
        <w:pStyle w:val="Index1"/>
        <w:tabs>
          <w:tab w:val="right" w:pos="5030"/>
        </w:tabs>
        <w:rPr>
          <w:noProof/>
        </w:rPr>
      </w:pPr>
      <w:r>
        <w:rPr>
          <w:noProof/>
        </w:rPr>
        <w:t>Переход от поддержки Microsoft Azure StorSimple Standard Support к поддержке Premium Support, 63</w:t>
      </w:r>
    </w:p>
    <w:p w:rsidR="00E63D96" w:rsidRDefault="00E63D96">
      <w:pPr>
        <w:pStyle w:val="Index1"/>
        <w:tabs>
          <w:tab w:val="right" w:pos="5030"/>
        </w:tabs>
        <w:rPr>
          <w:noProof/>
        </w:rPr>
      </w:pPr>
      <w:r>
        <w:rPr>
          <w:noProof/>
        </w:rPr>
        <w:t>Переход с Windows 10 S на Windows 10 Pro, 46</w:t>
      </w:r>
    </w:p>
    <w:p w:rsidR="00E63D96" w:rsidRDefault="00E63D96">
      <w:pPr>
        <w:pStyle w:val="Index1"/>
        <w:tabs>
          <w:tab w:val="right" w:pos="5030"/>
        </w:tabs>
        <w:rPr>
          <w:noProof/>
        </w:rPr>
      </w:pPr>
      <w:r>
        <w:rPr>
          <w:noProof/>
        </w:rPr>
        <w:t>План Microsoft Azure StorSimple с устройством (устройство 8100), 62</w:t>
      </w:r>
    </w:p>
    <w:p w:rsidR="00E63D96" w:rsidRDefault="00E63D96">
      <w:pPr>
        <w:pStyle w:val="Index1"/>
        <w:tabs>
          <w:tab w:val="right" w:pos="5030"/>
        </w:tabs>
        <w:rPr>
          <w:noProof/>
        </w:rPr>
      </w:pPr>
      <w:r>
        <w:rPr>
          <w:noProof/>
        </w:rPr>
        <w:t>План Microsoft Azure StorSimple с устройством (устройство 8600), 62</w:t>
      </w:r>
    </w:p>
    <w:p w:rsidR="00E63D96" w:rsidRDefault="00E63D96">
      <w:pPr>
        <w:pStyle w:val="Index1"/>
        <w:tabs>
          <w:tab w:val="right" w:pos="5030"/>
        </w:tabs>
        <w:rPr>
          <w:noProof/>
        </w:rPr>
      </w:pPr>
      <w:r>
        <w:rPr>
          <w:noProof/>
        </w:rPr>
        <w:t>План Microsoft Dynamics 365 Customer Engagement, Enterprise edition (Лицензия на подписку, 67</w:t>
      </w:r>
    </w:p>
    <w:p w:rsidR="00E63D96" w:rsidRDefault="00E63D96">
      <w:pPr>
        <w:pStyle w:val="Index1"/>
        <w:tabs>
          <w:tab w:val="right" w:pos="5030"/>
        </w:tabs>
        <w:rPr>
          <w:noProof/>
        </w:rPr>
      </w:pPr>
      <w:r>
        <w:rPr>
          <w:noProof/>
        </w:rPr>
        <w:t>План Microsoft Dynamics 365 Customer Engagement, Enterprise edition From SA, 67</w:t>
      </w:r>
    </w:p>
    <w:p w:rsidR="00E63D96" w:rsidRDefault="00E63D96">
      <w:pPr>
        <w:pStyle w:val="Index1"/>
        <w:tabs>
          <w:tab w:val="right" w:pos="5030"/>
        </w:tabs>
        <w:rPr>
          <w:noProof/>
        </w:rPr>
      </w:pPr>
      <w:r>
        <w:rPr>
          <w:noProof/>
        </w:rPr>
        <w:t>План Microsoft Dynamics 365 Unified Operations, Enterprise edition, 67</w:t>
      </w:r>
    </w:p>
    <w:p w:rsidR="00E63D96" w:rsidRDefault="00E63D96">
      <w:pPr>
        <w:pStyle w:val="Index1"/>
        <w:tabs>
          <w:tab w:val="right" w:pos="5030"/>
        </w:tabs>
        <w:rPr>
          <w:noProof/>
        </w:rPr>
      </w:pPr>
      <w:r>
        <w:rPr>
          <w:noProof/>
        </w:rPr>
        <w:t>План Microsoft Dynamics 365 Unified Operations, Enterprise edition From SA, 67</w:t>
      </w:r>
    </w:p>
    <w:p w:rsidR="00E63D96" w:rsidRDefault="00E63D96">
      <w:pPr>
        <w:pStyle w:val="Index1"/>
        <w:tabs>
          <w:tab w:val="right" w:pos="5030"/>
        </w:tabs>
        <w:rPr>
          <w:noProof/>
        </w:rPr>
      </w:pPr>
      <w:r>
        <w:rPr>
          <w:noProof/>
        </w:rPr>
        <w:t>План Microsoft Dynamics 365, Enterprise edition (Лицензия на подписку, 67</w:t>
      </w:r>
    </w:p>
    <w:p w:rsidR="00E63D96" w:rsidRDefault="00E63D96">
      <w:pPr>
        <w:pStyle w:val="Index1"/>
        <w:tabs>
          <w:tab w:val="right" w:pos="5030"/>
        </w:tabs>
        <w:rPr>
          <w:noProof/>
        </w:rPr>
      </w:pPr>
      <w:r>
        <w:rPr>
          <w:noProof/>
        </w:rPr>
        <w:t>План Microsoft Dynamics 365, Enterprise edition From SA (Лицензия на подписку, 67</w:t>
      </w:r>
    </w:p>
    <w:p w:rsidR="00E63D96" w:rsidRDefault="00E63D96">
      <w:pPr>
        <w:pStyle w:val="Index1"/>
        <w:tabs>
          <w:tab w:val="right" w:pos="5030"/>
        </w:tabs>
        <w:rPr>
          <w:noProof/>
        </w:rPr>
      </w:pPr>
      <w:r>
        <w:rPr>
          <w:noProof/>
        </w:rPr>
        <w:t>План обслуживания приложений Azure, 62</w:t>
      </w:r>
    </w:p>
    <w:p w:rsidR="00E63D96" w:rsidRDefault="00E63D96">
      <w:pPr>
        <w:pStyle w:val="Index1"/>
        <w:tabs>
          <w:tab w:val="right" w:pos="5030"/>
        </w:tabs>
        <w:rPr>
          <w:noProof/>
        </w:rPr>
      </w:pPr>
      <w:r>
        <w:rPr>
          <w:noProof/>
        </w:rPr>
        <w:t>План превентивного обслуживания № 1 для набора IoT, 61</w:t>
      </w:r>
    </w:p>
    <w:p w:rsidR="00E63D96" w:rsidRDefault="00E63D96">
      <w:pPr>
        <w:pStyle w:val="Index1"/>
        <w:tabs>
          <w:tab w:val="right" w:pos="5030"/>
        </w:tabs>
        <w:rPr>
          <w:noProof/>
        </w:rPr>
      </w:pPr>
      <w:r>
        <w:rPr>
          <w:noProof/>
        </w:rPr>
        <w:t>План превентивного обслуживания № 2 для набора IoT, 61</w:t>
      </w:r>
    </w:p>
    <w:p w:rsidR="00E63D96" w:rsidRDefault="00E63D96">
      <w:pPr>
        <w:pStyle w:val="Index1"/>
        <w:tabs>
          <w:tab w:val="right" w:pos="5030"/>
        </w:tabs>
        <w:rPr>
          <w:noProof/>
        </w:rPr>
      </w:pPr>
      <w:r>
        <w:rPr>
          <w:noProof/>
        </w:rPr>
        <w:t>План удаленного мониторинга № 1 для набора IoT, 61</w:t>
      </w:r>
    </w:p>
    <w:p w:rsidR="00E63D96" w:rsidRDefault="00E63D96">
      <w:pPr>
        <w:pStyle w:val="Index1"/>
        <w:tabs>
          <w:tab w:val="right" w:pos="5030"/>
        </w:tabs>
        <w:rPr>
          <w:noProof/>
        </w:rPr>
      </w:pPr>
      <w:r>
        <w:rPr>
          <w:noProof/>
        </w:rPr>
        <w:t>План удаленного мониторинга № 2 для набора IoT, 61</w:t>
      </w:r>
    </w:p>
    <w:p w:rsidR="00E63D96" w:rsidRDefault="00E63D96">
      <w:pPr>
        <w:pStyle w:val="Index1"/>
        <w:tabs>
          <w:tab w:val="right" w:pos="5030"/>
        </w:tabs>
        <w:rPr>
          <w:noProof/>
        </w:rPr>
      </w:pPr>
      <w:r>
        <w:rPr>
          <w:noProof/>
        </w:rPr>
        <w:t>Платформы MSDN, 42</w:t>
      </w:r>
    </w:p>
    <w:p w:rsidR="00E63D96" w:rsidRDefault="00E63D96">
      <w:pPr>
        <w:pStyle w:val="Index1"/>
        <w:tabs>
          <w:tab w:val="right" w:pos="5030"/>
        </w:tabs>
        <w:rPr>
          <w:noProof/>
        </w:rPr>
      </w:pPr>
      <w:r>
        <w:rPr>
          <w:noProof/>
        </w:rPr>
        <w:t>Поддержка Microsoft Azure StorSimple Premium Support, 63</w:t>
      </w:r>
    </w:p>
    <w:p w:rsidR="00E63D96" w:rsidRDefault="00E63D96">
      <w:pPr>
        <w:pStyle w:val="Index1"/>
        <w:tabs>
          <w:tab w:val="right" w:pos="5030"/>
        </w:tabs>
        <w:rPr>
          <w:noProof/>
        </w:rPr>
      </w:pPr>
      <w:r>
        <w:rPr>
          <w:noProof/>
        </w:rPr>
        <w:t>Поддержка Microsoft Azure StorSimple Standard Support, 63</w:t>
      </w:r>
    </w:p>
    <w:p w:rsidR="00E63D96" w:rsidRDefault="00E63D96">
      <w:pPr>
        <w:pStyle w:val="Index1"/>
        <w:tabs>
          <w:tab w:val="right" w:pos="5030"/>
        </w:tabs>
        <w:rPr>
          <w:noProof/>
        </w:rPr>
      </w:pPr>
      <w:r>
        <w:rPr>
          <w:noProof/>
        </w:rPr>
        <w:t>подписка Visual Studio Enterprise, 94</w:t>
      </w:r>
    </w:p>
    <w:p w:rsidR="00E63D96" w:rsidRDefault="00E63D96">
      <w:pPr>
        <w:pStyle w:val="Index1"/>
        <w:tabs>
          <w:tab w:val="right" w:pos="5030"/>
        </w:tabs>
        <w:rPr>
          <w:noProof/>
        </w:rPr>
      </w:pPr>
      <w:r>
        <w:rPr>
          <w:noProof/>
        </w:rPr>
        <w:t>Подписка Visual Studio Enterprise, 101</w:t>
      </w:r>
    </w:p>
    <w:p w:rsidR="00E63D96" w:rsidRDefault="00E63D96">
      <w:pPr>
        <w:pStyle w:val="Index1"/>
        <w:tabs>
          <w:tab w:val="right" w:pos="5030"/>
        </w:tabs>
        <w:rPr>
          <w:noProof/>
        </w:rPr>
      </w:pPr>
      <w:r>
        <w:rPr>
          <w:noProof/>
        </w:rPr>
        <w:t>Подписка Visual Studio Enterprise 2017, 42</w:t>
      </w:r>
    </w:p>
    <w:p w:rsidR="00E63D96" w:rsidRDefault="00E63D96">
      <w:pPr>
        <w:pStyle w:val="Index1"/>
        <w:tabs>
          <w:tab w:val="right" w:pos="5030"/>
        </w:tabs>
        <w:rPr>
          <w:noProof/>
        </w:rPr>
      </w:pPr>
      <w:r>
        <w:rPr>
          <w:noProof/>
        </w:rPr>
        <w:t>подписка Visual Studio Professional, 94</w:t>
      </w:r>
    </w:p>
    <w:p w:rsidR="00E63D96" w:rsidRDefault="00E63D96">
      <w:pPr>
        <w:pStyle w:val="Index1"/>
        <w:tabs>
          <w:tab w:val="right" w:pos="5030"/>
        </w:tabs>
        <w:rPr>
          <w:noProof/>
        </w:rPr>
      </w:pPr>
      <w:r>
        <w:rPr>
          <w:noProof/>
        </w:rPr>
        <w:t>Подписка Visual Studio Professional, 101</w:t>
      </w:r>
    </w:p>
    <w:p w:rsidR="00E63D96" w:rsidRDefault="00E63D96">
      <w:pPr>
        <w:pStyle w:val="Index1"/>
        <w:tabs>
          <w:tab w:val="right" w:pos="5030"/>
        </w:tabs>
        <w:rPr>
          <w:noProof/>
        </w:rPr>
      </w:pPr>
      <w:r>
        <w:rPr>
          <w:noProof/>
        </w:rPr>
        <w:t>Подписка Visual Studio Professional 2017, 42</w:t>
      </w:r>
    </w:p>
    <w:p w:rsidR="00E63D96" w:rsidRDefault="00E63D96">
      <w:pPr>
        <w:pStyle w:val="Index1"/>
        <w:tabs>
          <w:tab w:val="right" w:pos="5030"/>
        </w:tabs>
        <w:rPr>
          <w:noProof/>
        </w:rPr>
      </w:pPr>
      <w:r>
        <w:rPr>
          <w:noProof/>
        </w:rPr>
        <w:t>подписка Visual Studio Test Professional, 94</w:t>
      </w:r>
    </w:p>
    <w:p w:rsidR="00E63D96" w:rsidRDefault="00E63D96">
      <w:pPr>
        <w:pStyle w:val="Index1"/>
        <w:tabs>
          <w:tab w:val="right" w:pos="5030"/>
        </w:tabs>
        <w:rPr>
          <w:noProof/>
        </w:rPr>
      </w:pPr>
      <w:r>
        <w:rPr>
          <w:noProof/>
        </w:rPr>
        <w:t>Подписка Visual Studio Test Professional, 101</w:t>
      </w:r>
    </w:p>
    <w:p w:rsidR="00E63D96" w:rsidRDefault="00E63D96">
      <w:pPr>
        <w:pStyle w:val="Index1"/>
        <w:tabs>
          <w:tab w:val="right" w:pos="5030"/>
        </w:tabs>
        <w:rPr>
          <w:noProof/>
        </w:rPr>
      </w:pPr>
      <w:r>
        <w:rPr>
          <w:noProof/>
        </w:rPr>
        <w:t>Подписка Visual Studio Test Professional 2017, 42</w:t>
      </w:r>
    </w:p>
    <w:p w:rsidR="00E63D96" w:rsidRDefault="00E63D96">
      <w:pPr>
        <w:pStyle w:val="Index1"/>
        <w:tabs>
          <w:tab w:val="right" w:pos="5030"/>
        </w:tabs>
        <w:rPr>
          <w:noProof/>
        </w:rPr>
      </w:pPr>
      <w:r>
        <w:rPr>
          <w:noProof/>
        </w:rPr>
        <w:t>Подписка Windows Companion, 51</w:t>
      </w:r>
    </w:p>
    <w:p w:rsidR="00E63D96" w:rsidRDefault="00E63D96">
      <w:pPr>
        <w:pStyle w:val="Index1"/>
        <w:tabs>
          <w:tab w:val="right" w:pos="5030"/>
        </w:tabs>
        <w:rPr>
          <w:noProof/>
        </w:rPr>
      </w:pPr>
      <w:r>
        <w:rPr>
          <w:noProof/>
        </w:rPr>
        <w:t>Подписка с ежемесячной оплатой на Платформу управления мобильными лицензиями, 78</w:t>
      </w:r>
    </w:p>
    <w:p w:rsidR="00E63D96" w:rsidRDefault="00E63D96">
      <w:pPr>
        <w:pStyle w:val="Index1"/>
        <w:tabs>
          <w:tab w:val="right" w:pos="5030"/>
        </w:tabs>
        <w:rPr>
          <w:noProof/>
        </w:rPr>
      </w:pPr>
      <w:r>
        <w:rPr>
          <w:noProof/>
        </w:rPr>
        <w:t>Подписки с ежемесячной оплатой, 78</w:t>
      </w:r>
    </w:p>
    <w:p w:rsidR="00E63D96" w:rsidRDefault="00E63D96">
      <w:pPr>
        <w:pStyle w:val="Index1"/>
        <w:tabs>
          <w:tab w:val="right" w:pos="5030"/>
        </w:tabs>
        <w:rPr>
          <w:noProof/>
        </w:rPr>
      </w:pPr>
      <w:r>
        <w:rPr>
          <w:noProof/>
        </w:rPr>
        <w:t>Приложения Office для Mac 2011, 27</w:t>
      </w:r>
    </w:p>
    <w:p w:rsidR="00E63D96" w:rsidRDefault="00E63D96">
      <w:pPr>
        <w:pStyle w:val="Index1"/>
        <w:tabs>
          <w:tab w:val="right" w:pos="5030"/>
        </w:tabs>
        <w:rPr>
          <w:noProof/>
        </w:rPr>
      </w:pPr>
      <w:r>
        <w:rPr>
          <w:noProof/>
        </w:rPr>
        <w:t>Профессиональная прямая поддержка Azure Active, 63</w:t>
      </w:r>
    </w:p>
    <w:p w:rsidR="00E63D96" w:rsidRDefault="00E63D96">
      <w:pPr>
        <w:pStyle w:val="Index1"/>
        <w:tabs>
          <w:tab w:val="right" w:pos="5030"/>
        </w:tabs>
        <w:rPr>
          <w:noProof/>
        </w:rPr>
      </w:pPr>
      <w:r>
        <w:rPr>
          <w:noProof/>
        </w:rPr>
        <w:t>Профессиональная прямая поддержка Microsoft Dynamics 365, 68</w:t>
      </w:r>
    </w:p>
    <w:p w:rsidR="00E63D96" w:rsidRDefault="00E63D96">
      <w:pPr>
        <w:pStyle w:val="Index1"/>
        <w:tabs>
          <w:tab w:val="right" w:pos="5030"/>
        </w:tabs>
        <w:rPr>
          <w:noProof/>
        </w:rPr>
      </w:pPr>
      <w:r>
        <w:rPr>
          <w:noProof/>
        </w:rPr>
        <w:t>Расширенная поддержка Microsoft Dynamics 365, 68</w:t>
      </w:r>
    </w:p>
    <w:p w:rsidR="00E63D96" w:rsidRDefault="00E63D96">
      <w:pPr>
        <w:pStyle w:val="Index1"/>
        <w:tabs>
          <w:tab w:val="right" w:pos="5030"/>
        </w:tabs>
        <w:rPr>
          <w:noProof/>
        </w:rPr>
      </w:pPr>
      <w:r>
        <w:rPr>
          <w:noProof/>
        </w:rPr>
        <w:t>Служба Office 365 для среднего бизнеса, 72</w:t>
      </w:r>
    </w:p>
    <w:p w:rsidR="00E63D96" w:rsidRDefault="00E63D96">
      <w:pPr>
        <w:pStyle w:val="Index1"/>
        <w:tabs>
          <w:tab w:val="right" w:pos="5030"/>
        </w:tabs>
        <w:rPr>
          <w:noProof/>
        </w:rPr>
      </w:pPr>
      <w:r>
        <w:rPr>
          <w:noProof/>
        </w:rPr>
        <w:t>Службами платформы Microsoft Azure, 103</w:t>
      </w:r>
    </w:p>
    <w:p w:rsidR="00E63D96" w:rsidRDefault="00E63D96">
      <w:pPr>
        <w:pStyle w:val="Index1"/>
        <w:tabs>
          <w:tab w:val="right" w:pos="5030"/>
        </w:tabs>
        <w:rPr>
          <w:noProof/>
        </w:rPr>
      </w:pPr>
      <w:r>
        <w:rPr>
          <w:noProof/>
        </w:rPr>
        <w:t>Службах Microsoft Azure, 102</w:t>
      </w:r>
    </w:p>
    <w:p w:rsidR="00E63D96" w:rsidRDefault="00E63D96">
      <w:pPr>
        <w:pStyle w:val="Index1"/>
        <w:tabs>
          <w:tab w:val="right" w:pos="5030"/>
        </w:tabs>
        <w:rPr>
          <w:noProof/>
        </w:rPr>
      </w:pPr>
      <w:r>
        <w:rPr>
          <w:noProof/>
        </w:rPr>
        <w:t>Службы Microsoft Azure, 61</w:t>
      </w:r>
    </w:p>
    <w:p w:rsidR="00E63D96" w:rsidRDefault="00E63D96">
      <w:pPr>
        <w:pStyle w:val="Index1"/>
        <w:tabs>
          <w:tab w:val="right" w:pos="5030"/>
        </w:tabs>
        <w:rPr>
          <w:noProof/>
        </w:rPr>
      </w:pPr>
      <w:r>
        <w:rPr>
          <w:noProof/>
        </w:rPr>
        <w:t>Стандартная поддержка Azure Active, 63</w:t>
      </w:r>
    </w:p>
    <w:p w:rsidR="00E63D96" w:rsidRDefault="00E63D96">
      <w:pPr>
        <w:pStyle w:val="ProductList-Body"/>
        <w:rPr>
          <w:noProof/>
        </w:rPr>
        <w:sectPr w:rsidR="00E63D96" w:rsidSect="00E63D96">
          <w:type w:val="continuous"/>
          <w:pgSz w:w="12240" w:h="15840" w:code="1"/>
          <w:pgMar w:top="1170" w:right="720" w:bottom="720" w:left="720" w:header="432" w:footer="288" w:gutter="0"/>
          <w:cols w:num="2" w:space="720"/>
        </w:sectPr>
      </w:pPr>
    </w:p>
    <w:p w:rsidR="001D1881" w:rsidRDefault="001E6D98">
      <w:pPr>
        <w:pStyle w:val="ProductList-Body"/>
        <w:sectPr w:rsidR="001D1881" w:rsidSect="00E63D96">
          <w:type w:val="continuous"/>
          <w:pgSz w:w="12240" w:h="15840" w:code="1"/>
          <w:pgMar w:top="1170" w:right="720" w:bottom="720" w:left="720" w:header="432" w:footer="288" w:gutter="0"/>
          <w:cols w:num="2" w:space="360"/>
        </w:sectPr>
      </w:pPr>
      <w:r>
        <w:fldChar w:fldCharType="end"/>
      </w:r>
    </w:p>
    <w:p w:rsidR="001D1881" w:rsidRDefault="001D1881">
      <w:pPr>
        <w:pStyle w:val="ProductList-Body"/>
      </w:pPr>
    </w:p>
    <w:sectPr w:rsidR="001D188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6938" w:rsidRDefault="00E56938" w:rsidP="007C7D4D">
      <w:pPr>
        <w:spacing w:after="0"/>
      </w:pPr>
      <w:r>
        <w:separator/>
      </w:r>
    </w:p>
    <w:p w:rsidR="00E56938" w:rsidRDefault="00E56938"/>
  </w:endnote>
  <w:endnote w:type="continuationSeparator" w:id="0">
    <w:p w:rsidR="00E56938" w:rsidRDefault="00E56938" w:rsidP="007C7D4D">
      <w:pPr>
        <w:spacing w:after="0"/>
      </w:pPr>
      <w:r>
        <w:continuationSeparator/>
      </w:r>
    </w:p>
    <w:p w:rsidR="00E56938" w:rsidRDefault="00E56938"/>
  </w:endnote>
  <w:endnote w:type="continuationNotice" w:id="1">
    <w:p w:rsidR="00E56938" w:rsidRDefault="00E5693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4D8" w:rsidRDefault="00FB34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1D10" w:rsidRDefault="001E6D9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4D8" w:rsidRDefault="00FB34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4">
            <w:r w:rsidR="001E6D98">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844">
            <w:r w:rsidR="001E6D98">
              <w:rPr>
                <w:color w:val="00467F"/>
                <w:u w:val="single"/>
              </w:rPr>
              <w:t>Указатель</w:t>
            </w:r>
          </w:hyperlink>
        </w:p>
      </w:tc>
    </w:tr>
  </w:tbl>
  <w:p w:rsidR="001D1881" w:rsidRDefault="001D188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18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842">
            <w:r w:rsidR="001E6D98">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1">
            <w:r w:rsidR="001E6D98">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36">
            <w:r w:rsidR="001E6D98">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7">
            <w:r w:rsidR="001E6D98">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8">
            <w:r w:rsidR="001E6D98">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49">
            <w:r w:rsidR="001E6D98">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1881" w:rsidRDefault="00674E30">
          <w:pPr>
            <w:pStyle w:val="PURFooterText"/>
            <w:jc w:val="center"/>
          </w:pPr>
          <w:hyperlink w:anchor="_Sec591">
            <w:r w:rsidR="001E6D98">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1881" w:rsidRDefault="001D18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1881" w:rsidRDefault="00674E30">
          <w:pPr>
            <w:pStyle w:val="PURFooterText"/>
            <w:jc w:val="center"/>
          </w:pPr>
          <w:hyperlink w:anchor="_Sec844">
            <w:r w:rsidR="001E6D98">
              <w:rPr>
                <w:color w:val="00467F"/>
                <w:u w:val="single"/>
              </w:rPr>
              <w:t>Указатель</w:t>
            </w:r>
          </w:hyperlink>
        </w:p>
      </w:tc>
    </w:tr>
  </w:tbl>
  <w:p w:rsidR="001D1881" w:rsidRDefault="001D18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6938" w:rsidRDefault="00E56938" w:rsidP="007C7D4D">
      <w:pPr>
        <w:spacing w:after="0"/>
      </w:pPr>
      <w:r>
        <w:separator/>
      </w:r>
    </w:p>
    <w:p w:rsidR="00E56938" w:rsidRDefault="00E56938"/>
  </w:footnote>
  <w:footnote w:type="continuationSeparator" w:id="0">
    <w:p w:rsidR="00E56938" w:rsidRDefault="00E56938" w:rsidP="007C7D4D">
      <w:pPr>
        <w:spacing w:after="0"/>
      </w:pPr>
      <w:r>
        <w:continuationSeparator/>
      </w:r>
    </w:p>
    <w:p w:rsidR="00E56938" w:rsidRDefault="00E56938"/>
  </w:footnote>
  <w:footnote w:type="continuationNotice" w:id="1">
    <w:p w:rsidR="00E56938" w:rsidRDefault="00E5693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4D8" w:rsidRDefault="00FB34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4D8" w:rsidRDefault="00FB34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B34D8" w:rsidRDefault="00FB34D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674E3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58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82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88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123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rsidR="00FB34D8">
            <w:rPr>
              <w:noProof/>
            </w:rPr>
            <w:t>124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D1881">
      <w:tc>
        <w:tcPr>
          <w:tcW w:w="8560" w:type="dxa"/>
        </w:tcPr>
        <w:p w:rsidR="001D1881" w:rsidRDefault="001E6D98">
          <w:pPr>
            <w:pStyle w:val="PURHeaderText"/>
          </w:pPr>
          <w:r>
            <w:t>Условия для продуктов в рамках корпоративного лицензирования Microsoft (русский, февраль 2018 г.)</w:t>
          </w:r>
        </w:p>
      </w:tc>
      <w:tc>
        <w:tcPr>
          <w:tcW w:w="3680" w:type="dxa"/>
        </w:tcPr>
        <w:p w:rsidR="001D1881" w:rsidRDefault="001E6D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86234"/>
    <w:multiLevelType w:val="multilevel"/>
    <w:tmpl w:val="5C0CB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1E52B7"/>
    <w:multiLevelType w:val="multilevel"/>
    <w:tmpl w:val="E64A4E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C6324"/>
    <w:multiLevelType w:val="multilevel"/>
    <w:tmpl w:val="6D444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7053E2"/>
    <w:multiLevelType w:val="multilevel"/>
    <w:tmpl w:val="B67C4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0716F"/>
    <w:multiLevelType w:val="multilevel"/>
    <w:tmpl w:val="DBB653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B71D33"/>
    <w:multiLevelType w:val="multilevel"/>
    <w:tmpl w:val="BF72F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17185"/>
    <w:multiLevelType w:val="multilevel"/>
    <w:tmpl w:val="A53A5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A1B7D"/>
    <w:multiLevelType w:val="multilevel"/>
    <w:tmpl w:val="84F8B0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C376B0"/>
    <w:multiLevelType w:val="multilevel"/>
    <w:tmpl w:val="17DEE7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C73F82"/>
    <w:multiLevelType w:val="multilevel"/>
    <w:tmpl w:val="5DD4222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997C25"/>
    <w:multiLevelType w:val="multilevel"/>
    <w:tmpl w:val="E98E8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5D2C05"/>
    <w:multiLevelType w:val="multilevel"/>
    <w:tmpl w:val="F22E7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3170E9"/>
    <w:multiLevelType w:val="multilevel"/>
    <w:tmpl w:val="EFAEAC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5F62D6"/>
    <w:multiLevelType w:val="multilevel"/>
    <w:tmpl w:val="E3C6D5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7F3271"/>
    <w:multiLevelType w:val="multilevel"/>
    <w:tmpl w:val="C7F8E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1A67E7"/>
    <w:multiLevelType w:val="multilevel"/>
    <w:tmpl w:val="9F82AE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6A77A3"/>
    <w:multiLevelType w:val="multilevel"/>
    <w:tmpl w:val="E230F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7B03B8"/>
    <w:multiLevelType w:val="multilevel"/>
    <w:tmpl w:val="CE369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F7612"/>
    <w:multiLevelType w:val="multilevel"/>
    <w:tmpl w:val="BFB86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231FF1"/>
    <w:multiLevelType w:val="multilevel"/>
    <w:tmpl w:val="20720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173A04"/>
    <w:multiLevelType w:val="multilevel"/>
    <w:tmpl w:val="BDF886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303C91"/>
    <w:multiLevelType w:val="multilevel"/>
    <w:tmpl w:val="B322C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26D62"/>
    <w:multiLevelType w:val="multilevel"/>
    <w:tmpl w:val="34061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E1CE8"/>
    <w:multiLevelType w:val="multilevel"/>
    <w:tmpl w:val="28D01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A91A8F"/>
    <w:multiLevelType w:val="multilevel"/>
    <w:tmpl w:val="076AE9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12CB5"/>
    <w:multiLevelType w:val="multilevel"/>
    <w:tmpl w:val="CAACB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C929D5"/>
    <w:multiLevelType w:val="multilevel"/>
    <w:tmpl w:val="09AC77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8974FE"/>
    <w:multiLevelType w:val="multilevel"/>
    <w:tmpl w:val="26562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A6449D"/>
    <w:multiLevelType w:val="multilevel"/>
    <w:tmpl w:val="18306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AD7317"/>
    <w:multiLevelType w:val="multilevel"/>
    <w:tmpl w:val="3A2C18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7C465E"/>
    <w:multiLevelType w:val="multilevel"/>
    <w:tmpl w:val="7A50E1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0D6D9B"/>
    <w:multiLevelType w:val="multilevel"/>
    <w:tmpl w:val="4D6A3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5409C0"/>
    <w:multiLevelType w:val="multilevel"/>
    <w:tmpl w:val="54CCA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2B2858"/>
    <w:multiLevelType w:val="multilevel"/>
    <w:tmpl w:val="BF3E37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3D1C1E"/>
    <w:multiLevelType w:val="multilevel"/>
    <w:tmpl w:val="D4787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083D4C"/>
    <w:multiLevelType w:val="multilevel"/>
    <w:tmpl w:val="A8425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0E5A60"/>
    <w:multiLevelType w:val="multilevel"/>
    <w:tmpl w:val="BBF89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9713D8C"/>
    <w:multiLevelType w:val="multilevel"/>
    <w:tmpl w:val="E4622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AC60A6"/>
    <w:multiLevelType w:val="multilevel"/>
    <w:tmpl w:val="2F368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D86791"/>
    <w:multiLevelType w:val="multilevel"/>
    <w:tmpl w:val="C8782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3321CC"/>
    <w:multiLevelType w:val="multilevel"/>
    <w:tmpl w:val="73784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8C41FA"/>
    <w:multiLevelType w:val="multilevel"/>
    <w:tmpl w:val="CA641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5C68A8"/>
    <w:multiLevelType w:val="multilevel"/>
    <w:tmpl w:val="6A2C8A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5E24BA"/>
    <w:multiLevelType w:val="multilevel"/>
    <w:tmpl w:val="542EE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D624E7"/>
    <w:multiLevelType w:val="multilevel"/>
    <w:tmpl w:val="BD2CE5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C50AC3"/>
    <w:multiLevelType w:val="multilevel"/>
    <w:tmpl w:val="F3D25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3D6F0C"/>
    <w:multiLevelType w:val="multilevel"/>
    <w:tmpl w:val="C10C5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A22FE7"/>
    <w:multiLevelType w:val="multilevel"/>
    <w:tmpl w:val="EAF69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0C74E0"/>
    <w:multiLevelType w:val="multilevel"/>
    <w:tmpl w:val="122EF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B1C4B"/>
    <w:multiLevelType w:val="multilevel"/>
    <w:tmpl w:val="4808C9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FE24EA"/>
    <w:multiLevelType w:val="multilevel"/>
    <w:tmpl w:val="B8A4E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550CDB"/>
    <w:multiLevelType w:val="multilevel"/>
    <w:tmpl w:val="E3C22F3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31021F"/>
    <w:multiLevelType w:val="multilevel"/>
    <w:tmpl w:val="3D961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B65841"/>
    <w:multiLevelType w:val="multilevel"/>
    <w:tmpl w:val="0AE42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344E14"/>
    <w:multiLevelType w:val="multilevel"/>
    <w:tmpl w:val="22FEB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8C0EC3"/>
    <w:multiLevelType w:val="multilevel"/>
    <w:tmpl w:val="1E003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312B52"/>
    <w:multiLevelType w:val="multilevel"/>
    <w:tmpl w:val="5BCAD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D759D4"/>
    <w:multiLevelType w:val="multilevel"/>
    <w:tmpl w:val="DE5034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5F2B2F"/>
    <w:multiLevelType w:val="multilevel"/>
    <w:tmpl w:val="D97027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7039F6"/>
    <w:multiLevelType w:val="multilevel"/>
    <w:tmpl w:val="B1C0B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83073F"/>
    <w:multiLevelType w:val="multilevel"/>
    <w:tmpl w:val="6F848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60"/>
  </w:num>
  <w:num w:numId="4">
    <w:abstractNumId w:val="48"/>
  </w:num>
  <w:num w:numId="5">
    <w:abstractNumId w:val="58"/>
  </w:num>
  <w:num w:numId="6">
    <w:abstractNumId w:val="47"/>
  </w:num>
  <w:num w:numId="7">
    <w:abstractNumId w:val="33"/>
  </w:num>
  <w:num w:numId="8">
    <w:abstractNumId w:val="16"/>
  </w:num>
  <w:num w:numId="9">
    <w:abstractNumId w:val="13"/>
  </w:num>
  <w:num w:numId="10">
    <w:abstractNumId w:val="6"/>
  </w:num>
  <w:num w:numId="11">
    <w:abstractNumId w:val="56"/>
  </w:num>
  <w:num w:numId="12">
    <w:abstractNumId w:val="23"/>
  </w:num>
  <w:num w:numId="13">
    <w:abstractNumId w:val="28"/>
  </w:num>
  <w:num w:numId="14">
    <w:abstractNumId w:val="30"/>
  </w:num>
  <w:num w:numId="15">
    <w:abstractNumId w:val="27"/>
  </w:num>
  <w:num w:numId="16">
    <w:abstractNumId w:val="15"/>
  </w:num>
  <w:num w:numId="17">
    <w:abstractNumId w:val="62"/>
  </w:num>
  <w:num w:numId="18">
    <w:abstractNumId w:val="11"/>
  </w:num>
  <w:num w:numId="19">
    <w:abstractNumId w:val="35"/>
  </w:num>
  <w:num w:numId="20">
    <w:abstractNumId w:val="5"/>
  </w:num>
  <w:num w:numId="21">
    <w:abstractNumId w:val="19"/>
  </w:num>
  <w:num w:numId="22">
    <w:abstractNumId w:val="41"/>
  </w:num>
  <w:num w:numId="23">
    <w:abstractNumId w:val="8"/>
  </w:num>
  <w:num w:numId="24">
    <w:abstractNumId w:val="14"/>
  </w:num>
  <w:num w:numId="25">
    <w:abstractNumId w:val="7"/>
  </w:num>
  <w:num w:numId="26">
    <w:abstractNumId w:val="2"/>
  </w:num>
  <w:num w:numId="27">
    <w:abstractNumId w:val="3"/>
  </w:num>
  <w:num w:numId="28">
    <w:abstractNumId w:val="31"/>
  </w:num>
  <w:num w:numId="29">
    <w:abstractNumId w:val="20"/>
  </w:num>
  <w:num w:numId="30">
    <w:abstractNumId w:val="10"/>
  </w:num>
  <w:num w:numId="31">
    <w:abstractNumId w:val="37"/>
  </w:num>
  <w:num w:numId="32">
    <w:abstractNumId w:val="49"/>
  </w:num>
  <w:num w:numId="33">
    <w:abstractNumId w:val="61"/>
  </w:num>
  <w:num w:numId="34">
    <w:abstractNumId w:val="44"/>
  </w:num>
  <w:num w:numId="35">
    <w:abstractNumId w:val="54"/>
  </w:num>
  <w:num w:numId="36">
    <w:abstractNumId w:val="4"/>
  </w:num>
  <w:num w:numId="37">
    <w:abstractNumId w:val="26"/>
  </w:num>
  <w:num w:numId="38">
    <w:abstractNumId w:val="55"/>
  </w:num>
  <w:num w:numId="39">
    <w:abstractNumId w:val="25"/>
  </w:num>
  <w:num w:numId="40">
    <w:abstractNumId w:val="22"/>
  </w:num>
  <w:num w:numId="41">
    <w:abstractNumId w:val="17"/>
  </w:num>
  <w:num w:numId="42">
    <w:abstractNumId w:val="42"/>
  </w:num>
  <w:num w:numId="43">
    <w:abstractNumId w:val="21"/>
  </w:num>
  <w:num w:numId="44">
    <w:abstractNumId w:val="59"/>
  </w:num>
  <w:num w:numId="45">
    <w:abstractNumId w:val="0"/>
  </w:num>
  <w:num w:numId="46">
    <w:abstractNumId w:val="45"/>
  </w:num>
  <w:num w:numId="47">
    <w:abstractNumId w:val="52"/>
  </w:num>
  <w:num w:numId="48">
    <w:abstractNumId w:val="57"/>
  </w:num>
  <w:num w:numId="49">
    <w:abstractNumId w:val="50"/>
  </w:num>
  <w:num w:numId="50">
    <w:abstractNumId w:val="34"/>
  </w:num>
  <w:num w:numId="51">
    <w:abstractNumId w:val="36"/>
  </w:num>
  <w:num w:numId="52">
    <w:abstractNumId w:val="12"/>
  </w:num>
  <w:num w:numId="53">
    <w:abstractNumId w:val="29"/>
  </w:num>
  <w:num w:numId="54">
    <w:abstractNumId w:val="53"/>
  </w:num>
  <w:num w:numId="55">
    <w:abstractNumId w:val="24"/>
  </w:num>
  <w:num w:numId="56">
    <w:abstractNumId w:val="40"/>
  </w:num>
  <w:num w:numId="57">
    <w:abstractNumId w:val="43"/>
  </w:num>
  <w:num w:numId="58">
    <w:abstractNumId w:val="18"/>
  </w:num>
  <w:num w:numId="59">
    <w:abstractNumId w:val="1"/>
  </w:num>
  <w:num w:numId="60">
    <w:abstractNumId w:val="46"/>
  </w:num>
  <w:num w:numId="61">
    <w:abstractNumId w:val="51"/>
  </w:num>
  <w:num w:numId="62">
    <w:abstractNumId w:val="9"/>
  </w:num>
  <w:num w:numId="63">
    <w:abstractNumId w:val="3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udrQc3vfPk1cGchzwwupRGUW7MBrprrsScwMLlKI73MA5grwrALXnxaTNZU80qbRTTgSZO1xB/pfjHMBVtmWg==" w:salt="69MyV4AW+Gu3N+j9mZbQ9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1881"/>
    <w:rsid w:val="001D21B5"/>
    <w:rsid w:val="001D22B1"/>
    <w:rsid w:val="001D2367"/>
    <w:rsid w:val="001D2C3A"/>
    <w:rsid w:val="001D2D90"/>
    <w:rsid w:val="001D560E"/>
    <w:rsid w:val="001D5A3A"/>
    <w:rsid w:val="001D6198"/>
    <w:rsid w:val="001E0B83"/>
    <w:rsid w:val="001E5943"/>
    <w:rsid w:val="001E6168"/>
    <w:rsid w:val="001E62A1"/>
    <w:rsid w:val="001E6D98"/>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E30"/>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1D10"/>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938"/>
    <w:rsid w:val="00E56A30"/>
    <w:rsid w:val="00E57AB5"/>
    <w:rsid w:val="00E60A07"/>
    <w:rsid w:val="00E6127A"/>
    <w:rsid w:val="00E634B9"/>
    <w:rsid w:val="00E63D96"/>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34D8"/>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2938941-BF5D-49D5-AF90-B35B21758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63D96"/>
    <w:rPr>
      <w:color w:val="808080"/>
      <w:shd w:val="clear" w:color="auto" w:fill="E6E6E6"/>
    </w:rPr>
  </w:style>
  <w:style w:type="paragraph" w:styleId="Index2">
    <w:name w:val="index 2"/>
    <w:basedOn w:val="Normal"/>
    <w:next w:val="Normal"/>
    <w:autoRedefine/>
    <w:uiPriority w:val="99"/>
    <w:semiHidden/>
    <w:unhideWhenUsed/>
    <w:rsid w:val="00E63D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DE50D213-A384-4DF0-BEC2-205A3B301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129472</Words>
  <Characters>737996</Characters>
  <Application>Microsoft Office Word</Application>
  <DocSecurity>8</DocSecurity>
  <Lines>6149</Lines>
  <Paragraphs>1731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865737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2018-01-29T00:24:00Z</dcterms:created>
  <dcterms:modified xsi:type="dcterms:W3CDTF">2018-01-31T16:58:00Z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2018-01-31T00:01:12.3641001Z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