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p>
    <w:p w:rsidR="003D0803" w:rsidRDefault="003D0803">
      <w:pPr>
        <w:pStyle w:val="PURBody"/>
        <w:shd w:val="clear" w:color="auto" w:fill="00188F"/>
        <w:tabs>
          <w:tab w:val="clear" w:pos="360"/>
        </w:tabs>
        <w:ind w:right="7920" w:firstLine="360"/>
        <w:rPr>
          <w:color w:val="FFFFFF"/>
          <w:sz w:val="6"/>
          <w:szCs w:val="6"/>
        </w:rPr>
      </w:pPr>
    </w:p>
    <w:p w:rsidR="003D0803" w:rsidRDefault="009643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Корпоративное</w:t>
      </w:r>
    </w:p>
    <w:p w:rsidR="003D0803" w:rsidRDefault="00964344">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лицензирование</w:t>
      </w:r>
    </w:p>
    <w:p w:rsidR="003D0803" w:rsidRDefault="003D0803">
      <w:pPr>
        <w:pStyle w:val="PURBody"/>
        <w:shd w:val="clear" w:color="auto" w:fill="00188F"/>
        <w:tabs>
          <w:tab w:val="clear" w:pos="360"/>
        </w:tabs>
        <w:spacing w:after="0"/>
        <w:ind w:right="7920" w:firstLine="360"/>
        <w:rPr>
          <w:color w:val="FFFFFF" w:themeColor="background1"/>
          <w:szCs w:val="18"/>
        </w:rPr>
      </w:pPr>
    </w:p>
    <w:p w:rsidR="003D0803" w:rsidRDefault="003D0803">
      <w:pPr>
        <w:pStyle w:val="PURBody"/>
        <w:shd w:val="clear" w:color="auto" w:fill="00188F"/>
        <w:tabs>
          <w:tab w:val="clear" w:pos="360"/>
        </w:tabs>
        <w:spacing w:after="0"/>
        <w:ind w:right="7920" w:firstLine="360"/>
        <w:rPr>
          <w:color w:val="FFFFFF" w:themeColor="background1"/>
          <w:szCs w:val="18"/>
        </w:rPr>
      </w:pPr>
    </w:p>
    <w:p w:rsidR="003D0803" w:rsidRDefault="003D0803">
      <w:pPr>
        <w:pStyle w:val="PURBody"/>
        <w:shd w:val="clear" w:color="auto" w:fill="00188F"/>
        <w:tabs>
          <w:tab w:val="clear" w:pos="360"/>
        </w:tabs>
        <w:spacing w:after="0"/>
        <w:ind w:right="7920" w:firstLine="360"/>
        <w:rPr>
          <w:color w:val="FFFFFF" w:themeColor="background1"/>
          <w:szCs w:val="18"/>
        </w:rPr>
      </w:pPr>
    </w:p>
    <w:p w:rsidR="003D0803" w:rsidRDefault="003D0803">
      <w:pPr>
        <w:pStyle w:val="PURBody"/>
        <w:shd w:val="clear" w:color="auto" w:fill="00188F"/>
        <w:tabs>
          <w:tab w:val="clear" w:pos="360"/>
        </w:tabs>
        <w:spacing w:after="0"/>
        <w:ind w:right="7920" w:firstLine="360"/>
        <w:rPr>
          <w:color w:val="FFFFFF" w:themeColor="background1"/>
          <w:szCs w:val="18"/>
        </w:rPr>
      </w:pPr>
    </w:p>
    <w:p w:rsidR="003D0803" w:rsidRDefault="003D0803">
      <w:pPr>
        <w:pStyle w:val="PURBody"/>
        <w:shd w:val="clear" w:color="auto" w:fill="00188F"/>
        <w:tabs>
          <w:tab w:val="clear" w:pos="360"/>
        </w:tabs>
        <w:spacing w:after="0"/>
        <w:ind w:right="7920" w:firstLine="360"/>
        <w:rPr>
          <w:color w:val="FFFFFF" w:themeColor="background1"/>
          <w:szCs w:val="18"/>
        </w:rPr>
      </w:pPr>
    </w:p>
    <w:p w:rsidR="003D0803" w:rsidRDefault="003D0803">
      <w:pPr>
        <w:pStyle w:val="PURBody"/>
        <w:shd w:val="clear" w:color="auto" w:fill="0072C6"/>
        <w:tabs>
          <w:tab w:val="clear" w:pos="360"/>
        </w:tabs>
        <w:ind w:right="1800" w:firstLine="360"/>
        <w:rPr>
          <w:sz w:val="72"/>
          <w:szCs w:val="72"/>
        </w:rPr>
      </w:pPr>
    </w:p>
    <w:p w:rsidR="003D0803" w:rsidRDefault="003D0803">
      <w:pPr>
        <w:pStyle w:val="PURBody"/>
        <w:shd w:val="clear" w:color="auto" w:fill="0072C6"/>
        <w:tabs>
          <w:tab w:val="clear" w:pos="360"/>
          <w:tab w:val="left" w:pos="180"/>
        </w:tabs>
        <w:ind w:right="1800" w:firstLine="360"/>
        <w:rPr>
          <w:color w:val="FFFFFF" w:themeColor="background1"/>
          <w:sz w:val="72"/>
          <w:szCs w:val="72"/>
        </w:rPr>
      </w:pPr>
      <w:bookmarkStart w:id="0" w:name="_GoBack"/>
      <w:bookmarkEnd w:id="0"/>
    </w:p>
    <w:p w:rsidR="003D0803" w:rsidRDefault="009643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Условия для продуктов</w:t>
      </w:r>
    </w:p>
    <w:p w:rsidR="003D0803" w:rsidRDefault="00964344">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ноября 2016 г.</w:t>
      </w:r>
    </w:p>
    <w:p w:rsidR="003D0803" w:rsidRDefault="003D0803">
      <w:pPr>
        <w:pStyle w:val="PURBody"/>
        <w:shd w:val="clear" w:color="auto" w:fill="0072C6"/>
        <w:tabs>
          <w:tab w:val="clear" w:pos="360"/>
        </w:tabs>
        <w:spacing w:after="0" w:line="230" w:lineRule="auto"/>
        <w:ind w:right="1800" w:firstLine="360"/>
        <w:rPr>
          <w:color w:val="FFFFFF" w:themeColor="background1"/>
          <w:sz w:val="96"/>
          <w:szCs w:val="96"/>
        </w:rPr>
      </w:pPr>
    </w:p>
    <w:p w:rsidR="003D0803" w:rsidRDefault="00964344">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D0803" w:rsidRDefault="003D0803">
      <w:pPr>
        <w:sectPr w:rsidR="003D080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D0803" w:rsidRDefault="00964344">
      <w:pPr>
        <w:pStyle w:val="ProductList-SectionHeading"/>
        <w:pageBreakBefore/>
      </w:pPr>
      <w:bookmarkStart w:id="1" w:name="_Sec842"/>
      <w:r>
        <w:lastRenderedPageBreak/>
        <w:t>Оглавление</w:t>
      </w:r>
    </w:p>
    <w:p w:rsidR="003D0803" w:rsidRDefault="003D0803">
      <w:pPr>
        <w:pStyle w:val="ProductList-Body"/>
      </w:pPr>
    </w:p>
    <w:p w:rsidR="003D0803" w:rsidRDefault="003D0803">
      <w:pPr>
        <w:sectPr w:rsidR="003D0803">
          <w:headerReference w:type="default" r:id="rId16"/>
          <w:footerReference w:type="default" r:id="rId17"/>
          <w:type w:val="continuous"/>
          <w:pgSz w:w="12240" w:h="15840" w:code="1"/>
          <w:pgMar w:top="1170" w:right="720" w:bottom="1620" w:left="720" w:header="432" w:footer="288" w:gutter="0"/>
          <w:cols w:space="360"/>
        </w:sectPr>
      </w:pPr>
    </w:p>
    <w:p w:rsidR="00964344" w:rsidRDefault="00964344">
      <w:pPr>
        <w:pStyle w:val="TOC1"/>
        <w:rPr>
          <w:rFonts w:eastAsiaTheme="minorEastAsia"/>
          <w:b w:val="0"/>
          <w:caps w:val="0"/>
          <w:noProof/>
          <w:sz w:val="22"/>
          <w:szCs w:val="22"/>
        </w:rPr>
      </w:pPr>
      <w:r>
        <w:fldChar w:fldCharType="begin"/>
      </w:r>
      <w:r>
        <w:instrText xml:space="preserve"> TOC \h \f \l 1-3 </w:instrText>
      </w:r>
      <w:r>
        <w:fldChar w:fldCharType="separate"/>
      </w:r>
      <w:hyperlink w:anchor="_Toc465077789" w:history="1">
        <w:r w:rsidRPr="0076044D">
          <w:rPr>
            <w:rStyle w:val="Hyperlink"/>
            <w:noProof/>
          </w:rPr>
          <w:t>Введение</w:t>
        </w:r>
        <w:r>
          <w:rPr>
            <w:noProof/>
          </w:rPr>
          <w:tab/>
        </w:r>
        <w:r>
          <w:rPr>
            <w:noProof/>
          </w:rPr>
          <w:fldChar w:fldCharType="begin"/>
        </w:r>
        <w:r>
          <w:rPr>
            <w:noProof/>
          </w:rPr>
          <w:instrText xml:space="preserve"> PAGEREF _Toc465077789 \h </w:instrText>
        </w:r>
        <w:r>
          <w:rPr>
            <w:noProof/>
          </w:rPr>
        </w:r>
        <w:r>
          <w:rPr>
            <w:noProof/>
          </w:rPr>
          <w:fldChar w:fldCharType="separate"/>
        </w:r>
        <w:r>
          <w:rPr>
            <w:noProof/>
          </w:rPr>
          <w:t>4</w:t>
        </w:r>
        <w:r>
          <w:rPr>
            <w:noProof/>
          </w:rPr>
          <w:fldChar w:fldCharType="end"/>
        </w:r>
      </w:hyperlink>
    </w:p>
    <w:p w:rsidR="00964344" w:rsidRDefault="00202B55">
      <w:pPr>
        <w:pStyle w:val="TOC2"/>
        <w:rPr>
          <w:rFonts w:eastAsiaTheme="minorEastAsia"/>
          <w:smallCaps w:val="0"/>
          <w:sz w:val="22"/>
        </w:rPr>
      </w:pPr>
      <w:hyperlink w:anchor="_Toc465077790" w:history="1">
        <w:r w:rsidR="00964344" w:rsidRPr="0076044D">
          <w:rPr>
            <w:rStyle w:val="Hyperlink"/>
          </w:rPr>
          <w:t>Сведения о данном документе</w:t>
        </w:r>
        <w:r w:rsidR="00964344">
          <w:tab/>
        </w:r>
        <w:r w:rsidR="00964344">
          <w:fldChar w:fldCharType="begin"/>
        </w:r>
        <w:r w:rsidR="00964344">
          <w:instrText xml:space="preserve"> PAGEREF _Toc465077790 \h </w:instrText>
        </w:r>
        <w:r w:rsidR="00964344">
          <w:fldChar w:fldCharType="separate"/>
        </w:r>
        <w:r w:rsidR="00964344">
          <w:t>4</w:t>
        </w:r>
        <w:r w:rsidR="00964344">
          <w:fldChar w:fldCharType="end"/>
        </w:r>
      </w:hyperlink>
    </w:p>
    <w:p w:rsidR="00964344" w:rsidRDefault="00202B55">
      <w:pPr>
        <w:pStyle w:val="TOC2"/>
        <w:rPr>
          <w:rFonts w:eastAsiaTheme="minorEastAsia"/>
          <w:smallCaps w:val="0"/>
          <w:sz w:val="22"/>
        </w:rPr>
      </w:pPr>
      <w:hyperlink w:anchor="_Toc465077791" w:history="1">
        <w:r w:rsidR="00964344" w:rsidRPr="0076044D">
          <w:rPr>
            <w:rStyle w:val="Hyperlink"/>
          </w:rPr>
          <w:t>Содержание настоящего документа</w:t>
        </w:r>
        <w:r w:rsidR="00964344">
          <w:tab/>
        </w:r>
        <w:r w:rsidR="00964344">
          <w:fldChar w:fldCharType="begin"/>
        </w:r>
        <w:r w:rsidR="00964344">
          <w:instrText xml:space="preserve"> PAGEREF _Toc465077791 \h </w:instrText>
        </w:r>
        <w:r w:rsidR="00964344">
          <w:fldChar w:fldCharType="separate"/>
        </w:r>
        <w:r w:rsidR="00964344">
          <w:t>4</w:t>
        </w:r>
        <w:r w:rsidR="00964344">
          <w:fldChar w:fldCharType="end"/>
        </w:r>
      </w:hyperlink>
    </w:p>
    <w:p w:rsidR="00964344" w:rsidRDefault="00202B55">
      <w:pPr>
        <w:pStyle w:val="TOC2"/>
        <w:rPr>
          <w:rFonts w:eastAsiaTheme="minorEastAsia"/>
          <w:smallCaps w:val="0"/>
          <w:sz w:val="22"/>
        </w:rPr>
      </w:pPr>
      <w:hyperlink w:anchor="_Toc465077792" w:history="1">
        <w:r w:rsidR="00964344" w:rsidRPr="0076044D">
          <w:rPr>
            <w:rStyle w:val="Hyperlink"/>
          </w:rPr>
          <w:t>Структура Описания Продукта</w:t>
        </w:r>
        <w:r w:rsidR="00964344">
          <w:tab/>
        </w:r>
        <w:r w:rsidR="00964344">
          <w:fldChar w:fldCharType="begin"/>
        </w:r>
        <w:r w:rsidR="00964344">
          <w:instrText xml:space="preserve"> PAGEREF _Toc465077792 \h </w:instrText>
        </w:r>
        <w:r w:rsidR="00964344">
          <w:fldChar w:fldCharType="separate"/>
        </w:r>
        <w:r w:rsidR="00964344">
          <w:t>4</w:t>
        </w:r>
        <w:r w:rsidR="00964344">
          <w:fldChar w:fldCharType="end"/>
        </w:r>
      </w:hyperlink>
    </w:p>
    <w:p w:rsidR="00964344" w:rsidRDefault="00202B55">
      <w:pPr>
        <w:pStyle w:val="TOC2"/>
        <w:rPr>
          <w:rFonts w:eastAsiaTheme="minorEastAsia"/>
          <w:smallCaps w:val="0"/>
          <w:sz w:val="22"/>
        </w:rPr>
      </w:pPr>
      <w:hyperlink w:anchor="_Toc465077793" w:history="1">
        <w:r w:rsidR="00964344" w:rsidRPr="0076044D">
          <w:rPr>
            <w:rStyle w:val="Hyperlink"/>
          </w:rPr>
          <w:t>Пояснения и сводка изменений в данном Документе</w:t>
        </w:r>
        <w:r w:rsidR="00964344">
          <w:tab/>
        </w:r>
        <w:r w:rsidR="00964344">
          <w:fldChar w:fldCharType="begin"/>
        </w:r>
        <w:r w:rsidR="00964344">
          <w:instrText xml:space="preserve"> PAGEREF _Toc465077793 \h </w:instrText>
        </w:r>
        <w:r w:rsidR="00964344">
          <w:fldChar w:fldCharType="separate"/>
        </w:r>
        <w:r w:rsidR="00964344">
          <w:t>5</w:t>
        </w:r>
        <w:r w:rsidR="00964344">
          <w:fldChar w:fldCharType="end"/>
        </w:r>
      </w:hyperlink>
    </w:p>
    <w:p w:rsidR="00964344" w:rsidRDefault="00202B55">
      <w:pPr>
        <w:pStyle w:val="TOC1"/>
        <w:rPr>
          <w:rFonts w:eastAsiaTheme="minorEastAsia"/>
          <w:b w:val="0"/>
          <w:caps w:val="0"/>
          <w:noProof/>
          <w:sz w:val="22"/>
          <w:szCs w:val="22"/>
        </w:rPr>
      </w:pPr>
      <w:hyperlink w:anchor="_Toc465077794" w:history="1">
        <w:r w:rsidR="00964344" w:rsidRPr="0076044D">
          <w:rPr>
            <w:rStyle w:val="Hyperlink"/>
            <w:noProof/>
          </w:rPr>
          <w:t>Условия лицензии</w:t>
        </w:r>
        <w:r w:rsidR="00964344">
          <w:rPr>
            <w:noProof/>
          </w:rPr>
          <w:tab/>
        </w:r>
        <w:r w:rsidR="00964344">
          <w:rPr>
            <w:noProof/>
          </w:rPr>
          <w:fldChar w:fldCharType="begin"/>
        </w:r>
        <w:r w:rsidR="00964344">
          <w:rPr>
            <w:noProof/>
          </w:rPr>
          <w:instrText xml:space="preserve"> PAGEREF _Toc465077794 \h </w:instrText>
        </w:r>
        <w:r w:rsidR="00964344">
          <w:rPr>
            <w:noProof/>
          </w:rPr>
        </w:r>
        <w:r w:rsidR="00964344">
          <w:rPr>
            <w:noProof/>
          </w:rPr>
          <w:fldChar w:fldCharType="separate"/>
        </w:r>
        <w:r w:rsidR="00964344">
          <w:rPr>
            <w:noProof/>
          </w:rPr>
          <w:t>8</w:t>
        </w:r>
        <w:r w:rsidR="00964344">
          <w:rPr>
            <w:noProof/>
          </w:rPr>
          <w:fldChar w:fldCharType="end"/>
        </w:r>
      </w:hyperlink>
    </w:p>
    <w:p w:rsidR="00964344" w:rsidRDefault="00202B55">
      <w:pPr>
        <w:pStyle w:val="TOC2"/>
        <w:rPr>
          <w:rFonts w:eastAsiaTheme="minorEastAsia"/>
          <w:smallCaps w:val="0"/>
          <w:sz w:val="22"/>
        </w:rPr>
      </w:pPr>
      <w:hyperlink w:anchor="_Toc465077795" w:history="1">
        <w:r w:rsidR="00964344" w:rsidRPr="0076044D">
          <w:rPr>
            <w:rStyle w:val="Hyperlink"/>
          </w:rPr>
          <w:t>Универсальные условия лицензирования</w:t>
        </w:r>
        <w:r w:rsidR="00964344">
          <w:tab/>
        </w:r>
        <w:r w:rsidR="00964344">
          <w:fldChar w:fldCharType="begin"/>
        </w:r>
        <w:r w:rsidR="00964344">
          <w:instrText xml:space="preserve"> PAGEREF _Toc465077795 \h </w:instrText>
        </w:r>
        <w:r w:rsidR="00964344">
          <w:fldChar w:fldCharType="separate"/>
        </w:r>
        <w:r w:rsidR="00964344">
          <w:t>8</w:t>
        </w:r>
        <w:r w:rsidR="00964344">
          <w:fldChar w:fldCharType="end"/>
        </w:r>
      </w:hyperlink>
    </w:p>
    <w:p w:rsidR="00964344" w:rsidRDefault="00202B55">
      <w:pPr>
        <w:pStyle w:val="TOC2"/>
        <w:rPr>
          <w:rFonts w:eastAsiaTheme="minorEastAsia"/>
          <w:smallCaps w:val="0"/>
          <w:sz w:val="22"/>
        </w:rPr>
      </w:pPr>
      <w:hyperlink w:anchor="_Toc465077796" w:history="1">
        <w:r w:rsidR="00964344" w:rsidRPr="0076044D">
          <w:rPr>
            <w:rStyle w:val="Hyperlink"/>
          </w:rPr>
          <w:t>Условия модели лицензирования</w:t>
        </w:r>
        <w:r w:rsidR="00964344">
          <w:tab/>
        </w:r>
        <w:r w:rsidR="00964344">
          <w:fldChar w:fldCharType="begin"/>
        </w:r>
        <w:r w:rsidR="00964344">
          <w:instrText xml:space="preserve"> PAGEREF _Toc465077796 \h </w:instrText>
        </w:r>
        <w:r w:rsidR="00964344">
          <w:fldChar w:fldCharType="separate"/>
        </w:r>
        <w:r w:rsidR="00964344">
          <w:t>11</w:t>
        </w:r>
        <w:r w:rsidR="00964344">
          <w:fldChar w:fldCharType="end"/>
        </w:r>
      </w:hyperlink>
    </w:p>
    <w:p w:rsidR="00964344" w:rsidRDefault="00202B55">
      <w:pPr>
        <w:pStyle w:val="TOC3"/>
        <w:rPr>
          <w:rFonts w:eastAsiaTheme="minorEastAsia"/>
          <w:smallCaps w:val="0"/>
          <w:sz w:val="22"/>
        </w:rPr>
      </w:pPr>
      <w:hyperlink w:anchor="_Toc465077797" w:history="1">
        <w:r w:rsidR="00964344" w:rsidRPr="0076044D">
          <w:rPr>
            <w:rStyle w:val="Hyperlink"/>
          </w:rPr>
          <w:t>Приложения для настольных компьютеров (Desktop Applications)</w:t>
        </w:r>
        <w:r w:rsidR="00964344">
          <w:tab/>
        </w:r>
        <w:r w:rsidR="00964344">
          <w:fldChar w:fldCharType="begin"/>
        </w:r>
        <w:r w:rsidR="00964344">
          <w:instrText xml:space="preserve"> PAGEREF _Toc465077797 \h </w:instrText>
        </w:r>
        <w:r w:rsidR="00964344">
          <w:fldChar w:fldCharType="separate"/>
        </w:r>
        <w:r w:rsidR="00964344">
          <w:t>11</w:t>
        </w:r>
        <w:r w:rsidR="00964344">
          <w:fldChar w:fldCharType="end"/>
        </w:r>
      </w:hyperlink>
    </w:p>
    <w:p w:rsidR="00964344" w:rsidRDefault="00202B55">
      <w:pPr>
        <w:pStyle w:val="TOC3"/>
        <w:rPr>
          <w:rFonts w:eastAsiaTheme="minorEastAsia"/>
          <w:smallCaps w:val="0"/>
          <w:sz w:val="22"/>
        </w:rPr>
      </w:pPr>
      <w:hyperlink w:anchor="_Toc465077798" w:history="1">
        <w:r w:rsidR="00964344" w:rsidRPr="0076044D">
          <w:rPr>
            <w:rStyle w:val="Hyperlink"/>
          </w:rPr>
          <w:t>Операционные системы для настольных компьютеров</w:t>
        </w:r>
        <w:r w:rsidR="00964344">
          <w:tab/>
        </w:r>
        <w:r w:rsidR="00964344">
          <w:fldChar w:fldCharType="begin"/>
        </w:r>
        <w:r w:rsidR="00964344">
          <w:instrText xml:space="preserve"> PAGEREF _Toc465077798 \h </w:instrText>
        </w:r>
        <w:r w:rsidR="00964344">
          <w:fldChar w:fldCharType="separate"/>
        </w:r>
        <w:r w:rsidR="00964344">
          <w:t>11</w:t>
        </w:r>
        <w:r w:rsidR="00964344">
          <w:fldChar w:fldCharType="end"/>
        </w:r>
      </w:hyperlink>
    </w:p>
    <w:p w:rsidR="00964344" w:rsidRDefault="00202B55">
      <w:pPr>
        <w:pStyle w:val="TOC3"/>
        <w:rPr>
          <w:rFonts w:eastAsiaTheme="minorEastAsia"/>
          <w:smallCaps w:val="0"/>
          <w:sz w:val="22"/>
        </w:rPr>
      </w:pPr>
      <w:hyperlink w:anchor="_Toc465077799" w:history="1">
        <w:r w:rsidR="00964344" w:rsidRPr="0076044D">
          <w:rPr>
            <w:rStyle w:val="Hyperlink"/>
          </w:rPr>
          <w:t>Лицензирование</w:t>
        </w:r>
        <w:r w:rsidR="00964344">
          <w:tab/>
        </w:r>
        <w:r w:rsidR="00964344">
          <w:fldChar w:fldCharType="begin"/>
        </w:r>
        <w:r w:rsidR="00964344">
          <w:instrText xml:space="preserve"> PAGEREF _Toc465077799 \h </w:instrText>
        </w:r>
        <w:r w:rsidR="00964344">
          <w:fldChar w:fldCharType="separate"/>
        </w:r>
        <w:r w:rsidR="00964344">
          <w:t>12</w:t>
        </w:r>
        <w:r w:rsidR="00964344">
          <w:fldChar w:fldCharType="end"/>
        </w:r>
      </w:hyperlink>
    </w:p>
    <w:p w:rsidR="00964344" w:rsidRDefault="00202B55">
      <w:pPr>
        <w:pStyle w:val="TOC3"/>
        <w:rPr>
          <w:rFonts w:eastAsiaTheme="minorEastAsia"/>
          <w:smallCaps w:val="0"/>
          <w:sz w:val="22"/>
        </w:rPr>
      </w:pPr>
      <w:hyperlink w:anchor="_Toc465077800" w:history="1">
        <w:r w:rsidR="00964344" w:rsidRPr="0076044D">
          <w:rPr>
            <w:rStyle w:val="Hyperlink"/>
          </w:rPr>
          <w:t>Сервер/CAL</w:t>
        </w:r>
        <w:r w:rsidR="00964344">
          <w:tab/>
        </w:r>
        <w:r w:rsidR="00964344">
          <w:fldChar w:fldCharType="begin"/>
        </w:r>
        <w:r w:rsidR="00964344">
          <w:instrText xml:space="preserve"> PAGEREF _Toc465077800 \h </w:instrText>
        </w:r>
        <w:r w:rsidR="00964344">
          <w:fldChar w:fldCharType="separate"/>
        </w:r>
        <w:r w:rsidR="00964344">
          <w:t>12</w:t>
        </w:r>
        <w:r w:rsidR="00964344">
          <w:fldChar w:fldCharType="end"/>
        </w:r>
      </w:hyperlink>
    </w:p>
    <w:p w:rsidR="00964344" w:rsidRDefault="00202B55">
      <w:pPr>
        <w:pStyle w:val="TOC3"/>
        <w:rPr>
          <w:rFonts w:eastAsiaTheme="minorEastAsia"/>
          <w:smallCaps w:val="0"/>
          <w:sz w:val="22"/>
        </w:rPr>
      </w:pPr>
      <w:hyperlink w:anchor="_Toc465077801" w:history="1">
        <w:r w:rsidR="00964344" w:rsidRPr="0076044D">
          <w:rPr>
            <w:rStyle w:val="Hyperlink"/>
          </w:rPr>
          <w:t>Лицензирование</w:t>
        </w:r>
        <w:r w:rsidR="00964344">
          <w:tab/>
        </w:r>
        <w:r w:rsidR="00964344">
          <w:fldChar w:fldCharType="begin"/>
        </w:r>
        <w:r w:rsidR="00964344">
          <w:instrText xml:space="preserve"> PAGEREF _Toc465077801 \h </w:instrText>
        </w:r>
        <w:r w:rsidR="00964344">
          <w:fldChar w:fldCharType="separate"/>
        </w:r>
        <w:r w:rsidR="00964344">
          <w:t>12</w:t>
        </w:r>
        <w:r w:rsidR="00964344">
          <w:fldChar w:fldCharType="end"/>
        </w:r>
      </w:hyperlink>
    </w:p>
    <w:p w:rsidR="00964344" w:rsidRDefault="00202B55">
      <w:pPr>
        <w:pStyle w:val="TOC3"/>
        <w:rPr>
          <w:rFonts w:eastAsiaTheme="minorEastAsia"/>
          <w:smallCaps w:val="0"/>
          <w:sz w:val="22"/>
        </w:rPr>
      </w:pPr>
      <w:hyperlink w:anchor="_Toc465077802" w:history="1">
        <w:r w:rsidR="00964344" w:rsidRPr="0076044D">
          <w:rPr>
            <w:rStyle w:val="Hyperlink"/>
          </w:rPr>
          <w:t>Серверы управления</w:t>
        </w:r>
        <w:r w:rsidR="00964344">
          <w:tab/>
        </w:r>
        <w:r w:rsidR="00964344">
          <w:fldChar w:fldCharType="begin"/>
        </w:r>
        <w:r w:rsidR="00964344">
          <w:instrText xml:space="preserve"> PAGEREF _Toc465077802 \h </w:instrText>
        </w:r>
        <w:r w:rsidR="00964344">
          <w:fldChar w:fldCharType="separate"/>
        </w:r>
        <w:r w:rsidR="00964344">
          <w:t>13</w:t>
        </w:r>
        <w:r w:rsidR="00964344">
          <w:fldChar w:fldCharType="end"/>
        </w:r>
      </w:hyperlink>
    </w:p>
    <w:p w:rsidR="00964344" w:rsidRDefault="00202B55">
      <w:pPr>
        <w:pStyle w:val="TOC3"/>
        <w:rPr>
          <w:rFonts w:eastAsiaTheme="minorEastAsia"/>
          <w:smallCaps w:val="0"/>
          <w:sz w:val="22"/>
        </w:rPr>
      </w:pPr>
      <w:hyperlink w:anchor="_Toc465077803" w:history="1">
        <w:r w:rsidR="00964344" w:rsidRPr="0076044D">
          <w:rPr>
            <w:rStyle w:val="Hyperlink"/>
          </w:rPr>
          <w:t>Специализированные серверы</w:t>
        </w:r>
        <w:r w:rsidR="00964344">
          <w:tab/>
        </w:r>
        <w:r w:rsidR="00964344">
          <w:fldChar w:fldCharType="begin"/>
        </w:r>
        <w:r w:rsidR="00964344">
          <w:instrText xml:space="preserve"> PAGEREF _Toc465077803 \h </w:instrText>
        </w:r>
        <w:r w:rsidR="00964344">
          <w:fldChar w:fldCharType="separate"/>
        </w:r>
        <w:r w:rsidR="00964344">
          <w:t>14</w:t>
        </w:r>
        <w:r w:rsidR="00964344">
          <w:fldChar w:fldCharType="end"/>
        </w:r>
      </w:hyperlink>
    </w:p>
    <w:p w:rsidR="00964344" w:rsidRDefault="00202B55">
      <w:pPr>
        <w:pStyle w:val="TOC3"/>
        <w:rPr>
          <w:rFonts w:eastAsiaTheme="minorEastAsia"/>
          <w:smallCaps w:val="0"/>
          <w:sz w:val="22"/>
        </w:rPr>
      </w:pPr>
      <w:hyperlink w:anchor="_Toc465077804" w:history="1">
        <w:r w:rsidR="00964344" w:rsidRPr="0076044D">
          <w:rPr>
            <w:rStyle w:val="Hyperlink"/>
          </w:rPr>
          <w:t>Средства разработчика</w:t>
        </w:r>
        <w:r w:rsidR="00964344">
          <w:tab/>
        </w:r>
        <w:r w:rsidR="00964344">
          <w:fldChar w:fldCharType="begin"/>
        </w:r>
        <w:r w:rsidR="00964344">
          <w:instrText xml:space="preserve"> PAGEREF _Toc465077804 \h </w:instrText>
        </w:r>
        <w:r w:rsidR="00964344">
          <w:fldChar w:fldCharType="separate"/>
        </w:r>
        <w:r w:rsidR="00964344">
          <w:t>14</w:t>
        </w:r>
        <w:r w:rsidR="00964344">
          <w:fldChar w:fldCharType="end"/>
        </w:r>
      </w:hyperlink>
    </w:p>
    <w:p w:rsidR="00964344" w:rsidRDefault="00202B55">
      <w:pPr>
        <w:pStyle w:val="TOC1"/>
        <w:rPr>
          <w:rFonts w:eastAsiaTheme="minorEastAsia"/>
          <w:b w:val="0"/>
          <w:caps w:val="0"/>
          <w:noProof/>
          <w:sz w:val="22"/>
          <w:szCs w:val="22"/>
        </w:rPr>
      </w:pPr>
      <w:hyperlink w:anchor="_Toc465077805" w:history="1">
        <w:r w:rsidR="00964344" w:rsidRPr="0076044D">
          <w:rPr>
            <w:rStyle w:val="Hyperlink"/>
            <w:noProof/>
          </w:rPr>
          <w:t>Программное обеспечение</w:t>
        </w:r>
        <w:r w:rsidR="00964344">
          <w:rPr>
            <w:noProof/>
          </w:rPr>
          <w:tab/>
        </w:r>
        <w:r w:rsidR="00964344">
          <w:rPr>
            <w:noProof/>
          </w:rPr>
          <w:fldChar w:fldCharType="begin"/>
        </w:r>
        <w:r w:rsidR="00964344">
          <w:rPr>
            <w:noProof/>
          </w:rPr>
          <w:instrText xml:space="preserve"> PAGEREF _Toc465077805 \h </w:instrText>
        </w:r>
        <w:r w:rsidR="00964344">
          <w:rPr>
            <w:noProof/>
          </w:rPr>
        </w:r>
        <w:r w:rsidR="00964344">
          <w:rPr>
            <w:noProof/>
          </w:rPr>
          <w:fldChar w:fldCharType="separate"/>
        </w:r>
        <w:r w:rsidR="00964344">
          <w:rPr>
            <w:noProof/>
          </w:rPr>
          <w:t>15</w:t>
        </w:r>
        <w:r w:rsidR="00964344">
          <w:rPr>
            <w:noProof/>
          </w:rPr>
          <w:fldChar w:fldCharType="end"/>
        </w:r>
      </w:hyperlink>
    </w:p>
    <w:p w:rsidR="00964344" w:rsidRDefault="00202B55">
      <w:pPr>
        <w:pStyle w:val="TOC2"/>
        <w:rPr>
          <w:rFonts w:eastAsiaTheme="minorEastAsia"/>
          <w:smallCaps w:val="0"/>
          <w:sz w:val="22"/>
        </w:rPr>
      </w:pPr>
      <w:hyperlink w:anchor="_Toc465077806" w:history="1">
        <w:r w:rsidR="00964344" w:rsidRPr="0076044D">
          <w:rPr>
            <w:rStyle w:val="Hyperlink"/>
          </w:rPr>
          <w:t>Advanced Threat Analytics</w:t>
        </w:r>
        <w:r w:rsidR="00964344">
          <w:tab/>
        </w:r>
        <w:r w:rsidR="00964344">
          <w:fldChar w:fldCharType="begin"/>
        </w:r>
        <w:r w:rsidR="00964344">
          <w:instrText xml:space="preserve"> PAGEREF _Toc465077806 \h </w:instrText>
        </w:r>
        <w:r w:rsidR="00964344">
          <w:fldChar w:fldCharType="separate"/>
        </w:r>
        <w:r w:rsidR="00964344">
          <w:t>15</w:t>
        </w:r>
        <w:r w:rsidR="00964344">
          <w:fldChar w:fldCharType="end"/>
        </w:r>
      </w:hyperlink>
    </w:p>
    <w:p w:rsidR="00964344" w:rsidRDefault="00202B55">
      <w:pPr>
        <w:pStyle w:val="TOC2"/>
        <w:rPr>
          <w:rFonts w:eastAsiaTheme="minorEastAsia"/>
          <w:smallCaps w:val="0"/>
          <w:sz w:val="22"/>
        </w:rPr>
      </w:pPr>
      <w:hyperlink w:anchor="_Toc465077807" w:history="1">
        <w:r w:rsidR="00964344" w:rsidRPr="0076044D">
          <w:rPr>
            <w:rStyle w:val="Hyperlink"/>
          </w:rPr>
          <w:t>BizTalk</w:t>
        </w:r>
        <w:r w:rsidR="00964344">
          <w:tab/>
        </w:r>
        <w:r w:rsidR="00964344">
          <w:fldChar w:fldCharType="begin"/>
        </w:r>
        <w:r w:rsidR="00964344">
          <w:instrText xml:space="preserve"> PAGEREF _Toc465077807 \h </w:instrText>
        </w:r>
        <w:r w:rsidR="00964344">
          <w:fldChar w:fldCharType="separate"/>
        </w:r>
        <w:r w:rsidR="00964344">
          <w:t>16</w:t>
        </w:r>
        <w:r w:rsidR="00964344">
          <w:fldChar w:fldCharType="end"/>
        </w:r>
      </w:hyperlink>
    </w:p>
    <w:p w:rsidR="00964344" w:rsidRDefault="00202B55">
      <w:pPr>
        <w:pStyle w:val="TOC2"/>
        <w:rPr>
          <w:rFonts w:eastAsiaTheme="minorEastAsia"/>
          <w:smallCaps w:val="0"/>
          <w:sz w:val="22"/>
        </w:rPr>
      </w:pPr>
      <w:hyperlink w:anchor="_Toc465077808" w:history="1">
        <w:r w:rsidR="00964344" w:rsidRPr="0076044D">
          <w:rPr>
            <w:rStyle w:val="Hyperlink"/>
          </w:rPr>
          <w:t>Лицензии CAL Suite</w:t>
        </w:r>
        <w:r w:rsidR="00964344">
          <w:tab/>
        </w:r>
        <w:r w:rsidR="00964344">
          <w:fldChar w:fldCharType="begin"/>
        </w:r>
        <w:r w:rsidR="00964344">
          <w:instrText xml:space="preserve"> PAGEREF _Toc465077808 \h </w:instrText>
        </w:r>
        <w:r w:rsidR="00964344">
          <w:fldChar w:fldCharType="separate"/>
        </w:r>
        <w:r w:rsidR="00964344">
          <w:t>17</w:t>
        </w:r>
        <w:r w:rsidR="00964344">
          <w:fldChar w:fldCharType="end"/>
        </w:r>
      </w:hyperlink>
    </w:p>
    <w:p w:rsidR="00964344" w:rsidRDefault="00202B55">
      <w:pPr>
        <w:pStyle w:val="TOC2"/>
        <w:rPr>
          <w:rFonts w:eastAsiaTheme="minorEastAsia"/>
          <w:smallCaps w:val="0"/>
          <w:sz w:val="22"/>
        </w:rPr>
      </w:pPr>
      <w:hyperlink w:anchor="_Toc465077809" w:history="1">
        <w:r w:rsidR="00964344" w:rsidRPr="0076044D">
          <w:rPr>
            <w:rStyle w:val="Hyperlink"/>
          </w:rPr>
          <w:t>Core Infrastructure Server (CIS) Suite</w:t>
        </w:r>
        <w:r w:rsidR="00964344">
          <w:tab/>
        </w:r>
        <w:r w:rsidR="00964344">
          <w:fldChar w:fldCharType="begin"/>
        </w:r>
        <w:r w:rsidR="00964344">
          <w:instrText xml:space="preserve"> PAGEREF _Toc465077809 \h </w:instrText>
        </w:r>
        <w:r w:rsidR="00964344">
          <w:fldChar w:fldCharType="separate"/>
        </w:r>
        <w:r w:rsidR="00964344">
          <w:t>19</w:t>
        </w:r>
        <w:r w:rsidR="00964344">
          <w:fldChar w:fldCharType="end"/>
        </w:r>
      </w:hyperlink>
    </w:p>
    <w:p w:rsidR="00964344" w:rsidRDefault="00202B55">
      <w:pPr>
        <w:pStyle w:val="TOC2"/>
        <w:rPr>
          <w:rFonts w:eastAsiaTheme="minorEastAsia"/>
          <w:smallCaps w:val="0"/>
          <w:sz w:val="22"/>
        </w:rPr>
      </w:pPr>
      <w:hyperlink w:anchor="_Toc465077810" w:history="1">
        <w:r w:rsidR="00964344" w:rsidRPr="0076044D">
          <w:rPr>
            <w:rStyle w:val="Hyperlink"/>
          </w:rPr>
          <w:t>Forefront</w:t>
        </w:r>
        <w:r w:rsidR="00964344">
          <w:tab/>
        </w:r>
        <w:r w:rsidR="00964344">
          <w:fldChar w:fldCharType="begin"/>
        </w:r>
        <w:r w:rsidR="00964344">
          <w:instrText xml:space="preserve"> PAGEREF _Toc465077810 \h </w:instrText>
        </w:r>
        <w:r w:rsidR="00964344">
          <w:fldChar w:fldCharType="separate"/>
        </w:r>
        <w:r w:rsidR="00964344">
          <w:t>21</w:t>
        </w:r>
        <w:r w:rsidR="00964344">
          <w:fldChar w:fldCharType="end"/>
        </w:r>
      </w:hyperlink>
    </w:p>
    <w:p w:rsidR="00964344" w:rsidRDefault="00202B55">
      <w:pPr>
        <w:pStyle w:val="TOC2"/>
        <w:rPr>
          <w:rFonts w:eastAsiaTheme="minorEastAsia"/>
          <w:smallCaps w:val="0"/>
          <w:sz w:val="22"/>
        </w:rPr>
      </w:pPr>
      <w:hyperlink w:anchor="_Toc465077811" w:history="1">
        <w:r w:rsidR="00964344" w:rsidRPr="0076044D">
          <w:rPr>
            <w:rStyle w:val="Hyperlink"/>
          </w:rPr>
          <w:t>Microsoft Dynamics</w:t>
        </w:r>
        <w:r w:rsidR="00964344">
          <w:tab/>
        </w:r>
        <w:r w:rsidR="00964344">
          <w:fldChar w:fldCharType="begin"/>
        </w:r>
        <w:r w:rsidR="00964344">
          <w:instrText xml:space="preserve"> PAGEREF _Toc465077811 \h </w:instrText>
        </w:r>
        <w:r w:rsidR="00964344">
          <w:fldChar w:fldCharType="separate"/>
        </w:r>
        <w:r w:rsidR="00964344">
          <w:t>21</w:t>
        </w:r>
        <w:r w:rsidR="00964344">
          <w:fldChar w:fldCharType="end"/>
        </w:r>
      </w:hyperlink>
    </w:p>
    <w:p w:rsidR="00964344" w:rsidRDefault="00202B55">
      <w:pPr>
        <w:pStyle w:val="TOC3"/>
        <w:rPr>
          <w:rFonts w:eastAsiaTheme="minorEastAsia"/>
          <w:smallCaps w:val="0"/>
          <w:sz w:val="22"/>
        </w:rPr>
      </w:pPr>
      <w:hyperlink w:anchor="_Toc465077812" w:history="1">
        <w:r w:rsidR="00964344" w:rsidRPr="0076044D">
          <w:rPr>
            <w:rStyle w:val="Hyperlink"/>
          </w:rPr>
          <w:t>Microsoft Dynamics AX</w:t>
        </w:r>
        <w:r w:rsidR="00964344">
          <w:tab/>
        </w:r>
        <w:r w:rsidR="00964344">
          <w:fldChar w:fldCharType="begin"/>
        </w:r>
        <w:r w:rsidR="00964344">
          <w:instrText xml:space="preserve"> PAGEREF _Toc465077812 \h </w:instrText>
        </w:r>
        <w:r w:rsidR="00964344">
          <w:fldChar w:fldCharType="separate"/>
        </w:r>
        <w:r w:rsidR="00964344">
          <w:t>21</w:t>
        </w:r>
        <w:r w:rsidR="00964344">
          <w:fldChar w:fldCharType="end"/>
        </w:r>
      </w:hyperlink>
    </w:p>
    <w:p w:rsidR="00964344" w:rsidRDefault="00202B55">
      <w:pPr>
        <w:pStyle w:val="TOC3"/>
        <w:rPr>
          <w:rFonts w:eastAsiaTheme="minorEastAsia"/>
          <w:smallCaps w:val="0"/>
          <w:sz w:val="22"/>
        </w:rPr>
      </w:pPr>
      <w:hyperlink w:anchor="_Toc465077813" w:history="1">
        <w:r w:rsidR="00964344" w:rsidRPr="0076044D">
          <w:rPr>
            <w:rStyle w:val="Hyperlink"/>
          </w:rPr>
          <w:t>Microsoft Dynamics CRM</w:t>
        </w:r>
        <w:r w:rsidR="00964344">
          <w:tab/>
        </w:r>
        <w:r w:rsidR="00964344">
          <w:fldChar w:fldCharType="begin"/>
        </w:r>
        <w:r w:rsidR="00964344">
          <w:instrText xml:space="preserve"> PAGEREF _Toc465077813 \h </w:instrText>
        </w:r>
        <w:r w:rsidR="00964344">
          <w:fldChar w:fldCharType="separate"/>
        </w:r>
        <w:r w:rsidR="00964344">
          <w:t>23</w:t>
        </w:r>
        <w:r w:rsidR="00964344">
          <w:fldChar w:fldCharType="end"/>
        </w:r>
      </w:hyperlink>
    </w:p>
    <w:p w:rsidR="00964344" w:rsidRDefault="00202B55">
      <w:pPr>
        <w:pStyle w:val="TOC2"/>
        <w:rPr>
          <w:rFonts w:eastAsiaTheme="minorEastAsia"/>
          <w:smallCaps w:val="0"/>
          <w:sz w:val="22"/>
        </w:rPr>
      </w:pPr>
      <w:hyperlink w:anchor="_Toc465077814" w:history="1">
        <w:r w:rsidR="00964344" w:rsidRPr="0076044D">
          <w:rPr>
            <w:rStyle w:val="Hyperlink"/>
          </w:rPr>
          <w:t>Microsoft Identity Manager</w:t>
        </w:r>
        <w:r w:rsidR="00964344">
          <w:tab/>
        </w:r>
        <w:r w:rsidR="00964344">
          <w:fldChar w:fldCharType="begin"/>
        </w:r>
        <w:r w:rsidR="00964344">
          <w:instrText xml:space="preserve"> PAGEREF _Toc465077814 \h </w:instrText>
        </w:r>
        <w:r w:rsidR="00964344">
          <w:fldChar w:fldCharType="separate"/>
        </w:r>
        <w:r w:rsidR="00964344">
          <w:t>25</w:t>
        </w:r>
        <w:r w:rsidR="00964344">
          <w:fldChar w:fldCharType="end"/>
        </w:r>
      </w:hyperlink>
    </w:p>
    <w:p w:rsidR="00964344" w:rsidRDefault="00202B55">
      <w:pPr>
        <w:pStyle w:val="TOC2"/>
        <w:rPr>
          <w:rFonts w:eastAsiaTheme="minorEastAsia"/>
          <w:smallCaps w:val="0"/>
          <w:sz w:val="22"/>
        </w:rPr>
      </w:pPr>
      <w:hyperlink w:anchor="_Toc465077815" w:history="1">
        <w:r w:rsidR="00964344" w:rsidRPr="0076044D">
          <w:rPr>
            <w:rStyle w:val="Hyperlink"/>
          </w:rPr>
          <w:t>Приложения Office</w:t>
        </w:r>
        <w:r w:rsidR="00964344">
          <w:tab/>
        </w:r>
        <w:r w:rsidR="00964344">
          <w:fldChar w:fldCharType="begin"/>
        </w:r>
        <w:r w:rsidR="00964344">
          <w:instrText xml:space="preserve"> PAGEREF _Toc465077815 \h </w:instrText>
        </w:r>
        <w:r w:rsidR="00964344">
          <w:fldChar w:fldCharType="separate"/>
        </w:r>
        <w:r w:rsidR="00964344">
          <w:t>26</w:t>
        </w:r>
        <w:r w:rsidR="00964344">
          <w:fldChar w:fldCharType="end"/>
        </w:r>
      </w:hyperlink>
    </w:p>
    <w:p w:rsidR="00964344" w:rsidRDefault="00202B55">
      <w:pPr>
        <w:pStyle w:val="TOC3"/>
        <w:rPr>
          <w:rFonts w:eastAsiaTheme="minorEastAsia"/>
          <w:smallCaps w:val="0"/>
          <w:sz w:val="22"/>
        </w:rPr>
      </w:pPr>
      <w:hyperlink w:anchor="_Toc465077816" w:history="1">
        <w:r w:rsidR="00964344" w:rsidRPr="0076044D">
          <w:rPr>
            <w:rStyle w:val="Hyperlink"/>
          </w:rPr>
          <w:t>Приложения Office для настольных компьютеров</w:t>
        </w:r>
        <w:r w:rsidR="00964344">
          <w:tab/>
        </w:r>
        <w:r w:rsidR="00964344">
          <w:fldChar w:fldCharType="begin"/>
        </w:r>
        <w:r w:rsidR="00964344">
          <w:instrText xml:space="preserve"> PAGEREF _Toc465077816 \h </w:instrText>
        </w:r>
        <w:r w:rsidR="00964344">
          <w:fldChar w:fldCharType="separate"/>
        </w:r>
        <w:r w:rsidR="00964344">
          <w:t>26</w:t>
        </w:r>
        <w:r w:rsidR="00964344">
          <w:fldChar w:fldCharType="end"/>
        </w:r>
      </w:hyperlink>
    </w:p>
    <w:p w:rsidR="00964344" w:rsidRDefault="00202B55">
      <w:pPr>
        <w:pStyle w:val="TOC3"/>
        <w:rPr>
          <w:rFonts w:eastAsiaTheme="minorEastAsia"/>
          <w:smallCaps w:val="0"/>
          <w:sz w:val="22"/>
        </w:rPr>
      </w:pPr>
      <w:hyperlink w:anchor="_Toc465077817" w:history="1">
        <w:r w:rsidR="00964344" w:rsidRPr="0076044D">
          <w:rPr>
            <w:rStyle w:val="Hyperlink"/>
          </w:rPr>
          <w:t>Office для Mac</w:t>
        </w:r>
        <w:r w:rsidR="00964344">
          <w:tab/>
        </w:r>
        <w:r w:rsidR="00964344">
          <w:fldChar w:fldCharType="begin"/>
        </w:r>
        <w:r w:rsidR="00964344">
          <w:instrText xml:space="preserve"> PAGEREF _Toc465077817 \h </w:instrText>
        </w:r>
        <w:r w:rsidR="00964344">
          <w:fldChar w:fldCharType="separate"/>
        </w:r>
        <w:r w:rsidR="00964344">
          <w:t>27</w:t>
        </w:r>
        <w:r w:rsidR="00964344">
          <w:fldChar w:fldCharType="end"/>
        </w:r>
      </w:hyperlink>
    </w:p>
    <w:p w:rsidR="00964344" w:rsidRDefault="00202B55">
      <w:pPr>
        <w:pStyle w:val="TOC2"/>
        <w:rPr>
          <w:rFonts w:eastAsiaTheme="minorEastAsia"/>
          <w:smallCaps w:val="0"/>
          <w:sz w:val="22"/>
        </w:rPr>
      </w:pPr>
      <w:hyperlink w:anchor="_Toc465077818" w:history="1">
        <w:r w:rsidR="00964344" w:rsidRPr="0076044D">
          <w:rPr>
            <w:rStyle w:val="Hyperlink"/>
          </w:rPr>
          <w:t>Серверы Office</w:t>
        </w:r>
        <w:r w:rsidR="00964344">
          <w:tab/>
        </w:r>
        <w:r w:rsidR="00964344">
          <w:fldChar w:fldCharType="begin"/>
        </w:r>
        <w:r w:rsidR="00964344">
          <w:instrText xml:space="preserve"> PAGEREF _Toc465077818 \h </w:instrText>
        </w:r>
        <w:r w:rsidR="00964344">
          <w:fldChar w:fldCharType="separate"/>
        </w:r>
        <w:r w:rsidR="00964344">
          <w:t>28</w:t>
        </w:r>
        <w:r w:rsidR="00964344">
          <w:fldChar w:fldCharType="end"/>
        </w:r>
      </w:hyperlink>
    </w:p>
    <w:p w:rsidR="00964344" w:rsidRDefault="00202B55">
      <w:pPr>
        <w:pStyle w:val="TOC3"/>
        <w:rPr>
          <w:rFonts w:eastAsiaTheme="minorEastAsia"/>
          <w:smallCaps w:val="0"/>
          <w:sz w:val="22"/>
        </w:rPr>
      </w:pPr>
      <w:hyperlink w:anchor="_Toc465077819" w:history="1">
        <w:r w:rsidR="00964344" w:rsidRPr="0076044D">
          <w:rPr>
            <w:rStyle w:val="Hyperlink"/>
          </w:rPr>
          <w:t>Exchange Server</w:t>
        </w:r>
        <w:r w:rsidR="00964344">
          <w:tab/>
        </w:r>
        <w:r w:rsidR="00964344">
          <w:fldChar w:fldCharType="begin"/>
        </w:r>
        <w:r w:rsidR="00964344">
          <w:instrText xml:space="preserve"> PAGEREF _Toc465077819 \h </w:instrText>
        </w:r>
        <w:r w:rsidR="00964344">
          <w:fldChar w:fldCharType="separate"/>
        </w:r>
        <w:r w:rsidR="00964344">
          <w:t>28</w:t>
        </w:r>
        <w:r w:rsidR="00964344">
          <w:fldChar w:fldCharType="end"/>
        </w:r>
      </w:hyperlink>
    </w:p>
    <w:p w:rsidR="00964344" w:rsidRDefault="00202B55">
      <w:pPr>
        <w:pStyle w:val="TOC3"/>
        <w:rPr>
          <w:rFonts w:eastAsiaTheme="minorEastAsia"/>
          <w:smallCaps w:val="0"/>
          <w:sz w:val="22"/>
        </w:rPr>
      </w:pPr>
      <w:hyperlink w:anchor="_Toc465077820" w:history="1">
        <w:r w:rsidR="00964344" w:rsidRPr="0076044D">
          <w:rPr>
            <w:rStyle w:val="Hyperlink"/>
          </w:rPr>
          <w:t>Project Server</w:t>
        </w:r>
        <w:r w:rsidR="00964344">
          <w:tab/>
        </w:r>
        <w:r w:rsidR="00964344">
          <w:fldChar w:fldCharType="begin"/>
        </w:r>
        <w:r w:rsidR="00964344">
          <w:instrText xml:space="preserve"> PAGEREF _Toc465077820 \h </w:instrText>
        </w:r>
        <w:r w:rsidR="00964344">
          <w:fldChar w:fldCharType="separate"/>
        </w:r>
        <w:r w:rsidR="00964344">
          <w:t>30</w:t>
        </w:r>
        <w:r w:rsidR="00964344">
          <w:fldChar w:fldCharType="end"/>
        </w:r>
      </w:hyperlink>
    </w:p>
    <w:p w:rsidR="00964344" w:rsidRDefault="00202B55">
      <w:pPr>
        <w:pStyle w:val="TOC3"/>
        <w:rPr>
          <w:rFonts w:eastAsiaTheme="minorEastAsia"/>
          <w:smallCaps w:val="0"/>
          <w:sz w:val="22"/>
        </w:rPr>
      </w:pPr>
      <w:hyperlink w:anchor="_Toc465077821" w:history="1">
        <w:r w:rsidR="00964344" w:rsidRPr="0076044D">
          <w:rPr>
            <w:rStyle w:val="Hyperlink"/>
          </w:rPr>
          <w:t>SharePoint Server</w:t>
        </w:r>
        <w:r w:rsidR="00964344">
          <w:tab/>
        </w:r>
        <w:r w:rsidR="00964344">
          <w:fldChar w:fldCharType="begin"/>
        </w:r>
        <w:r w:rsidR="00964344">
          <w:instrText xml:space="preserve"> PAGEREF _Toc465077821 \h </w:instrText>
        </w:r>
        <w:r w:rsidR="00964344">
          <w:fldChar w:fldCharType="separate"/>
        </w:r>
        <w:r w:rsidR="00964344">
          <w:t>30</w:t>
        </w:r>
        <w:r w:rsidR="00964344">
          <w:fldChar w:fldCharType="end"/>
        </w:r>
      </w:hyperlink>
    </w:p>
    <w:p w:rsidR="00964344" w:rsidRDefault="00202B55">
      <w:pPr>
        <w:pStyle w:val="TOC3"/>
        <w:rPr>
          <w:rFonts w:eastAsiaTheme="minorEastAsia"/>
          <w:smallCaps w:val="0"/>
          <w:sz w:val="22"/>
        </w:rPr>
      </w:pPr>
      <w:hyperlink w:anchor="_Toc465077822" w:history="1">
        <w:r w:rsidR="00964344" w:rsidRPr="0076044D">
          <w:rPr>
            <w:rStyle w:val="Hyperlink"/>
          </w:rPr>
          <w:t>Skype для бизнеса Server</w:t>
        </w:r>
        <w:r w:rsidR="00964344">
          <w:tab/>
        </w:r>
        <w:r w:rsidR="00964344">
          <w:fldChar w:fldCharType="begin"/>
        </w:r>
        <w:r w:rsidR="00964344">
          <w:instrText xml:space="preserve"> PAGEREF _Toc465077822 \h </w:instrText>
        </w:r>
        <w:r w:rsidR="00964344">
          <w:fldChar w:fldCharType="separate"/>
        </w:r>
        <w:r w:rsidR="00964344">
          <w:t>32</w:t>
        </w:r>
        <w:r w:rsidR="00964344">
          <w:fldChar w:fldCharType="end"/>
        </w:r>
      </w:hyperlink>
    </w:p>
    <w:p w:rsidR="00964344" w:rsidRDefault="00202B55">
      <w:pPr>
        <w:pStyle w:val="TOC2"/>
        <w:rPr>
          <w:rFonts w:eastAsiaTheme="minorEastAsia"/>
          <w:smallCaps w:val="0"/>
          <w:sz w:val="22"/>
        </w:rPr>
      </w:pPr>
      <w:hyperlink w:anchor="_Toc465077823" w:history="1">
        <w:r w:rsidR="00964344" w:rsidRPr="0076044D">
          <w:rPr>
            <w:rStyle w:val="Hyperlink"/>
          </w:rPr>
          <w:t>R Server</w:t>
        </w:r>
        <w:r w:rsidR="00964344">
          <w:tab/>
        </w:r>
        <w:r w:rsidR="00964344">
          <w:fldChar w:fldCharType="begin"/>
        </w:r>
        <w:r w:rsidR="00964344">
          <w:instrText xml:space="preserve"> PAGEREF _Toc465077823 \h </w:instrText>
        </w:r>
        <w:r w:rsidR="00964344">
          <w:fldChar w:fldCharType="separate"/>
        </w:r>
        <w:r w:rsidR="00964344">
          <w:t>33</w:t>
        </w:r>
        <w:r w:rsidR="00964344">
          <w:fldChar w:fldCharType="end"/>
        </w:r>
      </w:hyperlink>
    </w:p>
    <w:p w:rsidR="00964344" w:rsidRDefault="00202B55">
      <w:pPr>
        <w:pStyle w:val="TOC2"/>
        <w:rPr>
          <w:rFonts w:eastAsiaTheme="minorEastAsia"/>
          <w:smallCaps w:val="0"/>
          <w:sz w:val="22"/>
        </w:rPr>
      </w:pPr>
      <w:hyperlink w:anchor="_Toc465077824" w:history="1">
        <w:r w:rsidR="00964344" w:rsidRPr="0076044D">
          <w:rPr>
            <w:rStyle w:val="Hyperlink"/>
          </w:rPr>
          <w:t>SQL Server</w:t>
        </w:r>
        <w:r w:rsidR="00964344">
          <w:tab/>
        </w:r>
        <w:r w:rsidR="00964344">
          <w:fldChar w:fldCharType="begin"/>
        </w:r>
        <w:r w:rsidR="00964344">
          <w:instrText xml:space="preserve"> PAGEREF _Toc465077824 \h </w:instrText>
        </w:r>
        <w:r w:rsidR="00964344">
          <w:fldChar w:fldCharType="separate"/>
        </w:r>
        <w:r w:rsidR="00964344">
          <w:t>34</w:t>
        </w:r>
        <w:r w:rsidR="00964344">
          <w:fldChar w:fldCharType="end"/>
        </w:r>
      </w:hyperlink>
    </w:p>
    <w:p w:rsidR="00964344" w:rsidRDefault="00202B55">
      <w:pPr>
        <w:pStyle w:val="TOC2"/>
        <w:rPr>
          <w:rFonts w:eastAsiaTheme="minorEastAsia"/>
          <w:smallCaps w:val="0"/>
          <w:sz w:val="22"/>
        </w:rPr>
      </w:pPr>
      <w:hyperlink w:anchor="_Toc465077825" w:history="1">
        <w:r w:rsidR="00964344" w:rsidRPr="0076044D">
          <w:rPr>
            <w:rStyle w:val="Hyperlink"/>
          </w:rPr>
          <w:t>System Center</w:t>
        </w:r>
        <w:r w:rsidR="00964344">
          <w:tab/>
        </w:r>
        <w:r w:rsidR="00964344">
          <w:fldChar w:fldCharType="begin"/>
        </w:r>
        <w:r w:rsidR="00964344">
          <w:instrText xml:space="preserve"> PAGEREF _Toc465077825 \h </w:instrText>
        </w:r>
        <w:r w:rsidR="00964344">
          <w:fldChar w:fldCharType="separate"/>
        </w:r>
        <w:r w:rsidR="00964344">
          <w:t>36</w:t>
        </w:r>
        <w:r w:rsidR="00964344">
          <w:fldChar w:fldCharType="end"/>
        </w:r>
      </w:hyperlink>
    </w:p>
    <w:p w:rsidR="00964344" w:rsidRDefault="00202B55">
      <w:pPr>
        <w:pStyle w:val="TOC3"/>
        <w:rPr>
          <w:rFonts w:eastAsiaTheme="minorEastAsia"/>
          <w:smallCaps w:val="0"/>
          <w:sz w:val="22"/>
        </w:rPr>
      </w:pPr>
      <w:hyperlink w:anchor="_Toc465077826" w:history="1">
        <w:r w:rsidR="00964344" w:rsidRPr="0076044D">
          <w:rPr>
            <w:rStyle w:val="Hyperlink"/>
          </w:rPr>
          <w:t>System Center Server</w:t>
        </w:r>
        <w:r w:rsidR="00964344">
          <w:tab/>
        </w:r>
        <w:r w:rsidR="00964344">
          <w:fldChar w:fldCharType="begin"/>
        </w:r>
        <w:r w:rsidR="00964344">
          <w:instrText xml:space="preserve"> PAGEREF _Toc465077826 \h </w:instrText>
        </w:r>
        <w:r w:rsidR="00964344">
          <w:fldChar w:fldCharType="separate"/>
        </w:r>
        <w:r w:rsidR="00964344">
          <w:t>36</w:t>
        </w:r>
        <w:r w:rsidR="00964344">
          <w:fldChar w:fldCharType="end"/>
        </w:r>
      </w:hyperlink>
    </w:p>
    <w:p w:rsidR="00964344" w:rsidRDefault="00202B55">
      <w:pPr>
        <w:pStyle w:val="TOC3"/>
        <w:rPr>
          <w:rFonts w:eastAsiaTheme="minorEastAsia"/>
          <w:smallCaps w:val="0"/>
          <w:sz w:val="22"/>
        </w:rPr>
      </w:pPr>
      <w:hyperlink w:anchor="_Toc465077827" w:history="1">
        <w:r w:rsidR="00964344" w:rsidRPr="0076044D">
          <w:rPr>
            <w:rStyle w:val="Hyperlink"/>
          </w:rPr>
          <w:t>System Center Client Management Suite</w:t>
        </w:r>
        <w:r w:rsidR="00964344">
          <w:tab/>
        </w:r>
        <w:r w:rsidR="00964344">
          <w:fldChar w:fldCharType="begin"/>
        </w:r>
        <w:r w:rsidR="00964344">
          <w:instrText xml:space="preserve"> PAGEREF _Toc465077827 \h </w:instrText>
        </w:r>
        <w:r w:rsidR="00964344">
          <w:fldChar w:fldCharType="separate"/>
        </w:r>
        <w:r w:rsidR="00964344">
          <w:t>37</w:t>
        </w:r>
        <w:r w:rsidR="00964344">
          <w:fldChar w:fldCharType="end"/>
        </w:r>
      </w:hyperlink>
    </w:p>
    <w:p w:rsidR="00964344" w:rsidRDefault="00202B55">
      <w:pPr>
        <w:pStyle w:val="TOC3"/>
        <w:rPr>
          <w:rFonts w:eastAsiaTheme="minorEastAsia"/>
          <w:smallCaps w:val="0"/>
          <w:sz w:val="22"/>
        </w:rPr>
      </w:pPr>
      <w:hyperlink w:anchor="_Toc465077828" w:history="1">
        <w:r w:rsidR="00964344" w:rsidRPr="0076044D">
          <w:rPr>
            <w:rStyle w:val="Hyperlink"/>
          </w:rPr>
          <w:t>System Center Configuration Manager;</w:t>
        </w:r>
        <w:r w:rsidR="00964344">
          <w:tab/>
        </w:r>
        <w:r w:rsidR="00964344">
          <w:fldChar w:fldCharType="begin"/>
        </w:r>
        <w:r w:rsidR="00964344">
          <w:instrText xml:space="preserve"> PAGEREF _Toc465077828 \h </w:instrText>
        </w:r>
        <w:r w:rsidR="00964344">
          <w:fldChar w:fldCharType="separate"/>
        </w:r>
        <w:r w:rsidR="00964344">
          <w:t>38</w:t>
        </w:r>
        <w:r w:rsidR="00964344">
          <w:fldChar w:fldCharType="end"/>
        </w:r>
      </w:hyperlink>
    </w:p>
    <w:p w:rsidR="00964344" w:rsidRDefault="00202B55">
      <w:pPr>
        <w:pStyle w:val="TOC3"/>
        <w:rPr>
          <w:rFonts w:eastAsiaTheme="minorEastAsia"/>
          <w:smallCaps w:val="0"/>
          <w:sz w:val="22"/>
        </w:rPr>
      </w:pPr>
      <w:hyperlink w:anchor="_Toc465077829" w:history="1">
        <w:r w:rsidR="00964344" w:rsidRPr="0076044D">
          <w:rPr>
            <w:rStyle w:val="Hyperlink"/>
          </w:rPr>
          <w:t>System Center Endpoint Protection</w:t>
        </w:r>
        <w:r w:rsidR="00964344">
          <w:tab/>
        </w:r>
        <w:r w:rsidR="00964344">
          <w:fldChar w:fldCharType="begin"/>
        </w:r>
        <w:r w:rsidR="00964344">
          <w:instrText xml:space="preserve"> PAGEREF _Toc465077829 \h </w:instrText>
        </w:r>
        <w:r w:rsidR="00964344">
          <w:fldChar w:fldCharType="separate"/>
        </w:r>
        <w:r w:rsidR="00964344">
          <w:t>39</w:t>
        </w:r>
        <w:r w:rsidR="00964344">
          <w:fldChar w:fldCharType="end"/>
        </w:r>
      </w:hyperlink>
    </w:p>
    <w:p w:rsidR="00964344" w:rsidRDefault="00202B55">
      <w:pPr>
        <w:pStyle w:val="TOC2"/>
        <w:rPr>
          <w:rFonts w:eastAsiaTheme="minorEastAsia"/>
          <w:smallCaps w:val="0"/>
          <w:sz w:val="22"/>
        </w:rPr>
      </w:pPr>
      <w:hyperlink w:anchor="_Toc465077830" w:history="1">
        <w:r w:rsidR="00964344" w:rsidRPr="0076044D">
          <w:rPr>
            <w:rStyle w:val="Hyperlink"/>
          </w:rPr>
          <w:t>наборы Virtual Desktop Infrastructure (VDI) Suite;</w:t>
        </w:r>
        <w:r w:rsidR="00964344">
          <w:tab/>
        </w:r>
        <w:r w:rsidR="00964344">
          <w:fldChar w:fldCharType="begin"/>
        </w:r>
        <w:r w:rsidR="00964344">
          <w:instrText xml:space="preserve"> PAGEREF _Toc465077830 \h </w:instrText>
        </w:r>
        <w:r w:rsidR="00964344">
          <w:fldChar w:fldCharType="separate"/>
        </w:r>
        <w:r w:rsidR="00964344">
          <w:t>39</w:t>
        </w:r>
        <w:r w:rsidR="00964344">
          <w:fldChar w:fldCharType="end"/>
        </w:r>
      </w:hyperlink>
    </w:p>
    <w:p w:rsidR="00964344" w:rsidRDefault="00202B55">
      <w:pPr>
        <w:pStyle w:val="TOC2"/>
        <w:rPr>
          <w:rFonts w:eastAsiaTheme="minorEastAsia"/>
          <w:smallCaps w:val="0"/>
          <w:sz w:val="22"/>
        </w:rPr>
      </w:pPr>
      <w:hyperlink w:anchor="_Toc465077831" w:history="1">
        <w:r w:rsidR="00964344" w:rsidRPr="0076044D">
          <w:rPr>
            <w:rStyle w:val="Hyperlink"/>
          </w:rPr>
          <w:t>Visual Studio</w:t>
        </w:r>
        <w:r w:rsidR="00964344">
          <w:tab/>
        </w:r>
        <w:r w:rsidR="00964344">
          <w:fldChar w:fldCharType="begin"/>
        </w:r>
        <w:r w:rsidR="00964344">
          <w:instrText xml:space="preserve"> PAGEREF _Toc465077831 \h </w:instrText>
        </w:r>
        <w:r w:rsidR="00964344">
          <w:fldChar w:fldCharType="separate"/>
        </w:r>
        <w:r w:rsidR="00964344">
          <w:t>40</w:t>
        </w:r>
        <w:r w:rsidR="00964344">
          <w:fldChar w:fldCharType="end"/>
        </w:r>
      </w:hyperlink>
    </w:p>
    <w:p w:rsidR="00964344" w:rsidRDefault="00202B55">
      <w:pPr>
        <w:pStyle w:val="TOC3"/>
        <w:rPr>
          <w:rFonts w:eastAsiaTheme="minorEastAsia"/>
          <w:smallCaps w:val="0"/>
          <w:sz w:val="22"/>
        </w:rPr>
      </w:pPr>
      <w:hyperlink w:anchor="_Toc465077832" w:history="1">
        <w:r w:rsidR="00964344" w:rsidRPr="0076044D">
          <w:rPr>
            <w:rStyle w:val="Hyperlink"/>
          </w:rPr>
          <w:t>Visual Studio</w:t>
        </w:r>
        <w:r w:rsidR="00964344">
          <w:tab/>
        </w:r>
        <w:r w:rsidR="00964344">
          <w:fldChar w:fldCharType="begin"/>
        </w:r>
        <w:r w:rsidR="00964344">
          <w:instrText xml:space="preserve"> PAGEREF _Toc465077832 \h </w:instrText>
        </w:r>
        <w:r w:rsidR="00964344">
          <w:fldChar w:fldCharType="separate"/>
        </w:r>
        <w:r w:rsidR="00964344">
          <w:t>40</w:t>
        </w:r>
        <w:r w:rsidR="00964344">
          <w:fldChar w:fldCharType="end"/>
        </w:r>
      </w:hyperlink>
    </w:p>
    <w:p w:rsidR="00964344" w:rsidRDefault="00202B55">
      <w:pPr>
        <w:pStyle w:val="TOC3"/>
        <w:rPr>
          <w:rFonts w:eastAsiaTheme="minorEastAsia"/>
          <w:smallCaps w:val="0"/>
          <w:sz w:val="22"/>
        </w:rPr>
      </w:pPr>
      <w:hyperlink w:anchor="_Toc465077833" w:history="1">
        <w:r w:rsidR="00964344" w:rsidRPr="0076044D">
          <w:rPr>
            <w:rStyle w:val="Hyperlink"/>
          </w:rPr>
          <w:t>Visual Studio Team Foundation Server</w:t>
        </w:r>
        <w:r w:rsidR="00964344">
          <w:tab/>
        </w:r>
        <w:r w:rsidR="00964344">
          <w:fldChar w:fldCharType="begin"/>
        </w:r>
        <w:r w:rsidR="00964344">
          <w:instrText xml:space="preserve"> PAGEREF _Toc465077833 \h </w:instrText>
        </w:r>
        <w:r w:rsidR="00964344">
          <w:fldChar w:fldCharType="separate"/>
        </w:r>
        <w:r w:rsidR="00964344">
          <w:t>41</w:t>
        </w:r>
        <w:r w:rsidR="00964344">
          <w:fldChar w:fldCharType="end"/>
        </w:r>
      </w:hyperlink>
    </w:p>
    <w:p w:rsidR="00964344" w:rsidRDefault="00202B55">
      <w:pPr>
        <w:pStyle w:val="TOC2"/>
        <w:rPr>
          <w:rFonts w:eastAsiaTheme="minorEastAsia"/>
          <w:smallCaps w:val="0"/>
          <w:sz w:val="22"/>
        </w:rPr>
      </w:pPr>
      <w:hyperlink w:anchor="_Toc465077834" w:history="1">
        <w:r w:rsidR="00964344" w:rsidRPr="0076044D">
          <w:rPr>
            <w:rStyle w:val="Hyperlink"/>
          </w:rPr>
          <w:t>Windows</w:t>
        </w:r>
        <w:r w:rsidR="00964344">
          <w:tab/>
        </w:r>
        <w:r w:rsidR="00964344">
          <w:fldChar w:fldCharType="begin"/>
        </w:r>
        <w:r w:rsidR="00964344">
          <w:instrText xml:space="preserve"> PAGEREF _Toc465077834 \h </w:instrText>
        </w:r>
        <w:r w:rsidR="00964344">
          <w:fldChar w:fldCharType="separate"/>
        </w:r>
        <w:r w:rsidR="00964344">
          <w:t>43</w:t>
        </w:r>
        <w:r w:rsidR="00964344">
          <w:fldChar w:fldCharType="end"/>
        </w:r>
      </w:hyperlink>
    </w:p>
    <w:p w:rsidR="00964344" w:rsidRDefault="00202B55">
      <w:pPr>
        <w:pStyle w:val="TOC3"/>
        <w:rPr>
          <w:rFonts w:eastAsiaTheme="minorEastAsia"/>
          <w:smallCaps w:val="0"/>
          <w:sz w:val="22"/>
        </w:rPr>
      </w:pPr>
      <w:hyperlink w:anchor="_Toc465077835" w:history="1">
        <w:r w:rsidR="00964344" w:rsidRPr="0076044D">
          <w:rPr>
            <w:rStyle w:val="Hyperlink"/>
          </w:rPr>
          <w:t>Операционная система для настольных компьютеров Windows</w:t>
        </w:r>
        <w:r w:rsidR="00964344">
          <w:tab/>
        </w:r>
        <w:r w:rsidR="00964344">
          <w:fldChar w:fldCharType="begin"/>
        </w:r>
        <w:r w:rsidR="00964344">
          <w:instrText xml:space="preserve"> PAGEREF _Toc465077835 \h </w:instrText>
        </w:r>
        <w:r w:rsidR="00964344">
          <w:fldChar w:fldCharType="separate"/>
        </w:r>
        <w:r w:rsidR="00964344">
          <w:t>43</w:t>
        </w:r>
        <w:r w:rsidR="00964344">
          <w:fldChar w:fldCharType="end"/>
        </w:r>
      </w:hyperlink>
    </w:p>
    <w:p w:rsidR="00964344" w:rsidRDefault="00202B55">
      <w:pPr>
        <w:pStyle w:val="TOC2"/>
        <w:rPr>
          <w:rFonts w:eastAsiaTheme="minorEastAsia"/>
          <w:smallCaps w:val="0"/>
          <w:sz w:val="22"/>
        </w:rPr>
      </w:pPr>
      <w:hyperlink w:anchor="_Toc465077836" w:history="1">
        <w:r w:rsidR="00964344" w:rsidRPr="0076044D">
          <w:rPr>
            <w:rStyle w:val="Hyperlink"/>
          </w:rPr>
          <w:t>Система Windows Server</w:t>
        </w:r>
        <w:r w:rsidR="00964344">
          <w:tab/>
        </w:r>
        <w:r w:rsidR="00964344">
          <w:fldChar w:fldCharType="begin"/>
        </w:r>
        <w:r w:rsidR="00964344">
          <w:instrText xml:space="preserve"> PAGEREF _Toc465077836 \h </w:instrText>
        </w:r>
        <w:r w:rsidR="00964344">
          <w:fldChar w:fldCharType="separate"/>
        </w:r>
        <w:r w:rsidR="00964344">
          <w:t>50</w:t>
        </w:r>
        <w:r w:rsidR="00964344">
          <w:fldChar w:fldCharType="end"/>
        </w:r>
      </w:hyperlink>
    </w:p>
    <w:p w:rsidR="00964344" w:rsidRDefault="00202B55">
      <w:pPr>
        <w:pStyle w:val="TOC3"/>
        <w:rPr>
          <w:rFonts w:eastAsiaTheme="minorEastAsia"/>
          <w:smallCaps w:val="0"/>
          <w:sz w:val="22"/>
        </w:rPr>
      </w:pPr>
      <w:hyperlink w:anchor="_Toc465077837" w:history="1">
        <w:r w:rsidR="00964344" w:rsidRPr="0076044D">
          <w:rPr>
            <w:rStyle w:val="Hyperlink"/>
          </w:rPr>
          <w:t>Windows MultiPoint Server</w:t>
        </w:r>
        <w:r w:rsidR="00964344">
          <w:tab/>
        </w:r>
        <w:r w:rsidR="00964344">
          <w:fldChar w:fldCharType="begin"/>
        </w:r>
        <w:r w:rsidR="00964344">
          <w:instrText xml:space="preserve"> PAGEREF _Toc465077837 \h </w:instrText>
        </w:r>
        <w:r w:rsidR="00964344">
          <w:fldChar w:fldCharType="separate"/>
        </w:r>
        <w:r w:rsidR="00964344">
          <w:t>50</w:t>
        </w:r>
        <w:r w:rsidR="00964344">
          <w:fldChar w:fldCharType="end"/>
        </w:r>
      </w:hyperlink>
    </w:p>
    <w:p w:rsidR="00964344" w:rsidRDefault="00202B55">
      <w:pPr>
        <w:pStyle w:val="TOC3"/>
        <w:rPr>
          <w:rFonts w:eastAsiaTheme="minorEastAsia"/>
          <w:smallCaps w:val="0"/>
          <w:sz w:val="22"/>
        </w:rPr>
      </w:pPr>
      <w:hyperlink w:anchor="_Toc465077838" w:history="1">
        <w:r w:rsidR="00964344" w:rsidRPr="0076044D">
          <w:rPr>
            <w:rStyle w:val="Hyperlink"/>
          </w:rPr>
          <w:t>Система Windows Server</w:t>
        </w:r>
        <w:r w:rsidR="00964344">
          <w:tab/>
        </w:r>
        <w:r w:rsidR="00964344">
          <w:fldChar w:fldCharType="begin"/>
        </w:r>
        <w:r w:rsidR="00964344">
          <w:instrText xml:space="preserve"> PAGEREF _Toc465077838 \h </w:instrText>
        </w:r>
        <w:r w:rsidR="00964344">
          <w:fldChar w:fldCharType="separate"/>
        </w:r>
        <w:r w:rsidR="00964344">
          <w:t>51</w:t>
        </w:r>
        <w:r w:rsidR="00964344">
          <w:fldChar w:fldCharType="end"/>
        </w:r>
      </w:hyperlink>
    </w:p>
    <w:p w:rsidR="00964344" w:rsidRDefault="00202B55">
      <w:pPr>
        <w:pStyle w:val="TOC1"/>
        <w:rPr>
          <w:rFonts w:eastAsiaTheme="minorEastAsia"/>
          <w:b w:val="0"/>
          <w:caps w:val="0"/>
          <w:noProof/>
          <w:sz w:val="22"/>
          <w:szCs w:val="22"/>
        </w:rPr>
      </w:pPr>
      <w:hyperlink w:anchor="_Toc465077839" w:history="1">
        <w:r w:rsidR="00964344" w:rsidRPr="0076044D">
          <w:rPr>
            <w:rStyle w:val="Hyperlink"/>
            <w:noProof/>
          </w:rPr>
          <w:t>Службы Интернета</w:t>
        </w:r>
        <w:r w:rsidR="00964344">
          <w:rPr>
            <w:noProof/>
          </w:rPr>
          <w:tab/>
        </w:r>
        <w:r w:rsidR="00964344">
          <w:rPr>
            <w:noProof/>
          </w:rPr>
          <w:fldChar w:fldCharType="begin"/>
        </w:r>
        <w:r w:rsidR="00964344">
          <w:rPr>
            <w:noProof/>
          </w:rPr>
          <w:instrText xml:space="preserve"> PAGEREF _Toc465077839 \h </w:instrText>
        </w:r>
        <w:r w:rsidR="00964344">
          <w:rPr>
            <w:noProof/>
          </w:rPr>
        </w:r>
        <w:r w:rsidR="00964344">
          <w:rPr>
            <w:noProof/>
          </w:rPr>
          <w:fldChar w:fldCharType="separate"/>
        </w:r>
        <w:r w:rsidR="00964344">
          <w:rPr>
            <w:noProof/>
          </w:rPr>
          <w:t>55</w:t>
        </w:r>
        <w:r w:rsidR="00964344">
          <w:rPr>
            <w:noProof/>
          </w:rPr>
          <w:fldChar w:fldCharType="end"/>
        </w:r>
      </w:hyperlink>
    </w:p>
    <w:p w:rsidR="00964344" w:rsidRDefault="00202B55">
      <w:pPr>
        <w:pStyle w:val="TOC2"/>
        <w:rPr>
          <w:rFonts w:eastAsiaTheme="minorEastAsia"/>
          <w:smallCaps w:val="0"/>
          <w:sz w:val="22"/>
        </w:rPr>
      </w:pPr>
      <w:hyperlink w:anchor="_Toc465077840" w:history="1">
        <w:r w:rsidR="00964344" w:rsidRPr="0076044D">
          <w:rPr>
            <w:rStyle w:val="Hyperlink"/>
          </w:rPr>
          <w:t>Доступность Веб-служб в регионах</w:t>
        </w:r>
        <w:r w:rsidR="00964344">
          <w:tab/>
        </w:r>
        <w:r w:rsidR="00964344">
          <w:fldChar w:fldCharType="begin"/>
        </w:r>
        <w:r w:rsidR="00964344">
          <w:instrText xml:space="preserve"> PAGEREF _Toc465077840 \h </w:instrText>
        </w:r>
        <w:r w:rsidR="00964344">
          <w:fldChar w:fldCharType="separate"/>
        </w:r>
        <w:r w:rsidR="00964344">
          <w:t>55</w:t>
        </w:r>
        <w:r w:rsidR="00964344">
          <w:fldChar w:fldCharType="end"/>
        </w:r>
      </w:hyperlink>
    </w:p>
    <w:p w:rsidR="00964344" w:rsidRDefault="00202B55">
      <w:pPr>
        <w:pStyle w:val="TOC2"/>
        <w:rPr>
          <w:rFonts w:eastAsiaTheme="minorEastAsia"/>
          <w:smallCaps w:val="0"/>
          <w:sz w:val="22"/>
        </w:rPr>
      </w:pPr>
      <w:hyperlink w:anchor="_Toc465077841" w:history="1">
        <w:r w:rsidR="00964344" w:rsidRPr="0076044D">
          <w:rPr>
            <w:rStyle w:val="Hyperlink"/>
          </w:rPr>
          <w:t>Правила приобретения Веб-служб</w:t>
        </w:r>
        <w:r w:rsidR="00964344">
          <w:tab/>
        </w:r>
        <w:r w:rsidR="00964344">
          <w:fldChar w:fldCharType="begin"/>
        </w:r>
        <w:r w:rsidR="00964344">
          <w:instrText xml:space="preserve"> PAGEREF _Toc465077841 \h </w:instrText>
        </w:r>
        <w:r w:rsidR="00964344">
          <w:fldChar w:fldCharType="separate"/>
        </w:r>
        <w:r w:rsidR="00964344">
          <w:t>55</w:t>
        </w:r>
        <w:r w:rsidR="00964344">
          <w:fldChar w:fldCharType="end"/>
        </w:r>
      </w:hyperlink>
    </w:p>
    <w:p w:rsidR="00964344" w:rsidRDefault="00202B55">
      <w:pPr>
        <w:pStyle w:val="TOC2"/>
        <w:rPr>
          <w:rFonts w:eastAsiaTheme="minorEastAsia"/>
          <w:smallCaps w:val="0"/>
          <w:sz w:val="22"/>
        </w:rPr>
      </w:pPr>
      <w:hyperlink w:anchor="_Toc465077842" w:history="1">
        <w:r w:rsidR="00964344" w:rsidRPr="0076044D">
          <w:rPr>
            <w:rStyle w:val="Hyperlink"/>
          </w:rPr>
          <w:t>Возобновление действия Веб-службы</w:t>
        </w:r>
        <w:r w:rsidR="00964344">
          <w:tab/>
        </w:r>
        <w:r w:rsidR="00964344">
          <w:fldChar w:fldCharType="begin"/>
        </w:r>
        <w:r w:rsidR="00964344">
          <w:instrText xml:space="preserve"> PAGEREF _Toc465077842 \h </w:instrText>
        </w:r>
        <w:r w:rsidR="00964344">
          <w:fldChar w:fldCharType="separate"/>
        </w:r>
        <w:r w:rsidR="00964344">
          <w:t>55</w:t>
        </w:r>
        <w:r w:rsidR="00964344">
          <w:fldChar w:fldCharType="end"/>
        </w:r>
      </w:hyperlink>
    </w:p>
    <w:p w:rsidR="00964344" w:rsidRDefault="00202B55">
      <w:pPr>
        <w:pStyle w:val="TOC2"/>
        <w:rPr>
          <w:rFonts w:eastAsiaTheme="minorEastAsia"/>
          <w:smallCaps w:val="0"/>
          <w:sz w:val="22"/>
        </w:rPr>
      </w:pPr>
      <w:hyperlink w:anchor="_Toc465077843" w:history="1">
        <w:r w:rsidR="00964344" w:rsidRPr="0076044D">
          <w:rPr>
            <w:rStyle w:val="Hyperlink"/>
          </w:rPr>
          <w:t>Службы Microsoft Azure</w:t>
        </w:r>
        <w:r w:rsidR="00964344">
          <w:tab/>
        </w:r>
        <w:r w:rsidR="00964344">
          <w:fldChar w:fldCharType="begin"/>
        </w:r>
        <w:r w:rsidR="00964344">
          <w:instrText xml:space="preserve"> PAGEREF _Toc465077843 \h </w:instrText>
        </w:r>
        <w:r w:rsidR="00964344">
          <w:fldChar w:fldCharType="separate"/>
        </w:r>
        <w:r w:rsidR="00964344">
          <w:t>55</w:t>
        </w:r>
        <w:r w:rsidR="00964344">
          <w:fldChar w:fldCharType="end"/>
        </w:r>
      </w:hyperlink>
    </w:p>
    <w:p w:rsidR="00964344" w:rsidRDefault="00202B55">
      <w:pPr>
        <w:pStyle w:val="TOC3"/>
        <w:rPr>
          <w:rFonts w:eastAsiaTheme="minorEastAsia"/>
          <w:smallCaps w:val="0"/>
          <w:sz w:val="22"/>
        </w:rPr>
      </w:pPr>
      <w:hyperlink w:anchor="_Toc465077844" w:history="1">
        <w:r w:rsidR="00964344" w:rsidRPr="0076044D">
          <w:rPr>
            <w:rStyle w:val="Hyperlink"/>
          </w:rPr>
          <w:t>Службы Microsoft Azure</w:t>
        </w:r>
        <w:r w:rsidR="00964344">
          <w:tab/>
        </w:r>
        <w:r w:rsidR="00964344">
          <w:fldChar w:fldCharType="begin"/>
        </w:r>
        <w:r w:rsidR="00964344">
          <w:instrText xml:space="preserve"> PAGEREF _Toc465077844 \h </w:instrText>
        </w:r>
        <w:r w:rsidR="00964344">
          <w:fldChar w:fldCharType="separate"/>
        </w:r>
        <w:r w:rsidR="00964344">
          <w:t>57</w:t>
        </w:r>
        <w:r w:rsidR="00964344">
          <w:fldChar w:fldCharType="end"/>
        </w:r>
      </w:hyperlink>
    </w:p>
    <w:p w:rsidR="00964344" w:rsidRDefault="00202B55">
      <w:pPr>
        <w:pStyle w:val="TOC2"/>
        <w:rPr>
          <w:rFonts w:eastAsiaTheme="minorEastAsia"/>
          <w:smallCaps w:val="0"/>
          <w:sz w:val="22"/>
        </w:rPr>
      </w:pPr>
      <w:hyperlink w:anchor="_Toc465077845" w:history="1">
        <w:r w:rsidR="00964344" w:rsidRPr="0076044D">
          <w:rPr>
            <w:rStyle w:val="Hyperlink"/>
          </w:rPr>
          <w:t>Планы обслуживания Microsoft Azure</w:t>
        </w:r>
        <w:r w:rsidR="00964344">
          <w:tab/>
        </w:r>
        <w:r w:rsidR="00964344">
          <w:fldChar w:fldCharType="begin"/>
        </w:r>
        <w:r w:rsidR="00964344">
          <w:instrText xml:space="preserve"> PAGEREF _Toc465077845 \h </w:instrText>
        </w:r>
        <w:r w:rsidR="00964344">
          <w:fldChar w:fldCharType="separate"/>
        </w:r>
        <w:r w:rsidR="00964344">
          <w:t>58</w:t>
        </w:r>
        <w:r w:rsidR="00964344">
          <w:fldChar w:fldCharType="end"/>
        </w:r>
      </w:hyperlink>
    </w:p>
    <w:p w:rsidR="00964344" w:rsidRDefault="00202B55">
      <w:pPr>
        <w:pStyle w:val="TOC2"/>
        <w:rPr>
          <w:rFonts w:eastAsiaTheme="minorEastAsia"/>
          <w:smallCaps w:val="0"/>
          <w:sz w:val="22"/>
        </w:rPr>
      </w:pPr>
      <w:hyperlink w:anchor="_Toc465077846" w:history="1">
        <w:r w:rsidR="00964344" w:rsidRPr="0076044D">
          <w:rPr>
            <w:rStyle w:val="Hyperlink"/>
          </w:rPr>
          <w:t>Secure Productive Enterprise</w:t>
        </w:r>
        <w:r w:rsidR="00964344">
          <w:tab/>
        </w:r>
        <w:r w:rsidR="00964344">
          <w:fldChar w:fldCharType="begin"/>
        </w:r>
        <w:r w:rsidR="00964344">
          <w:instrText xml:space="preserve"> PAGEREF _Toc465077846 \h </w:instrText>
        </w:r>
        <w:r w:rsidR="00964344">
          <w:fldChar w:fldCharType="separate"/>
        </w:r>
        <w:r w:rsidR="00964344">
          <w:t>60</w:t>
        </w:r>
        <w:r w:rsidR="00964344">
          <w:fldChar w:fldCharType="end"/>
        </w:r>
      </w:hyperlink>
    </w:p>
    <w:p w:rsidR="00964344" w:rsidRDefault="00202B55">
      <w:pPr>
        <w:pStyle w:val="TOC2"/>
        <w:rPr>
          <w:rFonts w:eastAsiaTheme="minorEastAsia"/>
          <w:smallCaps w:val="0"/>
          <w:sz w:val="22"/>
        </w:rPr>
      </w:pPr>
      <w:hyperlink w:anchor="_Toc465077847" w:history="1">
        <w:r w:rsidR="00964344" w:rsidRPr="0076044D">
          <w:rPr>
            <w:rStyle w:val="Hyperlink"/>
          </w:rPr>
          <w:t>Enterprise Mobility + Security (план)</w:t>
        </w:r>
        <w:r w:rsidR="00964344">
          <w:tab/>
        </w:r>
        <w:r w:rsidR="00964344">
          <w:fldChar w:fldCharType="begin"/>
        </w:r>
        <w:r w:rsidR="00964344">
          <w:instrText xml:space="preserve"> PAGEREF _Toc465077847 \h </w:instrText>
        </w:r>
        <w:r w:rsidR="00964344">
          <w:fldChar w:fldCharType="separate"/>
        </w:r>
        <w:r w:rsidR="00964344">
          <w:t>61</w:t>
        </w:r>
        <w:r w:rsidR="00964344">
          <w:fldChar w:fldCharType="end"/>
        </w:r>
      </w:hyperlink>
    </w:p>
    <w:p w:rsidR="00964344" w:rsidRDefault="00202B55">
      <w:pPr>
        <w:pStyle w:val="TOC2"/>
        <w:rPr>
          <w:rFonts w:eastAsiaTheme="minorEastAsia"/>
          <w:smallCaps w:val="0"/>
          <w:sz w:val="22"/>
        </w:rPr>
      </w:pPr>
      <w:hyperlink w:anchor="_Toc465077848" w:history="1">
        <w:r w:rsidR="00964344" w:rsidRPr="0076044D">
          <w:rPr>
            <w:rStyle w:val="Hyperlink"/>
          </w:rPr>
          <w:t>Microsoft Dynamics 365 Services</w:t>
        </w:r>
        <w:r w:rsidR="00964344">
          <w:tab/>
        </w:r>
        <w:r w:rsidR="00964344">
          <w:fldChar w:fldCharType="begin"/>
        </w:r>
        <w:r w:rsidR="00964344">
          <w:instrText xml:space="preserve"> PAGEREF _Toc465077848 \h </w:instrText>
        </w:r>
        <w:r w:rsidR="00964344">
          <w:fldChar w:fldCharType="separate"/>
        </w:r>
        <w:r w:rsidR="00964344">
          <w:t>62</w:t>
        </w:r>
        <w:r w:rsidR="00964344">
          <w:fldChar w:fldCharType="end"/>
        </w:r>
      </w:hyperlink>
    </w:p>
    <w:p w:rsidR="00964344" w:rsidRDefault="00202B55">
      <w:pPr>
        <w:pStyle w:val="TOC2"/>
        <w:rPr>
          <w:rFonts w:eastAsiaTheme="minorEastAsia"/>
          <w:smallCaps w:val="0"/>
          <w:sz w:val="22"/>
        </w:rPr>
      </w:pPr>
      <w:hyperlink w:anchor="_Toc465077849" w:history="1">
        <w:r w:rsidR="00964344" w:rsidRPr="0076044D">
          <w:rPr>
            <w:rStyle w:val="Hyperlink"/>
          </w:rPr>
          <w:t>Службы Office 365</w:t>
        </w:r>
        <w:r w:rsidR="00964344">
          <w:tab/>
        </w:r>
        <w:r w:rsidR="00964344">
          <w:fldChar w:fldCharType="begin"/>
        </w:r>
        <w:r w:rsidR="00964344">
          <w:instrText xml:space="preserve"> PAGEREF _Toc465077849 \h </w:instrText>
        </w:r>
        <w:r w:rsidR="00964344">
          <w:fldChar w:fldCharType="separate"/>
        </w:r>
        <w:r w:rsidR="00964344">
          <w:t>64</w:t>
        </w:r>
        <w:r w:rsidR="00964344">
          <w:fldChar w:fldCharType="end"/>
        </w:r>
      </w:hyperlink>
    </w:p>
    <w:p w:rsidR="00964344" w:rsidRDefault="00202B55">
      <w:pPr>
        <w:pStyle w:val="TOC3"/>
        <w:rPr>
          <w:rFonts w:eastAsiaTheme="minorEastAsia"/>
          <w:smallCaps w:val="0"/>
          <w:sz w:val="22"/>
        </w:rPr>
      </w:pPr>
      <w:hyperlink w:anchor="_Toc465077850" w:history="1">
        <w:r w:rsidR="00964344" w:rsidRPr="0076044D">
          <w:rPr>
            <w:rStyle w:val="Hyperlink"/>
          </w:rPr>
          <w:t>Приложения Office 365</w:t>
        </w:r>
        <w:r w:rsidR="00964344">
          <w:tab/>
        </w:r>
        <w:r w:rsidR="00964344">
          <w:fldChar w:fldCharType="begin"/>
        </w:r>
        <w:r w:rsidR="00964344">
          <w:instrText xml:space="preserve"> PAGEREF _Toc465077850 \h </w:instrText>
        </w:r>
        <w:r w:rsidR="00964344">
          <w:fldChar w:fldCharType="separate"/>
        </w:r>
        <w:r w:rsidR="00964344">
          <w:t>64</w:t>
        </w:r>
        <w:r w:rsidR="00964344">
          <w:fldChar w:fldCharType="end"/>
        </w:r>
      </w:hyperlink>
    </w:p>
    <w:p w:rsidR="00964344" w:rsidRDefault="00202B55">
      <w:pPr>
        <w:pStyle w:val="TOC3"/>
        <w:rPr>
          <w:rFonts w:eastAsiaTheme="minorEastAsia"/>
          <w:smallCaps w:val="0"/>
          <w:sz w:val="22"/>
        </w:rPr>
      </w:pPr>
      <w:hyperlink w:anchor="_Toc465077851" w:history="1">
        <w:r w:rsidR="00964344" w:rsidRPr="0076044D">
          <w:rPr>
            <w:rStyle w:val="Hyperlink"/>
          </w:rPr>
          <w:t>Наборы Office 365</w:t>
        </w:r>
        <w:r w:rsidR="00964344">
          <w:tab/>
        </w:r>
        <w:r w:rsidR="00964344">
          <w:fldChar w:fldCharType="begin"/>
        </w:r>
        <w:r w:rsidR="00964344">
          <w:instrText xml:space="preserve"> PAGEREF _Toc465077851 \h </w:instrText>
        </w:r>
        <w:r w:rsidR="00964344">
          <w:fldChar w:fldCharType="separate"/>
        </w:r>
        <w:r w:rsidR="00964344">
          <w:t>66</w:t>
        </w:r>
        <w:r w:rsidR="00964344">
          <w:fldChar w:fldCharType="end"/>
        </w:r>
      </w:hyperlink>
    </w:p>
    <w:p w:rsidR="00964344" w:rsidRDefault="00202B55">
      <w:pPr>
        <w:pStyle w:val="TOC3"/>
        <w:rPr>
          <w:rFonts w:eastAsiaTheme="minorEastAsia"/>
          <w:smallCaps w:val="0"/>
          <w:sz w:val="22"/>
        </w:rPr>
      </w:pPr>
      <w:hyperlink w:anchor="_Toc465077852" w:history="1">
        <w:r w:rsidR="00964344" w:rsidRPr="0076044D">
          <w:rPr>
            <w:rStyle w:val="Hyperlink"/>
          </w:rPr>
          <w:t>Улучшенные средства управления безопасностью для Office 365</w:t>
        </w:r>
        <w:r w:rsidR="00964344">
          <w:tab/>
        </w:r>
        <w:r w:rsidR="00964344">
          <w:fldChar w:fldCharType="begin"/>
        </w:r>
        <w:r w:rsidR="00964344">
          <w:instrText xml:space="preserve"> PAGEREF _Toc465077852 \h </w:instrText>
        </w:r>
        <w:r w:rsidR="00964344">
          <w:fldChar w:fldCharType="separate"/>
        </w:r>
        <w:r w:rsidR="00964344">
          <w:t>69</w:t>
        </w:r>
        <w:r w:rsidR="00964344">
          <w:fldChar w:fldCharType="end"/>
        </w:r>
      </w:hyperlink>
    </w:p>
    <w:p w:rsidR="00964344" w:rsidRDefault="00202B55">
      <w:pPr>
        <w:pStyle w:val="TOC3"/>
        <w:rPr>
          <w:rFonts w:eastAsiaTheme="minorEastAsia"/>
          <w:smallCaps w:val="0"/>
          <w:sz w:val="22"/>
        </w:rPr>
      </w:pPr>
      <w:hyperlink w:anchor="_Toc465077853" w:history="1">
        <w:r w:rsidR="00964344" w:rsidRPr="0076044D">
          <w:rPr>
            <w:rStyle w:val="Hyperlink"/>
          </w:rPr>
          <w:t>Office 365 Customer Lockbox</w:t>
        </w:r>
        <w:r w:rsidR="00964344">
          <w:tab/>
        </w:r>
        <w:r w:rsidR="00964344">
          <w:fldChar w:fldCharType="begin"/>
        </w:r>
        <w:r w:rsidR="00964344">
          <w:instrText xml:space="preserve"> PAGEREF _Toc465077853 \h </w:instrText>
        </w:r>
        <w:r w:rsidR="00964344">
          <w:fldChar w:fldCharType="separate"/>
        </w:r>
        <w:r w:rsidR="00964344">
          <w:t>70</w:t>
        </w:r>
        <w:r w:rsidR="00964344">
          <w:fldChar w:fldCharType="end"/>
        </w:r>
      </w:hyperlink>
    </w:p>
    <w:p w:rsidR="00964344" w:rsidRDefault="00202B55">
      <w:pPr>
        <w:pStyle w:val="TOC3"/>
        <w:rPr>
          <w:rFonts w:eastAsiaTheme="minorEastAsia"/>
          <w:smallCaps w:val="0"/>
          <w:sz w:val="22"/>
        </w:rPr>
      </w:pPr>
      <w:hyperlink w:anchor="_Toc465077854" w:history="1">
        <w:r w:rsidR="00964344" w:rsidRPr="0076044D">
          <w:rPr>
            <w:rStyle w:val="Hyperlink"/>
          </w:rPr>
          <w:t>Office 365 Delve Analytics</w:t>
        </w:r>
        <w:r w:rsidR="00964344">
          <w:tab/>
        </w:r>
        <w:r w:rsidR="00964344">
          <w:fldChar w:fldCharType="begin"/>
        </w:r>
        <w:r w:rsidR="00964344">
          <w:instrText xml:space="preserve"> PAGEREF _Toc465077854 \h </w:instrText>
        </w:r>
        <w:r w:rsidR="00964344">
          <w:fldChar w:fldCharType="separate"/>
        </w:r>
        <w:r w:rsidR="00964344">
          <w:t>70</w:t>
        </w:r>
        <w:r w:rsidR="00964344">
          <w:fldChar w:fldCharType="end"/>
        </w:r>
      </w:hyperlink>
    </w:p>
    <w:p w:rsidR="00964344" w:rsidRDefault="00202B55">
      <w:pPr>
        <w:pStyle w:val="TOC3"/>
        <w:rPr>
          <w:rFonts w:eastAsiaTheme="minorEastAsia"/>
          <w:smallCaps w:val="0"/>
          <w:sz w:val="22"/>
        </w:rPr>
      </w:pPr>
      <w:hyperlink w:anchor="_Toc465077855" w:history="1">
        <w:r w:rsidR="00964344" w:rsidRPr="0076044D">
          <w:rPr>
            <w:rStyle w:val="Hyperlink"/>
          </w:rPr>
          <w:t>Расширенное обнаружение электронных данных Office 365</w:t>
        </w:r>
        <w:r w:rsidR="00964344">
          <w:tab/>
        </w:r>
        <w:r w:rsidR="00964344">
          <w:fldChar w:fldCharType="begin"/>
        </w:r>
        <w:r w:rsidR="00964344">
          <w:instrText xml:space="preserve"> PAGEREF _Toc465077855 \h </w:instrText>
        </w:r>
        <w:r w:rsidR="00964344">
          <w:fldChar w:fldCharType="separate"/>
        </w:r>
        <w:r w:rsidR="00964344">
          <w:t>70</w:t>
        </w:r>
        <w:r w:rsidR="00964344">
          <w:fldChar w:fldCharType="end"/>
        </w:r>
      </w:hyperlink>
    </w:p>
    <w:p w:rsidR="00964344" w:rsidRDefault="00202B55">
      <w:pPr>
        <w:pStyle w:val="TOC3"/>
        <w:rPr>
          <w:rFonts w:eastAsiaTheme="minorEastAsia"/>
          <w:smallCaps w:val="0"/>
          <w:sz w:val="22"/>
        </w:rPr>
      </w:pPr>
      <w:hyperlink w:anchor="_Toc465077856" w:history="1">
        <w:r w:rsidR="00964344" w:rsidRPr="0076044D">
          <w:rPr>
            <w:rStyle w:val="Hyperlink"/>
          </w:rPr>
          <w:t>Exchange Online</w:t>
        </w:r>
        <w:r w:rsidR="00964344">
          <w:tab/>
        </w:r>
        <w:r w:rsidR="00964344">
          <w:fldChar w:fldCharType="begin"/>
        </w:r>
        <w:r w:rsidR="00964344">
          <w:instrText xml:space="preserve"> PAGEREF _Toc465077856 \h </w:instrText>
        </w:r>
        <w:r w:rsidR="00964344">
          <w:fldChar w:fldCharType="separate"/>
        </w:r>
        <w:r w:rsidR="00964344">
          <w:t>71</w:t>
        </w:r>
        <w:r w:rsidR="00964344">
          <w:fldChar w:fldCharType="end"/>
        </w:r>
      </w:hyperlink>
    </w:p>
    <w:p w:rsidR="00964344" w:rsidRDefault="00202B55">
      <w:pPr>
        <w:pStyle w:val="TOC3"/>
        <w:rPr>
          <w:rFonts w:eastAsiaTheme="minorEastAsia"/>
          <w:smallCaps w:val="0"/>
          <w:sz w:val="22"/>
        </w:rPr>
      </w:pPr>
      <w:hyperlink w:anchor="_Toc465077857" w:history="1">
        <w:r w:rsidR="00964344" w:rsidRPr="0076044D">
          <w:rPr>
            <w:rStyle w:val="Hyperlink"/>
          </w:rPr>
          <w:t>OneDrive для бизнеса</w:t>
        </w:r>
        <w:r w:rsidR="00964344">
          <w:tab/>
        </w:r>
        <w:r w:rsidR="00964344">
          <w:fldChar w:fldCharType="begin"/>
        </w:r>
        <w:r w:rsidR="00964344">
          <w:instrText xml:space="preserve"> PAGEREF _Toc465077857 \h </w:instrText>
        </w:r>
        <w:r w:rsidR="00964344">
          <w:fldChar w:fldCharType="separate"/>
        </w:r>
        <w:r w:rsidR="00964344">
          <w:t>71</w:t>
        </w:r>
        <w:r w:rsidR="00964344">
          <w:fldChar w:fldCharType="end"/>
        </w:r>
      </w:hyperlink>
    </w:p>
    <w:p w:rsidR="00964344" w:rsidRDefault="00202B55">
      <w:pPr>
        <w:pStyle w:val="TOC3"/>
        <w:rPr>
          <w:rFonts w:eastAsiaTheme="minorEastAsia"/>
          <w:smallCaps w:val="0"/>
          <w:sz w:val="22"/>
        </w:rPr>
      </w:pPr>
      <w:hyperlink w:anchor="_Toc465077858" w:history="1">
        <w:r w:rsidR="00964344" w:rsidRPr="0076044D">
          <w:rPr>
            <w:rStyle w:val="Hyperlink"/>
          </w:rPr>
          <w:t>Project Online</w:t>
        </w:r>
        <w:r w:rsidR="00964344">
          <w:tab/>
        </w:r>
        <w:r w:rsidR="00964344">
          <w:fldChar w:fldCharType="begin"/>
        </w:r>
        <w:r w:rsidR="00964344">
          <w:instrText xml:space="preserve"> PAGEREF _Toc465077858 \h </w:instrText>
        </w:r>
        <w:r w:rsidR="00964344">
          <w:fldChar w:fldCharType="separate"/>
        </w:r>
        <w:r w:rsidR="00964344">
          <w:t>72</w:t>
        </w:r>
        <w:r w:rsidR="00964344">
          <w:fldChar w:fldCharType="end"/>
        </w:r>
      </w:hyperlink>
    </w:p>
    <w:p w:rsidR="00964344" w:rsidRDefault="00202B55">
      <w:pPr>
        <w:pStyle w:val="TOC3"/>
        <w:rPr>
          <w:rFonts w:eastAsiaTheme="minorEastAsia"/>
          <w:smallCaps w:val="0"/>
          <w:sz w:val="22"/>
        </w:rPr>
      </w:pPr>
      <w:hyperlink w:anchor="_Toc465077859" w:history="1">
        <w:r w:rsidR="00964344" w:rsidRPr="0076044D">
          <w:rPr>
            <w:rStyle w:val="Hyperlink"/>
          </w:rPr>
          <w:t>SharePoint Online</w:t>
        </w:r>
        <w:r w:rsidR="00964344">
          <w:tab/>
        </w:r>
        <w:r w:rsidR="00964344">
          <w:fldChar w:fldCharType="begin"/>
        </w:r>
        <w:r w:rsidR="00964344">
          <w:instrText xml:space="preserve"> PAGEREF _Toc465077859 \h </w:instrText>
        </w:r>
        <w:r w:rsidR="00964344">
          <w:fldChar w:fldCharType="separate"/>
        </w:r>
        <w:r w:rsidR="00964344">
          <w:t>73</w:t>
        </w:r>
        <w:r w:rsidR="00964344">
          <w:fldChar w:fldCharType="end"/>
        </w:r>
      </w:hyperlink>
    </w:p>
    <w:p w:rsidR="00964344" w:rsidRDefault="00202B55">
      <w:pPr>
        <w:pStyle w:val="TOC3"/>
        <w:rPr>
          <w:rFonts w:eastAsiaTheme="minorEastAsia"/>
          <w:smallCaps w:val="0"/>
          <w:sz w:val="22"/>
        </w:rPr>
      </w:pPr>
      <w:hyperlink w:anchor="_Toc465077860" w:history="1">
        <w:r w:rsidR="00964344" w:rsidRPr="0076044D">
          <w:rPr>
            <w:rStyle w:val="Hyperlink"/>
          </w:rPr>
          <w:t>Skype для бизнеса Online</w:t>
        </w:r>
        <w:r w:rsidR="00964344">
          <w:tab/>
        </w:r>
        <w:r w:rsidR="00964344">
          <w:fldChar w:fldCharType="begin"/>
        </w:r>
        <w:r w:rsidR="00964344">
          <w:instrText xml:space="preserve"> PAGEREF _Toc465077860 \h </w:instrText>
        </w:r>
        <w:r w:rsidR="00964344">
          <w:fldChar w:fldCharType="separate"/>
        </w:r>
        <w:r w:rsidR="00964344">
          <w:t>74</w:t>
        </w:r>
        <w:r w:rsidR="00964344">
          <w:fldChar w:fldCharType="end"/>
        </w:r>
      </w:hyperlink>
    </w:p>
    <w:p w:rsidR="00964344" w:rsidRDefault="00202B55">
      <w:pPr>
        <w:pStyle w:val="TOC2"/>
        <w:rPr>
          <w:rFonts w:eastAsiaTheme="minorEastAsia"/>
          <w:smallCaps w:val="0"/>
          <w:sz w:val="22"/>
        </w:rPr>
      </w:pPr>
      <w:hyperlink w:anchor="_Toc465077861" w:history="1">
        <w:r w:rsidR="00964344" w:rsidRPr="0076044D">
          <w:rPr>
            <w:rStyle w:val="Hyperlink"/>
          </w:rPr>
          <w:t>Другие веб-службы</w:t>
        </w:r>
        <w:r w:rsidR="00964344">
          <w:tab/>
        </w:r>
        <w:r w:rsidR="00964344">
          <w:fldChar w:fldCharType="begin"/>
        </w:r>
        <w:r w:rsidR="00964344">
          <w:instrText xml:space="preserve"> PAGEREF _Toc465077861 \h </w:instrText>
        </w:r>
        <w:r w:rsidR="00964344">
          <w:fldChar w:fldCharType="separate"/>
        </w:r>
        <w:r w:rsidR="00964344">
          <w:t>75</w:t>
        </w:r>
        <w:r w:rsidR="00964344">
          <w:fldChar w:fldCharType="end"/>
        </w:r>
      </w:hyperlink>
    </w:p>
    <w:p w:rsidR="00964344" w:rsidRDefault="00202B55">
      <w:pPr>
        <w:pStyle w:val="TOC3"/>
        <w:rPr>
          <w:rFonts w:eastAsiaTheme="minorEastAsia"/>
          <w:smallCaps w:val="0"/>
          <w:sz w:val="22"/>
        </w:rPr>
      </w:pPr>
      <w:hyperlink w:anchor="_Toc465077862" w:history="1">
        <w:r w:rsidR="00964344" w:rsidRPr="0076044D">
          <w:rPr>
            <w:rStyle w:val="Hyperlink"/>
          </w:rPr>
          <w:t>Bing Maps</w:t>
        </w:r>
        <w:r w:rsidR="00964344">
          <w:tab/>
        </w:r>
        <w:r w:rsidR="00964344">
          <w:fldChar w:fldCharType="begin"/>
        </w:r>
        <w:r w:rsidR="00964344">
          <w:instrText xml:space="preserve"> PAGEREF _Toc465077862 \h </w:instrText>
        </w:r>
        <w:r w:rsidR="00964344">
          <w:fldChar w:fldCharType="separate"/>
        </w:r>
        <w:r w:rsidR="00964344">
          <w:t>75</w:t>
        </w:r>
        <w:r w:rsidR="00964344">
          <w:fldChar w:fldCharType="end"/>
        </w:r>
      </w:hyperlink>
    </w:p>
    <w:p w:rsidR="00964344" w:rsidRDefault="00202B55">
      <w:pPr>
        <w:pStyle w:val="TOC3"/>
        <w:rPr>
          <w:rFonts w:eastAsiaTheme="minorEastAsia"/>
          <w:smallCaps w:val="0"/>
          <w:sz w:val="22"/>
        </w:rPr>
      </w:pPr>
      <w:hyperlink w:anchor="_Toc465077863" w:history="1">
        <w:r w:rsidR="00964344" w:rsidRPr="0076044D">
          <w:rPr>
            <w:rStyle w:val="Hyperlink"/>
          </w:rPr>
          <w:t>Платформа Business Application Platform</w:t>
        </w:r>
        <w:r w:rsidR="00964344">
          <w:tab/>
        </w:r>
        <w:r w:rsidR="00964344">
          <w:fldChar w:fldCharType="begin"/>
        </w:r>
        <w:r w:rsidR="00964344">
          <w:instrText xml:space="preserve"> PAGEREF _Toc465077863 \h </w:instrText>
        </w:r>
        <w:r w:rsidR="00964344">
          <w:fldChar w:fldCharType="separate"/>
        </w:r>
        <w:r w:rsidR="00964344">
          <w:t>75</w:t>
        </w:r>
        <w:r w:rsidR="00964344">
          <w:fldChar w:fldCharType="end"/>
        </w:r>
      </w:hyperlink>
    </w:p>
    <w:p w:rsidR="00964344" w:rsidRDefault="00202B55">
      <w:pPr>
        <w:pStyle w:val="TOC3"/>
        <w:rPr>
          <w:rFonts w:eastAsiaTheme="minorEastAsia"/>
          <w:smallCaps w:val="0"/>
          <w:sz w:val="22"/>
        </w:rPr>
      </w:pPr>
      <w:hyperlink w:anchor="_Toc465077864" w:history="1">
        <w:r w:rsidR="00964344" w:rsidRPr="0076044D">
          <w:rPr>
            <w:rStyle w:val="Hyperlink"/>
          </w:rPr>
          <w:t>Microsoft Intune</w:t>
        </w:r>
        <w:r w:rsidR="00964344">
          <w:tab/>
        </w:r>
        <w:r w:rsidR="00964344">
          <w:fldChar w:fldCharType="begin"/>
        </w:r>
        <w:r w:rsidR="00964344">
          <w:instrText xml:space="preserve"> PAGEREF _Toc465077864 \h </w:instrText>
        </w:r>
        <w:r w:rsidR="00964344">
          <w:fldChar w:fldCharType="separate"/>
        </w:r>
        <w:r w:rsidR="00964344">
          <w:t>76</w:t>
        </w:r>
        <w:r w:rsidR="00964344">
          <w:fldChar w:fldCharType="end"/>
        </w:r>
      </w:hyperlink>
    </w:p>
    <w:p w:rsidR="00964344" w:rsidRDefault="00202B55">
      <w:pPr>
        <w:pStyle w:val="TOC3"/>
        <w:rPr>
          <w:rFonts w:eastAsiaTheme="minorEastAsia"/>
          <w:smallCaps w:val="0"/>
          <w:sz w:val="22"/>
        </w:rPr>
      </w:pPr>
      <w:hyperlink w:anchor="_Toc465077865" w:history="1">
        <w:r w:rsidR="00964344" w:rsidRPr="0076044D">
          <w:rPr>
            <w:rStyle w:val="Hyperlink"/>
          </w:rPr>
          <w:t>Microsoft Learning</w:t>
        </w:r>
        <w:r w:rsidR="00964344">
          <w:tab/>
        </w:r>
        <w:r w:rsidR="00964344">
          <w:fldChar w:fldCharType="begin"/>
        </w:r>
        <w:r w:rsidR="00964344">
          <w:instrText xml:space="preserve"> PAGEREF _Toc465077865 \h </w:instrText>
        </w:r>
        <w:r w:rsidR="00964344">
          <w:fldChar w:fldCharType="separate"/>
        </w:r>
        <w:r w:rsidR="00964344">
          <w:t>76</w:t>
        </w:r>
        <w:r w:rsidR="00964344">
          <w:fldChar w:fldCharType="end"/>
        </w:r>
      </w:hyperlink>
    </w:p>
    <w:p w:rsidR="00964344" w:rsidRDefault="00202B55">
      <w:pPr>
        <w:pStyle w:val="TOC3"/>
        <w:rPr>
          <w:rFonts w:eastAsiaTheme="minorEastAsia"/>
          <w:smallCaps w:val="0"/>
          <w:sz w:val="22"/>
        </w:rPr>
      </w:pPr>
      <w:hyperlink w:anchor="_Toc465077866" w:history="1">
        <w:r w:rsidR="00964344" w:rsidRPr="0076044D">
          <w:rPr>
            <w:rStyle w:val="Hyperlink"/>
          </w:rPr>
          <w:t>Microsoft Translator</w:t>
        </w:r>
        <w:r w:rsidR="00964344">
          <w:tab/>
        </w:r>
        <w:r w:rsidR="00964344">
          <w:fldChar w:fldCharType="begin"/>
        </w:r>
        <w:r w:rsidR="00964344">
          <w:instrText xml:space="preserve"> PAGEREF _Toc465077866 \h </w:instrText>
        </w:r>
        <w:r w:rsidR="00964344">
          <w:fldChar w:fldCharType="separate"/>
        </w:r>
        <w:r w:rsidR="00964344">
          <w:t>77</w:t>
        </w:r>
        <w:r w:rsidR="00964344">
          <w:fldChar w:fldCharType="end"/>
        </w:r>
      </w:hyperlink>
    </w:p>
    <w:p w:rsidR="00964344" w:rsidRDefault="00202B55">
      <w:pPr>
        <w:pStyle w:val="TOC3"/>
        <w:rPr>
          <w:rFonts w:eastAsiaTheme="minorEastAsia"/>
          <w:smallCaps w:val="0"/>
          <w:sz w:val="22"/>
        </w:rPr>
      </w:pPr>
      <w:hyperlink w:anchor="_Toc465077867" w:history="1">
        <w:r w:rsidR="00964344" w:rsidRPr="0076044D">
          <w:rPr>
            <w:rStyle w:val="Hyperlink"/>
          </w:rPr>
          <w:t>Minecraft: Education Edition</w:t>
        </w:r>
        <w:r w:rsidR="00964344">
          <w:tab/>
        </w:r>
        <w:r w:rsidR="00964344">
          <w:fldChar w:fldCharType="begin"/>
        </w:r>
        <w:r w:rsidR="00964344">
          <w:instrText xml:space="preserve"> PAGEREF _Toc465077867 \h </w:instrText>
        </w:r>
        <w:r w:rsidR="00964344">
          <w:fldChar w:fldCharType="separate"/>
        </w:r>
        <w:r w:rsidR="00964344">
          <w:t>77</w:t>
        </w:r>
        <w:r w:rsidR="00964344">
          <w:fldChar w:fldCharType="end"/>
        </w:r>
      </w:hyperlink>
    </w:p>
    <w:p w:rsidR="00964344" w:rsidRDefault="00202B55">
      <w:pPr>
        <w:pStyle w:val="TOC3"/>
        <w:rPr>
          <w:rFonts w:eastAsiaTheme="minorEastAsia"/>
          <w:smallCaps w:val="0"/>
          <w:sz w:val="22"/>
        </w:rPr>
      </w:pPr>
      <w:hyperlink w:anchor="_Toc465077868" w:history="1">
        <w:r w:rsidR="00964344" w:rsidRPr="0076044D">
          <w:rPr>
            <w:rStyle w:val="Hyperlink"/>
          </w:rPr>
          <w:t>Yammer Enterprise;</w:t>
        </w:r>
        <w:r w:rsidR="00964344">
          <w:tab/>
        </w:r>
        <w:r w:rsidR="00964344">
          <w:fldChar w:fldCharType="begin"/>
        </w:r>
        <w:r w:rsidR="00964344">
          <w:instrText xml:space="preserve"> PAGEREF _Toc465077868 \h </w:instrText>
        </w:r>
        <w:r w:rsidR="00964344">
          <w:fldChar w:fldCharType="separate"/>
        </w:r>
        <w:r w:rsidR="00964344">
          <w:t>77</w:t>
        </w:r>
        <w:r w:rsidR="00964344">
          <w:fldChar w:fldCharType="end"/>
        </w:r>
      </w:hyperlink>
    </w:p>
    <w:p w:rsidR="00964344" w:rsidRDefault="00202B55">
      <w:pPr>
        <w:pStyle w:val="TOC1"/>
        <w:rPr>
          <w:rFonts w:eastAsiaTheme="minorEastAsia"/>
          <w:b w:val="0"/>
          <w:caps w:val="0"/>
          <w:noProof/>
          <w:sz w:val="22"/>
          <w:szCs w:val="22"/>
        </w:rPr>
      </w:pPr>
      <w:hyperlink w:anchor="_Toc465077869" w:history="1">
        <w:r w:rsidR="00964344" w:rsidRPr="0076044D">
          <w:rPr>
            <w:rStyle w:val="Hyperlink"/>
            <w:noProof/>
          </w:rPr>
          <w:t>Глоссарий</w:t>
        </w:r>
        <w:r w:rsidR="00964344">
          <w:rPr>
            <w:noProof/>
          </w:rPr>
          <w:tab/>
        </w:r>
        <w:r w:rsidR="00964344">
          <w:rPr>
            <w:noProof/>
          </w:rPr>
          <w:fldChar w:fldCharType="begin"/>
        </w:r>
        <w:r w:rsidR="00964344">
          <w:rPr>
            <w:noProof/>
          </w:rPr>
          <w:instrText xml:space="preserve"> PAGEREF _Toc465077869 \h </w:instrText>
        </w:r>
        <w:r w:rsidR="00964344">
          <w:rPr>
            <w:noProof/>
          </w:rPr>
        </w:r>
        <w:r w:rsidR="00964344">
          <w:rPr>
            <w:noProof/>
          </w:rPr>
          <w:fldChar w:fldCharType="separate"/>
        </w:r>
        <w:r w:rsidR="00964344">
          <w:rPr>
            <w:noProof/>
          </w:rPr>
          <w:t>79</w:t>
        </w:r>
        <w:r w:rsidR="00964344">
          <w:rPr>
            <w:noProof/>
          </w:rPr>
          <w:fldChar w:fldCharType="end"/>
        </w:r>
      </w:hyperlink>
    </w:p>
    <w:p w:rsidR="00964344" w:rsidRDefault="00202B55">
      <w:pPr>
        <w:pStyle w:val="TOC2"/>
        <w:rPr>
          <w:rFonts w:eastAsiaTheme="minorEastAsia"/>
          <w:smallCaps w:val="0"/>
          <w:sz w:val="22"/>
        </w:rPr>
      </w:pPr>
      <w:hyperlink w:anchor="_Toc465077870" w:history="1">
        <w:r w:rsidR="00964344" w:rsidRPr="0076044D">
          <w:rPr>
            <w:rStyle w:val="Hyperlink"/>
          </w:rPr>
          <w:t>Характеристики</w:t>
        </w:r>
        <w:r w:rsidR="00964344">
          <w:tab/>
        </w:r>
        <w:r w:rsidR="00964344">
          <w:fldChar w:fldCharType="begin"/>
        </w:r>
        <w:r w:rsidR="00964344">
          <w:instrText xml:space="preserve"> PAGEREF _Toc465077870 \h </w:instrText>
        </w:r>
        <w:r w:rsidR="00964344">
          <w:fldChar w:fldCharType="separate"/>
        </w:r>
        <w:r w:rsidR="00964344">
          <w:t>79</w:t>
        </w:r>
        <w:r w:rsidR="00964344">
          <w:fldChar w:fldCharType="end"/>
        </w:r>
      </w:hyperlink>
    </w:p>
    <w:p w:rsidR="00964344" w:rsidRDefault="00202B55">
      <w:pPr>
        <w:pStyle w:val="TOC2"/>
        <w:rPr>
          <w:rFonts w:eastAsiaTheme="minorEastAsia"/>
          <w:smallCaps w:val="0"/>
          <w:sz w:val="22"/>
        </w:rPr>
      </w:pPr>
      <w:hyperlink w:anchor="_Toc465077871" w:history="1">
        <w:r w:rsidR="00964344" w:rsidRPr="0076044D">
          <w:rPr>
            <w:rStyle w:val="Hyperlink"/>
          </w:rPr>
          <w:t>Значения ячеек</w:t>
        </w:r>
        <w:r w:rsidR="00964344">
          <w:tab/>
        </w:r>
        <w:r w:rsidR="00964344">
          <w:fldChar w:fldCharType="begin"/>
        </w:r>
        <w:r w:rsidR="00964344">
          <w:instrText xml:space="preserve"> PAGEREF _Toc465077871 \h </w:instrText>
        </w:r>
        <w:r w:rsidR="00964344">
          <w:fldChar w:fldCharType="separate"/>
        </w:r>
        <w:r w:rsidR="00964344">
          <w:t>80</w:t>
        </w:r>
        <w:r w:rsidR="00964344">
          <w:fldChar w:fldCharType="end"/>
        </w:r>
      </w:hyperlink>
    </w:p>
    <w:p w:rsidR="00964344" w:rsidRDefault="00202B55">
      <w:pPr>
        <w:pStyle w:val="TOC2"/>
        <w:rPr>
          <w:rFonts w:eastAsiaTheme="minorEastAsia"/>
          <w:smallCaps w:val="0"/>
          <w:sz w:val="22"/>
        </w:rPr>
      </w:pPr>
      <w:hyperlink w:anchor="_Toc465077872" w:history="1">
        <w:r w:rsidR="00964344" w:rsidRPr="0076044D">
          <w:rPr>
            <w:rStyle w:val="Hyperlink"/>
          </w:rPr>
          <w:t>Заголовки столбцов</w:t>
        </w:r>
        <w:r w:rsidR="00964344">
          <w:tab/>
        </w:r>
        <w:r w:rsidR="00964344">
          <w:fldChar w:fldCharType="begin"/>
        </w:r>
        <w:r w:rsidR="00964344">
          <w:instrText xml:space="preserve"> PAGEREF _Toc465077872 \h </w:instrText>
        </w:r>
        <w:r w:rsidR="00964344">
          <w:fldChar w:fldCharType="separate"/>
        </w:r>
        <w:r w:rsidR="00964344">
          <w:t>81</w:t>
        </w:r>
        <w:r w:rsidR="00964344">
          <w:fldChar w:fldCharType="end"/>
        </w:r>
      </w:hyperlink>
    </w:p>
    <w:p w:rsidR="00964344" w:rsidRDefault="00202B55">
      <w:pPr>
        <w:pStyle w:val="TOC2"/>
        <w:rPr>
          <w:rFonts w:eastAsiaTheme="minorEastAsia"/>
          <w:smallCaps w:val="0"/>
          <w:sz w:val="22"/>
        </w:rPr>
      </w:pPr>
      <w:hyperlink w:anchor="_Toc465077873" w:history="1">
        <w:r w:rsidR="00964344" w:rsidRPr="0076044D">
          <w:rPr>
            <w:rStyle w:val="Hyperlink"/>
          </w:rPr>
          <w:t>Определения</w:t>
        </w:r>
        <w:r w:rsidR="00964344">
          <w:tab/>
        </w:r>
        <w:r w:rsidR="00964344">
          <w:fldChar w:fldCharType="begin"/>
        </w:r>
        <w:r w:rsidR="00964344">
          <w:instrText xml:space="preserve"> PAGEREF _Toc465077873 \h </w:instrText>
        </w:r>
        <w:r w:rsidR="00964344">
          <w:fldChar w:fldCharType="separate"/>
        </w:r>
        <w:r w:rsidR="00964344">
          <w:t>81</w:t>
        </w:r>
        <w:r w:rsidR="00964344">
          <w:fldChar w:fldCharType="end"/>
        </w:r>
      </w:hyperlink>
    </w:p>
    <w:p w:rsidR="00964344" w:rsidRDefault="00202B55">
      <w:pPr>
        <w:pStyle w:val="TOC1"/>
        <w:rPr>
          <w:rFonts w:eastAsiaTheme="minorEastAsia"/>
          <w:b w:val="0"/>
          <w:caps w:val="0"/>
          <w:noProof/>
          <w:sz w:val="22"/>
          <w:szCs w:val="22"/>
        </w:rPr>
      </w:pPr>
      <w:hyperlink w:anchor="_Toc465077874" w:history="1">
        <w:r w:rsidR="00964344" w:rsidRPr="0076044D">
          <w:rPr>
            <w:rStyle w:val="Hyperlink"/>
            <w:noProof/>
          </w:rPr>
          <w:t>Приложение А — Лицензия, соответствующая клиентской лицензии CAL или клиентской лицензии на управление ML</w:t>
        </w:r>
        <w:r w:rsidR="00964344">
          <w:rPr>
            <w:noProof/>
          </w:rPr>
          <w:tab/>
        </w:r>
        <w:r w:rsidR="00964344">
          <w:rPr>
            <w:noProof/>
          </w:rPr>
          <w:fldChar w:fldCharType="begin"/>
        </w:r>
        <w:r w:rsidR="00964344">
          <w:rPr>
            <w:noProof/>
          </w:rPr>
          <w:instrText xml:space="preserve"> PAGEREF _Toc465077874 \h </w:instrText>
        </w:r>
        <w:r w:rsidR="00964344">
          <w:rPr>
            <w:noProof/>
          </w:rPr>
        </w:r>
        <w:r w:rsidR="00964344">
          <w:rPr>
            <w:noProof/>
          </w:rPr>
          <w:fldChar w:fldCharType="separate"/>
        </w:r>
        <w:r w:rsidR="00964344">
          <w:rPr>
            <w:noProof/>
          </w:rPr>
          <w:t>84</w:t>
        </w:r>
        <w:r w:rsidR="00964344">
          <w:rPr>
            <w:noProof/>
          </w:rPr>
          <w:fldChar w:fldCharType="end"/>
        </w:r>
      </w:hyperlink>
    </w:p>
    <w:p w:rsidR="00964344" w:rsidRDefault="00202B55">
      <w:pPr>
        <w:pStyle w:val="TOC1"/>
        <w:rPr>
          <w:rFonts w:eastAsiaTheme="minorEastAsia"/>
          <w:b w:val="0"/>
          <w:caps w:val="0"/>
          <w:noProof/>
          <w:sz w:val="22"/>
          <w:szCs w:val="22"/>
        </w:rPr>
      </w:pPr>
      <w:hyperlink w:anchor="_Toc465077875" w:history="1">
        <w:r w:rsidR="00964344" w:rsidRPr="0076044D">
          <w:rPr>
            <w:rStyle w:val="Hyperlink"/>
            <w:noProof/>
          </w:rPr>
          <w:t>Приложение Б — О Software Assurance</w:t>
        </w:r>
        <w:r w:rsidR="00964344">
          <w:rPr>
            <w:noProof/>
          </w:rPr>
          <w:tab/>
        </w:r>
        <w:r w:rsidR="00964344">
          <w:rPr>
            <w:noProof/>
          </w:rPr>
          <w:fldChar w:fldCharType="begin"/>
        </w:r>
        <w:r w:rsidR="00964344">
          <w:rPr>
            <w:noProof/>
          </w:rPr>
          <w:instrText xml:space="preserve"> PAGEREF _Toc465077875 \h </w:instrText>
        </w:r>
        <w:r w:rsidR="00964344">
          <w:rPr>
            <w:noProof/>
          </w:rPr>
        </w:r>
        <w:r w:rsidR="00964344">
          <w:rPr>
            <w:noProof/>
          </w:rPr>
          <w:fldChar w:fldCharType="separate"/>
        </w:r>
        <w:r w:rsidR="00964344">
          <w:rPr>
            <w:noProof/>
          </w:rPr>
          <w:t>85</w:t>
        </w:r>
        <w:r w:rsidR="00964344">
          <w:rPr>
            <w:noProof/>
          </w:rPr>
          <w:fldChar w:fldCharType="end"/>
        </w:r>
      </w:hyperlink>
    </w:p>
    <w:p w:rsidR="00964344" w:rsidRDefault="00202B55">
      <w:pPr>
        <w:pStyle w:val="TOC2"/>
        <w:rPr>
          <w:rFonts w:eastAsiaTheme="minorEastAsia"/>
          <w:smallCaps w:val="0"/>
          <w:sz w:val="22"/>
        </w:rPr>
      </w:pPr>
      <w:hyperlink w:anchor="_Toc465077876" w:history="1">
        <w:r w:rsidR="00964344" w:rsidRPr="0076044D">
          <w:rPr>
            <w:rStyle w:val="Hyperlink"/>
          </w:rPr>
          <w:t>Приобретение Software Assurance</w:t>
        </w:r>
        <w:r w:rsidR="00964344">
          <w:tab/>
        </w:r>
        <w:r w:rsidR="00964344">
          <w:fldChar w:fldCharType="begin"/>
        </w:r>
        <w:r w:rsidR="00964344">
          <w:instrText xml:space="preserve"> PAGEREF _Toc465077876 \h </w:instrText>
        </w:r>
        <w:r w:rsidR="00964344">
          <w:fldChar w:fldCharType="separate"/>
        </w:r>
        <w:r w:rsidR="00964344">
          <w:t>85</w:t>
        </w:r>
        <w:r w:rsidR="00964344">
          <w:fldChar w:fldCharType="end"/>
        </w:r>
      </w:hyperlink>
    </w:p>
    <w:p w:rsidR="00964344" w:rsidRDefault="00202B55">
      <w:pPr>
        <w:pStyle w:val="TOC2"/>
        <w:rPr>
          <w:rFonts w:eastAsiaTheme="minorEastAsia"/>
          <w:smallCaps w:val="0"/>
          <w:sz w:val="22"/>
        </w:rPr>
      </w:pPr>
      <w:hyperlink w:anchor="_Toc465077877" w:history="1">
        <w:r w:rsidR="00964344" w:rsidRPr="0076044D">
          <w:rPr>
            <w:rStyle w:val="Hyperlink"/>
          </w:rPr>
          <w:t>Возобновление действия Software Assurance</w:t>
        </w:r>
        <w:r w:rsidR="00964344">
          <w:tab/>
        </w:r>
        <w:r w:rsidR="00964344">
          <w:fldChar w:fldCharType="begin"/>
        </w:r>
        <w:r w:rsidR="00964344">
          <w:instrText xml:space="preserve"> PAGEREF _Toc465077877 \h </w:instrText>
        </w:r>
        <w:r w:rsidR="00964344">
          <w:fldChar w:fldCharType="separate"/>
        </w:r>
        <w:r w:rsidR="00964344">
          <w:t>85</w:t>
        </w:r>
        <w:r w:rsidR="00964344">
          <w:fldChar w:fldCharType="end"/>
        </w:r>
      </w:hyperlink>
    </w:p>
    <w:p w:rsidR="00964344" w:rsidRDefault="00202B55">
      <w:pPr>
        <w:pStyle w:val="TOC2"/>
        <w:rPr>
          <w:rFonts w:eastAsiaTheme="minorEastAsia"/>
          <w:smallCaps w:val="0"/>
          <w:sz w:val="22"/>
        </w:rPr>
      </w:pPr>
      <w:hyperlink w:anchor="_Toc465077878" w:history="1">
        <w:r w:rsidR="00964344" w:rsidRPr="0076044D">
          <w:rPr>
            <w:rStyle w:val="Hyperlink"/>
          </w:rPr>
          <w:t>Лицензия на миграцию для остановленных продуктов или продуктов, жизненный цикл которых закончился</w:t>
        </w:r>
        <w:r w:rsidR="00964344">
          <w:tab/>
        </w:r>
        <w:r w:rsidR="00964344">
          <w:fldChar w:fldCharType="begin"/>
        </w:r>
        <w:r w:rsidR="00964344">
          <w:instrText xml:space="preserve"> PAGEREF _Toc465077878 \h </w:instrText>
        </w:r>
        <w:r w:rsidR="00964344">
          <w:fldChar w:fldCharType="separate"/>
        </w:r>
        <w:r w:rsidR="00964344">
          <w:t>86</w:t>
        </w:r>
        <w:r w:rsidR="00964344">
          <w:fldChar w:fldCharType="end"/>
        </w:r>
      </w:hyperlink>
    </w:p>
    <w:p w:rsidR="00964344" w:rsidRDefault="00202B55">
      <w:pPr>
        <w:pStyle w:val="TOC2"/>
        <w:rPr>
          <w:rFonts w:eastAsiaTheme="minorEastAsia"/>
          <w:smallCaps w:val="0"/>
          <w:sz w:val="22"/>
        </w:rPr>
      </w:pPr>
      <w:hyperlink w:anchor="_Toc465077879" w:history="1">
        <w:r w:rsidR="00964344" w:rsidRPr="0076044D">
          <w:rPr>
            <w:rStyle w:val="Hyperlink"/>
          </w:rPr>
          <w:t>Преимущества в рамках программы Software Assurance</w:t>
        </w:r>
        <w:r w:rsidR="00964344">
          <w:tab/>
        </w:r>
        <w:r w:rsidR="00964344">
          <w:fldChar w:fldCharType="begin"/>
        </w:r>
        <w:r w:rsidR="00964344">
          <w:instrText xml:space="preserve"> PAGEREF _Toc465077879 \h </w:instrText>
        </w:r>
        <w:r w:rsidR="00964344">
          <w:fldChar w:fldCharType="separate"/>
        </w:r>
        <w:r w:rsidR="00964344">
          <w:t>87</w:t>
        </w:r>
        <w:r w:rsidR="00964344">
          <w:fldChar w:fldCharType="end"/>
        </w:r>
      </w:hyperlink>
    </w:p>
    <w:p w:rsidR="00964344" w:rsidRDefault="00202B55">
      <w:pPr>
        <w:pStyle w:val="TOC1"/>
        <w:rPr>
          <w:rFonts w:eastAsiaTheme="minorEastAsia"/>
          <w:b w:val="0"/>
          <w:caps w:val="0"/>
          <w:noProof/>
          <w:sz w:val="22"/>
          <w:szCs w:val="22"/>
        </w:rPr>
      </w:pPr>
      <w:hyperlink w:anchor="_Toc465077880" w:history="1">
        <w:r w:rsidR="00964344" w:rsidRPr="0076044D">
          <w:rPr>
            <w:rStyle w:val="Hyperlink"/>
            <w:noProof/>
          </w:rPr>
          <w:t>Приложение В — Профессиональные услуги</w:t>
        </w:r>
        <w:r w:rsidR="00964344">
          <w:rPr>
            <w:noProof/>
          </w:rPr>
          <w:tab/>
        </w:r>
        <w:r w:rsidR="00964344">
          <w:rPr>
            <w:noProof/>
          </w:rPr>
          <w:fldChar w:fldCharType="begin"/>
        </w:r>
        <w:r w:rsidR="00964344">
          <w:rPr>
            <w:noProof/>
          </w:rPr>
          <w:instrText xml:space="preserve"> PAGEREF _Toc465077880 \h </w:instrText>
        </w:r>
        <w:r w:rsidR="00964344">
          <w:rPr>
            <w:noProof/>
          </w:rPr>
        </w:r>
        <w:r w:rsidR="00964344">
          <w:rPr>
            <w:noProof/>
          </w:rPr>
          <w:fldChar w:fldCharType="separate"/>
        </w:r>
        <w:r w:rsidR="00964344">
          <w:rPr>
            <w:noProof/>
          </w:rPr>
          <w:t>99</w:t>
        </w:r>
        <w:r w:rsidR="00964344">
          <w:rPr>
            <w:noProof/>
          </w:rPr>
          <w:fldChar w:fldCharType="end"/>
        </w:r>
      </w:hyperlink>
    </w:p>
    <w:p w:rsidR="00964344" w:rsidRDefault="00202B55">
      <w:pPr>
        <w:pStyle w:val="TOC2"/>
        <w:rPr>
          <w:rFonts w:eastAsiaTheme="minorEastAsia"/>
          <w:smallCaps w:val="0"/>
          <w:sz w:val="22"/>
        </w:rPr>
      </w:pPr>
      <w:hyperlink w:anchor="_Toc465077881" w:history="1">
        <w:r w:rsidR="00964344" w:rsidRPr="0076044D">
          <w:rPr>
            <w:rStyle w:val="Hyperlink"/>
          </w:rPr>
          <w:t>Предложения премьер-поддержки Microsoft</w:t>
        </w:r>
        <w:r w:rsidR="00964344">
          <w:tab/>
        </w:r>
        <w:r w:rsidR="00964344">
          <w:fldChar w:fldCharType="begin"/>
        </w:r>
        <w:r w:rsidR="00964344">
          <w:instrText xml:space="preserve"> PAGEREF _Toc465077881 \h </w:instrText>
        </w:r>
        <w:r w:rsidR="00964344">
          <w:fldChar w:fldCharType="separate"/>
        </w:r>
        <w:r w:rsidR="00964344">
          <w:t>99</w:t>
        </w:r>
        <w:r w:rsidR="00964344">
          <w:fldChar w:fldCharType="end"/>
        </w:r>
      </w:hyperlink>
    </w:p>
    <w:p w:rsidR="00964344" w:rsidRDefault="00202B55">
      <w:pPr>
        <w:pStyle w:val="TOC2"/>
        <w:rPr>
          <w:rFonts w:eastAsiaTheme="minorEastAsia"/>
          <w:smallCaps w:val="0"/>
          <w:sz w:val="22"/>
        </w:rPr>
      </w:pPr>
      <w:hyperlink w:anchor="_Toc465077882" w:history="1">
        <w:r w:rsidR="00964344" w:rsidRPr="0076044D">
          <w:rPr>
            <w:rStyle w:val="Hyperlink"/>
          </w:rPr>
          <w:t>Предложения по цифровым консультационным услугам Microsoft</w:t>
        </w:r>
        <w:r w:rsidR="00964344">
          <w:tab/>
        </w:r>
        <w:r w:rsidR="00964344">
          <w:fldChar w:fldCharType="begin"/>
        </w:r>
        <w:r w:rsidR="00964344">
          <w:instrText xml:space="preserve"> PAGEREF _Toc465077882 \h </w:instrText>
        </w:r>
        <w:r w:rsidR="00964344">
          <w:fldChar w:fldCharType="separate"/>
        </w:r>
        <w:r w:rsidR="00964344">
          <w:t>100</w:t>
        </w:r>
        <w:r w:rsidR="00964344">
          <w:fldChar w:fldCharType="end"/>
        </w:r>
      </w:hyperlink>
    </w:p>
    <w:p w:rsidR="00964344" w:rsidRDefault="00202B55">
      <w:pPr>
        <w:pStyle w:val="TOC2"/>
        <w:rPr>
          <w:rFonts w:eastAsiaTheme="minorEastAsia"/>
          <w:smallCaps w:val="0"/>
          <w:sz w:val="22"/>
        </w:rPr>
      </w:pPr>
      <w:hyperlink w:anchor="_Toc465077883" w:history="1">
        <w:r w:rsidR="00964344" w:rsidRPr="0076044D">
          <w:rPr>
            <w:rStyle w:val="Hyperlink"/>
          </w:rPr>
          <w:t>Предложения по улучшению эффективности продаж</w:t>
        </w:r>
        <w:r w:rsidR="00964344">
          <w:tab/>
        </w:r>
        <w:r w:rsidR="00964344">
          <w:fldChar w:fldCharType="begin"/>
        </w:r>
        <w:r w:rsidR="00964344">
          <w:instrText xml:space="preserve"> PAGEREF _Toc465077883 \h </w:instrText>
        </w:r>
        <w:r w:rsidR="00964344">
          <w:fldChar w:fldCharType="separate"/>
        </w:r>
        <w:r w:rsidR="00964344">
          <w:t>100</w:t>
        </w:r>
        <w:r w:rsidR="00964344">
          <w:fldChar w:fldCharType="end"/>
        </w:r>
      </w:hyperlink>
    </w:p>
    <w:p w:rsidR="00964344" w:rsidRDefault="00202B55">
      <w:pPr>
        <w:pStyle w:val="TOC1"/>
        <w:rPr>
          <w:rFonts w:eastAsiaTheme="minorEastAsia"/>
          <w:b w:val="0"/>
          <w:caps w:val="0"/>
          <w:noProof/>
          <w:sz w:val="22"/>
          <w:szCs w:val="22"/>
        </w:rPr>
      </w:pPr>
      <w:hyperlink w:anchor="_Toc465077884" w:history="1">
        <w:r w:rsidR="00964344" w:rsidRPr="0076044D">
          <w:rPr>
            <w:rStyle w:val="Hyperlink"/>
            <w:noProof/>
          </w:rPr>
          <w:t>Приложение Г — Дополнительные условия соглашения программы</w:t>
        </w:r>
        <w:r w:rsidR="00964344">
          <w:rPr>
            <w:noProof/>
          </w:rPr>
          <w:tab/>
        </w:r>
        <w:r w:rsidR="00964344">
          <w:rPr>
            <w:noProof/>
          </w:rPr>
          <w:fldChar w:fldCharType="begin"/>
        </w:r>
        <w:r w:rsidR="00964344">
          <w:rPr>
            <w:noProof/>
          </w:rPr>
          <w:instrText xml:space="preserve"> PAGEREF _Toc465077884 \h </w:instrText>
        </w:r>
        <w:r w:rsidR="00964344">
          <w:rPr>
            <w:noProof/>
          </w:rPr>
        </w:r>
        <w:r w:rsidR="00964344">
          <w:rPr>
            <w:noProof/>
          </w:rPr>
          <w:fldChar w:fldCharType="separate"/>
        </w:r>
        <w:r w:rsidR="00964344">
          <w:rPr>
            <w:noProof/>
          </w:rPr>
          <w:t>102</w:t>
        </w:r>
        <w:r w:rsidR="00964344">
          <w:rPr>
            <w:noProof/>
          </w:rPr>
          <w:fldChar w:fldCharType="end"/>
        </w:r>
      </w:hyperlink>
    </w:p>
    <w:p w:rsidR="00964344" w:rsidRDefault="00202B55">
      <w:pPr>
        <w:pStyle w:val="TOC2"/>
        <w:rPr>
          <w:rFonts w:eastAsiaTheme="minorEastAsia"/>
          <w:smallCaps w:val="0"/>
          <w:sz w:val="22"/>
        </w:rPr>
      </w:pPr>
      <w:hyperlink w:anchor="_Toc465077885" w:history="1">
        <w:r w:rsidR="00964344" w:rsidRPr="0076044D">
          <w:rPr>
            <w:rStyle w:val="Hyperlink"/>
          </w:rPr>
          <w:t>Дополнительные условия для программ Select Plus</w:t>
        </w:r>
        <w:r w:rsidR="00964344">
          <w:tab/>
        </w:r>
        <w:r w:rsidR="00964344">
          <w:fldChar w:fldCharType="begin"/>
        </w:r>
        <w:r w:rsidR="00964344">
          <w:instrText xml:space="preserve"> PAGEREF _Toc465077885 \h </w:instrText>
        </w:r>
        <w:r w:rsidR="00964344">
          <w:fldChar w:fldCharType="separate"/>
        </w:r>
        <w:r w:rsidR="00964344">
          <w:t>102</w:t>
        </w:r>
        <w:r w:rsidR="00964344">
          <w:fldChar w:fldCharType="end"/>
        </w:r>
      </w:hyperlink>
    </w:p>
    <w:p w:rsidR="00964344" w:rsidRDefault="00202B55">
      <w:pPr>
        <w:pStyle w:val="TOC2"/>
        <w:rPr>
          <w:rFonts w:eastAsiaTheme="minorEastAsia"/>
          <w:smallCaps w:val="0"/>
          <w:sz w:val="22"/>
        </w:rPr>
      </w:pPr>
      <w:hyperlink w:anchor="_Toc465077886" w:history="1">
        <w:r w:rsidR="00964344" w:rsidRPr="0076044D">
          <w:rPr>
            <w:rStyle w:val="Hyperlink"/>
          </w:rPr>
          <w:t>Определение управления для соответствующих устройств</w:t>
        </w:r>
        <w:r w:rsidR="00964344">
          <w:tab/>
        </w:r>
        <w:r w:rsidR="00964344">
          <w:fldChar w:fldCharType="begin"/>
        </w:r>
        <w:r w:rsidR="00964344">
          <w:instrText xml:space="preserve"> PAGEREF _Toc465077886 \h </w:instrText>
        </w:r>
        <w:r w:rsidR="00964344">
          <w:fldChar w:fldCharType="separate"/>
        </w:r>
        <w:r w:rsidR="00964344">
          <w:t>102</w:t>
        </w:r>
        <w:r w:rsidR="00964344">
          <w:fldChar w:fldCharType="end"/>
        </w:r>
      </w:hyperlink>
    </w:p>
    <w:p w:rsidR="00964344" w:rsidRDefault="00202B55">
      <w:pPr>
        <w:pStyle w:val="TOC2"/>
        <w:rPr>
          <w:rFonts w:eastAsiaTheme="minorEastAsia"/>
          <w:smallCaps w:val="0"/>
          <w:sz w:val="22"/>
        </w:rPr>
      </w:pPr>
      <w:hyperlink w:anchor="_Toc465077887" w:history="1">
        <w:r w:rsidR="00964344" w:rsidRPr="0076044D">
          <w:rPr>
            <w:rStyle w:val="Hyperlink"/>
          </w:rPr>
          <w:t>Веб-службы в программах Open</w:t>
        </w:r>
        <w:r w:rsidR="00964344">
          <w:tab/>
        </w:r>
        <w:r w:rsidR="00964344">
          <w:fldChar w:fldCharType="begin"/>
        </w:r>
        <w:r w:rsidR="00964344">
          <w:instrText xml:space="preserve"> PAGEREF _Toc465077887 \h </w:instrText>
        </w:r>
        <w:r w:rsidR="00964344">
          <w:fldChar w:fldCharType="separate"/>
        </w:r>
        <w:r w:rsidR="00964344">
          <w:t>102</w:t>
        </w:r>
        <w:r w:rsidR="00964344">
          <w:fldChar w:fldCharType="end"/>
        </w:r>
      </w:hyperlink>
    </w:p>
    <w:p w:rsidR="00964344" w:rsidRDefault="00202B55">
      <w:pPr>
        <w:pStyle w:val="TOC2"/>
        <w:rPr>
          <w:rFonts w:eastAsiaTheme="minorEastAsia"/>
          <w:smallCaps w:val="0"/>
          <w:sz w:val="22"/>
        </w:rPr>
      </w:pPr>
      <w:hyperlink w:anchor="_Toc465077888" w:history="1">
        <w:r w:rsidR="00964344" w:rsidRPr="0076044D">
          <w:rPr>
            <w:rStyle w:val="Hyperlink"/>
          </w:rPr>
          <w:t>Дополнительные условия для профессиональных услуг — Соглашения Legacy</w:t>
        </w:r>
        <w:r w:rsidR="00964344">
          <w:tab/>
        </w:r>
        <w:r w:rsidR="00964344">
          <w:fldChar w:fldCharType="begin"/>
        </w:r>
        <w:r w:rsidR="00964344">
          <w:instrText xml:space="preserve"> PAGEREF _Toc465077888 \h </w:instrText>
        </w:r>
        <w:r w:rsidR="00964344">
          <w:fldChar w:fldCharType="separate"/>
        </w:r>
        <w:r w:rsidR="00964344">
          <w:t>102</w:t>
        </w:r>
        <w:r w:rsidR="00964344">
          <w:fldChar w:fldCharType="end"/>
        </w:r>
      </w:hyperlink>
    </w:p>
    <w:p w:rsidR="00964344" w:rsidRDefault="00202B55">
      <w:pPr>
        <w:pStyle w:val="TOC1"/>
        <w:rPr>
          <w:rFonts w:eastAsiaTheme="minorEastAsia"/>
          <w:b w:val="0"/>
          <w:caps w:val="0"/>
          <w:noProof/>
          <w:sz w:val="22"/>
          <w:szCs w:val="22"/>
        </w:rPr>
      </w:pPr>
      <w:hyperlink w:anchor="_Toc465077889" w:history="1">
        <w:r w:rsidR="00964344" w:rsidRPr="0076044D">
          <w:rPr>
            <w:rStyle w:val="Hyperlink"/>
            <w:noProof/>
          </w:rPr>
          <w:t>Приложение Д — Специальные предложения</w:t>
        </w:r>
        <w:r w:rsidR="00964344">
          <w:rPr>
            <w:noProof/>
          </w:rPr>
          <w:tab/>
        </w:r>
        <w:r w:rsidR="00964344">
          <w:rPr>
            <w:noProof/>
          </w:rPr>
          <w:fldChar w:fldCharType="begin"/>
        </w:r>
        <w:r w:rsidR="00964344">
          <w:rPr>
            <w:noProof/>
          </w:rPr>
          <w:instrText xml:space="preserve"> PAGEREF _Toc465077889 \h </w:instrText>
        </w:r>
        <w:r w:rsidR="00964344">
          <w:rPr>
            <w:noProof/>
          </w:rPr>
        </w:r>
        <w:r w:rsidR="00964344">
          <w:rPr>
            <w:noProof/>
          </w:rPr>
          <w:fldChar w:fldCharType="separate"/>
        </w:r>
        <w:r w:rsidR="00964344">
          <w:rPr>
            <w:noProof/>
          </w:rPr>
          <w:t>105</w:t>
        </w:r>
        <w:r w:rsidR="00964344">
          <w:rPr>
            <w:noProof/>
          </w:rPr>
          <w:fldChar w:fldCharType="end"/>
        </w:r>
      </w:hyperlink>
    </w:p>
    <w:p w:rsidR="00964344" w:rsidRDefault="00202B55">
      <w:pPr>
        <w:pStyle w:val="TOC2"/>
        <w:rPr>
          <w:rFonts w:eastAsiaTheme="minorEastAsia"/>
          <w:smallCaps w:val="0"/>
          <w:sz w:val="22"/>
        </w:rPr>
      </w:pPr>
      <w:hyperlink w:anchor="_Toc465077890" w:history="1">
        <w:r w:rsidR="00964344" w:rsidRPr="0076044D">
          <w:rPr>
            <w:rStyle w:val="Hyperlink"/>
          </w:rPr>
          <w:t>Специальное предложение System Center Client Management Suite</w:t>
        </w:r>
        <w:r w:rsidR="00964344">
          <w:tab/>
        </w:r>
        <w:r w:rsidR="00964344">
          <w:fldChar w:fldCharType="begin"/>
        </w:r>
        <w:r w:rsidR="00964344">
          <w:instrText xml:space="preserve"> PAGEREF _Toc465077890 \h </w:instrText>
        </w:r>
        <w:r w:rsidR="00964344">
          <w:fldChar w:fldCharType="separate"/>
        </w:r>
        <w:r w:rsidR="00964344">
          <w:t>105</w:t>
        </w:r>
        <w:r w:rsidR="00964344">
          <w:fldChar w:fldCharType="end"/>
        </w:r>
      </w:hyperlink>
    </w:p>
    <w:p w:rsidR="00964344" w:rsidRDefault="00202B55">
      <w:pPr>
        <w:pStyle w:val="TOC2"/>
        <w:rPr>
          <w:rFonts w:eastAsiaTheme="minorEastAsia"/>
          <w:smallCaps w:val="0"/>
          <w:sz w:val="22"/>
        </w:rPr>
      </w:pPr>
      <w:hyperlink w:anchor="_Toc465077891" w:history="1">
        <w:r w:rsidR="00964344" w:rsidRPr="0076044D">
          <w:rPr>
            <w:rStyle w:val="Hyperlink"/>
          </w:rPr>
          <w:t>Специальное предложение</w:t>
        </w:r>
        <w:r w:rsidR="00964344">
          <w:tab/>
        </w:r>
        <w:r w:rsidR="00964344">
          <w:fldChar w:fldCharType="begin"/>
        </w:r>
        <w:r w:rsidR="00964344">
          <w:instrText xml:space="preserve"> PAGEREF _Toc465077891 \h </w:instrText>
        </w:r>
        <w:r w:rsidR="00964344">
          <w:fldChar w:fldCharType="separate"/>
        </w:r>
        <w:r w:rsidR="00964344">
          <w:t>105</w:t>
        </w:r>
        <w:r w:rsidR="00964344">
          <w:fldChar w:fldCharType="end"/>
        </w:r>
      </w:hyperlink>
    </w:p>
    <w:p w:rsidR="00964344" w:rsidRDefault="00202B55">
      <w:pPr>
        <w:pStyle w:val="TOC2"/>
        <w:rPr>
          <w:rFonts w:eastAsiaTheme="minorEastAsia"/>
          <w:smallCaps w:val="0"/>
          <w:sz w:val="22"/>
        </w:rPr>
      </w:pPr>
      <w:hyperlink w:anchor="_Toc465077892" w:history="1">
        <w:r w:rsidR="00964344" w:rsidRPr="0076044D">
          <w:rPr>
            <w:rStyle w:val="Hyperlink"/>
          </w:rPr>
          <w:t>Предложение для новых клиентов по минимальному заказу Azure в денежном эквиваленте</w:t>
        </w:r>
        <w:r w:rsidR="00964344">
          <w:tab/>
        </w:r>
        <w:r w:rsidR="00964344">
          <w:fldChar w:fldCharType="begin"/>
        </w:r>
        <w:r w:rsidR="00964344">
          <w:instrText xml:space="preserve"> PAGEREF _Toc465077892 \h </w:instrText>
        </w:r>
        <w:r w:rsidR="00964344">
          <w:fldChar w:fldCharType="separate"/>
        </w:r>
        <w:r w:rsidR="00964344">
          <w:t>105</w:t>
        </w:r>
        <w:r w:rsidR="00964344">
          <w:fldChar w:fldCharType="end"/>
        </w:r>
      </w:hyperlink>
    </w:p>
    <w:p w:rsidR="00964344" w:rsidRDefault="00202B55">
      <w:pPr>
        <w:pStyle w:val="TOC1"/>
        <w:rPr>
          <w:rFonts w:eastAsiaTheme="minorEastAsia"/>
          <w:b w:val="0"/>
          <w:caps w:val="0"/>
          <w:noProof/>
          <w:sz w:val="22"/>
          <w:szCs w:val="22"/>
        </w:rPr>
      </w:pPr>
      <w:hyperlink w:anchor="_Toc465077893" w:history="1">
        <w:r w:rsidR="00964344" w:rsidRPr="0076044D">
          <w:rPr>
            <w:rStyle w:val="Hyperlink"/>
            <w:noProof/>
          </w:rPr>
          <w:t>Приложение F. Условия использования Массивов хранения данных</w:t>
        </w:r>
        <w:r w:rsidR="00964344">
          <w:rPr>
            <w:noProof/>
          </w:rPr>
          <w:tab/>
        </w:r>
        <w:r w:rsidR="00964344">
          <w:rPr>
            <w:noProof/>
          </w:rPr>
          <w:fldChar w:fldCharType="begin"/>
        </w:r>
        <w:r w:rsidR="00964344">
          <w:rPr>
            <w:noProof/>
          </w:rPr>
          <w:instrText xml:space="preserve"> PAGEREF _Toc465077893 \h </w:instrText>
        </w:r>
        <w:r w:rsidR="00964344">
          <w:rPr>
            <w:noProof/>
          </w:rPr>
        </w:r>
        <w:r w:rsidR="00964344">
          <w:rPr>
            <w:noProof/>
          </w:rPr>
          <w:fldChar w:fldCharType="separate"/>
        </w:r>
        <w:r w:rsidR="00964344">
          <w:rPr>
            <w:noProof/>
          </w:rPr>
          <w:t>106</w:t>
        </w:r>
        <w:r w:rsidR="00964344">
          <w:rPr>
            <w:noProof/>
          </w:rPr>
          <w:fldChar w:fldCharType="end"/>
        </w:r>
      </w:hyperlink>
    </w:p>
    <w:p w:rsidR="00964344" w:rsidRDefault="00202B55">
      <w:pPr>
        <w:pStyle w:val="TOC2"/>
        <w:rPr>
          <w:rFonts w:eastAsiaTheme="minorEastAsia"/>
          <w:smallCaps w:val="0"/>
          <w:sz w:val="22"/>
        </w:rPr>
      </w:pPr>
      <w:hyperlink w:anchor="_Toc465077894" w:history="1">
        <w:r w:rsidR="00964344" w:rsidRPr="0076044D">
          <w:rPr>
            <w:rStyle w:val="Hyperlink"/>
          </w:rPr>
          <w:t>Доступность</w:t>
        </w:r>
        <w:r w:rsidR="00964344">
          <w:tab/>
        </w:r>
        <w:r w:rsidR="00964344">
          <w:fldChar w:fldCharType="begin"/>
        </w:r>
        <w:r w:rsidR="00964344">
          <w:instrText xml:space="preserve"> PAGEREF _Toc465077894 \h </w:instrText>
        </w:r>
        <w:r w:rsidR="00964344">
          <w:fldChar w:fldCharType="separate"/>
        </w:r>
        <w:r w:rsidR="00964344">
          <w:t>106</w:t>
        </w:r>
        <w:r w:rsidR="00964344">
          <w:fldChar w:fldCharType="end"/>
        </w:r>
      </w:hyperlink>
    </w:p>
    <w:p w:rsidR="00964344" w:rsidRDefault="00202B55">
      <w:pPr>
        <w:pStyle w:val="TOC2"/>
        <w:rPr>
          <w:rFonts w:eastAsiaTheme="minorEastAsia"/>
          <w:smallCaps w:val="0"/>
          <w:sz w:val="22"/>
        </w:rPr>
      </w:pPr>
      <w:hyperlink w:anchor="_Toc465077895" w:history="1">
        <w:r w:rsidR="00964344" w:rsidRPr="0076044D">
          <w:rPr>
            <w:rStyle w:val="Hyperlink"/>
          </w:rPr>
          <w:t>Поставка и право собственности</w:t>
        </w:r>
        <w:r w:rsidR="00964344">
          <w:tab/>
        </w:r>
        <w:r w:rsidR="00964344">
          <w:fldChar w:fldCharType="begin"/>
        </w:r>
        <w:r w:rsidR="00964344">
          <w:instrText xml:space="preserve"> PAGEREF _Toc465077895 \h </w:instrText>
        </w:r>
        <w:r w:rsidR="00964344">
          <w:fldChar w:fldCharType="separate"/>
        </w:r>
        <w:r w:rsidR="00964344">
          <w:t>106</w:t>
        </w:r>
        <w:r w:rsidR="00964344">
          <w:fldChar w:fldCharType="end"/>
        </w:r>
      </w:hyperlink>
    </w:p>
    <w:p w:rsidR="00964344" w:rsidRDefault="00202B55">
      <w:pPr>
        <w:pStyle w:val="TOC2"/>
        <w:rPr>
          <w:rFonts w:eastAsiaTheme="minorEastAsia"/>
          <w:smallCaps w:val="0"/>
          <w:sz w:val="22"/>
        </w:rPr>
      </w:pPr>
      <w:hyperlink w:anchor="_Toc465077896" w:history="1">
        <w:r w:rsidR="00964344" w:rsidRPr="0076044D">
          <w:rPr>
            <w:rStyle w:val="Hyperlink"/>
          </w:rPr>
          <w:t>Программное обеспечение Массивов хранения данных</w:t>
        </w:r>
        <w:r w:rsidR="00964344">
          <w:tab/>
        </w:r>
        <w:r w:rsidR="00964344">
          <w:fldChar w:fldCharType="begin"/>
        </w:r>
        <w:r w:rsidR="00964344">
          <w:instrText xml:space="preserve"> PAGEREF _Toc465077896 \h </w:instrText>
        </w:r>
        <w:r w:rsidR="00964344">
          <w:fldChar w:fldCharType="separate"/>
        </w:r>
        <w:r w:rsidR="00964344">
          <w:t>106</w:t>
        </w:r>
        <w:r w:rsidR="00964344">
          <w:fldChar w:fldCharType="end"/>
        </w:r>
      </w:hyperlink>
    </w:p>
    <w:p w:rsidR="00964344" w:rsidRDefault="00202B55">
      <w:pPr>
        <w:pStyle w:val="TOC2"/>
        <w:rPr>
          <w:rFonts w:eastAsiaTheme="minorEastAsia"/>
          <w:smallCaps w:val="0"/>
          <w:sz w:val="22"/>
        </w:rPr>
      </w:pPr>
      <w:hyperlink w:anchor="_Toc465077897" w:history="1">
        <w:r w:rsidR="00964344" w:rsidRPr="0076044D">
          <w:rPr>
            <w:rStyle w:val="Hyperlink"/>
          </w:rPr>
          <w:t>Ограниченная гарантия на аппаратное обеспечение</w:t>
        </w:r>
        <w:r w:rsidR="00964344">
          <w:tab/>
        </w:r>
        <w:r w:rsidR="00964344">
          <w:fldChar w:fldCharType="begin"/>
        </w:r>
        <w:r w:rsidR="00964344">
          <w:instrText xml:space="preserve"> PAGEREF _Toc465077897 \h </w:instrText>
        </w:r>
        <w:r w:rsidR="00964344">
          <w:fldChar w:fldCharType="separate"/>
        </w:r>
        <w:r w:rsidR="00964344">
          <w:t>107</w:t>
        </w:r>
        <w:r w:rsidR="00964344">
          <w:fldChar w:fldCharType="end"/>
        </w:r>
      </w:hyperlink>
    </w:p>
    <w:p w:rsidR="00964344" w:rsidRDefault="00202B55">
      <w:pPr>
        <w:pStyle w:val="TOC2"/>
        <w:rPr>
          <w:rFonts w:eastAsiaTheme="minorEastAsia"/>
          <w:smallCaps w:val="0"/>
          <w:sz w:val="22"/>
        </w:rPr>
      </w:pPr>
      <w:hyperlink w:anchor="_Toc465077898" w:history="1">
        <w:r w:rsidR="00964344" w:rsidRPr="0076044D">
          <w:rPr>
            <w:rStyle w:val="Hyperlink"/>
          </w:rPr>
          <w:t>Возмещение. Возражение на иски третьих лиц</w:t>
        </w:r>
        <w:r w:rsidR="00964344">
          <w:tab/>
        </w:r>
        <w:r w:rsidR="00964344">
          <w:fldChar w:fldCharType="begin"/>
        </w:r>
        <w:r w:rsidR="00964344">
          <w:instrText xml:space="preserve"> PAGEREF _Toc465077898 \h </w:instrText>
        </w:r>
        <w:r w:rsidR="00964344">
          <w:fldChar w:fldCharType="separate"/>
        </w:r>
        <w:r w:rsidR="00964344">
          <w:t>107</w:t>
        </w:r>
        <w:r w:rsidR="00964344">
          <w:fldChar w:fldCharType="end"/>
        </w:r>
      </w:hyperlink>
    </w:p>
    <w:p w:rsidR="00964344" w:rsidRDefault="00202B55">
      <w:pPr>
        <w:pStyle w:val="TOC2"/>
        <w:rPr>
          <w:rFonts w:eastAsiaTheme="minorEastAsia"/>
          <w:smallCaps w:val="0"/>
          <w:sz w:val="22"/>
        </w:rPr>
      </w:pPr>
      <w:hyperlink w:anchor="_Toc465077899" w:history="1">
        <w:r w:rsidR="00964344" w:rsidRPr="0076044D">
          <w:rPr>
            <w:rStyle w:val="Hyperlink"/>
          </w:rPr>
          <w:t>Ограничение ответственности</w:t>
        </w:r>
        <w:r w:rsidR="00964344">
          <w:tab/>
        </w:r>
        <w:r w:rsidR="00964344">
          <w:fldChar w:fldCharType="begin"/>
        </w:r>
        <w:r w:rsidR="00964344">
          <w:instrText xml:space="preserve"> PAGEREF _Toc465077899 \h </w:instrText>
        </w:r>
        <w:r w:rsidR="00964344">
          <w:fldChar w:fldCharType="separate"/>
        </w:r>
        <w:r w:rsidR="00964344">
          <w:t>107</w:t>
        </w:r>
        <w:r w:rsidR="00964344">
          <w:fldChar w:fldCharType="end"/>
        </w:r>
      </w:hyperlink>
    </w:p>
    <w:p w:rsidR="00964344" w:rsidRDefault="00202B55">
      <w:pPr>
        <w:pStyle w:val="TOC2"/>
        <w:rPr>
          <w:rFonts w:eastAsiaTheme="minorEastAsia"/>
          <w:smallCaps w:val="0"/>
          <w:sz w:val="22"/>
        </w:rPr>
      </w:pPr>
      <w:hyperlink w:anchor="_Toc465077900" w:history="1">
        <w:r w:rsidR="00964344" w:rsidRPr="0076044D">
          <w:rPr>
            <w:rStyle w:val="Hyperlink"/>
          </w:rPr>
          <w:t>Экспортное законодательство США</w:t>
        </w:r>
        <w:r w:rsidR="00964344">
          <w:tab/>
        </w:r>
        <w:r w:rsidR="00964344">
          <w:fldChar w:fldCharType="begin"/>
        </w:r>
        <w:r w:rsidR="00964344">
          <w:instrText xml:space="preserve"> PAGEREF _Toc465077900 \h </w:instrText>
        </w:r>
        <w:r w:rsidR="00964344">
          <w:fldChar w:fldCharType="separate"/>
        </w:r>
        <w:r w:rsidR="00964344">
          <w:t>107</w:t>
        </w:r>
        <w:r w:rsidR="00964344">
          <w:fldChar w:fldCharType="end"/>
        </w:r>
      </w:hyperlink>
    </w:p>
    <w:p w:rsidR="00964344" w:rsidRDefault="00202B55">
      <w:pPr>
        <w:pStyle w:val="TOC2"/>
        <w:rPr>
          <w:rFonts w:eastAsiaTheme="minorEastAsia"/>
          <w:smallCaps w:val="0"/>
          <w:sz w:val="22"/>
        </w:rPr>
      </w:pPr>
      <w:hyperlink w:anchor="_Toc465077901" w:history="1">
        <w:r w:rsidR="00964344" w:rsidRPr="0076044D">
          <w:rPr>
            <w:rStyle w:val="Hyperlink"/>
          </w:rPr>
          <w:t>Сбор диагностической информации</w:t>
        </w:r>
        <w:r w:rsidR="00964344">
          <w:tab/>
        </w:r>
        <w:r w:rsidR="00964344">
          <w:fldChar w:fldCharType="begin"/>
        </w:r>
        <w:r w:rsidR="00964344">
          <w:instrText xml:space="preserve"> PAGEREF _Toc465077901 \h </w:instrText>
        </w:r>
        <w:r w:rsidR="00964344">
          <w:fldChar w:fldCharType="separate"/>
        </w:r>
        <w:r w:rsidR="00964344">
          <w:t>107</w:t>
        </w:r>
        <w:r w:rsidR="00964344">
          <w:fldChar w:fldCharType="end"/>
        </w:r>
      </w:hyperlink>
    </w:p>
    <w:p w:rsidR="00964344" w:rsidRDefault="00202B55">
      <w:pPr>
        <w:pStyle w:val="TOC2"/>
        <w:rPr>
          <w:rFonts w:eastAsiaTheme="minorEastAsia"/>
          <w:smallCaps w:val="0"/>
          <w:sz w:val="22"/>
        </w:rPr>
      </w:pPr>
      <w:hyperlink w:anchor="_Toc465077902" w:history="1">
        <w:r w:rsidR="00964344" w:rsidRPr="0076044D">
          <w:rPr>
            <w:rStyle w:val="Hyperlink"/>
          </w:rPr>
          <w:t>Использование государственными организациями</w:t>
        </w:r>
        <w:r w:rsidR="00964344">
          <w:tab/>
        </w:r>
        <w:r w:rsidR="00964344">
          <w:fldChar w:fldCharType="begin"/>
        </w:r>
        <w:r w:rsidR="00964344">
          <w:instrText xml:space="preserve"> PAGEREF _Toc465077902 \h </w:instrText>
        </w:r>
        <w:r w:rsidR="00964344">
          <w:fldChar w:fldCharType="separate"/>
        </w:r>
        <w:r w:rsidR="00964344">
          <w:t>107</w:t>
        </w:r>
        <w:r w:rsidR="00964344">
          <w:fldChar w:fldCharType="end"/>
        </w:r>
      </w:hyperlink>
    </w:p>
    <w:p w:rsidR="00964344" w:rsidRDefault="00202B55">
      <w:pPr>
        <w:pStyle w:val="TOC1"/>
        <w:rPr>
          <w:rFonts w:eastAsiaTheme="minorEastAsia"/>
          <w:b w:val="0"/>
          <w:caps w:val="0"/>
          <w:noProof/>
          <w:sz w:val="22"/>
          <w:szCs w:val="22"/>
        </w:rPr>
      </w:pPr>
      <w:hyperlink w:anchor="_Toc465077903" w:history="1">
        <w:r w:rsidR="00964344" w:rsidRPr="0076044D">
          <w:rPr>
            <w:rStyle w:val="Hyperlink"/>
            <w:noProof/>
          </w:rPr>
          <w:t>Указатель</w:t>
        </w:r>
        <w:r w:rsidR="00964344">
          <w:rPr>
            <w:noProof/>
          </w:rPr>
          <w:tab/>
        </w:r>
        <w:r w:rsidR="00964344">
          <w:rPr>
            <w:noProof/>
          </w:rPr>
          <w:fldChar w:fldCharType="begin"/>
        </w:r>
        <w:r w:rsidR="00964344">
          <w:rPr>
            <w:noProof/>
          </w:rPr>
          <w:instrText xml:space="preserve"> PAGEREF _Toc465077903 \h </w:instrText>
        </w:r>
        <w:r w:rsidR="00964344">
          <w:rPr>
            <w:noProof/>
          </w:rPr>
        </w:r>
        <w:r w:rsidR="00964344">
          <w:rPr>
            <w:noProof/>
          </w:rPr>
          <w:fldChar w:fldCharType="separate"/>
        </w:r>
        <w:r w:rsidR="00964344">
          <w:rPr>
            <w:noProof/>
          </w:rPr>
          <w:t>109</w:t>
        </w:r>
        <w:r w:rsidR="00964344">
          <w:rPr>
            <w:noProof/>
          </w:rPr>
          <w:fldChar w:fldCharType="end"/>
        </w:r>
      </w:hyperlink>
    </w:p>
    <w:p w:rsidR="003D0803" w:rsidRDefault="00964344">
      <w:pPr>
        <w:pStyle w:val="ProductList-Body"/>
        <w:sectPr w:rsidR="003D080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D0803" w:rsidRDefault="003D0803">
      <w:pPr>
        <w:pStyle w:val="ProductList-Body"/>
      </w:pPr>
    </w:p>
    <w:p w:rsidR="003D0803" w:rsidRDefault="003D0803">
      <w:pPr>
        <w:sectPr w:rsidR="003D0803">
          <w:headerReference w:type="default" r:id="rId20"/>
          <w:footerReference w:type="default" r:id="rId21"/>
          <w:type w:val="continuous"/>
          <w:pgSz w:w="12240" w:h="15840" w:code="1"/>
          <w:pgMar w:top="1170" w:right="720" w:bottom="720" w:left="720" w:header="432" w:footer="288" w:gutter="0"/>
          <w:cols w:space="360"/>
        </w:sectPr>
      </w:pPr>
    </w:p>
    <w:p w:rsidR="003D0803" w:rsidRDefault="00964344">
      <w:pPr>
        <w:pStyle w:val="ProductList-SectionHeading"/>
        <w:pageBreakBefore/>
        <w:outlineLvl w:val="0"/>
      </w:pPr>
      <w:bookmarkStart w:id="2" w:name="_Sec531"/>
      <w:bookmarkEnd w:id="1"/>
      <w:r>
        <w:lastRenderedPageBreak/>
        <w:t>Введение</w:t>
      </w:r>
      <w:r>
        <w:fldChar w:fldCharType="begin"/>
      </w:r>
      <w:r>
        <w:instrText xml:space="preserve"> TC "</w:instrText>
      </w:r>
      <w:bookmarkStart w:id="3" w:name="_Toc465077789"/>
      <w:r>
        <w:instrText>Введение</w:instrText>
      </w:r>
      <w:bookmarkEnd w:id="3"/>
      <w:r>
        <w:instrText>" \l 1</w:instrText>
      </w:r>
      <w:r>
        <w:fldChar w:fldCharType="end"/>
      </w:r>
    </w:p>
    <w:p w:rsidR="003D0803" w:rsidRDefault="003D0803">
      <w:pPr>
        <w:pStyle w:val="ProductList-Body"/>
      </w:pPr>
    </w:p>
    <w:p w:rsidR="003D0803" w:rsidRDefault="00964344">
      <w:pPr>
        <w:pStyle w:val="ProductList-Offering1Heading"/>
        <w:outlineLvl w:val="1"/>
      </w:pPr>
      <w:bookmarkStart w:id="4" w:name="_Sec532"/>
      <w:r>
        <w:t>Сведения о данном документе</w:t>
      </w:r>
      <w:bookmarkEnd w:id="4"/>
      <w:r>
        <w:fldChar w:fldCharType="begin"/>
      </w:r>
      <w:r>
        <w:instrText xml:space="preserve"> TC "</w:instrText>
      </w:r>
      <w:bookmarkStart w:id="5" w:name="_Toc465077790"/>
      <w:r>
        <w:instrText>Сведения о данном документе</w:instrText>
      </w:r>
      <w:bookmarkEnd w:id="5"/>
      <w:r>
        <w:instrText>" \l 2</w:instrText>
      </w:r>
      <w:r>
        <w:fldChar w:fldCharType="end"/>
      </w:r>
    </w:p>
    <w:p w:rsidR="003D0803" w:rsidRDefault="00964344">
      <w:pPr>
        <w:pStyle w:val="ProductList-Body"/>
      </w:pPr>
      <w:r>
        <w:t xml:space="preserve">С 1 июля 2015 года Условия для продуктов заменяют собой документы «Список продуктов» и «Права на использование продуктов». Все упоминания Списка продуктов и Прав на использование продуктов в соглашениях о корпоративном лицензировании Клиента относятся к соответствующим разделам документа «Условия для продуктов». Условия для продуктов содержат информацию о возможности получения Продуктов и Профессиональных услуг в рамках Программ корпоративного лицензирования Microsoft (ранее эта информация содержалась в документе «Список продуктов»), а также описание прав на использование программных Продуктов (ранее это описание содержалось в документе «Права на использование продуктов»). Условия предоставления услуг в отношении упоминаемых здесь Веб-служб опубликованы в документе «Условия использования веб-служб» на веб-сайте </w:t>
      </w:r>
      <w:hyperlink r:id="rId22">
        <w:r>
          <w:rPr>
            <w:color w:val="00467F"/>
            <w:u w:val="single"/>
          </w:rPr>
          <w:t>http://go.microsoft.com/?linkid=9840733</w:t>
        </w:r>
      </w:hyperlink>
      <w:r>
        <w:t>.</w:t>
      </w:r>
    </w:p>
    <w:p w:rsidR="003D0803" w:rsidRDefault="003D0803">
      <w:pPr>
        <w:pStyle w:val="ProductList-Body"/>
      </w:pPr>
    </w:p>
    <w:p w:rsidR="003D0803" w:rsidRDefault="00964344">
      <w:pPr>
        <w:pStyle w:val="ProductList-Body"/>
      </w:pPr>
      <w:r>
        <w:t xml:space="preserve">Продукты, перечисленные в документе «Условиях для продуктов», доступны для приобретения начиная с даты, указанной на </w:t>
      </w:r>
      <w:hyperlink w:anchor="_Sec843">
        <w:r>
          <w:rPr>
            <w:color w:val="00467F"/>
            <w:u w:val="single"/>
          </w:rPr>
          <w:t>титульной странице</w:t>
        </w:r>
      </w:hyperlink>
      <w:r>
        <w:t xml:space="preserve"> этого документа. Более ранние версии Условий для продуктов, а также предыдущие версии Списка продуктов и Прав на использование продуктов см. на веб-странице </w:t>
      </w:r>
      <w:hyperlink r:id="rId23">
        <w:r>
          <w:rPr>
            <w:color w:val="00467F"/>
            <w:u w:val="single"/>
          </w:rPr>
          <w:t>http://go.microsoft.com/?linkid=9839207</w:t>
        </w:r>
      </w:hyperlink>
      <w:r>
        <w:t xml:space="preserve">. Сведения о продуктах и услугах Microsoft, поддержка которых прекращена, см. на веб-странице </w:t>
      </w:r>
      <w:hyperlink r:id="rId24">
        <w:r>
          <w:rPr>
            <w:color w:val="00467F"/>
            <w:u w:val="single"/>
          </w:rPr>
          <w:t>http://www.microsoftvolumelicensing.com</w:t>
        </w:r>
      </w:hyperlink>
      <w:r>
        <w:t>. Клиентам следует обратиться к своему торговому посреднику или Менеджеру по работе с клиентами Microsoft для получения сведений о доступности тех или иных продуктов и Профессиональных услуг Microsoft в определенном регионе.</w:t>
      </w:r>
    </w:p>
    <w:p w:rsidR="003D0803" w:rsidRDefault="00964344">
      <w:pPr>
        <w:pStyle w:val="ProductList-Offering1Heading"/>
        <w:outlineLvl w:val="1"/>
      </w:pPr>
      <w:bookmarkStart w:id="6" w:name="_Sec533"/>
      <w:r>
        <w:t>Содержание настоящего документа</w:t>
      </w:r>
      <w:bookmarkEnd w:id="6"/>
      <w:r>
        <w:fldChar w:fldCharType="begin"/>
      </w:r>
      <w:r>
        <w:instrText xml:space="preserve"> TC "</w:instrText>
      </w:r>
      <w:bookmarkStart w:id="7" w:name="_Toc465077791"/>
      <w:r>
        <w:instrText>Содержание настоящего документа</w:instrText>
      </w:r>
      <w:bookmarkEnd w:id="7"/>
      <w:r>
        <w:instrText>" \l 2</w:instrText>
      </w:r>
      <w:r>
        <w:fldChar w:fldCharType="end"/>
      </w:r>
    </w:p>
    <w:p w:rsidR="003D0803" w:rsidRDefault="00964344">
      <w:pPr>
        <w:pStyle w:val="ProductList-Body"/>
      </w:pPr>
      <w:r>
        <w:t>Условия для продукта содержат следующие разделы:</w:t>
      </w:r>
    </w:p>
    <w:p w:rsidR="003D0803" w:rsidRDefault="00202B55" w:rsidP="00964344">
      <w:pPr>
        <w:pStyle w:val="ProductList-Bullet"/>
        <w:numPr>
          <w:ilvl w:val="0"/>
          <w:numId w:val="3"/>
        </w:numPr>
      </w:pPr>
      <w:hyperlink w:anchor="_Sec531">
        <w:r w:rsidR="00964344">
          <w:rPr>
            <w:color w:val="00467F"/>
            <w:u w:val="single"/>
          </w:rPr>
          <w:t>Введение</w:t>
        </w:r>
      </w:hyperlink>
      <w:r w:rsidR="00964344">
        <w:t xml:space="preserve">: приведен список последних изменений. </w:t>
      </w:r>
    </w:p>
    <w:p w:rsidR="003D0803" w:rsidRDefault="00202B55" w:rsidP="00964344">
      <w:pPr>
        <w:pStyle w:val="ProductList-Bullet"/>
        <w:numPr>
          <w:ilvl w:val="0"/>
          <w:numId w:val="3"/>
        </w:numPr>
      </w:pPr>
      <w:hyperlink w:anchor="_Sec536">
        <w:r w:rsidR="00964344">
          <w:rPr>
            <w:color w:val="00467F"/>
            <w:u w:val="single"/>
          </w:rPr>
          <w:t>Условия лицензии</w:t>
        </w:r>
      </w:hyperlink>
      <w:r w:rsidR="00964344">
        <w:t xml:space="preserve">: описаны Универсальные условия лицензирования и Условия модели лицензирования, которые применяются к Программным продуктам. </w:t>
      </w:r>
    </w:p>
    <w:p w:rsidR="003D0803" w:rsidRDefault="00202B55" w:rsidP="00964344">
      <w:pPr>
        <w:pStyle w:val="ProductList-Bullet"/>
        <w:numPr>
          <w:ilvl w:val="0"/>
          <w:numId w:val="3"/>
        </w:numPr>
      </w:pPr>
      <w:hyperlink w:anchor="_Sec547">
        <w:r w:rsidR="00964344">
          <w:rPr>
            <w:color w:val="00467F"/>
            <w:u w:val="single"/>
          </w:rPr>
          <w:t>Программные продукты</w:t>
        </w:r>
      </w:hyperlink>
      <w:r w:rsidR="00964344">
        <w:t xml:space="preserve">: представлен список всех Программных продуктов. </w:t>
      </w:r>
    </w:p>
    <w:p w:rsidR="003D0803" w:rsidRDefault="00202B55" w:rsidP="00964344">
      <w:pPr>
        <w:pStyle w:val="ProductList-Bullet"/>
        <w:numPr>
          <w:ilvl w:val="0"/>
          <w:numId w:val="3"/>
        </w:numPr>
      </w:pPr>
      <w:hyperlink w:anchor="_Sec548">
        <w:r w:rsidR="00964344">
          <w:rPr>
            <w:color w:val="00467F"/>
            <w:u w:val="single"/>
          </w:rPr>
          <w:t>Продукты в категории «Веб-службы»</w:t>
        </w:r>
      </w:hyperlink>
      <w:r w:rsidR="00964344">
        <w:t xml:space="preserve">: представлен список всех Продуктов из категории «Веб-службы». </w:t>
      </w:r>
    </w:p>
    <w:p w:rsidR="003D0803" w:rsidRDefault="00202B55" w:rsidP="00964344">
      <w:pPr>
        <w:pStyle w:val="ProductList-Bullet"/>
        <w:numPr>
          <w:ilvl w:val="0"/>
          <w:numId w:val="3"/>
        </w:numPr>
      </w:pPr>
      <w:hyperlink w:anchor="_Sec549">
        <w:r w:rsidR="00964344">
          <w:rPr>
            <w:color w:val="00467F"/>
            <w:u w:val="single"/>
          </w:rPr>
          <w:t>Глоссарий</w:t>
        </w:r>
      </w:hyperlink>
      <w:r w:rsidR="00964344">
        <w:t xml:space="preserve">: приводится определение терминов «Атрибуты», «Значения ячеек», «Заголовки столбцов» и других указанных с прописной буквы терминов в Условиях для продуктов. </w:t>
      </w:r>
    </w:p>
    <w:p w:rsidR="003D0803" w:rsidRDefault="00964344" w:rsidP="00964344">
      <w:pPr>
        <w:pStyle w:val="ProductList-Bullet"/>
        <w:numPr>
          <w:ilvl w:val="0"/>
          <w:numId w:val="3"/>
        </w:numPr>
      </w:pPr>
      <w:r>
        <w:t xml:space="preserve">Имеются следующие приложения: </w:t>
      </w:r>
    </w:p>
    <w:p w:rsidR="003D0803" w:rsidRDefault="00202B55" w:rsidP="00964344">
      <w:pPr>
        <w:pStyle w:val="ProductList-Bullet"/>
        <w:numPr>
          <w:ilvl w:val="1"/>
          <w:numId w:val="3"/>
        </w:numPr>
      </w:pPr>
      <w:hyperlink w:anchor="_Sec591">
        <w:r w:rsidR="00964344">
          <w:rPr>
            <w:color w:val="00467F"/>
            <w:u w:val="single"/>
          </w:rPr>
          <w:t>Приложение A — Таблица лицензий, соответствующих лицензиям на управление ML и CAL</w:t>
        </w:r>
      </w:hyperlink>
      <w:r w:rsidR="00964344">
        <w:t xml:space="preserve">: указаны доступные наборы CAL и Лицензии на подписку на Веб-службы, предоставляющие доступ к Серверным продуктам. </w:t>
      </w:r>
    </w:p>
    <w:p w:rsidR="003D0803" w:rsidRDefault="00202B55" w:rsidP="00964344">
      <w:pPr>
        <w:pStyle w:val="ProductList-Bullet"/>
        <w:numPr>
          <w:ilvl w:val="1"/>
          <w:numId w:val="3"/>
        </w:numPr>
      </w:pPr>
      <w:hyperlink w:anchor="_Sec564">
        <w:r w:rsidR="00964344">
          <w:rPr>
            <w:color w:val="00467F"/>
            <w:u w:val="single"/>
          </w:rPr>
          <w:t>Приложение B — Software Assurance</w:t>
        </w:r>
      </w:hyperlink>
      <w:r w:rsidR="00964344">
        <w:t xml:space="preserve">: описаны правила покупки SA и дополнительных преимуществ, доступных клиентам SA. </w:t>
      </w:r>
    </w:p>
    <w:p w:rsidR="003D0803" w:rsidRDefault="00202B55" w:rsidP="00964344">
      <w:pPr>
        <w:pStyle w:val="ProductList-Bullet"/>
        <w:numPr>
          <w:ilvl w:val="1"/>
          <w:numId w:val="3"/>
        </w:numPr>
      </w:pPr>
      <w:hyperlink w:anchor="_Sec562">
        <w:r w:rsidR="00964344">
          <w:rPr>
            <w:color w:val="00467F"/>
            <w:u w:val="single"/>
          </w:rPr>
          <w:t>Приложение C — Профессиональные услуги</w:t>
        </w:r>
      </w:hyperlink>
      <w:r w:rsidR="00964344">
        <w:t xml:space="preserve">: описаны Профессиональные услуги, предлагаемые в рамках программы корпоративного лицензирования Microsoft. </w:t>
      </w:r>
    </w:p>
    <w:p w:rsidR="003D0803" w:rsidRDefault="00202B55" w:rsidP="00964344">
      <w:pPr>
        <w:pStyle w:val="ProductList-Bullet"/>
        <w:numPr>
          <w:ilvl w:val="1"/>
          <w:numId w:val="3"/>
        </w:numPr>
      </w:pPr>
      <w:hyperlink w:anchor="_Sec563">
        <w:r w:rsidR="00964344">
          <w:rPr>
            <w:color w:val="00467F"/>
            <w:u w:val="single"/>
          </w:rPr>
          <w:t>Приложение D — дополнительные условия соглашения об участии в программе</w:t>
        </w:r>
      </w:hyperlink>
      <w:r w:rsidR="00964344">
        <w:t xml:space="preserve">: представлены условия, дополняющие Соглашения об участии в программе корпоративного лицензирования Microsoft. </w:t>
      </w:r>
    </w:p>
    <w:p w:rsidR="003D0803" w:rsidRDefault="00202B55" w:rsidP="00964344">
      <w:pPr>
        <w:pStyle w:val="ProductList-Bullet"/>
        <w:numPr>
          <w:ilvl w:val="1"/>
          <w:numId w:val="3"/>
        </w:numPr>
      </w:pPr>
      <w:hyperlink w:anchor="_Sec572">
        <w:r w:rsidR="00964344">
          <w:rPr>
            <w:color w:val="00467F"/>
            <w:u w:val="single"/>
          </w:rPr>
          <w:t>Приложение E — Специальные предложения для продуктов</w:t>
        </w:r>
      </w:hyperlink>
      <w:r w:rsidR="00964344">
        <w:t xml:space="preserve">: перечислены специальные предложения для Продуктов, которые не указываются в Прайс-листе. </w:t>
      </w:r>
    </w:p>
    <w:p w:rsidR="003D0803" w:rsidRDefault="00202B55" w:rsidP="00964344">
      <w:pPr>
        <w:pStyle w:val="ProductList-Bullet"/>
        <w:numPr>
          <w:ilvl w:val="1"/>
          <w:numId w:val="3"/>
        </w:numPr>
      </w:pPr>
      <w:hyperlink w:anchor="_Sec899">
        <w:r w:rsidR="00964344">
          <w:rPr>
            <w:color w:val="00467F"/>
            <w:u w:val="single"/>
          </w:rPr>
          <w:t>Приложение F. Условия для Массива хранения данных</w:t>
        </w:r>
      </w:hyperlink>
      <w:r w:rsidR="00964344">
        <w:t>, содержащие дополнительные условия для устройств Массива хранения данных.</w:t>
      </w:r>
    </w:p>
    <w:p w:rsidR="003D0803" w:rsidRDefault="00202B55" w:rsidP="00964344">
      <w:pPr>
        <w:pStyle w:val="ProductList-Bullet"/>
        <w:numPr>
          <w:ilvl w:val="0"/>
          <w:numId w:val="3"/>
        </w:numPr>
      </w:pPr>
      <w:hyperlink w:anchor="_Sec844">
        <w:r w:rsidR="00964344">
          <w:rPr>
            <w:color w:val="00467F"/>
            <w:u w:val="single"/>
          </w:rPr>
          <w:t>Указатель</w:t>
        </w:r>
      </w:hyperlink>
      <w:r w:rsidR="00964344">
        <w:t>: перечислены все Продукты, упомянутые в Условиях для продуктов, с указанием их местонахождения.</w:t>
      </w:r>
    </w:p>
    <w:p w:rsidR="003D0803" w:rsidRDefault="00964344">
      <w:pPr>
        <w:pStyle w:val="ProductList-Offering1Heading"/>
        <w:outlineLvl w:val="1"/>
      </w:pPr>
      <w:bookmarkStart w:id="8" w:name="_Sec534"/>
      <w:r>
        <w:t>Структура Описания Продукта</w:t>
      </w:r>
      <w:bookmarkEnd w:id="8"/>
      <w:r>
        <w:fldChar w:fldCharType="begin"/>
      </w:r>
      <w:r>
        <w:instrText xml:space="preserve"> TC "</w:instrText>
      </w:r>
      <w:bookmarkStart w:id="9" w:name="_Toc465077792"/>
      <w:r>
        <w:instrText>Структура Описания Продукта</w:instrText>
      </w:r>
      <w:bookmarkEnd w:id="9"/>
      <w:r>
        <w:instrText>" \l 2</w:instrText>
      </w:r>
      <w:r>
        <w:fldChar w:fldCharType="end"/>
      </w:r>
    </w:p>
    <w:p w:rsidR="003D0803" w:rsidRDefault="00964344">
      <w:pPr>
        <w:pStyle w:val="ProductList-Body"/>
      </w:pPr>
      <w:r>
        <w:t>Каждое Описание продукта для Программного обеспечения состоит из четырех разделов: «Доступность продуктов по программе», «Характеристики продуктов», «Права на использование», «Software Assurance».</w:t>
      </w:r>
    </w:p>
    <w:p w:rsidR="003D0803" w:rsidRDefault="00964344">
      <w:pPr>
        <w:pStyle w:val="ProductList-Body"/>
      </w:pPr>
      <w:r>
        <w:t>Каждое Описание продукта для Веб-служб состоит из двух разделов: «Доступность продуктов по программе», «Характеристики продуктов».</w:t>
      </w:r>
    </w:p>
    <w:p w:rsidR="003D0803" w:rsidRDefault="003D0803">
      <w:pPr>
        <w:pStyle w:val="ProductList-Body"/>
      </w:pPr>
    </w:p>
    <w:p w:rsidR="003D0803" w:rsidRDefault="00964344">
      <w:pPr>
        <w:pStyle w:val="ProductList-Body"/>
      </w:pPr>
      <w:r>
        <w:rPr>
          <w:b/>
          <w:color w:val="00188F"/>
        </w:rPr>
        <w:t xml:space="preserve">1. В разделе «Доступность продуктов по программе» </w:t>
      </w:r>
      <w:r>
        <w:t>для каждого Продукта указаны условия предоставления, количество баллов (если применимо) и сведения о наличии продукта в различных программах корпоративного лицензирования.</w:t>
      </w:r>
    </w:p>
    <w:p w:rsidR="003D0803" w:rsidRDefault="00964344">
      <w:pPr>
        <w:pStyle w:val="ProductList-Body"/>
      </w:pPr>
      <w:r>
        <w:rPr>
          <w:noProof/>
        </w:rPr>
        <w:drawing>
          <wp:inline distT="0" distB="0" distL="0" distR="0">
            <wp:extent cx="5029200" cy="1005840"/>
            <wp:effectExtent l="0" t="0" r="0" b="0"/>
            <wp:docPr id="4" name="54ab08b074912a016110124ef3adb6dacf3a7ca9.jpg"/>
            <wp:cNvGraphicFramePr/>
            <a:graphic xmlns:a="http://schemas.openxmlformats.org/drawingml/2006/main">
              <a:graphicData uri="http://schemas.openxmlformats.org/drawingml/2006/picture">
                <pic:pic xmlns:pic="http://schemas.openxmlformats.org/drawingml/2006/picture">
                  <pic:nvPicPr>
                    <pic:cNvPr id="0" name="54ab08b074912a016110124ef3adb6dacf3a7ca9.jpg"/>
                    <pic:cNvPicPr/>
                  </pic:nvPicPr>
                  <pic:blipFill>
                    <a:blip r:embed="rId25"/>
                    <a:stretch>
                      <a:fillRect/>
                    </a:stretch>
                  </pic:blipFill>
                  <pic:spPr>
                    <a:xfrm>
                      <a:off x="0" y="0"/>
                      <a:ext cx="5029200" cy="1005840"/>
                    </a:xfrm>
                    <a:prstGeom prst="rect">
                      <a:avLst/>
                    </a:prstGeom>
                  </pic:spPr>
                </pic:pic>
              </a:graphicData>
            </a:graphic>
          </wp:inline>
        </w:drawing>
      </w:r>
    </w:p>
    <w:p w:rsidR="003D0803" w:rsidRDefault="003D0803">
      <w:pPr>
        <w:pStyle w:val="ProductList-Body"/>
      </w:pPr>
    </w:p>
    <w:p w:rsidR="003D0803" w:rsidRDefault="00964344">
      <w:pPr>
        <w:pStyle w:val="ProductList-Body"/>
      </w:pPr>
      <w:r>
        <w:rPr>
          <w:b/>
          <w:color w:val="00188F"/>
        </w:rPr>
        <w:lastRenderedPageBreak/>
        <w:t xml:space="preserve">2. В разделе «Характеристики продуктов» </w:t>
      </w:r>
      <w:r>
        <w:t>указаны дополнительные сведения, относящиеся к приобретению Продукта, например обязательные условия для покупки, предыдущие версии, применимая Категория продуктов.</w:t>
      </w:r>
    </w:p>
    <w:p w:rsidR="003D0803" w:rsidRDefault="00964344">
      <w:pPr>
        <w:pStyle w:val="ProductList-Body"/>
      </w:pPr>
      <w:r>
        <w:rPr>
          <w:noProof/>
        </w:rPr>
        <w:drawing>
          <wp:inline distT="0" distB="0" distL="0" distR="0">
            <wp:extent cx="5029200" cy="1508760"/>
            <wp:effectExtent l="0" t="0" r="0" b="0"/>
            <wp:docPr id="2" name="1b40f4f1f70b2455e86af8a92e9deda3ab796c56.jpg"/>
            <wp:cNvGraphicFramePr/>
            <a:graphic xmlns:a="http://schemas.openxmlformats.org/drawingml/2006/main">
              <a:graphicData uri="http://schemas.openxmlformats.org/drawingml/2006/picture">
                <pic:pic xmlns:pic="http://schemas.openxmlformats.org/drawingml/2006/picture">
                  <pic:nvPicPr>
                    <pic:cNvPr id="0" name="1b40f4f1f70b2455e86af8a92e9deda3ab796c56.jpg"/>
                    <pic:cNvPicPr/>
                  </pic:nvPicPr>
                  <pic:blipFill>
                    <a:blip r:embed="rId26"/>
                    <a:stretch>
                      <a:fillRect/>
                    </a:stretch>
                  </pic:blipFill>
                  <pic:spPr>
                    <a:xfrm>
                      <a:off x="0" y="0"/>
                      <a:ext cx="5029200" cy="1508760"/>
                    </a:xfrm>
                    <a:prstGeom prst="rect">
                      <a:avLst/>
                    </a:prstGeom>
                  </pic:spPr>
                </pic:pic>
              </a:graphicData>
            </a:graphic>
          </wp:inline>
        </w:drawing>
      </w:r>
    </w:p>
    <w:p w:rsidR="003D0803" w:rsidRDefault="003D0803">
      <w:pPr>
        <w:pStyle w:val="ProductList-Body"/>
      </w:pPr>
    </w:p>
    <w:p w:rsidR="003D0803" w:rsidRDefault="00964344">
      <w:pPr>
        <w:pStyle w:val="ProductList-Body"/>
      </w:pPr>
      <w:r>
        <w:rPr>
          <w:b/>
          <w:color w:val="00188F"/>
        </w:rPr>
        <w:t xml:space="preserve">3. В разделе «Права на использование» </w:t>
      </w:r>
      <w:r>
        <w:t>указаны Условия лицензии для каждого Программного продукта, в том числе Универсальные условия лицензии, соответствующая Модель лицензирования и какие-либо Условия лицензии для конкретного продукта. Ссылки на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для Программного обеспечения. Условия для Веб-служб изложены в документе «Условия использования веб-служб».</w:t>
      </w:r>
    </w:p>
    <w:p w:rsidR="003D0803" w:rsidRDefault="00964344">
      <w:pPr>
        <w:pStyle w:val="ProductList-Body"/>
      </w:pPr>
      <w:r>
        <w:rPr>
          <w:noProof/>
        </w:rPr>
        <w:drawing>
          <wp:inline distT="0" distB="0" distL="0" distR="0">
            <wp:extent cx="5029200" cy="1508760"/>
            <wp:effectExtent l="0" t="0" r="0" b="0"/>
            <wp:docPr id="3" name="f3e7b9f82cdf33c3aaa4f932121d48f79de03c2a.jpg"/>
            <wp:cNvGraphicFramePr/>
            <a:graphic xmlns:a="http://schemas.openxmlformats.org/drawingml/2006/main">
              <a:graphicData uri="http://schemas.openxmlformats.org/drawingml/2006/picture">
                <pic:pic xmlns:pic="http://schemas.openxmlformats.org/drawingml/2006/picture">
                  <pic:nvPicPr>
                    <pic:cNvPr id="0" name="f3e7b9f82cdf33c3aaa4f932121d48f79de03c2a.jpg"/>
                    <pic:cNvPicPr/>
                  </pic:nvPicPr>
                  <pic:blipFill>
                    <a:blip r:embed="rId27"/>
                    <a:stretch>
                      <a:fillRect/>
                    </a:stretch>
                  </pic:blipFill>
                  <pic:spPr>
                    <a:xfrm>
                      <a:off x="0" y="0"/>
                      <a:ext cx="5029200" cy="1508760"/>
                    </a:xfrm>
                    <a:prstGeom prst="rect">
                      <a:avLst/>
                    </a:prstGeom>
                  </pic:spPr>
                </pic:pic>
              </a:graphicData>
            </a:graphic>
          </wp:inline>
        </w:drawing>
      </w:r>
    </w:p>
    <w:p w:rsidR="003D0803" w:rsidRDefault="003D0803">
      <w:pPr>
        <w:pStyle w:val="ProductList-Body"/>
      </w:pPr>
    </w:p>
    <w:p w:rsidR="003D0803" w:rsidRDefault="00964344">
      <w:pPr>
        <w:pStyle w:val="ProductList-Body"/>
      </w:pPr>
      <w:r>
        <w:rPr>
          <w:b/>
          <w:color w:val="00188F"/>
        </w:rPr>
        <w:t xml:space="preserve">4. В разделе «Software Assurance» </w:t>
      </w:r>
      <w:r>
        <w:t>изложены условия, связанные с покрытием Software Assurance.</w:t>
      </w:r>
    </w:p>
    <w:p w:rsidR="003D0803" w:rsidRDefault="00964344">
      <w:pPr>
        <w:pStyle w:val="ProductList-Body"/>
      </w:pPr>
      <w:r>
        <w:rPr>
          <w:noProof/>
        </w:rPr>
        <w:drawing>
          <wp:inline distT="0" distB="0" distL="0" distR="0">
            <wp:extent cx="5029200" cy="1508760"/>
            <wp:effectExtent l="0" t="0" r="0" b="0"/>
            <wp:docPr id="5" name="3358c55d1338765814b499d81626b4d2f25e57ef.jpg"/>
            <wp:cNvGraphicFramePr/>
            <a:graphic xmlns:a="http://schemas.openxmlformats.org/drawingml/2006/main">
              <a:graphicData uri="http://schemas.openxmlformats.org/drawingml/2006/picture">
                <pic:pic xmlns:pic="http://schemas.openxmlformats.org/drawingml/2006/picture">
                  <pic:nvPicPr>
                    <pic:cNvPr id="0" name="3358c55d1338765814b499d81626b4d2f25e57ef.jpg"/>
                    <pic:cNvPicPr/>
                  </pic:nvPicPr>
                  <pic:blipFill>
                    <a:blip r:embed="rId28"/>
                    <a:stretch>
                      <a:fillRect/>
                    </a:stretch>
                  </pic:blipFill>
                  <pic:spPr>
                    <a:xfrm>
                      <a:off x="0" y="0"/>
                      <a:ext cx="5029200" cy="1508760"/>
                    </a:xfrm>
                    <a:prstGeom prst="rect">
                      <a:avLst/>
                    </a:prstGeom>
                  </pic:spPr>
                </pic:pic>
              </a:graphicData>
            </a:graphic>
          </wp:inline>
        </w:drawing>
      </w:r>
    </w:p>
    <w:p w:rsidR="003D0803" w:rsidRDefault="00964344">
      <w:pPr>
        <w:pStyle w:val="ProductList-Offering1Heading"/>
        <w:outlineLvl w:val="1"/>
      </w:pPr>
      <w:bookmarkStart w:id="10" w:name="_Sec535"/>
      <w:r>
        <w:t>Пояснения и сводка изменений в данном Документе</w:t>
      </w:r>
      <w:bookmarkEnd w:id="10"/>
      <w:r>
        <w:fldChar w:fldCharType="begin"/>
      </w:r>
      <w:r>
        <w:instrText xml:space="preserve"> TC "</w:instrText>
      </w:r>
      <w:bookmarkStart w:id="11" w:name="_Toc465077793"/>
      <w:r>
        <w:instrText>Пояснения и сводка изменений в данном Документе</w:instrText>
      </w:r>
      <w:bookmarkEnd w:id="11"/>
      <w:r>
        <w:instrText>" \l 2</w:instrText>
      </w:r>
      <w:r>
        <w:fldChar w:fldCharType="end"/>
      </w:r>
    </w:p>
    <w:p w:rsidR="003D0803" w:rsidRDefault="00964344">
      <w:pPr>
        <w:pStyle w:val="ProductList-Body"/>
      </w:pPr>
      <w:r>
        <w:t>Ниже приведены недавние добавления, удаления и другие изменения в Условиях для продуктов. Здесь также представлены пояснения в отношении политики Microsoft, содержащие ответы на распространенные вопросы клиентов.</w:t>
      </w:r>
    </w:p>
    <w:tbl>
      <w:tblPr>
        <w:tblStyle w:val="PURTable"/>
        <w:tblW w:w="0" w:type="dxa"/>
        <w:tblLook w:val="04A0" w:firstRow="1" w:lastRow="0" w:firstColumn="1" w:lastColumn="0" w:noHBand="0" w:noVBand="1"/>
      </w:tblPr>
      <w:tblGrid>
        <w:gridCol w:w="5395"/>
        <w:gridCol w:w="5395"/>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Добавления</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Удаления</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План обслуживания приложений Azure</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Enterprise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план 1, Enterprise edition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Enterprise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план 2, Enterprise edition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Task</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Task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Sales, Enterprise edition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Self Serve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Customer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Self Serve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Field Service, Enterprise edition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Device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Project Service Automation, Enterprise edition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Device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Team Members, Enterprise edition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Дополнительное хранилище Microsoft Dynamics AX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план 2, Enterprise edition, лицензия From SA</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Sandbox Tier 1: экземпляр для разработчиков и тестирования</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план 2, Enterprise edition,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Sandbox уровень 2: приемочное тестирование уровня Standard</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t>Microsoft Dynamics 365 for Operations, Enterprise edition, лицензия From SA</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Sandbox уровень 3: приемочное тестирование уровня Premier</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Sandbox уровень 4: тестирование производительности уровня Standard</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Team Members, Enterprise edition, лицензия From SA</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AX Sandbox уровень 5: тестирование производительности уровня Premier</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Team Members, Enterprise edition,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Профессиональная прямая поддержка для Microsoft Dynamics AX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Enterprise edition — дополнительные представления страниц портала для привлечения клиентов</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Essential</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Enterprise edition — дополнительный производственный экземпляр для привлечения клиентов</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Essential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Enterprise edition — дополнительный непроизводственный экземпляр для привлечения клиентов</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Basic</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Enterprise edition — дополнительное пространство для хранения баз данных для привлечения клиентов</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Basic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Enterprise edition — дополнительные публикации в социальных сетях для привлечения клиентов</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Professional</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Field Service, Enterprise edition — оптимизация планирования ресурсов</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Professional Add-on для Office 365</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 дополнительное пространство для хранения баз данных</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Professional, лицензия Add-on, к Office 365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 дополнительное пространство для хранения файлов</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Professional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 Sandbox уровень 1: экземпляр для разработчиков и тестирования</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Профессиональная прямая поддержка для Microsoft Dynamics CRM Online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 Sandbox уровень 2: приемочное тестирование уровня Standard</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Enterprise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 Sandbox уровень 3: приемочное тестирование уровня Premier</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Enterprise для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 Sandbox уровень 4: тестирование производительности уровня Standard</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Расширенная поддержка Microsoft Dynamics CRM Online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 Sandbox уровень 5: тестирование производительности уровня Premier</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Просмотры дополнительных страниц портала Microsoft Dynamics CRM Online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Расширенная поддержка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Дополнительный производственный экземпляр Microsoft Dynamics CRM Online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Профессиональная прямая поддержка Microsoft Dynamics 365</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Дополнительный непроизводственный экземпляр Microsoft Dynamics CRM Online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Flow план 1</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Дополнительное хранилище Microsoft Dynamics CRM Online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Flow план 2</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Веб-служба Microsoft Dynamics CRM Online Field Service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PowerApp план 1</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Online Project Service Automation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PowerApp план 2</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Портал Microsoft Dynamics CRM Online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Pro for Office 365, лицензия Add-on</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Employee Self Service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Marketing Enterprise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Дополнительные сообщения в Microsoft Dynamics Marketing</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Дополнительное пространство для хранения в Microsoft Dynamics Marketing Enterprise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Расширенная поддержка Microsoft Dynamics Marketing</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Прямая поддержка Microsoft Dynamics Marketing Professional</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Marketing Sales Collaboration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Marketing SMS Credit</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Social Engagement Professional</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Дополнительный компонент Microsoft Social Engagement Professional</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Дополнительные публикации Microsoft Social Engagement</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Расширенная поддержка Microsoft Social Engagement</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Прямая поддержка Microsoft Social Engagement Professional</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Social Engagement Enterprise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Parature Enterprise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Дополнительные записи Parature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Дополнительные просмотры страниц Parature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Дополнительные подразделения Parature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Дополнительное хранилище файлов Parature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Расширенная поддержка Parature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Профессиональная прямая поддержка для Parature</w:t>
            </w:r>
          </w:p>
        </w:tc>
      </w:tr>
    </w:tbl>
    <w:p w:rsidR="003D0803" w:rsidRDefault="003D0803">
      <w:pPr>
        <w:pStyle w:val="ProductList-Body"/>
      </w:pPr>
    </w:p>
    <w:p w:rsidR="003D0803" w:rsidRDefault="00964344">
      <w:pPr>
        <w:pStyle w:val="ProductList-ClauseHeading"/>
        <w:outlineLvl w:val="2"/>
      </w:pPr>
      <w:r>
        <w:t>Программное обеспечение</w:t>
      </w:r>
    </w:p>
    <w:p w:rsidR="003D0803" w:rsidRDefault="00202B55">
      <w:pPr>
        <w:pStyle w:val="ProductList-Body"/>
      </w:pPr>
      <w:hyperlink w:anchor="_Sec602">
        <w:r w:rsidR="00964344">
          <w:rPr>
            <w:color w:val="00467F"/>
            <w:u w:val="single"/>
          </w:rPr>
          <w:t>Core Infrastructure Suite</w:t>
        </w:r>
      </w:hyperlink>
      <w:r w:rsidR="00964344">
        <w:t xml:space="preserve">. Пункт «Права на использование и Предоставление лицензий в связи с изменением Модели лицензирования» раздела 4 исключен, и ссылка на Условия для продуктов за октябрь 2016 г. добавлена в ячейку «Права на миграцию» таблицы «Характеристики» раздела 4 для указания того, где можно найти эту информацию.  </w:t>
      </w:r>
    </w:p>
    <w:p w:rsidR="003D0803" w:rsidRDefault="00202B55">
      <w:pPr>
        <w:pStyle w:val="ProductList-Body"/>
      </w:pPr>
      <w:hyperlink w:anchor="_Sec642">
        <w:r w:rsidR="00964344">
          <w:rPr>
            <w:color w:val="00467F"/>
            <w:u w:val="single"/>
          </w:rPr>
          <w:t>System Center</w:t>
        </w:r>
      </w:hyperlink>
      <w:r w:rsidR="00964344">
        <w:t>. Пункт «Права на использование и Предоставление лицензий в связи с изменением Модели лицензирования» раздела 4 исключен, и ссылка на Условия для продуктов за октябрь 2016 г. добавлена в ячейку «Права на миграцию» таблицы «Характеристики» раздела 4 для указания того, где можно найти эту информацию.</w:t>
      </w:r>
    </w:p>
    <w:p w:rsidR="003D0803" w:rsidRDefault="00202B55">
      <w:pPr>
        <w:pStyle w:val="ProductList-Body"/>
      </w:pPr>
      <w:hyperlink w:anchor="_Sec654">
        <w:r w:rsidR="00964344">
          <w:rPr>
            <w:color w:val="00467F"/>
            <w:u w:val="single"/>
          </w:rPr>
          <w:t>Windows MultiPoint Server</w:t>
        </w:r>
      </w:hyperlink>
      <w:r w:rsidR="00964344">
        <w:t>. Пункты «Миграция в рамках программы Software Assurance для клиентов, использующих Windows MultiPoint Server 2012 Standard», а также «Миграция в рамках программы Software Assurance для Windows MultiPoint Server 2012, лицензия CAL» раздела 4 исключены, и ссылка на Условия для продуктов за октябрь 2016 г. добавлена в ячейку «Права на миграцию» таблицы «Характеристики» раздела 4 для указания того, где можно найти эту информацию.</w:t>
      </w:r>
    </w:p>
    <w:p w:rsidR="003D0803" w:rsidRDefault="00202B55">
      <w:pPr>
        <w:pStyle w:val="ProductList-Body"/>
      </w:pPr>
      <w:hyperlink w:anchor="_Sec655">
        <w:r w:rsidR="00964344">
          <w:rPr>
            <w:color w:val="00467F"/>
            <w:u w:val="single"/>
          </w:rPr>
          <w:t>Windows Server</w:t>
        </w:r>
      </w:hyperlink>
      <w:r w:rsidR="00964344">
        <w:t>. Пункт «Права на использование и Предоставление лицензий в связи с изменением Модели лицензирования» раздела 4 исключен, и ссылка на Условия для продуктов за октябрь 2016 г. добавлена в ячейку «Права на миграцию» таблицы «Характеристики» раздела 4 для указания того, где можно найти эту информацию.</w:t>
      </w:r>
    </w:p>
    <w:p w:rsidR="003D0803" w:rsidRDefault="003D0803">
      <w:pPr>
        <w:pStyle w:val="ProductList-Body"/>
      </w:pPr>
    </w:p>
    <w:p w:rsidR="003D0803" w:rsidRDefault="00964344">
      <w:pPr>
        <w:pStyle w:val="ProductList-ClauseHeading"/>
        <w:outlineLvl w:val="2"/>
      </w:pPr>
      <w:r>
        <w:t>Особые условия для Веб-служб</w:t>
      </w:r>
    </w:p>
    <w:p w:rsidR="003D0803" w:rsidRDefault="00202B55">
      <w:pPr>
        <w:pStyle w:val="ProductList-Body"/>
      </w:pPr>
      <w:hyperlink w:anchor="_Sec1151">
        <w:r w:rsidR="00964344">
          <w:rPr>
            <w:color w:val="00467F"/>
            <w:u w:val="single"/>
          </w:rPr>
          <w:t>Microsoft Dynamics 365</w:t>
        </w:r>
      </w:hyperlink>
      <w:r w:rsidR="00964344">
        <w:t>: веб-службы Microsoft Dynamics AX и продукты Microsoft Dynamics CRM Online, Microsoft Dynamics Marketing, Microsoft Social Engagement и Parature от Microsoft переименованы и объединены в продукт Microsoft Dynamics 365.</w:t>
      </w:r>
    </w:p>
    <w:p w:rsidR="003D0803" w:rsidRDefault="00202B55">
      <w:pPr>
        <w:pStyle w:val="ProductList-Body"/>
      </w:pPr>
      <w:hyperlink w:anchor="_Sec674">
        <w:r w:rsidR="00964344">
          <w:rPr>
            <w:color w:val="00467F"/>
            <w:u w:val="single"/>
          </w:rPr>
          <w:t>Microsoft Power BI Pro</w:t>
        </w:r>
      </w:hyperlink>
      <w:r w:rsidR="00964344">
        <w:t xml:space="preserve">: продукт Microsoft Power BI Pro перенесен в новую категорию продуктов </w:t>
      </w:r>
      <w:hyperlink w:anchor="_Sec674">
        <w:r w:rsidR="00964344">
          <w:rPr>
            <w:color w:val="00467F"/>
            <w:u w:val="single"/>
          </w:rPr>
          <w:t>Business Application Platform</w:t>
        </w:r>
      </w:hyperlink>
      <w:r w:rsidR="00964344">
        <w:t>.</w:t>
      </w:r>
    </w:p>
    <w:p w:rsidR="003D0803" w:rsidRDefault="003D0803">
      <w:pPr>
        <w:pStyle w:val="ProductList-Body"/>
      </w:pPr>
    </w:p>
    <w:p w:rsidR="003D0803" w:rsidRDefault="00964344">
      <w:pPr>
        <w:pStyle w:val="ProductList-ClauseHeading"/>
        <w:outlineLvl w:val="2"/>
      </w:pPr>
      <w:r>
        <w:t>Глоссарий</w:t>
      </w:r>
    </w:p>
    <w:p w:rsidR="003D0803" w:rsidRDefault="00202B55">
      <w:pPr>
        <w:pStyle w:val="ProductList-Body"/>
      </w:pPr>
      <w:hyperlink w:anchor="_Sec550">
        <w:r w:rsidR="00964344">
          <w:rPr>
            <w:color w:val="00467F"/>
            <w:u w:val="single"/>
          </w:rPr>
          <w:t>Характеристики</w:t>
        </w:r>
      </w:hyperlink>
      <w:r w:rsidR="00964344">
        <w:t xml:space="preserve">: Определение </w:t>
      </w:r>
      <w:r w:rsidR="00964344">
        <w:fldChar w:fldCharType="begin"/>
      </w:r>
      <w:r w:rsidR="00964344">
        <w:instrText xml:space="preserve"> AutoTextList   \s NoStyle \t " Облако сообщества для государственных организаций (только в США): Веб-службы, доступные исключительно соответствующим федеральным, местным государственным органам или государственным органам штата в США. (Полное определение см. в Глоссарии) " </w:instrText>
      </w:r>
      <w:r w:rsidR="00964344">
        <w:fldChar w:fldCharType="separate"/>
      </w:r>
      <w:r w:rsidR="00964344">
        <w:rPr>
          <w:color w:val="0563C1"/>
        </w:rPr>
        <w:t>Облако сообщества для государственных организаций (только в США)</w:t>
      </w:r>
      <w:r w:rsidR="00964344">
        <w:fldChar w:fldCharType="end"/>
      </w:r>
      <w:r w:rsidR="00964344">
        <w:t xml:space="preserve"> было обновлено с целью удаления ограничения, касающегося резервирования Лицензий.</w:t>
      </w:r>
    </w:p>
    <w:p w:rsidR="003D0803" w:rsidRDefault="00202B55">
      <w:pPr>
        <w:pStyle w:val="ProductList-Body"/>
      </w:pPr>
      <w:hyperlink w:anchor="_Sec551">
        <w:r w:rsidR="00964344">
          <w:rPr>
            <w:color w:val="00467F"/>
            <w:u w:val="single"/>
          </w:rPr>
          <w:t>Значения ячеек</w:t>
        </w:r>
      </w:hyperlink>
      <w:r w:rsidR="00964344">
        <w:t xml:space="preserve">: Произведено обновление </w:t>
      </w:r>
      <w:r w:rsidR="00964344">
        <w:fldChar w:fldCharType="begin"/>
      </w:r>
      <w:r w:rsidR="00964344">
        <w:instrText xml:space="preserve"> AutoTextList   \s NoStyle \t "Минимальный объем заказа в рамках программ Open" </w:instrText>
      </w:r>
      <w:r w:rsidR="00964344">
        <w:fldChar w:fldCharType="separate"/>
      </w:r>
      <w:r w:rsidR="00964344">
        <w:rPr>
          <w:color w:val="0563C1"/>
        </w:rPr>
        <w:t>OM</w:t>
      </w:r>
      <w:r w:rsidR="00964344">
        <w:fldChar w:fldCharType="end"/>
      </w:r>
      <w:r w:rsidR="00964344">
        <w:t xml:space="preserve"> с целью уточнения его применимости к программам Open License и Open Value.</w:t>
      </w:r>
    </w:p>
    <w:p w:rsidR="003D0803" w:rsidRDefault="003D0803">
      <w:pPr>
        <w:pStyle w:val="ProductList-Body"/>
      </w:pPr>
    </w:p>
    <w:p w:rsidR="003D0803" w:rsidRDefault="00964344">
      <w:pPr>
        <w:pStyle w:val="ProductList-ClauseHeading"/>
        <w:outlineLvl w:val="2"/>
      </w:pPr>
      <w:r>
        <w:t>Приложение E</w:t>
      </w:r>
    </w:p>
    <w:p w:rsidR="003D0803" w:rsidRDefault="00202B55">
      <w:pPr>
        <w:pStyle w:val="ProductList-Body"/>
      </w:pPr>
      <w:hyperlink w:anchor="_Sec572">
        <w:r w:rsidR="00964344">
          <w:rPr>
            <w:color w:val="00467F"/>
            <w:u w:val="single"/>
          </w:rPr>
          <w:t>Специальное предложение</w:t>
        </w:r>
      </w:hyperlink>
      <w:r w:rsidR="00964344">
        <w:t>. Рекламная акция «Предложение для новых клиентов по минимальному заказу Azure в денежном эквиваленте» действует с 1 ноября 2006 г. по 30 июня 2017 г.</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3D0803">
      <w:pPr>
        <w:sectPr w:rsidR="003D0803">
          <w:headerReference w:type="default" r:id="rId29"/>
          <w:footerReference w:type="default" r:id="rId30"/>
          <w:type w:val="continuous"/>
          <w:pgSz w:w="12240" w:h="15840" w:code="1"/>
          <w:pgMar w:top="1170" w:right="720" w:bottom="720" w:left="720" w:header="432" w:footer="288" w:gutter="0"/>
          <w:cols w:space="360"/>
        </w:sectPr>
      </w:pPr>
    </w:p>
    <w:p w:rsidR="003D0803" w:rsidRDefault="00964344">
      <w:pPr>
        <w:pStyle w:val="ProductList-SectionHeading"/>
        <w:pageBreakBefore/>
        <w:outlineLvl w:val="0"/>
      </w:pPr>
      <w:bookmarkStart w:id="12" w:name="_Sec536"/>
      <w:bookmarkEnd w:id="2"/>
      <w:r>
        <w:lastRenderedPageBreak/>
        <w:t>Условия лицензии</w:t>
      </w:r>
      <w:r>
        <w:fldChar w:fldCharType="begin"/>
      </w:r>
      <w:r>
        <w:instrText xml:space="preserve"> TC "</w:instrText>
      </w:r>
      <w:bookmarkStart w:id="13" w:name="_Toc465077794"/>
      <w:r>
        <w:instrText>Условия лицензии</w:instrText>
      </w:r>
      <w:bookmarkEnd w:id="13"/>
      <w:r>
        <w:instrText>" \l 1</w:instrText>
      </w:r>
      <w:r>
        <w:fldChar w:fldCharType="end"/>
      </w:r>
    </w:p>
    <w:p w:rsidR="003D0803" w:rsidRDefault="00964344">
      <w:pPr>
        <w:pStyle w:val="ProductList-Body"/>
      </w:pPr>
      <w:r>
        <w:t>Все упоминания словосочетания «Права на использование продуктов» в соглашении о корпоративном лицензировании Клиента относятся к условиям, изложенным в разделе «Права на использование» каждого отдельного Описания продукта. Сюда относятся (для каждого Продукта) Универсальные условия лицензии, соответствующие Условия модели лицензирования и все Условия лицензии для конкретного продукта, изложенные в описании Продукта.</w:t>
      </w:r>
    </w:p>
    <w:p w:rsidR="003D0803" w:rsidRDefault="003D0803">
      <w:pPr>
        <w:pStyle w:val="ProductList-Body"/>
      </w:pPr>
    </w:p>
    <w:p w:rsidR="003D0803" w:rsidRDefault="00964344">
      <w:pPr>
        <w:pStyle w:val="ProductList-Body"/>
      </w:pPr>
      <w:r>
        <w:t>В случае Веб-служб все упоминания словосочетания «Права на использование продуктов» в соглашении о корпоративном лицензировании Клиента относятся к Условиям использования веб-служб. Если программный Продукт включает в себя программное обеспечение и веб-службы, на веб-службы будут распространяться Условия использования веб-служб, а на программное обеспечение — данные Условия лицензии.</w:t>
      </w:r>
    </w:p>
    <w:p w:rsidR="003D0803" w:rsidRDefault="00964344">
      <w:pPr>
        <w:pStyle w:val="ProductList-OfferingGroupHeading"/>
        <w:outlineLvl w:val="1"/>
      </w:pPr>
      <w:bookmarkStart w:id="14" w:name="_Sec537"/>
      <w:r>
        <w:t>Универсальные условия лицензирования</w:t>
      </w:r>
      <w:bookmarkEnd w:id="14"/>
      <w:r>
        <w:fldChar w:fldCharType="begin"/>
      </w:r>
      <w:r>
        <w:instrText xml:space="preserve"> TC "</w:instrText>
      </w:r>
      <w:bookmarkStart w:id="15" w:name="_Toc465077795"/>
      <w:r>
        <w:instrText>Универсальные условия лицензирования</w:instrText>
      </w:r>
      <w:bookmarkEnd w:id="15"/>
      <w:r>
        <w:instrText>" \l 2</w:instrText>
      </w:r>
      <w:r>
        <w:fldChar w:fldCharType="end"/>
      </w:r>
    </w:p>
    <w:p w:rsidR="003D0803" w:rsidRDefault="00964344">
      <w:pPr>
        <w:pStyle w:val="ProductList-Body"/>
      </w:pPr>
      <w:r>
        <w:t>Универсальные условия лицензирования применяются к каждому программному Продукту, лицензированному по Программе корпоративного лицензирования Microsoft (если иное явно не указано в Условиях модели лицензирования и (или) Условиях лицензии для конкретного продукта).</w:t>
      </w:r>
    </w:p>
    <w:p w:rsidR="003D0803" w:rsidRDefault="003D0803">
      <w:pPr>
        <w:pStyle w:val="ProductList-Body"/>
      </w:pPr>
    </w:p>
    <w:p w:rsidR="003D0803" w:rsidRDefault="00964344">
      <w:pPr>
        <w:pStyle w:val="ProductList-ClauseHeading"/>
        <w:outlineLvl w:val="2"/>
      </w:pPr>
      <w:r>
        <w:t>1. Определения</w:t>
      </w:r>
    </w:p>
    <w:p w:rsidR="003D0803" w:rsidRDefault="00964344">
      <w:pPr>
        <w:pStyle w:val="ProductList-Body"/>
      </w:pPr>
      <w:r>
        <w:t xml:space="preserve">Значения терминов, используемых в Условиях для продуктов, но не определенных в </w:t>
      </w:r>
      <w:hyperlink w:anchor="_Sec549">
        <w:r>
          <w:rPr>
            <w:color w:val="00467F"/>
            <w:u w:val="single"/>
          </w:rPr>
          <w:t>Глоссарии</w:t>
        </w:r>
      </w:hyperlink>
      <w:r>
        <w:t>, определены в соглашении о корпоративном лицензировании Клиента.</w:t>
      </w:r>
    </w:p>
    <w:p w:rsidR="003D0803" w:rsidRDefault="003D0803">
      <w:pPr>
        <w:pStyle w:val="ProductList-Body"/>
      </w:pPr>
    </w:p>
    <w:p w:rsidR="003D0803" w:rsidRDefault="00964344">
      <w:pPr>
        <w:pStyle w:val="ProductList-ClauseHeading"/>
        <w:outlineLvl w:val="2"/>
      </w:pPr>
      <w:r>
        <w:t>2. Права клиента</w:t>
      </w:r>
    </w:p>
    <w:p w:rsidR="003D0803" w:rsidRDefault="00964344">
      <w:pPr>
        <w:pStyle w:val="ProductList-Body"/>
      </w:pPr>
      <w:r>
        <w:t xml:space="preserve">Если Клиент соблюдает условия своего соглашения о корпоративном лицензировании, он может использовать программное обеспечение способом, явно разрешенным в Условиях для продуктов. Клиент должен иметь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на каждый Продукт и на каждую отдельно лицензируемую функциональную возможность, используемую на устройстве или используемую пользователем.</w:t>
      </w:r>
    </w:p>
    <w:p w:rsidR="003D0803" w:rsidRDefault="003D0803">
      <w:pPr>
        <w:pStyle w:val="ProductList-Body"/>
      </w:pPr>
    </w:p>
    <w:p w:rsidR="003D0803" w:rsidRDefault="00964344">
      <w:pPr>
        <w:pStyle w:val="ProductList-ClauseHeading"/>
        <w:outlineLvl w:val="2"/>
      </w:pPr>
      <w:r>
        <w:t>3. Права на использование других версий и более ранних выпусков</w:t>
      </w:r>
    </w:p>
    <w:p w:rsidR="003D0803" w:rsidRDefault="00964344">
      <w:pPr>
        <w:pStyle w:val="ProductList-Body"/>
      </w:pPr>
      <w:r>
        <w:t xml:space="preserve">Для любой разрешенной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вместо лицензионной версии Клиент может создавать, хранить, запускать или получать доступ к копии или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 xml:space="preserve"> предыдущей версии, разрешенной версии на другом языке, версии на другой доступной платформе (например, 32-разрядной или 64-разрядной) или разрешенному более раннему выпуску. Права на использование лицензионной версии остаются в силе. Лицензии на предыдущие версии и более ранние выпуски не соответствуют требованиям лицензирования для Продукта.</w:t>
      </w:r>
    </w:p>
    <w:p w:rsidR="003D0803" w:rsidRDefault="003D0803">
      <w:pPr>
        <w:pStyle w:val="ProductList-Body"/>
      </w:pPr>
    </w:p>
    <w:p w:rsidR="003D0803" w:rsidRDefault="00964344">
      <w:pPr>
        <w:pStyle w:val="ProductList-ClauseHeading"/>
        <w:outlineLvl w:val="2"/>
      </w:pPr>
      <w:r>
        <w:t>4. Программное обеспечение третьих лиц</w:t>
      </w:r>
    </w:p>
    <w:p w:rsidR="003D0803" w:rsidRDefault="00964344">
      <w:pPr>
        <w:pStyle w:val="ProductList-Body"/>
      </w:pPr>
      <w:r>
        <w:t>Программное обеспечение может содержать защищаемые программы или компоненты третьих лиц, лицензируемые в соответствии с отдельными условиями, предоставляемыми Клиенту во время установки или в файле ThirdPartyNotices, который поставляется вместе с программным обеспечением. Программное обеспечение также может содержать программы с открытым исходным кодом третьих лиц, которые Microsoft, а не третье лицо, предоставляет Клиенту по условиям лицензии Microsoft.</w:t>
      </w:r>
    </w:p>
    <w:p w:rsidR="003D0803" w:rsidRDefault="003D0803">
      <w:pPr>
        <w:pStyle w:val="ProductList-Body"/>
      </w:pPr>
    </w:p>
    <w:p w:rsidR="003D0803" w:rsidRDefault="00964344">
      <w:pPr>
        <w:pStyle w:val="ProductList-ClauseHeading"/>
        <w:outlineLvl w:val="2"/>
      </w:pPr>
      <w:r>
        <w:t>5. Код предварительной версии, обновления и дополнения, дополнительные функциональные возможности</w:t>
      </w:r>
    </w:p>
    <w:p w:rsidR="003D0803" w:rsidRDefault="00964344">
      <w:pPr>
        <w:pStyle w:val="ProductList-Body"/>
      </w:pPr>
      <w:r>
        <w:t>Microsoft может предлагать обновления или дополнения к Продуктам. Клиент может использовать обновления или дополнения к Продуктам, код предварительной версии, дополнительные функциональные возможности и дополнительные службы для Продуктов в соответствии с отдельными условиями (если таковые имеются), поставляемыми вместе с ними. Для некоторых Продуктов требуется устанавливать автоматические обновления, как указано в Условиях лицензии для конкретного продукта.</w:t>
      </w:r>
    </w:p>
    <w:p w:rsidR="003D0803" w:rsidRDefault="003D0803">
      <w:pPr>
        <w:pStyle w:val="ProductList-Body"/>
      </w:pPr>
    </w:p>
    <w:p w:rsidR="003D0803" w:rsidRDefault="00964344">
      <w:pPr>
        <w:pStyle w:val="ProductList-ClauseHeading"/>
        <w:outlineLvl w:val="2"/>
      </w:pPr>
      <w:r>
        <w:t>6. Ограничения</w:t>
      </w:r>
    </w:p>
    <w:p w:rsidR="003D0803" w:rsidRDefault="00964344">
      <w:pPr>
        <w:pStyle w:val="ProductList-Body"/>
      </w:pPr>
      <w:r>
        <w:t xml:space="preserve">Клиент не имеет права (и ему для этого не предоставляется лицензия) использовать Продукты с целью предоставления коммерческих услуг хостинга третьим лицам, обходить технические ограничения в Продуктах или ограничения в документации Продукта, а также разделять программное обеспечение на компоненты для использования в нескольких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операционных средах</w:t>
      </w:r>
      <w:r>
        <w:fldChar w:fldCharType="end"/>
      </w:r>
      <w:r>
        <w:t xml:space="preserve"> по одной Лицензии (даже если операционные среды находятся на одном и том же физическом устройстве), если это явно не разрешено Microsoft. Права доступа к программному обеспечению на любом устройстве не предоставляют Клиенту права на реализацию патентов или другой интеллектуальной собственности Microsoft в самом устройстве или в каком-либо другом программном обеспечении и устройствах.</w:t>
      </w:r>
    </w:p>
    <w:p w:rsidR="003D0803" w:rsidRDefault="003D0803">
      <w:pPr>
        <w:pStyle w:val="ProductList-Body"/>
      </w:pPr>
    </w:p>
    <w:p w:rsidR="003D0803" w:rsidRDefault="00964344">
      <w:pPr>
        <w:pStyle w:val="ProductList-ClauseHeading"/>
        <w:outlineLvl w:val="2"/>
      </w:pPr>
      <w:r>
        <w:t>7. Software Assurance</w:t>
      </w:r>
    </w:p>
    <w:p w:rsidR="003D0803" w:rsidRDefault="00964344">
      <w:pPr>
        <w:pStyle w:val="ProductList-Body"/>
      </w:pPr>
      <w:r>
        <w:t xml:space="preserve">Покрытие Software Assurance может предоставить Клиенту дополнительные права на использование. Срок действия этих дополнительных прав заканчивается после окончания срока действия покрытия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если иное не указано в описании преимуществ.</w:t>
      </w:r>
    </w:p>
    <w:p w:rsidR="003D0803" w:rsidRDefault="003D0803">
      <w:pPr>
        <w:pStyle w:val="ProductList-Body"/>
      </w:pPr>
    </w:p>
    <w:p w:rsidR="003D0803" w:rsidRDefault="00964344">
      <w:pPr>
        <w:pStyle w:val="ProductList-ClauseHeading"/>
        <w:outlineLvl w:val="2"/>
      </w:pPr>
      <w:r>
        <w:t>8. Аутсорсинговое управление программным обеспечением</w:t>
      </w:r>
    </w:p>
    <w:p w:rsidR="003D0803" w:rsidRDefault="00964344">
      <w:pPr>
        <w:pStyle w:val="ProductList-Body"/>
      </w:pPr>
      <w:r>
        <w:t xml:space="preserve">Клиент вправе устанавливать и использовать лицензированные копии программного обеспечения на Серверах и других устройствах, повседневные задачи по управлению которыми выполняются третьими лицами, при условии, что все такие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Серверы</w:t>
      </w:r>
      <w:r>
        <w:fldChar w:fldCharType="end"/>
      </w:r>
      <w:r>
        <w:t xml:space="preserve"> и другие устройства </w:t>
      </w:r>
      <w:r>
        <w:lastRenderedPageBreak/>
        <w:t>полностью предназначены для использования Клиентом. Клиент несет ответственность по всем обязательствам в рамках своего соглашения о корпоративном лицензировании независимо от того, где физически расположено оборудование, используемое для работы с программным обеспечением.</w:t>
      </w:r>
    </w:p>
    <w:p w:rsidR="003D0803" w:rsidRDefault="003D0803">
      <w:pPr>
        <w:pStyle w:val="ProductList-Body"/>
      </w:pPr>
    </w:p>
    <w:p w:rsidR="003D0803" w:rsidRDefault="00964344">
      <w:pPr>
        <w:pStyle w:val="ProductList-ClauseHeading"/>
        <w:outlineLvl w:val="2"/>
      </w:pPr>
      <w:r>
        <w:t>9. Назначение и переназначение лицензий</w:t>
      </w:r>
    </w:p>
    <w:p w:rsidR="003D0803" w:rsidRDefault="00964344">
      <w:pPr>
        <w:pStyle w:val="ProductList-Body"/>
      </w:pPr>
      <w:r>
        <w:t xml:space="preserve">Прежде чем использовать программное обеспечение в соответствии с условиями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Клиент должен назначить эту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устройству или пользователю. Клиент может переназначить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другому устройству или пользователю, но не менее чем через 90 дней с момента последнего переназначения той же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если переназначение не связано с (i) неустранимой неисправностью оборудования или его потерей, (ii) увольнением пользователя или окончанием срока действия договора или (iii) временным перераспределением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 CAL</w:t>
      </w:r>
      <w:r>
        <w:fldChar w:fldCharType="end"/>
      </w:r>
      <w:r>
        <w:t xml:space="preserve">,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пользователя» или «на устройство» во время отсутствия пользователя или недоступности неисправного устройства. Клиент обязан удалить программное обеспечение или заблокировать к нему доступ с предыдущего устройства или для предыдущего пользователя. Покрытие Software Assurance и все Лицензии, которые предоставляются или приобретаются наряду с покрытием Software Assurance, могут быть переданы только вместе с основной соответствующей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 переназначению лицензий «на устройство» на операционные системы Windows настольного компьютера и покрытия Software Assurance применяются разные условия, подробно описанные в </w:t>
      </w:r>
      <w:hyperlink w:anchor="_Sec652">
        <w:r>
          <w:rPr>
            <w:color w:val="00467F"/>
            <w:u w:val="single"/>
          </w:rPr>
          <w:t>записи Продукта Windows</w:t>
        </w:r>
      </w:hyperlink>
      <w:r>
        <w:t>.</w:t>
      </w:r>
    </w:p>
    <w:p w:rsidR="003D0803" w:rsidRDefault="003D0803">
      <w:pPr>
        <w:pStyle w:val="ProductList-Body"/>
      </w:pPr>
    </w:p>
    <w:p w:rsidR="003D0803" w:rsidRDefault="00964344">
      <w:pPr>
        <w:pStyle w:val="ProductList-ClauseHeading"/>
        <w:outlineLvl w:val="2"/>
      </w:pPr>
      <w:r>
        <w:t>10. Технические меры</w:t>
      </w:r>
    </w:p>
    <w:p w:rsidR="003D0803" w:rsidRDefault="00964344">
      <w:pPr>
        <w:pStyle w:val="ProductList-Body"/>
      </w:pPr>
      <w:r>
        <w:t>Microsoft может использовать технические меры для принудительного применения условий, ограничивающих использование Клиентом определенных версий Продукта, и проверять соблюдение этих условий в соответствии с соглашением о корпоративном лицензировании Клиента. Для установки или использования некоторых Продуктов, защищенных техническими средствами, требуется активация или проверка, а также ключ продукта.</w:t>
      </w:r>
    </w:p>
    <w:p w:rsidR="003D0803" w:rsidRDefault="003D0803">
      <w:pPr>
        <w:pStyle w:val="ProductList-Body"/>
      </w:pPr>
    </w:p>
    <w:p w:rsidR="003D0803" w:rsidRDefault="00964344">
      <w:pPr>
        <w:pStyle w:val="ProductList-SubClauseHeading"/>
        <w:outlineLvl w:val="3"/>
      </w:pPr>
      <w:r>
        <w:t>10.1 Активация и проверка</w:t>
      </w:r>
    </w:p>
    <w:p w:rsidR="003D0803" w:rsidRDefault="00964344">
      <w:pPr>
        <w:pStyle w:val="ProductList-BodyIndented"/>
      </w:pPr>
      <w:r>
        <w:t>Активация или проверка служит для того, чтобы убедиться, что программный продукт был правильно установлен, ключ продукта не был украден и что функции проверки, лицензирования или активации программного обеспечения не были изменены. Если не произвести активацию, право Клиента на использование программного обеспечения будет ограничено временем, указанным в программном продукте. Клиенту не предоставляется лицензия на продолжение использования программного обеспечения, если попытка его активации не удалась. На каждом устройстве, на котором программное обеспечение не было активировано при помощи Службы управления ключами (KMS), должен использоваться Многопользовательский ключ активации (MAK). Клиент не вправе обходить активацию или проверку.</w:t>
      </w:r>
    </w:p>
    <w:p w:rsidR="003D0803" w:rsidRDefault="003D0803">
      <w:pPr>
        <w:pStyle w:val="ProductList-BodyIndented"/>
      </w:pPr>
    </w:p>
    <w:p w:rsidR="003D0803" w:rsidRDefault="00964344">
      <w:pPr>
        <w:pStyle w:val="ProductList-SubClauseHeading"/>
        <w:outlineLvl w:val="3"/>
      </w:pPr>
      <w:r>
        <w:t>10.2 Ключи продуктов</w:t>
      </w:r>
    </w:p>
    <w:p w:rsidR="003D0803" w:rsidRDefault="00964344">
      <w:pPr>
        <w:pStyle w:val="ProductList-BodyIndented"/>
      </w:pPr>
      <w:r>
        <w:t>Для лицензированного использования программного обеспечения требуется назначенный ключ продукта. Все ключи продуктов являются Конфиденциальной информацией Microsoft. Клиент не имеет права раскрывать ключи продуктов третьим лицам, даже если в заключенном им соглашении о корпоративном лицензировании указано иное. Клиент не вправе предоставлять открытый доступ к своим компьютерам KMS через неконтролируемую сеть. В случае несанкционированного использования или раскрытия ключей продуктов или ключей KMS Microsoft может предотвратить дальнейшие активации, деактивировать или заблокировать активацию или проверку ключей продуктов, а также принять другие соответствующие меры.</w:t>
      </w:r>
    </w:p>
    <w:p w:rsidR="003D0803" w:rsidRDefault="003D0803">
      <w:pPr>
        <w:pStyle w:val="ProductList-BodyIndented"/>
      </w:pPr>
    </w:p>
    <w:p w:rsidR="003D0803" w:rsidRDefault="00964344">
      <w:pPr>
        <w:pStyle w:val="ProductList-ClauseHeading"/>
        <w:outlineLvl w:val="2"/>
      </w:pPr>
      <w:r>
        <w:t>11. Уведомления</w:t>
      </w:r>
    </w:p>
    <w:p w:rsidR="003D0803" w:rsidRDefault="00964344">
      <w:pPr>
        <w:pStyle w:val="ProductList-Body"/>
      </w:pPr>
      <w:r>
        <w:t>К положениям, для которых в разделе «Права на использование» каждого Примечания о продукте есть соответствующее указание, применяются приведенные ниже уведомления.</w:t>
      </w:r>
    </w:p>
    <w:p w:rsidR="003D0803" w:rsidRDefault="003D0803">
      <w:pPr>
        <w:pStyle w:val="ProductList-Body"/>
      </w:pPr>
    </w:p>
    <w:p w:rsidR="003D0803" w:rsidRDefault="00964344">
      <w:pPr>
        <w:pStyle w:val="ProductList-SubClauseHeading"/>
        <w:outlineLvl w:val="3"/>
      </w:pPr>
      <w:r>
        <w:t>11. 1 Интернет-возможности</w:t>
      </w:r>
    </w:p>
    <w:p w:rsidR="003D0803" w:rsidRDefault="00964344">
      <w:pPr>
        <w:pStyle w:val="ProductList-BodyIndented"/>
      </w:pPr>
      <w:r>
        <w:t>Программные продукты могут содержать функции, которые подключаются к системам Microsoft, ее Аффилированных лиц и поставщиков услуг и отправляют им информацию через Интернет без дополнительного уведомления Клиента. Условия использования этой информации описаны в заявлении о конфиденциальности, которое поставляется вместе с каждым программным продуктом.</w:t>
      </w:r>
    </w:p>
    <w:p w:rsidR="003D0803" w:rsidRDefault="003D0803">
      <w:pPr>
        <w:pStyle w:val="ProductList-BodyIndented"/>
      </w:pPr>
    </w:p>
    <w:p w:rsidR="003D0803" w:rsidRDefault="00964344">
      <w:pPr>
        <w:pStyle w:val="ProductList-SubClauseHeading"/>
        <w:outlineLvl w:val="3"/>
      </w:pPr>
      <w:r>
        <w:t>11.2 Карты Bing</w:t>
      </w:r>
    </w:p>
    <w:p w:rsidR="003D0803" w:rsidRDefault="00964344">
      <w:pPr>
        <w:pStyle w:val="ProductList-BodyIndented"/>
      </w:pPr>
      <w:r>
        <w:t xml:space="preserve">Продукт может включать использование Карт Bing. Любое содержимое, предоставляемое посредством Карт Bing, включая геокоды, может использоваться только внутри продукта, через который оно предоставляется. Использование Карт Bing Клиентом регулируется Условиями использования Карт Bing для конечных пользователей, которые доступны по адресу: </w:t>
      </w:r>
      <w:hyperlink r:id="rId31">
        <w:r>
          <w:rPr>
            <w:color w:val="00467F"/>
            <w:u w:val="single"/>
          </w:rPr>
          <w:t>http://go.microsoft.com/?linkid=9710837</w:t>
        </w:r>
      </w:hyperlink>
      <w:r>
        <w:t xml:space="preserve"> и Заявлением о конфиденциальности для карт Bing, которое доступно по адресу: </w:t>
      </w:r>
      <w:hyperlink r:id="rId32">
        <w:r>
          <w:rPr>
            <w:color w:val="00467F"/>
            <w:u w:val="single"/>
          </w:rPr>
          <w:t>http://go.microsoft.com/fwlink/?LinkID=248686</w:t>
        </w:r>
      </w:hyperlink>
      <w:r>
        <w:t>.</w:t>
      </w:r>
    </w:p>
    <w:p w:rsidR="003D0803" w:rsidRDefault="003D0803">
      <w:pPr>
        <w:pStyle w:val="ProductList-BodyIndented"/>
      </w:pPr>
    </w:p>
    <w:p w:rsidR="003D0803" w:rsidRDefault="00964344">
      <w:pPr>
        <w:pStyle w:val="ProductList-SubClauseHeading"/>
        <w:outlineLvl w:val="3"/>
      </w:pPr>
      <w:r>
        <w:t>11.3 Стандарт H.264/AVC для кодирования видео, стандарт VC-1 для кодирования видео, стандарт MPEG-4 часть 2 для кодирования видео</w:t>
      </w:r>
    </w:p>
    <w:p w:rsidR="003D0803" w:rsidRDefault="00964344">
      <w:pPr>
        <w:pStyle w:val="ProductList-BodyIndented"/>
      </w:pPr>
      <w:r>
        <w:t xml:space="preserve">Это программное обеспечение может включать технологию сжатия видео H.264/AVC, VC-1 и MPEG-4 часть 2. Компания MPEG LA, L.L.C. требует включения следующего уведомления: ЭТОТ ПРОДУКТ ЛИЦЕНЗИРУЕТСЯ В СОСТАВЕ ПОРТФЕЛЯ ПАТЕНТНЫХ ЛИЦЕНЗИЙ НА ТЕХНОЛОГИЮ AVC, VC-1, MPEG-4 ЧАСТЬ 2 ДЛЯ КОДИРОВАНИЯ ВИДЕО ДЛЯ ЛИЧНОГО И НЕКОММЕРЧЕСКОГО ИСПОЛЬЗОВАНИЯ ПОТРЕБИТЕЛЕМ В СЛЕДУЮЩИХ ЦЕЛЯХ: (i) ДЛЯ КОДИРОВАНИЯ ВИДЕО В СООТВЕТСТВИИ С ВЫШЕУПОМЯНУТЫМИ СТАНДАРТАМИ («СТАНДАРТАМИ ВИДЕО») И (ИЛИ) (ii) ДЛЯ ДЕКОДИРОВАНИЯ ВИДЕО В ФОРМАТЕ AVC, VC-1, MPEG-4 ЧАСТЬ 2, ЗАКОДИРОВАННОГО ПОТРЕБИТЕЛЕМ В ХОДЕ ЛИЧНОЙ И НЕКОММЕРЧЕСКОЙ ДЕЯТЕЛЬНОСТИ И (ИЛИ) ПОЛУЧЕННОГО ОТ ПОСТАВЩИКА ВИДЕО, ИМЕЮЩЕГО </w:t>
      </w:r>
      <w:r>
        <w:lastRenderedPageBreak/>
        <w:t xml:space="preserve">ЛИЦЕНЗИЮ НА ПОСТАВКУ ТАКОГО ВИДЕО. НИ ДЛЯ КАКОГО ДРУГОГО ИСПОЛЬЗОВАНИЯ ЛИЦЕНЗИИ НЕ ПРЕДОСТАВЛЯЮТСЯ И НЕ ПОДРАЗУМЕВАЮТСЯ. ДОПОЛНИТЕЛЬНЫЕ СВЕДЕНИЯ МОЖНО ПОЛУЧИТЬ В КОМПАНИИ MPEG LA, L.L.C. СМ. ВЕБ-САЙТ </w:t>
      </w:r>
      <w:hyperlink r:id="rId33">
        <w:r>
          <w:rPr>
            <w:color w:val="00467F"/>
            <w:u w:val="single"/>
          </w:rPr>
          <w:t>www.mpegla.com</w:t>
        </w:r>
      </w:hyperlink>
      <w:r>
        <w:t>. Уточняем, что вышеизложенное уведомление не ограничивает и не запрещает использование программного обеспечения для внутренних стандартных деловых операций, не включающих (i) повторное распространение программного обеспечения третьим лицам, а также (ii) создание содержимого с использованием технологий, совместимых с ВИДЕОСТАНДАРТАМИ, для распространения третьим лицам.</w:t>
      </w:r>
    </w:p>
    <w:p w:rsidR="003D0803" w:rsidRDefault="003D0803">
      <w:pPr>
        <w:pStyle w:val="ProductList-BodyIndented"/>
      </w:pPr>
    </w:p>
    <w:p w:rsidR="003D0803" w:rsidRDefault="00964344">
      <w:pPr>
        <w:pStyle w:val="ProductList-ClauseHeading"/>
        <w:outlineLvl w:val="2"/>
      </w:pPr>
      <w:r>
        <w:t>12. Шрифты, изображения и звуки</w:t>
      </w:r>
    </w:p>
    <w:p w:rsidR="003D0803" w:rsidRDefault="00964344">
      <w:pPr>
        <w:pStyle w:val="ProductList-Body"/>
      </w:pPr>
      <w:r>
        <w:t xml:space="preserve">При использовании программного обеспечения Клиент может использовать значки, изображения, звуки и элементы мультимедиа, предоставляемые вместе с этим программным обеспечением, только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а также применять шрифты, предоставляемые или устанавливаемые с этим программным обеспечением, для отображения или печати содержимого. Клиент может встраивать шрифты в содержимое с учетом ограничений по встраиванию шрифтов и временно загружать их на принтер или другое устройство вывода для печати содержимого.</w:t>
      </w:r>
    </w:p>
    <w:p w:rsidR="003D0803" w:rsidRDefault="003D0803">
      <w:pPr>
        <w:pStyle w:val="ProductList-Body"/>
      </w:pPr>
    </w:p>
    <w:p w:rsidR="003D0803" w:rsidRDefault="00964344">
      <w:pPr>
        <w:pStyle w:val="ProductList-ClauseHeading"/>
        <w:outlineLvl w:val="2"/>
      </w:pPr>
      <w:r>
        <w:t>13. Включенные технологии</w:t>
      </w:r>
    </w:p>
    <w:p w:rsidR="003D0803" w:rsidRDefault="00964344">
      <w:pPr>
        <w:pStyle w:val="ProductList-Body"/>
      </w:pPr>
      <w:r>
        <w:t>Продукты могут включать в себя другие технологические компоненты Microsoft, к которым применяются отдельные условия лицензирования, как указано в разделе «Права на использование» каждого Примечания о продукте. Если отдельные условия для этих компонентов не указаны в Условиях лицензии для конкретного продукта, их можно найти в отдельной папке в каталоге установки Продукта или с помощью унифицированного установщика Продукта.</w:t>
      </w:r>
    </w:p>
    <w:p w:rsidR="003D0803" w:rsidRDefault="003D0803">
      <w:pPr>
        <w:pStyle w:val="ProductList-Body"/>
      </w:pPr>
    </w:p>
    <w:p w:rsidR="003D0803" w:rsidRDefault="00964344">
      <w:pPr>
        <w:pStyle w:val="ProductList-ClauseHeading"/>
        <w:outlineLvl w:val="2"/>
      </w:pPr>
      <w:r>
        <w:t>14. Измерение производительности</w:t>
      </w:r>
    </w:p>
    <w:p w:rsidR="003D0803" w:rsidRDefault="00964344">
      <w:pPr>
        <w:pStyle w:val="ProductList-Body"/>
      </w:pPr>
      <w:r>
        <w:t xml:space="preserve">Чтобы раскрыть результаты какого-либо теста производительности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Microsoft Desktop Optimization Pack третьим лицам, Клиенту необходимо получить предварительное письменное согласие Microsoft. Это не касается Windows Server.</w:t>
      </w:r>
    </w:p>
    <w:p w:rsidR="003D0803" w:rsidRDefault="003D0803">
      <w:pPr>
        <w:pStyle w:val="ProductList-Body"/>
      </w:pPr>
    </w:p>
    <w:p w:rsidR="003D0803" w:rsidRDefault="00964344">
      <w:pPr>
        <w:pStyle w:val="ProductList-ClauseHeading"/>
        <w:outlineLvl w:val="2"/>
      </w:pPr>
      <w:r>
        <w:t>15. Мультиплексирование</w:t>
      </w:r>
    </w:p>
    <w:p w:rsidR="003D0803" w:rsidRDefault="00964344">
      <w:pPr>
        <w:pStyle w:val="ProductList-Body"/>
      </w:pPr>
      <w:r>
        <w:t xml:space="preserve">Применение мультиплексирования или пулинга для сокращения количества прямых подключений к программному обеспечению не уменьшает требуемое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w:t>
      </w:r>
    </w:p>
    <w:p w:rsidR="003D0803" w:rsidRDefault="003D0803">
      <w:pPr>
        <w:pStyle w:val="ProductList-Body"/>
      </w:pPr>
    </w:p>
    <w:p w:rsidR="003D0803" w:rsidRDefault="00964344">
      <w:pPr>
        <w:pStyle w:val="ProductList-ClauseHeading"/>
        <w:outlineLvl w:val="2"/>
      </w:pPr>
      <w:r>
        <w:t>16. Права администрирования и поддержки</w:t>
      </w:r>
    </w:p>
    <w:p w:rsidR="003D0803" w:rsidRDefault="00964344">
      <w:pPr>
        <w:pStyle w:val="ProductList-Body"/>
      </w:pPr>
      <w:r>
        <w:t xml:space="preserve">Клиент может предоставить доступ к серверному программному обеспечению, запущенному в любой разрешенной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двум пользователям без клиентских лицензий исключительно для административных целей. Клиент также может предоставить удаленный доступ к другим Продуктам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пользователям</w:t>
      </w:r>
      <w:r>
        <w:fldChar w:fldCharType="end"/>
      </w:r>
      <w:r>
        <w:t xml:space="preserve"> или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исключительно для целей оказания технической поддержки продукта.</w:t>
      </w:r>
    </w:p>
    <w:p w:rsidR="003D0803" w:rsidRDefault="003D0803">
      <w:pPr>
        <w:pStyle w:val="ProductList-Body"/>
      </w:pPr>
    </w:p>
    <w:p w:rsidR="003D0803" w:rsidRDefault="00964344">
      <w:pPr>
        <w:pStyle w:val="ProductList-ClauseHeading"/>
        <w:outlineLvl w:val="2"/>
      </w:pPr>
      <w:r>
        <w:t>17. Вторично распространяемый код</w:t>
      </w:r>
    </w:p>
    <w:p w:rsidR="003D0803" w:rsidRDefault="00964344">
      <w:pPr>
        <w:pStyle w:val="ProductList-Body"/>
      </w:pPr>
      <w:r>
        <w:t xml:space="preserve">Программное обеспечение может включать программный код, который Клиенту разрешено распространять в разрабатываемых им программах при условии выполнения Клиентом приведенных ниже условий. </w:t>
      </w:r>
    </w:p>
    <w:p w:rsidR="003D0803" w:rsidRDefault="003D0803">
      <w:pPr>
        <w:pStyle w:val="ProductList-Body"/>
      </w:pPr>
    </w:p>
    <w:p w:rsidR="003D0803" w:rsidRDefault="00964344">
      <w:pPr>
        <w:pStyle w:val="ProductList-SubClauseHeading"/>
        <w:outlineLvl w:val="3"/>
      </w:pPr>
      <w:r>
        <w:t>17.1 Право на использование и распространение</w:t>
      </w:r>
    </w:p>
    <w:p w:rsidR="003D0803" w:rsidRDefault="00964344">
      <w:pPr>
        <w:pStyle w:val="ProductList-BodyIndented"/>
      </w:pPr>
      <w:r>
        <w:t xml:space="preserve">Код и текстовые файлы, перечисленные ниже, представляют собой «вторично распространяемый код». </w:t>
      </w:r>
    </w:p>
    <w:p w:rsidR="003D0803" w:rsidRDefault="00964344" w:rsidP="00964344">
      <w:pPr>
        <w:pStyle w:val="ProductList-Bullet"/>
        <w:numPr>
          <w:ilvl w:val="1"/>
          <w:numId w:val="4"/>
        </w:numPr>
      </w:pPr>
      <w:r>
        <w:t>Файлы REDIST.TXT. Клиент имеет право копировать и распространять в виде объектного кода код, содержащийся в файлах REDIST.TXT и OTHER-DIST.TXT, а также любой код, помеченный как Silverlight Libraries (библиотеки Silverlight), Silverlight Client Libraries (клиентские библиотеки Silverlight) и Silverlight Server Libraries (серверные библиотеки Silverlight).</w:t>
      </w:r>
    </w:p>
    <w:p w:rsidR="003D0803" w:rsidRDefault="00964344" w:rsidP="00964344">
      <w:pPr>
        <w:pStyle w:val="ProductList-Bullet"/>
        <w:numPr>
          <w:ilvl w:val="1"/>
          <w:numId w:val="4"/>
        </w:numPr>
      </w:pPr>
      <w:r>
        <w:t xml:space="preserve">Образец кода, шаблоны и стили Клиент вправе изменять, копировать и распространять в виде исходного и объектного кода код, помеченный как «образец», «шаблон», «стиль simple» и «стиль sketch». </w:t>
      </w:r>
    </w:p>
    <w:p w:rsidR="003D0803" w:rsidRDefault="00964344" w:rsidP="00964344">
      <w:pPr>
        <w:pStyle w:val="ProductList-Bullet"/>
        <w:numPr>
          <w:ilvl w:val="1"/>
          <w:numId w:val="4"/>
        </w:numPr>
      </w:pPr>
      <w:r>
        <w:t>Распространение третьими лицами. Клиент может разрешить дистрибьюторам своих программ копировать и распространять Вторично распространяемый код в составе этих программ.</w:t>
      </w:r>
    </w:p>
    <w:p w:rsidR="003D0803" w:rsidRDefault="00964344" w:rsidP="00964344">
      <w:pPr>
        <w:pStyle w:val="ProductList-Bullet"/>
        <w:numPr>
          <w:ilvl w:val="1"/>
          <w:numId w:val="4"/>
        </w:numPr>
      </w:pPr>
      <w:r>
        <w:t>Библиотека изображений. Клиенту разрешается копировать и распространять изображения, графические данные и анимацию из библиотеки рисунков в соответствии с документацией по программному обеспечению.</w:t>
      </w:r>
    </w:p>
    <w:p w:rsidR="003D0803" w:rsidRDefault="003D0803">
      <w:pPr>
        <w:pStyle w:val="ProductList-BodyIndented"/>
      </w:pPr>
    </w:p>
    <w:p w:rsidR="003D0803" w:rsidRDefault="00964344">
      <w:pPr>
        <w:pStyle w:val="ProductList-SubClauseHeading"/>
        <w:outlineLvl w:val="3"/>
      </w:pPr>
      <w:r>
        <w:t>17.2 Условия распространения</w:t>
      </w:r>
    </w:p>
    <w:p w:rsidR="003D0803" w:rsidRDefault="00964344">
      <w:pPr>
        <w:pStyle w:val="ProductList-BodyIndented"/>
      </w:pPr>
      <w:r>
        <w:t>Распространяя любой Вторично распространяемый код, Клиент должен соблюдать следующие требования:</w:t>
      </w:r>
    </w:p>
    <w:p w:rsidR="003D0803" w:rsidRDefault="00964344" w:rsidP="00964344">
      <w:pPr>
        <w:pStyle w:val="ProductList-Bullet"/>
        <w:numPr>
          <w:ilvl w:val="1"/>
          <w:numId w:val="5"/>
        </w:numPr>
      </w:pPr>
      <w:r>
        <w:t>распространять его только вместе с программами Клиента при условии, что программы Клиента существенно расширяют основные функциональные возможности Распространяемого кода;</w:t>
      </w:r>
    </w:p>
    <w:p w:rsidR="003D0803" w:rsidRDefault="00964344" w:rsidP="00964344">
      <w:pPr>
        <w:pStyle w:val="ProductList-Bullet"/>
        <w:numPr>
          <w:ilvl w:val="1"/>
          <w:numId w:val="5"/>
        </w:numPr>
      </w:pPr>
      <w:r>
        <w:t xml:space="preserve">потребовать от дистрибьюторов и внешних пользователей согласия на условия, которые будут защищать Распространяемый код в той же степени, в какой он защищен соглашением о корпоративном лицензировании Клиента, включая Условия для продуктов; </w:t>
      </w:r>
    </w:p>
    <w:p w:rsidR="003D0803" w:rsidRDefault="00964344" w:rsidP="00964344">
      <w:pPr>
        <w:pStyle w:val="ProductList-Bullet"/>
        <w:numPr>
          <w:ilvl w:val="1"/>
          <w:numId w:val="5"/>
        </w:numPr>
      </w:pPr>
      <w:r>
        <w:t>освободить от ответственности, защитить и оградить Microsoft от любых претензий и исков, связанных с использованием и распространением программ Клиента, включая расходы на оплату услуг адвокатов, за исключением случаев, когда иск касается исключительно Распространяемого кода, включенного в программы Клиента.</w:t>
      </w:r>
    </w:p>
    <w:p w:rsidR="003D0803" w:rsidRDefault="003D0803">
      <w:pPr>
        <w:pStyle w:val="ProductList-BodyIndented"/>
      </w:pPr>
    </w:p>
    <w:p w:rsidR="003D0803" w:rsidRDefault="00964344">
      <w:pPr>
        <w:pStyle w:val="ProductList-SubClauseHeading"/>
        <w:outlineLvl w:val="3"/>
      </w:pPr>
      <w:r>
        <w:t>17.3 Ограничения на распространение</w:t>
      </w:r>
    </w:p>
    <w:p w:rsidR="003D0803" w:rsidRDefault="00964344">
      <w:pPr>
        <w:pStyle w:val="ProductList-BodyIndented"/>
      </w:pPr>
      <w:r>
        <w:t>Клиент не имеет права:</w:t>
      </w:r>
    </w:p>
    <w:p w:rsidR="003D0803" w:rsidRDefault="00964344" w:rsidP="00964344">
      <w:pPr>
        <w:pStyle w:val="ProductList-Bullet"/>
        <w:numPr>
          <w:ilvl w:val="1"/>
          <w:numId w:val="6"/>
        </w:numPr>
      </w:pPr>
      <w:r>
        <w:lastRenderedPageBreak/>
        <w:t xml:space="preserve">менять любые уведомления об авторских правах, товарные знаки или уведомления о патентных правах во Вторично распространяемом коде; </w:t>
      </w:r>
    </w:p>
    <w:p w:rsidR="003D0803" w:rsidRDefault="00964344" w:rsidP="00964344">
      <w:pPr>
        <w:pStyle w:val="ProductList-Bullet"/>
        <w:numPr>
          <w:ilvl w:val="1"/>
          <w:numId w:val="6"/>
        </w:numPr>
      </w:pPr>
      <w:r>
        <w:t xml:space="preserve">использовать товарные знаки Microsoft в названии продуктов Клиента или использовать их способом, предполагающим, что его программы предоставляются Microsoft или рекомендуются ей; </w:t>
      </w:r>
    </w:p>
    <w:p w:rsidR="003D0803" w:rsidRDefault="00964344" w:rsidP="00964344">
      <w:pPr>
        <w:pStyle w:val="ProductList-Bullet"/>
        <w:numPr>
          <w:ilvl w:val="1"/>
          <w:numId w:val="6"/>
        </w:numPr>
      </w:pPr>
      <w:r>
        <w:t>распространять Вторично распространяемый код во вредоносных, незаконных или вводящих в заблуждение программах или вместе с ними;</w:t>
      </w:r>
    </w:p>
    <w:p w:rsidR="003D0803" w:rsidRDefault="00964344" w:rsidP="00964344">
      <w:pPr>
        <w:pStyle w:val="ProductList-Bullet"/>
        <w:numPr>
          <w:ilvl w:val="1"/>
          <w:numId w:val="6"/>
        </w:numPr>
      </w:pPr>
      <w:r>
        <w:t xml:space="preserve">изменять или распространять исходный код любого Вторично распространяемого кода таким образом, что любая его часть подпадет под действие исключенной лицензии. Исключенная лицензия — это любая лицензия, согласно которой использование, изменение или распространение кода возможно только при условии, что код раскрывается и распространяется в виде исходного кода или другие лица имеют право его изменять. </w:t>
      </w:r>
    </w:p>
    <w:p w:rsidR="003D0803" w:rsidRDefault="003D0803">
      <w:pPr>
        <w:pStyle w:val="ProductList-BodyIndented"/>
      </w:pPr>
    </w:p>
    <w:p w:rsidR="003D0803" w:rsidRDefault="00964344">
      <w:pPr>
        <w:pStyle w:val="ProductList-ClauseHeading"/>
        <w:outlineLvl w:val="2"/>
      </w:pPr>
      <w:r>
        <w:t>18. Службы Software Plus</w:t>
      </w:r>
    </w:p>
    <w:p w:rsidR="003D0803" w:rsidRDefault="00964344">
      <w:pPr>
        <w:pStyle w:val="ProductList-Body"/>
      </w:pPr>
      <w:r>
        <w:t>Microsoft может предоставлять службы вместе с Продуктами посредством функций программного обеспечения, которые подключаются к компьютерным системам Microsoft или поставщика услуг через Интернет. Microsoft имеет право в любое время изменить или прекратить работу этих служб. Клиент не имеет права использовать эти службы способом, который может нанести им вред или затруднить их использование другими лицами. Клиент не может использовать службы для любых попыток получения несанкционированного доступа к любым службам, данным, учетным записям или сетям.</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16" w:name="_Sec538"/>
      <w:r>
        <w:t>Условия модели лицензирования</w:t>
      </w:r>
      <w:bookmarkEnd w:id="16"/>
      <w:r>
        <w:fldChar w:fldCharType="begin"/>
      </w:r>
      <w:r>
        <w:instrText xml:space="preserve"> TC "</w:instrText>
      </w:r>
      <w:bookmarkStart w:id="17" w:name="_Toc465077796"/>
      <w:r>
        <w:instrText>Условия модели лицензирования</w:instrText>
      </w:r>
      <w:bookmarkEnd w:id="17"/>
      <w:r>
        <w:instrText>" \l 2</w:instrText>
      </w:r>
      <w:r>
        <w:fldChar w:fldCharType="end"/>
      </w:r>
    </w:p>
    <w:p w:rsidR="003D0803" w:rsidRDefault="00964344">
      <w:pPr>
        <w:pStyle w:val="ProductList-Body"/>
      </w:pPr>
      <w:r>
        <w:t>Модель лицензирования для каждого отдельного Продукта определена в разделе «Права на использование» в Описании Продукта. Условия модели лицензирования действуют в отношении всех программных Продуктов, лицензированных на основании данной Модели лицензии, в соответствии с Описанием продукта и всеми исключениями и другими положениями, которые содержатся в Условиях лицензии для конкретного продукта.</w:t>
      </w:r>
    </w:p>
    <w:p w:rsidR="003D0803" w:rsidRDefault="00964344">
      <w:pPr>
        <w:pStyle w:val="ProductList-Offering2Heading"/>
        <w:outlineLvl w:val="2"/>
      </w:pPr>
      <w:bookmarkStart w:id="18" w:name="_Sec539"/>
      <w:r>
        <w:t>Приложения для настольных компьютеров (Desktop Applications)</w:t>
      </w:r>
      <w:bookmarkEnd w:id="18"/>
      <w:r>
        <w:fldChar w:fldCharType="begin"/>
      </w:r>
      <w:r>
        <w:instrText xml:space="preserve"> TC "</w:instrText>
      </w:r>
      <w:bookmarkStart w:id="19" w:name="_Toc465077797"/>
      <w:r>
        <w:instrText>Приложения для настольных компьютеров (Desktop Applications)</w:instrText>
      </w:r>
      <w:bookmarkEnd w:id="19"/>
      <w:r>
        <w:instrText>" \l 3</w:instrText>
      </w:r>
      <w:r>
        <w:fldChar w:fldCharType="end"/>
      </w:r>
    </w:p>
    <w:p w:rsidR="003D0803" w:rsidRDefault="00964344">
      <w:pPr>
        <w:pStyle w:val="ProductList-ClauseHeading"/>
        <w:outlineLvl w:val="3"/>
      </w:pPr>
      <w:r>
        <w:t>Лицензия для устройства</w:t>
      </w:r>
    </w:p>
    <w:p w:rsidR="003D0803" w:rsidRDefault="00964344" w:rsidP="00964344">
      <w:pPr>
        <w:pStyle w:val="ProductList-Bullet"/>
        <w:numPr>
          <w:ilvl w:val="0"/>
          <w:numId w:val="7"/>
        </w:numPr>
      </w:pPr>
      <w:r>
        <w:t xml:space="preserve">Клиент может устанавливать любое количество копий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w:t>
      </w:r>
    </w:p>
    <w:p w:rsidR="003D0803" w:rsidRDefault="00964344" w:rsidP="00964344">
      <w:pPr>
        <w:pStyle w:val="ProductList-Bullet"/>
        <w:numPr>
          <w:ilvl w:val="0"/>
          <w:numId w:val="7"/>
        </w:numPr>
      </w:pPr>
      <w:r>
        <w:t xml:space="preserve">Кроме случаев, когда Клиент лицензирует программное обеспечение как Базовый продукт или для всех компьютеров в организации, он также может установить программное обеспечение на одном переносном устройстве для нужд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Основного пользователя</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D0803" w:rsidRDefault="00964344" w:rsidP="00964344">
      <w:pPr>
        <w:pStyle w:val="ProductList-Bullet"/>
        <w:numPr>
          <w:ilvl w:val="0"/>
          <w:numId w:val="7"/>
        </w:numPr>
      </w:pPr>
      <w:r>
        <w:t xml:space="preserve">Программное обеспечение, работающее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может использоваться неограниченным числом лиц, но в каждый момент времени только один пользователь может получать доступ к этому программному обеспечению и использовать его. </w:t>
      </w:r>
    </w:p>
    <w:p w:rsidR="003D0803" w:rsidRDefault="00964344" w:rsidP="00964344">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с любого устройства, остальным пользователям —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w:t>
      </w:r>
    </w:p>
    <w:p w:rsidR="003D0803" w:rsidRDefault="00964344" w:rsidP="00964344">
      <w:pPr>
        <w:pStyle w:val="ProductList-Bullet"/>
        <w:numPr>
          <w:ilvl w:val="0"/>
          <w:numId w:val="7"/>
        </w:numPr>
      </w:pPr>
      <w:r>
        <w:t xml:space="preserve">Удаленно работать с программным обеспечением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выделенном для нужд Клиента, могут любые пользователи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w:t>
      </w:r>
    </w:p>
    <w:p w:rsidR="003D0803" w:rsidRDefault="003D0803">
      <w:pPr>
        <w:pStyle w:val="ProductList-Body"/>
      </w:pPr>
    </w:p>
    <w:p w:rsidR="003D0803" w:rsidRDefault="00964344">
      <w:pPr>
        <w:pStyle w:val="ProductList-ClauseHeading"/>
        <w:outlineLvl w:val="3"/>
      </w:pPr>
      <w:r>
        <w:t>Элементы мультимедиа и шаблоны</w:t>
      </w:r>
    </w:p>
    <w:p w:rsidR="003D0803" w:rsidRDefault="00964344">
      <w:pPr>
        <w:pStyle w:val="ProductList-Body"/>
      </w:pPr>
      <w:r>
        <w:t>Microsoft предоставляет Клиенту в рамках лицензии право копировать, распространять, воспроизводить и отображать элементы мультимедиа (изображения, коллекции картинок, анимация, звуки, музыка, видеоклипы, шаблоны и другие виды содержимого), включенные в состав программного обеспечения и веб-приложений Office в проектах и документах, при этом Клиент не имеет права продавать, лицензировать или распространять копии каких-либо элементов мультимедиа по отдельности или в виде продукта, если основной ценностью продукта являются такие элементы мультимедиа.</w:t>
      </w:r>
    </w:p>
    <w:p w:rsidR="003D0803" w:rsidRDefault="00964344">
      <w:pPr>
        <w:pStyle w:val="ProductList-Offering2Heading"/>
        <w:outlineLvl w:val="2"/>
      </w:pPr>
      <w:bookmarkStart w:id="20" w:name="_Sec540"/>
      <w:r>
        <w:t>Операционные системы для настольных компьютеров</w:t>
      </w:r>
      <w:bookmarkEnd w:id="20"/>
      <w:r>
        <w:fldChar w:fldCharType="begin"/>
      </w:r>
      <w:r>
        <w:instrText xml:space="preserve"> TC "</w:instrText>
      </w:r>
      <w:bookmarkStart w:id="21" w:name="_Toc465077798"/>
      <w:r>
        <w:instrText>Операционные системы для настольных компьютеров</w:instrText>
      </w:r>
      <w:bookmarkEnd w:id="21"/>
      <w:r>
        <w:instrText>" \l 3</w:instrText>
      </w:r>
      <w:r>
        <w:fldChar w:fldCharType="end"/>
      </w:r>
    </w:p>
    <w:p w:rsidR="003D0803" w:rsidRDefault="00964344">
      <w:pPr>
        <w:pStyle w:val="ProductList-ClauseHeading"/>
        <w:outlineLvl w:val="3"/>
      </w:pPr>
      <w:r>
        <w:t>Лицензия для устройства</w:t>
      </w:r>
    </w:p>
    <w:p w:rsidR="003D0803" w:rsidRDefault="00964344" w:rsidP="00964344">
      <w:pPr>
        <w:pStyle w:val="ProductList-Bullet"/>
        <w:numPr>
          <w:ilvl w:val="0"/>
          <w:numId w:val="8"/>
        </w:numPr>
      </w:pPr>
      <w:r>
        <w:t xml:space="preserve">Клиент может установить одну копию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в локальной виртуальной аппаратной системе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в рамках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w:t>
      </w:r>
    </w:p>
    <w:p w:rsidR="003D0803" w:rsidRDefault="00964344" w:rsidP="00964344">
      <w:pPr>
        <w:pStyle w:val="ProductList-Bullet"/>
        <w:numPr>
          <w:ilvl w:val="0"/>
          <w:numId w:val="8"/>
        </w:numPr>
      </w:pPr>
      <w:r>
        <w:t>Клиент может использовать для работы с программным обеспечением одновременно не более двух процессоров.</w:t>
      </w:r>
    </w:p>
    <w:p w:rsidR="003D0803" w:rsidRDefault="00964344" w:rsidP="00964344">
      <w:pPr>
        <w:pStyle w:val="ProductList-Bullet"/>
        <w:numPr>
          <w:ilvl w:val="0"/>
          <w:numId w:val="8"/>
        </w:numPr>
      </w:pPr>
      <w:r>
        <w:t>Локальное использование разрешено для любого пользователя.</w:t>
      </w:r>
    </w:p>
    <w:p w:rsidR="003D0803" w:rsidRDefault="00964344" w:rsidP="00964344">
      <w:pPr>
        <w:pStyle w:val="ProductList-Bullet"/>
        <w:numPr>
          <w:ilvl w:val="0"/>
          <w:numId w:val="8"/>
        </w:numPr>
      </w:pPr>
      <w:r>
        <w:t xml:space="preserve">Удаленное использование разрешено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 всем остальным пользователям с другого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или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которое распространяется действие подписки Windows VDA.</w:t>
      </w:r>
    </w:p>
    <w:p w:rsidR="003D0803" w:rsidRDefault="00964344" w:rsidP="00964344">
      <w:pPr>
        <w:pStyle w:val="ProductList-Bullet"/>
        <w:numPr>
          <w:ilvl w:val="0"/>
          <w:numId w:val="8"/>
        </w:numPr>
      </w:pPr>
      <w:r>
        <w:t>Только один пользователь одновременно может осуществлять доступ к программному обеспечению и использовать его.</w:t>
      </w:r>
    </w:p>
    <w:p w:rsidR="003D0803" w:rsidRDefault="00964344" w:rsidP="00964344">
      <w:pPr>
        <w:pStyle w:val="ProductList-Bullet"/>
        <w:numPr>
          <w:ilvl w:val="0"/>
          <w:numId w:val="8"/>
        </w:numPr>
      </w:pPr>
      <w:r>
        <w:lastRenderedPageBreak/>
        <w:t xml:space="preserve">К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Лицензированному устройству</w:t>
      </w:r>
      <w:r>
        <w:fldChar w:fldCharType="end"/>
      </w:r>
      <w:r>
        <w:t xml:space="preserve"> можно подключить до 20 устройств для обеспечения общего доступа к файлам, печати, использования служб IIS, обеспечения Общего доступа к подключению Интернета или работы телефонных служб.</w:t>
      </w:r>
    </w:p>
    <w:p w:rsidR="003D0803" w:rsidRDefault="00964344" w:rsidP="00964344">
      <w:pPr>
        <w:pStyle w:val="ProductList-Bullet"/>
        <w:numPr>
          <w:ilvl w:val="0"/>
          <w:numId w:val="8"/>
        </w:numPr>
      </w:pPr>
      <w:r>
        <w:t>Неограниченное число подключений разрешено для активации служб управления ключами или других подобных технологий.</w:t>
      </w:r>
    </w:p>
    <w:p w:rsidR="003D0803" w:rsidRDefault="003D0803">
      <w:pPr>
        <w:pStyle w:val="ProductList-Body"/>
      </w:pPr>
    </w:p>
    <w:p w:rsidR="003D0803" w:rsidRDefault="00964344">
      <w:pPr>
        <w:pStyle w:val="ProductList-ClauseHeading"/>
        <w:outlineLvl w:val="3"/>
      </w:pPr>
      <w:r>
        <w:t>Adobe Flash Player</w:t>
      </w:r>
    </w:p>
    <w:p w:rsidR="003D0803" w:rsidRDefault="00964344">
      <w:pPr>
        <w:pStyle w:val="ProductList-Body"/>
      </w:pPr>
      <w:r>
        <w:t xml:space="preserve">Программное обеспечение может включать версию программы Adobe Flash Player. Клиент соглашается с тем, что использование программы Adobe Flash Player регулируется условиями лицензии Adobe Systems Incorporated, опубликованными по адресу </w:t>
      </w:r>
      <w:hyperlink r:id="rId34">
        <w:r>
          <w:rPr>
            <w:color w:val="00467F"/>
            <w:u w:val="single"/>
          </w:rPr>
          <w:t>http://go.microsoft.com/fwlink/?linkid=248532</w:t>
        </w:r>
      </w:hyperlink>
      <w:r>
        <w:t>. Adobe и Flash являются охраняемыми товарными знаками или товарными знаками Adobe Systems Incorporated в Соединенных Штатах и других странах.</w:t>
      </w:r>
    </w:p>
    <w:p w:rsidR="003D0803" w:rsidRDefault="00964344">
      <w:pPr>
        <w:pStyle w:val="ProductList-Offering2Heading"/>
        <w:outlineLvl w:val="2"/>
      </w:pPr>
      <w:bookmarkStart w:id="22" w:name="_Sec541"/>
      <w:r>
        <w:t>Лицензирование «на ядро»/клиентские лицензии</w:t>
      </w:r>
      <w:bookmarkEnd w:id="22"/>
      <w:r>
        <w:fldChar w:fldCharType="begin"/>
      </w:r>
      <w:r>
        <w:instrText xml:space="preserve"> TC "</w:instrText>
      </w:r>
      <w:bookmarkStart w:id="23" w:name="_Toc465077799"/>
      <w:r>
        <w:instrText>Лицензирование</w:instrText>
      </w:r>
      <w:bookmarkEnd w:id="23"/>
      <w:r>
        <w:instrText xml:space="preserve"> «на ядро»/клиентские лицензии" \l 3</w:instrText>
      </w:r>
      <w:r>
        <w:fldChar w:fldCharType="end"/>
      </w:r>
    </w:p>
    <w:p w:rsidR="003D0803" w:rsidRDefault="00964344">
      <w:pPr>
        <w:pStyle w:val="ProductList-ClauseHeading"/>
        <w:outlineLvl w:val="3"/>
      </w:pPr>
      <w:r>
        <w:t>Серверные лицензии («на ядро»)</w:t>
      </w:r>
    </w:p>
    <w:p w:rsidR="003D0803" w:rsidRDefault="00964344" w:rsidP="00964344">
      <w:pPr>
        <w:pStyle w:val="ProductList-Bullet"/>
        <w:numPr>
          <w:ilvl w:val="0"/>
          <w:numId w:val="9"/>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 </w:t>
      </w:r>
    </w:p>
    <w:p w:rsidR="003D0803" w:rsidRDefault="00964344" w:rsidP="00964344">
      <w:pPr>
        <w:pStyle w:val="ProductList-Bullet"/>
        <w:numPr>
          <w:ilvl w:val="0"/>
          <w:numId w:val="9"/>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3D0803" w:rsidRDefault="00964344" w:rsidP="00964344">
      <w:pPr>
        <w:pStyle w:val="ProductList-Bullet"/>
        <w:numPr>
          <w:ilvl w:val="0"/>
          <w:numId w:val="9"/>
        </w:numPr>
      </w:pPr>
      <w:r>
        <w:t xml:space="preserve">Лицензия выпуска Datacenter дает право использовать серверное программное обеспечение в неограниченном числе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964344" w:rsidP="00964344">
      <w:pPr>
        <w:pStyle w:val="ProductList-Bullet"/>
        <w:numPr>
          <w:ilvl w:val="0"/>
          <w:numId w:val="9"/>
        </w:numPr>
      </w:pPr>
      <w:r>
        <w:t>Выпуск Standard.</w:t>
      </w:r>
    </w:p>
    <w:p w:rsidR="003D0803" w:rsidRDefault="00964344" w:rsidP="00964344">
      <w:pPr>
        <w:pStyle w:val="ProductList-Bullet"/>
        <w:numPr>
          <w:ilvl w:val="1"/>
          <w:numId w:val="9"/>
        </w:numPr>
      </w:pPr>
      <w:r>
        <w:t xml:space="preserve">Лицензия выпуска Standard дает право использовать серверное программное обеспечение в двух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w:t>
      </w:r>
    </w:p>
    <w:p w:rsidR="003D0803" w:rsidRDefault="00964344" w:rsidP="00964344">
      <w:pPr>
        <w:pStyle w:val="ProductList-Bullet"/>
        <w:numPr>
          <w:ilvl w:val="1"/>
          <w:numId w:val="9"/>
        </w:numPr>
      </w:pPr>
      <w:r>
        <w:t xml:space="preserve">Выпуск Standard позволяет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исключительно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 </w:t>
      </w:r>
    </w:p>
    <w:p w:rsidR="003D0803" w:rsidRDefault="00964344" w:rsidP="00964344">
      <w:pPr>
        <w:pStyle w:val="ProductList-Bullet"/>
        <w:numPr>
          <w:ilvl w:val="1"/>
          <w:numId w:val="9"/>
        </w:numPr>
      </w:pPr>
      <w:r>
        <w:t xml:space="preserve">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пункте 2 выше,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964344" w:rsidP="00964344">
      <w:pPr>
        <w:pStyle w:val="ProductList-Bullet"/>
        <w:numPr>
          <w:ilvl w:val="0"/>
          <w:numId w:val="9"/>
        </w:numPr>
      </w:pPr>
      <w:r>
        <w:t xml:space="preserve">Если общее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и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остается неизменным, Клиент может переназначать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всякий раз, когда перераспределяет части одной единицы оборудования. </w:t>
      </w:r>
    </w:p>
    <w:p w:rsidR="003D0803" w:rsidRDefault="00964344" w:rsidP="00964344">
      <w:pPr>
        <w:pStyle w:val="ProductList-Bullet"/>
        <w:numPr>
          <w:ilvl w:val="0"/>
          <w:numId w:val="9"/>
        </w:numPr>
      </w:pPr>
      <w:r>
        <w:t xml:space="preserve">В качестве единовременной альтернативы назначению базовых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«на пользователя» или «на устройство»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можно выделить для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серверного программного обеспечения на одном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(режим «на сервер»), чтобы позволить такому же числу пользователей или устройств одновременно обращаться к этому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Экземпляру</w:t>
      </w:r>
      <w:r>
        <w:fldChar w:fldCharType="end"/>
      </w:r>
      <w:r>
        <w:t>.</w:t>
      </w:r>
    </w:p>
    <w:p w:rsidR="003D0803" w:rsidRDefault="003D0803">
      <w:pPr>
        <w:pStyle w:val="ProductList-Body"/>
      </w:pPr>
    </w:p>
    <w:p w:rsidR="003D0803" w:rsidRDefault="00964344">
      <w:pPr>
        <w:pStyle w:val="ProductList-ClauseHeading"/>
        <w:outlineLvl w:val="3"/>
      </w:pPr>
      <w:r>
        <w:t>Лицензии доступа</w:t>
      </w:r>
    </w:p>
    <w:p w:rsidR="003D0803" w:rsidRDefault="00964344" w:rsidP="00964344">
      <w:pPr>
        <w:pStyle w:val="ProductList-Bullet"/>
        <w:numPr>
          <w:ilvl w:val="0"/>
          <w:numId w:val="10"/>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D0803" w:rsidRDefault="00964344" w:rsidP="00964344">
      <w:pPr>
        <w:pStyle w:val="ProductList-Bullet"/>
        <w:numPr>
          <w:ilvl w:val="0"/>
          <w:numId w:val="10"/>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w:t>
      </w:r>
    </w:p>
    <w:p w:rsidR="003D0803" w:rsidRDefault="00964344" w:rsidP="00964344">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 серверному программному обеспечению, в котором выполняется </w:t>
      </w:r>
      <w:r>
        <w:fldChar w:fldCharType="begin"/>
      </w:r>
      <w:r>
        <w:instrText xml:space="preserve"> AutoTextList   \s NoStyle \t "Веб-загрузка (также называемая «Веб-решения в Интернете») — общедоступные веб-страницы, веб-сайты, веб-приложения, веб-службы и/или услуги почты POP3. (Полное определение см. в Глоссарии)" </w:instrText>
      </w:r>
      <w:r>
        <w:fldChar w:fldCharType="separate"/>
      </w:r>
      <w:r>
        <w:rPr>
          <w:color w:val="0563C1"/>
        </w:rPr>
        <w:t>Веб-загрузка</w:t>
      </w:r>
      <w:r>
        <w:fldChar w:fldCharType="end"/>
      </w:r>
      <w:r>
        <w:t xml:space="preserve"> или </w:t>
      </w:r>
      <w:r>
        <w:fldChar w:fldCharType="begin"/>
      </w:r>
      <w:r>
        <w:instrText xml:space="preserve"> AutoTextList   \s NoStyle \t "Рабочая нагрузка высокопроизводительных вычислительных систем (HPC) — это рабочая нагрузка, при которой серверное программное обеспечение используется для запуска Узла кластера (Полное определение см. в Глоссарии)" </w:instrText>
      </w:r>
      <w:r>
        <w:fldChar w:fldCharType="separate"/>
      </w:r>
      <w:r>
        <w:rPr>
          <w:color w:val="0563C1"/>
        </w:rPr>
        <w:t>Рабочая нагрузка HPC</w:t>
      </w:r>
      <w:r>
        <w:fldChar w:fldCharType="end"/>
      </w:r>
      <w:r>
        <w:t>.</w:t>
      </w:r>
    </w:p>
    <w:p w:rsidR="003D0803" w:rsidRDefault="00964344" w:rsidP="00964344">
      <w:pPr>
        <w:pStyle w:val="ProductList-Bullet"/>
        <w:numPr>
          <w:ilvl w:val="0"/>
          <w:numId w:val="10"/>
        </w:numPr>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D0803" w:rsidRDefault="00964344">
      <w:pPr>
        <w:pStyle w:val="ProductList-Offering2Heading"/>
        <w:outlineLvl w:val="2"/>
      </w:pPr>
      <w:bookmarkStart w:id="24" w:name="_Sec542"/>
      <w:r>
        <w:t>Сервер/CAL</w:t>
      </w:r>
      <w:bookmarkEnd w:id="24"/>
      <w:r>
        <w:fldChar w:fldCharType="begin"/>
      </w:r>
      <w:r>
        <w:instrText xml:space="preserve"> TC "</w:instrText>
      </w:r>
      <w:bookmarkStart w:id="25" w:name="_Toc465077800"/>
      <w:r>
        <w:instrText>Сервер/CAL</w:instrText>
      </w:r>
      <w:bookmarkEnd w:id="25"/>
      <w:r>
        <w:instrText>" \l 3</w:instrText>
      </w:r>
      <w:r>
        <w:fldChar w:fldCharType="end"/>
      </w:r>
    </w:p>
    <w:p w:rsidR="003D0803" w:rsidRDefault="00964344">
      <w:pPr>
        <w:pStyle w:val="ProductList-ClauseHeading"/>
        <w:outlineLvl w:val="3"/>
      </w:pPr>
      <w:r>
        <w:t>Серверные лицензии («на экземпляр»)</w:t>
      </w:r>
    </w:p>
    <w:p w:rsidR="003D0803" w:rsidRDefault="00964344">
      <w:pPr>
        <w:pStyle w:val="ProductList-Body"/>
      </w:pPr>
      <w:r>
        <w:t xml:space="preserve">Для каждой приобретенной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Серверной лицензии</w:t>
      </w:r>
      <w:r>
        <w:fldChar w:fldCharType="end"/>
      </w:r>
      <w:r>
        <w:t xml:space="preserve"> Клиент имеет право использовать один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3D0803">
      <w:pPr>
        <w:pStyle w:val="ProductList-Body"/>
      </w:pPr>
    </w:p>
    <w:p w:rsidR="003D0803" w:rsidRDefault="00964344">
      <w:pPr>
        <w:pStyle w:val="ProductList-ClauseHeading"/>
        <w:outlineLvl w:val="3"/>
      </w:pPr>
      <w:r>
        <w:t>Лицензии доступа</w:t>
      </w:r>
    </w:p>
    <w:p w:rsidR="003D0803" w:rsidRDefault="00964344" w:rsidP="00964344">
      <w:pPr>
        <w:pStyle w:val="ProductList-Bullet"/>
        <w:numPr>
          <w:ilvl w:val="0"/>
          <w:numId w:val="11"/>
        </w:numPr>
      </w:pPr>
      <w:r>
        <w:t xml:space="preserve">За исключением случаев, описанных в данном разделе и </w:t>
      </w: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Условиях лицензии для конкретных продуктов</w:t>
      </w:r>
      <w:r>
        <w:fldChar w:fldCharType="end"/>
      </w:r>
      <w:r>
        <w:t xml:space="preserve"> для доступа к любому серверному программному обеспечению необходимы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или </w:t>
      </w:r>
      <w:r>
        <w:fldChar w:fldCharType="begin"/>
      </w:r>
      <w:r>
        <w:instrText xml:space="preserve"> AutoTextList   \s NoStyle \t "Лицензия, соответствующая клиентской лицензии — Лицензия на подписку «на пользователя» или Лицензия External Connector, указанная в таблице «Доступ к серверному программному обеспечению» для Продукта, или лицензия CAL Suite, или лицензия на подписку, как указано в Таблице лицензий, соответствующих лицензиям CAL. (Полное определение см. в Глоссарии)" </w:instrText>
      </w:r>
      <w:r>
        <w:fldChar w:fldCharType="separate"/>
      </w:r>
      <w:r>
        <w:rPr>
          <w:color w:val="0563C1"/>
        </w:rPr>
        <w:t>Лицензии, соответствующие Клиентским лицензиям</w:t>
      </w:r>
      <w:r>
        <w:fldChar w:fldCharType="end"/>
      </w:r>
      <w:r>
        <w:t>.</w:t>
      </w:r>
    </w:p>
    <w:p w:rsidR="003D0803" w:rsidRDefault="00964344" w:rsidP="00964344">
      <w:pPr>
        <w:pStyle w:val="ProductList-Bullet"/>
        <w:numPr>
          <w:ilvl w:val="0"/>
          <w:numId w:val="11"/>
        </w:numPr>
      </w:pPr>
      <w:r>
        <w:t xml:space="preserve">  Для получения доступа с другого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Лицензированного сервера</w:t>
      </w:r>
      <w:r>
        <w:fldChar w:fldCharType="end"/>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w:t>
      </w:r>
    </w:p>
    <w:p w:rsidR="003D0803" w:rsidRDefault="00964344">
      <w:pPr>
        <w:pStyle w:val="ProductList-Offering2Heading"/>
        <w:outlineLvl w:val="2"/>
      </w:pPr>
      <w:bookmarkStart w:id="26" w:name="_Sec543"/>
      <w:r>
        <w:t>Лицензирование «на ядро»</w:t>
      </w:r>
      <w:bookmarkEnd w:id="26"/>
      <w:r>
        <w:fldChar w:fldCharType="begin"/>
      </w:r>
      <w:r>
        <w:instrText xml:space="preserve"> TC "</w:instrText>
      </w:r>
      <w:bookmarkStart w:id="27" w:name="_Toc465077801"/>
      <w:r>
        <w:instrText>Лицензирование</w:instrText>
      </w:r>
      <w:bookmarkEnd w:id="27"/>
      <w:r>
        <w:instrText xml:space="preserve"> «на ядро»" \l 3</w:instrText>
      </w:r>
      <w:r>
        <w:fldChar w:fldCharType="end"/>
      </w:r>
    </w:p>
    <w:p w:rsidR="003D0803" w:rsidRDefault="00964344">
      <w:pPr>
        <w:pStyle w:val="ProductList-Body"/>
      </w:pPr>
      <w:r>
        <w:t xml:space="preserve">Для Продуктов с моделью лицензирования «на ядро» Клиент может выбрать Лицензирование по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Физическим ядрам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Лицензирование по отдельным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Условия каждой модели лицензирования изложены ниже.</w:t>
      </w:r>
    </w:p>
    <w:p w:rsidR="003D0803" w:rsidRDefault="003D0803">
      <w:pPr>
        <w:pStyle w:val="ProductList-Body"/>
      </w:pPr>
    </w:p>
    <w:p w:rsidR="003D0803" w:rsidRDefault="00964344">
      <w:pPr>
        <w:pStyle w:val="ProductList-ClauseHeading"/>
        <w:outlineLvl w:val="3"/>
      </w:pPr>
      <w:r>
        <w:lastRenderedPageBreak/>
        <w:t>Серверные лицензии («на ядро») — Лицензирование по физическим ядрам на сервере</w:t>
      </w:r>
    </w:p>
    <w:p w:rsidR="003D0803" w:rsidRDefault="00964344" w:rsidP="00964344">
      <w:pPr>
        <w:pStyle w:val="ProductList-Bullet"/>
        <w:numPr>
          <w:ilvl w:val="0"/>
          <w:numId w:val="12"/>
        </w:numPr>
      </w:pPr>
      <w:r>
        <w:t xml:space="preserve">Клиент может использовать серверное программное обеспечение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D0803" w:rsidRDefault="00964344" w:rsidP="00964344">
      <w:pPr>
        <w:pStyle w:val="ProductList-Bullet"/>
        <w:numPr>
          <w:ilvl w:val="0"/>
          <w:numId w:val="12"/>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 этом требуется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w:t>
      </w:r>
    </w:p>
    <w:p w:rsidR="003D0803" w:rsidRDefault="00964344" w:rsidP="00964344">
      <w:pPr>
        <w:pStyle w:val="ProductList-Bullet"/>
        <w:numPr>
          <w:ilvl w:val="0"/>
          <w:numId w:val="12"/>
        </w:numPr>
      </w:pPr>
      <w:r>
        <w:t xml:space="preserve">Для выпусков Enterprise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Физических</w:t>
      </w:r>
      <w:r>
        <w:fldChar w:fldCharType="end"/>
      </w:r>
      <w:r>
        <w:t xml:space="preserve"> и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число которых равно количеству назначенных ему лицензий.</w:t>
      </w:r>
    </w:p>
    <w:p w:rsidR="003D0803" w:rsidRDefault="00964344" w:rsidP="00964344">
      <w:pPr>
        <w:pStyle w:val="ProductList-Bullet"/>
        <w:numPr>
          <w:ilvl w:val="0"/>
          <w:numId w:val="12"/>
        </w:numPr>
      </w:pPr>
      <w:r>
        <w:t xml:space="preserve">Каждая дополнительная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выпуска Enterprise, назначаемая Клиентом сверх установленного в пункте 2 выше количества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дает ему право использовать запущенные экземпляры серверного программного обеспечения в одной дополнительной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964344" w:rsidP="00964344">
      <w:pPr>
        <w:pStyle w:val="ProductList-Bullet"/>
        <w:numPr>
          <w:ilvl w:val="0"/>
          <w:numId w:val="12"/>
        </w:numPr>
      </w:pPr>
      <w:r>
        <w:t xml:space="preserve">Для других выпусков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только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3D0803">
      <w:pPr>
        <w:pStyle w:val="ProductList-Body"/>
      </w:pPr>
    </w:p>
    <w:p w:rsidR="003D0803" w:rsidRDefault="00964344">
      <w:pPr>
        <w:pStyle w:val="ProductList-ClauseHeading"/>
        <w:outlineLvl w:val="3"/>
      </w:pPr>
      <w:r>
        <w:t>Серверные лицензии («на ядро») — Лицензирование по отдельным виртуальным операционным средам</w:t>
      </w:r>
    </w:p>
    <w:p w:rsidR="003D0803" w:rsidRDefault="00964344" w:rsidP="00964344">
      <w:pPr>
        <w:pStyle w:val="ProductList-Bullet"/>
        <w:numPr>
          <w:ilvl w:val="0"/>
          <w:numId w:val="13"/>
        </w:numPr>
      </w:pPr>
      <w:r>
        <w:t xml:space="preserve">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любой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как описано ниже.</w:t>
      </w:r>
    </w:p>
    <w:p w:rsidR="003D0803" w:rsidRDefault="00964344" w:rsidP="00964344">
      <w:pPr>
        <w:pStyle w:val="ProductList-Bullet"/>
        <w:numPr>
          <w:ilvl w:val="0"/>
          <w:numId w:val="13"/>
        </w:numPr>
      </w:pPr>
      <w:r>
        <w:t xml:space="preserve">Необходимое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в соответствующей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но не менее четырех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каждой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среды</w:t>
      </w:r>
      <w:r>
        <w:fldChar w:fldCharType="end"/>
      </w:r>
      <w:r>
        <w:t>.</w:t>
      </w:r>
    </w:p>
    <w:p w:rsidR="003D0803" w:rsidRDefault="00964344" w:rsidP="00964344">
      <w:pPr>
        <w:pStyle w:val="ProductList-Bullet"/>
        <w:numPr>
          <w:ilvl w:val="0"/>
          <w:numId w:val="13"/>
        </w:numPr>
      </w:pPr>
      <w:r>
        <w:t xml:space="preserve">Если в какой-либо момент времени какому-либо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Виртуальному ядру</w:t>
      </w:r>
      <w:r>
        <w:fldChar w:fldCharType="end"/>
      </w:r>
      <w:r>
        <w:t xml:space="preserve"> сопоставляется более одного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Клиенту потребуется Лицензия для каждого дополнительного </w:t>
      </w:r>
      <w:r>
        <w:fldChar w:fldCharType="begin"/>
      </w:r>
      <w:r>
        <w:instrText xml:space="preserve"> AutoTextList   \s NoStyle \t "Аппаратный поток — это Физическое ядро или гиперпоток Физического процессора." </w:instrText>
      </w:r>
      <w:r>
        <w:fldChar w:fldCharType="separate"/>
      </w:r>
      <w:r>
        <w:rPr>
          <w:color w:val="0563C1"/>
        </w:rPr>
        <w:t>Аппаратного потока</w:t>
      </w:r>
      <w:r>
        <w:fldChar w:fldCharType="end"/>
      </w:r>
      <w:r>
        <w:t xml:space="preserve">, которому сопоставляется Виртуальное ядро. </w:t>
      </w:r>
    </w:p>
    <w:p w:rsidR="003D0803" w:rsidRDefault="00964344">
      <w:pPr>
        <w:pStyle w:val="ProductList-Offering2Heading"/>
        <w:outlineLvl w:val="2"/>
      </w:pPr>
      <w:bookmarkStart w:id="28" w:name="_Sec544"/>
      <w:r>
        <w:t>Серверы управления</w:t>
      </w:r>
      <w:bookmarkEnd w:id="28"/>
      <w:r>
        <w:fldChar w:fldCharType="begin"/>
      </w:r>
      <w:r>
        <w:instrText xml:space="preserve"> TC "</w:instrText>
      </w:r>
      <w:bookmarkStart w:id="29" w:name="_Toc465077802"/>
      <w:r>
        <w:instrText>Серверы управления</w:instrText>
      </w:r>
      <w:bookmarkEnd w:id="29"/>
      <w:r>
        <w:instrText>" \l 3</w:instrText>
      </w:r>
      <w:r>
        <w:fldChar w:fldCharType="end"/>
      </w:r>
    </w:p>
    <w:p w:rsidR="003D0803" w:rsidRDefault="00964344">
      <w:pPr>
        <w:pStyle w:val="ProductList-ClauseHeading"/>
        <w:outlineLvl w:val="3"/>
      </w:pPr>
      <w:r>
        <w:t>Лицензии на управление</w:t>
      </w:r>
    </w:p>
    <w:p w:rsidR="003D0803" w:rsidRDefault="00964344">
      <w:pPr>
        <w:pStyle w:val="ProductList-Body"/>
      </w:pPr>
      <w:r>
        <w:t xml:space="preserve">Версия Лицензии на управление, а не версия используемого программного обеспечения, определяет версию применимых Условий лицензии (включая использование в рамках прав перехода на использование более ранней версии, даже если в условиях лицензии указано иное). </w:t>
      </w:r>
    </w:p>
    <w:p w:rsidR="003D0803" w:rsidRDefault="003D0803">
      <w:pPr>
        <w:pStyle w:val="ProductList-Body"/>
      </w:pPr>
    </w:p>
    <w:p w:rsidR="003D0803" w:rsidRDefault="00964344">
      <w:pPr>
        <w:pStyle w:val="ProductList-ClauseHeading"/>
        <w:outlineLvl w:val="3"/>
      </w:pPr>
      <w:r>
        <w:t>Серверные лицензии на управление («на ядро»)</w:t>
      </w:r>
    </w:p>
    <w:p w:rsidR="003D0803" w:rsidRDefault="00964344" w:rsidP="00964344">
      <w:pPr>
        <w:pStyle w:val="ProductList-Bullet"/>
        <w:numPr>
          <w:ilvl w:val="0"/>
          <w:numId w:val="14"/>
        </w:numPr>
      </w:pPr>
      <w:r>
        <w:t xml:space="preserve">Клиент может использовать программное обеспечение на любом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использования Клиентом с целью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управления 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если он приобрел необходимое число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Серверных</w:t>
      </w:r>
      <w:r>
        <w:fldChar w:fldCharType="end"/>
      </w:r>
      <w:r>
        <w:t xml:space="preserve"> лицензий в соответствии с изложенными ниже условиями.</w:t>
      </w:r>
    </w:p>
    <w:p w:rsidR="003D0803" w:rsidRDefault="00964344" w:rsidP="00964344">
      <w:pPr>
        <w:pStyle w:val="ProductList-Bullet"/>
        <w:numPr>
          <w:ilvl w:val="0"/>
          <w:numId w:val="14"/>
        </w:numPr>
      </w:pPr>
      <w:r>
        <w:t xml:space="preserve">Необходимое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w:t>
      </w:r>
    </w:p>
    <w:p w:rsidR="003D0803" w:rsidRDefault="00964344" w:rsidP="00964344">
      <w:pPr>
        <w:pStyle w:val="ProductList-Bullet"/>
        <w:numPr>
          <w:ilvl w:val="0"/>
          <w:numId w:val="14"/>
        </w:numPr>
      </w:pPr>
      <w:r>
        <w:t xml:space="preserve">Лицензии выпуска Datacenter дают право на использование серверного программного обеспечения для Управления неограниченным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964344" w:rsidP="00964344">
      <w:pPr>
        <w:pStyle w:val="ProductList-Bullet"/>
        <w:numPr>
          <w:ilvl w:val="0"/>
          <w:numId w:val="14"/>
        </w:numPr>
      </w:pPr>
      <w:r>
        <w:t>Выпуск Standard.</w:t>
      </w:r>
    </w:p>
    <w:p w:rsidR="003D0803" w:rsidRDefault="00964344" w:rsidP="00964344">
      <w:pPr>
        <w:pStyle w:val="ProductList-Bullet"/>
        <w:numPr>
          <w:ilvl w:val="1"/>
          <w:numId w:val="14"/>
        </w:numPr>
      </w:pPr>
      <w:r>
        <w:t xml:space="preserve">Лицензия выпуска Standard дает право на использование программного обеспечения для Управления не более чем двумя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964344" w:rsidP="00964344">
      <w:pPr>
        <w:pStyle w:val="ProductList-Bullet"/>
        <w:numPr>
          <w:ilvl w:val="1"/>
          <w:numId w:val="14"/>
        </w:numPr>
      </w:pPr>
      <w:r>
        <w:t xml:space="preserve">Лицензии выпуска Standard дают право на Управление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средой</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(в дополнение к двум другим виртуальным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 средам</w:t>
      </w:r>
      <w:r>
        <w:fldChar w:fldCharType="end"/>
      </w:r>
      <w:r>
        <w:t xml:space="preserve">), если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используется только для предоставления удаленного доступа к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 операционным средам</w:t>
      </w:r>
      <w:r>
        <w:fldChar w:fldCharType="end"/>
      </w:r>
      <w:r>
        <w:t xml:space="preserve"> и для Управления ими.</w:t>
      </w:r>
    </w:p>
    <w:p w:rsidR="003D0803" w:rsidRDefault="00964344" w:rsidP="00964344">
      <w:pPr>
        <w:pStyle w:val="ProductList-Bullet"/>
        <w:numPr>
          <w:ilvl w:val="1"/>
          <w:numId w:val="14"/>
        </w:numPr>
      </w:pPr>
      <w:r>
        <w:t xml:space="preserve">Клиент может назначать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указанном в пункте 2 выше, и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w:t>
      </w:r>
    </w:p>
    <w:p w:rsidR="003D0803" w:rsidRDefault="00964344" w:rsidP="00964344">
      <w:pPr>
        <w:pStyle w:val="ProductList-Bullet"/>
        <w:numPr>
          <w:ilvl w:val="0"/>
          <w:numId w:val="14"/>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работают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Серверные</w:t>
      </w:r>
      <w:r>
        <w:fldChar w:fldCharType="end"/>
      </w:r>
      <w:r>
        <w:t xml:space="preserve"> операционные системы, требуют серверную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Лицензию на управление</w:t>
      </w:r>
      <w:r>
        <w:fldChar w:fldCharType="end"/>
      </w:r>
      <w:r>
        <w:t xml:space="preserve">. </w:t>
      </w:r>
    </w:p>
    <w:p w:rsidR="003D0803" w:rsidRDefault="003D0803">
      <w:pPr>
        <w:pStyle w:val="ProductList-Body"/>
      </w:pPr>
    </w:p>
    <w:p w:rsidR="003D0803" w:rsidRDefault="00964344">
      <w:pPr>
        <w:pStyle w:val="ProductList-ClauseHeading"/>
        <w:outlineLvl w:val="3"/>
      </w:pPr>
      <w:r>
        <w:t>Клиентские лицензии на управление («на операционную среду» или «на пользователя»)</w:t>
      </w:r>
    </w:p>
    <w:p w:rsidR="003D0803" w:rsidRDefault="00964344" w:rsidP="00964344">
      <w:pPr>
        <w:pStyle w:val="ProductList-Bullet"/>
        <w:numPr>
          <w:ilvl w:val="0"/>
          <w:numId w:val="15"/>
        </w:numPr>
      </w:pPr>
      <w:r>
        <w:t xml:space="preserve">Клиент может использовать программное обеспечение 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или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устройствах, используемых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 в рамках каждой приобретенной им Клиентской лицензии на управление.</w:t>
      </w:r>
    </w:p>
    <w:p w:rsidR="003D0803" w:rsidRDefault="00964344" w:rsidP="00964344">
      <w:pPr>
        <w:pStyle w:val="ProductList-Bullet"/>
        <w:numPr>
          <w:ilvl w:val="0"/>
          <w:numId w:val="15"/>
        </w:numPr>
      </w:pPr>
      <w:r>
        <w:t xml:space="preserve">  Для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которые управляются не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Серверными</w:t>
      </w:r>
      <w:r>
        <w:fldChar w:fldCharType="end"/>
      </w:r>
      <w:r>
        <w:t xml:space="preserve"> операционными системами, требуются Клиентские лицензии на управление или </w:t>
      </w:r>
      <w:r>
        <w:fldChar w:fldCharType="begin"/>
      </w:r>
      <w:r>
        <w:instrText xml:space="preserve"> AutoTextList   \s NoStyle \t "Лицензия, равноценная лицензии на управление, — это Подписная лицензия «на пользователя» (User SL) в таблице «Лицензия на управление» для Продукта либо лицензия CAL suite или Подписная лицензия согласно определению в Таблице лицензий, равноценных лицензии на управление. (Полное определение см. в Глоссарии)" </w:instrText>
      </w:r>
      <w:r>
        <w:fldChar w:fldCharType="separate"/>
      </w:r>
      <w:r>
        <w:rPr>
          <w:color w:val="0563C1"/>
        </w:rPr>
        <w:t>Лицензии, соответствующие лицензиям на управление</w:t>
      </w:r>
      <w:r>
        <w:fldChar w:fldCharType="end"/>
      </w:r>
      <w:r>
        <w:t>.</w:t>
      </w:r>
    </w:p>
    <w:p w:rsidR="003D0803" w:rsidRDefault="00964344" w:rsidP="00964344">
      <w:pPr>
        <w:pStyle w:val="ProductList-Bullet"/>
        <w:numPr>
          <w:ilvl w:val="0"/>
          <w:numId w:val="15"/>
        </w:numPr>
      </w:pPr>
      <w:r>
        <w:t xml:space="preserve">Количество требуемых Клиентских лицензий на управление зависит от типа назначенной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Операционную среду</w:t>
      </w:r>
      <w:r>
        <w:fldChar w:fldCharType="end"/>
      </w:r>
      <w:r>
        <w:t>» или «на пользователя»).</w:t>
      </w:r>
    </w:p>
    <w:p w:rsidR="003D0803" w:rsidRDefault="00964344" w:rsidP="00964344">
      <w:pPr>
        <w:pStyle w:val="ProductList-Bullet"/>
        <w:numPr>
          <w:ilvl w:val="0"/>
          <w:numId w:val="15"/>
        </w:numPr>
      </w:pPr>
      <w:r>
        <w:t xml:space="preserve">Для управления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более одного пользователя, требуется Клиентская лицензия на управление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на «операционную среду»</w:t>
      </w:r>
      <w:r>
        <w:fldChar w:fldCharType="end"/>
      </w:r>
      <w:r>
        <w:t xml:space="preserve"> или Клиентская лицензия на управление «на пользователя» для каждого пользователя.</w:t>
      </w:r>
    </w:p>
    <w:p w:rsidR="003D0803" w:rsidRDefault="003D0803">
      <w:pPr>
        <w:pStyle w:val="ProductList-Body"/>
      </w:pPr>
    </w:p>
    <w:p w:rsidR="003D0803" w:rsidRDefault="00964344">
      <w:pPr>
        <w:pStyle w:val="ProductList-ClauseHeading"/>
        <w:outlineLvl w:val="3"/>
      </w:pPr>
      <w:r>
        <w:t>Лицензии на управление не требуются для:</w:t>
      </w:r>
    </w:p>
    <w:p w:rsidR="003D0803" w:rsidRDefault="00964344" w:rsidP="00964344">
      <w:pPr>
        <w:pStyle w:val="ProductList-Bullet"/>
        <w:numPr>
          <w:ilvl w:val="0"/>
          <w:numId w:val="16"/>
        </w:numPr>
      </w:pP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в которых отсутствуют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Запущенные экземпляры</w:t>
      </w:r>
      <w:r>
        <w:fldChar w:fldCharType="end"/>
      </w:r>
      <w:r>
        <w:t xml:space="preserve"> программного обеспечения;</w:t>
      </w:r>
    </w:p>
    <w:p w:rsidR="003D0803" w:rsidRDefault="00964344" w:rsidP="00964344">
      <w:pPr>
        <w:pStyle w:val="ProductList-Bullet"/>
        <w:numPr>
          <w:ilvl w:val="0"/>
          <w:numId w:val="16"/>
        </w:numPr>
      </w:pPr>
      <w:r>
        <w:t>любых устройств инфраструктуры сети Клиента, функционирующих исключительно в целях передачи сетевых данных, на которых не запускается программное обеспечение Windows Server;</w:t>
      </w:r>
    </w:p>
    <w:p w:rsidR="003D0803" w:rsidRDefault="00964344" w:rsidP="00964344">
      <w:pPr>
        <w:pStyle w:val="ProductList-Bullet"/>
        <w:numPr>
          <w:ilvl w:val="0"/>
          <w:numId w:val="16"/>
        </w:numPr>
      </w:pPr>
      <w:r>
        <w:lastRenderedPageBreak/>
        <w:t xml:space="preserve">преобразования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из Физических в Виртуальные;</w:t>
      </w:r>
    </w:p>
    <w:p w:rsidR="003D0803" w:rsidRDefault="00964344" w:rsidP="00964344">
      <w:pPr>
        <w:pStyle w:val="ProductList-Bullet"/>
        <w:numPr>
          <w:ilvl w:val="0"/>
          <w:numId w:val="16"/>
        </w:numPr>
      </w:pPr>
      <w:r>
        <w:t>любых устройств, которые используются исключительно для мониторинга состояния компонентов оборудования и управления ими (например, температурой системы, скоростью вентилятора, включением и выключением питания, сбросом системы, доступностью процессора).</w:t>
      </w:r>
    </w:p>
    <w:p w:rsidR="003D0803" w:rsidRDefault="003D0803">
      <w:pPr>
        <w:pStyle w:val="ProductList-Body"/>
      </w:pPr>
    </w:p>
    <w:p w:rsidR="003D0803" w:rsidRDefault="00964344">
      <w:pPr>
        <w:pStyle w:val="ProductList-ClauseHeading"/>
        <w:outlineLvl w:val="3"/>
      </w:pPr>
      <w:r>
        <w:t>Наборы данных</w:t>
      </w:r>
    </w:p>
    <w:p w:rsidR="003D0803" w:rsidRDefault="00964344">
      <w:pPr>
        <w:pStyle w:val="ProductList-Body"/>
      </w:pPr>
      <w:r>
        <w:t>Клиент не может копировать или распространять любые наборы данных (или любую часть набора данных), включенные в программное обеспечение.</w:t>
      </w:r>
    </w:p>
    <w:p w:rsidR="003D0803" w:rsidRDefault="00964344">
      <w:pPr>
        <w:pStyle w:val="ProductList-Offering2Heading"/>
        <w:outlineLvl w:val="2"/>
      </w:pPr>
      <w:bookmarkStart w:id="30" w:name="_Sec545"/>
      <w:r>
        <w:t>Специализированные серверы</w:t>
      </w:r>
      <w:bookmarkEnd w:id="30"/>
      <w:r>
        <w:fldChar w:fldCharType="begin"/>
      </w:r>
      <w:r>
        <w:instrText xml:space="preserve"> TC "</w:instrText>
      </w:r>
      <w:bookmarkStart w:id="31" w:name="_Toc465077803"/>
      <w:r>
        <w:instrText>Специализированные серверы</w:instrText>
      </w:r>
      <w:bookmarkEnd w:id="31"/>
      <w:r>
        <w:instrText>" \l 3</w:instrText>
      </w:r>
      <w:r>
        <w:fldChar w:fldCharType="end"/>
      </w:r>
    </w:p>
    <w:p w:rsidR="003D0803" w:rsidRDefault="00964344">
      <w:pPr>
        <w:pStyle w:val="ProductList-ClauseHeading"/>
        <w:outlineLvl w:val="3"/>
      </w:pPr>
      <w:r>
        <w:t>Серверные лицензии («на экземпляр»)</w:t>
      </w:r>
    </w:p>
    <w:p w:rsidR="003D0803" w:rsidRDefault="00964344">
      <w:pPr>
        <w:pStyle w:val="ProductList-Body"/>
      </w:pPr>
      <w:r>
        <w:t xml:space="preserve">Для каждой приобретенной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Серверной</w:t>
      </w:r>
      <w:r>
        <w:fldChar w:fldCharType="end"/>
      </w:r>
      <w:r>
        <w:t xml:space="preserve"> лицензии Клиент имеет право использовать один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Запущенный экземпляр</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Физической</w:t>
      </w:r>
      <w:r>
        <w:fldChar w:fldCharType="end"/>
      </w:r>
      <w:r>
        <w:t xml:space="preserve"> или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Лицензированном</w:t>
      </w:r>
      <w:r>
        <w:fldChar w:fldCharType="end"/>
      </w:r>
      <w:r>
        <w:t xml:space="preserve"> сервере.</w:t>
      </w:r>
    </w:p>
    <w:p w:rsidR="003D0803" w:rsidRDefault="00964344">
      <w:pPr>
        <w:pStyle w:val="ProductList-Offering2Heading"/>
        <w:outlineLvl w:val="2"/>
      </w:pPr>
      <w:bookmarkStart w:id="32" w:name="_Sec546"/>
      <w:r>
        <w:t>Средства разработчика</w:t>
      </w:r>
      <w:bookmarkEnd w:id="32"/>
      <w:r>
        <w:fldChar w:fldCharType="begin"/>
      </w:r>
      <w:r>
        <w:instrText xml:space="preserve"> TC "</w:instrText>
      </w:r>
      <w:bookmarkStart w:id="33" w:name="_Toc465077804"/>
      <w:r>
        <w:instrText>Средства разработчика</w:instrText>
      </w:r>
      <w:bookmarkEnd w:id="33"/>
      <w:r>
        <w:instrText>" \l 3</w:instrText>
      </w:r>
      <w:r>
        <w:fldChar w:fldCharType="end"/>
      </w:r>
    </w:p>
    <w:p w:rsidR="003D0803" w:rsidRDefault="00964344">
      <w:pPr>
        <w:pStyle w:val="ProductList-ClauseHeading"/>
        <w:outlineLvl w:val="3"/>
      </w:pPr>
      <w:r>
        <w:t>Пользовательские лицензии</w:t>
      </w:r>
    </w:p>
    <w:p w:rsidR="003D0803" w:rsidRDefault="00964344" w:rsidP="00964344">
      <w:pPr>
        <w:pStyle w:val="ProductList-Bullet"/>
        <w:numPr>
          <w:ilvl w:val="0"/>
          <w:numId w:val="17"/>
        </w:numPr>
      </w:pPr>
      <w:r>
        <w:t xml:space="preserve">Один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любое количество копий программного обеспечения и любые его предыдущие версии на любом устройстве, выделенном Клиенту для использования, в рамках каждой приобретенной им Пользовательской лицензии.</w:t>
      </w:r>
    </w:p>
    <w:p w:rsidR="003D0803" w:rsidRDefault="00964344" w:rsidP="00964344">
      <w:pPr>
        <w:pStyle w:val="ProductList-Bullet"/>
        <w:numPr>
          <w:ilvl w:val="0"/>
          <w:numId w:val="17"/>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Лицензированные пользователи</w:t>
      </w:r>
      <w:r>
        <w:fldChar w:fldCharType="end"/>
      </w:r>
      <w:r>
        <w:t xml:space="preserve"> могут использовать программное обеспечение для оценки, а также для разработки, тестирования и демонстрации ваших программ Клиента. Данные права также подразумевают использование программного обеспечения для моделирования среды конечного пользователя для диагностики проблем, связанных с программами Клиента. </w:t>
      </w:r>
    </w:p>
    <w:p w:rsidR="003D0803" w:rsidRDefault="00964344" w:rsidP="00964344">
      <w:pPr>
        <w:pStyle w:val="ProductList-Bullet"/>
        <w:numPr>
          <w:ilvl w:val="0"/>
          <w:numId w:val="17"/>
        </w:numPr>
      </w:pPr>
      <w:r>
        <w:t xml:space="preserve">Программное обеспечение не лицензируется для использования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Рабочей среде</w:t>
      </w:r>
      <w:r>
        <w:fldChar w:fldCharType="end"/>
      </w:r>
      <w:r>
        <w:t xml:space="preserve">. </w:t>
      </w:r>
    </w:p>
    <w:p w:rsidR="003D0803" w:rsidRDefault="003D0803">
      <w:pPr>
        <w:pStyle w:val="ProductList-Body"/>
      </w:pPr>
    </w:p>
    <w:p w:rsidR="003D0803" w:rsidRDefault="00964344">
      <w:pPr>
        <w:pStyle w:val="ProductList-ClauseHeading"/>
        <w:outlineLvl w:val="3"/>
      </w:pPr>
      <w:r>
        <w:t>Дополнительные условия лицензии для подписок MSDN</w:t>
      </w:r>
    </w:p>
    <w:p w:rsidR="003D0803" w:rsidRDefault="00964344">
      <w:pPr>
        <w:pStyle w:val="ProductList-Body"/>
      </w:pPr>
      <w:r>
        <w:t xml:space="preserve">В дополнение к правам, которые предоставляются согласно Условиям модели лицензирования, Клиент также имеет право выделять подписку MSDN для каждой приобретенной 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подписок MSDN «программное обеспечение» означает программное обеспечение, доступное для уровня подписки Клиента в Загружаемых файлах для подписчика MSDN. Никакие веб-службы, предоставленные с подпиской MSDN Клиента, не должны использоваться в </w:t>
      </w:r>
      <w:r>
        <w:fldChar w:fldCharType="begin"/>
      </w:r>
      <w:r>
        <w:instrText xml:space="preserve"> AutoTextList   \s NoStyle \t "Рабочая среда — это любая Физическая или Виртуальная операционная система, управляющая рабочей нагрузкой или получающая доступ к производственным данным, или Физическая операционная среда, использующая одну или несколько Виртуальных операционных сред, управляющих рабочими нагрузками или получающих доступ к производственным данным." </w:instrText>
      </w:r>
      <w:r>
        <w:fldChar w:fldCharType="separate"/>
      </w:r>
      <w:r>
        <w:rPr>
          <w:color w:val="0563C1"/>
        </w:rPr>
        <w:t>Производственной среде</w:t>
      </w:r>
      <w:r>
        <w:fldChar w:fldCharType="end"/>
      </w:r>
      <w:r>
        <w:t xml:space="preserve">. </w:t>
      </w:r>
    </w:p>
    <w:p w:rsidR="003D0803" w:rsidRDefault="003D0803">
      <w:pPr>
        <w:pStyle w:val="ProductList-Body"/>
      </w:pPr>
    </w:p>
    <w:p w:rsidR="003D0803" w:rsidRDefault="00964344">
      <w:pPr>
        <w:pStyle w:val="ProductList-SubClauseHeading"/>
        <w:outlineLvl w:val="4"/>
      </w:pPr>
      <w:r>
        <w:t>Использование программного обеспечения в службах платформы Microsoft Azure</w:t>
      </w:r>
    </w:p>
    <w:p w:rsidR="003D0803" w:rsidRDefault="00964344" w:rsidP="00964344">
      <w:pPr>
        <w:pStyle w:val="ProductList-Bullet"/>
        <w:numPr>
          <w:ilvl w:val="1"/>
          <w:numId w:val="18"/>
        </w:numPr>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использовать Программное обеспечение в службах платформы Microsoft Azure в течение срока действия его подписки MSDN.</w:t>
      </w:r>
    </w:p>
    <w:p w:rsidR="003D0803" w:rsidRDefault="00964344" w:rsidP="00964344">
      <w:pPr>
        <w:pStyle w:val="ProductList-Bullet"/>
        <w:numPr>
          <w:ilvl w:val="1"/>
          <w:numId w:val="18"/>
        </w:numPr>
      </w:pPr>
      <w:r>
        <w:t xml:space="preserve">Использование Программного обеспечения продолжает регулироваться условиями Соглашения о корпоративном лицензировании Клиента и любыми условиями, на которых предоставляется Программное обеспечение. </w:t>
      </w:r>
    </w:p>
    <w:p w:rsidR="003D0803" w:rsidRDefault="00964344" w:rsidP="00964344">
      <w:pPr>
        <w:pStyle w:val="ProductList-Bullet"/>
        <w:numPr>
          <w:ilvl w:val="1"/>
          <w:numId w:val="18"/>
        </w:numPr>
      </w:pPr>
      <w:r>
        <w:t xml:space="preserve">Условия модели лицензирования средств разработчика регулируют использование Программного обеспечения и предложений Azure MSDN для разработчиков и тест-инженеров с тем исключением, что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не может запускать Office профессиональный плюс и System Center Virtual Machine Manager в службах Microsoft Azure Platform Services для производственного использования.</w:t>
      </w:r>
    </w:p>
    <w:p w:rsidR="003D0803" w:rsidRDefault="003D0803">
      <w:pPr>
        <w:pStyle w:val="ProductList-BodyIndented"/>
      </w:pPr>
    </w:p>
    <w:p w:rsidR="003D0803" w:rsidRDefault="00964344">
      <w:pPr>
        <w:pStyle w:val="ProductList-SubClauseHeading"/>
        <w:outlineLvl w:val="4"/>
      </w:pPr>
      <w:r>
        <w:t>Дополнительные требования</w:t>
      </w:r>
    </w:p>
    <w:p w:rsidR="003D0803" w:rsidRDefault="00964344">
      <w:pPr>
        <w:pStyle w:val="ProductList-BodyIndented"/>
      </w:pPr>
      <w:r>
        <w:t>Для возможности запуска Программного обеспечения в службах платформы Microsoft Azure Клиент должен активировать подписку MSDN, связав свою учетную запись Microsoft с подпиской MSDN.</w:t>
      </w:r>
    </w:p>
    <w:p w:rsidR="003D0803" w:rsidRDefault="003D0803">
      <w:pPr>
        <w:pStyle w:val="ProductList-BodyIndented"/>
      </w:pPr>
    </w:p>
    <w:p w:rsidR="003D0803" w:rsidRDefault="00964344">
      <w:pPr>
        <w:pStyle w:val="ProductList-SubClauseHeading"/>
        <w:outlineLvl w:val="4"/>
      </w:pPr>
      <w:r>
        <w:t>Приемочное тестирование и отзывы</w:t>
      </w:r>
    </w:p>
    <w:p w:rsidR="003D0803" w:rsidRDefault="00964344">
      <w:pPr>
        <w:pStyle w:val="ProductList-BodyIndented"/>
      </w:pPr>
      <w:r>
        <w:t>Пользователи Клиента могут обращаться к Программному обеспечению и веб-службам, которые предоставляются с подпиской MSDN Клиента, для проведения приемочного тестирования или предоставления отзывов по программам Клиента.</w:t>
      </w:r>
    </w:p>
    <w:p w:rsidR="003D0803" w:rsidRDefault="003D0803">
      <w:pPr>
        <w:pStyle w:val="ProductList-BodyIndented"/>
      </w:pPr>
    </w:p>
    <w:p w:rsidR="003D0803" w:rsidRDefault="00964344">
      <w:pPr>
        <w:pStyle w:val="ProductList-SubClauseHeading"/>
        <w:outlineLvl w:val="4"/>
      </w:pPr>
      <w:r>
        <w:t>Службы удаленных рабочих столов Windows Server 2016</w:t>
      </w:r>
    </w:p>
    <w:p w:rsidR="003D0803" w:rsidRDefault="00964344">
      <w:pPr>
        <w:pStyle w:val="ProductList-BodyIndented"/>
      </w:pPr>
      <w:r>
        <w:t>Для доступа к демонстрации программ Клиента в Интернете функцию Служб удаленных рабочих столов программного обеспечения Windows Server могут использовать не более чем 200 анонимных пользователей одновременно.</w:t>
      </w:r>
    </w:p>
    <w:p w:rsidR="003D0803" w:rsidRDefault="003D0803">
      <w:pPr>
        <w:pStyle w:val="ProductList-BodyIndented"/>
      </w:pPr>
    </w:p>
    <w:p w:rsidR="003D0803" w:rsidRDefault="00964344">
      <w:pPr>
        <w:pStyle w:val="ProductList-SubClauseHeading"/>
        <w:outlineLvl w:val="4"/>
      </w:pPr>
      <w:r>
        <w:t>Продукт Windows Embedded</w:t>
      </w:r>
    </w:p>
    <w:p w:rsidR="003D0803" w:rsidRDefault="00964344">
      <w:pPr>
        <w:pStyle w:val="ProductList-BodyIndented"/>
      </w:pPr>
      <w:r>
        <w:t xml:space="preserve">Каждый продукт Windows Embedded лицензируется в соответствии с сопровождающими его условиями, включая любые обязательства Microsoft, связанные с защитой от исков о нарушении прав или незаконном присвоении. Эти условия заменяют соответствующие условия, описанные в Соглашении о корпоративном лицензировании Клиента.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устанавливать и использовать неограниченное число копий лицензированного Продукта Windows Embedded.</w:t>
      </w:r>
    </w:p>
    <w:p w:rsidR="003D0803" w:rsidRDefault="003D0803">
      <w:pPr>
        <w:pStyle w:val="ProductList-BodyIndented"/>
        <w:jc w:val="right"/>
      </w:pPr>
    </w:p>
    <w:tbl>
      <w:tblPr>
        <w:tblStyle w:val="PURTable0"/>
        <w:tblW w:w="0" w:type="dxa"/>
        <w:tblLook w:val="04A0" w:firstRow="1" w:lastRow="0" w:firstColumn="1" w:lastColumn="0" w:noHBand="0" w:noVBand="1"/>
      </w:tblPr>
      <w:tblGrid>
        <w:gridCol w:w="1044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Indented"/>
      </w:pPr>
    </w:p>
    <w:p w:rsidR="003D0803" w:rsidRDefault="003D0803">
      <w:pPr>
        <w:sectPr w:rsidR="003D0803">
          <w:headerReference w:type="default" r:id="rId35"/>
          <w:footerReference w:type="default" r:id="rId36"/>
          <w:type w:val="continuous"/>
          <w:pgSz w:w="12240" w:h="15840" w:code="1"/>
          <w:pgMar w:top="1170" w:right="720" w:bottom="720" w:left="720" w:header="432" w:footer="288" w:gutter="0"/>
          <w:cols w:space="360"/>
        </w:sectPr>
      </w:pPr>
    </w:p>
    <w:p w:rsidR="003D0803" w:rsidRDefault="00964344">
      <w:pPr>
        <w:pStyle w:val="ProductList-SectionHeading"/>
        <w:pageBreakBefore/>
        <w:outlineLvl w:val="0"/>
      </w:pPr>
      <w:bookmarkStart w:id="34" w:name="_Sec547"/>
      <w:bookmarkEnd w:id="12"/>
      <w:r>
        <w:lastRenderedPageBreak/>
        <w:t>Программное обеспечение</w:t>
      </w:r>
      <w:r>
        <w:fldChar w:fldCharType="begin"/>
      </w:r>
      <w:r>
        <w:instrText xml:space="preserve"> TC "</w:instrText>
      </w:r>
      <w:bookmarkStart w:id="35" w:name="_Toc465077805"/>
      <w:r>
        <w:instrText>Программное обеспечение</w:instrText>
      </w:r>
      <w:bookmarkEnd w:id="35"/>
      <w:r>
        <w:instrText>" \l 1</w:instrText>
      </w:r>
      <w:r>
        <w:fldChar w:fldCharType="end"/>
      </w:r>
    </w:p>
    <w:p w:rsidR="003D0803" w:rsidRDefault="00964344">
      <w:pPr>
        <w:pStyle w:val="ProductList-Offering1HeadingNoBorder"/>
        <w:outlineLvl w:val="1"/>
      </w:pPr>
      <w:bookmarkStart w:id="36" w:name="_Sec857"/>
      <w:r>
        <w:t>Advanced Threat Analytics</w:t>
      </w:r>
      <w:bookmarkEnd w:id="36"/>
      <w:r>
        <w:fldChar w:fldCharType="begin"/>
      </w:r>
      <w:r>
        <w:instrText xml:space="preserve"> TC "</w:instrText>
      </w:r>
      <w:bookmarkStart w:id="37" w:name="_Toc465077806"/>
      <w:r>
        <w:instrText>Advanced Threat Analytics</w:instrText>
      </w:r>
      <w:bookmarkEnd w:id="37"/>
      <w:r>
        <w:instrText>" \l 2</w:instrText>
      </w:r>
      <w:r>
        <w:fldChar w:fldCharType="end"/>
      </w:r>
    </w:p>
    <w:p w:rsidR="003D0803" w:rsidRDefault="00964344">
      <w:pPr>
        <w:pStyle w:val="ProductList-Offering1SubSection"/>
        <w:outlineLvl w:val="2"/>
      </w:pPr>
      <w:bookmarkStart w:id="38" w:name="_Sec858"/>
      <w:r>
        <w:t>1. Период доступности Продуктов</w:t>
      </w:r>
      <w:bookmarkEnd w:id="38"/>
    </w:p>
    <w:tbl>
      <w:tblPr>
        <w:tblStyle w:val="PURTable"/>
        <w:tblW w:w="0" w:type="dxa"/>
        <w:tblLook w:val="04A0" w:firstRow="1" w:lastRow="0" w:firstColumn="1" w:lastColumn="0" w:noHBand="0" w:noVBand="1"/>
      </w:tblPr>
      <w:tblGrid>
        <w:gridCol w:w="4041"/>
        <w:gridCol w:w="612"/>
        <w:gridCol w:w="603"/>
        <w:gridCol w:w="611"/>
        <w:gridCol w:w="607"/>
        <w:gridCol w:w="607"/>
        <w:gridCol w:w="611"/>
        <w:gridCol w:w="615"/>
        <w:gridCol w:w="634"/>
        <w:gridCol w:w="619"/>
        <w:gridCol w:w="613"/>
        <w:gridCol w:w="611"/>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Клиентская лицензия на управление на Advanced Threat Analytics 2016 («на операционную среду»)</w:t>
            </w:r>
            <w:r>
              <w:fldChar w:fldCharType="begin"/>
            </w:r>
            <w:r>
              <w:instrText xml:space="preserve"> XE "Клиентская лицензия на управление на Advanced Threat Analytics 2016 («на операционную среду»)"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none" w:sz="4" w:space="0" w:color="FFFFFF"/>
              <w:right w:val="none" w:sz="4" w:space="0" w:color="6E6E6E"/>
            </w:tcBorders>
          </w:tcPr>
          <w:p w:rsidR="003D0803" w:rsidRDefault="00964344">
            <w:pPr>
              <w:pStyle w:val="ProductList-TableBody"/>
            </w:pPr>
            <w:r>
              <w:rPr>
                <w:color w:val="000000"/>
              </w:rPr>
              <w:t>Клиентская лицензия на управление на Advanced Threat Analytics 2016 («на пользователя»)</w:t>
            </w:r>
            <w:r>
              <w:fldChar w:fldCharType="begin"/>
            </w:r>
            <w:r>
              <w:instrText xml:space="preserve"> XE "Клиентская лицензия на управление на Advanced Threat Analytics 2016 («на пользователя»)"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3D0803" w:rsidRDefault="00964344">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D0803" w:rsidRDefault="00964344">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2"/>
      </w:pPr>
      <w:bookmarkStart w:id="39" w:name="_Sec859"/>
      <w:r>
        <w:t>2. Существенные условия для продуктов</w:t>
      </w:r>
      <w:bookmarkEnd w:id="39"/>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r:id="rId37">
              <w:r>
                <w:rPr>
                  <w:color w:val="000000"/>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Ограничения в некоторых странах</w:t>
      </w:r>
    </w:p>
    <w:p w:rsidR="003D0803" w:rsidRDefault="00964344">
      <w:pPr>
        <w:pStyle w:val="ProductList-Body"/>
      </w:pPr>
      <w:r>
        <w:t>Клиент не может скачивать Advanced Threat Analytics 2016 для использования или распространения в Китайской Народной Республике.</w:t>
      </w:r>
    </w:p>
    <w:p w:rsidR="003D0803" w:rsidRDefault="00964344">
      <w:pPr>
        <w:pStyle w:val="ProductList-Offering1SubSection"/>
        <w:outlineLvl w:val="2"/>
      </w:pPr>
      <w:bookmarkStart w:id="40" w:name="_Sec860"/>
      <w:r>
        <w:t>3. Права на использование</w:t>
      </w:r>
      <w:bookmarkEnd w:id="40"/>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3.1 Лицензия на управление</w:t>
      </w:r>
    </w:p>
    <w:tbl>
      <w:tblPr>
        <w:tblStyle w:val="PURTable"/>
        <w:tblW w:w="0" w:type="dxa"/>
        <w:tblLook w:val="04A0" w:firstRow="1" w:lastRow="0" w:firstColumn="1" w:lastColumn="0" w:noHBand="0" w:noVBand="1"/>
      </w:tblPr>
      <w:tblGrid>
        <w:gridCol w:w="3568"/>
        <w:gridCol w:w="3599"/>
        <w:gridCol w:w="362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Advanced Threat Analytics 2016 (лицензия на управление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D0803" w:rsidRDefault="00964344">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bl>
    <w:p w:rsidR="003D0803" w:rsidRDefault="003D0803">
      <w:pPr>
        <w:pStyle w:val="ProductList-Body"/>
      </w:pPr>
    </w:p>
    <w:p w:rsidR="003D0803" w:rsidRDefault="00964344">
      <w:pPr>
        <w:pStyle w:val="ProductList-ClauseHeading"/>
        <w:outlineLvl w:val="3"/>
      </w:pPr>
      <w:r>
        <w:t>3.2 Использование, требующее Лицензии на управление</w:t>
      </w:r>
    </w:p>
    <w:p w:rsidR="003D0803" w:rsidRDefault="0096434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требуются только для клиентских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(или серверных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 которые используются</w:t>
      </w:r>
      <w:r>
        <w:fldChar w:fldCharType="end"/>
      </w:r>
      <w:r>
        <w:t xml:space="preserve"> как клиентские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работающих на устройствах конечного пользователя, или к которым устройства конечного пользователя осуществляют доступ. Такие устройства должны пройти проверку подлинности через Active Directory, находящейся под управлением Advanced Threat Analytics.</w:t>
      </w:r>
    </w:p>
    <w:p w:rsidR="003D0803" w:rsidRDefault="003D0803">
      <w:pPr>
        <w:pStyle w:val="ProductList-Body"/>
      </w:pPr>
    </w:p>
    <w:p w:rsidR="003D0803" w:rsidRDefault="00964344">
      <w:pPr>
        <w:pStyle w:val="ProductList-ClauseHeading"/>
        <w:outlineLvl w:val="3"/>
      </w:pPr>
      <w:r>
        <w:t>3.3 Библиотеки, предоставляемые по малой общедоступной лицензии GNU</w:t>
      </w:r>
    </w:p>
    <w:p w:rsidR="003D0803" w:rsidRDefault="0096434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программного обеспечения Advanced Threat Analytics, декомпилировать и деассемблировать его либо иным способом пытаться обнаружить исходный код программного обеспечения Advanced Threat Analytics исключительно в случаях, когда это необходимо для отладки изменений в библиотеках, которые предоставляются по Малой общедоступной лицензии GNU в составе программного обеспечения или посредством ссылки в этом программном обеспечении.</w:t>
      </w:r>
    </w:p>
    <w:p w:rsidR="003D0803" w:rsidRDefault="00964344">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42" w:name="_Sec592"/>
      <w:r>
        <w:lastRenderedPageBreak/>
        <w:t>BizTalk</w:t>
      </w:r>
      <w:bookmarkEnd w:id="42"/>
      <w:r>
        <w:fldChar w:fldCharType="begin"/>
      </w:r>
      <w:r>
        <w:instrText xml:space="preserve"> TC "</w:instrText>
      </w:r>
      <w:bookmarkStart w:id="43" w:name="_Toc465077807"/>
      <w:r>
        <w:instrText>BizTalk</w:instrText>
      </w:r>
      <w:bookmarkEnd w:id="43"/>
      <w:r>
        <w:instrText>" \l 2</w:instrText>
      </w:r>
      <w:r>
        <w:fldChar w:fldCharType="end"/>
      </w:r>
    </w:p>
    <w:p w:rsidR="003D0803" w:rsidRDefault="00964344">
      <w:pPr>
        <w:pStyle w:val="ProductList-Offering1SubSection"/>
        <w:outlineLvl w:val="2"/>
      </w:pPr>
      <w:bookmarkStart w:id="44" w:name="_Sec593"/>
      <w:r>
        <w:t>1. Период доступности Продуктов</w:t>
      </w:r>
      <w:bookmarkEnd w:id="44"/>
    </w:p>
    <w:tbl>
      <w:tblPr>
        <w:tblStyle w:val="PURTable"/>
        <w:tblW w:w="0" w:type="dxa"/>
        <w:tblLook w:val="04A0" w:firstRow="1" w:lastRow="0" w:firstColumn="1" w:lastColumn="0" w:noHBand="0" w:noVBand="1"/>
      </w:tblPr>
      <w:tblGrid>
        <w:gridCol w:w="4029"/>
        <w:gridCol w:w="612"/>
        <w:gridCol w:w="610"/>
        <w:gridCol w:w="612"/>
        <w:gridCol w:w="610"/>
        <w:gridCol w:w="610"/>
        <w:gridCol w:w="611"/>
        <w:gridCol w:w="615"/>
        <w:gridCol w:w="634"/>
        <w:gridCol w:w="619"/>
        <w:gridCol w:w="613"/>
        <w:gridCol w:w="60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D0803" w:rsidRDefault="009643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0803" w:rsidRDefault="00964344">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D0803" w:rsidRDefault="009643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D0803" w:rsidRDefault="009643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6E6E6E"/>
              <w:right w:val="none" w:sz="4" w:space="0" w:color="6E6E6E"/>
            </w:tcBorders>
          </w:tcPr>
          <w:p w:rsidR="003D0803" w:rsidRDefault="00964344">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0803" w:rsidRDefault="00964344">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0803" w:rsidRDefault="003D080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D0803" w:rsidRDefault="003D080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2"/>
      </w:pPr>
      <w:bookmarkStart w:id="45" w:name="_Sec594"/>
      <w:r>
        <w:t>2. Существенные условия для продуктов</w:t>
      </w:r>
      <w:bookmarkEnd w:id="45"/>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0000"/>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(кроме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2"/>
      </w:pPr>
      <w:bookmarkStart w:id="46" w:name="_Sec595"/>
      <w:r>
        <w:t>3. Права на использование</w:t>
      </w:r>
      <w:bookmarkEnd w:id="46"/>
    </w:p>
    <w:tbl>
      <w:tblPr>
        <w:tblStyle w:val="PURTable"/>
        <w:tblW w:w="0" w:type="dxa"/>
        <w:tblLook w:val="04A0" w:firstRow="1" w:lastRow="0" w:firstColumn="1" w:lastColumn="0" w:noHBand="0" w:noVBand="1"/>
      </w:tblPr>
      <w:tblGrid>
        <w:gridCol w:w="3602"/>
        <w:gridCol w:w="3587"/>
        <w:gridCol w:w="3601"/>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3">
              <w:r>
                <w:rPr>
                  <w:color w:val="00467F"/>
                  <w:u w:val="single"/>
                </w:rPr>
                <w:t>Лицензирование «на ядро»</w:t>
              </w:r>
            </w:hyperlink>
            <w:r>
              <w:t xml:space="preserve"> — все (кроме Developer), </w:t>
            </w:r>
            <w:hyperlink w:anchor="_Sec546">
              <w:r>
                <w:rPr>
                  <w:color w:val="00467F"/>
                  <w:u w:val="single"/>
                </w:rPr>
                <w:t>Средства разработчика</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Branch и Standard</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 (кроме Developer)</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 и приложения Office Web Apps — все (кроме Developer)</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3.1 BizTalk Server 2013 R2, выпуски Branch и Standard</w:t>
      </w:r>
    </w:p>
    <w:p w:rsidR="003D0803" w:rsidRDefault="00964344">
      <w:pPr>
        <w:pStyle w:val="ProductList-Body"/>
      </w:pPr>
      <w:r>
        <w:t xml:space="preserve">Клиент не может использовать серверное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являющемся частью сетевого кластера, или в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являющейся частью сетевого кластера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этом же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D0803" w:rsidRDefault="003D0803">
      <w:pPr>
        <w:pStyle w:val="ProductList-Body"/>
      </w:pPr>
    </w:p>
    <w:p w:rsidR="003D0803" w:rsidRDefault="00964344">
      <w:pPr>
        <w:pStyle w:val="ProductList-ClauseHeading"/>
        <w:outlineLvl w:val="3"/>
      </w:pPr>
      <w:r>
        <w:t>3.2 BizTalk Server 2013 R2 Branch Edition</w:t>
      </w:r>
    </w:p>
    <w:p w:rsidR="003D0803" w:rsidRDefault="00964344">
      <w:pPr>
        <w:pStyle w:val="ProductList-Body"/>
      </w:pPr>
      <w:r>
        <w:t xml:space="preserve">Клиент может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запускать Экземпляры</w:t>
      </w:r>
      <w:r>
        <w:fldChar w:fldCharType="end"/>
      </w:r>
      <w:r>
        <w:t xml:space="preserve"> программного обеспечения только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в конечной точке его внутренней сети (или на границе его организации) для подключения бизнес-событий или транзакций к действиям, обрабатываемым в этой конечной точке; при условии, что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Лицензированный сервер</w:t>
      </w:r>
      <w:r>
        <w:fldChar w:fldCharType="end"/>
      </w:r>
      <w:r>
        <w:t xml:space="preserve"> не может:</w:t>
      </w:r>
    </w:p>
    <w:p w:rsidR="003D0803" w:rsidRDefault="00964344" w:rsidP="00964344">
      <w:pPr>
        <w:pStyle w:val="ProductList-Bullet"/>
        <w:numPr>
          <w:ilvl w:val="0"/>
          <w:numId w:val="19"/>
        </w:numPr>
      </w:pPr>
      <w:r>
        <w:t xml:space="preserve">действовать в качестве центрального узла в сетевой модели типа «Звезда»; </w:t>
      </w:r>
    </w:p>
    <w:p w:rsidR="003D0803" w:rsidRDefault="00964344" w:rsidP="00964344">
      <w:pPr>
        <w:pStyle w:val="ProductList-Bullet"/>
        <w:numPr>
          <w:ilvl w:val="0"/>
          <w:numId w:val="19"/>
        </w:numPr>
      </w:pPr>
      <w:r>
        <w:t xml:space="preserve">осуществлять централизацию связи на уровне организации с другими Серверами или устройствами; или </w:t>
      </w:r>
    </w:p>
    <w:p w:rsidR="003D0803" w:rsidRDefault="00964344" w:rsidP="00964344">
      <w:pPr>
        <w:pStyle w:val="ProductList-Bullet"/>
        <w:numPr>
          <w:ilvl w:val="0"/>
          <w:numId w:val="19"/>
        </w:numPr>
      </w:pPr>
      <w:r>
        <w:t>автоматизировать бизнес-процессы между подразделениями, дочерними компаниями или филиалами.</w:t>
      </w:r>
    </w:p>
    <w:p w:rsidR="003D0803" w:rsidRDefault="003D0803">
      <w:pPr>
        <w:pStyle w:val="ProductList-Body"/>
      </w:pPr>
    </w:p>
    <w:p w:rsidR="003D0803" w:rsidRDefault="00964344">
      <w:pPr>
        <w:pStyle w:val="ProductList-ClauseHeading"/>
        <w:outlineLvl w:val="3"/>
      </w:pPr>
      <w:r>
        <w:t>3.3 Коэффициент ядер</w:t>
      </w:r>
    </w:p>
    <w:p w:rsidR="003D0803" w:rsidRDefault="00964344">
      <w:pPr>
        <w:pStyle w:val="ProductList-Body"/>
      </w:pPr>
      <w:r>
        <w:t xml:space="preserve">Минимальное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 применяется к BizTalk Server.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количеству Физических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38">
        <w:r>
          <w:rPr>
            <w:color w:val="00467F"/>
            <w:u w:val="single"/>
          </w:rPr>
          <w:t>http://go.microsoft.com/fwlink/?LinkID=229882</w:t>
        </w:r>
      </w:hyperlink>
      <w:r>
        <w:rPr>
          <w:u w:val="single"/>
        </w:rPr>
        <w:t>.</w:t>
      </w:r>
    </w:p>
    <w:p w:rsidR="003D0803" w:rsidRDefault="003D0803">
      <w:pPr>
        <w:pStyle w:val="ProductList-Body"/>
      </w:pPr>
    </w:p>
    <w:p w:rsidR="003D0803" w:rsidRDefault="00964344">
      <w:pPr>
        <w:pStyle w:val="ProductList-ClauseHeading"/>
        <w:outlineLvl w:val="3"/>
      </w:pPr>
      <w:r>
        <w:t>3.4. Дополнительное программное обеспечение</w:t>
      </w:r>
    </w:p>
    <w:tbl>
      <w:tblPr>
        <w:tblStyle w:val="PURTable"/>
        <w:tblW w:w="0" w:type="dxa"/>
        <w:tblLook w:val="04A0" w:firstRow="1" w:lastRow="0" w:firstColumn="1" w:lastColumn="0" w:noHBand="0" w:noVBand="1"/>
      </w:tblPr>
      <w:tblGrid>
        <w:gridCol w:w="3614"/>
        <w:gridCol w:w="3561"/>
        <w:gridCol w:w="3615"/>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Средства администрирования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Схемы и шаблоны по BizTalk Server</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Клиент мониторинга бизнес-деятельности (BAM)</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Поставщик оповещений BAM для служб уведомлений SQL</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Программные интерфейсы BAM Event API, средства перехвата и администрирования</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Службы поддержки деловой активности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Компонент бизнес-правил</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Средства разработки</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HTTP-адаптер для приема данных</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Главный сервер секрета/Единая регистрация в системе предприятия</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MQHelper.dll</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Агент MQSeries</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SOAP-адаптер для приема данных</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Пакет (пакеты) средств разработки программного обеспечения</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UDDI</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Адаптеры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Веб-служба адаптера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2"/>
      </w:pPr>
      <w:bookmarkStart w:id="47" w:name="_Sec596"/>
      <w:r>
        <w:lastRenderedPageBreak/>
        <w:t>4. Software Assurance</w:t>
      </w:r>
      <w:bookmarkEnd w:id="47"/>
    </w:p>
    <w:p w:rsidR="003D0803" w:rsidRDefault="003D0803">
      <w:pPr>
        <w:pStyle w:val="ProductList-Body"/>
      </w:pPr>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(кроме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Developer)</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39">
              <w:r>
                <w:rPr>
                  <w:color w:val="00467F"/>
                  <w:u w:val="single"/>
                </w:rPr>
                <w:t>Список продуктов — декабрь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Branch и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4.1 Biz Talk Server 2013 R2 Enterprise — Неограниченная виртуализация</w:t>
      </w:r>
    </w:p>
    <w:p w:rsidR="003D0803" w:rsidRDefault="0096434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(«на ядро»). </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48" w:name="_Sec597"/>
      <w:r>
        <w:t>Лицензии CAL Suite</w:t>
      </w:r>
      <w:bookmarkEnd w:id="48"/>
      <w:r>
        <w:fldChar w:fldCharType="begin"/>
      </w:r>
      <w:r>
        <w:instrText xml:space="preserve"> TC "</w:instrText>
      </w:r>
      <w:bookmarkStart w:id="49" w:name="_Toc465077808"/>
      <w:r>
        <w:instrText>Лицензии CAL Suite</w:instrText>
      </w:r>
      <w:bookmarkEnd w:id="49"/>
      <w:r>
        <w:instrText>" \l 2</w:instrText>
      </w:r>
      <w:r>
        <w:fldChar w:fldCharType="end"/>
      </w:r>
    </w:p>
    <w:p w:rsidR="003D0803" w:rsidRDefault="00964344">
      <w:pPr>
        <w:pStyle w:val="ProductList-Offering1SubSection"/>
        <w:outlineLvl w:val="2"/>
      </w:pPr>
      <w:bookmarkStart w:id="50" w:name="_Sec868"/>
      <w:r>
        <w:t>1. Период доступности Продуктов</w:t>
      </w:r>
      <w:bookmarkEnd w:id="50"/>
    </w:p>
    <w:tbl>
      <w:tblPr>
        <w:tblStyle w:val="PURTable"/>
        <w:tblW w:w="0" w:type="dxa"/>
        <w:tblLook w:val="04A0" w:firstRow="1" w:lastRow="0" w:firstColumn="1" w:lastColumn="0" w:noHBand="0" w:noVBand="1"/>
      </w:tblPr>
      <w:tblGrid>
        <w:gridCol w:w="3996"/>
        <w:gridCol w:w="603"/>
        <w:gridCol w:w="602"/>
        <w:gridCol w:w="608"/>
        <w:gridCol w:w="601"/>
        <w:gridCol w:w="602"/>
        <w:gridCol w:w="608"/>
        <w:gridCol w:w="613"/>
        <w:gridCol w:w="634"/>
        <w:gridCol w:w="618"/>
        <w:gridCol w:w="610"/>
        <w:gridCol w:w="68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Core CAL Suite</w:t>
            </w:r>
            <w:r>
              <w:fldChar w:fldCharType="begin"/>
            </w:r>
            <w:r>
              <w:instrText xml:space="preserve"> XE "Core CAL Suite" </w:instrText>
            </w:r>
            <w:r>
              <w:fldChar w:fldCharType="end"/>
            </w:r>
            <w:r>
              <w:t xml:space="preserve"> («на устройство» и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Core CAL Suite Bridge для Office 365</w:t>
            </w:r>
            <w:r>
              <w:fldChar w:fldCharType="begin"/>
            </w:r>
            <w:r>
              <w:instrText xml:space="preserve"> XE "Core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Core CAL Suite Bridge для Office 365 и Microsoft Intune</w:t>
            </w:r>
            <w:r>
              <w:fldChar w:fldCharType="begin"/>
            </w:r>
            <w:r>
              <w:instrText xml:space="preserve"> XE "Core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Core CAL Suite Bridge для Microsoft Intune</w:t>
            </w:r>
            <w:r>
              <w:fldChar w:fldCharType="begin"/>
            </w:r>
            <w:r>
              <w:instrText xml:space="preserve"> XE "Core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Core CAL Suite Bridge для Enterprise Mobility + Security</w:t>
            </w:r>
            <w:r>
              <w:fldChar w:fldCharType="begin"/>
            </w:r>
            <w:r>
              <w:instrText xml:space="preserve"> XE "Core CAL Suite Bridge для Enterprise Mobility + Security"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CAL Suite</w:t>
            </w:r>
            <w:r>
              <w:fldChar w:fldCharType="begin"/>
            </w:r>
            <w:r>
              <w:instrText xml:space="preserve"> XE "Enterprise CAL Suite"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"Платформа Enterprise для настольных компьютеров"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CAL Suite Bridge для Office 365</w:t>
            </w:r>
            <w:r>
              <w:fldChar w:fldCharType="begin"/>
            </w:r>
            <w:r>
              <w:instrText xml:space="preserve"> XE "Enterprise CAL Suite Bridge для Office 365"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CAL Suite Bridge для Office 365 From SA</w:t>
            </w:r>
            <w:r>
              <w:fldChar w:fldCharType="begin"/>
            </w:r>
            <w:r>
              <w:instrText xml:space="preserve"> XE "Enterprise CAL Suite Bridge для Office 365 From SA"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CAL Suite Bridge для Office 365 и Microsoft Intune</w:t>
            </w:r>
            <w:r>
              <w:fldChar w:fldCharType="begin"/>
            </w:r>
            <w:r>
              <w:instrText xml:space="preserve"> XE "Enterprise CAL Suite Bridge для Office 365 и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CAL Suite Bridge для Microsoft Intune</w:t>
            </w:r>
            <w:r>
              <w:fldChar w:fldCharType="begin"/>
            </w:r>
            <w:r>
              <w:instrText xml:space="preserve"> XE "Enterprise CAL Suite Bridge для Microsoft Intune" </w:instrText>
            </w:r>
            <w:r>
              <w:fldChar w:fldCharType="end"/>
            </w:r>
            <w:r>
              <w:t xml:space="preserve"> (лицензия на подписку,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CAL Bridge для Enterprise Mobility + Security</w:t>
            </w:r>
            <w:r>
              <w:fldChar w:fldCharType="begin"/>
            </w:r>
            <w:r>
              <w:instrText xml:space="preserve"> XE "Enterprise CAL Bridge для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Enterprise CAL Bridge для Enterprise Mobility + Security From SA</w:t>
            </w:r>
            <w:r>
              <w:fldChar w:fldCharType="begin"/>
            </w:r>
            <w:r>
              <w:instrText xml:space="preserve"> XE "Enterprise CAL Bridge для Enterprise Mobility + Security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3D0803">
      <w:pPr>
        <w:pStyle w:val="ProductList-Body"/>
      </w:pPr>
    </w:p>
    <w:p w:rsidR="003D0803" w:rsidRDefault="00964344">
      <w:pPr>
        <w:pStyle w:val="ProductList-Offering1SubSection"/>
        <w:outlineLvl w:val="2"/>
      </w:pPr>
      <w:bookmarkStart w:id="51" w:name="_Sec599"/>
      <w:r>
        <w:t>2. Существенные условия для продуктов</w:t>
      </w:r>
      <w:bookmarkEnd w:id="51"/>
    </w:p>
    <w:tbl>
      <w:tblPr>
        <w:tblStyle w:val="PURTable"/>
        <w:tblW w:w="0" w:type="dxa"/>
        <w:tblLook w:val="04A0" w:firstRow="1" w:lastRow="0" w:firstColumn="1" w:lastColumn="0" w:noHBand="0" w:noVBand="1"/>
      </w:tblPr>
      <w:tblGrid>
        <w:gridCol w:w="3683"/>
        <w:gridCol w:w="3570"/>
        <w:gridCol w:w="353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w:t>
            </w:r>
            <w:hyperlink w:anchor="_Sec572">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Лицензия Core CAL или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Процесс определения применимых прав на использование для CAL Suites</w:t>
      </w:r>
    </w:p>
    <w:p w:rsidR="003D0803" w:rsidRDefault="00964344">
      <w:pPr>
        <w:pStyle w:val="ProductList-Body"/>
      </w:pPr>
      <w:r>
        <w:t>Лицензия CAL Suite не относится к конкретной версии, а права на доступ определяются состоянием покрытия Software Assurance для этой лицензии. Если срок действия покрытия Software Assurance истек, права доступа в рамках бессрочных Лицензий определяются на основе прав на использование, действовавших для версий, которые предшествовали истечению срока действия.</w:t>
      </w:r>
    </w:p>
    <w:p w:rsidR="003D0803" w:rsidRDefault="003D0803">
      <w:pPr>
        <w:pStyle w:val="ProductList-Body"/>
      </w:pPr>
    </w:p>
    <w:p w:rsidR="003D0803" w:rsidRDefault="00964344">
      <w:pPr>
        <w:pStyle w:val="ProductList-ClauseHeading"/>
        <w:outlineLvl w:val="3"/>
      </w:pPr>
      <w:r>
        <w:lastRenderedPageBreak/>
        <w:t>2.2 Компоненты CAL Suite</w:t>
      </w:r>
    </w:p>
    <w:p w:rsidR="003D0803" w:rsidRDefault="00964344">
      <w:pPr>
        <w:pStyle w:val="ProductList-Body"/>
      </w:pPr>
      <w:r>
        <w:t xml:space="preserve">Диаграмму относительно текущих компонентов Core CAL Suite и Enterprise CAL Suite см. в </w:t>
      </w:r>
      <w:hyperlink w:anchor="_Sec591">
        <w:r>
          <w:rPr>
            <w:color w:val="00467F"/>
            <w:u w:val="single"/>
          </w:rPr>
          <w:t>Приложении А</w:t>
        </w:r>
      </w:hyperlink>
      <w:r>
        <w:t xml:space="preserve"> «CAL/Лицензии, соответствующие лицензиям на управление».</w:t>
      </w:r>
    </w:p>
    <w:p w:rsidR="003D0803" w:rsidRDefault="003D0803">
      <w:pPr>
        <w:pStyle w:val="ProductList-Body"/>
      </w:pPr>
    </w:p>
    <w:p w:rsidR="003D0803" w:rsidRDefault="00964344">
      <w:pPr>
        <w:pStyle w:val="ProductList-ClauseHeading"/>
        <w:outlineLvl w:val="3"/>
      </w:pPr>
      <w:r>
        <w:t>2.3 Веб-службы, включенные в набор лицензий Enterprise CAL Suite</w:t>
      </w:r>
    </w:p>
    <w:p w:rsidR="003D0803" w:rsidRDefault="00964344">
      <w:pPr>
        <w:pStyle w:val="ProductList-Body"/>
      </w:pPr>
      <w:r>
        <w:t>Enterprise CAL Suite с действующим покрытием Software Assurance также включает права на архивацию на базе Exchange Online для Exchange Server</w:t>
      </w:r>
      <w:r>
        <w:fldChar w:fldCharType="begin"/>
      </w:r>
      <w:r>
        <w:instrText xml:space="preserve"> XE "архивацию на базе Exchange Online для Exchange Server" </w:instrText>
      </w:r>
      <w:r>
        <w:fldChar w:fldCharType="end"/>
      </w:r>
      <w:r>
        <w:t>, Предотвращение потери данных и Exchange Online Protection</w:t>
      </w:r>
      <w:r>
        <w:fldChar w:fldCharType="begin"/>
      </w:r>
      <w:r>
        <w:instrText xml:space="preserve"> XE "Exchange Online Protection" </w:instrText>
      </w:r>
      <w:r>
        <w:fldChar w:fldCharType="end"/>
      </w:r>
      <w:r>
        <w:t xml:space="preserve">. Для клиентов с соглашением Microsoft Business, датированным до октября 2010 г., и Соглашениями о регистрации, датированными до июля 2011 г., приобретение и использование Веб-служб, включенных в Enterprise CAL Suite, регулируется Дополнительными условиями для веб-служб, используемыми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40">
        <w:r>
          <w:rPr>
            <w:color w:val="00467F"/>
            <w:u w:val="single"/>
          </w:rPr>
          <w:t>http://go.microsoft.com/?linkid=9839207</w:t>
        </w:r>
      </w:hyperlink>
      <w:r>
        <w:t>.</w:t>
      </w:r>
    </w:p>
    <w:p w:rsidR="003D0803" w:rsidRDefault="003D0803">
      <w:pPr>
        <w:pStyle w:val="ProductList-Body"/>
      </w:pPr>
    </w:p>
    <w:p w:rsidR="003D0803" w:rsidRDefault="00964344">
      <w:pPr>
        <w:pStyle w:val="ProductList-ClauseHeading"/>
        <w:outlineLvl w:val="3"/>
      </w:pPr>
      <w:r>
        <w:t>2.4 Core CAL Suite Bridge для O365, для O365 и Intune, а также для Intune</w:t>
      </w:r>
    </w:p>
    <w:p w:rsidR="003D0803" w:rsidRDefault="00964344">
      <w:pPr>
        <w:pStyle w:val="ProductList-SubClauseHeading"/>
        <w:outlineLvl w:val="4"/>
      </w:pPr>
      <w:r>
        <w:t>2.4.1 Требования лицензий CAL Suite Bridge</w:t>
      </w:r>
    </w:p>
    <w:p w:rsidR="003D0803" w:rsidRDefault="00964344">
      <w:pPr>
        <w:pStyle w:val="ProductList-BodyIndented"/>
      </w:pPr>
      <w:r>
        <w:t>Лицензия CAL Suite Bridge может быть обязательной при замене схемы CAL Suite сопоставимым сочетанием программного обеспечения и веб-служб. Когда требуется лицензия CAL Suite Bridge, количество лицензий на подписку «на пользователя» CAL Suite Bridge должно быть таким же, как и количество лицензий на подписку «на пользователя» на соответствующую Веб-службу.</w:t>
      </w:r>
    </w:p>
    <w:p w:rsidR="003D0803" w:rsidRDefault="003D0803">
      <w:pPr>
        <w:pStyle w:val="ProductList-BodyIndented"/>
      </w:pPr>
    </w:p>
    <w:p w:rsidR="003D0803" w:rsidRDefault="00964344">
      <w:pPr>
        <w:pStyle w:val="ProductList-BodyIndented"/>
      </w:pPr>
      <w:r>
        <w:t>CAL Suite Bridge является базовым продуктом и подлежит лицензированию только в сочетании с соответствующей веб-службой для удовлетворения потребности организации в такой лицензии CAL Suite Bridge или соответствующей родительской лицензии CAL Suite.</w:t>
      </w:r>
    </w:p>
    <w:tbl>
      <w:tblPr>
        <w:tblStyle w:val="PURTable0"/>
        <w:tblW w:w="0" w:type="dxa"/>
        <w:tblLook w:val="04A0" w:firstRow="1" w:lastRow="0" w:firstColumn="1" w:lastColumn="0" w:noHBand="0" w:noVBand="1"/>
      </w:tblPr>
      <w:tblGrid>
        <w:gridCol w:w="3427"/>
        <w:gridCol w:w="3475"/>
        <w:gridCol w:w="352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Родительская лицензия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Веб-службы</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365 корпоративный E1</w:t>
            </w:r>
            <w:r>
              <w:fldChar w:fldCharType="begin"/>
            </w:r>
            <w:r>
              <w:instrText xml:space="preserve"> XE "Office 365 корпоративный E1" </w:instrText>
            </w:r>
            <w:r>
              <w:fldChar w:fldCharType="end"/>
            </w:r>
            <w:r>
              <w:t xml:space="preserve"> или Office 365 корпоративный E3</w:t>
            </w:r>
            <w:r>
              <w:fldChar w:fldCharType="begin"/>
            </w:r>
            <w:r>
              <w:instrText xml:space="preserve"> XE "Office 365 корпоративный E3" </w:instrText>
            </w:r>
            <w:r>
              <w:fldChar w:fldCharType="end"/>
            </w:r>
            <w:r>
              <w:t xml:space="preserve"> или Office 365 корпоративный E5</w:t>
            </w:r>
            <w:r>
              <w:fldChar w:fldCharType="begin"/>
            </w:r>
            <w:r>
              <w:instrText xml:space="preserve"> XE "Office 365 корпоративный E5" </w:instrText>
            </w:r>
            <w:r>
              <w:fldChar w:fldCharType="end"/>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365 корпоративный E1 и Microsoft Intune</w:t>
            </w:r>
            <w:r>
              <w:fldChar w:fldCharType="begin"/>
            </w:r>
            <w:r>
              <w:instrText xml:space="preserve"> XE "Office 365 корпоративный E1 и Microsoft Intune" </w:instrText>
            </w:r>
            <w:r>
              <w:fldChar w:fldCharType="end"/>
            </w:r>
            <w:r>
              <w:t xml:space="preserve"> или</w:t>
            </w:r>
          </w:p>
          <w:p w:rsidR="003D0803" w:rsidRDefault="00964344">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3D0803" w:rsidRDefault="00964344">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Intune</w:t>
            </w:r>
            <w:r>
              <w:fldChar w:fldCharType="begin"/>
            </w:r>
            <w:r>
              <w:instrText xml:space="preserve"> XE "Microsoft Intune" </w:instrText>
            </w:r>
            <w:r>
              <w:fldChar w:fldCharType="end"/>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3D0803" w:rsidRDefault="00964344">
            <w:pPr>
              <w:pStyle w:val="ProductList-TableBody"/>
            </w:pPr>
            <w:r>
              <w:t>Enterprise Mobility + Security E5</w:t>
            </w:r>
            <w:r>
              <w:fldChar w:fldCharType="begin"/>
            </w:r>
            <w:r>
              <w:instrText xml:space="preserve"> XE "Enterprise Mobility + Security E5" </w:instrText>
            </w:r>
            <w:r>
              <w:fldChar w:fldCharType="end"/>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 Bridge для Office 365*</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365 корпоративный E3</w:t>
            </w:r>
            <w:r>
              <w:fldChar w:fldCharType="begin"/>
            </w:r>
            <w:r>
              <w:instrText xml:space="preserve"> XE "Office 365 корпоративный E3" </w:instrText>
            </w:r>
            <w:r>
              <w:fldChar w:fldCharType="end"/>
            </w:r>
            <w:r>
              <w:t xml:space="preserve"> или</w:t>
            </w:r>
          </w:p>
          <w:p w:rsidR="003D0803" w:rsidRDefault="00964344">
            <w:pPr>
              <w:pStyle w:val="ProductList-TableBody"/>
            </w:pPr>
            <w:r>
              <w:t>Office 365 корпоративный E5</w:t>
            </w:r>
            <w:r>
              <w:fldChar w:fldCharType="begin"/>
            </w:r>
            <w:r>
              <w:instrText xml:space="preserve"> XE "Office 365 корпоративный E5" </w:instrText>
            </w:r>
            <w:r>
              <w:fldChar w:fldCharType="end"/>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 Bridge для Office 365 и Microsoft Intune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365 корпоративный E3 и Microsoft Intune</w:t>
            </w:r>
            <w:r>
              <w:fldChar w:fldCharType="begin"/>
            </w:r>
            <w:r>
              <w:instrText xml:space="preserve"> XE "Office 365 корпоративный E3 и Microsoft Intune" </w:instrText>
            </w:r>
            <w:r>
              <w:fldChar w:fldCharType="end"/>
            </w:r>
            <w:r>
              <w:t xml:space="preserve"> или</w:t>
            </w:r>
          </w:p>
          <w:p w:rsidR="003D0803" w:rsidRDefault="00964344">
            <w:pPr>
              <w:pStyle w:val="ProductList-TableBody"/>
            </w:pPr>
            <w:r>
              <w:t>Office 365 корпоративный E5 и Microsoft Intune</w:t>
            </w:r>
            <w:r>
              <w:fldChar w:fldCharType="begin"/>
            </w:r>
            <w:r>
              <w:instrText xml:space="preserve"> XE "Office 365 корпоративный E5 и Microsoft Intune" </w:instrText>
            </w:r>
            <w:r>
              <w:fldChar w:fldCharType="end"/>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 Bridge для Microsoft Intune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Intune</w:t>
            </w:r>
            <w:r>
              <w:fldChar w:fldCharType="begin"/>
            </w:r>
            <w:r>
              <w:instrText xml:space="preserve"> XE "Microsoft Intune" </w:instrText>
            </w:r>
            <w:r>
              <w:fldChar w:fldCharType="end"/>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Enterprise CAL Suite Bridge для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Mobility + Security E3</w:t>
            </w:r>
            <w:r>
              <w:fldChar w:fldCharType="begin"/>
            </w:r>
            <w:r>
              <w:instrText xml:space="preserve"> XE "Enterprise Mobility + Security E3" </w:instrText>
            </w:r>
            <w:r>
              <w:fldChar w:fldCharType="end"/>
            </w:r>
            <w:r>
              <w:t xml:space="preserve"> или</w:t>
            </w:r>
          </w:p>
          <w:p w:rsidR="003D0803" w:rsidRDefault="00964344">
            <w:pPr>
              <w:pStyle w:val="ProductList-TableBody"/>
            </w:pPr>
            <w:r>
              <w:t>Enterprise Mobility + Security E5</w:t>
            </w:r>
            <w:r>
              <w:fldChar w:fldCharType="begin"/>
            </w:r>
            <w:r>
              <w:instrText xml:space="preserve"> XE "Enterprise Mobility + Security E5" </w:instrText>
            </w:r>
            <w:r>
              <w:fldChar w:fldCharType="end"/>
            </w:r>
          </w:p>
        </w:tc>
      </w:tr>
    </w:tbl>
    <w:p w:rsidR="003D0803" w:rsidRDefault="00964344">
      <w:pPr>
        <w:pStyle w:val="ProductList-BodyIndented"/>
      </w:pPr>
      <w:r>
        <w:rPr>
          <w:i/>
        </w:rPr>
        <w:t>*Для подписных лицензий «на пользователя» CAL Suite Bridge From SA требуются полностью оплаченные, бессрочные Лицензии с действующим покрытием SA для эквивалентной Родительской лицензии CAL Suite. Лицензии на подписку «на пользователя» CAL Suite Bridge From SA могут приобретаться вместо Лицензий на подписку на Продукты, если Лицензия на подписку была приобретена как минимум за три года до покупки лицензии From SA User SL.</w:t>
      </w:r>
    </w:p>
    <w:p w:rsidR="003D0803" w:rsidRDefault="003D0803">
      <w:pPr>
        <w:pStyle w:val="ProductList-BodyIndented"/>
      </w:pPr>
    </w:p>
    <w:p w:rsidR="003D0803" w:rsidRDefault="00964344">
      <w:pPr>
        <w:pStyle w:val="ProductList-SubClauseHeading"/>
        <w:outlineLvl w:val="4"/>
      </w:pPr>
      <w:r>
        <w:t>2.4.2 Клиентские лицензии только для учащихся (Лицензия Academic Open и Academic Select)</w:t>
      </w:r>
    </w:p>
    <w:p w:rsidR="003D0803" w:rsidRDefault="00964344">
      <w:pPr>
        <w:pStyle w:val="ProductList-BodyIndented"/>
      </w:pPr>
      <w:r>
        <w:t>Клиентские лицензии только для учащихся могут назначаться только компьютерам, принадлежащим учащимся, или компьютерам, принадлежащим учреждению, выделенным конкретным учащимся, и не могут использоваться в лабораториях или учебных аудиториях.</w:t>
      </w:r>
    </w:p>
    <w:p w:rsidR="003D0803" w:rsidRDefault="00964344">
      <w:pPr>
        <w:pStyle w:val="ProductList-Offering1SubSection"/>
        <w:outlineLvl w:val="2"/>
      </w:pPr>
      <w:bookmarkStart w:id="52" w:name="_Sec600"/>
      <w:r>
        <w:t>3. Права на использование</w:t>
      </w:r>
      <w:bookmarkEnd w:id="52"/>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Сервер/CAL</w:t>
              </w:r>
            </w:hyperlink>
            <w:r>
              <w:t xml:space="preserve">, </w:t>
            </w:r>
            <w:hyperlink w:anchor="_Sec541">
              <w:r>
                <w:rPr>
                  <w:color w:val="00467F"/>
                  <w:u w:val="single"/>
                </w:rPr>
                <w:t>«на ядро»/CAL</w:t>
              </w:r>
            </w:hyperlink>
            <w:r>
              <w:t xml:space="preserve">, </w:t>
            </w:r>
            <w:hyperlink w:anchor="_Sec544">
              <w:r>
                <w:rPr>
                  <w:color w:val="00467F"/>
                  <w:u w:val="single"/>
                </w:rPr>
                <w:t>Сервер управления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1">
              <w:r>
                <w:rPr>
                  <w:color w:val="00467F"/>
                  <w:u w:val="single"/>
                </w:rPr>
                <w:t>Список продуктов — март 2014 г.</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lastRenderedPageBreak/>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p w:rsidR="003D0803" w:rsidRDefault="00964344">
      <w:pPr>
        <w:pStyle w:val="ProductList-ClauseHeading"/>
        <w:outlineLvl w:val="3"/>
      </w:pPr>
      <w:r>
        <w:t>4.1 Расширенные Права на использование для Клиентов с Secure Productive Enterprise</w:t>
      </w:r>
    </w:p>
    <w:p w:rsidR="003D0803" w:rsidRDefault="00964344">
      <w:pPr>
        <w:pStyle w:val="ProductList-Body"/>
      </w:pPr>
      <w:r>
        <w:t>Для соответствующих клиентов лицензия Secure Productive Enterprise или сочетание Office 365 и Enterprise Mobility +Security предусматривает права доступа к службе-компоненту архивации на базе Exchange Online для Exchange Server. «Соответствующие клиенты» — это клиенты, заключившие Соглашение о регистрации Enterprise или Соглашение о регистрации Enterprise Subscription и имеющие действующее покрытие Software Assurance для лицензии Enterprise CAL Suite на 30 ноября 2014 года.</w:t>
      </w:r>
    </w:p>
    <w:p w:rsidR="003D0803" w:rsidRDefault="003D0803">
      <w:pPr>
        <w:pStyle w:val="ProductList-Body"/>
      </w:pPr>
    </w:p>
    <w:p w:rsidR="003D0803" w:rsidRDefault="00964344">
      <w:pPr>
        <w:pStyle w:val="ProductList-Body"/>
      </w:pPr>
      <w:r>
        <w:t>Соответствующие клиенты, имеющие лицензию на Secure Productive Enterprise или сочетание Office 365 и Enterprise Mobility + Security, имеют такие же права доступа к службе-компоненту архивации на базе Exchange Online для Exchange Server, что и по лицензии Enterprise CAL Suite.</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65077809"/>
      <w:r>
        <w:instrText>Core Infrastructure Server (CIS) Suite</w:instrText>
      </w:r>
      <w:bookmarkEnd w:id="55"/>
      <w:r>
        <w:instrText>" \l 2</w:instrText>
      </w:r>
      <w:r>
        <w:fldChar w:fldCharType="end"/>
      </w:r>
    </w:p>
    <w:p w:rsidR="003D0803" w:rsidRDefault="00964344">
      <w:pPr>
        <w:pStyle w:val="ProductList-Offering1SubSection"/>
        <w:outlineLvl w:val="2"/>
      </w:pPr>
      <w:bookmarkStart w:id="56" w:name="_Sec603"/>
      <w:r>
        <w:t>1. Период доступности Продуктов</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15</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2"/>
      </w:pPr>
      <w:bookmarkStart w:id="57" w:name="_Sec604"/>
      <w:r>
        <w:t>2. Существенные условия для продуктов</w:t>
      </w:r>
      <w:bookmarkEnd w:id="57"/>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Программное обеспечение, которое включается в CIS Suite Standard</w:t>
      </w:r>
    </w:p>
    <w:p w:rsidR="003D0803" w:rsidRDefault="00964344">
      <w:pPr>
        <w:pStyle w:val="ProductList-Body"/>
      </w:pPr>
      <w:r>
        <w:t>CIS Suite Standard включает последние версии Windows Server Standard и System Center Standard, которые были предоставлены в течение срока действия покрытия Software Assurance.</w:t>
      </w:r>
    </w:p>
    <w:p w:rsidR="003D0803" w:rsidRDefault="003D0803">
      <w:pPr>
        <w:pStyle w:val="ProductList-Body"/>
      </w:pPr>
    </w:p>
    <w:p w:rsidR="003D0803" w:rsidRDefault="00964344">
      <w:pPr>
        <w:pStyle w:val="ProductList-ClauseHeading"/>
        <w:outlineLvl w:val="3"/>
      </w:pPr>
      <w:r>
        <w:t>2.2 Программное обеспечение, которое включается в CIS Suite Datacenter</w:t>
      </w:r>
    </w:p>
    <w:p w:rsidR="003D0803" w:rsidRDefault="00964344">
      <w:pPr>
        <w:pStyle w:val="ProductList-Body"/>
      </w:pPr>
      <w:r>
        <w:t>CIS Suite Datacenter включает последние версии Windows Server Datacenter и System Center Datacenter, которые были предоставлены в течение срока действия покрытия Software Assurance.</w:t>
      </w:r>
    </w:p>
    <w:p w:rsidR="003D0803" w:rsidRDefault="00964344">
      <w:pPr>
        <w:pStyle w:val="ProductList-Offering1SubSection"/>
        <w:outlineLvl w:val="2"/>
      </w:pPr>
      <w:bookmarkStart w:id="58" w:name="_Sec605"/>
      <w:r>
        <w:t>3. Права на использование</w:t>
      </w:r>
      <w:bookmarkEnd w:id="58"/>
    </w:p>
    <w:tbl>
      <w:tblPr>
        <w:tblStyle w:val="PURTable"/>
        <w:tblW w:w="0" w:type="dxa"/>
        <w:tblLook w:val="04A0" w:firstRow="1" w:lastRow="0" w:firstColumn="1" w:lastColumn="0" w:noHBand="0" w:noVBand="1"/>
      </w:tblPr>
      <w:tblGrid>
        <w:gridCol w:w="3592"/>
        <w:gridCol w:w="3592"/>
        <w:gridCol w:w="360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3.1 Применимые права на использование.</w:t>
      </w:r>
    </w:p>
    <w:p w:rsidR="003D0803" w:rsidRDefault="00964344">
      <w:pPr>
        <w:pStyle w:val="ProductList-Body"/>
      </w:pPr>
      <w:r>
        <w:t xml:space="preserve">Доступ Клиента к программному обеспечению CIS Suite и его использование регулируются применимыми Условиями лицензии в отношении отдельных Продуктов, составляющих программное обеспечение CIS Suite, с учетом изменений, вносимых настоящими Условиями лицензии. Для каждого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котором Клиент запускает программное обеспечение CIS Suite, число необходимых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равно числу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причем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Физический процессор</w:t>
      </w:r>
      <w:r>
        <w:fldChar w:fldCharType="end"/>
      </w:r>
      <w:r>
        <w:t xml:space="preserve"> составляет 8, а минимальное число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 16. Клиент может назначить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выпуска CIS Suite Standard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в количестве, установленном в предыдущем предложении, и использовать серверное программное обеспечение в двух дополнительных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а также Управлять двумя дополнительными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3D0803">
      <w:pPr>
        <w:pStyle w:val="ProductList-Body"/>
      </w:pPr>
    </w:p>
    <w:p w:rsidR="003D0803" w:rsidRDefault="00964344">
      <w:pPr>
        <w:pStyle w:val="ProductList-ClauseHeading"/>
        <w:outlineLvl w:val="3"/>
      </w:pPr>
      <w:r>
        <w:t>3.2 Назначение серверных лицензий и лицензий на управление</w:t>
      </w:r>
    </w:p>
    <w:p w:rsidR="003D0803" w:rsidRDefault="00964344">
      <w:pPr>
        <w:pStyle w:val="ProductList-Body"/>
      </w:pPr>
      <w:r>
        <w:t xml:space="preserve">В контексте применения Условий лицензии для Windows Server и System Center к использованию Клиентом Программного обеспечения CIS Suite будет считаться, что Клиент назначил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количество лицензий Windows Server и System Center, равное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назначенному этому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w:t>
      </w:r>
    </w:p>
    <w:p w:rsidR="003D0803" w:rsidRDefault="003D0803">
      <w:pPr>
        <w:pStyle w:val="ProductList-Body"/>
      </w:pPr>
    </w:p>
    <w:p w:rsidR="003D0803" w:rsidRDefault="00964344">
      <w:pPr>
        <w:pStyle w:val="ProductList-ClauseHeading"/>
        <w:outlineLvl w:val="3"/>
      </w:pPr>
      <w:r>
        <w:t>3.3 Дополнительные условия</w:t>
      </w:r>
    </w:p>
    <w:p w:rsidR="003D0803" w:rsidRDefault="00964344">
      <w:pPr>
        <w:pStyle w:val="ProductList-Body"/>
      </w:pPr>
      <w:r>
        <w:t>Клиент может запускать предыдущую версию или выпуск с меньшими функциональными возможностями каких-либо отдельных Продуктов, включенных в лицензию CIS Suite, как разрешено условиями лицензии для этого Продукта в Условиях для продуктов.</w:t>
      </w:r>
    </w:p>
    <w:p w:rsidR="003D0803" w:rsidRDefault="003D0803">
      <w:pPr>
        <w:pStyle w:val="ProductList-Body"/>
      </w:pPr>
    </w:p>
    <w:p w:rsidR="003D0803" w:rsidRDefault="00964344">
      <w:pPr>
        <w:pStyle w:val="ProductList-Body"/>
      </w:pPr>
      <w:r>
        <w:t xml:space="preserve">Все остальные требования к приобретению и назначению </w:t>
      </w:r>
      <w:r>
        <w:fldChar w:fldCharType="begin"/>
      </w:r>
      <w:r>
        <w:instrText xml:space="preserve"> AutoTextList   \s NoStyle \t "Лицензия External Connector — это Лицензия, назначенная Серверу, который выделен для нужд Клиента. Данная Лицензия дает право Внешним пользователям на доступ к соответствующей версии серверного программного обеспечения или более ранним версиям серверного программного обеспечения." </w:instrText>
      </w:r>
      <w:r>
        <w:fldChar w:fldCharType="separate"/>
      </w:r>
      <w:r>
        <w:rPr>
          <w:color w:val="0563C1"/>
        </w:rPr>
        <w:t>Лицензий External Connector</w:t>
      </w:r>
      <w:r>
        <w:fldChar w:fldCharType="end"/>
      </w:r>
      <w:r>
        <w:t xml:space="preserve">,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для пользователей или устройств, обеспечивающих доступ и управление, как предусмотрено Условиями для продуктов, сохраняют полную юридическую силу и действие.</w:t>
      </w:r>
    </w:p>
    <w:p w:rsidR="003D0803" w:rsidRDefault="00964344">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2">
              <w:r>
                <w:rPr>
                  <w:color w:val="00467F"/>
                  <w:u w:val="single"/>
                </w:rPr>
                <w:t>Список продуктов, март 2014 г.</w:t>
              </w:r>
            </w:hyperlink>
            <w:r>
              <w:t xml:space="preserve"> и </w:t>
            </w:r>
            <w:hyperlink r:id="rId43">
              <w:r>
                <w:rPr>
                  <w:color w:val="00467F"/>
                  <w:u w:val="single"/>
                </w:rPr>
                <w:t>Условия для продуктов,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4.1 Преимущество использования Microsoft Azure в гибридных средах</w:t>
      </w:r>
    </w:p>
    <w:p w:rsidR="003D0803" w:rsidRDefault="00964344">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3D0803" w:rsidRDefault="003D0803">
      <w:pPr>
        <w:pStyle w:val="ProductList-Body"/>
      </w:pPr>
    </w:p>
    <w:p w:rsidR="003D0803" w:rsidRDefault="00964344">
      <w:pPr>
        <w:pStyle w:val="ProductList-ClauseHeading"/>
        <w:outlineLvl w:val="3"/>
      </w:pPr>
      <w:r>
        <w:t>4.2 Нано-сервер</w:t>
      </w:r>
    </w:p>
    <w:p w:rsidR="003D0803" w:rsidRDefault="0096434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использовать продукт и управлять им с помощью варианта развертывания «Нано-сервер».</w:t>
      </w:r>
    </w:p>
    <w:p w:rsidR="003D0803" w:rsidRDefault="003D0803">
      <w:pPr>
        <w:pStyle w:val="ProductList-Body"/>
      </w:pPr>
    </w:p>
    <w:p w:rsidR="003D0803" w:rsidRDefault="00964344">
      <w:pPr>
        <w:pStyle w:val="ProductList-ClauseHeading"/>
        <w:outlineLvl w:val="3"/>
      </w:pPr>
      <w:r>
        <w:t>4.3 Права на System Center Configuration Manager (с текущим обслуживанием)</w:t>
      </w:r>
    </w:p>
    <w:p w:rsidR="003D0803" w:rsidRDefault="0096434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Standard или Datacenter могут установить и использовать вариант System Center Configuration Manager с текущим обслуживанием.</w:t>
      </w:r>
    </w:p>
    <w:p w:rsidR="003D0803" w:rsidRDefault="003D0803">
      <w:pPr>
        <w:pStyle w:val="ProductList-Body"/>
      </w:pPr>
    </w:p>
    <w:p w:rsidR="003D0803" w:rsidRDefault="00964344">
      <w:pPr>
        <w:pStyle w:val="ProductList-ClauseHeading"/>
        <w:outlineLvl w:val="3"/>
      </w:pPr>
      <w:r>
        <w:t>4.4 Права и преимущества в рамках программы Software Assurance при использовании Лицензий на подписку</w:t>
      </w:r>
    </w:p>
    <w:p w:rsidR="003D0803" w:rsidRDefault="00964344">
      <w:pPr>
        <w:pStyle w:val="ProductList-Body"/>
      </w:pPr>
      <w:r>
        <w:t xml:space="preserve">Любая Лицензия на подписку, которую Клиент приобретает по соглашению SCE, предусматривает те же права и преимущества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3D0803" w:rsidRDefault="003D0803">
      <w:pPr>
        <w:pStyle w:val="ProductList-Body"/>
      </w:pPr>
    </w:p>
    <w:p w:rsidR="003D0803" w:rsidRDefault="00964344">
      <w:pPr>
        <w:pStyle w:val="ProductList-ClauseHeading"/>
        <w:outlineLvl w:val="3"/>
      </w:pPr>
      <w:r>
        <w:t>4.5 Соглашение Server and Cloud (SCE) — право на управление Операционными средами в Microsoft Azure по условиям лицензий CIS Suite</w:t>
      </w:r>
    </w:p>
    <w:p w:rsidR="003D0803" w:rsidRDefault="00964344">
      <w:pPr>
        <w:pStyle w:val="ProductList-Body"/>
      </w:pPr>
      <w:r>
        <w:t xml:space="preserve">Клиенты SCE, которые выполнили требования к покрытию соглашения и обладают лицензией на Core Infrastructure Server (CIS) Suite и используют его для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собственных центрах обработки данных, могут также использовать программное обеспечение System Center, лицензированное согласно CIS Suite, для управления соответствующими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запущенными в Microsoft Azure. На каждые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CIS Suite «на ядро» или на каждую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CIS Suite «на процессор», на которые распространяется соглашение SCE Клиента, Клиент может управлять до 10 соответствующих требованиям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запущенных в Microsoft Azure. Ниже перечислены соответствующие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w:t>
      </w:r>
    </w:p>
    <w:p w:rsidR="003D0803" w:rsidRDefault="00964344">
      <w:pPr>
        <w:pStyle w:val="ProductList-Body"/>
        <w:ind w:left="720"/>
      </w:pPr>
      <w:r>
        <w:t>• Экземпляры виртуальных машин Windows Server (включая экземпляры, развернутые в рамках Azure HUB).</w:t>
      </w:r>
    </w:p>
    <w:p w:rsidR="003D0803" w:rsidRDefault="00964344">
      <w:pPr>
        <w:pStyle w:val="ProductList-Body"/>
        <w:ind w:left="720"/>
      </w:pPr>
      <w:r>
        <w:t>• Экземпляры облачных служб (веб-роли и рабочие роли).</w:t>
      </w:r>
    </w:p>
    <w:p w:rsidR="003D0803" w:rsidRDefault="00964344">
      <w:pPr>
        <w:pStyle w:val="ProductList-Body"/>
        <w:ind w:left="720"/>
      </w:pPr>
      <w:r>
        <w:t>• Учетные записи хранения.</w:t>
      </w:r>
    </w:p>
    <w:p w:rsidR="003D0803" w:rsidRDefault="00964344">
      <w:pPr>
        <w:pStyle w:val="ProductList-Body"/>
        <w:ind w:left="720"/>
      </w:pPr>
      <w:r>
        <w:t>• Базы данных SQL.</w:t>
      </w:r>
    </w:p>
    <w:p w:rsidR="003D0803" w:rsidRDefault="00964344">
      <w:pPr>
        <w:pStyle w:val="ProductList-Body"/>
        <w:ind w:left="720"/>
      </w:pPr>
      <w:r>
        <w:t>• Экземпляры веб-сайтов.</w:t>
      </w:r>
    </w:p>
    <w:p w:rsidR="003D0803" w:rsidRDefault="003D0803">
      <w:pPr>
        <w:pStyle w:val="ProductList-Body"/>
      </w:pPr>
    </w:p>
    <w:p w:rsidR="003D0803" w:rsidRDefault="00964344">
      <w:pPr>
        <w:pStyle w:val="ProductList-ClauseHeading"/>
        <w:outlineLvl w:val="3"/>
      </w:pPr>
      <w:r>
        <w:t>4.6 Предложение возобновления Software Assurance для Windows Server и System Center</w:t>
      </w:r>
    </w:p>
    <w:p w:rsidR="003D0803" w:rsidRDefault="00964344">
      <w:pPr>
        <w:pStyle w:val="ProductList-Body"/>
      </w:pPr>
      <w:r>
        <w:t xml:space="preserve">Клиенты, имеющие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активным покрытием Software Assurance для обоих Продуктов, приведенных в столбце А в таблице ниже, могут по истечении этого покрытия приобрести Software Assurance для соответствующей версии CIS Suite, как указано в столбце В, не приобретая основную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CIS Suite.</w:t>
      </w:r>
    </w:p>
    <w:tbl>
      <w:tblPr>
        <w:tblStyle w:val="PURTable"/>
        <w:tblW w:w="0" w:type="dxa"/>
        <w:tblLook w:val="04A0" w:firstRow="1" w:lastRow="0" w:firstColumn="1" w:lastColumn="0" w:noHBand="0" w:noVBand="1"/>
      </w:tblPr>
      <w:tblGrid>
        <w:gridCol w:w="5383"/>
        <w:gridCol w:w="5407"/>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Столбец 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Столбец B</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Server Standard (пакет — 2 лицензии «на ядро») System Center Standard (пакет — 2 лицензии «на ядро»)</w:t>
            </w:r>
            <w:r>
              <w:fldChar w:fldCharType="begin"/>
            </w:r>
            <w:r>
              <w:instrText xml:space="preserve"> XE "System Center Standard (пакет — 2 лицензии «на ядро»)" </w:instrText>
            </w:r>
            <w:r>
              <w:fldChar w:fldCharType="end"/>
            </w:r>
            <w:r>
              <w:fldChar w:fldCharType="begin"/>
            </w:r>
            <w:r>
              <w:instrText xml:space="preserve"> XE "Windows Server Standard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Infrastructure Server Suite Standard (пакет — 2 лицензии «на ядро»)</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Server Datacenter (пакет — 2 лицензии «на ядро») System Center Datacenter (пакет — 2 лицензии «на ядро»)</w:t>
            </w:r>
            <w:r>
              <w:fldChar w:fldCharType="begin"/>
            </w:r>
            <w:r>
              <w:instrText xml:space="preserve"> XE "System Center Datacenter (пакет — 2 лицензии «на ядро»)" </w:instrText>
            </w:r>
            <w:r>
              <w:fldChar w:fldCharType="end"/>
            </w:r>
            <w:r>
              <w:fldChar w:fldCharType="begin"/>
            </w:r>
            <w:r>
              <w:instrText xml:space="preserve"> XE "Windows Server Datacenter (пакет — 2 лицензии «на ядро»)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Infrastructure Server Suite Datacenter (пакет — 2 лицензии «на ядро»)</w:t>
            </w:r>
          </w:p>
        </w:tc>
      </w:tr>
    </w:tbl>
    <w:p w:rsidR="003D0803" w:rsidRDefault="00964344">
      <w:pPr>
        <w:pStyle w:val="ProductList-Body"/>
      </w:pPr>
      <w:r>
        <w:t xml:space="preserve">Клиенты, лицензирующие и использующие CIS Suite (Standard или Datacenter) согласно этому предложению, больше не имеют права использовать программное обеспечение согласно своим соответствующим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w:t>
      </w:r>
      <w:r>
        <w:fldChar w:fldCharType="end"/>
      </w:r>
      <w:r>
        <w:t xml:space="preserve">, показанным в столбце А. Данное предложение не распространяется 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программы Software Assurance, приобретенные по этому соглашению подписки.</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60" w:name="_Sec862"/>
      <w:r>
        <w:lastRenderedPageBreak/>
        <w:t>Forefront</w:t>
      </w:r>
      <w:bookmarkEnd w:id="60"/>
      <w:r>
        <w:fldChar w:fldCharType="begin"/>
      </w:r>
      <w:r>
        <w:instrText xml:space="preserve"> TC "</w:instrText>
      </w:r>
      <w:bookmarkStart w:id="61" w:name="_Toc465077810"/>
      <w:r>
        <w:instrText>Forefront</w:instrText>
      </w:r>
      <w:bookmarkEnd w:id="61"/>
      <w:r>
        <w:instrText>" \l 2</w:instrText>
      </w:r>
      <w:r>
        <w:fldChar w:fldCharType="end"/>
      </w:r>
    </w:p>
    <w:p w:rsidR="003D0803" w:rsidRDefault="00964344">
      <w:pPr>
        <w:pStyle w:val="ProductList-Offering1SubSection"/>
        <w:outlineLvl w:val="2"/>
      </w:pPr>
      <w:bookmarkStart w:id="62" w:name="_Sec863"/>
      <w:r>
        <w:t>1. Период доступности Продуктов</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BFBFBF"/>
              <w:bottom w:val="none" w:sz="4" w:space="0" w:color="BFBFBF"/>
              <w:right w:val="none" w:sz="4" w:space="0" w:color="6E6E6E"/>
            </w:tcBorders>
          </w:tcPr>
          <w:p w:rsidR="003D0803" w:rsidRDefault="00964344">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D0803" w:rsidRDefault="009643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2"/>
      </w:pPr>
      <w:bookmarkStart w:id="63" w:name="_Sec864"/>
      <w:r>
        <w:t>2. Существенные условия для продуктов</w:t>
      </w:r>
      <w:bookmarkEnd w:id="63"/>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Forefront Identity Manager 2010 — Windows Live Edition</w:t>
      </w:r>
    </w:p>
    <w:p w:rsidR="003D0803" w:rsidRDefault="00964344">
      <w:pPr>
        <w:pStyle w:val="ProductList-Body"/>
      </w:pPr>
      <w:r>
        <w:t>Forefront Identity Manager 2010 — Windows Live Edition представляет собой следующую версию Identity Lifecycle Manager 2007 — Windows Live Edition.</w:t>
      </w:r>
    </w:p>
    <w:p w:rsidR="003D0803" w:rsidRDefault="00964344">
      <w:pPr>
        <w:pStyle w:val="ProductList-Offering1SubSection"/>
        <w:outlineLvl w:val="2"/>
      </w:pPr>
      <w:bookmarkStart w:id="64" w:name="_Sec865"/>
      <w:r>
        <w:t>3. Права на использование</w:t>
      </w:r>
      <w:bookmarkEnd w:id="64"/>
    </w:p>
    <w:tbl>
      <w:tblPr>
        <w:tblStyle w:val="PURTable"/>
        <w:tblW w:w="0" w:type="dxa"/>
        <w:tblLook w:val="04A0" w:firstRow="1" w:lastRow="0" w:firstColumn="1" w:lastColumn="0" w:noHBand="0" w:noVBand="1"/>
      </w:tblPr>
      <w:tblGrid>
        <w:gridCol w:w="3639"/>
        <w:gridCol w:w="3568"/>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r:id="rId44">
              <w:r>
                <w:rPr>
                  <w:color w:val="00467F"/>
                  <w:u w:val="single"/>
                </w:rPr>
                <w:t>Универсальные</w:t>
              </w:r>
            </w:hyperlink>
            <w:r>
              <w:t xml:space="preserve">; </w:t>
            </w:r>
            <w:hyperlink w:anchor="_Sec545">
              <w:r>
                <w:rPr>
                  <w:color w:val="00467F"/>
                  <w:u w:val="single"/>
                </w:rPr>
                <w:t>Специализированный сервер</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3.1. Импорт идентификационных данных: Forefront Identity Manager 2010 R2 Windows Live Edition</w:t>
      </w:r>
    </w:p>
    <w:p w:rsidR="003D0803" w:rsidRDefault="00964344">
      <w:pPr>
        <w:pStyle w:val="ProductList-Body"/>
      </w:pPr>
      <w:r>
        <w:t>Клиент имеет право использовать программное обеспечение для импорта идентификационных данных и изменения этих данных с одного или нескольких подключенных источников данных, а также для синхронизации и передачи этих данных между подключенными источниками данных Клиента и службами Microsoft Passport Network или Windows Live ID (далее по тексту — «Служба»). Клиент не может использовать программное обеспечение для других целей.</w:t>
      </w:r>
    </w:p>
    <w:p w:rsidR="003D0803" w:rsidRDefault="003D0803">
      <w:pPr>
        <w:pStyle w:val="ProductList-Body"/>
      </w:pPr>
    </w:p>
    <w:p w:rsidR="003D0803" w:rsidRDefault="00964344">
      <w:pPr>
        <w:pStyle w:val="ProductList-ClauseHeading"/>
        <w:outlineLvl w:val="3"/>
      </w:pPr>
      <w:r>
        <w:t>3.2.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66" w:name="_Sec608"/>
      <w:r>
        <w:t>Microsoft Dynamics</w:t>
      </w:r>
      <w:bookmarkEnd w:id="66"/>
      <w:r>
        <w:fldChar w:fldCharType="begin"/>
      </w:r>
      <w:r>
        <w:instrText xml:space="preserve"> TC "</w:instrText>
      </w:r>
      <w:bookmarkStart w:id="67" w:name="_Toc465077811"/>
      <w:r>
        <w:instrText>Microsoft Dynamics</w:instrText>
      </w:r>
      <w:bookmarkEnd w:id="67"/>
      <w:r>
        <w:instrText>" \l 2</w:instrText>
      </w:r>
      <w:r>
        <w:fldChar w:fldCharType="end"/>
      </w:r>
    </w:p>
    <w:p w:rsidR="003D0803" w:rsidRDefault="00964344">
      <w:pPr>
        <w:pStyle w:val="ProductList-Offering2HeadingNoBorder"/>
        <w:outlineLvl w:val="2"/>
      </w:pPr>
      <w:bookmarkStart w:id="68" w:name="_Sec609"/>
      <w:r>
        <w:t>Microsoft Dynamics AX</w:t>
      </w:r>
      <w:bookmarkEnd w:id="68"/>
      <w:r>
        <w:fldChar w:fldCharType="begin"/>
      </w:r>
      <w:r>
        <w:instrText xml:space="preserve"> TC "</w:instrText>
      </w:r>
      <w:bookmarkStart w:id="69" w:name="_Toc465077812"/>
      <w:r>
        <w:instrText>Microsoft Dynamics AX</w:instrText>
      </w:r>
      <w:bookmarkEnd w:id="69"/>
      <w:r>
        <w:instrText>" \l 3</w:instrText>
      </w:r>
      <w:r>
        <w:fldChar w:fldCharType="end"/>
      </w:r>
    </w:p>
    <w:p w:rsidR="003D0803" w:rsidRDefault="00964344">
      <w:pPr>
        <w:pStyle w:val="ProductList-Offering1SubSection"/>
        <w:outlineLvl w:val="3"/>
      </w:pPr>
      <w:bookmarkStart w:id="70" w:name="_Sec678"/>
      <w:r>
        <w:t>1. Период доступности Продуктов</w:t>
      </w:r>
      <w:bookmarkEnd w:id="70"/>
    </w:p>
    <w:tbl>
      <w:tblPr>
        <w:tblStyle w:val="PURTable"/>
        <w:tblW w:w="0" w:type="dxa"/>
        <w:tblLook w:val="04A0" w:firstRow="1" w:lastRow="0" w:firstColumn="1" w:lastColumn="0" w:noHBand="0" w:noVBand="1"/>
      </w:tblPr>
      <w:tblGrid>
        <w:gridCol w:w="3977"/>
        <w:gridCol w:w="608"/>
        <w:gridCol w:w="610"/>
        <w:gridCol w:w="607"/>
        <w:gridCol w:w="599"/>
        <w:gridCol w:w="600"/>
        <w:gridCol w:w="607"/>
        <w:gridCol w:w="612"/>
        <w:gridCol w:w="734"/>
        <w:gridCol w:w="618"/>
        <w:gridCol w:w="609"/>
        <w:gridCol w:w="603"/>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lastRenderedPageBreak/>
              <w:t>Microsoft Dynamics AX 2012 R3 Self Serve CAL</w:t>
            </w:r>
            <w:r>
              <w:fldChar w:fldCharType="begin"/>
            </w:r>
            <w:r>
              <w:instrText xml:space="preserve"> XE "Microsoft Dynamics AX 2012 R3 Self Serve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 xml:space="preserve">Microsoft Dynamics AX 2012 R3 Task CAL </w:t>
            </w:r>
            <w:r>
              <w:fldChar w:fldCharType="begin"/>
            </w:r>
            <w:r>
              <w:instrText xml:space="preserve"> XE "Microsoft Dynamics AX 2012 R3 Task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AX 2012 R3 Functional CAL</w:t>
            </w:r>
            <w:r>
              <w:fldChar w:fldCharType="begin"/>
            </w:r>
            <w:r>
              <w:instrText xml:space="preserve"> XE "Microsoft Dynamics AX 2012 R3 Functional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FFFFFF"/>
              <w:right w:val="none" w:sz="4" w:space="0" w:color="6E6E6E"/>
            </w:tcBorders>
          </w:tcPr>
          <w:p w:rsidR="003D0803" w:rsidRDefault="00964344">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3D0803" w:rsidRDefault="00964344">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3D0803" w:rsidRDefault="00964344">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71" w:name="_Sec734"/>
      <w:r>
        <w:t>2. Существенные условия для продуктов</w:t>
      </w:r>
      <w:bookmarkEnd w:id="71"/>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72" w:name="_Sec789"/>
      <w:r>
        <w:t>3. Права на использование</w:t>
      </w:r>
      <w:bookmarkEnd w:id="72"/>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клиентские лицензии</w:t>
              </w:r>
            </w:hyperlink>
            <w:r>
              <w:t xml:space="preserve"> — Сервер и Сервер хранилища, </w:t>
            </w:r>
            <w:hyperlink w:anchor="_Sec543">
              <w:r>
                <w:rPr>
                  <w:color w:val="00467F"/>
                  <w:u w:val="single"/>
                </w:rPr>
                <w:t>«на ядро»</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к серверному программному обеспечению</w:t>
      </w:r>
    </w:p>
    <w:p w:rsidR="003D0803" w:rsidRDefault="00964344">
      <w:pPr>
        <w:pStyle w:val="ProductList-Body"/>
      </w:pPr>
      <w:r>
        <w:t>Запись данных о времени исключительно для обработки информации о заработной плате, запись расходов исключительно для расчета компенсаций, управление персональными данными, создание заявок и контроль бюджетов, связанных с этими действиями</w:t>
      </w:r>
    </w:p>
    <w:tbl>
      <w:tblPr>
        <w:tblStyle w:val="PURTable"/>
        <w:tblW w:w="0" w:type="dxa"/>
        <w:tblLook w:val="04A0" w:firstRow="1" w:lastRow="0" w:firstColumn="1" w:lastColumn="0" w:noHBand="0" w:noVBand="1"/>
      </w:tblPr>
      <w:tblGrid>
        <w:gridCol w:w="3562"/>
        <w:gridCol w:w="3614"/>
        <w:gridCol w:w="361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Microsoft Dynamics AX 2012 R3 Self-Serve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Microsoft Dynamics AX Self Serve (лицензия на подписку «на пользователя»)</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Microsoft Dynamics AX Task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Microsoft Dynamics AX Enterprise (лицензия на подписку «на пользователя»)</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Microsoft Dynamics AX Device (лицензия на подписку «на устройство»)</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SubClauseHeading"/>
        <w:outlineLvl w:val="5"/>
      </w:pPr>
      <w:r>
        <w:t>3.1.1. Дополнительные функциональные возможности, связанные с Microsoft Dynamics AX 2012 R3 Task CAL</w:t>
      </w:r>
    </w:p>
    <w:p w:rsidR="003D0803" w:rsidRDefault="00964344">
      <w:pPr>
        <w:pStyle w:val="ProductList-BodyIndented"/>
      </w:pPr>
      <w:r>
        <w:t>Запись и утверждение любых данных о времени и затратах, утверждение накладных, утверждение всех транзакций, связанных с самообслуживанием, эксплуатация устройств для пунктов торговли или складов, а также эксплуатация устройства администратора магазина</w:t>
      </w:r>
    </w:p>
    <w:tbl>
      <w:tblPr>
        <w:tblStyle w:val="PURTable0"/>
        <w:tblW w:w="0" w:type="dxa"/>
        <w:tblLook w:val="04A0" w:firstRow="1" w:lastRow="0" w:firstColumn="1" w:lastColumn="0" w:noHBand="0" w:noVBand="1"/>
      </w:tblPr>
      <w:tblGrid>
        <w:gridCol w:w="3488"/>
        <w:gridCol w:w="3471"/>
        <w:gridCol w:w="3471"/>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Microsoft Dynamics AX 2012 R3 Task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Microsoft Dynamics AX 2012 R3 Task Additive CAL</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Microsoft Dynamics AX Task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Microsoft Dynamics AX Enterprise (лицензия на подписку «на пользователя»)</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Microsoft Dynamics AX Device (лицензия на подписку «на устройство»)</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SubClauseHeading"/>
        <w:outlineLvl w:val="5"/>
      </w:pPr>
      <w:r>
        <w:t>3.1.2. Дополнительные функциональные возможности, связанные с Microsoft Dynamics AX 2012 R3 Functional CAL</w:t>
      </w:r>
    </w:p>
    <w:p w:rsidR="003D0803" w:rsidRDefault="00964344">
      <w:pPr>
        <w:pStyle w:val="ProductList-BodyIndented"/>
      </w:pPr>
      <w:r>
        <w:t>Использование установленных рабочих циклов и бизнес-процессов, доступных в рамках программного обеспечения, создание и обновление (i) заявок на должности или (ii) записей основных данных, относящихся к кандидатам, сотрудникам, клиентам, поставщикам или каталогам запчастей и (iii) утверждение всех транзакций, связанных с задачами и самообслуживанием</w:t>
      </w:r>
    </w:p>
    <w:tbl>
      <w:tblPr>
        <w:tblStyle w:val="PURTable0"/>
        <w:tblW w:w="0" w:type="dxa"/>
        <w:tblLook w:val="04A0" w:firstRow="1" w:lastRow="0" w:firstColumn="1" w:lastColumn="0" w:noHBand="0" w:noVBand="1"/>
      </w:tblPr>
      <w:tblGrid>
        <w:gridCol w:w="3510"/>
        <w:gridCol w:w="3495"/>
        <w:gridCol w:w="3425"/>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Microsoft Dynamics AX 2012 R3 Functional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Microsoft Dynamics AX 2012 R3 Functional Additive CAL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Microsoft Dynamics AX Enterprise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SubClauseHeading"/>
        <w:outlineLvl w:val="5"/>
      </w:pPr>
      <w:r>
        <w:t>3.1.3. Дополнительные функциональные возможности, связанные с Microsoft Dynamics AX 2012 R3 Enterprise CAL</w:t>
      </w:r>
    </w:p>
    <w:p w:rsidR="003D0803" w:rsidRDefault="00964344">
      <w:pPr>
        <w:pStyle w:val="ProductList-BodyIndented"/>
      </w:pPr>
      <w:r>
        <w:t>Неограниченный доступ ко всем функциональным возможностям серверного программного обеспечения в рамках решения ERP</w:t>
      </w:r>
    </w:p>
    <w:tbl>
      <w:tblPr>
        <w:tblStyle w:val="PURTable0"/>
        <w:tblW w:w="0" w:type="dxa"/>
        <w:tblLook w:val="04A0" w:firstRow="1" w:lastRow="0" w:firstColumn="1" w:lastColumn="0" w:noHBand="0" w:noVBand="1"/>
      </w:tblPr>
      <w:tblGrid>
        <w:gridCol w:w="3512"/>
        <w:gridCol w:w="3495"/>
        <w:gridCol w:w="342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Microsoft Dynamics AX 2012 R3 Enterprise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Microsoft Dynamics AX 2012 R3 Enterprise Additive CAL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Microsoft Dynamics AX Enterprise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ClauseHeading"/>
        <w:outlineLvl w:val="4"/>
      </w:pPr>
      <w:r>
        <w:t>3.2. Право на изменение</w:t>
      </w:r>
    </w:p>
    <w:p w:rsidR="003D0803" w:rsidRDefault="00964344">
      <w:pPr>
        <w:pStyle w:val="ProductList-Body"/>
      </w:pPr>
      <w:r>
        <w:t>В программное обеспечение могут быть включены подключаемые модули, среды выполнения и другие компоненты, указанные в распечатанной или онлайновой документации, которые позволяют Клиенту расширить функциональные возможности программного обеспечения. Клиент имеет право изменять эти компоненты или создавать на их основе производные работы и использовать эти работы, но только для своего внутреннего пользования и только с программным обеспечением.</w:t>
      </w:r>
    </w:p>
    <w:p w:rsidR="003D0803" w:rsidRDefault="003D0803">
      <w:pPr>
        <w:pStyle w:val="ProductList-Body"/>
      </w:pPr>
    </w:p>
    <w:p w:rsidR="003D0803" w:rsidRDefault="00964344">
      <w:pPr>
        <w:pStyle w:val="ProductList-ClauseHeading"/>
        <w:outlineLvl w:val="4"/>
      </w:pPr>
      <w:r>
        <w:t>3.3 Microsoft Dynamics AX Standard Commerce Server Core — коэффициент ядер</w:t>
      </w:r>
    </w:p>
    <w:p w:rsidR="003D0803" w:rsidRDefault="00964344">
      <w:pPr>
        <w:pStyle w:val="ProductList-Body"/>
      </w:pPr>
      <w:r>
        <w:t xml:space="preserve">Для Dynamics AX Standard Commerce Server Core нет требований к минимальному количеству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Физический процессор. Необходимое число Лицензий равно количеству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умноженному на применимый Коэффициент ядер, который можно узнать по адресу </w:t>
      </w:r>
      <w:hyperlink r:id="rId45">
        <w:r>
          <w:rPr>
            <w:color w:val="00467F"/>
            <w:u w:val="single"/>
          </w:rPr>
          <w:t>go.microsoft.com/fwlink/?LinkID=229882</w:t>
        </w:r>
      </w:hyperlink>
      <w:r>
        <w:t>.</w:t>
      </w:r>
    </w:p>
    <w:p w:rsidR="003D0803" w:rsidRDefault="003D0803">
      <w:pPr>
        <w:pStyle w:val="ProductList-Body"/>
      </w:pPr>
    </w:p>
    <w:p w:rsidR="003D0803" w:rsidRDefault="00964344">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37"/>
        <w:gridCol w:w="3639"/>
        <w:gridCol w:w="351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Клиентское программное обеспечение Management Reporter Designer для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Программное обеспечение Microsoft Dynamics AX 2012 R3 для Windows Rich Client</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(только лицензии «на ядро» или «на сервер»)</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ядро» или «на сервер»)</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6">
              <w:r>
                <w:rPr>
                  <w:color w:val="00467F"/>
                  <w:u w:val="single"/>
                </w:rPr>
                <w:t>Список продуктов —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4.1. Локализация и обновления</w:t>
      </w:r>
    </w:p>
    <w:p w:rsidR="003D0803" w:rsidRDefault="00964344">
      <w:pPr>
        <w:pStyle w:val="ProductList-Body"/>
      </w:pPr>
      <w:r>
        <w:t xml:space="preserve">Клиент имеет право получать и использовать обновления, связанные с налоговыми и нормативными требованиями,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серверах</w:t>
      </w:r>
      <w:r>
        <w:fldChar w:fldCharType="end"/>
      </w:r>
      <w:r>
        <w:t xml:space="preserve"> при условии, что у него есть действующее покрытие Software Assurance для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и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74" w:name="_Sec610"/>
      <w:r>
        <w:t>Microsoft Dynamics CRM</w:t>
      </w:r>
      <w:bookmarkEnd w:id="74"/>
      <w:r>
        <w:fldChar w:fldCharType="begin"/>
      </w:r>
      <w:r>
        <w:instrText xml:space="preserve"> TC "</w:instrText>
      </w:r>
      <w:bookmarkStart w:id="75" w:name="_Toc465077813"/>
      <w:r>
        <w:instrText>Microsoft Dynamics CRM</w:instrText>
      </w:r>
      <w:bookmarkEnd w:id="75"/>
      <w:r>
        <w:instrText>" \l 3</w:instrText>
      </w:r>
      <w:r>
        <w:fldChar w:fldCharType="end"/>
      </w:r>
    </w:p>
    <w:p w:rsidR="003D0803" w:rsidRDefault="00964344">
      <w:pPr>
        <w:pStyle w:val="ProductList-Offering1SubSection"/>
        <w:outlineLvl w:val="3"/>
      </w:pPr>
      <w:bookmarkStart w:id="76" w:name="_Sec679"/>
      <w:r>
        <w:t>1. Период доступности Продуктов</w:t>
      </w:r>
      <w:bookmarkEnd w:id="76"/>
    </w:p>
    <w:tbl>
      <w:tblPr>
        <w:tblStyle w:val="PURTable"/>
        <w:tblW w:w="0" w:type="dxa"/>
        <w:tblLook w:val="04A0" w:firstRow="1" w:lastRow="0" w:firstColumn="1" w:lastColumn="0" w:noHBand="0" w:noVBand="1"/>
      </w:tblPr>
      <w:tblGrid>
        <w:gridCol w:w="4033"/>
        <w:gridCol w:w="614"/>
        <w:gridCol w:w="610"/>
        <w:gridCol w:w="611"/>
        <w:gridCol w:w="606"/>
        <w:gridCol w:w="609"/>
        <w:gridCol w:w="611"/>
        <w:gridCol w:w="615"/>
        <w:gridCol w:w="634"/>
        <w:gridCol w:w="618"/>
        <w:gridCol w:w="612"/>
        <w:gridCol w:w="611"/>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CRM 2016 Essentials CAL</w:t>
            </w:r>
            <w:r>
              <w:fldChar w:fldCharType="begin"/>
            </w:r>
            <w:r>
              <w:instrText xml:space="preserve"> XE "Microsoft Dynamics CRM 2016 Essentials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 xml:space="preserve">Microsoft Dynamics CRM 2016 Basic CAL </w:t>
            </w:r>
            <w:r>
              <w:fldChar w:fldCharType="begin"/>
            </w:r>
            <w:r>
              <w:instrText xml:space="preserve"> XE "Microsoft Dynamics CRM 2016 Basic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(«на пользователя» и «на устройство»)</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CRM 2016 Professional CAL</w:t>
            </w:r>
            <w:r>
              <w:fldChar w:fldCharType="begin"/>
            </w:r>
            <w:r>
              <w:instrText xml:space="preserve"> XE "Microsoft Dynamics CRM 2016 Professional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77" w:name="_Sec735"/>
      <w:r>
        <w:t>2. Существенные условия для продуктов</w:t>
      </w:r>
      <w:bookmarkEnd w:id="77"/>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lastRenderedPageBreak/>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78" w:name="_Sec790"/>
      <w:r>
        <w:t>3. Права на использование</w:t>
      </w:r>
      <w:bookmarkEnd w:id="78"/>
    </w:p>
    <w:tbl>
      <w:tblPr>
        <w:tblStyle w:val="PURTable"/>
        <w:tblW w:w="0" w:type="dxa"/>
        <w:tblLook w:val="04A0" w:firstRow="1" w:lastRow="0" w:firstColumn="1" w:lastColumn="0" w:noHBand="0" w:noVBand="1"/>
      </w:tblPr>
      <w:tblGrid>
        <w:gridCol w:w="3630"/>
        <w:gridCol w:w="3583"/>
        <w:gridCol w:w="357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 лицензии</w:t>
              </w:r>
            </w:hyperlink>
            <w:r>
              <w:t xml:space="preserve">; </w:t>
            </w:r>
            <w:hyperlink w:anchor="_Sec542">
              <w:r>
                <w:rPr>
                  <w:color w:val="00467F"/>
                  <w:u w:val="single"/>
                </w:rPr>
                <w:t>лицензии «на сервер» или клиентские лицензии</w:t>
              </w:r>
            </w:hyperlink>
            <w:r>
              <w:t xml:space="preserve">, </w:t>
            </w:r>
            <w:hyperlink w:anchor="_Sec545">
              <w:r>
                <w:rPr>
                  <w:color w:val="00467F"/>
                  <w:u w:val="single"/>
                </w:rPr>
                <w:t>специализированные серверы</w:t>
              </w:r>
            </w:hyperlink>
            <w:r>
              <w:t xml:space="preserve"> — только Workgroup Server</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на сервер (исключение составляют подрядчики или агенты Клиента либо его аффилированных лиц); требуются клиентские лицензии для доступа через клиенты Microsoft Dynamics CRM 2016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к серверному программному обеспечению</w:t>
      </w:r>
    </w:p>
    <w:p w:rsidR="003D0803" w:rsidRDefault="00964344">
      <w:pPr>
        <w:pStyle w:val="ProductList-Body"/>
      </w:pPr>
      <w:r>
        <w:t>Права на полный доступ: действия, заметки, пользовательские сущности, учетные записи, контакты</w:t>
      </w:r>
    </w:p>
    <w:tbl>
      <w:tblPr>
        <w:tblStyle w:val="PURTable"/>
        <w:tblW w:w="0" w:type="dxa"/>
        <w:tblLook w:val="04A0" w:firstRow="1" w:lastRow="0" w:firstColumn="1" w:lastColumn="0" w:noHBand="0" w:noVBand="1"/>
      </w:tblPr>
      <w:tblGrid>
        <w:gridCol w:w="3576"/>
        <w:gridCol w:w="3626"/>
        <w:gridCol w:w="358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Лицензия Microsoft Dynamics CRM Online Essential (User SL)</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Лицензия 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Лицензия Microsoft Dynamics CRM Online Professional (User SL)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SubClauseHeading"/>
        <w:outlineLvl w:val="5"/>
      </w:pPr>
      <w:r>
        <w:t>3.1.1 Дополнительные функциональные возможности, связанные с Microsoft Dynamics CRM 2016 Basic Use Additive CAL</w:t>
      </w:r>
    </w:p>
    <w:p w:rsidR="003D0803" w:rsidRDefault="00964344">
      <w:pPr>
        <w:pStyle w:val="ProductList-BodyIndented"/>
      </w:pPr>
      <w:r>
        <w:t>Полный доступ к обращениям, потенциальным клиентам, пользовательским отчетам, панелям мониторинга и диаграммам. Только на чтение и ограниченный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w:t>
      </w:r>
    </w:p>
    <w:tbl>
      <w:tblPr>
        <w:tblStyle w:val="PURTable0"/>
        <w:tblW w:w="0" w:type="dxa"/>
        <w:tblLook w:val="04A0" w:firstRow="1" w:lastRow="0" w:firstColumn="1" w:lastColumn="0" w:noHBand="0" w:noVBand="1"/>
      </w:tblPr>
      <w:tblGrid>
        <w:gridCol w:w="3500"/>
        <w:gridCol w:w="3497"/>
        <w:gridCol w:w="343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Лицензия Microsoft Dynamics CRM Online Basic (User SL)</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Базовая дополнительная клиентская лицензия 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Лицензия Microsoft Dynamics CRM Online Professional (User SL)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Microsoft Dynamics CRM Online Enterprise (подписная лицензия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SubClauseHeading"/>
        <w:outlineLvl w:val="5"/>
      </w:pPr>
      <w:r>
        <w:t>3.1.2 Дополнительные функциональные возможности, связанные с Microsoft Dynamics CRM 2016 Professional Use Additive CAL</w:t>
      </w:r>
    </w:p>
    <w:p w:rsidR="003D0803" w:rsidRDefault="00964344">
      <w:pPr>
        <w:pStyle w:val="ProductList-BodyIndented"/>
      </w:pPr>
      <w:r>
        <w:t>Права на полный доступ к Системным отчетам, системным диаграммам, системным панелям мониторинга, данным приложения CRM; Службам, ресурсам, рабочим часам, объектам, оборудованию, изделиям; Кампаниям по продажам, быстрым кампаниям, маркетинговым спискам, прайс-листам, спискам продуктов; Возможностям, целям, контрактам, ценовым предложениям, заказам, накладным, конкурентам; Запуск рабочих процессов; Создание рабочих процессов, импорт больших объемов данных и настройки в любом субъекте</w:t>
      </w:r>
    </w:p>
    <w:tbl>
      <w:tblPr>
        <w:tblStyle w:val="PURTable0"/>
        <w:tblW w:w="0" w:type="dxa"/>
        <w:tblLook w:val="04A0" w:firstRow="1" w:lastRow="0" w:firstColumn="1" w:lastColumn="0" w:noHBand="0" w:noVBand="1"/>
      </w:tblPr>
      <w:tblGrid>
        <w:gridCol w:w="3504"/>
        <w:gridCol w:w="3438"/>
        <w:gridCol w:w="348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Microsoft Dynamics CRM 2016 Professional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Лицензия Microsoft Dynamics CRM Online Professional (User SL)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Microsoft Dynamics CRM 2016 Professional Additive CAL</w:t>
            </w:r>
          </w:p>
        </w:tc>
        <w:tc>
          <w:tcPr>
            <w:tcW w:w="4040" w:type="dxa"/>
            <w:tcBorders>
              <w:top w:val="none" w:sz="4" w:space="0" w:color="000000"/>
              <w:left w:val="none" w:sz="4" w:space="0" w:color="000000"/>
              <w:bottom w:val="single" w:sz="4" w:space="0" w:color="000000"/>
              <w:right w:val="single" w:sz="4" w:space="0" w:color="000000"/>
            </w:tcBorders>
          </w:tcPr>
          <w:p w:rsidR="003D0803" w:rsidRDefault="00964344">
            <w:pPr>
              <w:pStyle w:val="ProductList-TableBody"/>
            </w:pPr>
            <w:r>
              <w:t>Microsoft Dynamics CRM Online Enterprise (подписная лицензия «на пользователя»)</w:t>
            </w:r>
          </w:p>
        </w:tc>
      </w:tr>
    </w:tbl>
    <w:p w:rsidR="003D0803" w:rsidRDefault="003D0803">
      <w:pPr>
        <w:pStyle w:val="ProductList-BodyIndented"/>
      </w:pPr>
    </w:p>
    <w:p w:rsidR="003D0803" w:rsidRDefault="00964344">
      <w:pPr>
        <w:pStyle w:val="ProductList-ClauseHeading"/>
        <w:outlineLvl w:val="4"/>
      </w:pPr>
      <w:r>
        <w:t>3.2. Yammer</w:t>
      </w:r>
    </w:p>
    <w:p w:rsidR="003D0803" w:rsidRDefault="00964344">
      <w:pPr>
        <w:pStyle w:val="ProductList-Body"/>
      </w:pPr>
      <w:r>
        <w:t>Программное обеспечение для подключения Microsoft Dynamics CRM к Yammer</w:t>
      </w:r>
      <w:r>
        <w:fldChar w:fldCharType="begin"/>
      </w:r>
      <w:r>
        <w:instrText xml:space="preserve"> XE "Yammer" </w:instrText>
      </w:r>
      <w:r>
        <w:fldChar w:fldCharType="end"/>
      </w:r>
      <w:r>
        <w:t xml:space="preserve"> позволяет передавать определенные данные из Yammer в Веб-службы. К тому, как Клиент использует Yammer, применяются Условия использования веб-служб.</w:t>
      </w:r>
    </w:p>
    <w:p w:rsidR="003D0803" w:rsidRDefault="003D0803">
      <w:pPr>
        <w:pStyle w:val="ProductList-Body"/>
      </w:pPr>
    </w:p>
    <w:p w:rsidR="003D0803" w:rsidRDefault="00964344">
      <w:pPr>
        <w:pStyle w:val="ProductList-ClauseHeading"/>
        <w:outlineLvl w:val="4"/>
      </w:pPr>
      <w:r>
        <w:t>3.3. Права перехода на резервный ресурс в случае отказа устройства</w:t>
      </w:r>
    </w:p>
    <w:p w:rsidR="003D0803" w:rsidRDefault="00964344">
      <w:pPr>
        <w:pStyle w:val="ProductList-Body"/>
      </w:pPr>
      <w:r>
        <w:t xml:space="preserve">Для каждой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 xml:space="preserve">, в которой Клиент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запускает Экземпляры</w:t>
      </w:r>
      <w:r>
        <w:fldChar w:fldCharType="end"/>
      </w:r>
      <w:r>
        <w:t xml:space="preserve"> серверного программного обеспечения, он может запустить такое же количество пассивных резервных Экземпляров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для временной поддержки. Пассивные резервные Экземпляры можно Запускать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не являющемся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Лицензированным сервером</w:t>
      </w:r>
      <w:r>
        <w:fldChar w:fldCharType="end"/>
      </w:r>
      <w:r>
        <w:t>.</w:t>
      </w:r>
    </w:p>
    <w:p w:rsidR="003D0803" w:rsidRDefault="003D0803">
      <w:pPr>
        <w:pStyle w:val="ProductList-Body"/>
      </w:pPr>
    </w:p>
    <w:p w:rsidR="003D0803" w:rsidRDefault="00964344">
      <w:pPr>
        <w:pStyle w:val="ProductList-ClauseHeading"/>
        <w:outlineLvl w:val="4"/>
      </w:pPr>
      <w:r>
        <w:lastRenderedPageBreak/>
        <w:t>3.4. Дополнительное программное обеспечение</w:t>
      </w:r>
    </w:p>
    <w:tbl>
      <w:tblPr>
        <w:tblStyle w:val="PURTable"/>
        <w:tblW w:w="0" w:type="dxa"/>
        <w:tblLook w:val="04A0" w:firstRow="1" w:lastRow="0" w:firstColumn="1" w:lastColumn="0" w:noHBand="0" w:noVBand="1"/>
      </w:tblPr>
      <w:tblGrid>
        <w:gridCol w:w="3621"/>
        <w:gridCol w:w="3605"/>
        <w:gridCol w:w="356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Marketing Pilot Connector для Microsoft Dynamics CRM (только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Анализатор соответствия рекомендациям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Microsoft Dynamics CRM 2016 Microsoft Office Outlook</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Многоязыковой интерфейс пользователя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Расширения 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Расширения Microsoft Dynamics CRM Reporting Extensions для Microsoft Dynamics CRM 2016</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для поддерживаемых устройств</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Маршрутизатор электронной почты и мастер развертывания правил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Marketing Connector для Microsoft Dynamics CRM (кроме Workgroup Server)</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SharePoint Grid для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7">
              <w:r>
                <w:rPr>
                  <w:color w:val="00467F"/>
                  <w:u w:val="single"/>
                </w:rPr>
                <w:t>Список продуктов — ноябрь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4.1 Microsoft Dynamics CRM 2016 Professional Additive CAL — Unified Service Desk</w:t>
      </w:r>
    </w:p>
    <w:p w:rsidR="003D0803" w:rsidRDefault="00964344">
      <w:pPr>
        <w:pStyle w:val="ProductList-Body"/>
      </w:pPr>
      <w:r>
        <w:t xml:space="preserve">Каждая лицензия Microsoft Dynamics CRM 2016 Professional Additive CAL с действующей программой Software Assurance дает Клиенту право на установку и использование Unified Service Desk (USD)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Правом использовать USD обладает только пользователь или устройство, которому назначена соответствующая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w:t>
      </w:r>
    </w:p>
    <w:p w:rsidR="003D0803" w:rsidRDefault="003D0803">
      <w:pPr>
        <w:pStyle w:val="ProductList-Body"/>
      </w:pPr>
    </w:p>
    <w:p w:rsidR="003D0803" w:rsidRDefault="00964344">
      <w:pPr>
        <w:pStyle w:val="ProductList-ClauseHeading"/>
        <w:outlineLvl w:val="4"/>
      </w:pPr>
      <w:r>
        <w:t>4.2 Microsoft Dynamics CustomerSource</w:t>
      </w:r>
    </w:p>
    <w:p w:rsidR="003D0803" w:rsidRDefault="00964344">
      <w:pPr>
        <w:pStyle w:val="ProductList-Body"/>
      </w:pPr>
      <w:r>
        <w:t xml:space="preserve">Клиенты Microsoft Dynamics с активным покрытием SA или программой Online Subscription получат доступ к CustomerSource. </w:t>
      </w:r>
    </w:p>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80" w:name="_Sec607"/>
      <w:r>
        <w:t>Microsoft Identity Manager</w:t>
      </w:r>
      <w:bookmarkEnd w:id="80"/>
      <w:r>
        <w:fldChar w:fldCharType="begin"/>
      </w:r>
      <w:r>
        <w:instrText xml:space="preserve"> TC "</w:instrText>
      </w:r>
      <w:bookmarkStart w:id="81" w:name="_Toc465077814"/>
      <w:r>
        <w:instrText>Microsoft Identity Manager</w:instrText>
      </w:r>
      <w:bookmarkEnd w:id="81"/>
      <w:r>
        <w:instrText>" \l 2</w:instrText>
      </w:r>
      <w:r>
        <w:fldChar w:fldCharType="end"/>
      </w:r>
    </w:p>
    <w:p w:rsidR="003D0803" w:rsidRDefault="00964344">
      <w:pPr>
        <w:pStyle w:val="ProductList-Offering1SubSection"/>
        <w:outlineLvl w:val="2"/>
      </w:pPr>
      <w:bookmarkStart w:id="82" w:name="_Sec677"/>
      <w:r>
        <w:t>1. Период доступности Продуктов</w:t>
      </w:r>
      <w:bookmarkEnd w:id="82"/>
    </w:p>
    <w:tbl>
      <w:tblPr>
        <w:tblStyle w:val="PURTable"/>
        <w:tblW w:w="0" w:type="dxa"/>
        <w:tblLook w:val="04A0" w:firstRow="1" w:lastRow="0" w:firstColumn="1" w:lastColumn="0" w:noHBand="0" w:noVBand="1"/>
      </w:tblPr>
      <w:tblGrid>
        <w:gridCol w:w="4034"/>
        <w:gridCol w:w="612"/>
        <w:gridCol w:w="609"/>
        <w:gridCol w:w="611"/>
        <w:gridCol w:w="606"/>
        <w:gridCol w:w="609"/>
        <w:gridCol w:w="611"/>
        <w:gridCol w:w="615"/>
        <w:gridCol w:w="634"/>
        <w:gridCol w:w="619"/>
        <w:gridCol w:w="612"/>
        <w:gridCol w:w="615"/>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BFBFBF"/>
              <w:bottom w:val="dashed" w:sz="4" w:space="0" w:color="BFBFBF"/>
              <w:right w:val="none" w:sz="4" w:space="0" w:color="6E6E6E"/>
            </w:tcBorders>
          </w:tcPr>
          <w:p w:rsidR="003D0803" w:rsidRDefault="00964344">
            <w:pPr>
              <w:pStyle w:val="ProductList-TableBody"/>
            </w:pPr>
            <w:r>
              <w:t>Microsoft Identity Manager 2016 CAL</w:t>
            </w:r>
            <w:r>
              <w:fldChar w:fldCharType="begin"/>
            </w:r>
            <w:r>
              <w:instrText xml:space="preserve"> XE "Microsoft Identity Manager 2016 CAL" </w:instrText>
            </w:r>
            <w:r>
              <w:fldChar w:fldCharType="end"/>
            </w:r>
            <w:r>
              <w:t xml:space="preserve"> («на пользователя»)</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BFBFBF"/>
              <w:bottom w:val="none" w:sz="4" w:space="0" w:color="BFBFBF"/>
              <w:right w:val="none" w:sz="4" w:space="0" w:color="6E6E6E"/>
            </w:tcBorders>
          </w:tcPr>
          <w:p w:rsidR="003D0803" w:rsidRDefault="00964344">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2"/>
      </w:pPr>
      <w:bookmarkStart w:id="83" w:name="_Sec733"/>
      <w:r>
        <w:t>2. Существенные условия для продуктов</w:t>
      </w:r>
      <w:bookmarkEnd w:id="83"/>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2"/>
      </w:pPr>
      <w:bookmarkStart w:id="84" w:name="_Sec788"/>
      <w:r>
        <w:t>3. Права на использование</w:t>
      </w:r>
      <w:bookmarkEnd w:id="84"/>
    </w:p>
    <w:tbl>
      <w:tblPr>
        <w:tblStyle w:val="PURTable"/>
        <w:tblW w:w="0" w:type="dxa"/>
        <w:tblLook w:val="04A0" w:firstRow="1" w:lastRow="0" w:firstColumn="1" w:lastColumn="0" w:noHBand="0" w:noVBand="1"/>
      </w:tblPr>
      <w:tblGrid>
        <w:gridCol w:w="3592"/>
        <w:gridCol w:w="3592"/>
        <w:gridCol w:w="360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3.1. Дополнительное программное обеспечение</w:t>
      </w:r>
    </w:p>
    <w:tbl>
      <w:tblPr>
        <w:tblStyle w:val="PURTable"/>
        <w:tblW w:w="0" w:type="dxa"/>
        <w:tblLook w:val="04A0" w:firstRow="1" w:lastRow="0" w:firstColumn="1" w:lastColumn="0" w:noHBand="0" w:noVBand="1"/>
      </w:tblPr>
      <w:tblGrid>
        <w:gridCol w:w="3658"/>
        <w:gridCol w:w="3566"/>
        <w:gridCol w:w="356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Клиентское ПО</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D0803" w:rsidRDefault="003D0803">
            <w:pPr>
              <w:pStyle w:val="ProductList-TableBody"/>
            </w:pPr>
          </w:p>
        </w:tc>
      </w:tr>
    </w:tbl>
    <w:p w:rsidR="003D0803" w:rsidRDefault="00964344">
      <w:pPr>
        <w:pStyle w:val="ProductList-Offering1SubSection"/>
        <w:outlineLvl w:val="2"/>
      </w:pPr>
      <w:bookmarkStart w:id="85" w:name="_Sec815"/>
      <w:r>
        <w:lastRenderedPageBreak/>
        <w:t>4. Software Assurance</w:t>
      </w:r>
      <w:bookmarkEnd w:id="85"/>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86" w:name="_Sec611"/>
      <w:r>
        <w:t>Приложения Office</w:t>
      </w:r>
      <w:bookmarkEnd w:id="86"/>
      <w:r>
        <w:fldChar w:fldCharType="begin"/>
      </w:r>
      <w:r>
        <w:instrText xml:space="preserve"> TC "</w:instrText>
      </w:r>
      <w:bookmarkStart w:id="87" w:name="_Toc465077815"/>
      <w:r>
        <w:instrText>Приложения Office</w:instrText>
      </w:r>
      <w:bookmarkEnd w:id="87"/>
      <w:r>
        <w:instrText>" \l 2</w:instrText>
      </w:r>
      <w:r>
        <w:fldChar w:fldCharType="end"/>
      </w:r>
    </w:p>
    <w:p w:rsidR="003D0803" w:rsidRDefault="00964344">
      <w:pPr>
        <w:pStyle w:val="ProductList-Offering2HeadingNoBorder"/>
        <w:outlineLvl w:val="2"/>
      </w:pPr>
      <w:bookmarkStart w:id="88" w:name="_Sec636"/>
      <w:r>
        <w:t>Приложения Office для настольных компьютеров</w:t>
      </w:r>
      <w:bookmarkEnd w:id="88"/>
      <w:r>
        <w:fldChar w:fldCharType="begin"/>
      </w:r>
      <w:r>
        <w:instrText xml:space="preserve"> TC "</w:instrText>
      </w:r>
      <w:bookmarkStart w:id="89" w:name="_Toc465077816"/>
      <w:r>
        <w:instrText>Приложения Office для настольных компьютеров</w:instrText>
      </w:r>
      <w:bookmarkEnd w:id="89"/>
      <w:r>
        <w:instrText>" \l 3</w:instrText>
      </w:r>
      <w:r>
        <w:fldChar w:fldCharType="end"/>
      </w:r>
    </w:p>
    <w:p w:rsidR="003D0803" w:rsidRDefault="00964344">
      <w:pPr>
        <w:pStyle w:val="ProductList-Offering1SubSection"/>
        <w:outlineLvl w:val="3"/>
      </w:pPr>
      <w:bookmarkStart w:id="90" w:name="_Sec681"/>
      <w:r>
        <w:t>1. Период доступности Продуктов</w:t>
      </w:r>
      <w:bookmarkEnd w:id="90"/>
    </w:p>
    <w:tbl>
      <w:tblPr>
        <w:tblStyle w:val="PURTable"/>
        <w:tblW w:w="0" w:type="dxa"/>
        <w:tblLook w:val="04A0" w:firstRow="1" w:lastRow="0" w:firstColumn="1" w:lastColumn="0" w:noHBand="0" w:noVBand="1"/>
      </w:tblPr>
      <w:tblGrid>
        <w:gridCol w:w="3866"/>
        <w:gridCol w:w="607"/>
        <w:gridCol w:w="593"/>
        <w:gridCol w:w="597"/>
        <w:gridCol w:w="690"/>
        <w:gridCol w:w="584"/>
        <w:gridCol w:w="596"/>
        <w:gridCol w:w="713"/>
        <w:gridCol w:w="634"/>
        <w:gridCol w:w="616"/>
        <w:gridCol w:w="599"/>
        <w:gridCol w:w="68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000000"/>
              <w:bottom w:val="dashed" w:sz="4" w:space="0" w:color="BFBFBF"/>
              <w:right w:val="single" w:sz="6" w:space="0" w:color="FFFFFF"/>
            </w:tcBorders>
          </w:tcPr>
          <w:p w:rsidR="003D0803" w:rsidRDefault="00964344">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Office Стандартный 2016</w:t>
            </w:r>
            <w:r>
              <w:fldChar w:fldCharType="begin"/>
            </w:r>
            <w:r>
              <w:instrText xml:space="preserve"> XE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Office Профессиональный плюс 2016</w:t>
            </w:r>
            <w:r>
              <w:fldChar w:fldCharType="begin"/>
            </w:r>
            <w:r>
              <w:instrText xml:space="preserve"> XE "Office Профессиональный плюс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Коммерческое использование Office для дома и учебы 2013 RT</w:t>
            </w:r>
            <w:r>
              <w:fldChar w:fldCharType="begin"/>
            </w:r>
            <w:r>
              <w:instrText xml:space="preserve"> XE "Коммерческое использование Office для дома и учебы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Пакет многоязыкового интерфейса для Office 2013</w:t>
            </w:r>
            <w:r>
              <w:fldChar w:fldCharType="begin"/>
            </w:r>
            <w:r>
              <w:instrText xml:space="preserve"> XE "Пакет многоязыкового интерфейса для 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Project стандартный 2016;</w:t>
            </w:r>
            <w:r>
              <w:fldChar w:fldCharType="begin"/>
            </w:r>
            <w:r>
              <w:instrText xml:space="preserve"> XE "Project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Project профессиональный 2016</w:t>
            </w:r>
            <w:r>
              <w:fldChar w:fldCharType="begin"/>
            </w:r>
            <w:r>
              <w:instrText xml:space="preserve"> XE "Project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Skype для бизнеса 2016</w:t>
            </w:r>
            <w:r>
              <w:fldChar w:fldCharType="begin"/>
            </w:r>
            <w:r>
              <w:instrText xml:space="preserve"> XE "Skype для бизнеса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Visio стандартный 2016</w:t>
            </w:r>
            <w:r>
              <w:fldChar w:fldCharType="begin"/>
            </w:r>
            <w:r>
              <w:instrText xml:space="preserve"> XE "Visio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Visio профессиональный 2016</w:t>
            </w:r>
            <w:r>
              <w:fldChar w:fldCharType="begin"/>
            </w:r>
            <w:r>
              <w:instrText xml:space="preserve"> XE "Visio профессиональный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dashed" w:sz="4" w:space="0" w:color="BFBFBF"/>
              <w:right w:val="single" w:sz="6" w:space="0" w:color="FFFFFF"/>
            </w:tcBorders>
          </w:tcPr>
          <w:p w:rsidR="003D0803" w:rsidRDefault="00964344">
            <w:pPr>
              <w:pStyle w:val="ProductList-TableBody"/>
            </w:pPr>
            <w:r>
              <w:rPr>
                <w:color w:val="000000"/>
              </w:rPr>
              <w:t>Work At Home для Office стандартный 2016</w:t>
            </w:r>
            <w:r>
              <w:fldChar w:fldCharType="begin"/>
            </w:r>
            <w:r>
              <w:instrText xml:space="preserve"> XE "Work At Home для Office стандартный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D0803" w:rsidRDefault="003D080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000000"/>
              <w:bottom w:val="none" w:sz="4" w:space="0" w:color="BFBFBF"/>
              <w:right w:val="single" w:sz="6" w:space="0" w:color="FFFFFF"/>
            </w:tcBorders>
          </w:tcPr>
          <w:p w:rsidR="003D0803" w:rsidRDefault="00964344">
            <w:pPr>
              <w:pStyle w:val="ProductList-TableBody"/>
            </w:pPr>
            <w:r>
              <w:rPr>
                <w:color w:val="000000"/>
              </w:rPr>
              <w:t>Work At Home для Office профессиональный плюс 2016</w:t>
            </w:r>
            <w:r>
              <w:fldChar w:fldCharType="begin"/>
            </w:r>
            <w:r>
              <w:instrText xml:space="preserve"> XE "Work At Home для Office профессиональный плюс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D0803" w:rsidRDefault="00964344">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D0803" w:rsidRDefault="003D080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91" w:name="_Sec736"/>
      <w:r>
        <w:t>2. Существенные условия для продуктов</w:t>
      </w:r>
      <w:bookmarkEnd w:id="91"/>
    </w:p>
    <w:tbl>
      <w:tblPr>
        <w:tblStyle w:val="PURTable"/>
        <w:tblW w:w="0" w:type="dxa"/>
        <w:tblLook w:val="04A0" w:firstRow="1" w:lastRow="0" w:firstColumn="1" w:lastColumn="0" w:noHBand="0" w:noVBand="1"/>
      </w:tblPr>
      <w:tblGrid>
        <w:gridCol w:w="3622"/>
        <w:gridCol w:w="3600"/>
        <w:gridCol w:w="356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Office 2013</w:t>
            </w:r>
            <w:r>
              <w:fldChar w:fldCharType="begin"/>
            </w:r>
            <w:r>
              <w:instrText xml:space="preserve"> XE "Office 2013" </w:instrText>
            </w:r>
            <w:r>
              <w:fldChar w:fldCharType="end"/>
            </w:r>
            <w:r>
              <w:t xml:space="preserve"> и Приложения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Office профессиональный плюс</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Project профессиональный 2016</w:t>
      </w:r>
    </w:p>
    <w:p w:rsidR="003D0803" w:rsidRDefault="00964344">
      <w:pPr>
        <w:pStyle w:val="ProductList-Body"/>
      </w:pPr>
      <w:r>
        <w:t>Считается, что клиенты, которые приобрели лицензию на Project Pro 2016, имеют одну клиентскую лицензию Project Server 2016 Device CAL</w:t>
      </w:r>
      <w:r>
        <w:fldChar w:fldCharType="begin"/>
      </w:r>
      <w:r>
        <w:instrText xml:space="preserve"> XE "Project Server 2016 Device CAL" </w:instrText>
      </w:r>
      <w:r>
        <w:fldChar w:fldCharType="end"/>
      </w:r>
      <w:r>
        <w:t xml:space="preserve"> «на устройство» на каждую лицензию Project Professional 2016. Срок действия права на доступ к Project Server 2016</w:t>
      </w:r>
      <w:r>
        <w:fldChar w:fldCharType="begin"/>
      </w:r>
      <w:r>
        <w:instrText xml:space="preserve"> XE "Project Server 2016" </w:instrText>
      </w:r>
      <w:r>
        <w:fldChar w:fldCharType="end"/>
      </w:r>
      <w:r>
        <w:t xml:space="preserve"> в рамках данной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заканчивается после окончания срока действия соответствующей Лицензии на Project 2016 профессиональный.</w:t>
      </w:r>
    </w:p>
    <w:p w:rsidR="003D0803" w:rsidRDefault="003D0803">
      <w:pPr>
        <w:pStyle w:val="ProductList-Body"/>
      </w:pPr>
    </w:p>
    <w:p w:rsidR="003D0803" w:rsidRDefault="00964344">
      <w:pPr>
        <w:pStyle w:val="ProductList-ClauseHeading"/>
        <w:outlineLvl w:val="4"/>
      </w:pPr>
      <w:r>
        <w:t>2.2. Work at Home</w:t>
      </w:r>
    </w:p>
    <w:p w:rsidR="003D0803" w:rsidRDefault="00964344">
      <w:pPr>
        <w:pStyle w:val="ProductList-Body"/>
      </w:pPr>
      <w:r>
        <w:t xml:space="preserve">Лицензия Work At Home является необязательной Лицензией,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пакет Office стандартный или Office профессиональный плюс.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одном настольном компьютере за пределами организации Клиента или его аффилированных лиц (например, у пользователя дома).</w:t>
      </w:r>
    </w:p>
    <w:p w:rsidR="003D0803" w:rsidRDefault="003D0803">
      <w:pPr>
        <w:pStyle w:val="ProductList-Body"/>
      </w:pPr>
    </w:p>
    <w:p w:rsidR="003D0803" w:rsidRDefault="00964344">
      <w:pPr>
        <w:pStyle w:val="ProductList-ClauseHeading"/>
        <w:outlineLvl w:val="4"/>
      </w:pPr>
      <w:r>
        <w:lastRenderedPageBreak/>
        <w:t>2.3. Независимость от платформ</w:t>
      </w:r>
    </w:p>
    <w:p w:rsidR="003D0803" w:rsidRDefault="00964344">
      <w:pPr>
        <w:pStyle w:val="ProductList-Body"/>
      </w:pPr>
      <w:r>
        <w:t>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сможет использовать только компоненты набора, выбранные для развертки, и не сможет использовать компоненты с разными версиями платформ. Software Assurance для Лицензии,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D0803" w:rsidRDefault="003D0803">
      <w:pPr>
        <w:pStyle w:val="ProductList-Body"/>
      </w:pPr>
    </w:p>
    <w:p w:rsidR="003D0803" w:rsidRDefault="00964344">
      <w:pPr>
        <w:pStyle w:val="ProductList-ClauseHeading"/>
        <w:outlineLvl w:val="4"/>
      </w:pPr>
      <w:r>
        <w:t>2.4. Последующие версии</w:t>
      </w:r>
    </w:p>
    <w:p w:rsidR="003D0803" w:rsidRDefault="00964344">
      <w:pPr>
        <w:pStyle w:val="ProductList-Body"/>
      </w:pPr>
      <w:r>
        <w:t>Skype для бизнеса 2016 является последующей версией Lync 2013.</w:t>
      </w:r>
    </w:p>
    <w:p w:rsidR="003D0803" w:rsidRDefault="003D0803">
      <w:pPr>
        <w:pStyle w:val="ProductList-Body"/>
      </w:pPr>
    </w:p>
    <w:p w:rsidR="003D0803" w:rsidRDefault="00964344">
      <w:pPr>
        <w:pStyle w:val="ProductList-ClauseHeading"/>
        <w:outlineLvl w:val="4"/>
      </w:pPr>
      <w:r>
        <w:t>2.5 Office Online Server</w:t>
      </w:r>
    </w:p>
    <w:p w:rsidR="003D0803" w:rsidRDefault="00964344">
      <w:pPr>
        <w:pStyle w:val="ProductList-Body"/>
      </w:pPr>
      <w:r>
        <w:t xml:space="preserve">Клиенты, которые приобретут лицензии на Office стандартный 2016 или Office профессиональный плюс 2016 до 1 августа 2016 г., получат право использовать с этими лицензиями функции редактирования, описанные в разделе Office Online </w:t>
      </w:r>
      <w:hyperlink w:anchor="_Sec564">
        <w:r>
          <w:rPr>
            <w:color w:val="00467F"/>
            <w:u w:val="single"/>
          </w:rPr>
          <w:t>Приложения B</w:t>
        </w:r>
      </w:hyperlink>
      <w:r>
        <w:t>. Это право будет действительно до 1 августа 2019 г.</w:t>
      </w:r>
    </w:p>
    <w:p w:rsidR="003D0803" w:rsidRDefault="00964344">
      <w:pPr>
        <w:pStyle w:val="ProductList-Offering1SubSection"/>
        <w:outlineLvl w:val="3"/>
      </w:pPr>
      <w:bookmarkStart w:id="92" w:name="_Sec791"/>
      <w:r>
        <w:t>3. Права на использование</w:t>
      </w:r>
      <w:bookmarkEnd w:id="92"/>
    </w:p>
    <w:tbl>
      <w:tblPr>
        <w:tblStyle w:val="PURTable"/>
        <w:tblW w:w="0" w:type="dxa"/>
        <w:tblLook w:val="04A0" w:firstRow="1" w:lastRow="0" w:firstColumn="1" w:lastColumn="0" w:noHBand="0" w:noVBand="1"/>
      </w:tblPr>
      <w:tblGrid>
        <w:gridCol w:w="3621"/>
        <w:gridCol w:w="3577"/>
        <w:gridCol w:w="3592"/>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права на коммерческое использование наборов Office и Office для дома и учебы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наборы Office)</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Карты Bing</w:t>
              </w:r>
            </w:hyperlink>
            <w:r>
              <w:t xml:space="preserve"> (Excel и Office профессиональный плюс); </w:t>
            </w:r>
            <w:hyperlink w:anchor="_Sec537">
              <w:r>
                <w:rPr>
                  <w:color w:val="00467F"/>
                  <w:u w:val="single"/>
                </w:rPr>
                <w:t>H.264/MPEG-4 и (или) VC-1</w:t>
              </w:r>
            </w:hyperlink>
            <w:r>
              <w:t xml:space="preserve"> (Skype для бизнеса), </w:t>
            </w:r>
            <w:hyperlink w:anchor="_Sec537">
              <w:r>
                <w:rPr>
                  <w:color w:val="00467F"/>
                  <w:u w:val="single"/>
                </w:rPr>
                <w:t>возможности для Интернета</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Права на коммерческое использование Office для дома и учебы 2013 RT</w:t>
      </w:r>
    </w:p>
    <w:p w:rsidR="003D0803" w:rsidRDefault="00964344">
      <w:pPr>
        <w:pStyle w:val="ProductList-Body"/>
      </w:pPr>
      <w:r>
        <w:t xml:space="preserve">После назначения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устройство, которое имеет отдельную лицензию на Office для дома и учебы 2013 RT, Клиент может использовать программное обеспечение Office для дома и учебы в коммерческих целях, невзирая на условия лицензии Office для дома и учебы 2013 RT.</w:t>
      </w:r>
    </w:p>
    <w:p w:rsidR="003D0803" w:rsidRDefault="003D0803">
      <w:pPr>
        <w:pStyle w:val="ProductList-Body"/>
      </w:pPr>
    </w:p>
    <w:p w:rsidR="003D0803" w:rsidRDefault="00964344">
      <w:pPr>
        <w:pStyle w:val="ProductList-ClauseHeading"/>
        <w:outlineLvl w:val="4"/>
      </w:pPr>
      <w:r>
        <w:t>3.2 Office профессиональный плюс 2016 и Office стандартный 2016 — коммерческое использование Office для дома и учебы 2013 RT</w:t>
      </w:r>
    </w:p>
    <w:p w:rsidR="003D0803" w:rsidRDefault="00964344">
      <w:pPr>
        <w:pStyle w:val="ProductList-Body"/>
      </w:pPr>
      <w:r>
        <w:t xml:space="preserve">Каждый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Основной 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на котором запускается Office профессиональный плюс 2016 или Office стандартный 2013, может использовать программное обеспечение, лицензированное отдельно согласно лицензии Office для дома и учебы 2013 RT, в коммерческих целях, невзирая на условия лицензии Office для дома и учебы 2013 RT.</w:t>
      </w:r>
    </w:p>
    <w:p w:rsidR="003D0803" w:rsidRDefault="00964344">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8">
              <w:r>
                <w:rPr>
                  <w:color w:val="00467F"/>
                  <w:u w:val="single"/>
                </w:rPr>
                <w:t>Список продуктов — июнь 2015 г.</w:t>
              </w:r>
            </w:hyperlink>
            <w:r>
              <w:t xml:space="preserve"> (пакет многоязычного интерфейса для Office и Visio премиум 2010)</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Office, Project и Visio</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4.1 Project профессиональный 2016</w:t>
      </w:r>
    </w:p>
    <w:p w:rsidR="003D0803" w:rsidRDefault="00964344">
      <w:pPr>
        <w:pStyle w:val="ProductList-Body"/>
      </w:pPr>
      <w:r>
        <w:t>Считается, что клиенты с действующим покрытием Software Assurance для лицензии на Project профессиональный имеют Software Assurance для бесплатных клиентских лицензий на Project Server. Срок действия такого покрытия заканчивается после окончания срока действия соответствующего покрытия для Project профессиональный.</w:t>
      </w:r>
    </w:p>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94" w:name="_Sec680"/>
      <w:r>
        <w:t>Office для Mac</w:t>
      </w:r>
      <w:bookmarkEnd w:id="94"/>
      <w:r>
        <w:fldChar w:fldCharType="begin"/>
      </w:r>
      <w:r>
        <w:instrText xml:space="preserve"> TC "</w:instrText>
      </w:r>
      <w:bookmarkStart w:id="95" w:name="_Toc465077817"/>
      <w:r>
        <w:instrText>Office для Mac</w:instrText>
      </w:r>
      <w:bookmarkEnd w:id="95"/>
      <w:r>
        <w:instrText>" \l 3</w:instrText>
      </w:r>
      <w:r>
        <w:fldChar w:fldCharType="end"/>
      </w:r>
    </w:p>
    <w:p w:rsidR="003D0803" w:rsidRDefault="00964344">
      <w:pPr>
        <w:pStyle w:val="ProductList-Offering1SubSection"/>
        <w:outlineLvl w:val="3"/>
      </w:pPr>
      <w:bookmarkStart w:id="96" w:name="_Sec682"/>
      <w:r>
        <w:t>1. Период доступности Продуктов</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Excel 2016 для Mac</w:t>
            </w:r>
            <w:r>
              <w:fldChar w:fldCharType="begin"/>
            </w:r>
            <w:r>
              <w:instrText xml:space="preserve"> XE "Excel 2016 для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Lync для Mac 2011</w:t>
            </w:r>
            <w:r>
              <w:fldChar w:fldCharType="begin"/>
            </w:r>
            <w:r>
              <w:instrText xml:space="preserve"> XE "Lync для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Office 2016 для Mac Standard</w:t>
            </w:r>
            <w:r>
              <w:fldChar w:fldCharType="begin"/>
            </w:r>
            <w:r>
              <w:instrText xml:space="preserve"> XE "Office 2016 для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Outlook 2016 для Mac</w:t>
            </w:r>
            <w:r>
              <w:fldChar w:fldCharType="begin"/>
            </w:r>
            <w:r>
              <w:instrText xml:space="preserve"> XE "Outlook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lastRenderedPageBreak/>
              <w:t>PowerPoint 2016 для Mac</w:t>
            </w:r>
            <w:r>
              <w:fldChar w:fldCharType="begin"/>
            </w:r>
            <w:r>
              <w:instrText xml:space="preserve"> XE "PowerPoint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Word 2016 для Mac</w:t>
            </w:r>
            <w:r>
              <w:fldChar w:fldCharType="begin"/>
            </w:r>
            <w:r>
              <w:instrText xml:space="preserve"> XE "Word 2016 для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rPr>
                <w:color w:val="000000"/>
              </w:rPr>
              <w:t>Work At Home для Mac 2016</w:t>
            </w:r>
            <w:r>
              <w:fldChar w:fldCharType="begin"/>
            </w:r>
            <w:r>
              <w:instrText xml:space="preserve"> XE "Work At Home для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97" w:name="_Sec737"/>
      <w:r>
        <w:t>2. Существенные условия для продуктов</w:t>
      </w:r>
      <w:bookmarkEnd w:id="97"/>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Приложения Office для Mac 2011</w:t>
            </w:r>
            <w:r>
              <w:fldChar w:fldCharType="begin"/>
            </w:r>
            <w:r>
              <w:instrText xml:space="preserve"> XE "Приложения Office для Mac 2011" </w:instrText>
            </w:r>
            <w:r>
              <w:fldChar w:fldCharType="end"/>
            </w:r>
            <w:r>
              <w:t xml:space="preserve"> и Office для Mac 2011 (9/10)</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Последующие версии</w:t>
      </w:r>
    </w:p>
    <w:p w:rsidR="003D0803" w:rsidRDefault="00964344">
      <w:pPr>
        <w:pStyle w:val="ProductList-Body"/>
      </w:pPr>
      <w:r>
        <w:t>Outlook для Mac 2011 является последующей версией Entourage для Mac 2008. Lync для Mac 2011 является последующей версией Communicator для Mac 2011</w:t>
      </w:r>
      <w:r>
        <w:fldChar w:fldCharType="begin"/>
      </w:r>
      <w:r>
        <w:instrText xml:space="preserve"> XE "Communicator для Mac 2011" </w:instrText>
      </w:r>
      <w:r>
        <w:fldChar w:fldCharType="end"/>
      </w:r>
      <w:r>
        <w:t>.</w:t>
      </w:r>
    </w:p>
    <w:p w:rsidR="003D0803" w:rsidRDefault="003D0803">
      <w:pPr>
        <w:pStyle w:val="ProductList-Body"/>
      </w:pPr>
    </w:p>
    <w:p w:rsidR="003D0803" w:rsidRDefault="00964344">
      <w:pPr>
        <w:pStyle w:val="ProductList-ClauseHeading"/>
        <w:outlineLvl w:val="4"/>
      </w:pPr>
      <w:r>
        <w:t>2.2. Work at Home</w:t>
      </w:r>
    </w:p>
    <w:p w:rsidR="003D0803" w:rsidRDefault="00964344">
      <w:pPr>
        <w:pStyle w:val="ProductList-Body"/>
      </w:pPr>
      <w:r>
        <w:t xml:space="preserve">Лицензия Work At Home является необязательной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которую можно приобрести только вместе с полной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Office для Mac. Она позволяет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t xml:space="preserve"> программного обеспечения также устанавливать и использовать программное обеспечение на устройстве за пределами организации Клиента или его Аффилированного лица (например, у пользователя дома).</w:t>
      </w:r>
    </w:p>
    <w:p w:rsidR="003D0803" w:rsidRDefault="003D0803">
      <w:pPr>
        <w:pStyle w:val="ProductList-Body"/>
      </w:pPr>
    </w:p>
    <w:p w:rsidR="003D0803" w:rsidRDefault="00964344">
      <w:pPr>
        <w:pStyle w:val="ProductList-ClauseHeading"/>
        <w:outlineLvl w:val="4"/>
      </w:pPr>
      <w:r>
        <w:t>2.3. Независимость от платформ</w:t>
      </w:r>
    </w:p>
    <w:p w:rsidR="003D0803" w:rsidRDefault="00964344">
      <w:pPr>
        <w:pStyle w:val="ProductList-Body"/>
      </w:pPr>
      <w:r>
        <w:t xml:space="preserve">Клиент может использовать лицензированную или другую версию платформы при условии, что другая версия платформы была доступна в момент выпуска первоначальной лицензированной версии. Если компоненты набора Продуктов отличаются в зависимости от версии платформы, Клиент может использовать только компоненты набора, выбранные для развертывания, и не может использовать вместе компоненты, предназначенные для платформ разных версий.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не зависящей от платформы, позволяет Клиенту использовать вместо лицензированного Продукта наиболее актуальную версию Продукта для платформы, которая появляется в течение срока действия покрытия.</w:t>
      </w:r>
    </w:p>
    <w:p w:rsidR="003D0803" w:rsidRDefault="00964344">
      <w:pPr>
        <w:pStyle w:val="ProductList-Offering1SubSection"/>
        <w:outlineLvl w:val="3"/>
      </w:pPr>
      <w:bookmarkStart w:id="98" w:name="_Sec792"/>
      <w:r>
        <w:t>3. Права на использование</w:t>
      </w:r>
      <w:bookmarkEnd w:id="98"/>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39">
              <w:r>
                <w:rPr>
                  <w:color w:val="00467F"/>
                  <w:u w:val="single"/>
                </w:rPr>
                <w:t>Классические приложения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Office для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Office Web Apps Server 2013 (только набор Office)</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Коммерческое использование Office для дома и учебы 2013 RT</w:t>
      </w:r>
    </w:p>
    <w:p w:rsidR="003D0803" w:rsidRDefault="00964344">
      <w:pPr>
        <w:pStyle w:val="ProductList-Body"/>
      </w:pPr>
      <w:r>
        <w:t xml:space="preserve">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с Office 2016 для Mac Standard может использовать в коммерческих целях программное обеспечение, лицензированное согласно отдельной лицензии Office для дома и учебы 2013 RT, невзирая на условия лицензии Office для дома и учебы 2013 RT.</w:t>
      </w:r>
    </w:p>
    <w:p w:rsidR="003D0803" w:rsidRDefault="00964344">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49">
              <w:r>
                <w:rPr>
                  <w:color w:val="00467F"/>
                  <w:u w:val="single"/>
                </w:rPr>
                <w:t>Список продуктов, июнь 2015 г.</w:t>
              </w:r>
            </w:hyperlink>
            <w:r>
              <w:t xml:space="preserve"> (Communicator для Mac 2010, Entourage для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100" w:name="_Sec612"/>
      <w:r>
        <w:lastRenderedPageBreak/>
        <w:t>Серверы Office</w:t>
      </w:r>
      <w:bookmarkEnd w:id="100"/>
      <w:r>
        <w:fldChar w:fldCharType="begin"/>
      </w:r>
      <w:r>
        <w:instrText xml:space="preserve"> TC "</w:instrText>
      </w:r>
      <w:bookmarkStart w:id="101" w:name="_Toc465077818"/>
      <w:r>
        <w:instrText>Серверы Office</w:instrText>
      </w:r>
      <w:bookmarkEnd w:id="101"/>
      <w:r>
        <w:instrText>" \l 2</w:instrText>
      </w:r>
      <w:r>
        <w:fldChar w:fldCharType="end"/>
      </w:r>
    </w:p>
    <w:p w:rsidR="003D0803" w:rsidRDefault="00964344">
      <w:pPr>
        <w:pStyle w:val="ProductList-Offering2HeadingNoBorder"/>
        <w:outlineLvl w:val="2"/>
      </w:pPr>
      <w:bookmarkStart w:id="102" w:name="_Sec638"/>
      <w:r>
        <w:t>Exchange Server</w:t>
      </w:r>
      <w:bookmarkEnd w:id="102"/>
      <w:r>
        <w:fldChar w:fldCharType="begin"/>
      </w:r>
      <w:r>
        <w:instrText xml:space="preserve"> TC "</w:instrText>
      </w:r>
      <w:bookmarkStart w:id="103" w:name="_Toc465077819"/>
      <w:r>
        <w:instrText>Exchange Server</w:instrText>
      </w:r>
      <w:bookmarkEnd w:id="103"/>
      <w:r>
        <w:instrText>" \l 3</w:instrText>
      </w:r>
      <w:r>
        <w:fldChar w:fldCharType="end"/>
      </w:r>
    </w:p>
    <w:p w:rsidR="003D0803" w:rsidRDefault="00964344">
      <w:pPr>
        <w:pStyle w:val="ProductList-Offering1SubSection"/>
        <w:outlineLvl w:val="3"/>
      </w:pPr>
      <w:bookmarkStart w:id="104" w:name="_Sec683"/>
      <w:r>
        <w:t>1. Период доступности Продуктов</w:t>
      </w:r>
      <w:bookmarkEnd w:id="104"/>
    </w:p>
    <w:tbl>
      <w:tblPr>
        <w:tblStyle w:val="PURTable"/>
        <w:tblW w:w="0" w:type="dxa"/>
        <w:tblLook w:val="04A0" w:firstRow="1" w:lastRow="0" w:firstColumn="1" w:lastColumn="0" w:noHBand="0" w:noVBand="1"/>
      </w:tblPr>
      <w:tblGrid>
        <w:gridCol w:w="4034"/>
        <w:gridCol w:w="615"/>
        <w:gridCol w:w="606"/>
        <w:gridCol w:w="611"/>
        <w:gridCol w:w="606"/>
        <w:gridCol w:w="606"/>
        <w:gridCol w:w="611"/>
        <w:gridCol w:w="615"/>
        <w:gridCol w:w="634"/>
        <w:gridCol w:w="619"/>
        <w:gridCol w:w="612"/>
        <w:gridCol w:w="615"/>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 xml:space="preserve">Exchange Server Enterprise 2016 CAL </w:t>
            </w:r>
            <w:r>
              <w:fldChar w:fldCharType="begin"/>
            </w:r>
            <w:r>
              <w:instrText xml:space="preserve"> XE "Exchange Server Enterprise 2016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Exchange Server Standard 2016 CAL</w:t>
            </w:r>
            <w:r>
              <w:fldChar w:fldCharType="begin"/>
            </w:r>
            <w:r>
              <w:instrText xml:space="preserve"> XE "Exchange Server Standard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105" w:name="_Sec738"/>
      <w:r>
        <w:t>2. Существенные условия для продуктов</w:t>
      </w:r>
      <w:bookmarkEnd w:id="105"/>
    </w:p>
    <w:tbl>
      <w:tblPr>
        <w:tblStyle w:val="PURTable"/>
        <w:tblW w:w="0" w:type="dxa"/>
        <w:tblLook w:val="04A0" w:firstRow="1" w:lastRow="0" w:firstColumn="1" w:lastColumn="0" w:noHBand="0" w:noVBand="1"/>
      </w:tblPr>
      <w:tblGrid>
        <w:gridCol w:w="3571"/>
        <w:gridCol w:w="3602"/>
        <w:gridCol w:w="361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Enterprise до Standard</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06" w:name="_Sec793"/>
      <w:r>
        <w:t>3. Права на использование</w:t>
      </w:r>
      <w:bookmarkEnd w:id="106"/>
    </w:p>
    <w:tbl>
      <w:tblPr>
        <w:tblStyle w:val="PURTable"/>
        <w:tblW w:w="0" w:type="dxa"/>
        <w:tblLook w:val="04A0" w:firstRow="1" w:lastRow="0" w:firstColumn="1" w:lastColumn="0" w:noHBand="0" w:noVBand="1"/>
      </w:tblPr>
      <w:tblGrid>
        <w:gridCol w:w="3589"/>
        <w:gridCol w:w="3604"/>
        <w:gridCol w:w="359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лицензируется с сервером (для доступа к Дополнительным функциям требуются и Базовая, и Дополнительная клиентские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8"/>
        <w:gridCol w:w="3646"/>
        <w:gridCol w:w="356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Exchange Online Plan 1 User SL</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Exchange Online (план 1</w:t>
            </w:r>
            <w:r>
              <w:fldChar w:fldCharType="begin"/>
            </w:r>
            <w:r>
              <w:instrText xml:space="preserve"> XE "Exchange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Exchange Online Plan 2 User SL</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Exchange Online (план 2</w:t>
            </w:r>
            <w:r>
              <w:fldChar w:fldCharType="begin"/>
            </w:r>
            <w:r>
              <w:instrText xml:space="preserve"> XE "Exchange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Exchange Online (план 2G) (User SL)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SubClauseHeading"/>
        <w:outlineLvl w:val="5"/>
      </w:pPr>
      <w:r>
        <w:t>3.1.1. Дополнительные функциональные возможности, связанные с Exchange Enterprise CAL</w:t>
      </w:r>
    </w:p>
    <w:p w:rsidR="003D0803" w:rsidRDefault="00964344">
      <w:pPr>
        <w:pStyle w:val="ProductList-BodyIndented"/>
      </w:pPr>
      <w:r>
        <w:t>Архив на месте, Хранение на месте (Без ограничений, На основе запросов, На временной основе), Расширенные политики для мобильных устройств, Защита информации и соответствие требованиям, Настраиваемые политики хранения, Ведение журнала для списка рассылки и каждого пользователя, Почтовые ящики на местах — Соблюдение требований, Предотвращение потери данных.</w:t>
      </w:r>
    </w:p>
    <w:tbl>
      <w:tblPr>
        <w:tblStyle w:val="PURTable0"/>
        <w:tblW w:w="0" w:type="dxa"/>
        <w:tblLook w:val="04A0" w:firstRow="1" w:lastRow="0" w:firstColumn="1" w:lastColumn="0" w:noHBand="0" w:noVBand="1"/>
      </w:tblPr>
      <w:tblGrid>
        <w:gridCol w:w="3507"/>
        <w:gridCol w:w="3515"/>
        <w:gridCol w:w="340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Лицензия 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Exchange Online Plan 2 User SL</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Exchange Online (план 2А) (User SL)</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Exchange Online (план 2G) (User SL)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60"/>
        <w:gridCol w:w="3565"/>
        <w:gridCol w:w="3565"/>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Средства управления Exchange</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 для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лицензии «на сервер»)</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0">
              <w:r>
                <w:rPr>
                  <w:color w:val="00467F"/>
                  <w:u w:val="single"/>
                </w:rPr>
                <w:t>Список продуктов, июнь 2015 г.</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4.1 Дополнительные условия для Exchange Enterprise CAL со службами 2016</w:t>
      </w:r>
    </w:p>
    <w:p w:rsidR="003D0803" w:rsidRDefault="00964344">
      <w:pPr>
        <w:pStyle w:val="ProductList-Body"/>
      </w:pPr>
      <w:r>
        <w:t xml:space="preserve">Exchange Server Enterprise CAL с действующим покрытием Software Assurance включает в себя права на предотвращение потери данных и на Exchange Online Protection. Для клиентов с соглашением Microsoft Business, датированным до октября 2010 г. и Соглашениями о регистрации, датированными после июля 2011 г., к приобретению и использованию Веб-служб, включенных в Exchange Enterprise CAL со службами 2016, применяются Дополнительные условия для веб-служб, используемых для программного обеспечения по соглашению Legacy в разделе Приложения A — «Дополнительные условия соглашения программы» в Списке продуктов за июнь 2015 г., размещенном по адресу </w:t>
      </w:r>
      <w:hyperlink r:id="rId51">
        <w:r>
          <w:rPr>
            <w:color w:val="00467F"/>
            <w:u w:val="single"/>
          </w:rPr>
          <w:t>http://go.microsoft.com/?linkid=9839207</w:t>
        </w:r>
      </w:hyperlink>
      <w:r>
        <w:t>.</w:t>
      </w:r>
    </w:p>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108" w:name="_Sec639"/>
      <w:r>
        <w:t>Project Server</w:t>
      </w:r>
      <w:bookmarkEnd w:id="108"/>
      <w:r>
        <w:fldChar w:fldCharType="begin"/>
      </w:r>
      <w:r>
        <w:instrText xml:space="preserve"> TC "</w:instrText>
      </w:r>
      <w:bookmarkStart w:id="109" w:name="_Toc465077820"/>
      <w:r>
        <w:instrText>Project Server</w:instrText>
      </w:r>
      <w:bookmarkEnd w:id="109"/>
      <w:r>
        <w:instrText>" \l 3</w:instrText>
      </w:r>
      <w:r>
        <w:fldChar w:fldCharType="end"/>
      </w:r>
    </w:p>
    <w:p w:rsidR="003D0803" w:rsidRDefault="00964344">
      <w:pPr>
        <w:pStyle w:val="ProductList-Offering1SubSection"/>
        <w:outlineLvl w:val="3"/>
      </w:pPr>
      <w:bookmarkStart w:id="110" w:name="_Sec684"/>
      <w:r>
        <w:t>1. Период доступности Продуктов</w:t>
      </w:r>
      <w:bookmarkEnd w:id="110"/>
    </w:p>
    <w:tbl>
      <w:tblPr>
        <w:tblStyle w:val="PURTable"/>
        <w:tblW w:w="0" w:type="dxa"/>
        <w:tblLook w:val="04A0" w:firstRow="1" w:lastRow="0" w:firstColumn="1" w:lastColumn="0" w:noHBand="0" w:noVBand="1"/>
      </w:tblPr>
      <w:tblGrid>
        <w:gridCol w:w="4042"/>
        <w:gridCol w:w="612"/>
        <w:gridCol w:w="606"/>
        <w:gridCol w:w="611"/>
        <w:gridCol w:w="606"/>
        <w:gridCol w:w="607"/>
        <w:gridCol w:w="611"/>
        <w:gridCol w:w="615"/>
        <w:gridCol w:w="634"/>
        <w:gridCol w:w="619"/>
        <w:gridCol w:w="612"/>
        <w:gridCol w:w="60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Project Server 2016 CAL</w:t>
            </w:r>
            <w:r>
              <w:fldChar w:fldCharType="begin"/>
            </w:r>
            <w:r>
              <w:instrText xml:space="preserve"> XE "Project Server 2016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111" w:name="_Sec739"/>
      <w:r>
        <w:t>2. Существенные условия для продуктов</w:t>
      </w:r>
      <w:bookmarkEnd w:id="111"/>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12" w:name="_Sec795"/>
      <w:r>
        <w:t>3. Права на использование</w:t>
      </w:r>
      <w:bookmarkEnd w:id="112"/>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62"/>
        <w:gridCol w:w="3614"/>
        <w:gridCol w:w="361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3D0803" w:rsidRDefault="00964344">
            <w:pPr>
              <w:pStyle w:val="ProductList-TableBody"/>
            </w:pPr>
            <w:r>
              <w:t>Project Online Essentials (лицензия на подписку «на пользователя»)</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Project Online Professional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D0803" w:rsidRDefault="00964344">
            <w:pPr>
              <w:pStyle w:val="ProductList-TableBody"/>
            </w:pPr>
            <w:r>
              <w:t>Project Online Premium (лицензия на подписку «на пользователя»)</w:t>
            </w:r>
          </w:p>
        </w:tc>
      </w:tr>
    </w:tbl>
    <w:p w:rsidR="003D0803" w:rsidRDefault="003D0803">
      <w:pPr>
        <w:pStyle w:val="ProductList-Body"/>
      </w:pPr>
    </w:p>
    <w:p w:rsidR="003D0803" w:rsidRDefault="0096434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65077821"/>
      <w:r>
        <w:instrText>SharePoint Server</w:instrText>
      </w:r>
      <w:bookmarkEnd w:id="115"/>
      <w:r>
        <w:instrText>" \l 3</w:instrText>
      </w:r>
      <w:r>
        <w:fldChar w:fldCharType="end"/>
      </w:r>
    </w:p>
    <w:p w:rsidR="003D0803" w:rsidRDefault="00964344">
      <w:pPr>
        <w:pStyle w:val="ProductList-Offering1SubSection"/>
        <w:outlineLvl w:val="3"/>
      </w:pPr>
      <w:bookmarkStart w:id="116" w:name="_Sec685"/>
      <w:r>
        <w:t>1. Период доступности Продуктов</w:t>
      </w:r>
      <w:bookmarkEnd w:id="116"/>
    </w:p>
    <w:tbl>
      <w:tblPr>
        <w:tblStyle w:val="PURTable"/>
        <w:tblW w:w="0" w:type="dxa"/>
        <w:tblLook w:val="04A0" w:firstRow="1" w:lastRow="0" w:firstColumn="1" w:lastColumn="0" w:noHBand="0" w:noVBand="1"/>
      </w:tblPr>
      <w:tblGrid>
        <w:gridCol w:w="4037"/>
        <w:gridCol w:w="612"/>
        <w:gridCol w:w="606"/>
        <w:gridCol w:w="611"/>
        <w:gridCol w:w="606"/>
        <w:gridCol w:w="606"/>
        <w:gridCol w:w="611"/>
        <w:gridCol w:w="615"/>
        <w:gridCol w:w="634"/>
        <w:gridCol w:w="619"/>
        <w:gridCol w:w="612"/>
        <w:gridCol w:w="615"/>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Microsoft Office Audit и Control Management Server 2013</w:t>
            </w:r>
            <w:r>
              <w:fldChar w:fldCharType="begin"/>
            </w:r>
            <w:r>
              <w:instrText xml:space="preserve"> XE "Microsoft Office Audit и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SharePoint Server 2016 Standard CAL</w:t>
            </w:r>
            <w:r>
              <w:fldChar w:fldCharType="begin"/>
            </w:r>
            <w:r>
              <w:instrText xml:space="preserve"> XE "SharePoint Server 2016 Standard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 xml:space="preserve">SharePoint Server 2016 Enterprise CAL </w:t>
            </w:r>
            <w:r>
              <w:fldChar w:fldCharType="begin"/>
            </w:r>
            <w:r>
              <w:instrText xml:space="preserve"> XE "SharePoint Server 2016 Enterprise CAL " </w:instrText>
            </w:r>
            <w:r>
              <w:fldChar w:fldCharType="end"/>
            </w:r>
            <w:r>
              <w:t>(«на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117" w:name="_Sec740"/>
      <w:r>
        <w:t>2. Существенные условия для продуктов</w:t>
      </w:r>
      <w:bookmarkEnd w:id="117"/>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SharePoint Server 2013</w:t>
            </w:r>
            <w:r>
              <w:fldChar w:fldCharType="begin"/>
            </w:r>
            <w:r>
              <w:instrText xml:space="preserve"> XE "SharePoint Server 2013" </w:instrText>
            </w:r>
            <w:r>
              <w:fldChar w:fldCharType="end"/>
            </w:r>
            <w:r>
              <w:t xml:space="preserve"> (10/12), для Microsoft Office Audit и Control Management Server предыдущей версии нет</w:t>
            </w:r>
          </w:p>
        </w:tc>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18" w:name="_Sec798"/>
      <w:r>
        <w:t>3. Права на использование</w:t>
      </w:r>
      <w:bookmarkEnd w:id="118"/>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с серверному программному обеспечению Microsoft Audit и Control Management Server 2013</w:t>
      </w:r>
    </w:p>
    <w:tbl>
      <w:tblPr>
        <w:tblStyle w:val="PURTable"/>
        <w:tblW w:w="0" w:type="dxa"/>
        <w:tblLook w:val="04A0" w:firstRow="1" w:lastRow="0" w:firstColumn="1" w:lastColumn="0" w:noHBand="0" w:noVBand="1"/>
      </w:tblPr>
      <w:tblGrid>
        <w:gridCol w:w="3556"/>
        <w:gridCol w:w="3626"/>
        <w:gridCol w:w="360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лицензия SharePoint Server 2013 Standard CAL и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3.2 Доступ к серверному программному обеспечению SharePoint Server 2016</w:t>
      </w:r>
    </w:p>
    <w:tbl>
      <w:tblPr>
        <w:tblStyle w:val="PURTable"/>
        <w:tblW w:w="0" w:type="dxa"/>
        <w:tblLook w:val="04A0" w:firstRow="1" w:lastRow="0" w:firstColumn="1" w:lastColumn="0" w:noHBand="0" w:noVBand="1"/>
      </w:tblPr>
      <w:tblGrid>
        <w:gridCol w:w="3556"/>
        <w:gridCol w:w="3626"/>
        <w:gridCol w:w="360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SharePoint Server 2016, клиентская лицензия Standard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SharePoint Online (план 1 или 2)</w:t>
            </w:r>
            <w:r>
              <w:fldChar w:fldCharType="begin"/>
            </w:r>
            <w:r>
              <w:instrText xml:space="preserve"> XE "SharePoint Online (план 1 или 2)" </w:instrText>
            </w:r>
            <w:r>
              <w:fldChar w:fldCharType="end"/>
            </w:r>
            <w:r>
              <w:t xml:space="preserve"> (Подписная лицензия «на пользователя»)</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D0803" w:rsidRDefault="00964344">
            <w:pPr>
              <w:pStyle w:val="ProductList-TableBody"/>
            </w:pPr>
            <w:r>
              <w:t>SharePoint Online (план 2) (подписная лицензия «на пользователя»)</w:t>
            </w:r>
          </w:p>
        </w:tc>
      </w:tr>
    </w:tbl>
    <w:p w:rsidR="003D0803" w:rsidRDefault="003D0803">
      <w:pPr>
        <w:pStyle w:val="ProductList-Body"/>
      </w:pPr>
    </w:p>
    <w:p w:rsidR="003D0803" w:rsidRDefault="00964344">
      <w:pPr>
        <w:pStyle w:val="ProductList-SubClauseHeading"/>
        <w:outlineLvl w:val="5"/>
      </w:pPr>
      <w:r>
        <w:t>3.2.1 Дополнительные функциональные возможности SharePoint Server, связанные с SharePoint Enterprise CAL</w:t>
      </w:r>
    </w:p>
    <w:p w:rsidR="003D0803" w:rsidRDefault="00964344">
      <w:pPr>
        <w:pStyle w:val="ProductList-BodyIndented"/>
      </w:pPr>
      <w:r>
        <w:t>Веб-части для коммерческих организаций служб Business Connectivity Services; Интеграция клиентов Office 2016 Business Connectivity Services; Поиск в корпоративной среде; Обнаружение электронных данных и обеспечение соответствия требованиям; Службы InfoPath Forms; Службы Excel, PowerPivot и PowerView; Службы Visio; Службы PerformancePoint; Отчеты настраиваемой аналитики и Расширенное построение диаграмм.</w:t>
      </w:r>
    </w:p>
    <w:tbl>
      <w:tblPr>
        <w:tblStyle w:val="PURTable0"/>
        <w:tblW w:w="0" w:type="dxa"/>
        <w:tblLook w:val="04A0" w:firstRow="1" w:lastRow="0" w:firstColumn="1" w:lastColumn="0" w:noHBand="0" w:noVBand="1"/>
      </w:tblPr>
      <w:tblGrid>
        <w:gridCol w:w="3479"/>
        <w:gridCol w:w="3488"/>
        <w:gridCol w:w="346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SharePoint Online (план 2) (подписная лицензия «на пользователя»)</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ClauseHeading"/>
        <w:outlineLvl w:val="4"/>
      </w:pPr>
      <w:r>
        <w:t>3.3 Отмена клиентских лицензий для пользователей, обращающихся к общедоступному содержимому</w:t>
      </w:r>
    </w:p>
    <w:p w:rsidR="003D0803" w:rsidRDefault="0096434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Клиента к содержимому, информации и приложениям, которые находятся в открытом доступе через Интернет (т. е. если доступ к ним не ограничен интрасетью или экстрасетью).</w:t>
      </w:r>
    </w:p>
    <w:p w:rsidR="003D0803" w:rsidRDefault="003D0803">
      <w:pPr>
        <w:pStyle w:val="ProductList-Body"/>
      </w:pPr>
    </w:p>
    <w:p w:rsidR="003D0803" w:rsidRDefault="00964344">
      <w:pPr>
        <w:pStyle w:val="ProductList-ClauseHeading"/>
        <w:outlineLvl w:val="4"/>
      </w:pPr>
      <w:r>
        <w:t>3.4. Дополнительное программное обеспечение</w:t>
      </w:r>
    </w:p>
    <w:tbl>
      <w:tblPr>
        <w:tblStyle w:val="PURTable"/>
        <w:tblW w:w="0" w:type="dxa"/>
        <w:tblLook w:val="04A0" w:firstRow="1" w:lastRow="0" w:firstColumn="1" w:lastColumn="0" w:noHBand="0" w:noVBand="1"/>
      </w:tblPr>
      <w:tblGrid>
        <w:gridCol w:w="3676"/>
        <w:gridCol w:w="3557"/>
        <w:gridCol w:w="355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Пакет средств разработки программного обеспечения.</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3"/>
      </w:pPr>
      <w:bookmarkStart w:id="119" w:name="_Sec825"/>
      <w:r>
        <w:lastRenderedPageBreak/>
        <w:t>4. Software Assurance</w:t>
      </w:r>
      <w:bookmarkEnd w:id="119"/>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SharePoint Server и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SharePoint Server и Office Audit and Control Management Server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2">
              <w:r>
                <w:rPr>
                  <w:color w:val="00467F"/>
                  <w:u w:val="single"/>
                </w:rPr>
                <w:t>Список продуктов — июнь 2015 г.</w:t>
              </w:r>
            </w:hyperlink>
            <w:r>
              <w:t xml:space="preserve"> (SharePoint Server и SharePoint Server для Интернет-сайтов)</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120" w:name="_Sec641"/>
      <w:r>
        <w:t>Skype для бизнеса Server</w:t>
      </w:r>
      <w:bookmarkEnd w:id="120"/>
      <w:r>
        <w:fldChar w:fldCharType="begin"/>
      </w:r>
      <w:r>
        <w:instrText xml:space="preserve"> TC "</w:instrText>
      </w:r>
      <w:bookmarkStart w:id="121" w:name="_Toc465077822"/>
      <w:r>
        <w:instrText>Skype для бизнеса Server</w:instrText>
      </w:r>
      <w:bookmarkEnd w:id="121"/>
      <w:r>
        <w:instrText>" \l 3</w:instrText>
      </w:r>
      <w:r>
        <w:fldChar w:fldCharType="end"/>
      </w:r>
    </w:p>
    <w:p w:rsidR="003D0803" w:rsidRDefault="00964344">
      <w:pPr>
        <w:pStyle w:val="ProductList-Offering1SubSection"/>
        <w:outlineLvl w:val="3"/>
      </w:pPr>
      <w:bookmarkStart w:id="122" w:name="_Sec686"/>
      <w:r>
        <w:t>1. Период доступности Продуктов</w:t>
      </w:r>
      <w:bookmarkEnd w:id="122"/>
    </w:p>
    <w:p w:rsidR="003D0803" w:rsidRDefault="003D0803">
      <w:pPr>
        <w:pStyle w:val="ProductList-Body"/>
      </w:pPr>
    </w:p>
    <w:tbl>
      <w:tblPr>
        <w:tblStyle w:val="PURTable"/>
        <w:tblW w:w="0" w:type="dxa"/>
        <w:tblLook w:val="04A0" w:firstRow="1" w:lastRow="0" w:firstColumn="1" w:lastColumn="0" w:noHBand="0" w:noVBand="1"/>
      </w:tblPr>
      <w:tblGrid>
        <w:gridCol w:w="3971"/>
        <w:gridCol w:w="607"/>
        <w:gridCol w:w="599"/>
        <w:gridCol w:w="606"/>
        <w:gridCol w:w="599"/>
        <w:gridCol w:w="712"/>
        <w:gridCol w:w="606"/>
        <w:gridCol w:w="612"/>
        <w:gridCol w:w="634"/>
        <w:gridCol w:w="618"/>
        <w:gridCol w:w="608"/>
        <w:gridCol w:w="612"/>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Skype для бизнеса Server 2015</w:t>
            </w:r>
            <w:r>
              <w:fldChar w:fldCharType="begin"/>
            </w:r>
            <w:r>
              <w:instrText xml:space="preserve"> XE "Skype для бизнеса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 xml:space="preserve">Skype для бизнеса Server 2015 Standard CAL </w:t>
            </w:r>
            <w:r>
              <w:fldChar w:fldCharType="begin"/>
            </w:r>
            <w:r>
              <w:instrText xml:space="preserve"> XE "Skype для бизнеса Server 2015 Standard CAL " </w:instrText>
            </w:r>
            <w:r>
              <w:fldChar w:fldCharType="end"/>
            </w:r>
            <w:r>
              <w:t>(«на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Skype для бизнеса Server 2015 Enterprise CAL</w:t>
            </w:r>
            <w:r>
              <w:fldChar w:fldCharType="begin"/>
            </w:r>
            <w:r>
              <w:instrText xml:space="preserve"> XE "Skype для бизнеса Server 2015 Enterprise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Skype для бизнеса Server 2015 Plus CAL</w:t>
            </w:r>
            <w:r>
              <w:fldChar w:fldCharType="begin"/>
            </w:r>
            <w:r>
              <w:instrText xml:space="preserve"> XE "Skype для бизнеса Server 2015 Plus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none" w:sz="4" w:space="0" w:color="FFFFFF"/>
              <w:right w:val="none" w:sz="4" w:space="0" w:color="6E6E6E"/>
            </w:tcBorders>
          </w:tcPr>
          <w:p w:rsidR="003D0803" w:rsidRDefault="00964344">
            <w:pPr>
              <w:pStyle w:val="ProductList-TableBody"/>
            </w:pPr>
            <w:r>
              <w:t xml:space="preserve">Лицензия Plus CAL на Skype для бизнеса </w:t>
            </w:r>
            <w:r>
              <w:fldChar w:fldCharType="begin"/>
            </w:r>
            <w:r>
              <w:instrText xml:space="preserve"> XE "Лицензия Plus CAL на Skype для бизнеса " </w:instrText>
            </w:r>
            <w:r>
              <w:fldChar w:fldCharType="end"/>
            </w:r>
            <w:r>
              <w:t>(лицензия на подписку, «на пользователя»)</w:t>
            </w:r>
          </w:p>
        </w:tc>
        <w:tc>
          <w:tcPr>
            <w:tcW w:w="620" w:type="dxa"/>
            <w:tcBorders>
              <w:top w:val="dashed" w:sz="4" w:space="0" w:color="BFBFBF"/>
              <w:left w:val="none" w:sz="4" w:space="0" w:color="6E6E6E"/>
              <w:bottom w:val="none" w:sz="4" w:space="0" w:color="FFFFF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123" w:name="_Sec741"/>
      <w:r>
        <w:t>2. Существенные условия для продуктов</w:t>
      </w:r>
      <w:bookmarkEnd w:id="123"/>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выпуски Standard и Enterprise (12/10)</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24" w:name="_Sec799"/>
      <w:r>
        <w:t>3. Права на использование</w:t>
      </w:r>
      <w:bookmarkEnd w:id="124"/>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лицензии для конкретного продукта: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Да</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Лицензия с сервером</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H.264/MPEG-4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56"/>
        <w:gridCol w:w="3626"/>
        <w:gridCol w:w="360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Лицензия Skype для бизнеса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Skype для бизнеса Online (план 1) (подписная лицензия «на пользователя»)</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G)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Skype для бизнеса Online (план 2) (подписная лицензия «на пользователя»)</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Skype для бизнеса Online (план 2</w:t>
            </w:r>
            <w:r>
              <w:fldChar w:fldCharType="begin"/>
            </w:r>
            <w:r>
              <w:instrText xml:space="preserve"> XE "Skype для бизнеса Online (план 2" </w:instrText>
            </w:r>
            <w:r>
              <w:fldChar w:fldCharType="end"/>
            </w:r>
            <w:r>
              <w:t>A)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Skype для бизнеса Online (план 2G) (подписная лицензия «на пользователя»)</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SubClauseHeading"/>
        <w:outlineLvl w:val="5"/>
      </w:pPr>
      <w:r>
        <w:t>3.1.1. Дополнительные функциональные возможности, связанные Лицензией Enterprise CAL на Skype для бизнеса Server</w:t>
      </w:r>
    </w:p>
    <w:p w:rsidR="003D0803" w:rsidRDefault="00964344">
      <w:pPr>
        <w:pStyle w:val="ProductList-BodyIndented"/>
      </w:pPr>
      <w:r>
        <w:t xml:space="preserve">Аудио, видео, веб-конференции, удаленный доступ к рабочим столам, комнатные системы и множественные HD-видеопотоки </w:t>
      </w:r>
    </w:p>
    <w:tbl>
      <w:tblPr>
        <w:tblStyle w:val="PURTable0"/>
        <w:tblW w:w="0" w:type="dxa"/>
        <w:tblLook w:val="04A0" w:firstRow="1" w:lastRow="0" w:firstColumn="1" w:lastColumn="0" w:noHBand="0" w:noVBand="1"/>
      </w:tblPr>
      <w:tblGrid>
        <w:gridCol w:w="3479"/>
        <w:gridCol w:w="3488"/>
        <w:gridCol w:w="346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Лицензия Enterprise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Skype для бизнеса Online (план 2) (подписная лицензия «на пользователя»)</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Skype для бизнеса Online (план 2A) (подписная лицензия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Skype для бизнеса Online (план 2G) (подписная лицензия «на пользователя»)</w:t>
            </w:r>
          </w:p>
        </w:tc>
      </w:tr>
      <w:tr w:rsidR="003D08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D0803" w:rsidRDefault="00964344">
            <w:pPr>
              <w:pStyle w:val="ProductList-TableBody"/>
            </w:pPr>
            <w:r>
              <w:t>Live Meeting Standard</w:t>
            </w:r>
            <w:r>
              <w:fldChar w:fldCharType="begin"/>
            </w:r>
            <w:r>
              <w:instrText xml:space="preserve"> XE "Live Meeting Standard"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none" w:sz="4" w:space="0" w:color="000000"/>
              <w:right w:val="single" w:sz="4" w:space="0" w:color="000000"/>
            </w:tcBorders>
          </w:tcPr>
          <w:p w:rsidR="003D0803" w:rsidRDefault="00964344">
            <w:pPr>
              <w:pStyle w:val="ProductList-TableBody"/>
            </w:pPr>
            <w:r>
              <w:t>Live Meeting Professional</w:t>
            </w:r>
            <w:r>
              <w:fldChar w:fldCharType="begin"/>
            </w:r>
            <w:r>
              <w:instrText xml:space="preserve"> XE "Live Meeting Professional" </w:instrText>
            </w:r>
            <w:r>
              <w:fldChar w:fldCharType="end"/>
            </w:r>
            <w:r>
              <w:t xml:space="preserve"> (лицензия на подписку «на пользователя»)</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SubClauseHeading"/>
        <w:outlineLvl w:val="5"/>
      </w:pPr>
      <w:r>
        <w:t>3.1.2. Дополнительные функциональные возможности, связанные Лицензией Enterprise CAL на Skype для бизнеса Server Plus</w:t>
      </w:r>
    </w:p>
    <w:p w:rsidR="003D0803" w:rsidRDefault="00964344">
      <w:pPr>
        <w:pStyle w:val="ProductList-BodyIndented"/>
      </w:pPr>
      <w:r>
        <w:t xml:space="preserve">Голосовая телефония и управление вызовами </w:t>
      </w:r>
    </w:p>
    <w:tbl>
      <w:tblPr>
        <w:tblStyle w:val="PURTable0"/>
        <w:tblW w:w="0" w:type="dxa"/>
        <w:tblLook w:val="04A0" w:firstRow="1" w:lastRow="0" w:firstColumn="1" w:lastColumn="0" w:noHBand="0" w:noVBand="1"/>
      </w:tblPr>
      <w:tblGrid>
        <w:gridCol w:w="3483"/>
        <w:gridCol w:w="3456"/>
        <w:gridCol w:w="3491"/>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Лицензия Plus CAL на Skype для бизнеса Server 2015</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Облачная УАТС в Skype для бизнеса Online —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D0803" w:rsidRDefault="00964344">
            <w:pPr>
              <w:pStyle w:val="ProductList-TableBody"/>
            </w:pPr>
            <w:r>
              <w:t>Лицензия по подписке Skype для бизнеса Plus «на пользователя»</w:t>
            </w:r>
          </w:p>
        </w:tc>
      </w:tr>
    </w:tbl>
    <w:p w:rsidR="003D0803" w:rsidRDefault="003D0803">
      <w:pPr>
        <w:pStyle w:val="ProductList-BodyIndented"/>
      </w:pPr>
    </w:p>
    <w:p w:rsidR="003D0803" w:rsidRDefault="00964344">
      <w:pPr>
        <w:pStyle w:val="ProductList-ClauseHeading"/>
        <w:outlineLvl w:val="4"/>
      </w:pPr>
      <w:r>
        <w:t>3.2. Дополнительное программное обеспечение</w:t>
      </w:r>
    </w:p>
    <w:tbl>
      <w:tblPr>
        <w:tblStyle w:val="PURTable"/>
        <w:tblW w:w="0" w:type="dxa"/>
        <w:tblLook w:val="04A0" w:firstRow="1" w:lastRow="0" w:firstColumn="1" w:lastColumn="0" w:noHBand="0" w:noVBand="1"/>
      </w:tblPr>
      <w:tblGrid>
        <w:gridCol w:w="3599"/>
        <w:gridCol w:w="3539"/>
        <w:gridCol w:w="3652"/>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Средства администрирования</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Роль сервера архивирования и мониторинга</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Роль сервера аудио- и видеоконференций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службы автоматического обнаружения</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центрального сервера управления</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сервера управления</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пограничного сервера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сервера Skype для бизнеса Web App Server</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сервера-посредника</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Панель управления Microsoft Skype для бизнеса Server 2015</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Средство администрирования Microsoft Lync Server 2013 Group Chat</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службы мобильности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Оснастка PowerShell</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сервера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сервера сохраняемого чата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Survivable Branch Appliance</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сервера приложений объединенных коммуникаций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сервера «видеовзаимодействие»</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Роль сервера веб-конференций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Skype для бизнеса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3">
              <w:r>
                <w:rPr>
                  <w:color w:val="00467F"/>
                  <w:u w:val="single"/>
                </w:rPr>
                <w:t>Список продуктов, апрель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126" w:name="_Sec883"/>
      <w:r>
        <w:t>R Server</w:t>
      </w:r>
      <w:bookmarkEnd w:id="126"/>
      <w:r>
        <w:fldChar w:fldCharType="begin"/>
      </w:r>
      <w:r>
        <w:instrText xml:space="preserve"> TC "</w:instrText>
      </w:r>
      <w:bookmarkStart w:id="127" w:name="_Toc465077823"/>
      <w:r>
        <w:instrText>R Server</w:instrText>
      </w:r>
      <w:bookmarkEnd w:id="127"/>
      <w:r>
        <w:instrText>" \l 2</w:instrText>
      </w:r>
      <w:r>
        <w:fldChar w:fldCharType="end"/>
      </w:r>
    </w:p>
    <w:p w:rsidR="003D0803" w:rsidRDefault="00964344">
      <w:pPr>
        <w:pStyle w:val="ProductList-Offering1SubSection"/>
        <w:outlineLvl w:val="2"/>
      </w:pPr>
      <w:bookmarkStart w:id="128" w:name="_Sec884"/>
      <w:r>
        <w:t>1. Период доступности Продуктов</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none" w:sz="4" w:space="0" w:color="FFFFFF"/>
              <w:left w:val="none" w:sz="4" w:space="0" w:color="FFFFFF"/>
              <w:bottom w:val="dashed" w:sz="4" w:space="0" w:color="BFBFBF"/>
              <w:right w:val="none" w:sz="4" w:space="0" w:color="FFFFFF"/>
            </w:tcBorders>
          </w:tcPr>
          <w:p w:rsidR="003D0803" w:rsidRDefault="00964344">
            <w:pPr>
              <w:pStyle w:val="ProductList-TableBody"/>
            </w:pPr>
            <w:r>
              <w:t>R Server 2016 для Hadoop</w:t>
            </w:r>
            <w:r>
              <w:fldChar w:fldCharType="begin"/>
            </w:r>
            <w:r>
              <w:instrText xml:space="preserve"> XE "R Server 2016 для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D0803" w:rsidRDefault="00964344">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D0803" w:rsidRDefault="003D080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D0803" w:rsidRDefault="003D080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D0803" w:rsidRDefault="003D08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FFFFFF"/>
              <w:bottom w:val="dashed" w:sz="4" w:space="0" w:color="BFBFBF"/>
              <w:right w:val="none" w:sz="4" w:space="0" w:color="FFFFFF"/>
            </w:tcBorders>
          </w:tcPr>
          <w:p w:rsidR="003D0803" w:rsidRDefault="00964344">
            <w:pPr>
              <w:pStyle w:val="ProductList-TableBody"/>
            </w:pPr>
            <w:r>
              <w:t>R Server 2016 для Linux</w:t>
            </w:r>
            <w:r>
              <w:fldChar w:fldCharType="begin"/>
            </w:r>
            <w:r>
              <w:instrText xml:space="preserve"> XE "R Server 2016 для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D0803" w:rsidRDefault="00964344">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D0803" w:rsidRDefault="003D080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D0803" w:rsidRDefault="003D080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D0803" w:rsidRDefault="003D08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FFFFFF"/>
              <w:bottom w:val="none" w:sz="4" w:space="0" w:color="BFBFBF"/>
              <w:right w:val="none" w:sz="4" w:space="0" w:color="FFFFFF"/>
            </w:tcBorders>
          </w:tcPr>
          <w:p w:rsidR="003D0803" w:rsidRDefault="00964344">
            <w:pPr>
              <w:pStyle w:val="ProductList-TableBody"/>
            </w:pPr>
            <w:r>
              <w:t>R Server 2016 для Teradata DB</w:t>
            </w:r>
            <w:r>
              <w:fldChar w:fldCharType="begin"/>
            </w:r>
            <w:r>
              <w:instrText xml:space="preserve"> XE "R Server 2016 для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3D0803" w:rsidRDefault="00964344">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3D0803" w:rsidRDefault="003D080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3D0803" w:rsidRDefault="003D080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3D0803" w:rsidRDefault="003D08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2"/>
      </w:pPr>
      <w:bookmarkStart w:id="129" w:name="_Sec885"/>
      <w:r>
        <w:t>2. Существенные условия для продуктов</w:t>
      </w:r>
      <w:bookmarkEnd w:id="129"/>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Предыдущая версия: Неприменимо</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Приложение B</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2"/>
      </w:pPr>
      <w:bookmarkStart w:id="130" w:name="_Sec886"/>
      <w:r>
        <w:t>3. Права на использование</w:t>
      </w:r>
      <w:bookmarkEnd w:id="130"/>
    </w:p>
    <w:tbl>
      <w:tblPr>
        <w:tblStyle w:val="PURTable"/>
        <w:tblW w:w="0" w:type="dxa"/>
        <w:tblLook w:val="04A0" w:firstRow="1" w:lastRow="0" w:firstColumn="1" w:lastColumn="0" w:noHBand="0" w:noVBand="1"/>
      </w:tblPr>
      <w:tblGrid>
        <w:gridCol w:w="3617"/>
        <w:gridCol w:w="3615"/>
        <w:gridCol w:w="355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3">
              <w:r>
                <w:rPr>
                  <w:color w:val="00467F"/>
                  <w:u w:val="single"/>
                </w:rPr>
                <w:t xml:space="preserve">«на ядро» </w:t>
              </w:r>
            </w:hyperlink>
            <w:r>
              <w:t xml:space="preserve">– выпуски для Linux, </w:t>
            </w:r>
            <w:hyperlink w:anchor="_Sec545">
              <w:r>
                <w:rPr>
                  <w:color w:val="00467F"/>
                  <w:u w:val="single"/>
                </w:rPr>
                <w:t xml:space="preserve">Специализированные серверы </w:t>
              </w:r>
            </w:hyperlink>
            <w:r>
              <w:t>– выпуски для Hadoop и Teradata DB</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Выпуски для Специализированных серверов</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lastRenderedPageBreak/>
        <w:t>3.1 R Server 2016 для Hadoop и R Server для Teradata DB</w:t>
      </w:r>
    </w:p>
    <w:p w:rsidR="003D0803" w:rsidRDefault="00964344">
      <w:pPr>
        <w:pStyle w:val="ProductList-Body"/>
      </w:pPr>
      <w:r>
        <w:t xml:space="preserve">Каждая Серверная лицензия для R Server 2016 для Hadoop и R Server 2016 для Teradata DB дает право на использование до 24 ядер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3D0803">
      <w:pPr>
        <w:pStyle w:val="ProductList-Body"/>
      </w:pPr>
    </w:p>
    <w:p w:rsidR="003D0803" w:rsidRDefault="00964344">
      <w:pPr>
        <w:pStyle w:val="ProductList-ClauseHeading"/>
        <w:outlineLvl w:val="3"/>
      </w:pPr>
      <w:r>
        <w:t>3.2 Библиотеки, предоставляемые по малой общедоступной лицензии GNU</w:t>
      </w:r>
    </w:p>
    <w:p w:rsidR="003D0803" w:rsidRDefault="0096434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 деассемблировать программное обеспечение R Server или иным способом пытаться обнаружить исходный код программного обеспечения R Server (все выпуски) исключительно в тех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D0803" w:rsidRDefault="00964344">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132" w:name="_Sec614"/>
      <w:r>
        <w:t>SQL Server</w:t>
      </w:r>
      <w:bookmarkEnd w:id="132"/>
      <w:r>
        <w:fldChar w:fldCharType="begin"/>
      </w:r>
      <w:r>
        <w:instrText xml:space="preserve"> TC "</w:instrText>
      </w:r>
      <w:bookmarkStart w:id="133" w:name="_Toc465077824"/>
      <w:r>
        <w:instrText>SQL Server</w:instrText>
      </w:r>
      <w:bookmarkEnd w:id="133"/>
      <w:r>
        <w:instrText>" \l 2</w:instrText>
      </w:r>
      <w:r>
        <w:fldChar w:fldCharType="end"/>
      </w:r>
    </w:p>
    <w:p w:rsidR="003D0803" w:rsidRDefault="00964344">
      <w:pPr>
        <w:pStyle w:val="ProductList-Offering1SubSection"/>
        <w:outlineLvl w:val="2"/>
      </w:pPr>
      <w:bookmarkStart w:id="134" w:name="_Sec688"/>
      <w:r>
        <w:t>1. Период доступности Продуктов</w:t>
      </w:r>
      <w:bookmarkEnd w:id="134"/>
    </w:p>
    <w:tbl>
      <w:tblPr>
        <w:tblStyle w:val="PURTable"/>
        <w:tblW w:w="0" w:type="dxa"/>
        <w:tblLook w:val="04A0" w:firstRow="1" w:lastRow="0" w:firstColumn="1" w:lastColumn="0" w:noHBand="0" w:noVBand="1"/>
      </w:tblPr>
      <w:tblGrid>
        <w:gridCol w:w="4026"/>
        <w:gridCol w:w="612"/>
        <w:gridCol w:w="610"/>
        <w:gridCol w:w="612"/>
        <w:gridCol w:w="607"/>
        <w:gridCol w:w="610"/>
        <w:gridCol w:w="611"/>
        <w:gridCol w:w="615"/>
        <w:gridCol w:w="634"/>
        <w:gridCol w:w="619"/>
        <w:gridCol w:w="613"/>
        <w:gridCol w:w="615"/>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SQL Server 2016 Standard Core</w:t>
            </w:r>
            <w:r>
              <w:fldChar w:fldCharType="begin"/>
            </w:r>
            <w:r>
              <w:instrText xml:space="preserve"> XE "SQL Server 2016 Standard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SQL Server 2016 Enterprise Core</w:t>
            </w:r>
            <w:r>
              <w:fldChar w:fldCharType="begin"/>
            </w:r>
            <w:r>
              <w:instrText xml:space="preserve"> XE "SQL Server 2016 Enterprise Core" </w:instrText>
            </w:r>
            <w:r>
              <w:fldChar w:fldCharType="end"/>
            </w:r>
            <w:r>
              <w:t xml:space="preserve"> (пакет — 2 лицензии «на ядро»)</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rPr>
                <w:color w:val="000000"/>
              </w:rPr>
              <w:t>SQL Server 2016 CAL</w:t>
            </w:r>
            <w:r>
              <w:fldChar w:fldCharType="begin"/>
            </w:r>
            <w:r>
              <w:instrText xml:space="preserve"> XE "SQL Server 2016 CAL"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3D0803">
      <w:pPr>
        <w:pStyle w:val="ProductList-Body"/>
      </w:pPr>
    </w:p>
    <w:p w:rsidR="003D0803" w:rsidRDefault="00964344">
      <w:pPr>
        <w:pStyle w:val="ProductList-Offering1SubSection"/>
        <w:outlineLvl w:val="2"/>
      </w:pPr>
      <w:bookmarkStart w:id="135" w:name="_Sec743"/>
      <w:r>
        <w:t>2. Существенные условия для продуктов</w:t>
      </w:r>
      <w:bookmarkEnd w:id="135"/>
    </w:p>
    <w:tbl>
      <w:tblPr>
        <w:tblStyle w:val="PURTable"/>
        <w:tblW w:w="0" w:type="dxa"/>
        <w:tblLook w:val="04A0" w:firstRow="1" w:lastRow="0" w:firstColumn="1" w:lastColumn="0" w:noHBand="0" w:noVBand="1"/>
      </w:tblPr>
      <w:tblGrid>
        <w:gridCol w:w="3571"/>
        <w:gridCol w:w="3602"/>
        <w:gridCol w:w="361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 все выпуски</w:t>
            </w:r>
          </w:p>
        </w:tc>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Core на Standard, Business Intelligence, Workgroup либо Small Business или 2008 R2 Datacenter; Standard на Workgroup или Small Business</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Продукты «на ядро»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SQL Server 2016 Enterprise</w:t>
      </w:r>
    </w:p>
    <w:p w:rsidR="003D0803" w:rsidRDefault="00964344">
      <w:pPr>
        <w:pStyle w:val="ProductList-Body"/>
      </w:pPr>
      <w:r>
        <w:t xml:space="preserve">Новые лицензии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на SQL Server 2016 Enterprise</w:t>
      </w:r>
      <w:r>
        <w:fldChar w:fldCharType="begin"/>
      </w:r>
      <w:r>
        <w:instrText xml:space="preserve"> XE "SQL Server 2016 Enterprise" </w:instrText>
      </w:r>
      <w:r>
        <w:fldChar w:fldCharType="end"/>
      </w:r>
      <w:r>
        <w:t xml:space="preserve"> (Server/CAL) недоступны. Для текущих клиентов с Software Assurance, переходящих на версию 2016 года, используются условия лицензии, указанные в </w:t>
      </w:r>
      <w:hyperlink r:id="rId54">
        <w:r>
          <w:rPr>
            <w:color w:val="00467F"/>
            <w:u w:val="single"/>
          </w:rPr>
          <w:t>Условиях для продуктов от июня 2016 г</w:t>
        </w:r>
      </w:hyperlink>
      <w:r>
        <w:t>.</w:t>
      </w:r>
    </w:p>
    <w:p w:rsidR="003D0803" w:rsidRDefault="003D0803">
      <w:pPr>
        <w:pStyle w:val="ProductList-Body"/>
      </w:pPr>
    </w:p>
    <w:p w:rsidR="003D0803" w:rsidRDefault="00964344">
      <w:pPr>
        <w:pStyle w:val="ProductList-ClauseHeading"/>
        <w:outlineLvl w:val="3"/>
      </w:pPr>
      <w:r>
        <w:t>2.2 SQL Server Parallel Data Warehouse</w:t>
      </w:r>
    </w:p>
    <w:p w:rsidR="003D0803" w:rsidRDefault="00964344">
      <w:pPr>
        <w:pStyle w:val="ProductList-Body"/>
      </w:pPr>
      <w:r>
        <w:t>SQL Server Parallel Data Warehouse — это вариант развертывания для клиентов с Соглашением Enterprise на SQL Server 2016</w:t>
      </w:r>
      <w:r>
        <w:fldChar w:fldCharType="begin"/>
      </w:r>
      <w:r>
        <w:instrText xml:space="preserve"> XE "клиентов с Соглашением Enterprise на SQL Server 2016" </w:instrText>
      </w:r>
      <w:r>
        <w:fldChar w:fldCharType="end"/>
      </w:r>
      <w:r>
        <w:t>. Клиенты имеют право использовать только сборки программного обеспечения, доступ к которым был предоставлен во время срока действия покрытия Software Assurance.</w:t>
      </w:r>
    </w:p>
    <w:p w:rsidR="003D0803" w:rsidRDefault="003D0803">
      <w:pPr>
        <w:pStyle w:val="ProductList-Body"/>
      </w:pPr>
    </w:p>
    <w:p w:rsidR="003D0803" w:rsidRDefault="00964344">
      <w:pPr>
        <w:pStyle w:val="ProductList-ClauseHeading"/>
        <w:outlineLvl w:val="3"/>
      </w:pPr>
      <w:r>
        <w:t>2.3 Дополнительная сборка SQL Server Parallel Data Warehouse без Oracle Java</w:t>
      </w:r>
    </w:p>
    <w:p w:rsidR="003D0803" w:rsidRDefault="00964344">
      <w:pPr>
        <w:pStyle w:val="ProductList-Body"/>
      </w:pPr>
      <w:r>
        <w:t xml:space="preserve">Клиенты могут приобрести сборку продукта с Oracle Java или, по запросу, без Oracle Java. Дополнительные сведения см. по адресу </w:t>
      </w:r>
      <w:hyperlink r:id="rId55">
        <w:r>
          <w:rPr>
            <w:color w:val="00467F"/>
            <w:u w:val="single"/>
          </w:rPr>
          <w:t>http://www.microsoft.com/en-us/sqlserver/solutions-technologies/data-warehousing/pdw.aspx</w:t>
        </w:r>
      </w:hyperlink>
      <w:r>
        <w:t>.</w:t>
      </w:r>
    </w:p>
    <w:p w:rsidR="003D0803" w:rsidRDefault="00964344">
      <w:pPr>
        <w:pStyle w:val="ProductList-Offering1SubSection"/>
        <w:outlineLvl w:val="2"/>
      </w:pPr>
      <w:bookmarkStart w:id="136" w:name="_Sec794"/>
      <w:r>
        <w:lastRenderedPageBreak/>
        <w:t>3. Права на использование</w:t>
      </w:r>
      <w:bookmarkEnd w:id="136"/>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1">
              <w:r>
                <w:rPr>
                  <w:color w:val="00467F"/>
                  <w:u w:val="single"/>
                </w:rPr>
                <w:t>Серверные или клиентские лицензии</w:t>
              </w:r>
            </w:hyperlink>
            <w:r>
              <w:t xml:space="preserve"> — Standard, </w:t>
            </w:r>
            <w:hyperlink w:anchor="_Sec543">
              <w:r>
                <w:rPr>
                  <w:color w:val="00467F"/>
                  <w:u w:val="single"/>
                </w:rPr>
                <w:t>«на ядро»</w:t>
              </w:r>
            </w:hyperlink>
            <w:r>
              <w:t xml:space="preserve"> — Standard Core и Enterprise Core</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Лицензии CAL (только выпуски Сервер/CAL)</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Компоненты программного обеспечения Windows</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3.1 Доступ к серверному программному обеспечению</w:t>
      </w:r>
    </w:p>
    <w:tbl>
      <w:tblPr>
        <w:tblStyle w:val="PURTable"/>
        <w:tblW w:w="0" w:type="dxa"/>
        <w:tblLook w:val="04A0" w:firstRow="1" w:lastRow="0" w:firstColumn="1" w:lastColumn="0" w:noHBand="0" w:noVBand="1"/>
      </w:tblPr>
      <w:tblGrid>
        <w:gridCol w:w="3637"/>
        <w:gridCol w:w="3602"/>
        <w:gridCol w:w="3551"/>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SQL Server 2016 CAL</w:t>
            </w:r>
          </w:p>
        </w:tc>
        <w:tc>
          <w:tcPr>
            <w:tcW w:w="4040" w:type="dxa"/>
            <w:tcBorders>
              <w:top w:val="single" w:sz="18" w:space="0" w:color="0072C6"/>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3.2 Автоматическое обновление предыдущих версий SQL Server</w:t>
      </w:r>
    </w:p>
    <w:p w:rsidR="003D0803" w:rsidRDefault="00964344">
      <w:pPr>
        <w:pStyle w:val="ProductList-Body"/>
      </w:pPr>
      <w:r>
        <w:t xml:space="preserve">Если программное обеспечение устанавливается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или устройствах, на которых выполняется любой поддерживаемый выпуск SQL Server, более ранний, чем SQL Server 2012 (или компоненты любого такого выпуска), это программное обеспечение проведет автоматическое обновление и заменит некоторые файлы или компоненты в этих выпусках своими файлами. Отключить эту функцию нельзя. Удаление этих файлов может привести к возникновению ошибок в программном обеспечении, а исходные файлы, возможно, не удастся восстановить. Устанавливая это программное обеспечение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 на котором выполняется любой такой выпуск, вы соглашаетесь с таким обновлением во всех выпусках и копиях SQL Server (включая компоненты любого из этих выпусков), выполняющихся на таком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или устройстве.</w:t>
      </w:r>
    </w:p>
    <w:p w:rsidR="003D0803" w:rsidRDefault="003D0803">
      <w:pPr>
        <w:pStyle w:val="ProductList-Body"/>
      </w:pPr>
    </w:p>
    <w:p w:rsidR="003D0803" w:rsidRDefault="00964344">
      <w:pPr>
        <w:pStyle w:val="ProductList-ClauseHeading"/>
        <w:outlineLvl w:val="3"/>
      </w:pPr>
      <w:r>
        <w:t>3.3 Запуск экземпляра выпуска Standard</w:t>
      </w:r>
    </w:p>
    <w:p w:rsidR="003D0803" w:rsidRDefault="00964344">
      <w:pPr>
        <w:pStyle w:val="ProductList-Body"/>
      </w:pPr>
      <w:r>
        <w:t xml:space="preserve">Каждая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Серверная</w:t>
      </w:r>
      <w:r>
        <w:fldChar w:fldCharType="end"/>
      </w:r>
      <w:r>
        <w:t xml:space="preserve"> лицензия дает право запускать программное обеспечение только в одной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одновременно, однако Клиент может использовать любое количество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Запущенных экземпляров</w:t>
      </w:r>
      <w:r>
        <w:fldChar w:fldCharType="end"/>
      </w:r>
      <w:r>
        <w:t xml:space="preserve"> серверного программного обеспечения в такой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w:t>
      </w:r>
    </w:p>
    <w:p w:rsidR="003D0803" w:rsidRDefault="003D0803">
      <w:pPr>
        <w:pStyle w:val="ProductList-Body"/>
      </w:pPr>
    </w:p>
    <w:p w:rsidR="003D0803" w:rsidRDefault="00964344">
      <w:pPr>
        <w:pStyle w:val="ProductList-ClauseHeading"/>
        <w:outlineLvl w:val="3"/>
      </w:pPr>
      <w:r>
        <w:t>3.4 Резервные серверы для Parallel Data Warehouse (PDW)</w:t>
      </w:r>
    </w:p>
    <w:p w:rsidR="003D0803" w:rsidRDefault="00964344">
      <w:pPr>
        <w:pStyle w:val="ProductList-Body"/>
      </w:pPr>
      <w:r>
        <w:t>Устройство PDW представляет собой блок, состоящий из нескольких вычислительных узлов (Лицензированных серверов), контролируемых одной виртуальной машиной управления PDW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Виртуальная операционная среда</w:t>
      </w:r>
      <w:r>
        <w:fldChar w:fldCharType="end"/>
      </w:r>
      <w:r>
        <w:t xml:space="preserve">). Технология встроена в устройство, что позволяет программному обеспечению создавать резервные копии на другом вычислительном узле устройства. Клиенту не требуются дополнительные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программного обеспечения, запущенного в резервных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если оно работает с использованием технологии устройства PDW.</w:t>
      </w:r>
    </w:p>
    <w:p w:rsidR="003D0803" w:rsidRDefault="003D0803">
      <w:pPr>
        <w:pStyle w:val="ProductList-Body"/>
      </w:pPr>
    </w:p>
    <w:p w:rsidR="003D0803" w:rsidRDefault="00964344">
      <w:pPr>
        <w:pStyle w:val="ProductList-ClauseHeading"/>
        <w:outlineLvl w:val="3"/>
      </w:pPr>
      <w:r>
        <w:t>3.5 Дополнительное программное обеспечение</w:t>
      </w:r>
    </w:p>
    <w:p w:rsidR="003D0803" w:rsidRDefault="00964344">
      <w:pPr>
        <w:pStyle w:val="ProductList-SubClauseHeading"/>
        <w:outlineLvl w:val="4"/>
      </w:pPr>
      <w:r>
        <w:t>3.5.1 Дополнительное программное обеспечение — все (кроме Parallel Data Warehouse)</w:t>
      </w:r>
    </w:p>
    <w:tbl>
      <w:tblPr>
        <w:tblStyle w:val="PURTable0"/>
        <w:tblW w:w="0" w:type="dxa"/>
        <w:tblLook w:val="04A0" w:firstRow="1" w:lastRow="0" w:firstColumn="1" w:lastColumn="0" w:noHBand="0" w:noVBand="1"/>
      </w:tblPr>
      <w:tblGrid>
        <w:gridCol w:w="3458"/>
        <w:gridCol w:w="3470"/>
        <w:gridCol w:w="3502"/>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Компоненты подключения качества клиента</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Компоненты обратной совместимости клиентских средств</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Компоненты подключения клиентских средств</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Пакет средств разработки клиентских средств</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Клиент распределенного воспроизведения</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Компоненты документации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Средства управления ― основные</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Средства управления ― полный набор</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Надстройка служб отчетов для продуктов SharePoint</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Пакет SDK средств связи клиента SQL</w:t>
            </w:r>
          </w:p>
        </w:tc>
        <w:tc>
          <w:tcPr>
            <w:tcW w:w="40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SubClauseHeading"/>
        <w:outlineLvl w:val="4"/>
      </w:pPr>
      <w:r>
        <w:t>3.5.2 Дополнительное программное обеспечение — Parallel Data Warehouse</w:t>
      </w:r>
    </w:p>
    <w:tbl>
      <w:tblPr>
        <w:tblStyle w:val="PURTable0"/>
        <w:tblW w:w="0" w:type="dxa"/>
        <w:tblLook w:val="04A0" w:firstRow="1" w:lastRow="0" w:firstColumn="1" w:lastColumn="0" w:noHBand="0" w:noVBand="1"/>
      </w:tblPr>
      <w:tblGrid>
        <w:gridCol w:w="3552"/>
        <w:gridCol w:w="3439"/>
        <w:gridCol w:w="3439"/>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Все выпуски (кроме Parallel Data Warehouse)</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(кроме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SQL Server 2014 Business Intelligence и Parallel Data Warehouse (раздел 4)</w:t>
            </w:r>
          </w:p>
          <w:p w:rsidR="003D0803" w:rsidRDefault="00202B55">
            <w:pPr>
              <w:pStyle w:val="ProductList-TableBody"/>
            </w:pPr>
            <w:hyperlink r:id="rId56">
              <w:r w:rsidR="00964344">
                <w:rPr>
                  <w:color w:val="00467F"/>
                  <w:u w:val="single"/>
                </w:rPr>
                <w:t>Список продуктов — март 2014 г. и июнь 2015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URBreadcrumb"/>
      </w:pPr>
    </w:p>
    <w:p w:rsidR="003D0803" w:rsidRDefault="00964344">
      <w:pPr>
        <w:pStyle w:val="ProductList-ClauseHeading"/>
        <w:outlineLvl w:val="3"/>
      </w:pPr>
      <w:r>
        <w:t>4.1 SQL Server 2016 Enterprise Core — Неограниченная виртуализация</w:t>
      </w:r>
    </w:p>
    <w:p w:rsidR="003D0803" w:rsidRDefault="00964344">
      <w:pPr>
        <w:pStyle w:val="ProductList-Body"/>
      </w:pPr>
      <w:r>
        <w:t xml:space="preserve">Клиент может запускать любое количество экземпляров серверного программного обеспечения в любом количестве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на любом количестве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Лицензированных серверов</w:t>
      </w:r>
      <w:r>
        <w:fldChar w:fldCharType="end"/>
      </w:r>
      <w:r>
        <w:t xml:space="preserve">, для которых у него имеется полное покрытие Software Assurance по всем лицензиям «на ядро»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w:t>
      </w:r>
    </w:p>
    <w:p w:rsidR="003D0803" w:rsidRDefault="003D0803">
      <w:pPr>
        <w:pStyle w:val="ProductList-Body"/>
      </w:pPr>
    </w:p>
    <w:p w:rsidR="003D0803" w:rsidRDefault="00964344">
      <w:pPr>
        <w:pStyle w:val="ProductList-ClauseHeading"/>
        <w:outlineLvl w:val="3"/>
      </w:pPr>
      <w:r>
        <w:t>4.2 SQL Server 2016 Enterprise Core — обновленный функционал Parallel Data Warehouse</w:t>
      </w:r>
    </w:p>
    <w:p w:rsidR="003D0803" w:rsidRDefault="00964344">
      <w:pPr>
        <w:pStyle w:val="ProductList-Body"/>
      </w:pPr>
      <w:r>
        <w:t>Клиенты, которые приобрели покрытие Software Assurance, имеют право на последующие промежуточные версии Parallel Data Warehouse (например, обновления для аппаратного комплекса), публикуемые между основными выпусками продукта.</w:t>
      </w:r>
    </w:p>
    <w:p w:rsidR="003D0803" w:rsidRDefault="003D0803">
      <w:pPr>
        <w:pStyle w:val="ProductList-Body"/>
      </w:pPr>
    </w:p>
    <w:p w:rsidR="003D0803" w:rsidRDefault="00964344">
      <w:pPr>
        <w:pStyle w:val="ProductList-ClauseHeading"/>
        <w:outlineLvl w:val="3"/>
      </w:pPr>
      <w:r>
        <w:lastRenderedPageBreak/>
        <w:t>4.3. Право выкупа SQL Server в рамках соглашения Enrollment for Application Platform (EAP)</w:t>
      </w:r>
    </w:p>
    <w:p w:rsidR="003D0803" w:rsidRDefault="00964344">
      <w:pPr>
        <w:pStyle w:val="ProductList-Body"/>
      </w:pPr>
      <w:r>
        <w:t xml:space="preserve">Клиент может продлить Software Assurance для серверных или клиентских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лицензий SQL Server Enterprise, но по окончании срока действия Соглашения о регистрации Клиента он сможет выкупить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ядро».</w:t>
      </w:r>
    </w:p>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138" w:name="_Sec615"/>
      <w:r>
        <w:t>System Center</w:t>
      </w:r>
      <w:bookmarkEnd w:id="138"/>
      <w:r>
        <w:fldChar w:fldCharType="begin"/>
      </w:r>
      <w:r>
        <w:instrText xml:space="preserve"> TC "</w:instrText>
      </w:r>
      <w:bookmarkStart w:id="139" w:name="_Toc465077825"/>
      <w:r>
        <w:instrText>System Center</w:instrText>
      </w:r>
      <w:bookmarkEnd w:id="139"/>
      <w:r>
        <w:instrText>" \l 2</w:instrText>
      </w:r>
      <w:r>
        <w:fldChar w:fldCharType="end"/>
      </w:r>
    </w:p>
    <w:p w:rsidR="003D0803" w:rsidRDefault="00964344">
      <w:pPr>
        <w:pStyle w:val="ProductList-Offering2HeadingNoBorder"/>
        <w:outlineLvl w:val="2"/>
      </w:pPr>
      <w:bookmarkStart w:id="140" w:name="_Sec642"/>
      <w:r>
        <w:t>System Center Server</w:t>
      </w:r>
      <w:bookmarkEnd w:id="140"/>
      <w:r>
        <w:fldChar w:fldCharType="begin"/>
      </w:r>
      <w:r>
        <w:instrText xml:space="preserve"> TC "</w:instrText>
      </w:r>
      <w:bookmarkStart w:id="141" w:name="_Toc465077826"/>
      <w:r>
        <w:instrText>System Center Server</w:instrText>
      </w:r>
      <w:bookmarkEnd w:id="141"/>
      <w:r>
        <w:instrText>" \l 3</w:instrText>
      </w:r>
      <w:r>
        <w:fldChar w:fldCharType="end"/>
      </w:r>
    </w:p>
    <w:p w:rsidR="003D0803" w:rsidRDefault="00964344">
      <w:pPr>
        <w:pStyle w:val="ProductList-Offering1SubSection"/>
        <w:outlineLvl w:val="3"/>
      </w:pPr>
      <w:bookmarkStart w:id="142" w:name="_Sec689"/>
      <w:r>
        <w:t>1. Период доступности Продуктов</w:t>
      </w:r>
      <w:bookmarkEnd w:id="14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System Center 2016 Datacenter, серверная лицензия на управление</w:t>
            </w:r>
            <w:r>
              <w:fldChar w:fldCharType="begin"/>
            </w:r>
            <w:r>
              <w:instrText xml:space="preserve"> XE "System Center 2016 Datacenter, серверная лицензия на управление" </w:instrText>
            </w:r>
            <w:r>
              <w:fldChar w:fldCharType="end"/>
            </w:r>
            <w:r>
              <w:t xml:space="preserve"> (пакет — 2 лицензии «на ядро»)</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System Center 2016 Standard, серверная лицензия на управление</w:t>
            </w:r>
            <w:r>
              <w:fldChar w:fldCharType="begin"/>
            </w:r>
            <w:r>
              <w:instrText xml:space="preserve"> XE "System Center 2016 Standard, серверная лицензия на управление" </w:instrText>
            </w:r>
            <w:r>
              <w:fldChar w:fldCharType="end"/>
            </w:r>
            <w:r>
              <w:t xml:space="preserve"> (пакет — 2 лицензии «на ядро»)</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143" w:name="_Sec744"/>
      <w:r>
        <w:t>2. Существенные условия для продуктов</w:t>
      </w:r>
      <w:bookmarkEnd w:id="143"/>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Offering1SubSection"/>
        <w:outlineLvl w:val="3"/>
      </w:pPr>
      <w:bookmarkStart w:id="144" w:name="_Sec797"/>
      <w:r>
        <w:t>3. Права на использование</w:t>
      </w:r>
      <w:bookmarkEnd w:id="144"/>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31"/>
        <w:gridCol w:w="3631"/>
        <w:gridCol w:w="352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Лицензия на управление System Center 2016 Standard</w:t>
            </w:r>
          </w:p>
        </w:tc>
        <w:tc>
          <w:tcPr>
            <w:tcW w:w="4040" w:type="dxa"/>
            <w:tcBorders>
              <w:top w:val="single" w:sz="18" w:space="0" w:color="0072C6"/>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3.2 Лицензия на управление — System Center 2016 Datacenter</w:t>
      </w:r>
    </w:p>
    <w:tbl>
      <w:tblPr>
        <w:tblStyle w:val="PURTable"/>
        <w:tblW w:w="0" w:type="dxa"/>
        <w:tblLook w:val="04A0" w:firstRow="1" w:lastRow="0" w:firstColumn="1" w:lastColumn="0" w:noHBand="0" w:noVBand="1"/>
      </w:tblPr>
      <w:tblGrid>
        <w:gridCol w:w="3631"/>
        <w:gridCol w:w="3631"/>
        <w:gridCol w:w="352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Серверная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Лицензия на управление System Center 2016 Datacenter</w:t>
            </w:r>
          </w:p>
        </w:tc>
        <w:tc>
          <w:tcPr>
            <w:tcW w:w="4040" w:type="dxa"/>
            <w:tcBorders>
              <w:top w:val="single" w:sz="18" w:space="0" w:color="0072C6"/>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3.3 Технология SQL Server</w:t>
      </w:r>
    </w:p>
    <w:p w:rsidR="003D0803" w:rsidRDefault="0096434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D0803" w:rsidRDefault="003D0803">
      <w:pPr>
        <w:pStyle w:val="ProductList-Body"/>
      </w:pPr>
    </w:p>
    <w:p w:rsidR="003D0803" w:rsidRDefault="00964344">
      <w:pPr>
        <w:pStyle w:val="ProductList-ClauseHeading"/>
        <w:outlineLvl w:val="4"/>
      </w:pPr>
      <w:r>
        <w:t>3.4 Контейнеры Windows Server</w:t>
      </w:r>
    </w:p>
    <w:p w:rsidR="003D0803" w:rsidRDefault="00964344">
      <w:pPr>
        <w:pStyle w:val="ProductList-Body"/>
      </w:pPr>
      <w:r>
        <w:t xml:space="preserve">Клиент может Управлять любым числом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964344">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все выпуски (только Перемещение лицензий с помощью Software Assurance)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7">
              <w:r>
                <w:rPr>
                  <w:color w:val="00467F"/>
                  <w:u w:val="single"/>
                </w:rPr>
                <w:t>Список продуктов — октябрь 2013 г.</w:t>
              </w:r>
            </w:hyperlink>
            <w:r>
              <w:t xml:space="preserve"> и </w:t>
            </w:r>
            <w:hyperlink r:id="rId58">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4.1 Нано-сервер</w:t>
      </w:r>
    </w:p>
    <w:p w:rsidR="003D0803" w:rsidRDefault="0096434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управлять вариантом развертывания «Нано-сервер». </w:t>
      </w:r>
    </w:p>
    <w:p w:rsidR="003D0803" w:rsidRDefault="003D0803">
      <w:pPr>
        <w:pStyle w:val="ProductList-Body"/>
      </w:pPr>
    </w:p>
    <w:p w:rsidR="003D0803" w:rsidRDefault="00964344">
      <w:pPr>
        <w:pStyle w:val="ProductList-ClauseHeading"/>
        <w:outlineLvl w:val="4"/>
      </w:pPr>
      <w:r>
        <w:t>4.2 Права на System Center Configuration Manager (с текущим обслуживанием)</w:t>
      </w:r>
    </w:p>
    <w:p w:rsidR="003D0803" w:rsidRDefault="0096434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System Center Standard или Datacenter могут установить и использовать вариант System Center Configuration Manager с текущим обслуживанием.</w:t>
      </w:r>
    </w:p>
    <w:p w:rsidR="003D0803" w:rsidRDefault="003D0803">
      <w:pPr>
        <w:pStyle w:val="ProductList-ClauseHeading"/>
        <w:outlineLvl w:val="4"/>
      </w:pPr>
    </w:p>
    <w:p w:rsidR="003D0803" w:rsidRDefault="00964344">
      <w:pPr>
        <w:pStyle w:val="ProductList-ClauseHeading"/>
        <w:outlineLvl w:val="4"/>
      </w:pPr>
      <w:r>
        <w:t>4.3 Глобальный монитор служб System Center</w:t>
      </w:r>
    </w:p>
    <w:p w:rsidR="003D0803" w:rsidRDefault="00964344">
      <w:pPr>
        <w:pStyle w:val="ProductList-Body"/>
      </w:pPr>
      <w:r>
        <w:t xml:space="preserve">Клиенты с действующим покрытием Software Assurance для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w:t>
      </w:r>
      <w:r>
        <w:fldChar w:fldCharType="end"/>
      </w:r>
      <w:r>
        <w:t xml:space="preserve"> могут использовать Глобальный монитор служб System Center</w:t>
      </w:r>
      <w:r>
        <w:fldChar w:fldCharType="begin"/>
      </w:r>
      <w:r>
        <w:instrText xml:space="preserve"> XE "Глобальный монитор служб System Center" </w:instrText>
      </w:r>
      <w:r>
        <w:fldChar w:fldCharType="end"/>
      </w:r>
      <w:r>
        <w:t xml:space="preserve"> для отслеживания веб-приложений, запущенных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которые лицензированы в соответствии с данными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Лицензиями на управление</w:t>
      </w:r>
      <w:r>
        <w:fldChar w:fldCharType="end"/>
      </w:r>
      <w:r>
        <w:t>. Использование этой Веб-службы регулируется Условиями использования веб-служб.</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65077827"/>
      <w:r>
        <w:instrText>System Center Client Management Suite</w:instrText>
      </w:r>
      <w:bookmarkEnd w:id="147"/>
      <w:r>
        <w:instrText>" \l 3</w:instrText>
      </w:r>
      <w:r>
        <w:fldChar w:fldCharType="end"/>
      </w:r>
    </w:p>
    <w:p w:rsidR="003D0803" w:rsidRDefault="00964344">
      <w:pPr>
        <w:pStyle w:val="ProductList-Offering1SubSection"/>
        <w:outlineLvl w:val="3"/>
      </w:pPr>
      <w:bookmarkStart w:id="148" w:name="_Sec690"/>
      <w:r>
        <w:t>1. Период доступности Продуктов</w:t>
      </w:r>
      <w:bookmarkEnd w:id="148"/>
    </w:p>
    <w:tbl>
      <w:tblPr>
        <w:tblStyle w:val="PURTable"/>
        <w:tblW w:w="0" w:type="dxa"/>
        <w:tblLook w:val="04A0" w:firstRow="1" w:lastRow="0" w:firstColumn="1" w:lastColumn="0" w:noHBand="0" w:noVBand="1"/>
      </w:tblPr>
      <w:tblGrid>
        <w:gridCol w:w="3968"/>
        <w:gridCol w:w="612"/>
        <w:gridCol w:w="599"/>
        <w:gridCol w:w="606"/>
        <w:gridCol w:w="598"/>
        <w:gridCol w:w="711"/>
        <w:gridCol w:w="606"/>
        <w:gridCol w:w="612"/>
        <w:gridCol w:w="634"/>
        <w:gridCol w:w="618"/>
        <w:gridCol w:w="608"/>
        <w:gridCol w:w="612"/>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операционную среду» (Client ML)</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System Center 2016 Client Management Suite</w:t>
            </w:r>
            <w:r>
              <w:fldChar w:fldCharType="begin"/>
            </w:r>
            <w:r>
              <w:instrText xml:space="preserve"> XE "System Center 2016 Client Management Suite" </w:instrText>
            </w:r>
            <w:r>
              <w:fldChar w:fldCharType="end"/>
            </w:r>
            <w:r>
              <w:t xml:space="preserve"> «на пользователя» (Client ML)</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149" w:name="_Sec745"/>
      <w:r>
        <w:t>2. Существенные условия для продуктов</w:t>
      </w:r>
      <w:bookmarkEnd w:id="149"/>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Client Management Suite</w:t>
            </w:r>
            <w:r>
              <w:fldChar w:fldCharType="begin"/>
            </w:r>
            <w:r>
              <w:instrText xml:space="preserve"> XE "System Center 2012 R2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Специальное предложение System Center Client Management Suite, </w:t>
            </w:r>
            <w:hyperlink w:anchor="_Sec867">
              <w:r>
                <w:rPr>
                  <w:color w:val="00467F"/>
                  <w:u w:val="single"/>
                </w:rPr>
                <w:t>Приложение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50" w:name="_Sec801"/>
      <w:r>
        <w:t>3. Права на использование</w:t>
      </w:r>
      <w:bookmarkEnd w:id="150"/>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Лицензия на управление — System Center 2016 Standard</w:t>
      </w:r>
    </w:p>
    <w:tbl>
      <w:tblPr>
        <w:tblStyle w:val="PURTable"/>
        <w:tblW w:w="0" w:type="dxa"/>
        <w:tblLook w:val="04A0" w:firstRow="1" w:lastRow="0" w:firstColumn="1" w:lastColumn="0" w:noHBand="0" w:noVBand="1"/>
      </w:tblPr>
      <w:tblGrid>
        <w:gridCol w:w="3622"/>
        <w:gridCol w:w="3651"/>
        <w:gridCol w:w="351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Клиентская лицензия на управление</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Лицензия System Center 2016 Client Management Suite License («на пользователя» или «на операционную среду»)</w:t>
            </w:r>
          </w:p>
        </w:tc>
        <w:tc>
          <w:tcPr>
            <w:tcW w:w="4040" w:type="dxa"/>
            <w:tcBorders>
              <w:top w:val="single" w:sz="18" w:space="0" w:color="0072C6"/>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3.2 Технология SQL Server</w:t>
      </w:r>
    </w:p>
    <w:p w:rsidR="003D0803" w:rsidRDefault="0096434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исключительно с целью поддержки такого Продукта и какого-либо другого Продукта, содержащего программное обеспечение базы данных SQL Server.</w:t>
      </w:r>
    </w:p>
    <w:p w:rsidR="003D0803" w:rsidRDefault="00964344">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8"/>
        <w:gridCol w:w="3609"/>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59">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65077828"/>
      <w:r>
        <w:instrText>System Center Configuration Manager;</w:instrText>
      </w:r>
      <w:bookmarkEnd w:id="153"/>
      <w:r>
        <w:instrText>" \l 3</w:instrText>
      </w:r>
      <w:r>
        <w:fldChar w:fldCharType="end"/>
      </w:r>
    </w:p>
    <w:p w:rsidR="003D0803" w:rsidRDefault="00964344">
      <w:pPr>
        <w:pStyle w:val="ProductList-Offering1SubSection"/>
        <w:outlineLvl w:val="3"/>
      </w:pPr>
      <w:bookmarkStart w:id="154" w:name="_Sec691"/>
      <w:r>
        <w:t>1. Период доступности Продуктов</w:t>
      </w:r>
      <w:bookmarkEnd w:id="154"/>
    </w:p>
    <w:p w:rsidR="003D0803" w:rsidRDefault="003D0803">
      <w:pPr>
        <w:pStyle w:val="ProductList-Body"/>
      </w:pPr>
    </w:p>
    <w:tbl>
      <w:tblPr>
        <w:tblStyle w:val="PURTable"/>
        <w:tblW w:w="0" w:type="dxa"/>
        <w:tblLook w:val="04A0" w:firstRow="1" w:lastRow="0" w:firstColumn="1" w:lastColumn="0" w:noHBand="0" w:noVBand="1"/>
      </w:tblPr>
      <w:tblGrid>
        <w:gridCol w:w="3971"/>
        <w:gridCol w:w="612"/>
        <w:gridCol w:w="705"/>
        <w:gridCol w:w="607"/>
        <w:gridCol w:w="599"/>
        <w:gridCol w:w="599"/>
        <w:gridCol w:w="606"/>
        <w:gridCol w:w="612"/>
        <w:gridCol w:w="634"/>
        <w:gridCol w:w="618"/>
        <w:gridCol w:w="608"/>
        <w:gridCol w:w="613"/>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«на операционную среду»</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fldChar w:fldCharType="begin"/>
            </w:r>
            <w:r>
              <w:instrText xml:space="preserve"> XE "" </w:instrText>
            </w:r>
            <w:r>
              <w:fldChar w:fldCharType="end"/>
            </w:r>
            <w:r>
              <w:t xml:space="preserve"> «на пользователя»</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System Center Configuration Manager 1606, клиентская лицензия на управление</w:t>
            </w:r>
            <w:r>
              <w:fldChar w:fldCharType="begin"/>
            </w:r>
            <w:r>
              <w:instrText xml:space="preserve"> XE "System Center Configuration Manager 1606, клиентская лицензия на управление" </w:instrText>
            </w:r>
            <w:r>
              <w:fldChar w:fldCharType="end"/>
            </w:r>
            <w:r>
              <w:t xml:space="preserve"> (</w:t>
            </w:r>
            <w:r>
              <w:fldChar w:fldCharType="begin"/>
            </w:r>
            <w:r>
              <w:instrText xml:space="preserve"> XE "" </w:instrText>
            </w:r>
            <w:r>
              <w:fldChar w:fldCharType="end"/>
            </w:r>
            <w:r>
              <w:t>Client ML) (только для учащихся)</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155" w:name="_Sec746"/>
      <w:r>
        <w:t>2. Существенные условия для продуктов</w:t>
      </w:r>
      <w:bookmarkEnd w:id="155"/>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56" w:name="_Sec802"/>
      <w:r>
        <w:t>3. Права на использование</w:t>
      </w:r>
      <w:bookmarkEnd w:id="156"/>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4">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Карты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Лицензия на управление</w:t>
      </w:r>
    </w:p>
    <w:tbl>
      <w:tblPr>
        <w:tblStyle w:val="PURTable"/>
        <w:tblW w:w="0" w:type="dxa"/>
        <w:tblLook w:val="04A0" w:firstRow="1" w:lastRow="0" w:firstColumn="1" w:lastColumn="0" w:noHBand="0" w:noVBand="1"/>
      </w:tblPr>
      <w:tblGrid>
        <w:gridCol w:w="3565"/>
        <w:gridCol w:w="3603"/>
        <w:gridCol w:w="3622"/>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Клиентская лицензия на управление</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System Center Configuration Manager 1606 («на пользователя» или «на операционную среду»)</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 xml:space="preserve">Лицензия, соответствующая лицензии на управление (см. </w:t>
            </w:r>
            <w:hyperlink w:anchor="_Sec591">
              <w:r>
                <w:rPr>
                  <w:color w:val="00467F"/>
                  <w:u w:val="single"/>
                </w:rPr>
                <w:t>Приложение А</w:t>
              </w:r>
            </w:hyperlink>
            <w:r>
              <w:t>)</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3.2 Технология SQL Server</w:t>
      </w:r>
    </w:p>
    <w:p w:rsidR="003D0803" w:rsidRDefault="0096434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исключительно в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с целью поддержки такого Продукта и какого-либо другого Продукта, содержащего программное обеспечение базы данных SQL Server.</w:t>
      </w:r>
    </w:p>
    <w:p w:rsidR="003D0803" w:rsidRDefault="00964344">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0">
              <w:r>
                <w:rPr>
                  <w:color w:val="00467F"/>
                  <w:u w:val="single"/>
                </w:rPr>
                <w:t>Список продуктов — октябрь 2013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4.1 System Center Configuration Manager — Права VDI</w:t>
      </w:r>
    </w:p>
    <w:p w:rsidR="003D0803" w:rsidRDefault="00964344">
      <w:pPr>
        <w:pStyle w:val="ProductList-Body"/>
      </w:pPr>
      <w:r>
        <w:t>Клиенты с действующим покрытием SA для лицензий System Center Configuration Manager CML, Core CAL</w:t>
      </w:r>
      <w:r>
        <w:fldChar w:fldCharType="begin"/>
      </w:r>
      <w:r>
        <w:instrText xml:space="preserve"> XE "Core CAL" </w:instrText>
      </w:r>
      <w:r>
        <w:fldChar w:fldCharType="end"/>
      </w:r>
      <w:r>
        <w:t xml:space="preserve"> или Enterprise CAL</w:t>
      </w:r>
      <w:r>
        <w:fldChar w:fldCharType="begin"/>
      </w:r>
      <w:r>
        <w:instrText xml:space="preserve"> XE "Enterprise CAL" </w:instrText>
      </w:r>
      <w:r>
        <w:fldChar w:fldCharType="end"/>
      </w:r>
      <w:r>
        <w:t xml:space="preserve"> (каждая называется «Соответствующей лицензией VDI») могут использовать программное обеспечение, чтобы в любое время управлять не более чем четырьмя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 xml:space="preserve">, в которых работает программное обеспечение, используемое удаленно с </w:t>
      </w:r>
      <w:r>
        <w:lastRenderedPageBreak/>
        <w:t xml:space="preserve">устройств или пользователями, которым была назначена соответствующая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VDI. Такие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Виртуальные операционные среды</w:t>
      </w:r>
      <w:r>
        <w:fldChar w:fldCharType="end"/>
      </w:r>
      <w:r>
        <w:t xml:space="preserve"> можно запускать на разных узлах инфраструктуры виртуальных рабочих столов.</w:t>
      </w:r>
    </w:p>
    <w:p w:rsidR="003D0803" w:rsidRDefault="003D0803">
      <w:pPr>
        <w:pStyle w:val="ProductList-Body"/>
      </w:pPr>
    </w:p>
    <w:p w:rsidR="003D0803" w:rsidRDefault="00964344">
      <w:pPr>
        <w:pStyle w:val="ProductList-ClauseHeading"/>
        <w:outlineLvl w:val="4"/>
      </w:pPr>
      <w:r>
        <w:t>4.2 Права на System Center Configuration Manager (с текущим обслуживанием)</w:t>
      </w:r>
    </w:p>
    <w:p w:rsidR="003D0803" w:rsidRDefault="00964344">
      <w:pPr>
        <w:pStyle w:val="ProductList-Body"/>
      </w:pPr>
      <w:r>
        <w:t>Клиенты с действующим покрытием SA для лицензий System Center Configuration Manager или с эквивалентными правами на подписку могут установить и использовать вариант System Center Configuration Manager с текущим обслуживанием.</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158" w:name="_Sec891"/>
      <w:r>
        <w:t>System Center Endpoint Protection</w:t>
      </w:r>
      <w:bookmarkEnd w:id="158"/>
      <w:r>
        <w:fldChar w:fldCharType="begin"/>
      </w:r>
      <w:r>
        <w:instrText xml:space="preserve"> TC "</w:instrText>
      </w:r>
      <w:bookmarkStart w:id="159" w:name="_Toc465077829"/>
      <w:r>
        <w:instrText>System Center Endpoint Protection</w:instrText>
      </w:r>
      <w:bookmarkEnd w:id="159"/>
      <w:r>
        <w:instrText>" \l 3</w:instrText>
      </w:r>
      <w:r>
        <w:fldChar w:fldCharType="end"/>
      </w:r>
    </w:p>
    <w:p w:rsidR="003D0803" w:rsidRDefault="00964344">
      <w:pPr>
        <w:pStyle w:val="ProductList-Offering1SubSection"/>
        <w:outlineLvl w:val="3"/>
      </w:pPr>
      <w:bookmarkStart w:id="160" w:name="_Sec892"/>
      <w:r>
        <w:t>1. Период доступности Продуктов</w:t>
      </w:r>
      <w:bookmarkEnd w:id="160"/>
    </w:p>
    <w:tbl>
      <w:tblPr>
        <w:tblStyle w:val="PURTable"/>
        <w:tblW w:w="0" w:type="dxa"/>
        <w:tblLook w:val="04A0" w:firstRow="1" w:lastRow="0" w:firstColumn="1" w:lastColumn="0" w:noHBand="0" w:noVBand="1"/>
      </w:tblPr>
      <w:tblGrid>
        <w:gridCol w:w="4036"/>
        <w:gridCol w:w="615"/>
        <w:gridCol w:w="604"/>
        <w:gridCol w:w="612"/>
        <w:gridCol w:w="607"/>
        <w:gridCol w:w="607"/>
        <w:gridCol w:w="611"/>
        <w:gridCol w:w="615"/>
        <w:gridCol w:w="634"/>
        <w:gridCol w:w="619"/>
        <w:gridCol w:w="613"/>
        <w:gridCol w:w="611"/>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pPr>
            <w:r>
              <w:t>System Center Endpoint Protection 1606</w:t>
            </w:r>
            <w:r>
              <w:fldChar w:fldCharType="begin"/>
            </w:r>
            <w:r>
              <w:instrText xml:space="preserve"> XE "System Center Endpoint Protection 1606" </w:instrText>
            </w:r>
            <w:r>
              <w:fldChar w:fldCharType="end"/>
            </w:r>
            <w:r>
              <w:t xml:space="preserve"> («на устройство» и User SL)</w:t>
            </w:r>
          </w:p>
        </w:tc>
        <w:tc>
          <w:tcPr>
            <w:tcW w:w="6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161" w:name="_Sec893"/>
      <w:r>
        <w:t>2. Существенные условия для продуктов</w:t>
      </w:r>
      <w:bookmarkEnd w:id="161"/>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 xml:space="preserve">Предыдущие выпуски: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(SA):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 xml:space="preserve">Скидка UTD: Неприменимо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62" w:name="_Sec894"/>
      <w:r>
        <w:t>3. Права на использование</w:t>
      </w:r>
      <w:bookmarkEnd w:id="162"/>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5">
              <w:r>
                <w:rPr>
                  <w:color w:val="00467F"/>
                  <w:u w:val="single"/>
                </w:rPr>
                <w:t>Серверы управления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Условие доступа клиентов: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Условие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6">
              <w:r>
                <w:rPr>
                  <w:color w:val="00467F"/>
                  <w:u w:val="single"/>
                </w:rPr>
                <w:t>Интернет-возможности</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Лицензии на подписку «на пользователя» и «на устройство»</w:t>
      </w:r>
    </w:p>
    <w:p w:rsidR="003D0803" w:rsidRDefault="00964344">
      <w:pPr>
        <w:pStyle w:val="ProductList-Body"/>
      </w:pPr>
      <w:r>
        <w:t xml:space="preserve">Клиент может приобрести лицензии на подписку «на пользователя» и «на устройство» для удовлетворения требований Клиентской лицензии на управление в соответствии с </w:t>
      </w:r>
      <w:hyperlink w:anchor="_Sec544">
        <w:r>
          <w:rPr>
            <w:color w:val="00467F"/>
            <w:u w:val="single"/>
          </w:rPr>
          <w:t>моделью лицензирования «Серверы управления»</w:t>
        </w:r>
      </w:hyperlink>
      <w:r>
        <w:t>.</w:t>
      </w:r>
    </w:p>
    <w:p w:rsidR="003D0803" w:rsidRDefault="003D0803">
      <w:pPr>
        <w:pStyle w:val="ProductList-Body"/>
      </w:pPr>
    </w:p>
    <w:p w:rsidR="003D0803" w:rsidRDefault="00964344">
      <w:pPr>
        <w:pStyle w:val="ProductList-ClauseHeading"/>
        <w:outlineLvl w:val="4"/>
      </w:pPr>
      <w:r>
        <w:t>3.2 Лицензии на подписку Server Management</w:t>
      </w:r>
    </w:p>
    <w:p w:rsidR="003D0803" w:rsidRDefault="00964344">
      <w:pPr>
        <w:pStyle w:val="ProductList-Body"/>
      </w:pPr>
      <w:r>
        <w:t xml:space="preserve">В дополнение к требованиям лицензии на подписку «на пользователя», лицензии Server Management требуются для каждого Сервера в количестве, указанном в условиях лицензии для System Center 2016 Datacenter и Standard. В контексте данного заявления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в которых выполняются серверные операционные системы, обращающиеся к System Center Endpoint Protection или связанному программному обеспечению, являются управляемыми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В этом пункте «Серверы» — это устройства, на которых Клиент запускает серверные операционные системы.</w:t>
      </w:r>
    </w:p>
    <w:p w:rsidR="003D0803" w:rsidRDefault="003D0803">
      <w:pPr>
        <w:pStyle w:val="ProductList-Body"/>
      </w:pPr>
    </w:p>
    <w:p w:rsidR="003D0803" w:rsidRDefault="00964344">
      <w:pPr>
        <w:pStyle w:val="ProductList-ClauseHeading"/>
        <w:outlineLvl w:val="4"/>
      </w:pPr>
      <w:r>
        <w:t>3.3 Замена поисковых машин</w:t>
      </w:r>
    </w:p>
    <w:p w:rsidR="003D0803" w:rsidRDefault="00964344">
      <w:pPr>
        <w:pStyle w:val="ProductList-Body"/>
      </w:pPr>
      <w:r>
        <w:t>Microsoft может заменять сопоставимое программное обеспечение и файлы Веб-службы:</w:t>
      </w:r>
    </w:p>
    <w:p w:rsidR="003D0803" w:rsidRDefault="00964344" w:rsidP="00964344">
      <w:pPr>
        <w:pStyle w:val="ProductList-Bullet"/>
        <w:numPr>
          <w:ilvl w:val="0"/>
          <w:numId w:val="20"/>
        </w:numPr>
      </w:pPr>
      <w:r>
        <w:t>антивирусное ПО и ПО для борьбы с непрошеной почтой;</w:t>
      </w:r>
    </w:p>
    <w:p w:rsidR="003D0803" w:rsidRDefault="00964344" w:rsidP="00964344">
      <w:pPr>
        <w:pStyle w:val="ProductList-Bullet"/>
        <w:numPr>
          <w:ilvl w:val="0"/>
          <w:numId w:val="20"/>
        </w:numPr>
      </w:pPr>
      <w:r>
        <w:t>файлы подписей и файлы данных фильтрования содержимого.</w:t>
      </w:r>
    </w:p>
    <w:p w:rsidR="003D0803" w:rsidRDefault="00964344">
      <w:pPr>
        <w:pStyle w:val="ProductList-Offering1SubSection"/>
        <w:outlineLvl w:val="3"/>
      </w:pPr>
      <w:bookmarkStart w:id="163" w:name="_Sec895"/>
      <w:r>
        <w:t>4. Software Assurance</w:t>
      </w:r>
      <w:bookmarkEnd w:id="163"/>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в рамках программы Software Assurance: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1">
              <w:r>
                <w:rPr>
                  <w:color w:val="00467F"/>
                  <w:u w:val="single"/>
                </w:rPr>
                <w:t>Список продуктов — март 2014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
        <w:outlineLvl w:val="1"/>
      </w:pPr>
      <w:bookmarkStart w:id="164" w:name="_Sec616"/>
      <w:r>
        <w:lastRenderedPageBreak/>
        <w:t>наборы Virtual Desktop Infrastructure (VDI) Suite;</w:t>
      </w:r>
      <w:bookmarkEnd w:id="164"/>
      <w:r>
        <w:fldChar w:fldCharType="begin"/>
      </w:r>
      <w:r>
        <w:instrText xml:space="preserve"> TC "</w:instrText>
      </w:r>
      <w:bookmarkStart w:id="165" w:name="_Toc465077830"/>
      <w:r>
        <w:instrText>наборы Virtual Desktop Infrastructure (VDI) Suite;</w:instrText>
      </w:r>
      <w:bookmarkEnd w:id="165"/>
      <w:r>
        <w:instrText>" \l 2</w:instrText>
      </w:r>
      <w:r>
        <w:fldChar w:fldCharType="end"/>
      </w:r>
    </w:p>
    <w:p w:rsidR="003D0803" w:rsidRDefault="00964344">
      <w:pPr>
        <w:pStyle w:val="ProductList-Body"/>
      </w:pPr>
      <w:r>
        <w:t>Информацию о том, как лицензировать и использовать VDI</w:t>
      </w:r>
      <w:r>
        <w:fldChar w:fldCharType="begin"/>
      </w:r>
      <w:r>
        <w:instrText xml:space="preserve"> XE "VDI" </w:instrText>
      </w:r>
      <w:r>
        <w:fldChar w:fldCharType="end"/>
      </w:r>
      <w:r>
        <w:t xml:space="preserve"> Suite, см. в Правах на использование продуктов за апрель 2015 г. по адресу </w:t>
      </w:r>
      <w:hyperlink r:id="rId62">
        <w:r>
          <w:rPr>
            <w:color w:val="00467F"/>
            <w:u w:val="single"/>
          </w:rPr>
          <w:t>http://go.microsoft.com/?linkid=9839206</w:t>
        </w:r>
      </w:hyperlink>
      <w:r>
        <w:t xml:space="preserve"> и в Списке продуктов за июнь 2015 г. по адресу </w:t>
      </w:r>
      <w:hyperlink r:id="rId63">
        <w:r>
          <w:rPr>
            <w:color w:val="00467F"/>
            <w:u w:val="single"/>
          </w:rPr>
          <w:t>http://go.microsoft.com/?linkid=9839207</w:t>
        </w:r>
      </w:hyperlink>
      <w:r>
        <w:t>.</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166" w:name="_Sec617"/>
      <w:r>
        <w:t>Visual Studio</w:t>
      </w:r>
      <w:bookmarkEnd w:id="166"/>
      <w:r>
        <w:fldChar w:fldCharType="begin"/>
      </w:r>
      <w:r>
        <w:instrText xml:space="preserve"> TC "</w:instrText>
      </w:r>
      <w:bookmarkStart w:id="167" w:name="_Toc465077831"/>
      <w:r>
        <w:instrText>Visual Studio</w:instrText>
      </w:r>
      <w:bookmarkEnd w:id="167"/>
      <w:r>
        <w:instrText>" \l 2</w:instrText>
      </w:r>
      <w:r>
        <w:fldChar w:fldCharType="end"/>
      </w:r>
    </w:p>
    <w:p w:rsidR="003D0803" w:rsidRDefault="00964344">
      <w:pPr>
        <w:pStyle w:val="ProductList-Offering2HeadingNoBorder"/>
        <w:outlineLvl w:val="2"/>
      </w:pPr>
      <w:bookmarkStart w:id="168" w:name="_Sec649"/>
      <w:r>
        <w:t>Visual Studio</w:t>
      </w:r>
      <w:bookmarkEnd w:id="168"/>
      <w:r>
        <w:fldChar w:fldCharType="begin"/>
      </w:r>
      <w:r>
        <w:instrText xml:space="preserve"> TC "</w:instrText>
      </w:r>
      <w:bookmarkStart w:id="169" w:name="_Toc465077832"/>
      <w:r>
        <w:instrText>Visual Studio</w:instrText>
      </w:r>
      <w:bookmarkEnd w:id="169"/>
      <w:r>
        <w:instrText>" \l 3</w:instrText>
      </w:r>
      <w:r>
        <w:fldChar w:fldCharType="end"/>
      </w:r>
    </w:p>
    <w:p w:rsidR="003D0803" w:rsidRDefault="00964344">
      <w:pPr>
        <w:pStyle w:val="ProductList-Offering1SubSection"/>
        <w:outlineLvl w:val="3"/>
      </w:pPr>
      <w:bookmarkStart w:id="170" w:name="_Sec697"/>
      <w:r>
        <w:t>1. Период доступности Продуктов</w:t>
      </w:r>
      <w:bookmarkEnd w:id="170"/>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Visual Studio Professional 2015 с MSDN</w:t>
            </w:r>
            <w:r>
              <w:fldChar w:fldCharType="begin"/>
            </w:r>
            <w:r>
              <w:instrText xml:space="preserve"> XE "Visual Studio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Visual Studio Enterprise 2015 с MSDN</w:t>
            </w:r>
            <w:r>
              <w:fldChar w:fldCharType="begin"/>
            </w:r>
            <w:r>
              <w:instrText xml:space="preserve"> XE "Visual Studio Enterprise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Visual Studio Test Professional 2015 с MSDN</w:t>
            </w:r>
            <w:r>
              <w:fldChar w:fldCharType="begin"/>
            </w:r>
            <w:r>
              <w:instrText xml:space="preserve"> XE "Visual Studio Test Professional 2015 с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rPr>
                <w:color w:val="000000"/>
              </w:rPr>
              <w:t>Платформы MSDN</w:t>
            </w:r>
            <w:r>
              <w:fldChar w:fldCharType="begin"/>
            </w:r>
            <w:r>
              <w:instrText xml:space="preserve"> XE "Платформы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171" w:name="_Sec752"/>
      <w:r>
        <w:t>2. Существенные условия для продуктов</w:t>
      </w:r>
      <w:bookmarkEnd w:id="171"/>
    </w:p>
    <w:tbl>
      <w:tblPr>
        <w:tblStyle w:val="PURTable"/>
        <w:tblW w:w="0" w:type="dxa"/>
        <w:tblLook w:val="04A0" w:firstRow="1" w:lastRow="0" w:firstColumn="1" w:lastColumn="0" w:noHBand="0" w:noVBand="1"/>
      </w:tblPr>
      <w:tblGrid>
        <w:gridCol w:w="3571"/>
        <w:gridCol w:w="3602"/>
        <w:gridCol w:w="361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Enterprise до Professional</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Visual Studio Premium 2013 с MSDN и Visual Studio Ultimate 2013 с MSDN</w:t>
      </w:r>
    </w:p>
    <w:p w:rsidR="003D0803" w:rsidRDefault="00964344">
      <w:pPr>
        <w:pStyle w:val="ProductList-Body"/>
      </w:pPr>
      <w:r>
        <w:t>Visual Studio Enterprise 2015 с MSDN является последующей версией Visual Studio Premium 2013 с MSDN и Visual Studio Ultimate 2013 с MSDN.</w:t>
      </w:r>
    </w:p>
    <w:p w:rsidR="003D0803" w:rsidRDefault="003D0803">
      <w:pPr>
        <w:pStyle w:val="ProductList-Body"/>
      </w:pPr>
    </w:p>
    <w:p w:rsidR="003D0803" w:rsidRDefault="00964344">
      <w:pPr>
        <w:pStyle w:val="ProductList-ClauseHeading"/>
        <w:outlineLvl w:val="4"/>
      </w:pPr>
      <w:r>
        <w:t>2.2 Предоставление лицензий на SQL Server Parallel Data Warehouse Developer</w:t>
      </w:r>
    </w:p>
    <w:p w:rsidR="003D0803" w:rsidRDefault="0096434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и Visual Studio Test Professional 2015 с MSDN имеет одну лицензию на SQL Server 2012 Parallel Data Warehouse Developer.</w:t>
      </w:r>
    </w:p>
    <w:p w:rsidR="003D0803" w:rsidRDefault="003D0803">
      <w:pPr>
        <w:pStyle w:val="ProductList-Body"/>
      </w:pPr>
    </w:p>
    <w:p w:rsidR="003D0803" w:rsidRDefault="00964344">
      <w:pPr>
        <w:pStyle w:val="ProductList-ClauseHeading"/>
        <w:outlineLvl w:val="4"/>
      </w:pPr>
      <w:r>
        <w:t>2.3 Предоставление лицензий на Visual Studio Team Foundation Server 2015</w:t>
      </w:r>
    </w:p>
    <w:p w:rsidR="003D0803" w:rsidRDefault="00964344">
      <w:pPr>
        <w:pStyle w:val="ProductList-Body"/>
      </w:pPr>
      <w:r>
        <w:t xml:space="preserve">Считается, что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Professional 2015 с MSDN, Visual Studio Enterprise 2015 с MSDN, Visual Studio Test Professional 2015 с MSDN и Платформ MSDN имеет одну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Серверную</w:t>
      </w:r>
      <w:r>
        <w:fldChar w:fldCharType="end"/>
      </w:r>
      <w:r>
        <w:t xml:space="preserve"> лицензию на Visual Studio Team Foundation Server 2015 и одну пользовательскую лицензию CAL на Team Foundation Server.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выдается для единоличного использования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Лицензированным пользователем</w:t>
      </w:r>
      <w:r>
        <w:fldChar w:fldCharType="end"/>
      </w:r>
      <w:r>
        <w:t>.</w:t>
      </w:r>
    </w:p>
    <w:p w:rsidR="003D0803" w:rsidRDefault="003D0803">
      <w:pPr>
        <w:pStyle w:val="ProductList-Body"/>
      </w:pPr>
    </w:p>
    <w:p w:rsidR="003D0803" w:rsidRDefault="00964344">
      <w:pPr>
        <w:pStyle w:val="ProductList-ClauseHeading"/>
        <w:outlineLvl w:val="4"/>
      </w:pPr>
      <w:r>
        <w:t>2.4 Службы платформы Microsoft Azure</w:t>
      </w:r>
    </w:p>
    <w:p w:rsidR="003D0803" w:rsidRDefault="00964344">
      <w:pPr>
        <w:pStyle w:val="ProductList-Body"/>
      </w:pPr>
      <w:r>
        <w:t>Преимущества Microsoft Azure невозможно объединить из нескольких подписок MSDN в одну учетную запись Microsoft Azure.</w:t>
      </w:r>
    </w:p>
    <w:p w:rsidR="003D0803" w:rsidRDefault="00964344">
      <w:pPr>
        <w:pStyle w:val="ProductList-Offering1SubSection"/>
        <w:outlineLvl w:val="3"/>
      </w:pPr>
      <w:bookmarkStart w:id="172" w:name="_Sec810"/>
      <w:r>
        <w:t>3. Права на использование</w:t>
      </w:r>
      <w:bookmarkEnd w:id="172"/>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6">
              <w:r>
                <w:rPr>
                  <w:color w:val="00467F"/>
                  <w:u w:val="single"/>
                </w:rPr>
                <w:t>Средства разработчика</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Windows SDK, Компоненты Microsoft Office, Microsoft Advertising SDK</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 Все, </w:t>
            </w:r>
            <w:hyperlink w:anchor="_Sec537">
              <w:r>
                <w:rPr>
                  <w:color w:val="00467F"/>
                  <w:u w:val="single"/>
                </w:rPr>
                <w:t>Карты Bing</w:t>
              </w:r>
            </w:hyperlink>
            <w:r>
              <w:t xml:space="preserve"> — Все (помимо платформ MSDN), </w:t>
            </w:r>
            <w:hyperlink w:anchor="_Sec537">
              <w:r>
                <w:rPr>
                  <w:color w:val="00467F"/>
                  <w:u w:val="single"/>
                </w:rPr>
                <w:t>H.264/MPEG-4 AVC и/или VC-1</w:t>
              </w:r>
            </w:hyperlink>
            <w:r>
              <w:t xml:space="preserve"> — Все (помимо платформ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lastRenderedPageBreak/>
        <w:t>3.1 Файл BUILDSERVER.TXT</w:t>
      </w:r>
    </w:p>
    <w:p w:rsidR="003D0803" w:rsidRDefault="00964344">
      <w:pPr>
        <w:pStyle w:val="ProductList-Body"/>
      </w:pPr>
      <w:r>
        <w:t xml:space="preserve">Клиент может устанавливать копии файлов в списках серверов сборок, которые указаны на странице </w:t>
      </w:r>
      <w:hyperlink r:id="rId64">
        <w:r>
          <w:rPr>
            <w:color w:val="00467F"/>
            <w:u w:val="single"/>
          </w:rPr>
          <w:t>http://go.microsoft.com/fwlink/?LinkId=286955</w:t>
        </w:r>
      </w:hyperlink>
      <w:r>
        <w:t>, на своих компьютерах сборок исключительно в целях компиляции, сборки, проверки и архивации собственных программ либо для выполнения тестов качества или производительности в рамках процесса сборки на своих компьютерах сборок.</w:t>
      </w:r>
    </w:p>
    <w:p w:rsidR="003D0803" w:rsidRDefault="003D0803">
      <w:pPr>
        <w:pStyle w:val="ProductList-Body"/>
      </w:pPr>
    </w:p>
    <w:p w:rsidR="003D0803" w:rsidRDefault="00964344">
      <w:pPr>
        <w:pStyle w:val="ProductList-ClauseHeading"/>
        <w:outlineLvl w:val="4"/>
      </w:pPr>
      <w:r>
        <w:t>3.2 Служебные программы</w:t>
      </w:r>
    </w:p>
    <w:p w:rsidR="003D0803" w:rsidRDefault="00964344">
      <w:pPr>
        <w:pStyle w:val="ProductList-Body"/>
      </w:pPr>
      <w:r>
        <w:t xml:space="preserve">Клиент может копировать и устанавливать Служебные программы, перечисленные на веб-странице </w:t>
      </w:r>
      <w:hyperlink r:id="rId65">
        <w:r>
          <w:rPr>
            <w:color w:val="00467F"/>
            <w:u w:val="single"/>
          </w:rPr>
          <w:t>http://go.microsoft.com/fwlink/?LinkId=286955</w:t>
        </w:r>
      </w:hyperlink>
      <w:r>
        <w:t xml:space="preserve"> и полученные им вместе с программным обеспечением, на других компьютерах третьих лиц Клиента исключительно в целях отладки и развертывания программ и баз данных Клиента, которые он разработал при помощи этого программного обеспечения. Клиент должен удалить все Служебные программы, установленные на устройстве, по окончании отладки своей программы, но не позднее, чем через 30 дней после установки на устройство. Microsoft не несет ответственности за использование третьими лицами установленных на каком-либо устройстве Служебных программ Клиента или доступ к ним.</w:t>
      </w:r>
    </w:p>
    <w:p w:rsidR="003D0803" w:rsidRDefault="003D0803">
      <w:pPr>
        <w:pStyle w:val="ProductList-Body"/>
      </w:pPr>
    </w:p>
    <w:p w:rsidR="003D0803" w:rsidRDefault="00964344">
      <w:pPr>
        <w:pStyle w:val="ProductList-ClauseHeading"/>
        <w:outlineLvl w:val="4"/>
      </w:pPr>
      <w:r>
        <w:t>3.3 System Center — Диспетчер виртуальных машин (SCVMM) — Visual Studio Enterprise с MSDN и Visual Studio Test Professional с MSDN</w:t>
      </w:r>
    </w:p>
    <w:p w:rsidR="003D0803" w:rsidRDefault="00964344">
      <w:pPr>
        <w:pStyle w:val="ProductList-Body"/>
      </w:pPr>
      <w:r>
        <w:t>Все лицензированные пользователи Visual Studio Enterprise c MSDN или Visual Studio Test Professional с MSDN могут устанавливать и запускать SCVMM с программным обеспечением Visual Studio в целях создания, развертывания лабораторных сред и управления ими. Лабораторная среда представляет собой виртуальную операционную среду, которая используется исключительно для разработки и тестирования программ Клиента. Для подобного использования Клиенту не требуются лицензии на управление.</w:t>
      </w:r>
    </w:p>
    <w:p w:rsidR="003D0803" w:rsidRDefault="003D0803">
      <w:pPr>
        <w:pStyle w:val="ProductList-Body"/>
      </w:pPr>
    </w:p>
    <w:p w:rsidR="003D0803" w:rsidRDefault="00964344">
      <w:pPr>
        <w:pStyle w:val="ProductList-ClauseHeading"/>
        <w:outlineLvl w:val="4"/>
      </w:pPr>
      <w:r>
        <w:t>3.4 Office Профессиональный плюс 2016 — Visual Studio Enterprise с MSDN</w:t>
      </w:r>
    </w:p>
    <w:p w:rsidR="003D0803" w:rsidRDefault="00964344">
      <w:pPr>
        <w:pStyle w:val="ProductList-Body"/>
      </w:pPr>
      <w:r>
        <w:t xml:space="preserve">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Visual Studio Enterprise с MSDN может также установить и использовать на одном устройстве в производственных целях одну копию Office профессиональный плюс</w:t>
      </w:r>
      <w:r>
        <w:fldChar w:fldCharType="begin"/>
      </w:r>
      <w:r>
        <w:instrText xml:space="preserve"> XE "Office профессиональный плюс" </w:instrText>
      </w:r>
      <w:r>
        <w:fldChar w:fldCharType="end"/>
      </w:r>
      <w:r>
        <w:t xml:space="preserve"> 2016. С исключениями, оговоренными здесь, </w:t>
      </w:r>
      <w:hyperlink w:anchor="_Sec539">
        <w:r>
          <w:rPr>
            <w:color w:val="00467F"/>
            <w:u w:val="single"/>
          </w:rPr>
          <w:t>использование этого программного обеспечения Лицензированным пользователем регулируется положениями пункта</w:t>
        </w:r>
      </w:hyperlink>
      <w:r>
        <w:t xml:space="preserve"> «Модель лицензирования классических приложений» </w:t>
      </w:r>
      <w:hyperlink w:anchor="_Sec536">
        <w:r>
          <w:rPr>
            <w:color w:val="00467F"/>
            <w:u w:val="single"/>
          </w:rPr>
          <w:t>в</w:t>
        </w:r>
      </w:hyperlink>
      <w:r>
        <w:t xml:space="preserve"> разделе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Услови</w:t>
      </w:r>
      <w:r>
        <w:fldChar w:fldCharType="end"/>
      </w:r>
      <w:r>
        <w:t>я лицензии.</w:t>
      </w:r>
    </w:p>
    <w:p w:rsidR="003D0803" w:rsidRDefault="003D0803">
      <w:pPr>
        <w:pStyle w:val="ProductList-Body"/>
      </w:pPr>
    </w:p>
    <w:p w:rsidR="003D0803" w:rsidRDefault="00964344">
      <w:pPr>
        <w:pStyle w:val="ProductList-ClauseHeading"/>
        <w:outlineLvl w:val="4"/>
      </w:pPr>
      <w:r>
        <w:t>3.5 Библиотеки, предоставляемые по малой общедоступной лицензии GNU</w:t>
      </w:r>
    </w:p>
    <w:p w:rsidR="003D0803" w:rsidRDefault="0096434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или иным способом пытаться обнаружить исходный код программного обеспечения Visual Studio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D0803" w:rsidRDefault="00964344">
      <w:pPr>
        <w:pStyle w:val="ProductList-Offering1SubSection"/>
        <w:outlineLvl w:val="3"/>
      </w:pPr>
      <w:bookmarkStart w:id="173" w:name="_Sec834"/>
      <w:r>
        <w:t>4. Software Assurance</w:t>
      </w:r>
      <w:bookmarkEnd w:id="173"/>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66">
              <w:r>
                <w:rPr>
                  <w:color w:val="00467F"/>
                  <w:u w:val="single"/>
                </w:rPr>
                <w:t>Список продуктов — март 2014 г.</w:t>
              </w:r>
            </w:hyperlink>
            <w:r>
              <w:t xml:space="preserve"> и </w:t>
            </w:r>
            <w:hyperlink r:id="rId67">
              <w:r>
                <w:rPr>
                  <w:color w:val="00467F"/>
                  <w:u w:val="single"/>
                </w:rPr>
                <w:t>Условия для продуктов — сентябрь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Эквивалентные права SA: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4.1 Право на участие в программе Software Assurance</w:t>
      </w:r>
    </w:p>
    <w:p w:rsidR="003D0803" w:rsidRDefault="00964344">
      <w:pPr>
        <w:pStyle w:val="ProductList-Body"/>
      </w:pPr>
      <w:r>
        <w:t xml:space="preserve">Если у Клиентов заканчивается срок действия покрытия SA для какой-либо Лицензии Visual Studio с MSDN или действующей подписки, приобретенной в розницу, на предложения Visual Studio из данных Условий для продуктов, Клиенты могут продлить покрытие в рамках любой лицензии на Visual Studio с MSDN. При переходе на другой уровень подписки MSDN новые условия использования заменяют предыдущие, а любое ПО, не входящее в новую подписку MSDN, не должно больше использоваться. Возобновление действия с переходом на покрытие, соответствующее более полному выпуску Visual Studio, обеспечивается с помощью Лицензий на переход вверх (см. </w:t>
      </w:r>
      <w:hyperlink w:anchor="_Sec564">
        <w:r>
          <w:rPr>
            <w:color w:val="00467F"/>
            <w:u w:val="single"/>
          </w:rPr>
          <w:t>Приложение B — Software Assurance</w:t>
        </w:r>
      </w:hyperlink>
      <w:r>
        <w:t>).</w:t>
      </w:r>
    </w:p>
    <w:p w:rsidR="003D0803" w:rsidRDefault="003D0803">
      <w:pPr>
        <w:pStyle w:val="ProductList-Body"/>
      </w:pPr>
    </w:p>
    <w:p w:rsidR="003D0803" w:rsidRDefault="00964344">
      <w:pPr>
        <w:pStyle w:val="ProductList-ClauseHeading"/>
        <w:outlineLvl w:val="4"/>
      </w:pPr>
      <w:r>
        <w:t>4.2 Бессрочные права на MSDN</w:t>
      </w:r>
    </w:p>
    <w:p w:rsidR="003D0803" w:rsidRDefault="00964344">
      <w:pPr>
        <w:pStyle w:val="ProductList-Body"/>
      </w:pPr>
      <w:r>
        <w:t>Когда право Клиента на использование Visual Studio становится бессрочным, его права на использование любого программного обеспечения, лицензированного по MSDN, также становятся бессрочными.</w:t>
      </w:r>
    </w:p>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174" w:name="_Sec650"/>
      <w:r>
        <w:t>Visual Studio Team Foundation Server</w:t>
      </w:r>
      <w:bookmarkEnd w:id="174"/>
      <w:r>
        <w:fldChar w:fldCharType="begin"/>
      </w:r>
      <w:r>
        <w:instrText xml:space="preserve"> TC "</w:instrText>
      </w:r>
      <w:bookmarkStart w:id="175" w:name="_Toc465077833"/>
      <w:r>
        <w:instrText>Visual Studio Team Foundation Server</w:instrText>
      </w:r>
      <w:bookmarkEnd w:id="175"/>
      <w:r>
        <w:instrText>" \l 3</w:instrText>
      </w:r>
      <w:r>
        <w:fldChar w:fldCharType="end"/>
      </w:r>
    </w:p>
    <w:p w:rsidR="003D0803" w:rsidRDefault="00964344">
      <w:pPr>
        <w:pStyle w:val="ProductList-Offering1SubSection"/>
        <w:outlineLvl w:val="3"/>
      </w:pPr>
      <w:bookmarkStart w:id="176" w:name="_Sec698"/>
      <w:r>
        <w:t>1. Период доступности Продуктов</w:t>
      </w:r>
      <w:bookmarkEnd w:id="176"/>
    </w:p>
    <w:tbl>
      <w:tblPr>
        <w:tblStyle w:val="PURTable"/>
        <w:tblW w:w="0" w:type="dxa"/>
        <w:tblLook w:val="04A0" w:firstRow="1" w:lastRow="0" w:firstColumn="1" w:lastColumn="0" w:noHBand="0" w:noVBand="1"/>
      </w:tblPr>
      <w:tblGrid>
        <w:gridCol w:w="4042"/>
        <w:gridCol w:w="612"/>
        <w:gridCol w:w="603"/>
        <w:gridCol w:w="612"/>
        <w:gridCol w:w="607"/>
        <w:gridCol w:w="607"/>
        <w:gridCol w:w="611"/>
        <w:gridCol w:w="615"/>
        <w:gridCol w:w="634"/>
        <w:gridCol w:w="619"/>
        <w:gridCol w:w="613"/>
        <w:gridCol w:w="60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Visual Studio Team Foundation Server 2015 с технологией SQL Server 2014</w:t>
            </w:r>
            <w:r>
              <w:fldChar w:fldCharType="begin"/>
            </w:r>
            <w:r>
              <w:instrText xml:space="preserve"> XE "Visual Studio Team Foundation Server 2015 с технологией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D0803" w:rsidRDefault="003D08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lastRenderedPageBreak/>
              <w:t>Visual Studio Team Foundation Server 2015 CAL</w:t>
            </w:r>
            <w:r>
              <w:fldChar w:fldCharType="begin"/>
            </w:r>
            <w:r>
              <w:instrText xml:space="preserve"> XE "Visual Studio Team Foundation Server 2015 CAL" </w:instrText>
            </w:r>
            <w:r>
              <w:fldChar w:fldCharType="end"/>
            </w:r>
            <w:r>
              <w:t xml:space="preserve"> («на устройство» и «на пользователя»)</w:t>
            </w: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D0803" w:rsidRDefault="003D08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"серверные продукты и продукты-средства"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177" w:name="_Sec753"/>
      <w:r>
        <w:t>2. Существенные условия для продуктов</w:t>
      </w:r>
      <w:bookmarkEnd w:id="177"/>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78" w:name="_Sec811"/>
      <w:r>
        <w:t>3. Права на использование</w:t>
      </w:r>
      <w:bookmarkEnd w:id="178"/>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"Включенные технологии: Другие компоненты Microsoft, содержащиеся в Продукте. См. подробные сведения в разделе «Включенные технологии» Универсальных прав лицензии." </w:instrText>
            </w:r>
            <w:r>
              <w:fldChar w:fldCharType="separate"/>
            </w:r>
            <w:r>
              <w:rPr>
                <w:color w:val="0563C1"/>
              </w:rPr>
              <w:t>Включенные технологии</w:t>
            </w:r>
            <w:r>
              <w:fldChar w:fldCharType="end"/>
            </w:r>
            <w:r>
              <w:t>: Технология SQL Server, компоненты программного обеспечения Windows, Microsoft SharePoint Foundation 2013</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Уведомления: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4"/>
        <w:gridCol w:w="3589"/>
        <w:gridCol w:w="361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D0803" w:rsidRDefault="00964344">
            <w:pPr>
              <w:pStyle w:val="ProductList-TableBody"/>
            </w:pPr>
            <w:r>
              <w:t>Пользователь с платной подпиской на Visual Studio Team Services</w:t>
            </w:r>
          </w:p>
        </w:tc>
      </w:tr>
    </w:tbl>
    <w:p w:rsidR="003D0803" w:rsidRDefault="003D0803">
      <w:pPr>
        <w:pStyle w:val="ProductList-Body"/>
      </w:pPr>
    </w:p>
    <w:p w:rsidR="003D0803" w:rsidRDefault="00964344">
      <w:pPr>
        <w:pStyle w:val="ProductList-SubClauseHeading"/>
        <w:outlineLvl w:val="5"/>
      </w:pPr>
      <w:r>
        <w:t>3.1.1 Дополнительные функциональные возможности</w:t>
      </w:r>
    </w:p>
    <w:p w:rsidR="003D0803" w:rsidRDefault="00964344">
      <w:pPr>
        <w:pStyle w:val="ProductList-BodyIndented"/>
      </w:pPr>
      <w:r>
        <w:t>Управление выпусками</w:t>
      </w:r>
    </w:p>
    <w:tbl>
      <w:tblPr>
        <w:tblStyle w:val="PURTable0"/>
        <w:tblW w:w="0" w:type="dxa"/>
        <w:tblLook w:val="04A0" w:firstRow="1" w:lastRow="0" w:firstColumn="1" w:lastColumn="0" w:noHBand="0" w:noVBand="1"/>
      </w:tblPr>
      <w:tblGrid>
        <w:gridCol w:w="3517"/>
        <w:gridCol w:w="3452"/>
        <w:gridCol w:w="3461"/>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Visual Studio Enterprise 2015 с MSDN</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3D0803" w:rsidRDefault="00964344">
            <w:pPr>
              <w:pStyle w:val="ProductList-TableBody"/>
            </w:pPr>
            <w:r>
              <w:t>Расширение Visual Studio Team Services Release Manager</w:t>
            </w:r>
          </w:p>
        </w:tc>
      </w:tr>
    </w:tbl>
    <w:p w:rsidR="003D0803" w:rsidRDefault="003D0803">
      <w:pPr>
        <w:pStyle w:val="ProductList-BodyIndented"/>
      </w:pPr>
    </w:p>
    <w:p w:rsidR="003D0803" w:rsidRDefault="00964344">
      <w:pPr>
        <w:pStyle w:val="ProductList-SubClauseHeading"/>
        <w:outlineLvl w:val="5"/>
      </w:pPr>
      <w:r>
        <w:t>3.1.2 Дополнительные функциональные возможности</w:t>
      </w:r>
    </w:p>
    <w:p w:rsidR="003D0803" w:rsidRDefault="00964344">
      <w:pPr>
        <w:pStyle w:val="ProductList-BodyIndented"/>
      </w:pPr>
      <w:r>
        <w:t>Управление тестами</w:t>
      </w:r>
    </w:p>
    <w:tbl>
      <w:tblPr>
        <w:tblStyle w:val="PURTable0"/>
        <w:tblW w:w="0" w:type="dxa"/>
        <w:tblLook w:val="04A0" w:firstRow="1" w:lastRow="0" w:firstColumn="1" w:lastColumn="0" w:noHBand="0" w:noVBand="1"/>
      </w:tblPr>
      <w:tblGrid>
        <w:gridCol w:w="3517"/>
        <w:gridCol w:w="3452"/>
        <w:gridCol w:w="3461"/>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Visual Studio Test Professional 2015 с MSDN</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Visual Studio Enterprise 2015 с MSDN</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Платформы MSDN</w:t>
            </w:r>
          </w:p>
        </w:tc>
        <w:tc>
          <w:tcPr>
            <w:tcW w:w="4040" w:type="dxa"/>
            <w:tcBorders>
              <w:top w:val="none" w:sz="4" w:space="0" w:color="000000"/>
              <w:left w:val="none" w:sz="4" w:space="0" w:color="000000"/>
              <w:bottom w:val="single" w:sz="4" w:space="0" w:color="000000"/>
              <w:right w:val="single" w:sz="4" w:space="0" w:color="000000"/>
            </w:tcBorders>
          </w:tcPr>
          <w:p w:rsidR="003D0803" w:rsidRDefault="00964344">
            <w:pPr>
              <w:pStyle w:val="ProductList-TableBody"/>
            </w:pPr>
            <w:r>
              <w:t>Расширение Visual Studio Team Services Test Manager</w:t>
            </w:r>
          </w:p>
        </w:tc>
      </w:tr>
    </w:tbl>
    <w:p w:rsidR="003D0803" w:rsidRDefault="003D0803">
      <w:pPr>
        <w:pStyle w:val="ProductList-BodyIndented"/>
      </w:pPr>
    </w:p>
    <w:p w:rsidR="003D0803" w:rsidRDefault="00964344">
      <w:pPr>
        <w:pStyle w:val="ProductList-ClauseHeading"/>
        <w:outlineLvl w:val="4"/>
      </w:pPr>
      <w:r>
        <w:t>3.2 Использование, не требующее лицензии CAL</w:t>
      </w:r>
    </w:p>
    <w:p w:rsidR="003D0803" w:rsidRDefault="0096434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Лицензии CAL</w:t>
      </w:r>
      <w:r>
        <w:fldChar w:fldCharType="end"/>
      </w:r>
      <w:r>
        <w:t xml:space="preserve"> не требуются для следующих видов использования: просмотр, редактирование и введение рабочих элементов; доступ к отчетам Team Foundation Server; доступ к Visual Studio Team Services через прокси-сервер Team Foundation Server 2015; утверждение стадий в конвейере управления выпусками; доступ к Visual Studio Team Foundation Server через подключение из пула с другого интегрированного приложения или службы.</w:t>
      </w:r>
    </w:p>
    <w:p w:rsidR="003D0803" w:rsidRDefault="003D0803">
      <w:pPr>
        <w:pStyle w:val="ProductList-Body"/>
      </w:pPr>
    </w:p>
    <w:p w:rsidR="003D0803" w:rsidRDefault="00964344">
      <w:pPr>
        <w:pStyle w:val="ProductList-ClauseHeading"/>
        <w:outlineLvl w:val="4"/>
      </w:pPr>
      <w:r>
        <w:t>3.3 Технология SQL Server</w:t>
      </w:r>
    </w:p>
    <w:p w:rsidR="003D0803" w:rsidRDefault="00964344">
      <w:pPr>
        <w:pStyle w:val="ProductList-Body"/>
      </w:pPr>
      <w:r>
        <w:t xml:space="preserve">Клиент может запускать любое количество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какого-либо программного обеспечения базы данных SQL Server, входящего в состав Продукта, в одной операционной среде исключительно с целью поддержки такого Продукта и какого-либо другого Продукта, содержащего программное обеспечение базы данных SQL Server.</w:t>
      </w:r>
    </w:p>
    <w:p w:rsidR="003D0803" w:rsidRDefault="003D0803">
      <w:pPr>
        <w:pStyle w:val="ProductList-Body"/>
      </w:pPr>
    </w:p>
    <w:p w:rsidR="003D0803" w:rsidRDefault="00964344">
      <w:pPr>
        <w:pStyle w:val="ProductList-ClauseHeading"/>
        <w:outlineLvl w:val="4"/>
      </w:pPr>
      <w:r>
        <w:t>3.4 Библиотеки, предоставляемые по малой общедоступной лицензии GNU</w:t>
      </w:r>
    </w:p>
    <w:p w:rsidR="003D0803" w:rsidRDefault="00964344">
      <w:pPr>
        <w:pStyle w:val="ProductList-Body"/>
      </w:pP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может изучать технологию, декомпилировать или деассемблировать программное обеспечение Visual Studio Team Foundation Server, или иным способом пытаться обнаружить исходный код программного обеспечения Visual Studio Team Foundation Server исключительно в случаях, когда это необходимо для отладки изменений в библиотеках, предоставляемых по малой общедоступной лицензии GNU, которая может входить в состав программного обеспечения или быть с ним связана посредством ссылки.</w:t>
      </w:r>
    </w:p>
    <w:p w:rsidR="003D0803" w:rsidRDefault="003D0803">
      <w:pPr>
        <w:pStyle w:val="ProductList-Body"/>
      </w:pPr>
    </w:p>
    <w:p w:rsidR="003D0803" w:rsidRDefault="00964344">
      <w:pPr>
        <w:pStyle w:val="ProductList-ClauseHeading"/>
        <w:outlineLvl w:val="4"/>
      </w:pPr>
      <w:r>
        <w:t>3.5 Службы сборок Visual Studio Team Foundation Server</w:t>
      </w:r>
    </w:p>
    <w:p w:rsidR="003D0803" w:rsidRDefault="00964344">
      <w:pPr>
        <w:pStyle w:val="ProductList-Body"/>
      </w:pPr>
      <w:r>
        <w:t xml:space="preserve">При наличии у Клиента одного или нескольких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Visual Studio Enterprise с MSDN или Visual Studio Professional с MSDN Клиент также может установить программное обеспечение Visual Studio, разрешить доступ к нему и его использование в составе служб сборок Team Foundation Server 2015 для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Лицензированных пользователей</w:t>
      </w:r>
      <w:r>
        <w:fldChar w:fldCharType="end"/>
      </w:r>
      <w:r>
        <w:t xml:space="preserve"> 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w:t>
      </w:r>
      <w:r>
        <w:fldChar w:fldCharType="end"/>
      </w:r>
      <w:r>
        <w:t xml:space="preserve"> Team Foundation Server 2015.</w:t>
      </w:r>
    </w:p>
    <w:p w:rsidR="003D0803" w:rsidRDefault="003D0803">
      <w:pPr>
        <w:pStyle w:val="ProductList-Body"/>
      </w:pPr>
    </w:p>
    <w:p w:rsidR="003D0803" w:rsidRDefault="00964344">
      <w:pPr>
        <w:pStyle w:val="ProductList-ClauseHeading"/>
        <w:outlineLvl w:val="4"/>
      </w:pPr>
      <w:r>
        <w:lastRenderedPageBreak/>
        <w:t>3.6 Дополнительное программное обеспечение</w:t>
      </w:r>
    </w:p>
    <w:tbl>
      <w:tblPr>
        <w:tblStyle w:val="PURTable"/>
        <w:tblW w:w="0" w:type="dxa"/>
        <w:tblLook w:val="04A0" w:firstRow="1" w:lastRow="0" w:firstColumn="1" w:lastColumn="0" w:noHBand="0" w:noVBand="1"/>
      </w:tblPr>
      <w:tblGrid>
        <w:gridCol w:w="3592"/>
        <w:gridCol w:w="3599"/>
        <w:gridCol w:w="3599"/>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Службы построения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Расширения Visual Studio Team Foundation Server для Project Server</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Расширения Visual Studio Team Foundation Server для SharePoint</w:t>
            </w:r>
          </w:p>
        </w:tc>
      </w:tr>
    </w:tbl>
    <w:p w:rsidR="003D0803" w:rsidRDefault="00964344">
      <w:pPr>
        <w:pStyle w:val="ProductList-Offering1SubSection"/>
        <w:outlineLvl w:val="3"/>
      </w:pPr>
      <w:bookmarkStart w:id="179" w:name="_Sec837"/>
      <w:r>
        <w:t>4. Software Assurance</w:t>
      </w:r>
      <w:bookmarkEnd w:id="179"/>
    </w:p>
    <w:tbl>
      <w:tblPr>
        <w:tblStyle w:val="PURTable"/>
        <w:tblW w:w="0" w:type="dxa"/>
        <w:tblLook w:val="04A0" w:firstRow="1" w:lastRow="0" w:firstColumn="1" w:lastColumn="0" w:noHBand="0" w:noVBand="1"/>
      </w:tblPr>
      <w:tblGrid>
        <w:gridCol w:w="3554"/>
        <w:gridCol w:w="3610"/>
        <w:gridCol w:w="3541"/>
        <w:gridCol w:w="85"/>
      </w:tblGrid>
      <w:tr w:rsidR="003D080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Да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Да (только серверные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r w:rsidR="003D0803">
        <w:tc>
          <w:tcPr>
            <w:tcW w:w="12240" w:type="dxa"/>
            <w:gridSpan w:val="4"/>
            <w:tcBorders>
              <w:top w:val="none" w:sz="4" w:space="0" w:color="6E6E6E"/>
              <w:left w:val="none" w:sz="4" w:space="0" w:color="6E6E6E"/>
              <w:bottom w:val="none" w:sz="4" w:space="0" w:color="6E6E6E"/>
              <w:right w:val="none" w:sz="4" w:space="0" w:color="6E6E6E"/>
            </w:tcBorders>
          </w:tcPr>
          <w:p w:rsidR="003D0803" w:rsidRDefault="003D0803">
            <w:pPr>
              <w:pStyle w:val="PURBreadcrumb"/>
            </w:pPr>
          </w:p>
          <w:tbl>
            <w:tblPr>
              <w:tblW w:w="0" w:type="dxa"/>
              <w:tblLook w:val="04A0" w:firstRow="1" w:lastRow="0" w:firstColumn="1" w:lastColumn="0" w:noHBand="0" w:noVBand="1"/>
            </w:tblPr>
            <w:tblGrid>
              <w:gridCol w:w="10674"/>
            </w:tblGrid>
            <w:tr w:rsidR="003D0803">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TableBody"/>
            </w:pPr>
          </w:p>
        </w:tc>
      </w:tr>
    </w:tbl>
    <w:p w:rsidR="003D0803" w:rsidRDefault="003D0803">
      <w:pPr>
        <w:pStyle w:val="ProductList-Body"/>
      </w:pPr>
    </w:p>
    <w:p w:rsidR="003D0803" w:rsidRDefault="00964344">
      <w:pPr>
        <w:pStyle w:val="ProductList-OfferingGroupHeading"/>
        <w:outlineLvl w:val="1"/>
      </w:pPr>
      <w:bookmarkStart w:id="180" w:name="_Sec618"/>
      <w:r>
        <w:t>Windows</w:t>
      </w:r>
      <w:bookmarkEnd w:id="180"/>
      <w:r>
        <w:fldChar w:fldCharType="begin"/>
      </w:r>
      <w:r>
        <w:instrText xml:space="preserve"> TC "</w:instrText>
      </w:r>
      <w:bookmarkStart w:id="181" w:name="_Toc465077834"/>
      <w:r>
        <w:instrText>Windows</w:instrText>
      </w:r>
      <w:bookmarkEnd w:id="181"/>
      <w:r>
        <w:instrText>" \l 2</w:instrText>
      </w:r>
      <w:r>
        <w:fldChar w:fldCharType="end"/>
      </w:r>
    </w:p>
    <w:p w:rsidR="003D0803" w:rsidRDefault="00964344">
      <w:pPr>
        <w:pStyle w:val="ProductList-Offering2HeadingNoBorder"/>
        <w:outlineLvl w:val="2"/>
      </w:pPr>
      <w:bookmarkStart w:id="182" w:name="_Sec652"/>
      <w:r>
        <w:t>Операционная система для настольных компьютеров Windows</w:t>
      </w:r>
      <w:bookmarkEnd w:id="182"/>
      <w:r>
        <w:fldChar w:fldCharType="begin"/>
      </w:r>
      <w:r>
        <w:instrText xml:space="preserve"> TC "</w:instrText>
      </w:r>
      <w:bookmarkStart w:id="183" w:name="_Toc465077835"/>
      <w:r>
        <w:instrText>Операционная система для настольных компьютеров Windows</w:instrText>
      </w:r>
      <w:bookmarkEnd w:id="183"/>
      <w:r>
        <w:instrText>" \l 3</w:instrText>
      </w:r>
      <w:r>
        <w:fldChar w:fldCharType="end"/>
      </w:r>
    </w:p>
    <w:p w:rsidR="003D0803" w:rsidRDefault="00964344">
      <w:pPr>
        <w:pStyle w:val="ProductList-Offering1SubSection"/>
        <w:outlineLvl w:val="3"/>
      </w:pPr>
      <w:bookmarkStart w:id="184" w:name="_Sec700"/>
      <w:r>
        <w:t>1. Период доступности Продуктов</w:t>
      </w:r>
      <w:bookmarkEnd w:id="184"/>
    </w:p>
    <w:tbl>
      <w:tblPr>
        <w:tblStyle w:val="PURTable"/>
        <w:tblW w:w="0" w:type="dxa"/>
        <w:tblLook w:val="04A0" w:firstRow="1" w:lastRow="0" w:firstColumn="1" w:lastColumn="0" w:noHBand="0" w:noVBand="1"/>
      </w:tblPr>
      <w:tblGrid>
        <w:gridCol w:w="3987"/>
        <w:gridCol w:w="613"/>
        <w:gridCol w:w="604"/>
        <w:gridCol w:w="606"/>
        <w:gridCol w:w="598"/>
        <w:gridCol w:w="603"/>
        <w:gridCol w:w="606"/>
        <w:gridCol w:w="612"/>
        <w:gridCol w:w="634"/>
        <w:gridCol w:w="618"/>
        <w:gridCol w:w="608"/>
        <w:gridCol w:w="68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9" w:space="0" w:color="FFFFFF"/>
              <w:left w:val="single" w:sz="9" w:space="0" w:color="FFFFFF"/>
              <w:bottom w:val="dashed" w:sz="4" w:space="0" w:color="BFBFBF"/>
              <w:right w:val="single" w:sz="9" w:space="0" w:color="FFFFFF"/>
            </w:tcBorders>
          </w:tcPr>
          <w:p w:rsidR="003D0803" w:rsidRDefault="00964344">
            <w:pPr>
              <w:pStyle w:val="ProductList-TableBody"/>
            </w:pPr>
            <w:r>
              <w:t>Обновление до Windows 10 Pro</w:t>
            </w:r>
            <w:r>
              <w:fldChar w:fldCharType="begin"/>
            </w:r>
            <w:r>
              <w:instrText xml:space="preserve"> XE "Обновление до Windows 10 Pro" </w:instrText>
            </w:r>
            <w:r>
              <w:fldChar w:fldCharType="end"/>
            </w:r>
            <w:r>
              <w:t xml:space="preserve"> («на устройство»)</w:t>
            </w:r>
          </w:p>
        </w:tc>
        <w:tc>
          <w:tcPr>
            <w:tcW w:w="620" w:type="dxa"/>
            <w:tcBorders>
              <w:top w:val="single" w:sz="9" w:space="0" w:color="FFFFF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Обновление 2016 Windows 10 Enterprise LTSB («на устройство»)</w:t>
            </w:r>
            <w:r>
              <w:fldChar w:fldCharType="begin"/>
            </w:r>
            <w:r>
              <w:instrText xml:space="preserve"> XE "Обновление 2016 Windows 10 Enterprise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Обновление 2016 Windows 10 Enterprise E3 и LTSB («на устройство»)</w:t>
            </w:r>
            <w:r>
              <w:fldChar w:fldCharType="begin"/>
            </w:r>
            <w:r>
              <w:instrText xml:space="preserve"> XE "Обновление 2016 Windows 10 Enterprise E3 и LTSB («на устройство»)"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r>
              <w:t>,</w:t>
            </w: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Windows 10 Корпоративная E3 «на пользователя»</w:t>
            </w:r>
            <w:r>
              <w:fldChar w:fldCharType="begin"/>
            </w:r>
            <w:r>
              <w:instrText xml:space="preserve"> XE "Windows 10 Корпоративная E3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Windows 10 Корпоративная E3 «на пользователя», From SA</w:t>
            </w:r>
            <w:r>
              <w:fldChar w:fldCharType="begin"/>
            </w:r>
            <w:r>
              <w:instrText xml:space="preserve"> XE "Windows 10 Корпоративная E3 «на пользователя», From SA"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Windows 10 Корпоративная E5 «на устройство» или «на пользователя»</w:t>
            </w:r>
            <w:r>
              <w:fldChar w:fldCharType="begin"/>
            </w:r>
            <w:r>
              <w:instrText xml:space="preserve"> XE "Windows 10 Корпоративная E5 «на устройство» или «на пользователя»"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 xml:space="preserve">Windows 10 Корпоративная E5 «на пользователя», From SA </w:t>
            </w:r>
            <w:r>
              <w:fldChar w:fldCharType="begin"/>
            </w:r>
            <w:r>
              <w:instrText xml:space="preserve"> XE "Windows 10 Корпоративная E5 «на пользователя», From SA " </w:instrText>
            </w:r>
            <w:r>
              <w:fldChar w:fldCharType="end"/>
            </w:r>
            <w:r>
              <w:t>(лицензия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Обновление до Windows 10 для образовательных учреждений («на устройство»)</w:t>
            </w:r>
            <w:r>
              <w:fldChar w:fldCharType="begin"/>
            </w:r>
            <w:r>
              <w:instrText xml:space="preserve"> XE "Обновление до Windows 10 для образовательных учреждений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r>
              <w:t>,</w:t>
            </w:r>
            <w:r>
              <w:fldChar w:fldCharType="begin"/>
            </w:r>
            <w:r>
              <w:instrText xml:space="preserve"> AutoTextList   \s NoStyle \t "Платформа для настольных компьютеров School" </w:instrText>
            </w:r>
            <w:r>
              <w:fldChar w:fldCharType="separate"/>
            </w:r>
            <w:r>
              <w:rPr>
                <w:color w:val="000000"/>
              </w:rPr>
              <w:t>SD</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Windows 10 для образовательных учреждений E5 («на устройство»)</w:t>
            </w:r>
            <w:r>
              <w:fldChar w:fldCharType="begin"/>
            </w:r>
            <w:r>
              <w:instrText xml:space="preserve"> XE "Windows 10 для образовательных учреждений E5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"Настольный компьютер Education" </w:instrText>
            </w:r>
            <w:r>
              <w:fldChar w:fldCharType="separate"/>
            </w:r>
            <w:r>
              <w:rPr>
                <w:color w:val="000000"/>
              </w:rPr>
              <w:t>ED</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Дополнительная лицензия Windows 10 для образовательных учреждений E5 «на устройство» (переход на E3 «на устройство»)</w:t>
            </w:r>
            <w:r>
              <w:fldChar w:fldCharType="begin"/>
            </w:r>
            <w:r>
              <w:instrText xml:space="preserve"> XE "Дополнительная лицензия Windows 10 для образовательных учреждений E5 «на устройство»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Windows 10 Mobile Корпоративная («на устройство»)</w:t>
            </w:r>
            <w:r>
              <w:fldChar w:fldCharType="begin"/>
            </w:r>
            <w:r>
              <w:instrText xml:space="preserve"> XE "Windows 10 Mobile Корпоративная («на устройство»)"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Загрузка неопубликованных приложений для Windows 8.1 Корпоративной</w:t>
            </w:r>
            <w:r>
              <w:fldChar w:fldCharType="begin"/>
            </w:r>
            <w:r>
              <w:instrText xml:space="preserve"> XE "Загрузка неопубликованных приложений для Windows 8.1 Корпоративной" </w:instrText>
            </w:r>
            <w:r>
              <w:fldChar w:fldCharType="end"/>
            </w:r>
            <w:r>
              <w:t xml:space="preserve">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Дополнительная лицензия Windows 10 Корпоративная E3 «на пользователя» (переход на E3 «на устройство»)</w:t>
            </w:r>
            <w:r>
              <w:fldChar w:fldCharType="begin"/>
            </w:r>
            <w:r>
              <w:instrText xml:space="preserve"> XE "Дополнительная лицензия Windows 10 Корпоративная E3 «на пользователя» (переход на E3 «на устройство»)" </w:instrText>
            </w:r>
            <w:r>
              <w:fldChar w:fldCharType="end"/>
            </w:r>
            <w:r>
              <w:t xml:space="preserve">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Дополнительная лицензия Windows 10 Корпоративная E5 «на устройство» или «на пользователя» (переход на E3 «на устройство») (лицензия на подписку)</w:t>
            </w:r>
            <w:r>
              <w:fldChar w:fldCharType="begin"/>
            </w:r>
            <w:r>
              <w:instrText xml:space="preserve"> XE "Дополнительная лицензия Windows 10 Корпоративная E5 «на устройство» или «на пользователя» (переход на E3 «на устройство») (лицензия на подписку)"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(лицензия на подписку, «на устройство»)</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Доступ к виртуальному рабочему столу Windows</w:t>
            </w:r>
            <w:r>
              <w:fldChar w:fldCharType="begin"/>
            </w:r>
            <w:r>
              <w:instrText xml:space="preserve"> XE "Доступ к виртуальному рабочему столу Windows" </w:instrText>
            </w:r>
            <w:r>
              <w:fldChar w:fldCharType="end"/>
            </w:r>
            <w:r>
              <w:t xml:space="preserve"> «на пользователя» (лицензия на подписку)</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r w:rsidR="003D0803">
        <w:tc>
          <w:tcPr>
            <w:tcW w:w="4160" w:type="dxa"/>
            <w:tcBorders>
              <w:top w:val="dashed" w:sz="4" w:space="0" w:color="BFBFBF"/>
              <w:left w:val="single" w:sz="9" w:space="0" w:color="FFFFFF"/>
              <w:bottom w:val="none" w:sz="4" w:space="0" w:color="BFBFBF"/>
              <w:right w:val="single" w:sz="9" w:space="0" w:color="FFFFFF"/>
            </w:tcBorders>
          </w:tcPr>
          <w:p w:rsidR="003D0803" w:rsidRDefault="00964344">
            <w:pPr>
              <w:pStyle w:val="ProductList-TableBody"/>
            </w:pPr>
            <w:r>
              <w:rPr>
                <w:color w:val="000000"/>
              </w:rPr>
              <w:t>Windows Embedded 8 Standard Enterprise Kit (упаковка из 100 лицензий)</w:t>
            </w:r>
            <w:r>
              <w:fldChar w:fldCharType="begin"/>
            </w:r>
            <w:r>
              <w:instrText xml:space="preserve"> XE "Windows Embedded 8 Standard Enterprise Kit (упаковка из 100 лицензий)"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D0803" w:rsidRDefault="00964344">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D0803" w:rsidRDefault="003D08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185" w:name="_Sec755"/>
      <w:r>
        <w:lastRenderedPageBreak/>
        <w:t>2. Существенные условия для продуктов</w:t>
      </w:r>
      <w:bookmarkEnd w:id="185"/>
    </w:p>
    <w:tbl>
      <w:tblPr>
        <w:tblStyle w:val="PURTable"/>
        <w:tblW w:w="0" w:type="dxa"/>
        <w:tblLook w:val="04A0" w:firstRow="1" w:lastRow="0" w:firstColumn="1" w:lastColumn="0" w:noHBand="0" w:noVBand="1"/>
      </w:tblPr>
      <w:tblGrid>
        <w:gridCol w:w="3572"/>
        <w:gridCol w:w="3595"/>
        <w:gridCol w:w="362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от корпоративного до профессионального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все лицензии (кроме лицензий для доступа к виртуальному рабочему столу)</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(SA): Указание на определенные дополнительные условия, которые должны выполняться при покупке покрытия SA для Продукта." </w:instrText>
            </w:r>
            <w:r>
              <w:fldChar w:fldCharType="separate"/>
            </w:r>
            <w:r>
              <w:rPr>
                <w:color w:val="0563C1"/>
              </w:rPr>
              <w:t>Необходимое условие (SA)</w:t>
            </w:r>
            <w:r>
              <w:fldChar w:fldCharType="end"/>
            </w:r>
            <w:r>
              <w:t xml:space="preserve">: </w:t>
            </w:r>
            <w:hyperlink w:anchor="_Sec564">
              <w:r>
                <w:rPr>
                  <w:color w:val="00467F"/>
                  <w:u w:val="single"/>
                </w:rPr>
                <w:t>Приложение B</w:t>
              </w:r>
            </w:hyperlink>
            <w:r>
              <w:t xml:space="preserve">, </w:t>
            </w:r>
            <w:hyperlink w:anchor="_Sec841">
              <w:r>
                <w:rPr>
                  <w:color w:val="00467F"/>
                  <w:u w:val="single"/>
                </w:rPr>
                <w:t>Раздел 4</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Дополнительные лицензии, Windows 10 Корпоративная E5</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Windows 10 для образовательных учреждений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 Скидка UTD .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Лицензия на соответствующий Продукт." </w:instrText>
            </w:r>
            <w:r>
              <w:fldChar w:fldCharType="separate"/>
            </w:r>
            <w:r>
              <w:rPr>
                <w:color w:val="0563C1"/>
              </w:rPr>
              <w:t>Скидка UTD</w:t>
            </w:r>
            <w:r>
              <w:fldChar w:fldCharType="end"/>
            </w:r>
            <w:r>
              <w:t>. Windows 8.1 Корпоративная</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Соответствующие операционные системы (ОС)</w:t>
      </w:r>
    </w:p>
    <w:p w:rsidR="003D0803" w:rsidRDefault="00964344">
      <w:pPr>
        <w:pStyle w:val="ProductList-Body"/>
      </w:pPr>
      <w:r>
        <w:t xml:space="preserve">Клиенты могут приобретать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операционных систем настольного компьютера для Windows 10 Профессиональной и (или) Windows 10 Корпоративной LTSB («Windows 10 Корпоративная»). Предоставляемые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операционную систему настольного компьютера являются только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на обновление. Поэтому каждое устройство, для которого Клиент приобретает и на котором будет запускать обновление Windows 10 Профессиональной или Windows 10 Корпоративной, должно иметь лицензию на использование одной из соответствующих операционных систем, указанных ниже. Это требование применяется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обновление, независимо от того, приобретена ли она отдельно или вместе с SA. </w:t>
      </w:r>
    </w:p>
    <w:p w:rsidR="003D0803" w:rsidRDefault="003D0803">
      <w:pPr>
        <w:pStyle w:val="ProductList-Body"/>
      </w:pPr>
    </w:p>
    <w:p w:rsidR="003D0803" w:rsidRDefault="00964344">
      <w:pPr>
        <w:pStyle w:val="ProductList-SubClauseHeading"/>
        <w:outlineLvl w:val="5"/>
      </w:pPr>
      <w:r>
        <w:t>2.1.1 Таблица соответствующих операционных систем (ОС)</w:t>
      </w:r>
    </w:p>
    <w:p w:rsidR="003D0803" w:rsidRDefault="00964344">
      <w:pPr>
        <w:pStyle w:val="ProductList-BodyIndented"/>
      </w:pPr>
      <w:r>
        <w:t>Ниже приводится список соответствующих ОС для каждого типа программы.</w:t>
      </w:r>
    </w:p>
    <w:tbl>
      <w:tblPr>
        <w:tblStyle w:val="PURTable0"/>
        <w:tblW w:w="0" w:type="dxa"/>
        <w:tblLook w:val="04A0" w:firstRow="1" w:lastRow="0" w:firstColumn="1" w:lastColumn="0" w:noHBand="0" w:noVBand="1"/>
      </w:tblPr>
      <w:tblGrid>
        <w:gridCol w:w="3262"/>
        <w:gridCol w:w="1404"/>
        <w:gridCol w:w="1461"/>
        <w:gridCol w:w="1553"/>
        <w:gridCol w:w="1404"/>
        <w:gridCol w:w="134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операционные системы</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Новое Соглашение Enterprise (EA)/Open Value для всей компании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Существующее Соглашение Enterprise (EA)/Open Value для всей компании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Соглашение Microsoft Products and Services Agreement (MPSA)/Программы Select Plus/Open</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Соглашение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Academic и Charity</w:t>
            </w:r>
          </w:p>
        </w:tc>
      </w:tr>
      <w:tr w:rsidR="003D0803">
        <w:tc>
          <w:tcPr>
            <w:tcW w:w="4040" w:type="dxa"/>
            <w:tcBorders>
              <w:top w:val="single" w:sz="4" w:space="0" w:color="000000"/>
              <w:left w:val="single" w:sz="4" w:space="0" w:color="000000"/>
              <w:bottom w:val="single" w:sz="4" w:space="0" w:color="000000"/>
              <w:right w:val="none" w:sz="4" w:space="0" w:color="000000"/>
            </w:tcBorders>
          </w:tcPr>
          <w:p w:rsidR="003D0803" w:rsidRDefault="00964344">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0803" w:rsidRDefault="003D0803">
            <w:pPr>
              <w:pStyle w:val="ProductList-TableBody"/>
              <w:jc w:val="center"/>
            </w:pP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Корпоративная (N, KN)</w:t>
            </w:r>
            <w:r>
              <w:rPr>
                <w:i/>
                <w:vertAlign w:val="superscript"/>
              </w:rPr>
              <w:t>4</w:t>
            </w:r>
            <w:r>
              <w:t xml:space="preserve"> Профессиональная (N, KN)</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Для образовательных учреждений, для дома</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none" w:sz="4" w:space="0" w:color="000000"/>
            </w:tcBorders>
          </w:tcPr>
          <w:p w:rsidR="003D0803" w:rsidRDefault="00964344">
            <w:pPr>
              <w:pStyle w:val="ProductList-TableBody"/>
            </w:pPr>
            <w:r>
              <w:rPr>
                <w:b/>
              </w:rPr>
              <w:t>Windows 8 и Windows 8.1</w:t>
            </w: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0803" w:rsidRDefault="003D0803">
            <w:pPr>
              <w:pStyle w:val="ProductList-TableBody"/>
              <w:jc w:val="center"/>
            </w:pP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Корпоративная (N, K, KN), Профессиональная (N, K, KN, бездисковая)</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Windows 8 и Windows 8.1 (включая для одного языка)</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none" w:sz="4" w:space="0" w:color="000000"/>
            </w:tcBorders>
          </w:tcPr>
          <w:p w:rsidR="003D0803" w:rsidRDefault="00964344">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0803" w:rsidRDefault="003D0803">
            <w:pPr>
              <w:pStyle w:val="ProductList-TableBody"/>
              <w:jc w:val="center"/>
            </w:pP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Корпоративная (N, K, KN), Профессиональная (N, K, KN, бездисковая),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none" w:sz="4" w:space="0" w:color="000000"/>
            </w:tcBorders>
          </w:tcPr>
          <w:p w:rsidR="003D0803" w:rsidRDefault="00964344">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0803" w:rsidRDefault="003D0803">
            <w:pPr>
              <w:pStyle w:val="ProductList-TableBody"/>
              <w:jc w:val="center"/>
            </w:pP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Корпоративная (N, K, KN), Business (N, K, KN, Blade), Максимальная</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Домашняя расширенная, Домашняя базовая или Начальная</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none" w:sz="4" w:space="0" w:color="000000"/>
            </w:tcBorders>
          </w:tcPr>
          <w:p w:rsidR="003D0803" w:rsidRDefault="00964344">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0803" w:rsidRDefault="003D0803">
            <w:pPr>
              <w:pStyle w:val="ProductList-TableBody"/>
              <w:jc w:val="center"/>
            </w:pP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Профессиональная (N, K, KN, Blade), Tablet Edition (N, K, KN, Blade), Windows XP Pro N, Windows XP Pro Blade PC</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Выпуски Домашняя и Начальная</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none" w:sz="4" w:space="0" w:color="000000"/>
            </w:tcBorders>
          </w:tcPr>
          <w:p w:rsidR="003D0803" w:rsidRDefault="00964344">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0803" w:rsidRDefault="003D0803">
            <w:pPr>
              <w:pStyle w:val="ProductList-TableBody"/>
              <w:jc w:val="center"/>
            </w:pP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none" w:sz="4" w:space="0" w:color="000000"/>
            </w:tcBorders>
          </w:tcPr>
          <w:p w:rsidR="003D0803" w:rsidRDefault="00964344">
            <w:pPr>
              <w:pStyle w:val="ProductList-TableBody"/>
            </w:pPr>
            <w:r>
              <w:rPr>
                <w:b/>
              </w:rPr>
              <w:t>Операционные системы Windows Embedded</w:t>
            </w: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3D0803" w:rsidRDefault="003D08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3D0803" w:rsidRDefault="003D0803">
            <w:pPr>
              <w:pStyle w:val="ProductList-TableBody"/>
              <w:jc w:val="center"/>
            </w:pP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10 IoT Корпоративная</w:t>
            </w:r>
            <w:r>
              <w:fldChar w:fldCharType="begin"/>
            </w:r>
            <w:r>
              <w:instrText xml:space="preserve"> XE "Windows 10 IoT Корпоративная"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t>Windows 7 Профессиональная для встроенных систем, Максимальная для встроенных систем</w:t>
            </w:r>
            <w:r>
              <w:fldChar w:fldCharType="begin"/>
            </w:r>
            <w:r>
              <w:instrText xml:space="preserve"> XE "Windows 7 Профессиональная для встроенных систем, Максимальная для встроенных систем"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bl>
    <w:p w:rsidR="003D0803" w:rsidRDefault="0096434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3D0803" w:rsidRDefault="00964344">
      <w:pPr>
        <w:pStyle w:val="ProductList-BodyIndented"/>
      </w:pPr>
      <w:r>
        <w:rPr>
          <w:i/>
          <w:vertAlign w:val="superscript"/>
        </w:rPr>
        <w:t>2</w:t>
      </w:r>
      <w:r>
        <w:rPr>
          <w:i/>
        </w:rPr>
        <w:t>С помощью столбца также обозначаются соответствующие ОС, допустимые для основного устройства пользователя, который имеет лицензию SA для Windows «на пользователя».</w:t>
      </w:r>
    </w:p>
    <w:p w:rsidR="003D0803" w:rsidRDefault="00964344">
      <w:pPr>
        <w:pStyle w:val="ProductList-BodyIndented"/>
      </w:pPr>
      <w:r>
        <w:rPr>
          <w:i/>
          <w:vertAlign w:val="superscript"/>
        </w:rPr>
        <w:t>3</w:t>
      </w:r>
      <w:r>
        <w:rPr>
          <w:i/>
        </w:rPr>
        <w:t>Не относится к Academic, Charity и OV-CW.</w:t>
      </w:r>
    </w:p>
    <w:p w:rsidR="003D0803" w:rsidRDefault="00964344">
      <w:pPr>
        <w:pStyle w:val="ProductList-BodyIndented"/>
      </w:pPr>
      <w:r>
        <w:rPr>
          <w:i/>
          <w:vertAlign w:val="superscript"/>
        </w:rPr>
        <w:t>4</w:t>
      </w:r>
      <w:r>
        <w:rPr>
          <w:i/>
        </w:rPr>
        <w:t>N, K и KN — это специализированные выпуски для определенных рынков.</w:t>
      </w:r>
    </w:p>
    <w:p w:rsidR="003D0803" w:rsidRDefault="00964344">
      <w:pPr>
        <w:pStyle w:val="ProductList-BodyIndented"/>
      </w:pPr>
      <w:r>
        <w:rPr>
          <w:i/>
          <w:vertAlign w:val="superscript"/>
        </w:rPr>
        <w:t>5</w:t>
      </w:r>
      <w:r>
        <w:rPr>
          <w:i/>
        </w:rPr>
        <w:t>См. ограничения использования в разделе 2.1.2.1 ниже</w:t>
      </w:r>
    </w:p>
    <w:p w:rsidR="003D0803" w:rsidRDefault="003D0803">
      <w:pPr>
        <w:pStyle w:val="ProductList-BodyIndented"/>
      </w:pPr>
    </w:p>
    <w:p w:rsidR="003D0803" w:rsidRDefault="00964344">
      <w:pPr>
        <w:pStyle w:val="ProductList-SubClauseHeading"/>
        <w:outlineLvl w:val="5"/>
      </w:pPr>
      <w:r>
        <w:t>2.1.2 Таблица ограничений использования соответствующих операционных систем (ОС)</w:t>
      </w:r>
    </w:p>
    <w:p w:rsidR="003D0803" w:rsidRDefault="00964344">
      <w:pPr>
        <w:pStyle w:val="ProductList-BodyIndented"/>
      </w:pPr>
      <w:r>
        <w:t>Если обновление программного обеспечения устанавливается на устройствах под управлением какой-либо из приведенных ниже соответствующих ОС («Условные соответствующие ОС»), применяются ограничения использования, подробно описанные в нижеприведенной таблице в разделе «Права на использование». Ограничения использования сохраняются на устройствах с лицензией Windows Software Assurance или Windows VDA, вопреки каким-либо противоречащим положениям настоящего документа.</w:t>
      </w:r>
    </w:p>
    <w:tbl>
      <w:tblPr>
        <w:tblStyle w:val="PURTable0"/>
        <w:tblW w:w="0" w:type="dxa"/>
        <w:tblLook w:val="04A0" w:firstRow="1" w:lastRow="0" w:firstColumn="1" w:lastColumn="0" w:noHBand="0" w:noVBand="1"/>
      </w:tblPr>
      <w:tblGrid>
        <w:gridCol w:w="3837"/>
        <w:gridCol w:w="1618"/>
        <w:gridCol w:w="1665"/>
        <w:gridCol w:w="1741"/>
        <w:gridCol w:w="1569"/>
      </w:tblGrid>
      <w:tr w:rsidR="003D080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операционные системы</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Новое Соглашение Enterprise (EA)/Open Value для всей компании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Существующее Соглашение Enterprise (EA)/Open Value для всей компании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Соглашение Microsoft Products and Services Agreement (MPSA)/Программы Select Plus/Open</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Academic и Charity</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10 IoT Корпоративная для розничной сети или тонких клиентов</w:t>
            </w:r>
            <w:r>
              <w:fldChar w:fldCharType="begin"/>
            </w:r>
            <w:r>
              <w:instrText xml:space="preserve"> XE "Windows 10 IoT Корпоративная для розничной сети или тонких клиентов"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8 и 8.1 Industry Retail</w:t>
            </w:r>
            <w:r>
              <w:fldChar w:fldCharType="begin"/>
            </w:r>
            <w:r>
              <w:instrText xml:space="preserve"> XE "Windows Embedded 8 и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6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bl>
    <w:p w:rsidR="003D0803" w:rsidRDefault="00964344">
      <w:pPr>
        <w:pStyle w:val="ProductList-BodyIndented"/>
      </w:pPr>
      <w:r>
        <w:rPr>
          <w:i/>
          <w:vertAlign w:val="superscript"/>
        </w:rPr>
        <w:t>1</w:t>
      </w:r>
      <w:r>
        <w:rPr>
          <w:i/>
        </w:rPr>
        <w:t xml:space="preserve">Также применимо к Соответствующим устройствам, полученным в результате слияния или приобретения </w:t>
      </w:r>
    </w:p>
    <w:p w:rsidR="003D0803" w:rsidRDefault="00964344">
      <w:pPr>
        <w:pStyle w:val="ProductList-BodyIndented"/>
      </w:pPr>
      <w:r>
        <w:rPr>
          <w:i/>
          <w:vertAlign w:val="superscript"/>
        </w:rPr>
        <w:t>2</w:t>
      </w:r>
      <w:r>
        <w:rPr>
          <w:i/>
        </w:rPr>
        <w:t>Не относится к Academic, Charity и OV-CW.</w:t>
      </w:r>
    </w:p>
    <w:p w:rsidR="003D0803" w:rsidRDefault="00964344">
      <w:pPr>
        <w:pStyle w:val="ProductList-BodyIndented"/>
      </w:pPr>
      <w:r>
        <w:rPr>
          <w:i/>
          <w:vertAlign w:val="superscript"/>
        </w:rPr>
        <w:t>3</w:t>
      </w:r>
      <w:r>
        <w:rPr>
          <w:i/>
        </w:rPr>
        <w:t>Положения Раздела 2.1.2.2 не применимы к Windows 10 IoT Корпоративная для розничной сети или тонких клиентов</w:t>
      </w:r>
    </w:p>
    <w:p w:rsidR="003D0803" w:rsidRDefault="003D0803">
      <w:pPr>
        <w:pStyle w:val="ProductList-BodyIndented"/>
      </w:pPr>
    </w:p>
    <w:p w:rsidR="003D0803" w:rsidRDefault="00964344">
      <w:pPr>
        <w:pStyle w:val="ProductList-BodyIndented"/>
      </w:pPr>
      <w:r>
        <w:rPr>
          <w:b/>
        </w:rPr>
        <w:t>2.1.2.1 Ограничения использования для Условных соответствующих операционных систем</w:t>
      </w:r>
    </w:p>
    <w:p w:rsidR="003D0803" w:rsidRDefault="00964344" w:rsidP="00964344">
      <w:pPr>
        <w:pStyle w:val="ProductList-Bullet"/>
        <w:numPr>
          <w:ilvl w:val="1"/>
          <w:numId w:val="21"/>
        </w:numPr>
      </w:pPr>
      <w:r>
        <w:t xml:space="preserve">Если обновление программного обеспечения устанавливается на устройствах, ранее бывших под управлением каких-либо поддерживаемых выпусков Условных соответствующих ОС и лицензированных для этого, применяются следующие условия. </w:t>
      </w:r>
    </w:p>
    <w:p w:rsidR="003D0803" w:rsidRDefault="00964344" w:rsidP="00964344">
      <w:pPr>
        <w:pStyle w:val="ProductList-Bullet"/>
        <w:numPr>
          <w:ilvl w:val="2"/>
          <w:numId w:val="21"/>
        </w:numPr>
      </w:pPr>
      <w:r>
        <w:t>Конкретное использование. Лицензированное устройство Клиента предназначено для конкретного использования. Клиент может использовать программное обеспечение только для этих целей.</w:t>
      </w:r>
    </w:p>
    <w:p w:rsidR="003D0803" w:rsidRDefault="00964344" w:rsidP="00964344">
      <w:pPr>
        <w:pStyle w:val="ProductList-Bullet"/>
        <w:numPr>
          <w:ilvl w:val="2"/>
          <w:numId w:val="21"/>
        </w:numPr>
      </w:pPr>
      <w:r>
        <w:t>Другое программное обеспечение. Вместе с программным обеспечением Клиент может использовать другие программы, если эти другие программы непосредственно поддерживают конкретное использование устройства, предусмотренное изготовителем, или содержат служебные программы, обеспечивают управление ресурсами, антивирусную или подобную защиту. Если специализированная система Клиента выполняет функции настольного компьютера, Клиент должен убедиться в том, что такие функции: (i) используются только в целях поддержки специализированных функциональных возможностей, что они (ii) работают только тогда, когда они технически включены в Специализированную программу либо применяют технически установленные правила или архитектуру, позволяющие им функционировать только при использовании совместно с функциональными возможностями Специализированной программы. Значение термина «Функции настольного компьютера», использованного в этом документе, включает следующее: электронная почта, обработка текста, электронных таблиц, баз данных, планирование или обработка личной финансовой информации. Термин «Специализированная программа», использованный в этом документе, означает устройство, которое использует только отраслевые или специализированные программы для решения конкретных задач. Для доступа к такому программному обеспечению, запущенному на сервере, устройство может использовать протоколы служб терминалов. Специализированная система Клиента не может использоваться в развернутой конфигурации как ПК общего назначения или в качестве коммерчески реализуемой замены такой системы.</w:t>
      </w:r>
    </w:p>
    <w:p w:rsidR="003D0803" w:rsidRDefault="00964344" w:rsidP="00964344">
      <w:pPr>
        <w:pStyle w:val="ProductList-Bullet"/>
        <w:numPr>
          <w:ilvl w:val="2"/>
          <w:numId w:val="21"/>
        </w:numPr>
      </w:pPr>
      <w:r>
        <w:t>При обновлении с любой версии программного обеспечения Windows Embedded, предназначенного для терминалов обслуживания, POS или розничной торговли, из таблицы выше Клиент обязан использовать обновленное программное обеспечение с приложением POS, причем приложение POS должно являться основной сферой использования программного обеспечения каждым конечным пользователем. Приложение терминала обслуживания — программное приложение, предоставляющее следующие функции: обработка операций продажи и обслуживания, поиск и учет объектов на складе, запись и передача сведений о клиенте, выполнение связанных функций управления, а также предоставление клиентам сведений о доступных продуктах и услугах напрямую или опосредованно.</w:t>
      </w:r>
    </w:p>
    <w:p w:rsidR="003D0803" w:rsidRDefault="003D0803">
      <w:pPr>
        <w:pStyle w:val="ProductList-BodyIndented"/>
      </w:pPr>
    </w:p>
    <w:p w:rsidR="003D0803" w:rsidRDefault="00964344">
      <w:pPr>
        <w:pStyle w:val="ProductList-BodyIndented"/>
      </w:pPr>
      <w:r>
        <w:rPr>
          <w:b/>
        </w:rPr>
        <w:t>2.1.2.2 Ограничения на приобретение Software Assurance для Условных соответствующих операционных систем</w:t>
      </w:r>
    </w:p>
    <w:p w:rsidR="003D0803" w:rsidRDefault="00964344" w:rsidP="00964344">
      <w:pPr>
        <w:pStyle w:val="ProductList-Bullet"/>
        <w:numPr>
          <w:ilvl w:val="1"/>
          <w:numId w:val="22"/>
        </w:numPr>
      </w:pPr>
      <w:r>
        <w:t>Невзирая на противоречащие условия Раздела 4.1, SA невозможно приобрести для устройств, лицензированных с Условными соответствующими операционными системами. Эти ограничения не применимы к устройствам, лицензированным с Windows 10 IoT Корпоративная для розничной сети или тонких клиентов.</w:t>
      </w:r>
    </w:p>
    <w:p w:rsidR="003D0803" w:rsidRDefault="003D0803">
      <w:pPr>
        <w:pStyle w:val="ProductList-SubClauseHeading"/>
        <w:outlineLvl w:val="5"/>
      </w:pPr>
    </w:p>
    <w:p w:rsidR="003D0803" w:rsidRDefault="00964344">
      <w:pPr>
        <w:pStyle w:val="ProductList-SubClauseHeading"/>
        <w:outlineLvl w:val="5"/>
      </w:pPr>
      <w:r>
        <w:t>2.1.3 Правила для соответствующей ОС в рамках Лицензий на обновление Windows по программе корпоративного лицензирования</w:t>
      </w:r>
    </w:p>
    <w:p w:rsidR="003D0803" w:rsidRDefault="00964344" w:rsidP="00964344">
      <w:pPr>
        <w:pStyle w:val="ProductList-Bullet"/>
        <w:numPr>
          <w:ilvl w:val="1"/>
          <w:numId w:val="23"/>
        </w:numPr>
      </w:pPr>
      <w:r>
        <w:t xml:space="preserve">На устройстве, которому будет назначена Лицензия на обновление по программе корпоративного лицензирования, должна быть установлена соответствующая ОС. </w:t>
      </w:r>
    </w:p>
    <w:p w:rsidR="003D0803" w:rsidRDefault="00964344" w:rsidP="00964344">
      <w:pPr>
        <w:pStyle w:val="ProductList-Bullet"/>
        <w:numPr>
          <w:ilvl w:val="1"/>
          <w:numId w:val="23"/>
        </w:numPr>
      </w:pPr>
      <w:r>
        <w:t xml:space="preserve">Apple Macintosh является единственной соответствующей ОС, если она предустановлена авторизованным производителем до первоначальной продажи устройства. </w:t>
      </w:r>
    </w:p>
    <w:p w:rsidR="003D0803" w:rsidRDefault="00964344" w:rsidP="00964344">
      <w:pPr>
        <w:pStyle w:val="ProductList-Bullet"/>
        <w:numPr>
          <w:ilvl w:val="1"/>
          <w:numId w:val="23"/>
        </w:numPr>
      </w:pPr>
      <w:r>
        <w:t>Чтобы развернуть Лицензию на обновление по программе корпоративного лицензирования, с устройства необходимо удалить соответствующую операционную систему, кроме случаев, когда также имеется покрытие Software Assurance для Лицензии на обновление по программе корпоративного лицензирования.</w:t>
      </w:r>
    </w:p>
    <w:p w:rsidR="003D0803" w:rsidRDefault="00964344" w:rsidP="00964344">
      <w:pPr>
        <w:pStyle w:val="ProductList-Bullet"/>
        <w:numPr>
          <w:ilvl w:val="1"/>
          <w:numId w:val="23"/>
        </w:numPr>
      </w:pPr>
      <w:r>
        <w:t>Клиенты Academic Select, Academic Open, CASA и Open Value Subscription — Education Solutions, приобретающие Лицензию на обновление и использующие Windows XP Starter Edition, Windows Vista Starter Edition или Windows 7 Начальная в качестве соответствующей ОС, отказываются от любых прав на передачу этой Лицензии за пределы страны покупки.</w:t>
      </w:r>
    </w:p>
    <w:p w:rsidR="003D0803" w:rsidRDefault="003D0803">
      <w:pPr>
        <w:pStyle w:val="ProductList-BodyIndented"/>
      </w:pPr>
    </w:p>
    <w:p w:rsidR="003D0803" w:rsidRDefault="00964344">
      <w:pPr>
        <w:pStyle w:val="ProductList-ClauseHeading"/>
        <w:outlineLvl w:val="4"/>
      </w:pPr>
      <w:r>
        <w:t>2.2 Обновление ОС Windows Корпоративная (без привязки к конкретной версии) и Windows Профессиональная (без привязки к конкретной версии)</w:t>
      </w:r>
    </w:p>
    <w:p w:rsidR="003D0803" w:rsidRDefault="0096434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без привязки к конкретной версии для обновления ОС Windows Корпоративная и Windows Профессиональная доступны только в Китайской Народной Республике по программам Select Plus, Select и Open License (два балла).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привязаны к конкретному выпуску, поэтому Клиент должен использовать версию выпуска приобретенного программного обеспечения. Лицензии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(без привязки к конкретным версиям)</w:t>
      </w:r>
      <w:r>
        <w:fldChar w:fldCharType="end"/>
      </w:r>
      <w:r>
        <w:t xml:space="preserve"> на Обновление Windows Корпоративная и Обновление Windows Профессиональная охватывают Соответствующие операционные системы Windows 10 выпусков Корпоративная и Профессиональная соответственно.</w:t>
      </w:r>
    </w:p>
    <w:p w:rsidR="003D0803" w:rsidRDefault="003D0803">
      <w:pPr>
        <w:pStyle w:val="ProductList-Body"/>
      </w:pPr>
    </w:p>
    <w:p w:rsidR="003D0803" w:rsidRDefault="00964344">
      <w:pPr>
        <w:pStyle w:val="ProductList-ClauseHeading"/>
        <w:outlineLvl w:val="4"/>
      </w:pPr>
      <w:r>
        <w:t>2.3 Воспроизведение образа с Windows 10</w:t>
      </w:r>
    </w:p>
    <w:p w:rsidR="003D0803" w:rsidRDefault="00964344">
      <w:pPr>
        <w:pStyle w:val="ProductList-Body"/>
      </w:pPr>
      <w:r>
        <w:t xml:space="preserve">Если третье лицо собирается переустановить Windows из образа на отдельно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Лицензированных устройствах</w:t>
      </w:r>
      <w:r>
        <w:fldChar w:fldCharType="end"/>
      </w:r>
      <w:r>
        <w:t xml:space="preserve"> Клиента, Клиент сначала должен предоставить этому третьему лицу письменную документацию, подтверждающую наличие у Клиента лицензий для устанавливаемого третьим лицом программного обеспечения.</w:t>
      </w:r>
    </w:p>
    <w:p w:rsidR="003D0803" w:rsidRDefault="003D0803">
      <w:pPr>
        <w:pStyle w:val="ProductList-Body"/>
      </w:pPr>
    </w:p>
    <w:p w:rsidR="003D0803" w:rsidRDefault="00964344">
      <w:pPr>
        <w:pStyle w:val="ProductList-ClauseHeading"/>
        <w:outlineLvl w:val="4"/>
      </w:pPr>
      <w:r>
        <w:t>2.4 Региональные варианты исполнения</w:t>
      </w:r>
    </w:p>
    <w:p w:rsidR="003D0803" w:rsidRDefault="00964344">
      <w:pPr>
        <w:pStyle w:val="ProductList-SubClauseHeading"/>
        <w:outlineLvl w:val="5"/>
      </w:pPr>
      <w:r>
        <w:t>2.4.1 Версии N (не включающие Windows Media Player) систем Microsoft Windows XP Professional, Vista Business и 7 Профессиональная</w:t>
      </w:r>
    </w:p>
    <w:p w:rsidR="003D0803" w:rsidRDefault="00964344">
      <w:pPr>
        <w:pStyle w:val="ProductList-BodyIndented"/>
      </w:pPr>
      <w:r>
        <w:t xml:space="preserve">Право на приобретение носителя с версиями N систем Windows XP Professional, Windows Vista Business и Windows 7 Профессиональная или на их загрузку имеют только клиенты, находящиеся в одной из стран Европейского союза (ЕС) или на территории Европейской ассоциации свободной торговли (ЕАСТ). Более подробные сведения о наделении правами и об их применении см. в списке продуктов за март 2014 г. по адресу </w:t>
      </w:r>
      <w:hyperlink r:id="rId68">
        <w:r>
          <w:rPr>
            <w:color w:val="00467F"/>
            <w:u w:val="single"/>
          </w:rPr>
          <w:t>http://go.microsoft.com/?linkid=9839207</w:t>
        </w:r>
      </w:hyperlink>
      <w:r>
        <w:t>.</w:t>
      </w:r>
    </w:p>
    <w:p w:rsidR="003D0803" w:rsidRDefault="003D0803">
      <w:pPr>
        <w:pStyle w:val="ProductList-BodyIndented"/>
      </w:pPr>
    </w:p>
    <w:p w:rsidR="003D0803" w:rsidRDefault="00964344">
      <w:pPr>
        <w:pStyle w:val="ProductList-SubClauseHeading"/>
        <w:outlineLvl w:val="5"/>
      </w:pPr>
      <w:r>
        <w:t>2.4.2 Версии K и KN систем Windows XP Professional, Vista Business и 7 Профессиональная</w:t>
      </w:r>
    </w:p>
    <w:p w:rsidR="003D0803" w:rsidRDefault="00964344">
      <w:pPr>
        <w:pStyle w:val="ProductList-BodyIndented"/>
      </w:pPr>
      <w:r>
        <w:t xml:space="preserve">Для Клиентов и их аффилированных лиц предусмотрены особые, применимые к Корее, условия для приобретения носителей и скачивания версий Windows XP Professional, Vista Business и 7 Профессиональная в случае использования в Республике Корея. См. требования в списке продуктов за март 2014 г. по адресу </w:t>
      </w:r>
      <w:hyperlink r:id="rId69">
        <w:r>
          <w:rPr>
            <w:color w:val="00467F"/>
            <w:u w:val="single"/>
          </w:rPr>
          <w:t>http://go.microsoft.com/?linkid=9839207</w:t>
        </w:r>
      </w:hyperlink>
      <w:r>
        <w:t>.</w:t>
      </w:r>
    </w:p>
    <w:p w:rsidR="003D0803" w:rsidRDefault="003D0803">
      <w:pPr>
        <w:pStyle w:val="ProductList-BodyIndented"/>
      </w:pPr>
    </w:p>
    <w:p w:rsidR="003D0803" w:rsidRDefault="00964344">
      <w:pPr>
        <w:pStyle w:val="ProductList-SubClauseHeading"/>
        <w:outlineLvl w:val="5"/>
      </w:pPr>
      <w:r>
        <w:t>2.4.3 Windows 8/8.1 Профессиональная KN и Windows 10 Профессиональная KN</w:t>
      </w:r>
    </w:p>
    <w:p w:rsidR="003D0803" w:rsidRDefault="00964344">
      <w:pPr>
        <w:pStyle w:val="ProductList-BodyIndented"/>
      </w:pPr>
      <w:r>
        <w:t>Клиенты, находящиеся в Республике Корея, с действующим соглашением о корпоративном лицензировании или соглашением о регистрации с Microsoft Operations Pte Ltd имеют право на получение носителя с Windows 8/8.1 Профессиональная KN и Windows 10 Профессиональная KN для развертывания и использования в Республике Корея. Использование каким-либо другим способом запрещено.</w:t>
      </w:r>
    </w:p>
    <w:p w:rsidR="003D0803" w:rsidRDefault="003D0803">
      <w:pPr>
        <w:pStyle w:val="ProductList-BodyIndented"/>
      </w:pPr>
    </w:p>
    <w:p w:rsidR="003D0803" w:rsidRDefault="00964344">
      <w:pPr>
        <w:pStyle w:val="ProductList-SubClauseHeading"/>
        <w:outlineLvl w:val="5"/>
      </w:pPr>
      <w:r>
        <w:t>2.4.4 Windows 8/8.1 Профессиональная N и Windows 10 Профессиональная N (без проигрывателя Windows Media)</w:t>
      </w:r>
    </w:p>
    <w:p w:rsidR="003D0803" w:rsidRDefault="00964344">
      <w:pPr>
        <w:pStyle w:val="ProductList-BodyIndented"/>
      </w:pPr>
      <w:r>
        <w:t>Клиенты, имеющие действующие соглашения с Microsoft Ireland Operations Ltd, имеют право на приобретение носителя с Microsoft Windows 8/8.1 Профессиональная N и Windows 10 Профессиональная N только для развертывания и использования в странах Европейского союза (ЕС) или на территории Европейской ассоциации свободной торговли (ЕАСТ). (В рамках Лицензии Open License «действующее соглашение» — это соглашение, связанное с действующим Номером разрешения Open License.)</w:t>
      </w:r>
    </w:p>
    <w:p w:rsidR="003D0803" w:rsidRDefault="003D0803">
      <w:pPr>
        <w:pStyle w:val="ProductList-BodyIndented"/>
      </w:pPr>
    </w:p>
    <w:p w:rsidR="003D0803" w:rsidRDefault="00964344">
      <w:pPr>
        <w:pStyle w:val="ProductList-ClauseHeading"/>
        <w:outlineLvl w:val="4"/>
      </w:pPr>
      <w:r>
        <w:t>2.5 Windows Embedded 8 Standard Enterprise Kit</w:t>
      </w:r>
    </w:p>
    <w:p w:rsidR="003D0803" w:rsidRDefault="00964344">
      <w:pPr>
        <w:pStyle w:val="ProductList-Body"/>
      </w:pPr>
      <w:r>
        <w:t>Использование возможностей программного обеспечения, включенных с использованием Windows Embedded 8 Standard Enterprise Kit, регулируется условиями лицензионного соглашения для основного программного обеспечения Windows Embedded 8 Standard. Право на использование компонентов программного обеспечения заканчивается после окончания права на использование соответствующего программного обеспечения. Лицензия Windows Embedded 8 Standard Enterprise Kit должна быть раз и навсегда назначена одному устройству и не может переноситься на какое бы то ни было другое устройство.</w:t>
      </w:r>
    </w:p>
    <w:p w:rsidR="003D0803" w:rsidRDefault="003D0803">
      <w:pPr>
        <w:pStyle w:val="ProductList-Body"/>
      </w:pPr>
    </w:p>
    <w:p w:rsidR="003D0803" w:rsidRDefault="00964344">
      <w:pPr>
        <w:pStyle w:val="ProductList-ClauseHeading"/>
        <w:outlineLvl w:val="4"/>
      </w:pPr>
      <w:r>
        <w:t>2.6 Права на установку и использование</w:t>
      </w:r>
    </w:p>
    <w:p w:rsidR="003D0803" w:rsidRDefault="00964344">
      <w:pPr>
        <w:pStyle w:val="ProductList-Body"/>
      </w:pPr>
      <w:r>
        <w:t>Для клиентов, получивших лицензию в рамках Соглашения Microsoft Cloud:</w:t>
      </w:r>
    </w:p>
    <w:p w:rsidR="003D0803" w:rsidRDefault="00964344" w:rsidP="00964344">
      <w:pPr>
        <w:pStyle w:val="ProductList-Bullet"/>
        <w:numPr>
          <w:ilvl w:val="0"/>
          <w:numId w:val="24"/>
        </w:numPr>
      </w:pPr>
      <w:r>
        <w:t xml:space="preserve">каждый пользователь, которому назначается подписная лицензия «на пользователя», может активировать программное обеспечение на нескольких (до 5) устройствах одновременно, чтобы запустить экземпляр программного обеспечения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w:t>
      </w:r>
    </w:p>
    <w:p w:rsidR="003D0803" w:rsidRDefault="00964344" w:rsidP="00964344">
      <w:pPr>
        <w:pStyle w:val="ProductList-Bullet"/>
        <w:numPr>
          <w:ilvl w:val="0"/>
          <w:numId w:val="24"/>
        </w:numPr>
      </w:pPr>
      <w:r>
        <w:t>Положения раздела 4 ниже не действуют.</w:t>
      </w:r>
    </w:p>
    <w:p w:rsidR="003D0803" w:rsidRDefault="00964344">
      <w:pPr>
        <w:pStyle w:val="ProductList-Offering1SubSection"/>
        <w:outlineLvl w:val="3"/>
      </w:pPr>
      <w:bookmarkStart w:id="186" w:name="_Sec813"/>
      <w:r>
        <w:t>3. Права на использование</w:t>
      </w:r>
      <w:bookmarkEnd w:id="186"/>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0">
              <w:r>
                <w:rPr>
                  <w:color w:val="00467F"/>
                  <w:u w:val="single"/>
                </w:rPr>
                <w:t>Операционные системы для настольных компьютеров</w:t>
              </w:r>
            </w:hyperlink>
            <w:r>
              <w:t xml:space="preserve">, </w:t>
            </w:r>
            <w:hyperlink r:id="rId70">
              <w:r>
                <w:rPr>
                  <w:color w:val="00467F"/>
                  <w:u w:val="single"/>
                </w:rPr>
                <w:t>Условия использования веб-служб</w:t>
              </w:r>
            </w:hyperlink>
            <w:r>
              <w:t xml:space="preserve"> (компонент «Advanced Threat Protection в Защитнике Windows» выпуска Windows 10 Корпоративная E5)</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лицензии для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Дополнительное программное обеспечение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клиентского доступа: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Условия доступа внешних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H.264, 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Назначение лицензий</w:t>
      </w:r>
    </w:p>
    <w:p w:rsidR="003D0803" w:rsidRDefault="00964344">
      <w:pPr>
        <w:pStyle w:val="ProductList-Body"/>
      </w:pP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операционной системы настольного компьютера (кроме Windows VDA) назначаются на постоянной основе, кроме случаев, указанных в разделе Software Assurance ниже. См. Раздел 4. Software Assurance для прав передачи Лицензий для Windows SA и Windows VDA.</w:t>
      </w:r>
    </w:p>
    <w:p w:rsidR="003D0803" w:rsidRDefault="003D0803">
      <w:pPr>
        <w:pStyle w:val="ProductList-Body"/>
      </w:pPr>
    </w:p>
    <w:p w:rsidR="003D0803" w:rsidRDefault="00964344">
      <w:pPr>
        <w:pStyle w:val="ProductList-ClauseHeading"/>
        <w:outlineLvl w:val="4"/>
      </w:pPr>
      <w:r>
        <w:t>3.2 Приложения Windows</w:t>
      </w:r>
    </w:p>
    <w:p w:rsidR="003D0803" w:rsidRDefault="00964344">
      <w:pPr>
        <w:pStyle w:val="ProductList-Body"/>
      </w:pPr>
      <w:r>
        <w:t xml:space="preserve">Если в параметрах приложения не отображаются или не представлены другие условия, Клиент соглашается, что службы, к которым он осуществляет доступ с помощью приложений Windows, регулируются Соглашением Microsoft Services Agreement, опубликованным по адресу </w:t>
      </w:r>
      <w:hyperlink r:id="rId71">
        <w:r>
          <w:rPr>
            <w:color w:val="00467F"/>
            <w:u w:val="single"/>
          </w:rPr>
          <w:t>http://go.microsoft.com/fwlink/?linkid=246338</w:t>
        </w:r>
      </w:hyperlink>
      <w:r>
        <w:t xml:space="preserve">, или условиями использования Xbox.com, опубликованными по адресу </w:t>
      </w:r>
      <w:hyperlink r:id="rId72">
        <w:r>
          <w:rPr>
            <w:color w:val="00467F"/>
            <w:u w:val="single"/>
          </w:rPr>
          <w:t>http://xbox.com/legal/livetou</w:t>
        </w:r>
      </w:hyperlink>
      <w:r>
        <w:t>, если приложения Windows используются для доступа к службам Xbox.</w:t>
      </w:r>
    </w:p>
    <w:p w:rsidR="003D0803" w:rsidRDefault="00964344">
      <w:pPr>
        <w:pStyle w:val="ProductList-Offering1SubSection"/>
        <w:outlineLvl w:val="3"/>
      </w:pPr>
      <w:bookmarkStart w:id="187" w:name="_Sec841"/>
      <w:r>
        <w:t>4. Software Assurance</w:t>
      </w:r>
      <w:bookmarkEnd w:id="187"/>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система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Аварийное восстановление: Неприменимо</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3">
              <w:r>
                <w:rPr>
                  <w:color w:val="00467F"/>
                  <w:u w:val="single"/>
                </w:rPr>
                <w:t>Список продуктов — июнь 2015 г.</w:t>
              </w:r>
            </w:hyperlink>
            <w:r>
              <w:t xml:space="preserve"> (Подписка Windows Companion</w:t>
            </w:r>
            <w:r>
              <w:fldChar w:fldCharType="begin"/>
            </w:r>
            <w:r>
              <w:instrText xml:space="preserve"> XE "Подписка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использование продукта вне офиса Преимущество SA, предоставляющее Основному пользователю Лицензированного устройства определенные права на удаленный доступ и на использование. (Полное определение см. в Глоссарии)" </w:instrText>
            </w:r>
            <w:r>
              <w:fldChar w:fldCharType="separate"/>
            </w:r>
            <w:r>
              <w:rPr>
                <w:color w:val="0563C1"/>
              </w:rPr>
              <w:t>Права на использование продуктов вне офиса</w:t>
            </w:r>
            <w:r>
              <w:fldChar w:fldCharType="end"/>
            </w:r>
            <w:r>
              <w:t xml:space="preserve">: </w:t>
            </w:r>
            <w:hyperlink r:id="rId74">
              <w:r>
                <w:rPr>
                  <w:color w:val="00467F"/>
                  <w:u w:val="single"/>
                </w:rPr>
                <w:t>Февраль 2016 г. — Условия для продуктов</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4.1 Дополнительные права на использование Windows 10 Корпоративная E3/E5 (на пользователя и устройство) и Windows Virtual Desktop Access (VDA) (на пользователя и устройство) предоставляются через SA</w:t>
      </w:r>
    </w:p>
    <w:p w:rsidR="003D0803" w:rsidRDefault="00964344">
      <w:pPr>
        <w:pStyle w:val="ProductList-Body"/>
      </w:pPr>
      <w:r>
        <w:t>Термин «</w:t>
      </w:r>
      <w:r>
        <w:rPr>
          <w:b/>
          <w:color w:val="00188F"/>
        </w:rPr>
        <w:t>Программное обеспечение</w:t>
      </w:r>
      <w:r>
        <w:t xml:space="preserve">», использованный в настоящем документе, относится к Windows 10 Корпоративная Current Branch («Текущее обслуживание») или Windows Корпоративная LTSB. </w:t>
      </w:r>
    </w:p>
    <w:p w:rsidR="003D0803" w:rsidRDefault="00964344">
      <w:pPr>
        <w:pStyle w:val="ProductList-Body"/>
      </w:pPr>
      <w:r>
        <w:t>В рамках настоящего документа термин «</w:t>
      </w:r>
      <w:r>
        <w:rPr>
          <w:b/>
          <w:color w:val="00188F"/>
        </w:rPr>
        <w:t>Лицензированное устройство</w:t>
      </w:r>
      <w:r>
        <w:t>» означает устройство, которому клиент назначает действующее покрытие.</w:t>
      </w:r>
    </w:p>
    <w:p w:rsidR="003D0803" w:rsidRDefault="00964344">
      <w:pPr>
        <w:pStyle w:val="ProductList-Body"/>
      </w:pPr>
      <w:r>
        <w:t>Термин «</w:t>
      </w:r>
      <w:r>
        <w:rPr>
          <w:b/>
          <w:color w:val="00188F"/>
        </w:rPr>
        <w:t>Лицензированный пользователь</w:t>
      </w:r>
      <w:r>
        <w:t>», использованный в настоящем документе, относится к пользователю, которому Клиент назначает действующее покрытие. Если основная пользовательская Лицензия передается от одного пользователя другому, первоначальный пользователь Лицензии больше не является лицензированным.</w:t>
      </w:r>
    </w:p>
    <w:p w:rsidR="003D0803" w:rsidRDefault="00964344" w:rsidP="00964344">
      <w:pPr>
        <w:pStyle w:val="ProductList-Bullet"/>
        <w:numPr>
          <w:ilvl w:val="0"/>
          <w:numId w:val="25"/>
        </w:numPr>
      </w:pPr>
      <w:r>
        <w:t xml:space="preserve">Любой пользователь Лицензированного устройства или любого устройства, используемого Лицензированным пользователем, может удаленно обращаться максимум к четырем Экземплярам Программного обеспечения, используемым в Виртуальных операционных средах или к одному Экземпляру Программного обеспечения, используемому в одной Физической операционной среде на устройствах, предназначенных для использования клиентом. </w:t>
      </w:r>
    </w:p>
    <w:p w:rsidR="003D0803" w:rsidRDefault="00964344" w:rsidP="00964344">
      <w:pPr>
        <w:pStyle w:val="ProductList-Bullet"/>
        <w:numPr>
          <w:ilvl w:val="0"/>
          <w:numId w:val="25"/>
        </w:numPr>
      </w:pPr>
      <w:r>
        <w:t xml:space="preserve">См. ограничения использования для Условной соответствующей операционной системы в разделах 2.1.2.1 и 2.1.2.2. </w:t>
      </w:r>
    </w:p>
    <w:p w:rsidR="003D0803" w:rsidRDefault="00964344" w:rsidP="00964344">
      <w:pPr>
        <w:pStyle w:val="ProductList-Bullet"/>
        <w:numPr>
          <w:ilvl w:val="0"/>
          <w:numId w:val="25"/>
        </w:numPr>
      </w:pPr>
      <w:r>
        <w:t xml:space="preserve">Клиент может создать и хранить Экземпляр Программного обеспечения на одном или двух USB-накопителях посредством функции Windows to Go, а также использовать их на Лицензированных устройствах, если лицензия выдана «на устройство», либо они могут использоваться на любом устройстве пользователями, если лицензия выдана «на пользователя». </w:t>
      </w:r>
    </w:p>
    <w:p w:rsidR="003D0803" w:rsidRDefault="00964344" w:rsidP="00964344">
      <w:pPr>
        <w:pStyle w:val="ProductList-Bullet"/>
        <w:numPr>
          <w:ilvl w:val="0"/>
          <w:numId w:val="25"/>
        </w:numPr>
      </w:pPr>
      <w:r>
        <w:t xml:space="preserve">Клиент может запускать Windows 10 Профессиональная или какие-либо более ранние версии этого Программного обеспечения вместо какого-либо Экземпляра, разрешенного в настоящем разделе. </w:t>
      </w:r>
    </w:p>
    <w:p w:rsidR="003D0803" w:rsidRDefault="00964344" w:rsidP="00964344">
      <w:pPr>
        <w:pStyle w:val="ProductList-Bullet"/>
        <w:numPr>
          <w:ilvl w:val="0"/>
          <w:numId w:val="25"/>
        </w:numPr>
      </w:pPr>
      <w:r>
        <w:t>Клиенту не требуется Лицензия, чтобы осуществлять доступ к своим разрешенным Экземплярам с целью администрирования Программного обеспечения.</w:t>
      </w:r>
    </w:p>
    <w:p w:rsidR="003D0803" w:rsidRDefault="003D0803">
      <w:pPr>
        <w:pStyle w:val="ProductList-Body"/>
      </w:pPr>
    </w:p>
    <w:p w:rsidR="003D0803" w:rsidRDefault="00964344">
      <w:pPr>
        <w:pStyle w:val="ProductList-Body"/>
      </w:pPr>
      <w:r>
        <w:t>Права, прописанные в первой колонке таблицы, относятся к лицензиям, указанным в колонках справа, если в ячейке, в которой указаны лицензии, проставлена птичка.</w:t>
      </w:r>
    </w:p>
    <w:tbl>
      <w:tblPr>
        <w:tblStyle w:val="PURTable"/>
        <w:tblW w:w="0" w:type="dxa"/>
        <w:tblLook w:val="04A0" w:firstRow="1" w:lastRow="0" w:firstColumn="1" w:lastColumn="0" w:noHBand="0" w:noVBand="1"/>
      </w:tblPr>
      <w:tblGrid>
        <w:gridCol w:w="6780"/>
        <w:gridCol w:w="958"/>
        <w:gridCol w:w="1047"/>
        <w:gridCol w:w="958"/>
        <w:gridCol w:w="1047"/>
      </w:tblGrid>
      <w:tr w:rsidR="003D080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D0803" w:rsidRDefault="003D080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D0803" w:rsidRDefault="00964344">
            <w:pPr>
              <w:pStyle w:val="ProductList-TableBody"/>
              <w:jc w:val="center"/>
            </w:pPr>
            <w:r>
              <w:rPr>
                <w:color w:val="FFFFFF"/>
              </w:rPr>
              <w:t>Windows 10 Корпоративная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D0803" w:rsidRDefault="00964344">
            <w:pPr>
              <w:pStyle w:val="ProductList-TableBody"/>
              <w:jc w:val="center"/>
            </w:pPr>
            <w:r>
              <w:rPr>
                <w:color w:val="FFFFFF"/>
              </w:rPr>
              <w:t>Windows VDA</w:t>
            </w:r>
          </w:p>
        </w:tc>
      </w:tr>
      <w:tr w:rsidR="003D080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D0803" w:rsidRDefault="003D080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Пользователь</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Устройство</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Пользователь</w:t>
            </w:r>
          </w:p>
        </w:tc>
      </w:tr>
      <w:tr w:rsidR="003D0803">
        <w:tc>
          <w:tcPr>
            <w:tcW w:w="80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локально. Для Windows VDA (на устройство) такое право на использование применяется только в том случае,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также лицензировано для ОС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80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Клиент также может запустить до четырех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на устройствах, лицензированных для Windows 10/8.1 Профессиональная или Корпоративная, или Windows 7 Профессиональная или Корпоративная. Если все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которые разрешено запускать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средах</w:t>
            </w:r>
            <w:r>
              <w:fldChar w:fldCharType="end"/>
            </w:r>
            <w:r>
              <w:t xml:space="preserve">, используются локально, Клиент может использовать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только для размещения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управления ими.</w:t>
            </w:r>
          </w:p>
        </w:tc>
        <w:tc>
          <w:tcPr>
            <w:tcW w:w="98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80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Клиент может установить Программное обеспечение на лицензированных устройствах под управлением Windows с интегрированными экранами с диагональю 10.1 дюймов или менее.</w:t>
            </w:r>
          </w:p>
        </w:tc>
        <w:tc>
          <w:tcPr>
            <w:tcW w:w="98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bl>
    <w:p w:rsidR="003D0803" w:rsidRDefault="003D0803">
      <w:pPr>
        <w:pStyle w:val="ProductList-Body"/>
      </w:pPr>
    </w:p>
    <w:p w:rsidR="003D0803" w:rsidRDefault="00964344">
      <w:pPr>
        <w:pStyle w:val="ProductList-SubClauseHeading"/>
        <w:outlineLvl w:val="5"/>
      </w:pPr>
      <w:r>
        <w:t>4.1.1 Права на Windows 10 Корпоративная Current Branch</w:t>
      </w:r>
    </w:p>
    <w:p w:rsidR="003D0803" w:rsidRDefault="00964344">
      <w:pPr>
        <w:pStyle w:val="ProductList-BodyIndented"/>
      </w:pPr>
      <w:r>
        <w:t>Windows 10 Корпоративная с текущим обслуживанием может использоваться исключительно Клиентами с покрытием SA, Windows 10 Корпоративная E3/E5 или лицензией VDA. Клиенты, у которых истечет срок действия SA, должны удалить Windows 10 Корпоративную с текущим обслуживанием. Клиенты с бессрочными правами на Windows Корпоративную могут установить версию Windows Корпоративную с долгосрочным обслуживанием, являющуюся текущей на момент истечения срока действия.</w:t>
      </w:r>
    </w:p>
    <w:p w:rsidR="003D0803" w:rsidRDefault="003D0803">
      <w:pPr>
        <w:pStyle w:val="ProductList-BodyIndented"/>
      </w:pPr>
    </w:p>
    <w:p w:rsidR="003D0803" w:rsidRDefault="00964344">
      <w:pPr>
        <w:pStyle w:val="ProductList-ClauseHeading"/>
        <w:outlineLvl w:val="4"/>
      </w:pPr>
      <w:r>
        <w:t>4.2 Соответствующие операционные системы (ОС)</w:t>
      </w:r>
    </w:p>
    <w:p w:rsidR="003D0803" w:rsidRDefault="00964344">
      <w:pPr>
        <w:pStyle w:val="ProductList-Body"/>
      </w:pPr>
      <w:r>
        <w:t>Каждое устройство, для которого Клиент приобретает Software Assurance и на котором он будет запускать Обновление Windows 10 Корпоративная, должно иметь лицензию на запуск одной из соответствующих операционных систем, указанных напротив типа программы в таблице соответствующих ОС в вышеприведенном разделе «Характеристики продуктов».</w:t>
      </w:r>
    </w:p>
    <w:p w:rsidR="003D0803" w:rsidRDefault="00964344" w:rsidP="00964344">
      <w:pPr>
        <w:pStyle w:val="ProductList-Bullet"/>
        <w:numPr>
          <w:ilvl w:val="0"/>
          <w:numId w:val="26"/>
        </w:numPr>
      </w:pPr>
      <w:r>
        <w:t xml:space="preserve">Клиенты, которые ранее приобрели Software Assurance для Windows Профессиональная, могут возобновить покрытие Software Assurance на своих устройствах без необходимости приобретать лицензию на Обновление Windows Корпоративная. </w:t>
      </w:r>
    </w:p>
    <w:p w:rsidR="003D0803" w:rsidRDefault="00964344" w:rsidP="00964344">
      <w:pPr>
        <w:pStyle w:val="ProductList-Bullet"/>
        <w:numPr>
          <w:ilvl w:val="0"/>
          <w:numId w:val="26"/>
        </w:numPr>
      </w:pPr>
      <w:r>
        <w:t>Клиенты, которые уже приобрели обновление Windows Профессиональная + SA ранее, могут продолжить покупать обновление Профессиональная + SA до окончания срока действия соглашения или соглашения о регистрации.</w:t>
      </w:r>
    </w:p>
    <w:p w:rsidR="003D0803" w:rsidRDefault="003D0803">
      <w:pPr>
        <w:pStyle w:val="ProductList-Body"/>
      </w:pPr>
    </w:p>
    <w:p w:rsidR="003D0803" w:rsidRDefault="00964344">
      <w:pPr>
        <w:pStyle w:val="ProductList-ClauseHeading"/>
        <w:outlineLvl w:val="4"/>
      </w:pPr>
      <w:r>
        <w:t>4.3 Передача прав на Windows Software Assurance «на устройство»</w:t>
      </w:r>
    </w:p>
    <w:p w:rsidR="003D0803" w:rsidRDefault="00964344">
      <w:pPr>
        <w:pStyle w:val="ProductList-Body"/>
      </w:pPr>
      <w:r>
        <w:t xml:space="preserve">Без учета вышеизложенных правил Передачи лицензий Клиент может передавать права на Software Assurance для Windows «на устройство» со связанной лицензией на Обновление Windows Корпоративная с исходного устройства на заменяющее устройство, но не на краткосрочной основе (то есть с момента предыдущего переноса должно пройти не менее 90 дней), при условии, что (1) Клиент установил на заменяющем устройстве лицензированную последнюю версию Соответствующей операционной системы и переносит основную лицензию для Windows Корпоративная на то же самое заменяющее устройство; и (2) Клиент удаляет все связанные обновления операционной системы с исходного устройства. Передача лицензий на обновление Windows Корпоративная может осуществляться исключительно вместе с передачей Активного покрытия Software Assurance для Windows «на устройство». Клиент может передать права на лицензии на Windows VDA «на устройство» другому устройству в соответствии с условиями, которые, как правило, применяются к лицензиям на подписку «на устройство» и изложены в разделе «Назначение лицензий и передача прав на них» </w:t>
      </w:r>
      <w:hyperlink w:anchor="_Sec537">
        <w:r>
          <w:rPr>
            <w:color w:val="00467F"/>
            <w:u w:val="single"/>
          </w:rPr>
          <w:t>Универсальных условий лицензирования</w:t>
        </w:r>
      </w:hyperlink>
      <w:r>
        <w:t xml:space="preserve">. </w:t>
      </w:r>
    </w:p>
    <w:p w:rsidR="003D0803" w:rsidRDefault="003D0803">
      <w:pPr>
        <w:pStyle w:val="ProductList-Body"/>
      </w:pPr>
    </w:p>
    <w:p w:rsidR="003D0803" w:rsidRDefault="00964344">
      <w:pPr>
        <w:pStyle w:val="ProductList-ClauseHeading"/>
        <w:outlineLvl w:val="4"/>
      </w:pPr>
      <w:r>
        <w:t>4.4 Правила передачи лицензии Windows 10 Корпоративная «на пользователя»</w:t>
      </w:r>
    </w:p>
    <w:p w:rsidR="003D0803" w:rsidRDefault="00964344">
      <w:pPr>
        <w:pStyle w:val="ProductList-SubClauseHeading"/>
        <w:outlineLvl w:val="5"/>
      </w:pPr>
      <w:r>
        <w:t>4.4.1 Лицензии на подписку Windows 10 Корпоративная E3/E5 «на пользователя»</w:t>
      </w:r>
    </w:p>
    <w:p w:rsidR="003D0803" w:rsidRDefault="00964344">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хотя бы одного устройства, лицензированного для операционной системы Windows 10 Профессиональная или Корпоративная, Windows 8.1 Профессиональная или Корпоративная либо Windows 7 Профессиональная или Корпоративная. Данное устройство также должно быть основным рабочим устройством Основного пользователя.</w:t>
      </w:r>
    </w:p>
    <w:p w:rsidR="003D0803" w:rsidRDefault="003D0803">
      <w:pPr>
        <w:pStyle w:val="ProductList-BodyIndented"/>
      </w:pPr>
    </w:p>
    <w:p w:rsidR="003D0803" w:rsidRDefault="00964344">
      <w:pPr>
        <w:pStyle w:val="ProductList-SubClauseHeading"/>
        <w:outlineLvl w:val="5"/>
      </w:pPr>
      <w:r>
        <w:t>4.4.2 Дополнительные лицензии Windows 10 Корпоративная E3/E5 «на пользователя»</w:t>
      </w:r>
    </w:p>
    <w:p w:rsidR="003D0803" w:rsidRDefault="00964344">
      <w:pPr>
        <w:pStyle w:val="ProductList-BodyIndented"/>
      </w:pPr>
      <w:r>
        <w:t xml:space="preserve">Лицензированный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пользователь</w:t>
      </w:r>
      <w:r>
        <w:fldChar w:fldCharType="end"/>
      </w:r>
      <w:r>
        <w:t xml:space="preserve"> должен быть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Основным пользователем</w:t>
      </w:r>
      <w:r>
        <w:fldChar w:fldCharType="end"/>
      </w:r>
      <w:r>
        <w:t xml:space="preserve"> устройства с действующим покрытием Software Assurance для операционной системы Windows для настольных компьютеров или покрытием Windows VDA.</w:t>
      </w:r>
    </w:p>
    <w:p w:rsidR="003D0803" w:rsidRDefault="003D0803">
      <w:pPr>
        <w:pStyle w:val="ProductList-BodyIndented"/>
      </w:pPr>
    </w:p>
    <w:p w:rsidR="003D0803" w:rsidRDefault="00964344">
      <w:pPr>
        <w:pStyle w:val="ProductList-ClauseHeading"/>
        <w:outlineLvl w:val="4"/>
      </w:pPr>
      <w:r>
        <w:t>4.5 Дополнительные лицензии Windows 10 Корпоративная E3 и E5</w:t>
      </w:r>
    </w:p>
    <w:p w:rsidR="003D0803" w:rsidRDefault="00964344">
      <w:pPr>
        <w:pStyle w:val="ProductList-Body"/>
      </w:pPr>
      <w:r>
        <w:t>Дополнительные лицензии Windows 10 Корпоративная представляют собой лицензии на подписку,</w:t>
      </w:r>
    </w:p>
    <w:p w:rsidR="003D0803" w:rsidRDefault="00964344" w:rsidP="00964344">
      <w:pPr>
        <w:pStyle w:val="ProductList-Bullet"/>
        <w:numPr>
          <w:ilvl w:val="0"/>
          <w:numId w:val="27"/>
        </w:numPr>
      </w:pPr>
      <w:r>
        <w:t>которые приобретаются в дополнение к (и связаны с устройством, лицензированным для них) Операционной системе для настольных компьютеров Windows с покрытием Software Assurance («Соответствующее покрытие») или VDA («Соответствующая лицензия») и</w:t>
      </w:r>
    </w:p>
    <w:p w:rsidR="003D0803" w:rsidRDefault="00964344" w:rsidP="00964344">
      <w:pPr>
        <w:pStyle w:val="ProductList-Bullet"/>
        <w:numPr>
          <w:ilvl w:val="0"/>
          <w:numId w:val="27"/>
        </w:numPr>
      </w:pPr>
      <w:r>
        <w:t>имеют срок действия, заканчивающийся одновременно с окончанием срока действия Соответствующего покрытия или Соответствующей лицензии.</w:t>
      </w:r>
    </w:p>
    <w:p w:rsidR="003D0803" w:rsidRDefault="00964344">
      <w:pPr>
        <w:pStyle w:val="ProductList-Body"/>
      </w:pPr>
      <w:r>
        <w:lastRenderedPageBreak/>
        <w:t>В дополнение к вышесказанному для дополнительных лицензий Windows 10 Корпоративная</w:t>
      </w:r>
    </w:p>
    <w:p w:rsidR="003D0803" w:rsidRDefault="00964344" w:rsidP="00964344">
      <w:pPr>
        <w:pStyle w:val="ProductList-Bullet"/>
        <w:numPr>
          <w:ilvl w:val="0"/>
          <w:numId w:val="28"/>
        </w:numPr>
      </w:pPr>
      <w:r>
        <w:t xml:space="preserve">Клиент должен назначить лицензию Основному пользователю Лицензированного устройства (которое также должно являться основным рабочим устройством Основного пользователя) и </w:t>
      </w:r>
    </w:p>
    <w:p w:rsidR="003D0803" w:rsidRDefault="00964344" w:rsidP="00964344">
      <w:pPr>
        <w:pStyle w:val="ProductList-Bullet"/>
        <w:numPr>
          <w:ilvl w:val="0"/>
          <w:numId w:val="28"/>
        </w:numPr>
      </w:pPr>
      <w:r>
        <w:t xml:space="preserve">использовать программное обеспечение Windows Корпоративная в соответствии с условиями лицензии на Windows Корпоративная «на пользователя» или в соответствии с условиями лицензии на VDA «на пользователя», связанными с Соответствующим покрытием или Соответствующей лицензией соответственно. </w:t>
      </w:r>
    </w:p>
    <w:p w:rsidR="003D0803" w:rsidRDefault="00964344">
      <w:pPr>
        <w:pStyle w:val="ProductList-Body"/>
      </w:pPr>
      <w:r>
        <w:t>Несмотря на общие права передачи лицензии, такие лицензии Add-on могут быть переданы только Основным пользователям других устройств с Соответствующим покрытием или Соответствующими лицензиями. Software Assurance для операционной системы настольного компьютера Windows «на пользователя» Add-on можно приобрести в любом количестве, не превышающем число Лицензированных устройств с SA и/или VDA.</w:t>
      </w:r>
    </w:p>
    <w:p w:rsidR="003D0803" w:rsidRDefault="003D0803">
      <w:pPr>
        <w:pStyle w:val="ProductList-Body"/>
      </w:pPr>
    </w:p>
    <w:p w:rsidR="003D0803" w:rsidRDefault="00964344">
      <w:pPr>
        <w:pStyle w:val="ProductList-ClauseHeading"/>
        <w:outlineLvl w:val="4"/>
      </w:pPr>
      <w:r>
        <w:t>4.6 Соглашения о регистрации Enterprise с одновременным покрытием SA или VDA для Windows «на пользователя» и «на устройство»</w:t>
      </w:r>
    </w:p>
    <w:p w:rsidR="003D0803" w:rsidRDefault="00964344">
      <w:pPr>
        <w:pStyle w:val="ProductList-Body"/>
      </w:pPr>
      <w:r>
        <w:t>Клиенты могут одновременно использовать лицензии SA для Windows «на пользователя» и «на устройство», если:</w:t>
      </w:r>
    </w:p>
    <w:p w:rsidR="003D0803" w:rsidRDefault="00964344" w:rsidP="00964344">
      <w:pPr>
        <w:pStyle w:val="ProductList-Bullet"/>
        <w:numPr>
          <w:ilvl w:val="0"/>
          <w:numId w:val="29"/>
        </w:numPr>
      </w:pPr>
      <w:r>
        <w:t xml:space="preserve">все пользователи, использующие нелицензированные Соответствующие устройства, имеют лицензии SA для Windows «на пользователя» (User SL или Add-on User SL), а также </w:t>
      </w:r>
    </w:p>
    <w:p w:rsidR="003D0803" w:rsidRDefault="00964344" w:rsidP="00964344">
      <w:pPr>
        <w:pStyle w:val="ProductList-Bullet"/>
        <w:numPr>
          <w:ilvl w:val="0"/>
          <w:numId w:val="29"/>
        </w:numPr>
      </w:pPr>
      <w:r>
        <w:t>все Соответствующие устройства, используемые пользователями без лицензии, имеют лицензии SA для Windows «на устройство».</w:t>
      </w:r>
    </w:p>
    <w:p w:rsidR="003D0803" w:rsidRDefault="003D0803">
      <w:pPr>
        <w:pStyle w:val="ProductList-Body"/>
      </w:pPr>
    </w:p>
    <w:p w:rsidR="003D0803" w:rsidRDefault="00964344">
      <w:pPr>
        <w:pStyle w:val="ProductList-ClauseHeading"/>
        <w:outlineLvl w:val="4"/>
      </w:pPr>
      <w:r>
        <w:t>4.7 Право на приобретение лицензий на подписку Windows 10 Корпоративная «на пользователя», From SA</w:t>
      </w:r>
    </w:p>
    <w:p w:rsidR="003D0803" w:rsidRDefault="00964344">
      <w:pPr>
        <w:pStyle w:val="ProductList-SubClauseHeading"/>
        <w:outlineLvl w:val="5"/>
      </w:pPr>
      <w:r>
        <w:t>4.7.1 Соглашения Enterprise</w:t>
      </w:r>
    </w:p>
    <w:p w:rsidR="003D0803" w:rsidRDefault="00964344">
      <w:pPr>
        <w:pStyle w:val="ProductList-BodyIndented"/>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w:t>
      </w:r>
    </w:p>
    <w:tbl>
      <w:tblPr>
        <w:tblStyle w:val="PURTable0"/>
        <w:tblW w:w="0" w:type="dxa"/>
        <w:tblLook w:val="04A0" w:firstRow="1" w:lastRow="0" w:firstColumn="1" w:lastColumn="0" w:noHBand="0" w:noVBand="1"/>
      </w:tblPr>
      <w:tblGrid>
        <w:gridCol w:w="5216"/>
        <w:gridCol w:w="5214"/>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продукты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Соответствующая лицензия From SA User SL</w:t>
            </w:r>
          </w:p>
        </w:tc>
      </w:tr>
      <w:tr w:rsidR="003D0803">
        <w:tc>
          <w:tcPr>
            <w:tcW w:w="6120" w:type="dxa"/>
            <w:vMerge w:val="restart"/>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 на операционную систему настольного компьютера Windows;</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10 Корпоративная E3 «на пользователя», From SA (лицензия на подписку)</w:t>
            </w:r>
            <w:r>
              <w:rPr>
                <w:vertAlign w:val="superscript"/>
              </w:rPr>
              <w:t>1</w:t>
            </w:r>
          </w:p>
        </w:tc>
      </w:tr>
      <w:tr w:rsidR="003D0803">
        <w:tc>
          <w:tcPr>
            <w:tcW w:w="0" w:type="auto"/>
            <w:vMerge/>
          </w:tcPr>
          <w:p w:rsidR="003D0803" w:rsidRDefault="003D0803"/>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10 Корпоративная E5 «на пользователя», From SA</w:t>
            </w:r>
            <w:r>
              <w:rPr>
                <w:vertAlign w:val="superscript"/>
              </w:rPr>
              <w:t>1</w:t>
            </w:r>
          </w:p>
        </w:tc>
      </w:tr>
    </w:tbl>
    <w:p w:rsidR="003D0803" w:rsidRDefault="00964344">
      <w:pPr>
        <w:pStyle w:val="ProductList-BodyIndented"/>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D0803" w:rsidRDefault="003D0803">
      <w:pPr>
        <w:pStyle w:val="ProductList-BodyIndented"/>
      </w:pPr>
    </w:p>
    <w:p w:rsidR="003D0803" w:rsidRDefault="00964344">
      <w:pPr>
        <w:pStyle w:val="ProductList-SubClauseHeading"/>
        <w:outlineLvl w:val="5"/>
      </w:pPr>
      <w:r>
        <w:t>4.7.2 Соглашения Enterprise Subscription</w:t>
      </w:r>
    </w:p>
    <w:p w:rsidR="003D0803" w:rsidRDefault="00964344">
      <w:pPr>
        <w:pStyle w:val="ProductList-BodyIndented"/>
      </w:pPr>
      <w:r>
        <w:t>Лицензии на подписку на Software Assurance для Операционной системы для настольных компьютеров Windows могут приобретаться в годовщину Соглашения о регистрации Клиента или в начале нового срока действия Соглашения о регистрации с лицензией ECS From SA User SL. Лицензия на подписку должна быть приобретена минимум за три года до приобретения лицензии From SA User SL.</w:t>
      </w:r>
    </w:p>
    <w:p w:rsidR="003D0803" w:rsidRDefault="003D0803">
      <w:pPr>
        <w:pStyle w:val="ProductList-BodyIndented"/>
      </w:pPr>
    </w:p>
    <w:p w:rsidR="003D0803" w:rsidRDefault="00964344">
      <w:pPr>
        <w:pStyle w:val="ProductList-ClauseHeading"/>
        <w:outlineLvl w:val="4"/>
      </w:pPr>
      <w:r>
        <w:t>4.8 Microsoft Desktop Optimization Pack (MDOP)</w:t>
      </w:r>
    </w:p>
    <w:p w:rsidR="003D0803" w:rsidRDefault="00964344">
      <w:pPr>
        <w:pStyle w:val="ProductList-Body"/>
      </w:pPr>
      <w:r>
        <w:t>Клиент может устанавливать и использовать функции управления в MDOP на других своих устройствах, предназначенных для использования им, с целью управления программным обеспечением на Лицензированном устройстве или Устройствах Лицензированного пользователя. Клиент может также использовать AGPM, DaRT и UE-V для управления программным обеспечением на серверах в пределах своего домена до тех пор, пока компьютеры в пределах этого домена остаются лицензированными для MDOP.</w:t>
      </w:r>
    </w:p>
    <w:p w:rsidR="003D0803" w:rsidRDefault="003D0803">
      <w:pPr>
        <w:pStyle w:val="ProductList-Body"/>
      </w:pPr>
    </w:p>
    <w:p w:rsidR="003D0803" w:rsidRDefault="00964344">
      <w:pPr>
        <w:pStyle w:val="ProductList-SubClauseHeading"/>
        <w:outlineLvl w:val="5"/>
      </w:pPr>
      <w:r>
        <w:t>4.8.1 Право на MDOP</w:t>
      </w:r>
    </w:p>
    <w:p w:rsidR="003D0803" w:rsidRDefault="00964344">
      <w:pPr>
        <w:pStyle w:val="ProductList-BodyIndented"/>
      </w:pPr>
      <w:r>
        <w:t>Клиенты с указанными ниже лицензиями имеют право использовать MDOP и не обязаны приобретать этот продукт отдельно.</w:t>
      </w:r>
    </w:p>
    <w:p w:rsidR="003D0803" w:rsidRDefault="00964344" w:rsidP="00964344">
      <w:pPr>
        <w:pStyle w:val="ProductList-Bullet"/>
        <w:numPr>
          <w:ilvl w:val="1"/>
          <w:numId w:val="30"/>
        </w:numPr>
      </w:pPr>
      <w:r>
        <w:t xml:space="preserve">лицензия на подписку Windows 10 Корпоративная E3/E5 «на пользователя»; </w:t>
      </w:r>
    </w:p>
    <w:p w:rsidR="003D0803" w:rsidRDefault="00964344" w:rsidP="00964344">
      <w:pPr>
        <w:pStyle w:val="ProductList-Bullet"/>
        <w:numPr>
          <w:ilvl w:val="1"/>
          <w:numId w:val="30"/>
        </w:numPr>
      </w:pPr>
      <w:r>
        <w:t xml:space="preserve">лицензия на подписку Windows 10 Корпоративная E5 «на устройство»; </w:t>
      </w:r>
    </w:p>
    <w:p w:rsidR="003D0803" w:rsidRDefault="00964344" w:rsidP="00964344">
      <w:pPr>
        <w:pStyle w:val="ProductList-Bullet"/>
        <w:numPr>
          <w:ilvl w:val="1"/>
          <w:numId w:val="30"/>
        </w:numPr>
      </w:pPr>
      <w:r>
        <w:t>лицензия на подписку Windows 10 Корпоративная VDA «на пользователя»; или</w:t>
      </w:r>
    </w:p>
    <w:p w:rsidR="003D0803" w:rsidRDefault="00964344" w:rsidP="00964344">
      <w:pPr>
        <w:pStyle w:val="ProductList-Bullet"/>
        <w:numPr>
          <w:ilvl w:val="1"/>
          <w:numId w:val="30"/>
        </w:numPr>
      </w:pPr>
      <w:r>
        <w:t>Соглашение, дата вступления в силу которого приходится на 1 августа 2015 г. или позднее, и лицензия VDA «на устройство» или Windows 10 Корпоративная E3 «на устройство».</w:t>
      </w:r>
    </w:p>
    <w:p w:rsidR="003D0803" w:rsidRDefault="003D0803">
      <w:pPr>
        <w:pStyle w:val="ProductList-BodyIndented"/>
      </w:pPr>
    </w:p>
    <w:p w:rsidR="003D0803" w:rsidRDefault="00964344">
      <w:pPr>
        <w:pStyle w:val="ProductList-ClauseHeading"/>
        <w:outlineLvl w:val="4"/>
      </w:pPr>
      <w:r>
        <w:t>4.9 Программы для образовательных учреждений</w:t>
      </w:r>
    </w:p>
    <w:p w:rsidR="003D0803" w:rsidRDefault="00964344">
      <w:pPr>
        <w:pStyle w:val="ProductList-Body"/>
      </w:pPr>
      <w:r>
        <w:t>Следующие положения касаются клиентов по всем Программам корпоративного лицензирования для образовательных учреждений.</w:t>
      </w:r>
    </w:p>
    <w:p w:rsidR="003D0803" w:rsidRDefault="00964344">
      <w:pPr>
        <w:pStyle w:val="ProductList-SubClauseHeading"/>
        <w:outlineLvl w:val="5"/>
      </w:pPr>
      <w:r>
        <w:t>4.9.1 Права на Windows Корпоративная LTSB</w:t>
      </w:r>
    </w:p>
    <w:p w:rsidR="003D0803" w:rsidRDefault="00964344">
      <w:pPr>
        <w:pStyle w:val="ProductList-BodyIndented"/>
      </w:pPr>
      <w:r>
        <w:t>Учебные заведения с лицензией Windows 10 Корпоративная E3/E5 или Windows 10 для образовательных учреждений E3/E5 могут установить Windows 10 Корпоративную с долгосрочным обслуживанием вместо любого разрешенного бессрочного экземпляра.</w:t>
      </w:r>
    </w:p>
    <w:p w:rsidR="003D0803" w:rsidRDefault="003D0803">
      <w:pPr>
        <w:pStyle w:val="ProductList-BodyIndented"/>
      </w:pPr>
    </w:p>
    <w:p w:rsidR="003D0803" w:rsidRDefault="00964344">
      <w:pPr>
        <w:pStyle w:val="ProductList-SubClauseHeading"/>
        <w:outlineLvl w:val="5"/>
      </w:pPr>
      <w:r>
        <w:t>4.9.2 Права на выпуск Windows 10 Корпоративная, Windows 10 для образовательных учреждений или Windows 10 Pro для образовательных учреждений</w:t>
      </w:r>
    </w:p>
    <w:p w:rsidR="003D0803" w:rsidRDefault="00964344">
      <w:pPr>
        <w:pStyle w:val="ProductList-BodyIndented"/>
      </w:pPr>
      <w:r>
        <w:t>Учебные заведения с покрытием Software Assurance для Windows Корпоративная или Windows для образовательных учреждений имеют право установить и использовать Windows 10 Корпоративная, Windows 10 для образовательных учреждений или Windows 10 Pro для образовательных учреждений.</w:t>
      </w:r>
    </w:p>
    <w:p w:rsidR="003D0803" w:rsidRDefault="003D0803">
      <w:pPr>
        <w:pStyle w:val="ProductList-BodyIndented"/>
      </w:pPr>
    </w:p>
    <w:p w:rsidR="003D0803" w:rsidRDefault="00964344">
      <w:pPr>
        <w:pStyle w:val="ProductList-SubClauseHeading"/>
        <w:outlineLvl w:val="5"/>
      </w:pPr>
      <w:r>
        <w:t>4.9.3 Права на переход к использованию более ранней версии</w:t>
      </w:r>
    </w:p>
    <w:p w:rsidR="003D0803" w:rsidRDefault="00964344">
      <w:pPr>
        <w:pStyle w:val="ProductList-BodyIndented"/>
      </w:pPr>
      <w:r>
        <w:t>Образовательные учреждения с Software Assurance для Windows для образовательных учреждений имеют право переходить на использование более ранней версии — системы Windows 8.1 Корпоративная или Профессиональная и ее предыдущих версий, а также системы Windows Embedded 8.1 Industry и ее предыдущих версий.</w:t>
      </w:r>
    </w:p>
    <w:p w:rsidR="003D0803" w:rsidRDefault="003D0803">
      <w:pPr>
        <w:pStyle w:val="ProductList-BodyIndented"/>
      </w:pPr>
    </w:p>
    <w:p w:rsidR="003D0803" w:rsidRDefault="00964344">
      <w:pPr>
        <w:pStyle w:val="ProductList-SubClauseHeading"/>
        <w:outlineLvl w:val="5"/>
      </w:pPr>
      <w:r>
        <w:t>4.9.4 Право на MDOP</w:t>
      </w:r>
    </w:p>
    <w:p w:rsidR="003D0803" w:rsidRDefault="00964344">
      <w:pPr>
        <w:pStyle w:val="ProductList-BodyIndented"/>
      </w:pPr>
      <w:r>
        <w:t>Учебные заведения с покрытием Software Assurance для Windows Enterprise или для Windows Education имеют право установить и использовать MDOP.</w:t>
      </w:r>
    </w:p>
    <w:p w:rsidR="003D0803" w:rsidRDefault="003D0803">
      <w:pPr>
        <w:pStyle w:val="ProductList-BodyIndented"/>
      </w:pPr>
    </w:p>
    <w:p w:rsidR="003D0803" w:rsidRDefault="00964344">
      <w:pPr>
        <w:pStyle w:val="ProductList-SubClauseHeading"/>
        <w:outlineLvl w:val="5"/>
      </w:pPr>
      <w:r>
        <w:t>4.9.5 Windows To Go для учащихся</w:t>
      </w:r>
    </w:p>
    <w:p w:rsidR="003D0803" w:rsidRDefault="00964344">
      <w:pPr>
        <w:pStyle w:val="ProductList-BodyIndented"/>
      </w:pPr>
      <w:r>
        <w:t>Образовательным учреждениям, выбравшим Вариант лицензирования для учащихся, разрешено не более одного Экземпляра Windows To Go на одно лицензированное устройство учащегося, пока учащийся зарегистрирован в данном образовательном учреждении.</w:t>
      </w:r>
    </w:p>
    <w:p w:rsidR="003D0803" w:rsidRDefault="003D0803">
      <w:pPr>
        <w:pStyle w:val="ProductList-BodyIndented"/>
      </w:pPr>
    </w:p>
    <w:p w:rsidR="003D0803" w:rsidRDefault="00964344">
      <w:pPr>
        <w:pStyle w:val="ProductList-ClauseHeading"/>
        <w:outlineLvl w:val="4"/>
      </w:pPr>
      <w:r>
        <w:t>4.10 Windows 10 Mobile Корпоративная</w:t>
      </w:r>
    </w:p>
    <w:p w:rsidR="003D0803" w:rsidRDefault="00964344">
      <w:pPr>
        <w:pStyle w:val="ProductList-Body"/>
      </w:pPr>
      <w:r>
        <w:t>Клиенты с действующими лицензиями на подписку «на пользователя» или дополнительными лицензиями «на пользователя» в рамках программы SA для Windows могут устанавливать и использовать Windows 10 Mobile Корпоративную на дополнительных устройствах каждого лицензированного пользователя.</w:t>
      </w:r>
    </w:p>
    <w:p w:rsidR="003D0803" w:rsidRDefault="003D0803">
      <w:pPr>
        <w:pStyle w:val="ProductList-Body"/>
      </w:pPr>
    </w:p>
    <w:p w:rsidR="003D0803" w:rsidRDefault="00964344">
      <w:pPr>
        <w:pStyle w:val="ProductList-ClauseHeading"/>
        <w:outlineLvl w:val="4"/>
      </w:pPr>
      <w:r>
        <w:t>4.11 Windows Desktop Operating System — Права на запуск «кластерных приложений HPC»</w:t>
      </w:r>
    </w:p>
    <w:p w:rsidR="003D0803" w:rsidRDefault="00964344">
      <w:pPr>
        <w:pStyle w:val="ProductList-Body"/>
      </w:pPr>
      <w:r>
        <w:t xml:space="preserve">Клиент может разрешить одновременное использование программного обеспечения на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Лицензированном устройстве</w:t>
      </w:r>
      <w:r>
        <w:fldChar w:fldCharType="end"/>
      </w:r>
      <w:r>
        <w:t xml:space="preserve">, используемом в качестве </w:t>
      </w:r>
      <w:r>
        <w:fldChar w:fldCharType="begin"/>
      </w:r>
      <w:r>
        <w:instrText xml:space="preserve"> AutoTextList   \s NoStyle \t "Узел Cycle Harvesting — это устройство, не предназначенное для запуска Кластерных приложений HPC или служб планирования заданий для Кластерных приложений HPC." </w:instrText>
      </w:r>
      <w:r>
        <w:fldChar w:fldCharType="separate"/>
      </w:r>
      <w:r>
        <w:rPr>
          <w:color w:val="0563C1"/>
        </w:rPr>
        <w:t>Собирающего устройства</w:t>
      </w:r>
      <w:r>
        <w:fldChar w:fldCharType="end"/>
      </w:r>
      <w:r>
        <w:t xml:space="preserve">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если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не используется в качестве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общего назначения,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базы данных, веб-сервера,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электронной почты,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печати или файлового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для других целей многопользовательского доступа или для любой другой аналогичной цели совместного использования ресурсов.</w:t>
      </w:r>
    </w:p>
    <w:p w:rsidR="003D0803" w:rsidRDefault="003D0803">
      <w:pPr>
        <w:pStyle w:val="ProductList-Body"/>
      </w:pPr>
    </w:p>
    <w:p w:rsidR="003D0803" w:rsidRDefault="00964344">
      <w:pPr>
        <w:pStyle w:val="ProductList-ClauseHeading"/>
        <w:outlineLvl w:val="4"/>
      </w:pPr>
      <w:r>
        <w:t>4.12 Операционная система Windows настольного компьютера — Windows Thin PC</w:t>
      </w:r>
    </w:p>
    <w:p w:rsidR="003D0803" w:rsidRDefault="00964344">
      <w:pPr>
        <w:pStyle w:val="ProductList-Body"/>
      </w:pPr>
      <w:r>
        <w:t>Клиент может использовать программное обеспечение Windows Thin PC вместо Операционной системы для настольных компьютеров Windows, но только для запуска приложений следующих типов:</w:t>
      </w:r>
    </w:p>
    <w:p w:rsidR="003D0803" w:rsidRDefault="00964344" w:rsidP="00964344">
      <w:pPr>
        <w:pStyle w:val="ProductList-Bullet"/>
        <w:numPr>
          <w:ilvl w:val="0"/>
          <w:numId w:val="31"/>
        </w:numPr>
      </w:pPr>
      <w:r>
        <w:t>по безопасности,</w:t>
      </w:r>
    </w:p>
    <w:p w:rsidR="003D0803" w:rsidRDefault="00964344" w:rsidP="00964344">
      <w:pPr>
        <w:pStyle w:val="ProductList-Bullet"/>
        <w:numPr>
          <w:ilvl w:val="0"/>
          <w:numId w:val="31"/>
        </w:numPr>
      </w:pPr>
      <w:r>
        <w:t>управляющих,</w:t>
      </w:r>
    </w:p>
    <w:p w:rsidR="003D0803" w:rsidRDefault="00964344" w:rsidP="00964344">
      <w:pPr>
        <w:pStyle w:val="ProductList-Bullet"/>
        <w:numPr>
          <w:ilvl w:val="0"/>
          <w:numId w:val="31"/>
        </w:numPr>
      </w:pPr>
      <w:r>
        <w:t>эмулирующих терминалы,</w:t>
      </w:r>
    </w:p>
    <w:p w:rsidR="003D0803" w:rsidRDefault="00964344" w:rsidP="00964344">
      <w:pPr>
        <w:pStyle w:val="ProductList-Bullet"/>
        <w:numPr>
          <w:ilvl w:val="0"/>
          <w:numId w:val="31"/>
        </w:numPr>
      </w:pPr>
      <w:r>
        <w:t>Remote Desktop и подобные технологии</w:t>
      </w:r>
    </w:p>
    <w:p w:rsidR="003D0803" w:rsidRDefault="00964344" w:rsidP="00964344">
      <w:pPr>
        <w:pStyle w:val="ProductList-Bullet"/>
        <w:numPr>
          <w:ilvl w:val="0"/>
          <w:numId w:val="31"/>
        </w:numPr>
      </w:pPr>
      <w:r>
        <w:t>веб-обозревателей,</w:t>
      </w:r>
    </w:p>
    <w:p w:rsidR="003D0803" w:rsidRDefault="00964344" w:rsidP="00964344">
      <w:pPr>
        <w:pStyle w:val="ProductList-Bullet"/>
        <w:numPr>
          <w:ilvl w:val="0"/>
          <w:numId w:val="31"/>
        </w:numPr>
      </w:pPr>
      <w:r>
        <w:t>универсальных проигрывателей,</w:t>
      </w:r>
    </w:p>
    <w:p w:rsidR="003D0803" w:rsidRDefault="00964344" w:rsidP="00964344">
      <w:pPr>
        <w:pStyle w:val="ProductList-Bullet"/>
        <w:numPr>
          <w:ilvl w:val="0"/>
          <w:numId w:val="31"/>
        </w:numPr>
      </w:pPr>
      <w:r>
        <w:t>клиентская система обмена мгновенными сообщениями</w:t>
      </w:r>
    </w:p>
    <w:p w:rsidR="003D0803" w:rsidRDefault="00964344" w:rsidP="00964344">
      <w:pPr>
        <w:pStyle w:val="ProductList-Bullet"/>
        <w:numPr>
          <w:ilvl w:val="0"/>
          <w:numId w:val="31"/>
        </w:numPr>
      </w:pPr>
      <w:r>
        <w:t>программы просмотра документов</w:t>
      </w:r>
    </w:p>
    <w:p w:rsidR="003D0803" w:rsidRDefault="00964344" w:rsidP="00964344">
      <w:pPr>
        <w:pStyle w:val="ProductList-Bullet"/>
        <w:numPr>
          <w:ilvl w:val="0"/>
          <w:numId w:val="31"/>
        </w:numPr>
      </w:pPr>
      <w:r>
        <w:t>NET Framework и виртуальная машина Java</w:t>
      </w:r>
    </w:p>
    <w:p w:rsidR="003D0803" w:rsidRDefault="00964344">
      <w:pPr>
        <w:pStyle w:val="ProductList-Body"/>
      </w:pPr>
      <w:r>
        <w:t>Клиент может использовать программное обеспечение не на том устройстве, где программное обеспечение было впервые установлено, если Клиент перенесет Software Assurance на это другое устройство.</w:t>
      </w:r>
    </w:p>
    <w:p w:rsidR="003D0803" w:rsidRDefault="003D0803">
      <w:pPr>
        <w:pStyle w:val="ProductList-Body"/>
      </w:pPr>
    </w:p>
    <w:p w:rsidR="003D0803" w:rsidRDefault="00964344">
      <w:pPr>
        <w:pStyle w:val="ProductList-ClauseHeading"/>
        <w:outlineLvl w:val="4"/>
      </w:pPr>
      <w:r>
        <w:t>4.13 Software Assurance для Windows Embedded Industry Enterprise</w:t>
      </w:r>
    </w:p>
    <w:p w:rsidR="003D0803" w:rsidRDefault="00964344">
      <w:pPr>
        <w:pStyle w:val="ProductList-Body"/>
      </w:pPr>
      <w:r>
        <w:t xml:space="preserve">На Клиентов с Software Assurance для Windows Embedded Industry Enterprise распространяются те же права и ограничения, что и на Клиентов с Windows Software Assurance. </w:t>
      </w:r>
    </w:p>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188" w:name="_Sec619"/>
      <w:r>
        <w:t>Система Windows Server</w:t>
      </w:r>
      <w:bookmarkEnd w:id="188"/>
      <w:r>
        <w:fldChar w:fldCharType="begin"/>
      </w:r>
      <w:r>
        <w:instrText xml:space="preserve"> TC "</w:instrText>
      </w:r>
      <w:bookmarkStart w:id="189" w:name="_Toc465077836"/>
      <w:r>
        <w:instrText>Система Windows Server</w:instrText>
      </w:r>
      <w:bookmarkEnd w:id="189"/>
      <w:r>
        <w:instrText>" \l 2</w:instrText>
      </w:r>
      <w:r>
        <w:fldChar w:fldCharType="end"/>
      </w:r>
    </w:p>
    <w:p w:rsidR="003D0803" w:rsidRDefault="00964344">
      <w:pPr>
        <w:pStyle w:val="ProductList-Offering2HeadingNoBorder"/>
        <w:outlineLvl w:val="2"/>
      </w:pPr>
      <w:bookmarkStart w:id="190" w:name="_Sec654"/>
      <w:r>
        <w:t>Windows MultiPoint Server</w:t>
      </w:r>
      <w:bookmarkEnd w:id="190"/>
      <w:r>
        <w:fldChar w:fldCharType="begin"/>
      </w:r>
      <w:r>
        <w:instrText xml:space="preserve"> TC "</w:instrText>
      </w:r>
      <w:bookmarkStart w:id="191" w:name="_Toc465077837"/>
      <w:r>
        <w:instrText>Windows MultiPoint Server</w:instrText>
      </w:r>
      <w:bookmarkEnd w:id="191"/>
      <w:r>
        <w:instrText>" \l 3</w:instrText>
      </w:r>
      <w:r>
        <w:fldChar w:fldCharType="end"/>
      </w:r>
    </w:p>
    <w:p w:rsidR="003D0803" w:rsidRDefault="00964344">
      <w:pPr>
        <w:pStyle w:val="ProductList-Offering1SubSection"/>
        <w:outlineLvl w:val="3"/>
      </w:pPr>
      <w:bookmarkStart w:id="192" w:name="_Sec702"/>
      <w:r>
        <w:t>1. Период доступности Продуктов</w:t>
      </w:r>
      <w:bookmarkEnd w:id="192"/>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9" w:space="0" w:color="FFFFFF"/>
              <w:left w:val="single" w:sz="9" w:space="0" w:color="FFFFFF"/>
              <w:bottom w:val="none" w:sz="4" w:space="0" w:color="BFBFBF"/>
              <w:right w:val="single" w:sz="9" w:space="0" w:color="FFFFFF"/>
            </w:tcBorders>
          </w:tcPr>
          <w:p w:rsidR="003D0803" w:rsidRDefault="00964344">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3D0803" w:rsidRDefault="00964344">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3D0803" w:rsidRDefault="00964344">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3D0803" w:rsidRDefault="00964344">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3D0803" w:rsidRDefault="009643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193" w:name="_Sec757"/>
      <w:r>
        <w:t>2. Существенные условия для продуктов</w:t>
      </w:r>
      <w:bookmarkEnd w:id="193"/>
    </w:p>
    <w:tbl>
      <w:tblPr>
        <w:tblStyle w:val="PURTable"/>
        <w:tblW w:w="0" w:type="dxa"/>
        <w:tblLook w:val="04A0" w:firstRow="1" w:lastRow="0" w:firstColumn="1" w:lastColumn="0" w:noHBand="0" w:noVBand="1"/>
      </w:tblPr>
      <w:tblGrid>
        <w:gridCol w:w="3587"/>
        <w:gridCol w:w="3617"/>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Предыдущие выпуски: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(SA):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194" w:name="_Sec800"/>
      <w:r>
        <w:lastRenderedPageBreak/>
        <w:t>3. Права на использование</w:t>
      </w:r>
      <w:bookmarkEnd w:id="194"/>
    </w:p>
    <w:tbl>
      <w:tblPr>
        <w:tblStyle w:val="PURTable"/>
        <w:tblW w:w="0" w:type="dxa"/>
        <w:tblLook w:val="04A0" w:firstRow="1" w:lastRow="0" w:firstColumn="1" w:lastColumn="0" w:noHBand="0" w:noVBand="1"/>
      </w:tblPr>
      <w:tblGrid>
        <w:gridCol w:w="3597"/>
        <w:gridCol w:w="3589"/>
        <w:gridCol w:w="360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Универсальные</w:t>
              </w:r>
            </w:hyperlink>
            <w:r>
              <w:t xml:space="preserve">; </w:t>
            </w:r>
            <w:hyperlink w:anchor="_Sec542">
              <w:r>
                <w:rPr>
                  <w:color w:val="00467F"/>
                  <w:u w:val="single"/>
                </w:rPr>
                <w:t>«на сервер» или клиентская лицензия</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87"/>
        <w:gridCol w:w="3574"/>
        <w:gridCol w:w="3629"/>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Windows Server 2016 Remote Desktop Services CAL и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D0803" w:rsidRDefault="00964344">
            <w:pPr>
              <w:pStyle w:val="ProductList-TableBody"/>
            </w:pPr>
            <w:r>
              <w:t>Windows Server 2016 Remote Desktop Services CAL и эквивалентная лицензия CAL</w:t>
            </w:r>
          </w:p>
          <w:p w:rsidR="003D0803" w:rsidRDefault="00964344">
            <w:pPr>
              <w:pStyle w:val="ProductList-TableBody"/>
            </w:pPr>
            <w:r>
              <w:t xml:space="preserve">(см. </w:t>
            </w:r>
            <w:hyperlink w:anchor="_Sec591">
              <w:r>
                <w:rPr>
                  <w:color w:val="00467F"/>
                  <w:u w:val="single"/>
                </w:rPr>
                <w:t>Приложение A</w:t>
              </w:r>
            </w:hyperlink>
            <w:r>
              <w:t>)</w:t>
            </w:r>
          </w:p>
        </w:tc>
      </w:tr>
    </w:tbl>
    <w:p w:rsidR="003D0803" w:rsidRDefault="003D0803">
      <w:pPr>
        <w:pStyle w:val="ProductList-Body"/>
      </w:pPr>
    </w:p>
    <w:p w:rsidR="003D0803" w:rsidRDefault="00964344">
      <w:pPr>
        <w:pStyle w:val="ProductList-SubClauseHeading"/>
        <w:outlineLvl w:val="5"/>
      </w:pPr>
      <w:r>
        <w:t>3.1.1 Дополнительная функциональность, связанная с Windows Server 2016 Active Directory Rights Management Services CAL</w:t>
      </w:r>
    </w:p>
    <w:p w:rsidR="003D0803" w:rsidRDefault="00964344">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491"/>
        <w:gridCol w:w="3440"/>
        <w:gridCol w:w="3499"/>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D0803" w:rsidRDefault="003D0803">
      <w:pPr>
        <w:pStyle w:val="ProductList-BodyIndented"/>
      </w:pPr>
    </w:p>
    <w:p w:rsidR="003D0803" w:rsidRDefault="00964344">
      <w:pPr>
        <w:pStyle w:val="ProductList-ClauseHeading"/>
        <w:outlineLvl w:val="4"/>
      </w:pPr>
      <w:r>
        <w:t>3.2 Запуск экземпляров программного обеспечения</w:t>
      </w:r>
    </w:p>
    <w:p w:rsidR="003D0803" w:rsidRDefault="00964344">
      <w:pPr>
        <w:pStyle w:val="ProductList-Body"/>
      </w:pPr>
      <w:r>
        <w:t xml:space="preserve">Клиент может в любой момент времени запустить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один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один экземпляр —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Если клиент использует серверное программное обеспечение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то серверное программное обеспечение, используемое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можно использовать только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D0803" w:rsidRDefault="003D0803">
      <w:pPr>
        <w:pStyle w:val="ProductList-Body"/>
      </w:pPr>
    </w:p>
    <w:p w:rsidR="003D0803" w:rsidRDefault="00964344">
      <w:pPr>
        <w:pStyle w:val="ProductList-ClauseHeading"/>
        <w:outlineLvl w:val="4"/>
      </w:pPr>
      <w:r>
        <w:t>3.3 Лицензии доступа</w:t>
      </w:r>
    </w:p>
    <w:p w:rsidR="003D0803" w:rsidRDefault="00964344">
      <w:pPr>
        <w:pStyle w:val="ProductList-Body"/>
      </w:pP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не требуются для доступа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которая используется исключительно для размещения и управления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Виртуальными операционными средами</w:t>
      </w:r>
      <w:r>
        <w:fldChar w:fldCharType="end"/>
      </w:r>
      <w:r>
        <w:t>.</w:t>
      </w:r>
    </w:p>
    <w:p w:rsidR="003D0803" w:rsidRDefault="003D0803">
      <w:pPr>
        <w:pStyle w:val="ProductList-Body"/>
      </w:pPr>
    </w:p>
    <w:p w:rsidR="003D0803" w:rsidRDefault="00964344">
      <w:pPr>
        <w:pStyle w:val="ProductList-ClauseHeading"/>
        <w:outlineLvl w:val="4"/>
      </w:pPr>
      <w:r>
        <w:t>3.4 Windows MultiPoint Server 2016 Connector</w:t>
      </w:r>
    </w:p>
    <w:p w:rsidR="003D0803" w:rsidRDefault="00964344">
      <w:pPr>
        <w:pStyle w:val="ProductList-Body"/>
      </w:pPr>
      <w:r>
        <w:t>Клиент может установить и использовать программное обеспечение Windows Server 2016 MultiPoint Connector на любом устройстве, имеющем лицензию на доступ к Windows Server 2016. Клиент может использовать данное программное обеспечение только для доступа к программному обеспечению MultiPoint Server. Если Клиент обращается к серверному программному обеспечению с данного устройство исключительно для использования MultiPoint Dashboard, клиентская лицензия Remote Desktop Services CAL не требуется.</w:t>
      </w:r>
    </w:p>
    <w:p w:rsidR="003D0803" w:rsidRDefault="003D0803">
      <w:pPr>
        <w:pStyle w:val="ProductList-Body"/>
      </w:pPr>
    </w:p>
    <w:p w:rsidR="003D0803" w:rsidRDefault="00964344">
      <w:pPr>
        <w:pStyle w:val="ProductList-ClauseHeading"/>
        <w:outlineLvl w:val="4"/>
      </w:pPr>
      <w:r>
        <w:t>3.5 Тип установки</w:t>
      </w:r>
    </w:p>
    <w:p w:rsidR="003D0803" w:rsidRDefault="00964344">
      <w:pPr>
        <w:pStyle w:val="ProductList-Body"/>
      </w:pPr>
      <w:r>
        <w:t>Клиент может установить только Remote Desktop Services и развернуть и использовать роль MultiPoint Services.</w:t>
      </w:r>
    </w:p>
    <w:p w:rsidR="003D0803" w:rsidRDefault="003D0803">
      <w:pPr>
        <w:pStyle w:val="ProductList-Body"/>
      </w:pPr>
    </w:p>
    <w:p w:rsidR="003D0803" w:rsidRDefault="00964344">
      <w:pPr>
        <w:pStyle w:val="ProductList-ClauseHeading"/>
        <w:outlineLvl w:val="4"/>
      </w:pPr>
      <w:r>
        <w:t>3.6 Дополнительное программное обеспечение</w:t>
      </w:r>
    </w:p>
    <w:p w:rsidR="003D0803" w:rsidRDefault="00964344">
      <w:pPr>
        <w:pStyle w:val="ProductList-Body"/>
      </w:pPr>
      <w:r>
        <w:t xml:space="preserve">Список дополнительного программного обеспечения находится по адресу </w:t>
      </w:r>
      <w:hyperlink r:id="rId75">
        <w:r>
          <w:rPr>
            <w:color w:val="00467F"/>
            <w:u w:val="single"/>
          </w:rPr>
          <w:t>http://go.microsoft.com/fwlink/?LinkId=245856</w:t>
        </w:r>
      </w:hyperlink>
      <w:r>
        <w:t>.</w:t>
      </w:r>
    </w:p>
    <w:p w:rsidR="003D0803" w:rsidRDefault="00964344">
      <w:pPr>
        <w:pStyle w:val="ProductList-Offering1SubSection"/>
        <w:outlineLvl w:val="3"/>
      </w:pPr>
      <w:bookmarkStart w:id="195" w:name="_Sec832"/>
      <w:r>
        <w:t>4. Software Assurance</w:t>
      </w:r>
      <w:bookmarkEnd w:id="195"/>
    </w:p>
    <w:tbl>
      <w:tblPr>
        <w:tblStyle w:val="PURTable"/>
        <w:tblW w:w="0" w:type="dxa"/>
        <w:tblLook w:val="04A0" w:firstRow="1" w:lastRow="0" w:firstColumn="1" w:lastColumn="0" w:noHBand="0" w:noVBand="1"/>
      </w:tblPr>
      <w:tblGrid>
        <w:gridCol w:w="3608"/>
        <w:gridCol w:w="3599"/>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Перемещение лицензий: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76">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Самостоятельное размещение: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196" w:name="_Sec655"/>
      <w:r>
        <w:t>Система Windows Server</w:t>
      </w:r>
      <w:bookmarkEnd w:id="196"/>
      <w:r>
        <w:fldChar w:fldCharType="begin"/>
      </w:r>
      <w:r>
        <w:instrText xml:space="preserve"> TC "</w:instrText>
      </w:r>
      <w:bookmarkStart w:id="197" w:name="_Toc465077838"/>
      <w:r>
        <w:instrText>Система Windows Server</w:instrText>
      </w:r>
      <w:bookmarkEnd w:id="197"/>
      <w:r>
        <w:instrText>" \l 3</w:instrText>
      </w:r>
      <w:r>
        <w:fldChar w:fldCharType="end"/>
      </w:r>
    </w:p>
    <w:p w:rsidR="003D0803" w:rsidRDefault="00964344">
      <w:pPr>
        <w:pStyle w:val="ProductList-Offering1SubSection"/>
        <w:outlineLvl w:val="3"/>
      </w:pPr>
      <w:bookmarkStart w:id="198" w:name="_Sec703"/>
      <w:r>
        <w:t>1. Период доступности Продуктов</w:t>
      </w:r>
      <w:bookmarkEnd w:id="198"/>
    </w:p>
    <w:tbl>
      <w:tblPr>
        <w:tblStyle w:val="PURTable"/>
        <w:tblW w:w="0" w:type="dxa"/>
        <w:tblLook w:val="04A0" w:firstRow="1" w:lastRow="0" w:firstColumn="1" w:lastColumn="0" w:noHBand="0" w:noVBand="1"/>
      </w:tblPr>
      <w:tblGrid>
        <w:gridCol w:w="4028"/>
        <w:gridCol w:w="615"/>
        <w:gridCol w:w="609"/>
        <w:gridCol w:w="610"/>
        <w:gridCol w:w="605"/>
        <w:gridCol w:w="608"/>
        <w:gridCol w:w="610"/>
        <w:gridCol w:w="614"/>
        <w:gridCol w:w="634"/>
        <w:gridCol w:w="618"/>
        <w:gridCol w:w="612"/>
        <w:gridCol w:w="615"/>
      </w:tblGrid>
      <w:tr w:rsidR="003D08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pPr>
            <w:r>
              <w:rPr>
                <w:color w:val="FFFFFF"/>
              </w:rPr>
              <w:t>Продукты</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"Дата доступности"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и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160" w:type="dxa"/>
            <w:tcBorders>
              <w:top w:val="single" w:sz="9" w:space="0" w:color="FFFFFF"/>
              <w:left w:val="single" w:sz="9" w:space="0" w:color="FFFFFF"/>
              <w:bottom w:val="dashed" w:sz="4" w:space="0" w:color="BFBFBF"/>
              <w:right w:val="single" w:sz="9" w:space="0" w:color="FFFFFF"/>
            </w:tcBorders>
          </w:tcPr>
          <w:p w:rsidR="003D0803" w:rsidRDefault="00964344">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D0803" w:rsidRDefault="00964344">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Windows Server 2016, CAL-версия</w:t>
            </w:r>
            <w:r>
              <w:fldChar w:fldCharType="begin"/>
            </w:r>
            <w:r>
              <w:instrText xml:space="preserve"> XE "Windows Server 2016, CAL-версия"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(«на устройство» и «на пользователя»)</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p>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lastRenderedPageBreak/>
              <w:t>Windows Server 2016 Datacenter (пакет — 2 лицензии «на ядро»)</w:t>
            </w:r>
            <w:r>
              <w:fldChar w:fldCharType="begin"/>
            </w:r>
            <w:r>
              <w:instrText xml:space="preserve"> XE "Windows Server 2016 Datacenter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Windows Server 2016 Standard (пакет — 2 лицензии «на ядро»)</w:t>
            </w:r>
            <w:r>
              <w:fldChar w:fldCharType="begin"/>
            </w:r>
            <w:r>
              <w:instrText xml:space="preserve"> XE "Windows Server 2016 Standard (пакет — 2 лицензии «на ядро»)"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Лицензия Windows Server 2016 Active Directory Rights Management Services External Connector</w:t>
            </w:r>
            <w:r>
              <w:fldChar w:fldCharType="begin"/>
            </w:r>
            <w:r>
              <w:instrText xml:space="preserve"> XE "Лицензия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D0803" w:rsidRDefault="00964344">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4160" w:type="dxa"/>
            <w:tcBorders>
              <w:top w:val="dashed" w:sz="4" w:space="0" w:color="BFBFBF"/>
              <w:left w:val="single" w:sz="9" w:space="0" w:color="FFFFFF"/>
              <w:bottom w:val="none" w:sz="4" w:space="0" w:color="000000"/>
              <w:right w:val="single" w:sz="9" w:space="0" w:color="FFFFFF"/>
            </w:tcBorders>
          </w:tcPr>
          <w:p w:rsidR="003D0803" w:rsidRDefault="00964344">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D0803" w:rsidRDefault="00964344">
            <w:pPr>
              <w:pStyle w:val="ProductList-TableBody"/>
            </w:pPr>
            <w:r>
              <w:rPr>
                <w:color w:val="000000"/>
              </w:rPr>
              <w:t>10/16</w:t>
            </w:r>
          </w:p>
        </w:tc>
        <w:tc>
          <w:tcPr>
            <w:tcW w:w="620" w:type="dxa"/>
            <w:tcBorders>
              <w:top w:val="dashed" w:sz="4" w:space="0" w:color="BFBFBF"/>
              <w:left w:val="single" w:sz="9" w:space="0" w:color="FFFFFF"/>
              <w:bottom w:val="none" w:sz="4" w:space="0" w:color="000000"/>
              <w:right w:val="single" w:sz="9" w:space="0" w:color="FFFFFF"/>
            </w:tcBorders>
          </w:tcPr>
          <w:p w:rsidR="003D0803" w:rsidRDefault="00964344">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D0803" w:rsidRDefault="00964344">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D0803" w:rsidRDefault="00964344">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3D08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199" w:name="_Sec758"/>
      <w:r>
        <w:t>2. Существенные условия для продуктов</w:t>
      </w:r>
      <w:bookmarkEnd w:id="199"/>
    </w:p>
    <w:tbl>
      <w:tblPr>
        <w:tblStyle w:val="PURTable"/>
        <w:tblW w:w="0" w:type="dxa"/>
        <w:tblLook w:val="04A0" w:firstRow="1" w:lastRow="0" w:firstColumn="1" w:lastColumn="0" w:noHBand="0" w:noVBand="1"/>
      </w:tblPr>
      <w:tblGrid>
        <w:gridCol w:w="3571"/>
        <w:gridCol w:w="3602"/>
        <w:gridCol w:w="361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"Предыдущая версия. Более ранние версии Продукта и их Даты доступности." </w:instrText>
            </w:r>
            <w:r>
              <w:fldChar w:fldCharType="separate"/>
            </w:r>
            <w:r>
              <w:rPr>
                <w:color w:val="0563C1"/>
              </w:rPr>
              <w:t>Предыдущая версия</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для клиентских лицензий и лицензий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"Предыдущие выпуски: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 </w:instrText>
            </w:r>
            <w:r>
              <w:fldChar w:fldCharType="separate"/>
            </w:r>
            <w:r>
              <w:rPr>
                <w:color w:val="0563C1"/>
              </w:rPr>
              <w:t>Выпуски с меньшими функциональными возможностями</w:t>
            </w:r>
            <w:r>
              <w:fldChar w:fldCharType="end"/>
            </w:r>
            <w:r>
              <w:t>. Datacenter или Standard для выпусков Windows Server 2008 R2 Enterprise, Standard, Essentials, Web и HPC или Essentials 2012 или 2012 R2</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(SA):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Скидка UTD: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964344">
      <w:pPr>
        <w:pStyle w:val="ProductList-Offering1SubSection"/>
        <w:outlineLvl w:val="3"/>
      </w:pPr>
      <w:bookmarkStart w:id="200" w:name="_Sec807"/>
      <w:r>
        <w:t>3. Права на использование</w:t>
      </w:r>
      <w:bookmarkEnd w:id="200"/>
    </w:p>
    <w:tbl>
      <w:tblPr>
        <w:tblStyle w:val="PURTable"/>
        <w:tblW w:w="0" w:type="dxa"/>
        <w:tblLook w:val="04A0" w:firstRow="1" w:lastRow="0" w:firstColumn="1" w:lastColumn="0" w:noHBand="0" w:noVBand="1"/>
      </w:tblPr>
      <w:tblGrid>
        <w:gridCol w:w="3639"/>
        <w:gridCol w:w="3568"/>
        <w:gridCol w:w="358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w:t>
            </w:r>
            <w:hyperlink w:anchor="_Sec537">
              <w:r>
                <w:rPr>
                  <w:color w:val="00467F"/>
                  <w:u w:val="single"/>
                </w:rPr>
                <w:t>Universal</w:t>
              </w:r>
            </w:hyperlink>
            <w:r>
              <w:t xml:space="preserve">; </w:t>
            </w:r>
            <w:hyperlink w:anchor="_Sec541">
              <w:r>
                <w:rPr>
                  <w:color w:val="00467F"/>
                  <w:u w:val="single"/>
                </w:rPr>
                <w:t>«на процессор»/CAL</w:t>
              </w:r>
            </w:hyperlink>
            <w:r>
              <w:t xml:space="preserve"> — все выпуски (кроме Essentials), </w:t>
            </w:r>
            <w:hyperlink w:anchor="_Sec545">
              <w:r>
                <w:rPr>
                  <w:color w:val="00467F"/>
                  <w:u w:val="single"/>
                </w:rPr>
                <w:t>Специализированные серверы</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лицензии для конкретного продукта: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 </w:instrText>
            </w:r>
            <w:r>
              <w:fldChar w:fldCharType="separate"/>
            </w:r>
            <w:r>
              <w:rPr>
                <w:color w:val="0563C1"/>
              </w:rPr>
              <w:t>Условия лицензии для конкретного продукта</w:t>
            </w:r>
            <w:r>
              <w:fldChar w:fldCharType="end"/>
            </w:r>
            <w:r>
              <w:t>. все выпуски</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"Дополнительное программное обеспечение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 </w:instrText>
            </w:r>
            <w:r>
              <w:fldChar w:fldCharType="separate"/>
            </w:r>
            <w:r>
              <w:rPr>
                <w:color w:val="0563C1"/>
              </w:rPr>
              <w:t>Дополнительное программное обеспечение</w:t>
            </w:r>
            <w:r>
              <w:fldChar w:fldCharType="end"/>
            </w:r>
            <w:r>
              <w:t>. все выпуски</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клиентского доступа: Здесь указывается, необходимы ли для доступа к серверному Продукту лицензии CAL на «пользователя» или «на устройство»." </w:instrText>
            </w:r>
            <w:r>
              <w:fldChar w:fldCharType="separate"/>
            </w:r>
            <w:r>
              <w:rPr>
                <w:color w:val="0563C1"/>
              </w:rPr>
              <w:t>Условия клиентского доступа</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доступа внешних пользователей: Конкретные требования или условия относительно лицензий для доступа Внешних пользователей." </w:instrText>
            </w:r>
            <w:r>
              <w:fldChar w:fldCharType="separate"/>
            </w:r>
            <w:r>
              <w:rPr>
                <w:color w:val="0563C1"/>
              </w:rPr>
              <w:t>Условия доступа внешних пользователей</w:t>
            </w:r>
            <w:r>
              <w:fldChar w:fldCharType="end"/>
            </w:r>
            <w:r>
              <w:t>: Клиентские лицензии или лицензия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Включенные технологии: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"Описание уведомлений, применимых к Продукту. См. подробные сведения в разделе «Уведомления» в Универсальных условиях лицензии." </w:instrText>
            </w:r>
            <w:r>
              <w:fldChar w:fldCharType="separate"/>
            </w:r>
            <w:r>
              <w:rPr>
                <w:color w:val="0563C1"/>
              </w:rPr>
              <w:t>Уведомления</w:t>
            </w:r>
            <w:r>
              <w:fldChar w:fldCharType="end"/>
            </w:r>
            <w:r>
              <w:t xml:space="preserve">. </w:t>
            </w:r>
            <w:hyperlink w:anchor="_Sec537">
              <w:r>
                <w:rPr>
                  <w:color w:val="00467F"/>
                  <w:u w:val="single"/>
                </w:rPr>
                <w:t>Интернет-возможности</w:t>
              </w:r>
            </w:hyperlink>
            <w:r>
              <w:t xml:space="preserve">, </w:t>
            </w:r>
            <w:hyperlink w:anchor="_Sec537">
              <w:r>
                <w:rPr>
                  <w:color w:val="00467F"/>
                  <w:u w:val="single"/>
                </w:rPr>
                <w:t>H.264/MPEG-4 AVC и (или)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3.1 Доступ к серверному программному обеспечению</w:t>
      </w:r>
    </w:p>
    <w:tbl>
      <w:tblPr>
        <w:tblStyle w:val="PURTable"/>
        <w:tblW w:w="0" w:type="dxa"/>
        <w:tblLook w:val="04A0" w:firstRow="1" w:lastRow="0" w:firstColumn="1" w:lastColumn="0" w:noHBand="0" w:noVBand="1"/>
      </w:tblPr>
      <w:tblGrid>
        <w:gridCol w:w="3579"/>
        <w:gridCol w:w="3565"/>
        <w:gridCol w:w="364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Windows Server 2016, CAL-версия</w:t>
            </w:r>
          </w:p>
        </w:tc>
        <w:tc>
          <w:tcPr>
            <w:tcW w:w="4040" w:type="dxa"/>
            <w:tcBorders>
              <w:top w:val="single" w:sz="18" w:space="0" w:color="0072C6"/>
              <w:left w:val="none" w:sz="4" w:space="0" w:color="000000"/>
              <w:bottom w:val="single" w:sz="4" w:space="0" w:color="000000"/>
              <w:right w:val="singl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D0803" w:rsidRDefault="003D0803">
      <w:pPr>
        <w:pStyle w:val="ProductList-Body"/>
      </w:pPr>
    </w:p>
    <w:p w:rsidR="003D0803" w:rsidRDefault="00964344">
      <w:pPr>
        <w:pStyle w:val="ProductList-SubClauseHeading"/>
        <w:outlineLvl w:val="5"/>
      </w:pPr>
      <w:r>
        <w:t>3.1.1 Дополнительная функциональность, связанная с Windows Server 2016 Remote Desktop Services CAL</w:t>
      </w:r>
    </w:p>
    <w:p w:rsidR="003D0803" w:rsidRDefault="00964344">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36"/>
        <w:gridCol w:w="3452"/>
        <w:gridCol w:w="3442"/>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Лицензия 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D0803" w:rsidRDefault="00964344">
            <w:pPr>
              <w:pStyle w:val="ProductList-TableBody"/>
            </w:pPr>
            <w:r>
              <w:t>Windows Server 2016 Remote Desktop Services User SL</w:t>
            </w:r>
          </w:p>
        </w:tc>
      </w:tr>
    </w:tbl>
    <w:p w:rsidR="003D0803" w:rsidRDefault="00964344">
      <w:pPr>
        <w:pStyle w:val="ProductList-BodyIndented"/>
      </w:pPr>
      <w: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3D0803" w:rsidRDefault="003D0803">
      <w:pPr>
        <w:pStyle w:val="ProductList-BodyIndented"/>
      </w:pPr>
    </w:p>
    <w:p w:rsidR="003D0803" w:rsidRDefault="00964344">
      <w:pPr>
        <w:pStyle w:val="ProductList-SubClauseHeading"/>
        <w:outlineLvl w:val="5"/>
      </w:pPr>
      <w:r>
        <w:t>3.1.2 Дополнительная функциональность, связанная с Windows Server 2016 Rights Management Services CAL</w:t>
      </w:r>
    </w:p>
    <w:p w:rsidR="003D0803" w:rsidRDefault="00964344">
      <w:pPr>
        <w:pStyle w:val="ProductList-BodyIndented"/>
      </w:pPr>
      <w:r>
        <w:t xml:space="preserve">Службы управления правами Windows Server 2016 </w:t>
      </w:r>
    </w:p>
    <w:tbl>
      <w:tblPr>
        <w:tblStyle w:val="PURTable0"/>
        <w:tblW w:w="0" w:type="dxa"/>
        <w:tblLook w:val="04A0" w:firstRow="1" w:lastRow="0" w:firstColumn="1" w:lastColumn="0" w:noHBand="0" w:noVBand="1"/>
      </w:tblPr>
      <w:tblGrid>
        <w:gridCol w:w="3491"/>
        <w:gridCol w:w="3440"/>
        <w:gridCol w:w="3499"/>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Azure Information Protection (планы P1 и P2) (лицензия User SL)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3D080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r>
    </w:tbl>
    <w:p w:rsidR="003D0803" w:rsidRDefault="003D0803">
      <w:pPr>
        <w:pStyle w:val="ProductList-BodyIndented"/>
      </w:pPr>
    </w:p>
    <w:p w:rsidR="003D0803" w:rsidRDefault="00964344">
      <w:pPr>
        <w:pStyle w:val="ProductList-SubClauseHeading"/>
        <w:outlineLvl w:val="5"/>
      </w:pPr>
      <w:r>
        <w:t>3.1.3 Дополнительные функциональные возможности, связанные с пользовательской лицензией CAL на Microsoft Identity Manager</w:t>
      </w:r>
    </w:p>
    <w:p w:rsidR="003D0803" w:rsidRDefault="0096434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499"/>
        <w:gridCol w:w="3517"/>
        <w:gridCol w:w="3414"/>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none" w:sz="4" w:space="0" w:color="000000"/>
              <w:right w:val="none" w:sz="4" w:space="0" w:color="000000"/>
            </w:tcBorders>
          </w:tcPr>
          <w:p w:rsidR="003D0803" w:rsidRDefault="00964344">
            <w:pPr>
              <w:pStyle w:val="ProductList-TableBody"/>
            </w:pPr>
            <w:r>
              <w:t>Пользовательская лицензия CAL на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3D0803" w:rsidRDefault="00964344">
            <w:pPr>
              <w:pStyle w:val="ProductList-TableBody"/>
            </w:pPr>
            <w:r>
              <w:t>Azure Active Directory Premium (планы P1 и P2) (лицензия User SL)</w:t>
            </w:r>
          </w:p>
        </w:tc>
      </w:tr>
      <w:tr w:rsidR="003D08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D0803" w:rsidRDefault="003D08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D0803" w:rsidRDefault="00964344">
            <w:pPr>
              <w:pStyle w:val="ProductList-TableBody"/>
            </w:pPr>
            <w:r>
              <w:t xml:space="preserve">Лицензия, соответствующая клиентской лицензии (см. </w:t>
            </w:r>
            <w:hyperlink w:anchor="_Sec591">
              <w:r>
                <w:rPr>
                  <w:color w:val="00467F"/>
                  <w:u w:val="single"/>
                </w:rPr>
                <w:t>Приложение А</w:t>
              </w:r>
            </w:hyperlink>
            <w:r>
              <w:t>)</w:t>
            </w:r>
          </w:p>
        </w:tc>
        <w:tc>
          <w:tcPr>
            <w:tcW w:w="4040" w:type="dxa"/>
            <w:tcBorders>
              <w:top w:val="non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BodyIndented"/>
      </w:pPr>
      <w:r>
        <w:t xml:space="preserve">*Также требуется любому лицу, которому программное обеспечение выдает удостоверение и управляет им. </w:t>
      </w:r>
    </w:p>
    <w:p w:rsidR="003D0803" w:rsidRDefault="003D0803">
      <w:pPr>
        <w:pStyle w:val="ProductList-BodyIndented"/>
      </w:pPr>
    </w:p>
    <w:p w:rsidR="003D0803" w:rsidRDefault="00964344">
      <w:pPr>
        <w:pStyle w:val="ProductList-SubClauseHeading"/>
        <w:outlineLvl w:val="5"/>
      </w:pPr>
      <w:r>
        <w:lastRenderedPageBreak/>
        <w:t>3.1.4 Служба синхронизации</w:t>
      </w:r>
    </w:p>
    <w:p w:rsidR="003D0803" w:rsidRDefault="00964344">
      <w:pPr>
        <w:pStyle w:val="ProductList-BodyIndented"/>
      </w:pPr>
      <w:r>
        <w:t>Лицензии CAL на Microsoft Identity Manager 2016 не требуются для пользователей, которые работают только со службой синхронизации Microsoft Identity Manager.</w:t>
      </w:r>
    </w:p>
    <w:p w:rsidR="003D0803" w:rsidRDefault="003D0803">
      <w:pPr>
        <w:pStyle w:val="ProductList-BodyIndented"/>
      </w:pPr>
    </w:p>
    <w:p w:rsidR="003D0803" w:rsidRDefault="00964344">
      <w:pPr>
        <w:pStyle w:val="ProductList-ClauseHeading"/>
        <w:outlineLvl w:val="4"/>
      </w:pPr>
      <w:r>
        <w:t>3.2 Доступ внешних пользователей к серверу</w:t>
      </w:r>
    </w:p>
    <w:tbl>
      <w:tblPr>
        <w:tblStyle w:val="PURTable"/>
        <w:tblW w:w="0" w:type="dxa"/>
        <w:tblLook w:val="04A0" w:firstRow="1" w:lastRow="0" w:firstColumn="1" w:lastColumn="0" w:noHBand="0" w:noVBand="1"/>
      </w:tblPr>
      <w:tblGrid>
        <w:gridCol w:w="3627"/>
        <w:gridCol w:w="3624"/>
        <w:gridCol w:w="3539"/>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Лицензия основного доступа</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SubClauseHeading"/>
        <w:outlineLvl w:val="5"/>
      </w:pPr>
      <w:r>
        <w:t>3.2.1 Дополнительная функциональность, связанная с Лицензией External Connector на Windows Server 2016 Remote Desktop Services</w:t>
      </w:r>
    </w:p>
    <w:p w:rsidR="003D0803" w:rsidRDefault="00964344">
      <w:pPr>
        <w:pStyle w:val="ProductList-BodyIndented"/>
      </w:pPr>
      <w:r>
        <w:t>Функциональность Microsoft Application Virtualization для служб удаленных рабочих столов и Windows Server 2016 Remote Desktop Services.</w:t>
      </w:r>
    </w:p>
    <w:tbl>
      <w:tblPr>
        <w:tblStyle w:val="PURTable0"/>
        <w:tblW w:w="0" w:type="dxa"/>
        <w:tblLook w:val="04A0" w:firstRow="1" w:lastRow="0" w:firstColumn="1" w:lastColumn="0" w:noHBand="0" w:noVBand="1"/>
      </w:tblPr>
      <w:tblGrid>
        <w:gridCol w:w="3566"/>
        <w:gridCol w:w="3489"/>
        <w:gridCol w:w="3375"/>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BodyIndented"/>
      </w:pPr>
      <w:r>
        <w:rPr>
          <w:i/>
        </w:rPr>
        <w:t>*Также требуется для использования Windows Server в целях размещения графического пользовательского интерфейса (с помощью функций служб удаленных рабочих столов Windows Server 2016 или другой технологии).</w:t>
      </w:r>
    </w:p>
    <w:p w:rsidR="003D0803" w:rsidRDefault="003D0803">
      <w:pPr>
        <w:pStyle w:val="ProductList-BodyIndented"/>
      </w:pPr>
    </w:p>
    <w:p w:rsidR="003D0803" w:rsidRDefault="00964344">
      <w:pPr>
        <w:pStyle w:val="ProductList-SubClauseHeading"/>
        <w:outlineLvl w:val="5"/>
      </w:pPr>
      <w:r>
        <w:t>3.2.2 Дополнительная функциональность, связанная с Лицензией External Connector на Службы управления правами Windows Server 2016</w:t>
      </w:r>
    </w:p>
    <w:p w:rsidR="003D0803" w:rsidRDefault="00964344">
      <w:pPr>
        <w:pStyle w:val="ProductList-BodyIndented"/>
      </w:pPr>
      <w:r>
        <w:t>Службы управления правами Windows Server 2016</w:t>
      </w:r>
    </w:p>
    <w:tbl>
      <w:tblPr>
        <w:tblStyle w:val="PURTable0"/>
        <w:tblW w:w="0" w:type="dxa"/>
        <w:tblLook w:val="04A0" w:firstRow="1" w:lastRow="0" w:firstColumn="1" w:lastColumn="0" w:noHBand="0" w:noVBand="1"/>
      </w:tblPr>
      <w:tblGrid>
        <w:gridCol w:w="3557"/>
        <w:gridCol w:w="3511"/>
        <w:gridCol w:w="3362"/>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Лицензия 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Indented"/>
      </w:pPr>
    </w:p>
    <w:p w:rsidR="003D0803" w:rsidRDefault="00964344">
      <w:pPr>
        <w:pStyle w:val="ProductList-SubClauseHeading"/>
        <w:outlineLvl w:val="5"/>
      </w:pPr>
      <w:r>
        <w:t>3.2.3 Дополнительные функциональные возможности, связанные с Лицензией External Connector на Microsoft Identity Manager</w:t>
      </w:r>
    </w:p>
    <w:p w:rsidR="003D0803" w:rsidRDefault="00964344">
      <w:pPr>
        <w:pStyle w:val="ProductList-BodyIndented"/>
      </w:pPr>
      <w:r>
        <w:t xml:space="preserve">Функциональность Microsoft Identity Manager 2016 </w:t>
      </w:r>
    </w:p>
    <w:tbl>
      <w:tblPr>
        <w:tblStyle w:val="PURTable0"/>
        <w:tblW w:w="0" w:type="dxa"/>
        <w:tblLook w:val="04A0" w:firstRow="1" w:lastRow="0" w:firstColumn="1" w:lastColumn="0" w:noHBand="0" w:noVBand="1"/>
      </w:tblPr>
      <w:tblGrid>
        <w:gridCol w:w="3566"/>
        <w:gridCol w:w="3489"/>
        <w:gridCol w:w="3375"/>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Дополнительная лицензия на доступ</w:t>
            </w:r>
          </w:p>
        </w:tc>
        <w:tc>
          <w:tcPr>
            <w:tcW w:w="4040" w:type="dxa"/>
            <w:tcBorders>
              <w:top w:val="single" w:sz="18" w:space="0" w:color="0072C6"/>
              <w:left w:val="single" w:sz="4" w:space="0" w:color="000000"/>
              <w:bottom w:val="single" w:sz="4" w:space="0" w:color="000000"/>
              <w:right w:val="none" w:sz="4" w:space="0" w:color="000000"/>
            </w:tcBorders>
          </w:tcPr>
          <w:p w:rsidR="003D0803" w:rsidRDefault="00964344">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BodyIndented"/>
      </w:pPr>
      <w:r>
        <w:rPr>
          <w:i/>
        </w:rPr>
        <w:t>*Также требуется любому Внешнему пользователю, для которого программное обеспечение выдает сведения об удостоверении или управляет ими (в отсутствие лицензии CAL на Microsoft Identity Manager 2016).</w:t>
      </w:r>
    </w:p>
    <w:p w:rsidR="003D0803" w:rsidRDefault="003D0803">
      <w:pPr>
        <w:pStyle w:val="ProductList-BodyIndented"/>
      </w:pPr>
    </w:p>
    <w:p w:rsidR="003D0803" w:rsidRDefault="00964344">
      <w:pPr>
        <w:pStyle w:val="ProductList-ClauseHeading"/>
        <w:outlineLvl w:val="4"/>
      </w:pPr>
      <w:r>
        <w:t>3.3 Дополнительные условия для Windows Server 2016 Essentials</w:t>
      </w:r>
    </w:p>
    <w:p w:rsidR="003D0803" w:rsidRDefault="00964344">
      <w:pPr>
        <w:pStyle w:val="ProductList-SubClauseHeading"/>
        <w:outlineLvl w:val="5"/>
      </w:pPr>
      <w:r>
        <w:t>3.3.1 Ограничения на использование</w:t>
      </w:r>
    </w:p>
    <w:p w:rsidR="003D0803" w:rsidRDefault="00964344" w:rsidP="00964344">
      <w:pPr>
        <w:pStyle w:val="ProductList-Bullet"/>
        <w:numPr>
          <w:ilvl w:val="1"/>
          <w:numId w:val="32"/>
        </w:numPr>
      </w:pPr>
      <w:r>
        <w:t xml:space="preserve">Клиент в любое время может использовать </w:t>
      </w:r>
      <w:r>
        <w:fldChar w:fldCharType="begin"/>
      </w:r>
      <w:r>
        <w:instrText xml:space="preserve"> AutoTextList   \s NoStyle \t "Работающий экземпляр — это Экземпляр программного обеспечения, который был загружен в память и для которого были выполнены одна или несколько инструкций. (Полное определение см. в Глоссарии)" </w:instrText>
      </w:r>
      <w:r>
        <w:fldChar w:fldCharType="separate"/>
      </w:r>
      <w:r>
        <w:rPr>
          <w:color w:val="0563C1"/>
        </w:rPr>
        <w:t>Запущенный экземпляр</w:t>
      </w:r>
      <w:r>
        <w:fldChar w:fldCharType="end"/>
      </w:r>
      <w:r>
        <w:t xml:space="preserve"> серверного программного обеспечения в каждой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и в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w:t>
      </w:r>
    </w:p>
    <w:p w:rsidR="003D0803" w:rsidRDefault="00964344" w:rsidP="00964344">
      <w:pPr>
        <w:pStyle w:val="ProductList-Bullet"/>
        <w:numPr>
          <w:ilvl w:val="1"/>
          <w:numId w:val="32"/>
        </w:numPr>
      </w:pPr>
      <w:r>
        <w:t xml:space="preserve">Клиент должен использовать серверное программное обеспечение в домене, в котором служба Active Directory сервера настроена как (i) контроллер домена (один сервер, которому назначены все роли FSMO); (ii) корневой компьютер доменного леса; (iii) не дочерний элемент домена, а также (iv) не имеющая доверительных отношений с другими доменами. Если серверное программное обеспечение используется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экземпляр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среде</w:t>
      </w:r>
      <w:r>
        <w:fldChar w:fldCharType="end"/>
      </w:r>
      <w:r>
        <w:t xml:space="preserve"> может использоваться только для запуска программного обеспечения виртуализации устройств, обеспечения служб виртуализации устройств или запуска программного обеспечения для управления </w:t>
      </w:r>
      <w:r>
        <w:fldChar w:fldCharType="begin"/>
      </w:r>
      <w:r>
        <w:instrText xml:space="preserve"> AutoTextList   \s NoStyle \t "Операционная среда — это весь Экземпляр операционной системы или его часть либо весь Экземпляр виртуальной (или эмулируемой иным образом) операционной системы или его часть... (См. полное определение в Глоссарии)" </w:instrText>
      </w:r>
      <w:r>
        <w:fldChar w:fldCharType="separate"/>
      </w:r>
      <w:r>
        <w:rPr>
          <w:color w:val="0563C1"/>
        </w:rPr>
        <w:t>Операционными средами</w:t>
      </w:r>
      <w:r>
        <w:fldChar w:fldCharType="end"/>
      </w:r>
      <w:r>
        <w:t xml:space="preserve"> и их обслуживания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На этот экземпляр не распространяются требования пунктов с (i) по (iv) выше.</w:t>
      </w:r>
    </w:p>
    <w:p w:rsidR="003D0803" w:rsidRDefault="003D0803">
      <w:pPr>
        <w:pStyle w:val="ProductList-BodyIndented"/>
      </w:pPr>
    </w:p>
    <w:p w:rsidR="003D0803" w:rsidRDefault="00964344">
      <w:pPr>
        <w:pStyle w:val="ProductList-SubClauseHeading"/>
        <w:outlineLvl w:val="5"/>
      </w:pPr>
      <w:r>
        <w:t>3.3.2 Использование серверного программного обеспечения</w:t>
      </w:r>
    </w:p>
    <w:p w:rsidR="003D0803" w:rsidRDefault="00964344">
      <w:pPr>
        <w:pStyle w:val="ProductList-BodyIndented"/>
      </w:pPr>
      <w:r>
        <w:t>Пользовательская учетная запись — это уникальное имя пользователя и связанный с ним пароль, созданные посредством Консоли Windows Server 2016 Essentials. Клиент имеет право использовать до 25 пользовательских учетных записей. Каждая из пользовательских учетных записей позволяет соответствующему пользователю получить доступ к серверному программному обеспечению на этом сервере и использовать его. Оно может передать учетную запись одного пользователя другому при условии, что такая передача происходит не ранее 90 дней после последней передачи.</w:t>
      </w:r>
    </w:p>
    <w:p w:rsidR="003D0803" w:rsidRDefault="003D0803">
      <w:pPr>
        <w:pStyle w:val="ProductList-BodyIndented"/>
      </w:pPr>
    </w:p>
    <w:p w:rsidR="003D0803" w:rsidRDefault="00964344">
      <w:pPr>
        <w:pStyle w:val="ProductList-SubClauseHeading"/>
        <w:outlineLvl w:val="5"/>
      </w:pPr>
      <w:r>
        <w:t>3.3.3 Windows Server 2016 Essentials Connector</w:t>
      </w:r>
    </w:p>
    <w:p w:rsidR="003D0803" w:rsidRDefault="00964344">
      <w:pPr>
        <w:pStyle w:val="ProductList-BodyIndented"/>
      </w:pPr>
      <w:r>
        <w:t>Клиент может одновременно установить и использовать программное обеспечение Windows Server 2016 Essentials Connector не более, чем на 50 устройствах. Клиент может использовать это программное обеспечение только вместе с серверным программным обеспечением.</w:t>
      </w:r>
    </w:p>
    <w:p w:rsidR="003D0803" w:rsidRDefault="003D0803">
      <w:pPr>
        <w:pStyle w:val="ProductList-BodyIndented"/>
      </w:pPr>
    </w:p>
    <w:p w:rsidR="003D0803" w:rsidRDefault="00964344">
      <w:pPr>
        <w:pStyle w:val="ProductList-SubClauseHeading"/>
        <w:outlineLvl w:val="5"/>
      </w:pPr>
      <w:r>
        <w:t>3.3.4 Доступ к службам Windows Server 2016 Active Directory Rights Management Services</w:t>
      </w:r>
    </w:p>
    <w:p w:rsidR="003D0803" w:rsidRDefault="00964344">
      <w:pPr>
        <w:pStyle w:val="ProductList-BodyIndented"/>
      </w:pPr>
      <w:r>
        <w:t>Клиент должен приобрести лицензию Windows Server 2016 Active Directory Rights Management Services CAL для каждой Пользовательской учетной записи, с помощью которой пользователь может прямо или косвенно обращаться к функциям Службы управления правами Active Directory Windows Server 2016.</w:t>
      </w:r>
    </w:p>
    <w:p w:rsidR="003D0803" w:rsidRDefault="003D0803">
      <w:pPr>
        <w:pStyle w:val="ProductList-BodyIndented"/>
      </w:pPr>
    </w:p>
    <w:p w:rsidR="003D0803" w:rsidRDefault="00964344">
      <w:pPr>
        <w:pStyle w:val="ProductList-ClauseHeading"/>
        <w:outlineLvl w:val="4"/>
      </w:pPr>
      <w:r>
        <w:t>3.4 Контейнеры Windows Server с Windows Server 2016 Standard и Datacenter</w:t>
      </w:r>
    </w:p>
    <w:p w:rsidR="003D0803" w:rsidRDefault="00964344">
      <w:pPr>
        <w:pStyle w:val="ProductList-Body"/>
      </w:pPr>
      <w:r>
        <w:t xml:space="preserve">Клиент может использовать любое число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w:t>
      </w:r>
      <w:r>
        <w:fldChar w:fldCharType="end"/>
      </w:r>
      <w:r>
        <w:t xml:space="preserve">, экземпляр которых представляет собой </w:t>
      </w:r>
      <w:r>
        <w:fldChar w:fldCharType="begin"/>
      </w:r>
      <w:r>
        <w:instrText xml:space="preserve"> AutoTextList   \s NoStyle \t "Контейнер Windows Server — это функция программного обеспечения Windows Server." </w:instrText>
      </w:r>
      <w:r>
        <w:fldChar w:fldCharType="separate"/>
      </w:r>
      <w:r>
        <w:rPr>
          <w:color w:val="0563C1"/>
        </w:rPr>
        <w:t>Контейнеры Windows Server</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w:t>
      </w:r>
    </w:p>
    <w:p w:rsidR="003D0803" w:rsidRDefault="003D0803">
      <w:pPr>
        <w:pStyle w:val="ProductList-Body"/>
      </w:pPr>
    </w:p>
    <w:p w:rsidR="003D0803" w:rsidRDefault="00964344">
      <w:pPr>
        <w:pStyle w:val="ProductList-ClauseHeading"/>
        <w:outlineLvl w:val="4"/>
      </w:pPr>
      <w:r>
        <w:t>3.5 Дополнительное Программное обеспечение для Windows Server 2016</w:t>
      </w:r>
    </w:p>
    <w:tbl>
      <w:tblPr>
        <w:tblStyle w:val="PURTable"/>
        <w:tblW w:w="0" w:type="dxa"/>
        <w:tblLook w:val="04A0" w:firstRow="1" w:lastRow="0" w:firstColumn="1" w:lastColumn="0" w:noHBand="0" w:noVBand="1"/>
      </w:tblPr>
      <w:tblGrid>
        <w:gridCol w:w="3609"/>
        <w:gridCol w:w="3654"/>
        <w:gridCol w:w="352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Служебная программа GBUNIECN.EXE</w:t>
            </w:r>
          </w:p>
        </w:tc>
        <w:tc>
          <w:tcPr>
            <w:tcW w:w="4040" w:type="dxa"/>
            <w:tcBorders>
              <w:top w:val="single" w:sz="18" w:space="0" w:color="0072C6"/>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964344">
      <w:pPr>
        <w:pStyle w:val="ProductList-Offering1SubSection"/>
        <w:outlineLvl w:val="3"/>
      </w:pPr>
      <w:bookmarkStart w:id="201" w:name="_Sec833"/>
      <w:r>
        <w:t>4. Software Assurance</w:t>
      </w:r>
      <w:bookmarkEnd w:id="201"/>
    </w:p>
    <w:tbl>
      <w:tblPr>
        <w:tblStyle w:val="PURTable"/>
        <w:tblW w:w="0" w:type="dxa"/>
        <w:tblLook w:val="04A0" w:firstRow="1" w:lastRow="0" w:firstColumn="1" w:lastColumn="0" w:noHBand="0" w:noVBand="1"/>
      </w:tblPr>
      <w:tblGrid>
        <w:gridCol w:w="3589"/>
        <w:gridCol w:w="3608"/>
        <w:gridCol w:w="359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в рамках программы Software Assurance: Категория Продукта, указываемая с целью определения Преимуществ SA, которые в широком смысле применяются к этой Категории продуктов, как описано в Приложении В «Software Assurance»." </w:instrText>
            </w:r>
            <w:r>
              <w:fldChar w:fldCharType="separate"/>
            </w:r>
            <w:r>
              <w:rPr>
                <w:color w:val="0563C1"/>
              </w:rPr>
              <w:t>Преимущества в рамках программы Software Assurance</w:t>
            </w:r>
            <w:r>
              <w:fldChar w:fldCharType="end"/>
            </w:r>
            <w:r>
              <w:t>: Сервер</w:t>
            </w:r>
          </w:p>
        </w:tc>
        <w:tc>
          <w:tcPr>
            <w:tcW w:w="4040" w:type="dxa"/>
            <w:tcBorders>
              <w:top w:val="single" w:sz="18" w:space="0" w:color="00206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"Аварийное восстановление: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«Серверы — права на аварийное восстановление» Приложения B «Software Assurance»." </w:instrText>
            </w:r>
            <w:r>
              <w:fldChar w:fldCharType="separate"/>
            </w:r>
            <w:r>
              <w:rPr>
                <w:color w:val="0563C1"/>
              </w:rPr>
              <w:t>Аварийное восстановление</w:t>
            </w:r>
            <w:r>
              <w:fldChar w:fldCharType="end"/>
            </w:r>
            <w:r>
              <w:t>. все выпуски</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D0803" w:rsidRDefault="00964344">
            <w:pPr>
              <w:pStyle w:val="ProductList-TableBody"/>
            </w:pPr>
            <w:r>
              <w:rPr>
                <w:color w:val="404040"/>
              </w:rPr>
              <w:t>Права перехода на резервный ресурс в случае отказа устройства.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Перемещение лицензий</w:t>
            </w:r>
            <w:r>
              <w:fldChar w:fldCharType="end"/>
            </w:r>
            <w:r>
              <w:t>. Только лицензия External Connector</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См. </w:t>
            </w:r>
            <w:hyperlink r:id="rId77">
              <w:r>
                <w:rPr>
                  <w:color w:val="00467F"/>
                  <w:u w:val="single"/>
                </w:rPr>
                <w:t>Список продуктов — октябрь 2013 г. и март 2014 г.</w:t>
              </w:r>
            </w:hyperlink>
            <w:r>
              <w:t xml:space="preserve"> (предыдущие версии, а также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для компьютеров на базе процессоров Itanium</w:t>
            </w:r>
            <w:r>
              <w:fldChar w:fldCharType="begin"/>
            </w:r>
            <w:r>
              <w:instrText xml:space="preserve"> XE "Windows Server для компьютеров на базе процессоров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78">
              <w:r>
                <w:rPr>
                  <w:color w:val="00467F"/>
                  <w:u w:val="single"/>
                </w:rPr>
                <w:t>Список продуктов — июнь 2015 г.</w:t>
              </w:r>
            </w:hyperlink>
            <w:r>
              <w:t xml:space="preserve"> (Forefront Identity Manager 2010 R2); </w:t>
            </w:r>
            <w:hyperlink r:id="rId79">
              <w:r>
                <w:rPr>
                  <w:color w:val="00467F"/>
                  <w:u w:val="single"/>
                </w:rPr>
                <w:t>Условия для продуктов — октябрь 2016 г.</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0803" w:rsidRDefault="00964344">
            <w:pPr>
              <w:pStyle w:val="ProductList-TableBody"/>
            </w:pPr>
            <w:r>
              <w:rPr>
                <w:color w:val="404040"/>
              </w:rPr>
              <w:t>Права на использование продукта вне офиса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Резидентное размещение</w:t>
            </w:r>
            <w:r>
              <w:fldChar w:fldCharType="end"/>
            </w:r>
            <w:r>
              <w:t>. Все выпуски (кроме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0803" w:rsidRDefault="00964344">
            <w:pPr>
              <w:pStyle w:val="ProductList-TableBody"/>
            </w:pPr>
            <w:r>
              <w:rPr>
                <w:color w:val="404040"/>
              </w:rPr>
              <w:t>Эквивалентные права SA: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D0803" w:rsidRDefault="003D0803">
            <w:pPr>
              <w:pStyle w:val="ProductList-TableBody"/>
            </w:pPr>
          </w:p>
        </w:tc>
      </w:tr>
    </w:tbl>
    <w:p w:rsidR="003D0803" w:rsidRDefault="003D0803">
      <w:pPr>
        <w:pStyle w:val="ProductList-ClauseHeading"/>
        <w:outlineLvl w:val="4"/>
      </w:pPr>
    </w:p>
    <w:p w:rsidR="003D0803" w:rsidRDefault="00964344">
      <w:pPr>
        <w:pStyle w:val="ProductList-ClauseHeading"/>
        <w:outlineLvl w:val="4"/>
      </w:pPr>
      <w:r>
        <w:t>4.1 Преимущество использования Microsoft Azure в гибридных средах</w:t>
      </w:r>
    </w:p>
    <w:p w:rsidR="003D0803" w:rsidRDefault="00964344">
      <w:pPr>
        <w:pStyle w:val="ProductList-Body"/>
      </w:pPr>
      <w:r>
        <w:t xml:space="preserve">Информацию о развертывании образов Windows Server в Microsoft Azure см. в </w:t>
      </w:r>
      <w:hyperlink w:anchor="_Sec624">
        <w:r>
          <w:rPr>
            <w:color w:val="00467F"/>
            <w:u w:val="single"/>
          </w:rPr>
          <w:t xml:space="preserve">Разделе 7 «Преимущество использования Microsoft Azure в гибридных средах» </w:t>
        </w:r>
      </w:hyperlink>
      <w:r>
        <w:t>Записи товара Microsoft Azure.</w:t>
      </w:r>
    </w:p>
    <w:p w:rsidR="003D0803" w:rsidRDefault="003D0803">
      <w:pPr>
        <w:pStyle w:val="ProductList-Body"/>
      </w:pPr>
    </w:p>
    <w:p w:rsidR="003D0803" w:rsidRDefault="00964344">
      <w:pPr>
        <w:pStyle w:val="ProductList-ClauseHeading"/>
        <w:outlineLvl w:val="4"/>
      </w:pPr>
      <w:r>
        <w:t>4.2 Нано-сервер</w:t>
      </w:r>
    </w:p>
    <w:p w:rsidR="003D0803" w:rsidRDefault="00964344">
      <w:pPr>
        <w:pStyle w:val="ProductList-Body"/>
      </w:pPr>
      <w:r>
        <w:t xml:space="preserve">Клиенты с активным покрытием SA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Standard или Datacenter могут установить и использовать вариант развертывания «Нано-сервер».</w:t>
      </w:r>
    </w:p>
    <w:p w:rsidR="003D0803" w:rsidRDefault="003D0803">
      <w:pPr>
        <w:pStyle w:val="ProductList-ClauseHeading"/>
        <w:outlineLvl w:val="4"/>
      </w:pPr>
    </w:p>
    <w:p w:rsidR="003D0803" w:rsidRDefault="00964344">
      <w:pPr>
        <w:pStyle w:val="ProductList-ClauseHeading"/>
        <w:outlineLvl w:val="4"/>
      </w:pPr>
      <w:r>
        <w:t>4.3 Клиентская лицензия и подписная лицензия «на пользователя» на Службы удаленных рабочих столов («RDS») с расширенными правами</w:t>
      </w:r>
    </w:p>
    <w:p w:rsidR="003D0803" w:rsidRDefault="00964344">
      <w:pPr>
        <w:pStyle w:val="ProductList-Body"/>
      </w:pPr>
      <w:r>
        <w:t xml:space="preserve">Клиент может использовать свои Клиентские лицензии и подписные лицензии «на пользователя» на RDS с программным обеспечением Windows Server, запущенном в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Операционных средах</w:t>
      </w:r>
      <w:r>
        <w:fldChar w:fldCharType="end"/>
      </w:r>
      <w:r>
        <w:t xml:space="preserve">, предназначенных для внутреннего использования Клиентом в службах платформы Microsoft Azure либо на общих серверах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по программе «Перемещение лицензий с помощью Software Assurance»</w:t>
      </w:r>
      <w:r>
        <w:fldChar w:fldCharType="end"/>
      </w:r>
      <w:r>
        <w:t xml:space="preserve">, для которого Клиент заполнил и подал форму «License Mobility Validation» (проверка возможности переноса лицензий) За исключением доступа со стороны партнера Клиента по программе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«Перемещение лицензий с помощью Software Assurance»</w:t>
      </w:r>
      <w:r>
        <w:fldChar w:fldCharType="end"/>
      </w:r>
      <w:r>
        <w:t xml:space="preserve">, в целях администрирования, другие лица не имеют права использовать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Операционные среды</w:t>
      </w:r>
      <w:r>
        <w:fldChar w:fldCharType="end"/>
      </w:r>
      <w:r>
        <w:t xml:space="preserve"> в любых целях. Для любой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лицензии</w:t>
      </w:r>
      <w:r>
        <w:fldChar w:fldCharType="end"/>
      </w:r>
      <w:r>
        <w:t xml:space="preserve"> или подписной лицензии «на пользователя», используемой Клиентом таким образом, Клиент может перейти к Службам платформы Microsoft Azure или новой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партнерской программе «Перемещение лицензий с помощью Software Assurance»</w:t>
      </w:r>
      <w:r>
        <w:fldChar w:fldCharType="end"/>
      </w:r>
      <w:r>
        <w:t>, но не ранее 90 дней после использования в среде, из которой выполняется переход.</w:t>
      </w:r>
    </w:p>
    <w:p w:rsidR="003D0803" w:rsidRDefault="003D0803">
      <w:pPr>
        <w:pStyle w:val="PURBreadcrumb"/>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3D0803">
      <w:pPr>
        <w:sectPr w:rsidR="003D0803">
          <w:headerReference w:type="default" r:id="rId80"/>
          <w:footerReference w:type="default" r:id="rId81"/>
          <w:type w:val="continuous"/>
          <w:pgSz w:w="12240" w:h="15840" w:code="1"/>
          <w:pgMar w:top="1170" w:right="720" w:bottom="720" w:left="720" w:header="432" w:footer="288" w:gutter="0"/>
          <w:cols w:space="360"/>
        </w:sectPr>
      </w:pPr>
    </w:p>
    <w:p w:rsidR="003D0803" w:rsidRDefault="00964344">
      <w:pPr>
        <w:pStyle w:val="ProductList-SectionHeading"/>
        <w:pageBreakBefore/>
        <w:outlineLvl w:val="0"/>
      </w:pPr>
      <w:bookmarkStart w:id="202" w:name="_Sec548"/>
      <w:bookmarkEnd w:id="34"/>
      <w:r>
        <w:lastRenderedPageBreak/>
        <w:t>Службы Интернета</w:t>
      </w:r>
      <w:r>
        <w:fldChar w:fldCharType="begin"/>
      </w:r>
      <w:r>
        <w:instrText xml:space="preserve"> TC "</w:instrText>
      </w:r>
      <w:bookmarkStart w:id="203" w:name="_Toc465077839"/>
      <w:r>
        <w:instrText>Службы Интернета</w:instrText>
      </w:r>
      <w:bookmarkEnd w:id="203"/>
      <w:r>
        <w:instrText>" \l 1</w:instrText>
      </w:r>
      <w:r>
        <w:fldChar w:fldCharType="end"/>
      </w:r>
    </w:p>
    <w:p w:rsidR="003D0803" w:rsidRDefault="00964344">
      <w:pPr>
        <w:pStyle w:val="ProductList-Body"/>
      </w:pPr>
      <w:r>
        <w:t xml:space="preserve">Приобретение и использование Клиентом служб Microsoft Online Services регулируются Условиями для продуктов и Условиями использования служб Microsoft Online Services, которые размещены на веб-странице </w:t>
      </w:r>
      <w:hyperlink r:id="rId82">
        <w:r>
          <w:rPr>
            <w:color w:val="00467F"/>
            <w:u w:val="single"/>
          </w:rPr>
          <w:t>http://go.microsoft.com/?linkid=9840733</w:t>
        </w:r>
      </w:hyperlink>
      <w:r>
        <w:t xml:space="preserve"> и включены в настоящий документ посредством ссылки.</w:t>
      </w:r>
    </w:p>
    <w:p w:rsidR="003D0803" w:rsidRDefault="00964344">
      <w:pPr>
        <w:pStyle w:val="ProductList-Offering1Heading"/>
        <w:outlineLvl w:val="1"/>
      </w:pPr>
      <w:bookmarkStart w:id="204" w:name="_Sec620"/>
      <w:r>
        <w:t>Доступность Веб-служб в регионах</w:t>
      </w:r>
      <w:bookmarkEnd w:id="204"/>
      <w:r>
        <w:fldChar w:fldCharType="begin"/>
      </w:r>
      <w:r>
        <w:instrText xml:space="preserve"> TC "</w:instrText>
      </w:r>
      <w:bookmarkStart w:id="205" w:name="_Toc465077840"/>
      <w:r>
        <w:instrText>Доступность Веб-служб в регионах</w:instrText>
      </w:r>
      <w:bookmarkEnd w:id="205"/>
      <w:r>
        <w:instrText>" \l 2</w:instrText>
      </w:r>
      <w:r>
        <w:fldChar w:fldCharType="end"/>
      </w:r>
    </w:p>
    <w:p w:rsidR="003D0803" w:rsidRDefault="00964344">
      <w:pPr>
        <w:pStyle w:val="ProductList-Body"/>
      </w:pPr>
      <w:r>
        <w:t xml:space="preserve">Ознакомьтесь со списком стран и регионов, в которых доступны Веб-службы, на веб-странице </w:t>
      </w:r>
      <w:hyperlink r:id="rId83" w:anchor="international">
        <w:r>
          <w:rPr>
            <w:color w:val="00467F"/>
            <w:u w:val="single"/>
          </w:rPr>
          <w:t>http://www.microsoft.com/online/faq.aspx#international</w:t>
        </w:r>
      </w:hyperlink>
      <w:r>
        <w:t>.</w:t>
      </w:r>
    </w:p>
    <w:p w:rsidR="003D0803" w:rsidRDefault="00964344">
      <w:pPr>
        <w:pStyle w:val="ProductList-Offering1Heading"/>
        <w:outlineLvl w:val="1"/>
      </w:pPr>
      <w:bookmarkStart w:id="206" w:name="_Sec621"/>
      <w:r>
        <w:t>Правила приобретения Веб-служб</w:t>
      </w:r>
      <w:bookmarkEnd w:id="206"/>
      <w:r>
        <w:fldChar w:fldCharType="begin"/>
      </w:r>
      <w:r>
        <w:instrText xml:space="preserve"> TC "</w:instrText>
      </w:r>
      <w:bookmarkStart w:id="207" w:name="_Toc465077841"/>
      <w:r>
        <w:instrText>Правила приобретения Веб-служб</w:instrText>
      </w:r>
      <w:bookmarkEnd w:id="207"/>
      <w:r>
        <w:instrText>" \l 2</w:instrText>
      </w:r>
      <w:r>
        <w:fldChar w:fldCharType="end"/>
      </w:r>
    </w:p>
    <w:p w:rsidR="003D0803" w:rsidRDefault="00964344">
      <w:pPr>
        <w:pStyle w:val="ProductList-Body"/>
      </w:pPr>
      <w:r>
        <w:t>Применяются следующие правила приобретения Веб-служб:</w:t>
      </w:r>
    </w:p>
    <w:p w:rsidR="003D0803" w:rsidRDefault="00964344" w:rsidP="00964344">
      <w:pPr>
        <w:pStyle w:val="ProductList-Bullet"/>
        <w:numPr>
          <w:ilvl w:val="0"/>
          <w:numId w:val="33"/>
        </w:numPr>
      </w:pPr>
      <w:r>
        <w:t>Условия подписки зависят от программы приобретения. По программе Соглашения Enterprise действие условий подписки на Веб-службы, кроме Microsoft Azure, должно совпадать с датой окончания действия Соглашения о регистрации Клиента.</w:t>
      </w:r>
    </w:p>
    <w:p w:rsidR="003D0803" w:rsidRDefault="00964344" w:rsidP="00964344">
      <w:pPr>
        <w:pStyle w:val="ProductList-Bullet"/>
        <w:numPr>
          <w:ilvl w:val="0"/>
          <w:numId w:val="33"/>
        </w:numPr>
      </w:pPr>
      <w:r>
        <w:t>Если Клиент приобретает какую-либо Веб-службу в дополнительном объеме, срок действия подписки на дополнительный объем службы должен совпадать со сроком действия имеющейся подписки Клиента на эту же Веб-службу.</w:t>
      </w:r>
    </w:p>
    <w:p w:rsidR="003D0803" w:rsidRDefault="00964344" w:rsidP="00964344">
      <w:pPr>
        <w:pStyle w:val="ProductList-Bullet"/>
        <w:numPr>
          <w:ilvl w:val="0"/>
          <w:numId w:val="33"/>
        </w:numPr>
      </w:pPr>
      <w:r>
        <w:t>Клиент не может сократить число пользователей или устройств, включенных в подписку на Веб-службы, в период действия этой подписки, за исключением случаев, предусмотренных соглашением о корпоративном лицензировании Клиента.</w:t>
      </w:r>
    </w:p>
    <w:p w:rsidR="003D0803" w:rsidRDefault="00964344" w:rsidP="00964344">
      <w:pPr>
        <w:pStyle w:val="ProductList-Bullet"/>
        <w:numPr>
          <w:ilvl w:val="0"/>
          <w:numId w:val="33"/>
        </w:numPr>
      </w:pPr>
      <w:r>
        <w:t xml:space="preserve">Условия для Microsoft Azure перечислены в разделе о Продукте Microsoft Azure. </w:t>
      </w:r>
    </w:p>
    <w:p w:rsidR="003D0803" w:rsidRDefault="00964344" w:rsidP="00964344">
      <w:pPr>
        <w:pStyle w:val="ProductList-Bullet"/>
        <w:numPr>
          <w:ilvl w:val="0"/>
          <w:numId w:val="33"/>
        </w:numPr>
      </w:pPr>
      <w:r>
        <w:t>Лицензию на дополнительный компонент и Лицензию на повышение уровня по подписке «на пользователя» необходимо приобрести по тому же Соглашению о корпоративном лицензировании и Соглашению о регистрации (при наличии), по которым изначально была приобретена Соответствующая лицензия или базовая лицензия по подписке «на пользователя». Срок действия Лицензий на дополнительные компоненты истекает при истечении покрытия Software Assurance для Соответствующей лицензии или Лицензии на дополнительный компонент по подписке «на пользователя», в зависимости от того что раньше. Срок действия Лицензий на повышение уровня истекает при истечении Лицензии на повышение уровня по подписке «на пользователя» или базовой лицензии по подписке на пользователя, в зависимости от того что раньше.</w:t>
      </w:r>
    </w:p>
    <w:p w:rsidR="003D0803" w:rsidRDefault="00964344">
      <w:pPr>
        <w:pStyle w:val="ProductList-Offering1Heading"/>
        <w:outlineLvl w:val="1"/>
      </w:pPr>
      <w:bookmarkStart w:id="208" w:name="_Sec623"/>
      <w:r>
        <w:t>Возобновление действия Веб-службы</w:t>
      </w:r>
      <w:bookmarkEnd w:id="208"/>
      <w:r>
        <w:fldChar w:fldCharType="begin"/>
      </w:r>
      <w:r>
        <w:instrText xml:space="preserve"> TC "</w:instrText>
      </w:r>
      <w:bookmarkStart w:id="209" w:name="_Toc465077842"/>
      <w:r>
        <w:instrText>Возобновление действия Веб-службы</w:instrText>
      </w:r>
      <w:bookmarkEnd w:id="209"/>
      <w:r>
        <w:instrText>" \l 2</w:instrText>
      </w:r>
      <w:r>
        <w:fldChar w:fldCharType="end"/>
      </w:r>
    </w:p>
    <w:p w:rsidR="003D0803" w:rsidRDefault="00964344">
      <w:pPr>
        <w:pStyle w:val="ProductList-Body"/>
      </w:pPr>
      <w:r>
        <w:t xml:space="preserve">Веб-службы с автоматическим возобновлением действия автоматически возобновляются на следующий день после окончания срока действия подписки, если только Клиент не отказался от этого, выбрав прекращение автоматического возобновления действия не менее чем за 30 дней до окончания срока ее действия, разместив новый заказ у торгового посредника или воспользовавшись формой, доступной на веб-странице </w:t>
      </w:r>
      <w:hyperlink r:id="rId84">
        <w:r>
          <w:rPr>
            <w:color w:val="00467F"/>
            <w:u w:val="single"/>
          </w:rPr>
          <w:t>http://microsoft.com/licensing/contracts</w:t>
        </w:r>
      </w:hyperlink>
      <w:r>
        <w:t>. Подписки на веб-службы для клиентов, являющихся государственными организациями или учебными учреждениями, автоматически не возобновляются, если только Клиент не выберет эту возможность.</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210" w:name="_Sec624"/>
      <w:r>
        <w:t>Службы Microsoft Azure</w:t>
      </w:r>
      <w:bookmarkEnd w:id="210"/>
      <w:r>
        <w:fldChar w:fldCharType="begin"/>
      </w:r>
      <w:r>
        <w:instrText xml:space="preserve"> TC "</w:instrText>
      </w:r>
      <w:bookmarkStart w:id="211" w:name="_Toc465077843"/>
      <w:r>
        <w:instrText>Службы Microsoft Azure</w:instrText>
      </w:r>
      <w:bookmarkEnd w:id="211"/>
      <w:r>
        <w:instrText>" \l 2</w:instrText>
      </w:r>
      <w:r>
        <w:fldChar w:fldCharType="end"/>
      </w:r>
    </w:p>
    <w:p w:rsidR="003D0803" w:rsidRDefault="00964344">
      <w:pPr>
        <w:pStyle w:val="ProductList-ClauseHeading"/>
        <w:outlineLvl w:val="2"/>
      </w:pPr>
      <w:r>
        <w:t>1. Определения</w:t>
      </w:r>
    </w:p>
    <w:p w:rsidR="003D0803" w:rsidRDefault="00964344">
      <w:pPr>
        <w:pStyle w:val="ProductList-Body"/>
      </w:pPr>
      <w:r>
        <w:rPr>
          <w:b/>
          <w:color w:val="00188F"/>
        </w:rPr>
        <w:t>Размещенный минимальный годовой заказ</w:t>
      </w:r>
      <w:r>
        <w:t xml:space="preserve"> — часть Минимального заказа в денежном эквиваленте, используемая ежегодно в течение срока действия Соглашения о регистрации.</w:t>
      </w:r>
    </w:p>
    <w:p w:rsidR="003D0803" w:rsidRDefault="00964344">
      <w:pPr>
        <w:pStyle w:val="ProductList-Body"/>
      </w:pPr>
      <w:r>
        <w:rPr>
          <w:b/>
          <w:color w:val="00188F"/>
        </w:rPr>
        <w:t>Скидка на фактическое использование</w:t>
      </w:r>
      <w:r>
        <w:t xml:space="preserve"> составляет 50 % от Размещенного минимального годового заказа. Например, если Размещенный минимальный годовой заказ составляет 100 000 долл. США, то Скидка на фактическое использование за этот год составит 50 000 долл. США.</w:t>
      </w:r>
    </w:p>
    <w:p w:rsidR="003D0803" w:rsidRDefault="00964344">
      <w:pPr>
        <w:pStyle w:val="ProductList-Body"/>
      </w:pPr>
      <w:r>
        <w:rPr>
          <w:b/>
          <w:color w:val="00188F"/>
        </w:rPr>
        <w:t xml:space="preserve">Уровень фактического использования </w:t>
      </w:r>
      <w:r>
        <w:t>означает цену за использование Служб Microsoft Azure или, в случае определенных Планов обслуживания Microsoft Azure, любого использования сверх указанного объема. В других документах Microsoft или Microsoft Azure вместо термина «Уровень фактического использования» может также использоваться термин «Уровень сверхнормативного использования» или «Сверхнормативное использование».</w:t>
      </w:r>
    </w:p>
    <w:p w:rsidR="003D0803" w:rsidRDefault="00964344">
      <w:pPr>
        <w:pStyle w:val="ProductList-Body"/>
      </w:pPr>
      <w:r>
        <w:rPr>
          <w:b/>
          <w:color w:val="00188F"/>
        </w:rPr>
        <w:t>План обслуживания Microsoft Azure</w:t>
      </w:r>
      <w:r>
        <w:t xml:space="preserve"> означает подписку на одну из отдельных Служб Microsoft Azure, указанную ниже как План обслуживания Microsoft Azure. Службы, приобретенные в качестве Плана обслуживания Microsoft Azure, не предоставляют право на Исключение при размещении согласно документу «Условия использования веб-служб».</w:t>
      </w:r>
    </w:p>
    <w:p w:rsidR="003D0803" w:rsidRDefault="00964344">
      <w:pPr>
        <w:pStyle w:val="ProductList-Body"/>
      </w:pPr>
      <w:r>
        <w:rPr>
          <w:b/>
          <w:color w:val="00188F"/>
        </w:rPr>
        <w:t>Минимальный заказ</w:t>
      </w:r>
      <w:r>
        <w:t xml:space="preserve"> в денежном эквиваленте означает общую сумму денежных средств, которые клиент обязуется уплатить в течение срока действия своей подписки на соответствующие Службы Microsoft Azure.</w:t>
      </w:r>
    </w:p>
    <w:p w:rsidR="003D0803" w:rsidRDefault="003D0803">
      <w:pPr>
        <w:pStyle w:val="ProductList-Body"/>
      </w:pPr>
    </w:p>
    <w:p w:rsidR="003D0803" w:rsidRDefault="00964344">
      <w:pPr>
        <w:pStyle w:val="ProductList-ClauseHeading"/>
        <w:outlineLvl w:val="2"/>
      </w:pPr>
      <w:r>
        <w:t>2. Срок действия подписки</w:t>
      </w:r>
    </w:p>
    <w:p w:rsidR="003D0803" w:rsidRDefault="00964344">
      <w:pPr>
        <w:pStyle w:val="ProductList-Body"/>
      </w:pPr>
      <w:r>
        <w:t xml:space="preserve">Клиенты могут только оформить подписку на Службы Microsoft Azure (включая Планы обслуживания Microsoft Azure), срок действия которой заканчивается в день окончания срока действия Соглашения о регистрации клиента («подписка, действующая в течение срока </w:t>
      </w:r>
      <w:r>
        <w:lastRenderedPageBreak/>
        <w:t>действия соглашения клиента»). Чтобы оформить подписку на Службы Microsoft Azure, у Клиентов должно оставаться не менее двух месяцев срока действия Соглашения о регистрации.</w:t>
      </w:r>
    </w:p>
    <w:p w:rsidR="003D0803" w:rsidRDefault="003D0803">
      <w:pPr>
        <w:pStyle w:val="ProductList-Body"/>
      </w:pPr>
    </w:p>
    <w:p w:rsidR="003D0803" w:rsidRDefault="00964344">
      <w:pPr>
        <w:pStyle w:val="ProductList-ClauseHeading"/>
        <w:outlineLvl w:val="2"/>
      </w:pPr>
      <w:r>
        <w:t>3. Приобретение Служб</w:t>
      </w:r>
    </w:p>
    <w:p w:rsidR="003D0803" w:rsidRDefault="00964344">
      <w:pPr>
        <w:pStyle w:val="ProductList-Body"/>
      </w:pPr>
      <w:r>
        <w:t>Службы Microsoft Azure можно приобрести, используя один из указанных ниже способов или их сочетание.</w:t>
      </w:r>
    </w:p>
    <w:p w:rsidR="003D0803" w:rsidRDefault="00964344" w:rsidP="00964344">
      <w:pPr>
        <w:pStyle w:val="ProductList-Bullet"/>
        <w:numPr>
          <w:ilvl w:val="0"/>
          <w:numId w:val="34"/>
        </w:numPr>
      </w:pPr>
      <w:r>
        <w:rPr>
          <w:b/>
          <w:color w:val="00188F"/>
        </w:rPr>
        <w:t>Обязательства</w:t>
      </w:r>
      <w:r>
        <w:t xml:space="preserve">: Минимальный заказ в денежном эквиваленте будет пропорционально рассчитан на срок действия Соглашения о регистрации. Клиенты в любое время могут увеличивать свой Минимальный заказ в денежном эквиваленте, размещая дополнительные заказы. При размещении дополнительного заказа Размещенный минимальный годовой заказ будет увеличен для этого года на объем этого заказа. Для каждого последующего года, остающегося в сроке действия Соглашения о регистрации, Размещенные минимальные годовые заказы клиента будут увеличиваться на объем дополнительного заказа, умноженный на двенадцать (12) и разделенный на число полных месяцев между датой размещения этого дополнительного заказа и датой годовщины, следующей за дополнительным заказом. </w:t>
      </w:r>
    </w:p>
    <w:p w:rsidR="003D0803" w:rsidRDefault="00964344" w:rsidP="00964344">
      <w:pPr>
        <w:pStyle w:val="ProductList-Bullet"/>
        <w:numPr>
          <w:ilvl w:val="1"/>
          <w:numId w:val="34"/>
        </w:numPr>
      </w:pPr>
      <w:r>
        <w:t>Клиенты могут уменьшать свой Минимальный заказ в денежном эквиваленте относительно любых будущих дат годовщины Соглашения о регистрации, уведомив торгового посредника, который должен обработать это уменьшение вместе с Microsoft до наступления даты годовщины Соглашения о регистрации.</w:t>
      </w:r>
    </w:p>
    <w:p w:rsidR="003D0803" w:rsidRDefault="00964344" w:rsidP="00964344">
      <w:pPr>
        <w:pStyle w:val="ProductList-Bullet"/>
        <w:numPr>
          <w:ilvl w:val="1"/>
          <w:numId w:val="34"/>
        </w:numPr>
      </w:pPr>
      <w:r>
        <w:t>Клиенты должны использовать свой Размещенный минимальный годовой заказ до наступления последнего дня месяца до даты годовщины Соглашения о регистрации каждый год, после чего любой неиспользованный объем Размещенного минимального годового заказа будет потерян. Клиенты могут израсходовать свою Скидку на фактическое использование до последнего дня месяца до даты годовщины Соглашения о регистрации каждый год, после чего любой неиспользованный объем Скидки на фактическое использование будет потерян.</w:t>
      </w:r>
    </w:p>
    <w:p w:rsidR="003D0803" w:rsidRDefault="00964344" w:rsidP="00964344">
      <w:pPr>
        <w:pStyle w:val="ProductList-Bullet"/>
        <w:numPr>
          <w:ilvl w:val="0"/>
          <w:numId w:val="34"/>
        </w:numPr>
      </w:pPr>
      <w:r>
        <w:rPr>
          <w:b/>
          <w:color w:val="00188F"/>
        </w:rPr>
        <w:t>Фактическое использование</w:t>
      </w:r>
      <w:r>
        <w:t>: Клиенты осуществляют оплату на основе объема Служб Microsoft Azure, использованных в течение расчетного периода. Определенные функции Служб Microsoft Azure могут быть доступны только для приобретения на основе показателей использования.</w:t>
      </w:r>
    </w:p>
    <w:p w:rsidR="003D0803" w:rsidRDefault="00964344" w:rsidP="00964344">
      <w:pPr>
        <w:pStyle w:val="ProductList-Bullet"/>
        <w:numPr>
          <w:ilvl w:val="0"/>
          <w:numId w:val="34"/>
        </w:numPr>
      </w:pPr>
      <w:r>
        <w:rPr>
          <w:b/>
          <w:color w:val="00188F"/>
        </w:rPr>
        <w:t>План обслуживания Microsoft Azure</w:t>
      </w:r>
      <w:r>
        <w:t xml:space="preserve">: Клиенты могут оформить подписку на Службу Microsoft Azure в виде Плана обслуживания Microsoft Azure. </w:t>
      </w:r>
    </w:p>
    <w:p w:rsidR="003D0803" w:rsidRDefault="00964344" w:rsidP="00964344">
      <w:pPr>
        <w:pStyle w:val="ProductList-Bullet"/>
        <w:numPr>
          <w:ilvl w:val="0"/>
          <w:numId w:val="34"/>
        </w:numPr>
      </w:pPr>
      <w:r>
        <w:rPr>
          <w:b/>
          <w:color w:val="00188F"/>
        </w:rPr>
        <w:t>Автоматическая подготовка</w:t>
      </w:r>
      <w:r>
        <w:t>: В рамках Соглашения о регистрации Server and Cloud Клиенты, которые не разместили заказ на Службы Microsoft Azure в рамках своего Соглашения о регистрации, могут получить по электронной почте письмо с данными для активации от Microsoft, в котором Клиентам предлагается подготовить к работе Службы Microsoft Azure в рамках их Соглашения о регистрации без размещения Минимального заказа в денежном эквиваленте.</w:t>
      </w:r>
    </w:p>
    <w:p w:rsidR="003D0803" w:rsidRDefault="003D0803">
      <w:pPr>
        <w:pStyle w:val="ProductList-Body"/>
      </w:pPr>
    </w:p>
    <w:p w:rsidR="003D0803" w:rsidRDefault="00964344">
      <w:pPr>
        <w:pStyle w:val="ProductList-ClauseHeading"/>
        <w:outlineLvl w:val="2"/>
      </w:pPr>
      <w:r>
        <w:t>4. Цены</w:t>
      </w:r>
    </w:p>
    <w:p w:rsidR="003D0803" w:rsidRDefault="00964344">
      <w:pPr>
        <w:pStyle w:val="ProductList-Body"/>
      </w:pPr>
      <w:r>
        <w:t>Если Клиент не заключил Соглашение о регистрации Enterprise, Соглашение о регистрации Enterprise Subscription, Соглашение Select, Соглашение Select Plus или Соглашение о регистрации Server Cloud, применяется ценовой уровень A.</w:t>
      </w:r>
    </w:p>
    <w:p w:rsidR="003D0803" w:rsidRDefault="003D0803">
      <w:pPr>
        <w:pStyle w:val="ProductList-Body"/>
      </w:pPr>
    </w:p>
    <w:p w:rsidR="003D0803" w:rsidRDefault="00964344">
      <w:pPr>
        <w:pStyle w:val="ProductList-Body"/>
      </w:pPr>
      <w:r>
        <w:t>Microsoft может предложить Клиенту или Торговому посреднику Клиента более низкие цены на отдельные Службы Microsoft Azure в течение срока действия Соглашения о регистрации Клиента на постоянной или временной (рекламной) основе.</w:t>
      </w:r>
    </w:p>
    <w:p w:rsidR="003D0803" w:rsidRDefault="003D0803">
      <w:pPr>
        <w:pStyle w:val="ProductList-Body"/>
      </w:pPr>
    </w:p>
    <w:p w:rsidR="003D0803" w:rsidRDefault="00964344">
      <w:pPr>
        <w:pStyle w:val="ProductList-ClauseHeading"/>
        <w:outlineLvl w:val="2"/>
      </w:pPr>
      <w:r>
        <w:t>5. Платежи и вознаграждения</w:t>
      </w:r>
    </w:p>
    <w:p w:rsidR="003D0803" w:rsidRDefault="00964344">
      <w:pPr>
        <w:pStyle w:val="ProductList-Body"/>
      </w:pPr>
      <w:r>
        <w:t>Клиентам, которые подготовили к работе Службы Microsoft Azure без размещения Минимального заказа в денежном эквиваленте, ежеквартально выставляется счет на основе Уровней фактического использования.</w:t>
      </w:r>
    </w:p>
    <w:p w:rsidR="003D0803" w:rsidRDefault="003D0803">
      <w:pPr>
        <w:pStyle w:val="ProductList-Body"/>
      </w:pPr>
    </w:p>
    <w:p w:rsidR="003D0803" w:rsidRDefault="00964344">
      <w:pPr>
        <w:pStyle w:val="ProductList-Body"/>
      </w:pPr>
      <w:r>
        <w:t>Для Клиентов, имеющих Минимальный заказ в денежном эквиваленте, первый счет за Размещенный минимальный годовой заказ будет выставлен немедленно, а будущие счета за Размещенные минимальные годовые заказы будут выставляться в годовщину даты вступления в силу Соглашения о регистрации. Клиенты также могут полностью оплатить Минимальный заказ в денежном эквиваленте при размещении первоначального заказа.</w:t>
      </w:r>
    </w:p>
    <w:p w:rsidR="003D0803" w:rsidRDefault="003D0803">
      <w:pPr>
        <w:pStyle w:val="ProductList-Body"/>
      </w:pPr>
    </w:p>
    <w:p w:rsidR="003D0803" w:rsidRDefault="00964344">
      <w:pPr>
        <w:pStyle w:val="ProductList-Body"/>
      </w:pPr>
      <w:r>
        <w:t xml:space="preserve">Каждый месяц Microsoft будет вычитать из Размещенного минимального годового заказа объем использования Клиентом соответствующих Служб Microsoft Azure в денежном эквиваленте. После израсходования баланса Размещенного минимального годового заказа Клиента счета за дополнительное использование будут выставляться по Уровням фактического использования. </w:t>
      </w:r>
    </w:p>
    <w:p w:rsidR="003D0803" w:rsidRDefault="003D0803">
      <w:pPr>
        <w:pStyle w:val="ProductList-Body"/>
      </w:pPr>
    </w:p>
    <w:p w:rsidR="003D0803" w:rsidRDefault="00964344">
      <w:pPr>
        <w:pStyle w:val="ProductList-Body"/>
      </w:pPr>
      <w:r>
        <w:t>Если уровень использования Клиентом по Соглашению Enterprise без Торгового посредника ниже Размещенного минимального годового заказа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Клиенту или его Торговому посреднику согласно Уровням фактического использования в годовщину вступления Соглашения о регистрации в силу за 1 и 2 годы, а также по окончании срока подписки в 3 году.</w:t>
      </w:r>
    </w:p>
    <w:p w:rsidR="003D0803" w:rsidRDefault="003D0803">
      <w:pPr>
        <w:pStyle w:val="ProductList-Body"/>
      </w:pPr>
    </w:p>
    <w:p w:rsidR="003D0803" w:rsidRDefault="00964344">
      <w:pPr>
        <w:pStyle w:val="ProductList-Body"/>
      </w:pPr>
      <w:r>
        <w:t>Если уровень использования Клиентом по Соглашению Enterprise без Торгового посредника превышает Размещенный минимальный годовой заказ в сочетании со Скидкой на фактическое использование, то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Клиенту или его Торговому посреднику в конце каждого квартала срока действия Соглашения о регистрации.</w:t>
      </w:r>
    </w:p>
    <w:p w:rsidR="003D0803" w:rsidRDefault="003D0803">
      <w:pPr>
        <w:pStyle w:val="ProductList-Body"/>
      </w:pPr>
    </w:p>
    <w:p w:rsidR="003D0803" w:rsidRDefault="00964344">
      <w:pPr>
        <w:pStyle w:val="ProductList-Body"/>
      </w:pPr>
      <w:r>
        <w:t>Для Клиентов по Соглашению Enterprise с Торговым посредником счета за объем ресурсов, использованный сверх Размещенного минимального годового заказа, будут выставляться согласно Уровням фактического использования Торговому посреднику Клиента в конце каждого квартала срока действия Соглашения о регистрации.</w:t>
      </w:r>
    </w:p>
    <w:p w:rsidR="003D0803" w:rsidRDefault="003D0803">
      <w:pPr>
        <w:pStyle w:val="ProductList-Body"/>
      </w:pPr>
    </w:p>
    <w:p w:rsidR="003D0803" w:rsidRDefault="00964344">
      <w:pPr>
        <w:pStyle w:val="ProductList-Body"/>
      </w:pPr>
      <w:r>
        <w:t>Счета за любое использование Служб Microsoft Azure после истечения или прекращения срока действия подписки Клиента будут выставляться Клиенту или его торговому посреднику по цене для действовавшего на тот момент Уровня фактического использования в конце каждого квартала.</w:t>
      </w:r>
    </w:p>
    <w:p w:rsidR="003D0803" w:rsidRDefault="003D0803">
      <w:pPr>
        <w:pStyle w:val="ProductList-Body"/>
      </w:pPr>
    </w:p>
    <w:p w:rsidR="003D0803" w:rsidRDefault="00964344">
      <w:pPr>
        <w:pStyle w:val="ProductList-Body"/>
      </w:pPr>
      <w:r>
        <w:t>Счет за приобретение Плана обслуживания Microsoft Azure будет выставляться Клиенту или его торговому посреднику в соответствии с условиями соглашения о корпоративном лицензировании Клиента, которое регулирует в целом условия платежа за заказ Веб-служб. Минимальный заказ в денежном эквиваленте не может применяться для приобретения плана Microsoft Azure, но при условии, что План обслуживания Microsoft Azure включает приобретение первоначального объема службы («Первоначальный объем»), стоимость служб, использованных Клиентом сверх Первоначального объема, рассчитывается на основе Уровней фактического использования, и к подобному использованию может применяться Размещенный минимальный годовой заказ Клиента.</w:t>
      </w:r>
    </w:p>
    <w:p w:rsidR="003D0803" w:rsidRDefault="003D0803">
      <w:pPr>
        <w:pStyle w:val="ProductList-Body"/>
      </w:pPr>
    </w:p>
    <w:p w:rsidR="003D0803" w:rsidRDefault="00964344">
      <w:pPr>
        <w:pStyle w:val="ProductList-ClauseHeading"/>
        <w:outlineLvl w:val="2"/>
      </w:pPr>
      <w:r>
        <w:t>6. Программы Open License, Open Value и Open Value Subscription.</w:t>
      </w:r>
    </w:p>
    <w:p w:rsidR="003D0803" w:rsidRDefault="00964344">
      <w:pPr>
        <w:pStyle w:val="ProductList-SubClauseHeading"/>
        <w:outlineLvl w:val="3"/>
      </w:pPr>
      <w:r>
        <w:t>6.1 Определения</w:t>
      </w:r>
    </w:p>
    <w:p w:rsidR="003D0803" w:rsidRDefault="00964344">
      <w:pPr>
        <w:pStyle w:val="ProductList-BodyIndented"/>
      </w:pPr>
      <w:r>
        <w:rPr>
          <w:b/>
          <w:color w:val="00188F"/>
        </w:rPr>
        <w:t>В целях соглашений в рамках программ Open License, Open Value и Open Value Subscription</w:t>
      </w:r>
      <w:r>
        <w:t xml:space="preserve"> Уровни фактического использования означают цены за все службы Microsoft Azure.</w:t>
      </w:r>
    </w:p>
    <w:p w:rsidR="003D0803" w:rsidRDefault="00964344">
      <w:pPr>
        <w:pStyle w:val="ProductList-BodyIndented"/>
      </w:pPr>
      <w:r>
        <w:rPr>
          <w:b/>
          <w:color w:val="00188F"/>
        </w:rPr>
        <w:t>Портал</w:t>
      </w:r>
      <w:r>
        <w:t xml:space="preserve"> — онлайн-портал, через который Клиент управляет своей Подпиской.</w:t>
      </w:r>
    </w:p>
    <w:p w:rsidR="003D0803" w:rsidRDefault="00964344">
      <w:pPr>
        <w:pStyle w:val="ProductList-BodyIndented"/>
      </w:pPr>
      <w:r>
        <w:rPr>
          <w:b/>
          <w:color w:val="00188F"/>
        </w:rPr>
        <w:t>Подписка</w:t>
      </w:r>
      <w:r>
        <w:t xml:space="preserve"> означает подписку, для которой стоимость устанавливается на момент заказа и которую можно использовать для получения определенного объема Служб Microsoft Azure.</w:t>
      </w:r>
    </w:p>
    <w:p w:rsidR="003D0803" w:rsidRDefault="003D0803">
      <w:pPr>
        <w:pStyle w:val="ProductList-BodyIndented"/>
      </w:pPr>
    </w:p>
    <w:p w:rsidR="003D0803" w:rsidRDefault="00964344">
      <w:pPr>
        <w:pStyle w:val="ProductList-SubClauseHeading"/>
        <w:outlineLvl w:val="3"/>
      </w:pPr>
      <w:r>
        <w:t>6.2 Срок действия подписки</w:t>
      </w:r>
    </w:p>
    <w:p w:rsidR="003D0803" w:rsidRDefault="00964344">
      <w:pPr>
        <w:pStyle w:val="ProductList-BodyIndented"/>
      </w:pPr>
      <w:r>
        <w:t>Началом срока действия Подписки является дата выкупа ключа продукта, а не дата заказа. После выкупа ключа продукта Microsoft не принимает от партнеров Microsoft запросы на возврат. Подписка действует в течение 12 месяцев или до момента полного использования стоимости, в зависимости от того, какой период меньше. Подписки нельзя объединить. Клиент может иметь несколько действующих Подписок. Новую Подписку можно приобрести в любое время.</w:t>
      </w:r>
    </w:p>
    <w:p w:rsidR="003D0803" w:rsidRDefault="003D0803">
      <w:pPr>
        <w:pStyle w:val="ProductList-BodyIndented"/>
      </w:pPr>
    </w:p>
    <w:p w:rsidR="003D0803" w:rsidRDefault="00964344">
      <w:pPr>
        <w:pStyle w:val="ProductList-ClauseHeading"/>
        <w:outlineLvl w:val="2"/>
      </w:pPr>
      <w:r>
        <w:t>7. Преимущество использования Microsoft Azure в гибридных средах</w:t>
      </w:r>
    </w:p>
    <w:p w:rsidR="003D0803" w:rsidRDefault="00964344">
      <w:pPr>
        <w:pStyle w:val="ProductList-Body"/>
      </w:pPr>
      <w:r>
        <w:t>Согласно преимуществу использования Microsoft Azure в гибридных средах («HUB») клиент с лицензиями на Windows Server с покрытием SA может передавать и использовать свой образ Windows Server в Microsoft Azure.</w:t>
      </w:r>
    </w:p>
    <w:p w:rsidR="003D0803" w:rsidRDefault="003D0803">
      <w:pPr>
        <w:pStyle w:val="ProductList-Body"/>
      </w:pPr>
    </w:p>
    <w:p w:rsidR="003D0803" w:rsidRDefault="00964344">
      <w:pPr>
        <w:pStyle w:val="ProductList-Body"/>
      </w:pPr>
      <w:r>
        <w:t xml:space="preserve">Это преимущество позволяет Клиенту использовать Windows Server в Microsoft Azure на виртуальных машинах Azure («Базовые экземпляры»). HUB не включает стоимость Базовых экземпляров, а Базовые экземпляры не включают Windows Server. Каждая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«на процессор» с покрытием SA и каждый набор из 16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Windows Server «на ядро» с покрытием SA позволяет Клиенту использовать Windows Server в Microsoft Azure на максимум 16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ядрах</w:t>
      </w:r>
      <w:r>
        <w:fldChar w:fldCharType="end"/>
      </w:r>
      <w:r>
        <w:t xml:space="preserve">, выделенных не более чем двум Базовым экземплярам Azure. Каждый дополнительный набор из 8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«на ядро» с покрытием SA позволяет использовать до 8 </w:t>
      </w:r>
      <w:r>
        <w:fldChar w:fldCharType="begin"/>
      </w:r>
      <w:r>
        <w:instrText xml:space="preserve"> AutoTextList   \s NoStyle \t "Виртуальное ядро — это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 </w:instrText>
      </w:r>
      <w:r>
        <w:fldChar w:fldCharType="separate"/>
      </w:r>
      <w:r>
        <w:rPr>
          <w:color w:val="0563C1"/>
        </w:rPr>
        <w:t>Виртуальных ядер</w:t>
      </w:r>
      <w:r>
        <w:fldChar w:fldCharType="end"/>
      </w:r>
      <w:r>
        <w:t xml:space="preserve"> и один Базовый экземпляр.</w:t>
      </w:r>
    </w:p>
    <w:p w:rsidR="003D0803" w:rsidRDefault="003D0803">
      <w:pPr>
        <w:pStyle w:val="ProductList-Body"/>
      </w:pPr>
    </w:p>
    <w:p w:rsidR="003D0803" w:rsidRDefault="00964344">
      <w:pPr>
        <w:pStyle w:val="ProductList-Body"/>
      </w:pPr>
      <w:r>
        <w:t xml:space="preserve">Клиент может указать, что он использует Windows Server в рамках HUB при настройке переданных образов в Azure. Клиент может использовать переданные образы с учетом </w:t>
      </w:r>
      <w:hyperlink r:id="rId85">
        <w:r>
          <w:rPr>
            <w:color w:val="00467F"/>
            <w:u w:val="single"/>
          </w:rPr>
          <w:t>Условий использования веб-служб</w:t>
        </w:r>
      </w:hyperlink>
      <w:r>
        <w:t>.</w:t>
      </w:r>
    </w:p>
    <w:p w:rsidR="003D0803" w:rsidRDefault="003D0803">
      <w:pPr>
        <w:pStyle w:val="ProductList-Body"/>
      </w:pPr>
    </w:p>
    <w:p w:rsidR="003D0803" w:rsidRDefault="00964344">
      <w:pPr>
        <w:pStyle w:val="ProductList-Body"/>
      </w:pPr>
      <w:r>
        <w:t xml:space="preserve">HUB предоставляет дополнительные права на развертывание и использование программного обеспечения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Datacenter и альтернативные права при условии их осуществления в связи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Лицензиями</w:t>
      </w:r>
      <w:r>
        <w:fldChar w:fldCharType="end"/>
      </w:r>
      <w:r>
        <w:t xml:space="preserve"> Standard. Если Клиент использует Windows Server в рамках HUB, считается, что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Standard «назначены Azure». Такие лицензии подлежат ограничениям передачи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предусмотренным в </w:t>
      </w:r>
      <w:hyperlink w:anchor="_Sec537">
        <w:r>
          <w:rPr>
            <w:color w:val="00467F"/>
            <w:u w:val="single"/>
          </w:rPr>
          <w:t>Универсальных условиях лицензирования</w:t>
        </w:r>
      </w:hyperlink>
      <w:r>
        <w:t>.</w:t>
      </w:r>
    </w:p>
    <w:p w:rsidR="003D0803" w:rsidRDefault="00964344">
      <w:pPr>
        <w:pStyle w:val="ProductList-Offering2HeadingNoBorder"/>
        <w:outlineLvl w:val="2"/>
      </w:pPr>
      <w:bookmarkStart w:id="212" w:name="_Sec625"/>
      <w:r>
        <w:t>Службы Microsoft Azure</w:t>
      </w:r>
      <w:bookmarkEnd w:id="212"/>
      <w:r>
        <w:fldChar w:fldCharType="begin"/>
      </w:r>
      <w:r>
        <w:instrText xml:space="preserve"> TC "</w:instrText>
      </w:r>
      <w:bookmarkStart w:id="213" w:name="_Toc465077844"/>
      <w:r>
        <w:instrText>Службы Microsoft Azure</w:instrText>
      </w:r>
      <w:bookmarkEnd w:id="213"/>
      <w:r>
        <w:instrText>" \l 3</w:instrText>
      </w:r>
      <w:r>
        <w:fldChar w:fldCharType="end"/>
      </w:r>
    </w:p>
    <w:p w:rsidR="003D0803" w:rsidRDefault="00964344">
      <w:pPr>
        <w:pStyle w:val="ProductList-Offering1SubSection"/>
        <w:outlineLvl w:val="3"/>
      </w:pPr>
      <w:bookmarkStart w:id="214" w:name="_Sec705"/>
      <w:r>
        <w:t>1. Период доступности Продуктов</w:t>
      </w:r>
      <w:bookmarkEnd w:id="214"/>
    </w:p>
    <w:tbl>
      <w:tblPr>
        <w:tblStyle w:val="PURTable"/>
        <w:tblW w:w="0" w:type="dxa"/>
        <w:tblLook w:val="04A0" w:firstRow="1" w:lastRow="0" w:firstColumn="1" w:lastColumn="0" w:noHBand="0" w:noVBand="1"/>
      </w:tblPr>
      <w:tblGrid>
        <w:gridCol w:w="4381"/>
        <w:gridCol w:w="805"/>
        <w:gridCol w:w="783"/>
        <w:gridCol w:w="790"/>
        <w:gridCol w:w="804"/>
        <w:gridCol w:w="826"/>
        <w:gridCol w:w="818"/>
        <w:gridCol w:w="795"/>
        <w:gridCol w:w="782"/>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pPr>
            <w:r>
              <w:rPr>
                <w:color w:val="000000"/>
              </w:rPr>
              <w:t>Службы Microsoft Azure</w:t>
            </w:r>
            <w:r>
              <w:fldChar w:fldCharType="begin"/>
            </w:r>
            <w:r>
              <w:instrText xml:space="preserve"> XE "Службы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215" w:name="_Sec760"/>
      <w:r>
        <w:t>2. Существенные условия для продуктов</w:t>
      </w:r>
      <w:bookmarkEnd w:id="215"/>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До отмены</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Размещенный минимальный годовой заказ</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Размещенный минимальный годовой заказ</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lastRenderedPageBreak/>
        <w:t>2.1 План обслуживания Microsoft Azure.</w:t>
      </w:r>
    </w:p>
    <w:p w:rsidR="003D0803" w:rsidRDefault="00964344">
      <w:pPr>
        <w:pStyle w:val="ProductList-Body"/>
      </w:pPr>
      <w:r>
        <w:t>При оформлении Клиентом подписки в виде Плана обслуживания Microsoft Azure отдельные Службы Microsoft Azure могут иметь другую доступность программ или подчиняться другим условиям. Более подробные сведения о конкретных Планах обслуживания Microsoft Azure см. в статьях ниже.</w:t>
      </w: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D0803" w:rsidRDefault="003D0803">
            <w:pPr>
              <w:pStyle w:val="PURBreadcrumb"/>
            </w:pPr>
          </w:p>
          <w:tbl>
            <w:tblPr>
              <w:tblW w:w="0" w:type="dxa"/>
              <w:tblLook w:val="04A0" w:firstRow="1" w:lastRow="0" w:firstColumn="1" w:lastColumn="0" w:noHBand="0" w:noVBand="1"/>
            </w:tblPr>
            <w:tblGrid>
              <w:gridCol w:w="10684"/>
            </w:tblGrid>
            <w:tr w:rsidR="003D0803">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TableBody"/>
            </w:pPr>
          </w:p>
        </w:tc>
      </w:tr>
    </w:tbl>
    <w:p w:rsidR="003D0803" w:rsidRDefault="00964344">
      <w:pPr>
        <w:pStyle w:val="ProductList-Offering1HeadingNoBorder"/>
        <w:outlineLvl w:val="1"/>
      </w:pPr>
      <w:bookmarkStart w:id="216" w:name="_Sec626"/>
      <w:r>
        <w:t>Планы обслуживания Microsoft Azure</w:t>
      </w:r>
      <w:bookmarkEnd w:id="216"/>
      <w:r>
        <w:fldChar w:fldCharType="begin"/>
      </w:r>
      <w:r>
        <w:instrText xml:space="preserve"> TC "</w:instrText>
      </w:r>
      <w:bookmarkStart w:id="217" w:name="_Toc465077845"/>
      <w:r>
        <w:instrText>Планы обслуживания Microsoft Azure</w:instrText>
      </w:r>
      <w:bookmarkEnd w:id="217"/>
      <w:r>
        <w:instrText>" \l 2</w:instrText>
      </w:r>
      <w:r>
        <w:fldChar w:fldCharType="end"/>
      </w:r>
    </w:p>
    <w:p w:rsidR="003D0803" w:rsidRDefault="00964344">
      <w:pPr>
        <w:pStyle w:val="ProductList-Offering1SubSection"/>
        <w:outlineLvl w:val="2"/>
      </w:pPr>
      <w:bookmarkStart w:id="218" w:name="_Sec706"/>
      <w:r>
        <w:t>1. Период доступности Продуктов</w:t>
      </w:r>
      <w:bookmarkEnd w:id="218"/>
    </w:p>
    <w:tbl>
      <w:tblPr>
        <w:tblStyle w:val="PURTable"/>
        <w:tblW w:w="0" w:type="dxa"/>
        <w:tblLook w:val="04A0" w:firstRow="1" w:lastRow="0" w:firstColumn="1" w:lastColumn="0" w:noHBand="0" w:noVBand="1"/>
      </w:tblPr>
      <w:tblGrid>
        <w:gridCol w:w="4418"/>
        <w:gridCol w:w="800"/>
        <w:gridCol w:w="776"/>
        <w:gridCol w:w="783"/>
        <w:gridCol w:w="799"/>
        <w:gridCol w:w="822"/>
        <w:gridCol w:w="814"/>
        <w:gridCol w:w="789"/>
        <w:gridCol w:w="783"/>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Azure Active Directory Basic (подписная лицензия «на пользователя»)</w:t>
            </w:r>
            <w:r>
              <w:fldChar w:fldCharType="begin"/>
            </w:r>
            <w:r>
              <w:instrText xml:space="preserve"> XE "Azure Active Directory Basic (подписная лицензия «на пользователя»)"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Azure Active Directory Premium план 1 (лицензия User SL)</w:t>
            </w:r>
            <w:r>
              <w:fldChar w:fldCharType="begin"/>
            </w:r>
            <w:r>
              <w:instrText xml:space="preserve"> XE "Azure Active Directory Premium план 1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Azure Active Directory Premium план 2 (лицензия User SL)</w:t>
            </w:r>
            <w:r>
              <w:fldChar w:fldCharType="begin"/>
            </w:r>
            <w:r>
              <w:instrText xml:space="preserve"> XE "Azure Active Directory Premium план 2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Стандартная поддержка Azure Active</w:t>
            </w:r>
            <w:r>
              <w:fldChar w:fldCharType="begin"/>
            </w:r>
            <w:r>
              <w:instrText xml:space="preserve"> XE "Стандартная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Профессиональная прямая поддержка Azure Active</w:t>
            </w:r>
            <w:r>
              <w:fldChar w:fldCharType="begin"/>
            </w:r>
            <w:r>
              <w:instrText xml:space="preserve"> XE "Профессиональная прямая поддержка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План обслуживания приложений Azure</w:t>
            </w:r>
            <w:r>
              <w:fldChar w:fldCharType="begin"/>
            </w:r>
            <w:r>
              <w:instrText xml:space="preserve"> XE "План обслуживания приложений Azure"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Azure Information Protection Premium, план 1 (User SL)</w:t>
            </w:r>
            <w:r>
              <w:fldChar w:fldCharType="begin"/>
            </w:r>
            <w:r>
              <w:instrText xml:space="preserve"> XE "Azure Information Protection Premium, план 1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Azure Information Protection Premium (план 1) Add-on (User SL)</w:t>
            </w:r>
            <w:r>
              <w:fldChar w:fldCharType="begin"/>
            </w:r>
            <w:r>
              <w:instrText xml:space="preserve"> XE "Azure Information Protection Premium (план 1)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Azure Information Protection Premium, план 2 (User SL)</w:t>
            </w:r>
            <w:r>
              <w:fldChar w:fldCharType="begin"/>
            </w:r>
            <w:r>
              <w:instrText xml:space="preserve"> XE "Azure Information Protection Premium, план 2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Azure Information Protection Premium (план 2) Add-on</w:t>
            </w:r>
            <w:r>
              <w:fldChar w:fldCharType="begin"/>
            </w:r>
            <w:r>
              <w:instrText xml:space="preserve"> XE "Azure Information Protection Premium (план 2)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План превентивного обслуживания № 1 для набора IoT</w:t>
            </w:r>
            <w:r>
              <w:fldChar w:fldCharType="begin"/>
            </w:r>
            <w:r>
              <w:instrText xml:space="preserve"> XE "План превентивного обслуживания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План превентивного обслуживания № 2 для набора IoT</w:t>
            </w:r>
            <w:r>
              <w:fldChar w:fldCharType="begin"/>
            </w:r>
            <w:r>
              <w:instrText xml:space="preserve"> XE "План превентивного обслуживания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План удаленного мониторинга № 1 для набора IoT</w:t>
            </w:r>
            <w:r>
              <w:fldChar w:fldCharType="begin"/>
            </w:r>
            <w:r>
              <w:instrText xml:space="preserve"> XE "План удаленного мониторинга № 1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План удаленного мониторинга № 2 для набора IoT</w:t>
            </w:r>
            <w:r>
              <w:fldChar w:fldCharType="begin"/>
            </w:r>
            <w:r>
              <w:instrText xml:space="preserve"> XE "План удаленного мониторинга № 2 для набора IoT"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Azure Site Recovery (для Собственного сайта Клиента)</w:t>
            </w:r>
            <w:r>
              <w:fldChar w:fldCharType="begin"/>
            </w:r>
            <w:r>
              <w:instrText xml:space="preserve"> XE "Azure Site Recovery (для Собственного сайта Клиента)"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Минимальный заказ Microsoft Azure StorSimple в денежном эквиваленте — 1 (устройство 8100)</w:t>
            </w:r>
            <w:r>
              <w:fldChar w:fldCharType="begin"/>
            </w:r>
            <w:r>
              <w:instrText xml:space="preserve"> XE "Минимальный заказ Microsoft Azure StorSimple в денежном эквиваленте — 1 (устройство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Минимальный заказ Microsoft Azure StorSimple в денежном эквиваленте — 2 (устройство 8600)</w:t>
            </w:r>
            <w:r>
              <w:fldChar w:fldCharType="begin"/>
            </w:r>
            <w:r>
              <w:instrText xml:space="preserve"> XE "Минимальный заказ Microsoft Azure StorSimple в денежном эквиваленте — 2 (устройство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Поддержка Microsoft Azure StorSimple Standard Support</w:t>
            </w:r>
            <w:r>
              <w:fldChar w:fldCharType="begin"/>
            </w:r>
            <w:r>
              <w:instrText xml:space="preserve"> XE "Поддержка Microsoft Azure StorSimple Standard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Переход от поддержки Microsoft Azure StorSimple Standard Support к поддержке Premium Support</w:t>
            </w:r>
            <w:r>
              <w:fldChar w:fldCharType="begin"/>
            </w:r>
            <w:r>
              <w:instrText xml:space="preserve"> XE "Переход от поддержки Microsoft Azure StorSimple Standard Support к поддержке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Поддержка Microsoft Azure StorSimple Premium Support</w:t>
            </w:r>
            <w:r>
              <w:fldChar w:fldCharType="begin"/>
            </w:r>
            <w:r>
              <w:instrText xml:space="preserve"> XE "Поддержка Microsoft Azure StorSimple Premium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Microsoft Cloud App Security (лицензия на подписку «на пользователя»)</w:t>
            </w:r>
            <w:r>
              <w:fldChar w:fldCharType="begin"/>
            </w:r>
            <w:r>
              <w:instrText xml:space="preserve"> XE "Microsoft Cloud App Security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Microsoft Cloud App Security K (лицензия на подписку «на пользователя»)</w:t>
            </w:r>
            <w:r>
              <w:fldChar w:fldCharType="begin"/>
            </w:r>
            <w:r>
              <w:instrText xml:space="preserve"> XE "Microsoft Cloud App Security K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rPr>
                <w:color w:val="000000"/>
              </w:rP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E1, лицензия Add-on</w:t>
            </w:r>
            <w:r>
              <w:fldChar w:fldCharType="begin"/>
            </w:r>
            <w:r>
              <w:instrText xml:space="preserve"> XE "Operations Management Suite E1,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E2, лицензия Add-on</w:t>
            </w:r>
            <w:r>
              <w:fldChar w:fldCharType="begin"/>
            </w:r>
            <w:r>
              <w:instrText xml:space="preserve"> XE "Operations Management Suite E2, лицензия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E1</w:t>
            </w:r>
            <w:r>
              <w:fldChar w:fldCharType="begin"/>
            </w:r>
            <w:r>
              <w:instrText xml:space="preserve"> XE "Operations Management Suite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E1, From SA</w:t>
            </w:r>
            <w:r>
              <w:fldChar w:fldCharType="begin"/>
            </w:r>
            <w:r>
              <w:instrText xml:space="preserve"> XE "Operations Management Suite E1,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E2, From SA</w:t>
            </w:r>
            <w:r>
              <w:fldChar w:fldCharType="begin"/>
            </w:r>
            <w:r>
              <w:instrText xml:space="preserve"> XE "Operations Management Suite E2,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 xml:space="preserve">Operations Management Suite: сведения и аналитика </w:t>
            </w:r>
            <w:r>
              <w:fldChar w:fldCharType="begin"/>
            </w:r>
            <w:r>
              <w:instrText xml:space="preserve"> XE "Operations Management Suite: сведения и аналитика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автоматизация и контроль</w:t>
            </w:r>
            <w:r>
              <w:fldChar w:fldCharType="begin"/>
            </w:r>
            <w:r>
              <w:instrText xml:space="preserve"> XE "Operations Management Suite: автоматизация и контроль"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безопасность и соответствие требованиям</w:t>
            </w:r>
            <w:r>
              <w:fldChar w:fldCharType="begin"/>
            </w:r>
            <w:r>
              <w:instrText xml:space="preserve"> XE "Operations Management Suite: безопасность и соответствие требованиям"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Operations Management Suite: резервное копирование и аварийное восстановление</w:t>
            </w:r>
            <w:r>
              <w:fldChar w:fldCharType="begin"/>
            </w:r>
            <w:r>
              <w:instrText xml:space="preserve"> XE "Operations Management Suite: резервное копирование и аварийное восстановление"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2"/>
      </w:pPr>
      <w:bookmarkStart w:id="219" w:name="_Sec761"/>
      <w:r>
        <w:t>2. Существенные условия для продуктов</w:t>
      </w:r>
      <w:bookmarkEnd w:id="219"/>
    </w:p>
    <w:tbl>
      <w:tblPr>
        <w:tblStyle w:val="PURTable"/>
        <w:tblW w:w="0" w:type="dxa"/>
        <w:tblLook w:val="04A0" w:firstRow="1" w:lastRow="0" w:firstColumn="1" w:lastColumn="0" w:noHBand="0" w:noVBand="1"/>
      </w:tblPr>
      <w:tblGrid>
        <w:gridCol w:w="3616"/>
        <w:gridCol w:w="3589"/>
        <w:gridCol w:w="3585"/>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 (кроме Azure Active Support)</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Право на сокращение (SCE). Все (кроме Azure Active Support, Azure RemoteApp)</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Azure Active Directory, Azure Information Protection Premium,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Operations Management Suite</w:t>
      </w:r>
    </w:p>
    <w:p w:rsidR="003D0803" w:rsidRDefault="00964344">
      <w:pPr>
        <w:pStyle w:val="ProductList-SubClauseHeading"/>
        <w:outlineLvl w:val="4"/>
      </w:pPr>
      <w:r>
        <w:t>2.1.1 Подписные лицензии Add-on</w:t>
      </w:r>
    </w:p>
    <w:p w:rsidR="003D0803" w:rsidRDefault="00964344">
      <w:pPr>
        <w:pStyle w:val="ProductList-BodyIndented"/>
      </w:pPr>
      <w:r>
        <w:t>Для каждой Соответствующей лицензии Клиент может приобрести определенную комбинацию Дополнительных компонентов при условии, что общее количество не превышает Правомочное количество, указанное в таблице ниже.</w:t>
      </w:r>
    </w:p>
    <w:tbl>
      <w:tblPr>
        <w:tblStyle w:val="PURTable0"/>
        <w:tblW w:w="0" w:type="dxa"/>
        <w:tblLook w:val="04A0" w:firstRow="1" w:lastRow="0" w:firstColumn="1" w:lastColumn="0" w:noHBand="0" w:noVBand="1"/>
      </w:tblPr>
      <w:tblGrid>
        <w:gridCol w:w="3841"/>
        <w:gridCol w:w="4894"/>
        <w:gridCol w:w="1695"/>
      </w:tblGrid>
      <w:tr w:rsidR="003D0803">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Соответствующие лицензии</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Лицензия Add-on SL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Правомочное количество</w:t>
            </w:r>
          </w:p>
        </w:tc>
      </w:tr>
      <w:tr w:rsidR="003D0803">
        <w:tc>
          <w:tcPr>
            <w:tcW w:w="44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 xml:space="preserve">Core Infrastructure Server Suite Standard (пакет — 2 лицензии «на ядро») </w:t>
            </w:r>
          </w:p>
          <w:p w:rsidR="003D0803" w:rsidRDefault="00964344">
            <w:pPr>
              <w:pStyle w:val="ProductList-TableBody"/>
            </w:pPr>
            <w:r>
              <w:t>System Center 2 Standard (пакет — 2 лицензии «на ядро»)</w:t>
            </w:r>
          </w:p>
        </w:tc>
        <w:tc>
          <w:tcPr>
            <w:tcW w:w="576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Standard Edition Add-on</w:t>
            </w:r>
          </w:p>
        </w:tc>
        <w:tc>
          <w:tcPr>
            <w:tcW w:w="184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1/4</w:t>
            </w:r>
            <w:r>
              <w:rPr>
                <w:i/>
                <w:vertAlign w:val="superscript"/>
              </w:rPr>
              <w:t>2</w:t>
            </w:r>
          </w:p>
        </w:tc>
      </w:tr>
      <w:tr w:rsidR="003D0803">
        <w:tc>
          <w:tcPr>
            <w:tcW w:w="44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 xml:space="preserve">Core Infrastructure Server Suite Datacenter (пакет — 2 лицензии «на ядро») </w:t>
            </w:r>
          </w:p>
          <w:p w:rsidR="003D0803" w:rsidRDefault="00964344">
            <w:pPr>
              <w:pStyle w:val="ProductList-TableBody"/>
            </w:pPr>
            <w:r>
              <w:t>System Center 2 Datacenter (пакет — 2 лицензии «на ядро»)</w:t>
            </w:r>
          </w:p>
          <w:p w:rsidR="003D0803" w:rsidRDefault="003D080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Datacenter Edition Add-on</w:t>
            </w:r>
          </w:p>
        </w:tc>
        <w:tc>
          <w:tcPr>
            <w:tcW w:w="184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1</w:t>
            </w:r>
          </w:p>
        </w:tc>
      </w:tr>
      <w:tr w:rsidR="003D0803">
        <w:tc>
          <w:tcPr>
            <w:tcW w:w="44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Core Infrastructure Server Suite Standard (2-процессорная)</w:t>
            </w:r>
          </w:p>
          <w:p w:rsidR="003D0803" w:rsidRDefault="00964344">
            <w:pPr>
              <w:pStyle w:val="ProductList-TableBody"/>
            </w:pPr>
            <w:r>
              <w:t>System Center Standard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E1, лицензия Add-on</w:t>
            </w:r>
          </w:p>
          <w:p w:rsidR="003D0803" w:rsidRDefault="00964344">
            <w:pPr>
              <w:pStyle w:val="ProductList-TableBody"/>
            </w:pPr>
            <w:r>
              <w:t>Operations Management Suite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2</w:t>
            </w:r>
          </w:p>
        </w:tc>
      </w:tr>
      <w:tr w:rsidR="003D0803">
        <w:tc>
          <w:tcPr>
            <w:tcW w:w="44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Core Infrastructure Server Suite Datacenter (2-процессорная)</w:t>
            </w:r>
          </w:p>
          <w:p w:rsidR="003D0803" w:rsidRDefault="00964344">
            <w:pPr>
              <w:pStyle w:val="ProductList-TableBody"/>
            </w:pPr>
            <w:r>
              <w:t>System Center Datacenter (2-процессорная)</w:t>
            </w:r>
          </w:p>
        </w:tc>
        <w:tc>
          <w:tcPr>
            <w:tcW w:w="576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E1, лицензия Add-on</w:t>
            </w:r>
          </w:p>
          <w:p w:rsidR="003D0803" w:rsidRDefault="00964344">
            <w:pPr>
              <w:pStyle w:val="ProductList-TableBody"/>
            </w:pPr>
            <w:r>
              <w:t>Operations Management Suite E2, лицензия Add-on</w:t>
            </w:r>
          </w:p>
        </w:tc>
        <w:tc>
          <w:tcPr>
            <w:tcW w:w="184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8</w:t>
            </w:r>
          </w:p>
        </w:tc>
      </w:tr>
    </w:tbl>
    <w:p w:rsidR="003D0803" w:rsidRDefault="00964344">
      <w:pPr>
        <w:pStyle w:val="ProductList-BodyIndented"/>
      </w:pPr>
      <w:r>
        <w:rPr>
          <w:i/>
          <w:vertAlign w:val="superscript"/>
        </w:rPr>
        <w:t>1</w:t>
      </w:r>
      <w:r>
        <w:rPr>
          <w:i/>
        </w:rPr>
        <w:t>Каждая Соответствующая лицензия должна иметь действующее покрытие Software Assurance</w:t>
      </w:r>
    </w:p>
    <w:p w:rsidR="003D0803" w:rsidRDefault="00964344">
      <w:pPr>
        <w:pStyle w:val="ProductList-BodyIndented"/>
      </w:pPr>
      <w:r>
        <w:rPr>
          <w:i/>
          <w:vertAlign w:val="superscript"/>
        </w:rPr>
        <w:t>2</w:t>
      </w:r>
      <w:r>
        <w:rPr>
          <w:i/>
        </w:rPr>
        <w:t>Требуется не менее 4 Соответствующих лицензий</w:t>
      </w:r>
    </w:p>
    <w:p w:rsidR="003D0803" w:rsidRDefault="003D0803">
      <w:pPr>
        <w:pStyle w:val="ProductList-BodyIndented"/>
      </w:pPr>
    </w:p>
    <w:p w:rsidR="003D0803" w:rsidRDefault="00964344">
      <w:pPr>
        <w:pStyle w:val="ProductList-SubClauseHeading"/>
        <w:outlineLvl w:val="4"/>
      </w:pPr>
      <w:r>
        <w:t>2.1.2 Лицензии Add-on SL, приобретенные в рамках другого соглашения о корпоративном лицензировании, чем Соответствующая лицензия</w:t>
      </w:r>
    </w:p>
    <w:p w:rsidR="003D0803" w:rsidRDefault="00964344">
      <w:pPr>
        <w:pStyle w:val="ProductList-BodyIndented"/>
      </w:pPr>
      <w:r>
        <w:t>Лицензию Operations Management Suite Add-on SL можно приобрести по другому соглашению о корпоративном лицензировании, нежели Соответствующую лицензию. Если покрытие SA для Соответствующей лицензии перестанет действовать раньше, чем лицензия Operations Management Suite Add-on SL, срок действия последней истечет в следующую годовщину соглашения о регистрации.</w:t>
      </w:r>
    </w:p>
    <w:p w:rsidR="003D0803" w:rsidRDefault="003D0803">
      <w:pPr>
        <w:pStyle w:val="ProductList-BodyIndented"/>
      </w:pPr>
    </w:p>
    <w:p w:rsidR="003D0803" w:rsidRDefault="00964344">
      <w:pPr>
        <w:pStyle w:val="ProductList-SubClauseHeading"/>
        <w:outlineLvl w:val="4"/>
      </w:pPr>
      <w:r>
        <w:t>2.1.3 Программное обеспечение, которое входит в состав набора Operations Management Suite E2</w:t>
      </w:r>
    </w:p>
    <w:p w:rsidR="003D0803" w:rsidRDefault="00964344">
      <w:pPr>
        <w:pStyle w:val="ProductList-BodyIndented"/>
      </w:pPr>
      <w:r>
        <w:t>В течение срока действия каждой подписки Operations Management Suite E2 Клиент может установить и использовать один экземпляр соответствующего включенного программного обеспечения для Управления Операционной средой на собственных мощностях Клиента или в Microsoft Azure.</w:t>
      </w:r>
    </w:p>
    <w:tbl>
      <w:tblPr>
        <w:tblStyle w:val="PURTable0"/>
        <w:tblW w:w="0" w:type="dxa"/>
        <w:tblLook w:val="04A0" w:firstRow="1" w:lastRow="0" w:firstColumn="1" w:lastColumn="0" w:noHBand="0" w:noVBand="1"/>
      </w:tblPr>
      <w:tblGrid>
        <w:gridCol w:w="5178"/>
        <w:gridCol w:w="5252"/>
      </w:tblGrid>
      <w:tr w:rsidR="003D0803">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3D0803" w:rsidRDefault="00964344">
            <w:pPr>
              <w:pStyle w:val="ProductList-TableBody"/>
            </w:pPr>
            <w:r>
              <w:rPr>
                <w:color w:val="FFFFFF"/>
              </w:rPr>
              <w:t>Подписка Operations Management Suite</w:t>
            </w:r>
          </w:p>
        </w:tc>
        <w:tc>
          <w:tcPr>
            <w:tcW w:w="6120" w:type="dxa"/>
            <w:tcBorders>
              <w:left w:val="single" w:sz="4" w:space="0" w:color="6E6E6E"/>
              <w:right w:val="single" w:sz="4" w:space="0" w:color="6E6E6E"/>
            </w:tcBorders>
            <w:shd w:val="clear" w:color="auto" w:fill="0072C6"/>
          </w:tcPr>
          <w:p w:rsidR="003D0803" w:rsidRDefault="00964344">
            <w:pPr>
              <w:pStyle w:val="ProductList-TableBody"/>
            </w:pPr>
            <w:r>
              <w:rPr>
                <w:color w:val="FFFFFF"/>
              </w:rPr>
              <w:t>Программное обеспечение в составе</w:t>
            </w:r>
          </w:p>
        </w:tc>
      </w:tr>
      <w:tr w:rsidR="003D0803">
        <w:tc>
          <w:tcPr>
            <w:tcW w:w="6000" w:type="dxa"/>
            <w:tcBorders>
              <w:left w:val="single" w:sz="4" w:space="0" w:color="6E6E6E"/>
              <w:bottom w:val="single" w:sz="4" w:space="0" w:color="6E6E6E"/>
              <w:right w:val="single" w:sz="4" w:space="0" w:color="6E6E6E"/>
            </w:tcBorders>
          </w:tcPr>
          <w:p w:rsidR="003D0803" w:rsidRDefault="00964344">
            <w:pPr>
              <w:pStyle w:val="ProductList-TableBody"/>
            </w:pPr>
            <w:r>
              <w:t>Operations Management Suite E1</w:t>
            </w:r>
          </w:p>
          <w:p w:rsidR="003D0803" w:rsidRDefault="00964344">
            <w:pPr>
              <w:pStyle w:val="ProductList-TableBody"/>
            </w:pPr>
            <w:r>
              <w:t>Operations Management Suite E1, From SA</w:t>
            </w:r>
          </w:p>
        </w:tc>
        <w:tc>
          <w:tcPr>
            <w:tcW w:w="6120" w:type="dxa"/>
            <w:tcBorders>
              <w:left w:val="single" w:sz="4" w:space="0" w:color="6E6E6E"/>
              <w:bottom w:val="single" w:sz="4" w:space="0" w:color="6E6E6E"/>
              <w:right w:val="single" w:sz="4" w:space="0" w:color="6E6E6E"/>
            </w:tcBorders>
          </w:tcPr>
          <w:p w:rsidR="003D0803" w:rsidRDefault="00964344">
            <w:pPr>
              <w:pStyle w:val="ProductList-TableBody"/>
            </w:pPr>
            <w:r>
              <w:t>System Center Server Standard</w:t>
            </w:r>
          </w:p>
        </w:tc>
      </w:tr>
      <w:tr w:rsidR="003D0803">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E2</w:t>
            </w:r>
          </w:p>
          <w:p w:rsidR="003D0803" w:rsidRDefault="00964344">
            <w:pPr>
              <w:pStyle w:val="ProductList-TableBody"/>
            </w:pPr>
            <w:r>
              <w:t>Operations Management Suite E2, From SA</w:t>
            </w: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System Center Server Standard</w:t>
            </w:r>
          </w:p>
        </w:tc>
      </w:tr>
      <w:tr w:rsidR="003D0803">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сведения и аналитика</w:t>
            </w: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System Center Operation Manager</w:t>
            </w:r>
          </w:p>
        </w:tc>
      </w:tr>
      <w:tr w:rsidR="003D0803">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автоматизация и контроль</w:t>
            </w: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System Center Configuration Manager;</w:t>
            </w:r>
          </w:p>
          <w:p w:rsidR="003D0803" w:rsidRDefault="00964344">
            <w:pPr>
              <w:pStyle w:val="ProductList-TableBody"/>
            </w:pPr>
            <w:r>
              <w:t>System Center Orchestrator</w:t>
            </w:r>
          </w:p>
          <w:p w:rsidR="003D0803" w:rsidRDefault="00964344">
            <w:pPr>
              <w:pStyle w:val="ProductList-TableBody"/>
            </w:pPr>
            <w:r>
              <w:t>System Center Service Manager</w:t>
            </w:r>
          </w:p>
        </w:tc>
      </w:tr>
      <w:tr w:rsidR="003D0803">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резервное копирование и аварийное восстановление</w:t>
            </w: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System Center Data Protection Manager;</w:t>
            </w:r>
          </w:p>
          <w:p w:rsidR="003D0803" w:rsidRDefault="00964344">
            <w:pPr>
              <w:pStyle w:val="ProductList-TableBody"/>
            </w:pPr>
            <w:r>
              <w:t>System Center Virtual Machine Manager;</w:t>
            </w:r>
          </w:p>
        </w:tc>
      </w:tr>
    </w:tbl>
    <w:p w:rsidR="003D0803" w:rsidRDefault="003D0803">
      <w:pPr>
        <w:pStyle w:val="ProductList-ClauseHeading"/>
        <w:outlineLvl w:val="3"/>
      </w:pPr>
    </w:p>
    <w:p w:rsidR="003D0803" w:rsidRDefault="00964344">
      <w:pPr>
        <w:pStyle w:val="ProductList-SubClauseHeading"/>
        <w:outlineLvl w:val="4"/>
      </w:pPr>
      <w:r>
        <w:t>2.1.4 Право на приобретение продуктов с переходом с SA</w:t>
      </w:r>
    </w:p>
    <w:p w:rsidR="003D0803" w:rsidRDefault="00964344">
      <w:pPr>
        <w:pStyle w:val="ProductList-BodyIndented"/>
      </w:pPr>
      <w:r>
        <w:t>Лицензии на подписку From SA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Для каждого Соответствующего продукта Клиент может приобрести определенную комбинацию лицензий на подписку From SA при условии, что общее количество не превышает указанное Правомочное количество.</w:t>
      </w:r>
    </w:p>
    <w:tbl>
      <w:tblPr>
        <w:tblStyle w:val="PURTable0"/>
        <w:tblW w:w="0" w:type="dxa"/>
        <w:tblLook w:val="04A0" w:firstRow="1" w:lastRow="0" w:firstColumn="1" w:lastColumn="0" w:noHBand="0" w:noVBand="1"/>
      </w:tblPr>
      <w:tblGrid>
        <w:gridCol w:w="4377"/>
        <w:gridCol w:w="3989"/>
        <w:gridCol w:w="2064"/>
      </w:tblGrid>
      <w:tr w:rsidR="003D0803">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3D0803" w:rsidRDefault="00964344">
            <w:pPr>
              <w:pStyle w:val="ProductList-TableBody"/>
            </w:pPr>
            <w:r>
              <w:rPr>
                <w:color w:val="FFFFFF"/>
              </w:rPr>
              <w:t>Соответствующий продукт</w:t>
            </w:r>
          </w:p>
        </w:tc>
        <w:tc>
          <w:tcPr>
            <w:tcW w:w="4660" w:type="dxa"/>
            <w:tcBorders>
              <w:left w:val="single" w:sz="4" w:space="0" w:color="6E6E6E"/>
              <w:right w:val="single" w:sz="4" w:space="0" w:color="6E6E6E"/>
            </w:tcBorders>
            <w:shd w:val="clear" w:color="auto" w:fill="0072C6"/>
          </w:tcPr>
          <w:p w:rsidR="003D0803" w:rsidRDefault="00964344">
            <w:pPr>
              <w:pStyle w:val="ProductList-TableBody"/>
            </w:pPr>
            <w:r>
              <w:rPr>
                <w:color w:val="FFFFFF"/>
              </w:rPr>
              <w:t>Соответствующая лицензия на подписку From SA</w:t>
            </w:r>
          </w:p>
        </w:tc>
        <w:tc>
          <w:tcPr>
            <w:tcW w:w="2320" w:type="dxa"/>
            <w:tcBorders>
              <w:left w:val="single" w:sz="4" w:space="0" w:color="6E6E6E"/>
              <w:right w:val="single" w:sz="4" w:space="0" w:color="6E6E6E"/>
            </w:tcBorders>
            <w:shd w:val="clear" w:color="auto" w:fill="0072C6"/>
          </w:tcPr>
          <w:p w:rsidR="003D0803" w:rsidRDefault="00964344">
            <w:pPr>
              <w:pStyle w:val="ProductList-TableBody"/>
            </w:pPr>
            <w:r>
              <w:rPr>
                <w:color w:val="FFFFFF"/>
              </w:rPr>
              <w:t>Правомочное количество</w:t>
            </w:r>
          </w:p>
        </w:tc>
      </w:tr>
      <w:tr w:rsidR="003D0803">
        <w:tc>
          <w:tcPr>
            <w:tcW w:w="5140" w:type="dxa"/>
            <w:tcBorders>
              <w:left w:val="single" w:sz="4" w:space="0" w:color="6E6E6E"/>
              <w:bottom w:val="single" w:sz="4" w:space="0" w:color="6E6E6E"/>
              <w:right w:val="single" w:sz="4" w:space="0" w:color="6E6E6E"/>
            </w:tcBorders>
          </w:tcPr>
          <w:p w:rsidR="003D0803" w:rsidRDefault="00964344">
            <w:pPr>
              <w:pStyle w:val="ProductList-TableBody"/>
            </w:pPr>
            <w:r>
              <w:t xml:space="preserve">Core Infrastructure Server Suite Standard (пакет — 2 лицензии «на ядро») </w:t>
            </w:r>
          </w:p>
          <w:p w:rsidR="003D0803" w:rsidRDefault="00964344">
            <w:pPr>
              <w:pStyle w:val="ProductList-TableBody"/>
            </w:pPr>
            <w:r>
              <w:t xml:space="preserve">System Center 2 Standard (пакет — 2 лицензии «на ядро») </w:t>
            </w:r>
          </w:p>
        </w:tc>
        <w:tc>
          <w:tcPr>
            <w:tcW w:w="4660" w:type="dxa"/>
            <w:tcBorders>
              <w:left w:val="single" w:sz="4" w:space="0" w:color="6E6E6E"/>
              <w:bottom w:val="single" w:sz="4" w:space="0" w:color="6E6E6E"/>
              <w:right w:val="single" w:sz="4" w:space="0" w:color="6E6E6E"/>
            </w:tcBorders>
          </w:tcPr>
          <w:p w:rsidR="003D0803" w:rsidRDefault="00964344">
            <w:pPr>
              <w:pStyle w:val="ProductList-TableBody"/>
            </w:pPr>
            <w:r>
              <w:t>Operations Management Suite E1, From SA</w:t>
            </w:r>
          </w:p>
          <w:p w:rsidR="003D0803" w:rsidRDefault="00964344">
            <w:pPr>
              <w:pStyle w:val="ProductList-TableBody"/>
            </w:pPr>
            <w:r>
              <w:t>Operations Management Suite E2, From SA</w:t>
            </w:r>
          </w:p>
        </w:tc>
        <w:tc>
          <w:tcPr>
            <w:tcW w:w="2320" w:type="dxa"/>
            <w:tcBorders>
              <w:left w:val="single" w:sz="4" w:space="0" w:color="6E6E6E"/>
              <w:bottom w:val="single" w:sz="4" w:space="0" w:color="6E6E6E"/>
              <w:right w:val="single" w:sz="4" w:space="0" w:color="6E6E6E"/>
            </w:tcBorders>
          </w:tcPr>
          <w:p w:rsidR="003D0803" w:rsidRDefault="00964344">
            <w:pPr>
              <w:pStyle w:val="ProductList-TableBody"/>
            </w:pPr>
            <w:r>
              <w:t>1/4</w:t>
            </w:r>
            <w:r>
              <w:rPr>
                <w:i/>
                <w:vertAlign w:val="superscript"/>
              </w:rPr>
              <w:t>1</w:t>
            </w:r>
          </w:p>
        </w:tc>
      </w:tr>
      <w:tr w:rsidR="003D0803">
        <w:tc>
          <w:tcPr>
            <w:tcW w:w="514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lastRenderedPageBreak/>
              <w:t xml:space="preserve">Core Infrastructure Server Suite Datacenter (пакет — 2 лицензии «на ядро») </w:t>
            </w:r>
          </w:p>
          <w:p w:rsidR="003D0803" w:rsidRDefault="00964344">
            <w:pPr>
              <w:pStyle w:val="ProductList-TableBody"/>
            </w:pPr>
            <w:r>
              <w:t>System Center 2 Datacenter (пакет — 2 лицензии «на ядро»)</w:t>
            </w:r>
          </w:p>
        </w:tc>
        <w:tc>
          <w:tcPr>
            <w:tcW w:w="466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E1, From SA</w:t>
            </w:r>
          </w:p>
          <w:p w:rsidR="003D0803" w:rsidRDefault="0096434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1</w:t>
            </w:r>
          </w:p>
        </w:tc>
      </w:tr>
      <w:tr w:rsidR="003D0803">
        <w:tc>
          <w:tcPr>
            <w:tcW w:w="514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Core Infrastructure Server Suite Standard (2-процессорная)</w:t>
            </w:r>
          </w:p>
          <w:p w:rsidR="003D0803" w:rsidRDefault="00964344">
            <w:pPr>
              <w:pStyle w:val="ProductList-TableBody"/>
            </w:pPr>
            <w:r>
              <w:t>System Center Standard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E1, From SA</w:t>
            </w:r>
          </w:p>
          <w:p w:rsidR="003D0803" w:rsidRDefault="0096434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2</w:t>
            </w:r>
          </w:p>
        </w:tc>
      </w:tr>
      <w:tr w:rsidR="003D0803">
        <w:tc>
          <w:tcPr>
            <w:tcW w:w="514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Core Infrastructure Server Suite Datacenter (2-процессорная)</w:t>
            </w:r>
          </w:p>
          <w:p w:rsidR="003D0803" w:rsidRDefault="00964344">
            <w:pPr>
              <w:pStyle w:val="ProductList-TableBody"/>
            </w:pPr>
            <w:r>
              <w:t>System Center Datacenter (2-процессорная)</w:t>
            </w:r>
          </w:p>
        </w:tc>
        <w:tc>
          <w:tcPr>
            <w:tcW w:w="466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Operations Management Suite E1, From SA</w:t>
            </w:r>
          </w:p>
          <w:p w:rsidR="003D0803" w:rsidRDefault="00964344">
            <w:pPr>
              <w:pStyle w:val="ProductList-TableBody"/>
            </w:pPr>
            <w:r>
              <w:t>Operations Management Suite E2, From SA</w:t>
            </w:r>
          </w:p>
        </w:tc>
        <w:tc>
          <w:tcPr>
            <w:tcW w:w="23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8</w:t>
            </w:r>
          </w:p>
        </w:tc>
      </w:tr>
    </w:tbl>
    <w:p w:rsidR="003D0803" w:rsidRDefault="00964344">
      <w:pPr>
        <w:pStyle w:val="ProductList-BodyIndented"/>
      </w:pPr>
      <w:r>
        <w:rPr>
          <w:i/>
          <w:vertAlign w:val="superscript"/>
        </w:rPr>
        <w:t>1</w:t>
      </w:r>
      <w:r>
        <w:rPr>
          <w:i/>
        </w:rPr>
        <w:t>Требуется не менее 4 Соответствующих лицензий</w:t>
      </w:r>
    </w:p>
    <w:p w:rsidR="003D0803" w:rsidRDefault="003D0803">
      <w:pPr>
        <w:pStyle w:val="ProductList-BodyIndented"/>
      </w:pPr>
    </w:p>
    <w:p w:rsidR="003D0803" w:rsidRDefault="00964344">
      <w:pPr>
        <w:pStyle w:val="ProductList-ClauseHeading"/>
        <w:outlineLvl w:val="3"/>
      </w:pPr>
      <w:r>
        <w:t>2.2 Предложения по минимальному заказу StorSimple в денежном эквиваленте</w:t>
      </w:r>
    </w:p>
    <w:p w:rsidR="003D0803" w:rsidRDefault="00964344">
      <w:pPr>
        <w:pStyle w:val="ProductList-Body"/>
      </w:pPr>
      <w:r>
        <w:t xml:space="preserve">За каждый приобретенный минимальный заказ StorSimple в денежном эквиваленте Клиент получает устройство Массива хранения данных. Географическая доступность и условия, регулирующие Массив хранения данных, включая гарантию, поставку и транспортировку, а также обязанности сторон, изложены в разделе </w:t>
      </w:r>
      <w:hyperlink r:id="rId88">
        <w:r>
          <w:rPr>
            <w:color w:val="00467F"/>
            <w:u w:val="single"/>
          </w:rPr>
          <w:t>Приложение F. Условия для Массива хранения данных</w:t>
        </w:r>
      </w:hyperlink>
      <w:r>
        <w:t>.</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220" w:name="_Sec629"/>
      <w:r>
        <w:t>Secure Productive Enterprise</w:t>
      </w:r>
      <w:bookmarkEnd w:id="220"/>
      <w:r>
        <w:fldChar w:fldCharType="begin"/>
      </w:r>
      <w:r>
        <w:instrText xml:space="preserve"> TC " </w:instrText>
      </w:r>
      <w:bookmarkStart w:id="221" w:name="_Toc465077846"/>
      <w:r>
        <w:instrText>Secure Productive Enterprise</w:instrText>
      </w:r>
      <w:bookmarkEnd w:id="221"/>
      <w:r>
        <w:instrText>" \l 2</w:instrText>
      </w:r>
      <w:r>
        <w:fldChar w:fldCharType="end"/>
      </w:r>
    </w:p>
    <w:p w:rsidR="003D0803" w:rsidRDefault="00964344">
      <w:pPr>
        <w:pStyle w:val="ProductList-Offering1SubSection"/>
        <w:outlineLvl w:val="2"/>
      </w:pPr>
      <w:bookmarkStart w:id="222" w:name="_Sec713"/>
      <w:r>
        <w:t>1. Период доступности Продуктов</w:t>
      </w:r>
      <w:bookmarkEnd w:id="222"/>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Secure Productive Enterprise E3</w:t>
            </w:r>
            <w:r>
              <w:fldChar w:fldCharType="begin"/>
            </w:r>
            <w:r>
              <w:instrText xml:space="preserve"> XE "Secure Productive Enterprise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Secure Productive Enterprise E3 Add-on</w:t>
            </w:r>
            <w:r>
              <w:fldChar w:fldCharType="begin"/>
            </w:r>
            <w:r>
              <w:instrText xml:space="preserve"> XE "Secure Productive Enterprise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Secure Productive Enterprise E3 From SA</w:t>
            </w:r>
            <w:r>
              <w:fldChar w:fldCharType="begin"/>
            </w:r>
            <w:r>
              <w:instrText xml:space="preserve"> XE "Secure Productive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Secure Productive Enterprise E5</w:t>
            </w:r>
            <w:r>
              <w:fldChar w:fldCharType="begin"/>
            </w:r>
            <w:r>
              <w:instrText xml:space="preserve"> XE "Secure Productive Enterprise E5"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Secure Productive Enterprise E5 Add-on</w:t>
            </w:r>
            <w:r>
              <w:fldChar w:fldCharType="begin"/>
            </w:r>
            <w:r>
              <w:instrText xml:space="preserve"> XE "Secure Productive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Secure Productive Enterprise E5 From SA</w:t>
            </w:r>
            <w:r>
              <w:fldChar w:fldCharType="begin"/>
            </w:r>
            <w:r>
              <w:instrText xml:space="preserve"> XE "Secure Productive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Lync Voice Add-on для Secure Productive Enterprise</w:t>
            </w:r>
            <w:r>
              <w:fldChar w:fldCharType="begin"/>
            </w:r>
            <w:r>
              <w:instrText xml:space="preserve"> XE "Lync Voice Add-on для Secure Productive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2"/>
      </w:pPr>
      <w:bookmarkStart w:id="223" w:name="_Sec768"/>
      <w:r>
        <w:t>2. Существенные условия для продуктов</w:t>
      </w:r>
      <w:bookmarkEnd w:id="223"/>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8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Secure Productive Enterprise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Расширенные Права на использование для Клиентов с Secure Productive Enterprise</w:t>
      </w:r>
    </w:p>
    <w:p w:rsidR="003D0803" w:rsidRDefault="00964344">
      <w:pPr>
        <w:pStyle w:val="ProductList-SubClauseHeading"/>
        <w:outlineLvl w:val="4"/>
      </w:pPr>
      <w:r>
        <w:t>2.1.1 Серверы Office</w:t>
      </w:r>
    </w:p>
    <w:p w:rsidR="003D0803" w:rsidRDefault="00964344">
      <w:pPr>
        <w:pStyle w:val="ProductList-BodyIndented"/>
      </w:pPr>
      <w:r>
        <w:t>Каждый Лицензированный пользователь, которому назначена лицензия Secure Productive Enterprise User SL, может устанавливать любое количество копий следующего серверного программного обеспечения на любом Сервере, выделенном для нужд Клиента:</w:t>
      </w:r>
    </w:p>
    <w:p w:rsidR="003D0803" w:rsidRDefault="00964344" w:rsidP="00964344">
      <w:pPr>
        <w:pStyle w:val="ProductList-Bullet"/>
        <w:numPr>
          <w:ilvl w:val="1"/>
          <w:numId w:val="35"/>
        </w:numPr>
      </w:pPr>
      <w:r>
        <w:t>Exchange Server</w:t>
      </w:r>
      <w:r>
        <w:fldChar w:fldCharType="begin"/>
      </w:r>
      <w:r>
        <w:instrText xml:space="preserve"> XE "Exchange Server" </w:instrText>
      </w:r>
      <w:r>
        <w:fldChar w:fldCharType="end"/>
      </w:r>
      <w:r>
        <w:t xml:space="preserve">; </w:t>
      </w:r>
    </w:p>
    <w:p w:rsidR="003D0803" w:rsidRDefault="00964344" w:rsidP="00964344">
      <w:pPr>
        <w:pStyle w:val="ProductList-Bullet"/>
        <w:numPr>
          <w:ilvl w:val="1"/>
          <w:numId w:val="35"/>
        </w:numPr>
      </w:pPr>
      <w:r>
        <w:t>SharePoint Server</w:t>
      </w:r>
      <w:r>
        <w:fldChar w:fldCharType="begin"/>
      </w:r>
      <w:r>
        <w:instrText xml:space="preserve"> XE "SharePoint Server" </w:instrText>
      </w:r>
      <w:r>
        <w:fldChar w:fldCharType="end"/>
      </w:r>
      <w:r>
        <w:t>; и</w:t>
      </w:r>
    </w:p>
    <w:p w:rsidR="003D0803" w:rsidRDefault="00964344" w:rsidP="00964344">
      <w:pPr>
        <w:pStyle w:val="ProductList-Bullet"/>
        <w:numPr>
          <w:ilvl w:val="1"/>
          <w:numId w:val="35"/>
        </w:numPr>
      </w:pPr>
      <w:r>
        <w:t>Skype для бизнеса Server</w:t>
      </w:r>
      <w:r>
        <w:fldChar w:fldCharType="begin"/>
      </w:r>
      <w:r>
        <w:instrText xml:space="preserve"> XE "Skype для бизнеса Server" </w:instrText>
      </w:r>
      <w:r>
        <w:fldChar w:fldCharType="end"/>
      </w:r>
      <w:r>
        <w:t>.</w:t>
      </w:r>
    </w:p>
    <w:p w:rsidR="003D0803" w:rsidRDefault="00964344">
      <w:pPr>
        <w:pStyle w:val="ProductList-BodyIndented"/>
      </w:pPr>
      <w:r>
        <w:t>Доступ к вышеперечисленному серверному программному обеспечению предоставляется исключительно пользователям с лицензией Secure Productive Enterprise User SL. Это положение неприменимо к клиентам, получающим лицензию Secure Productive Enterprise по Соглашению Microsoft Cloud.</w:t>
      </w:r>
    </w:p>
    <w:p w:rsidR="003D0803" w:rsidRDefault="003D0803">
      <w:pPr>
        <w:pStyle w:val="ProductList-BodyIndented"/>
      </w:pPr>
    </w:p>
    <w:p w:rsidR="003D0803" w:rsidRDefault="00964344">
      <w:pPr>
        <w:pStyle w:val="ProductList-SubClauseHeading"/>
        <w:outlineLvl w:val="4"/>
      </w:pPr>
      <w:r>
        <w:t>2.1.2 Office профессиональный плюс</w:t>
      </w:r>
    </w:p>
    <w:p w:rsidR="003D0803" w:rsidRDefault="00964344">
      <w:pPr>
        <w:pStyle w:val="ProductList-SubSubClauseHeading"/>
        <w:outlineLvl w:val="5"/>
      </w:pPr>
      <w:r>
        <w:t>2.1.2.1 Лицензии Secure Productive Enterprise From SA User SL.</w:t>
      </w:r>
    </w:p>
    <w:p w:rsidR="003D0803" w:rsidRDefault="00964344">
      <w:pPr>
        <w:pStyle w:val="ProductList-BodyIndented2"/>
      </w:pPr>
      <w:r>
        <w:t>Для каждого Лицензированного пользователя, которому Клиент назначает лицензию Secure Productive Enterprise From SA User SL, Клиент может установить следующее:</w:t>
      </w:r>
    </w:p>
    <w:p w:rsidR="003D0803" w:rsidRDefault="00964344" w:rsidP="00964344">
      <w:pPr>
        <w:pStyle w:val="ProductList-Bullet"/>
        <w:numPr>
          <w:ilvl w:val="2"/>
          <w:numId w:val="36"/>
        </w:numPr>
      </w:pPr>
      <w:r>
        <w:t>одну локальную копию Office профессиональный плюс для исключительного использования Лицензированным пользователем в течение всего срока подписки; и</w:t>
      </w:r>
    </w:p>
    <w:p w:rsidR="003D0803" w:rsidRDefault="00964344" w:rsidP="00964344">
      <w:pPr>
        <w:pStyle w:val="ProductList-Bullet"/>
        <w:numPr>
          <w:ilvl w:val="2"/>
          <w:numId w:val="36"/>
        </w:numPr>
      </w:pPr>
      <w:r>
        <w:t>одну локальную копию Office профессиональный плюс для новых лицензий User SL, добавляемых в то же соглашение о корпоративном лицензировании, для исключительного использования Лицензированным пользователем в течение всего срока подписки. Число новых лицензий User SL, предоставляющих соответствующие права пользователям, не может превышать число лицензий From SA User SL, которые изначально покрывались этим соглашением.</w:t>
      </w:r>
    </w:p>
    <w:p w:rsidR="003D0803" w:rsidRDefault="00964344">
      <w:pPr>
        <w:pStyle w:val="ProductList-BodyIndented2"/>
      </w:pPr>
      <w:r>
        <w:t>Это положение неприменимо к клиентам, получающим лицензию на этот продукт по Соглашению Microsoft Cloud.</w:t>
      </w:r>
    </w:p>
    <w:p w:rsidR="003D0803" w:rsidRDefault="003D0803">
      <w:pPr>
        <w:pStyle w:val="ProductList-BodyIndented2"/>
      </w:pPr>
    </w:p>
    <w:p w:rsidR="003D0803" w:rsidRDefault="00964344">
      <w:pPr>
        <w:pStyle w:val="ProductList-SubSubClauseHeading"/>
        <w:outlineLvl w:val="5"/>
      </w:pPr>
      <w:r>
        <w:lastRenderedPageBreak/>
        <w:t>2.1.2.1 Лицензии Secure Productive Enterprise User SL, приобретенные по соглашению MPSA</w:t>
      </w:r>
    </w:p>
    <w:p w:rsidR="003D0803" w:rsidRDefault="00964344">
      <w:pPr>
        <w:pStyle w:val="ProductList-BodyIndented2"/>
      </w:pPr>
      <w:r>
        <w:t>Для каждого Лицензированного пользователя с устройством, охваченным Software Assurance для Office профессиональный плюс, которому Клиент назначает лицензию Secure Productive Enterprise User SL, Клиент может установить одну локальную копию Office профессиональный плюс для исключительного использования Лицензированным пользователем в течение всего срока подписки.</w:t>
      </w:r>
    </w:p>
    <w:p w:rsidR="003D0803" w:rsidRDefault="003D0803">
      <w:pPr>
        <w:pStyle w:val="ProductList-BodyIndented2"/>
      </w:pPr>
    </w:p>
    <w:p w:rsidR="003D0803" w:rsidRDefault="00964344">
      <w:pPr>
        <w:pStyle w:val="ProductList-ClauseHeading"/>
        <w:outlineLvl w:val="3"/>
      </w:pPr>
      <w:r>
        <w:t>2.2 Лицензии Add-on User SL и From SA User SL</w:t>
      </w:r>
    </w:p>
    <w:p w:rsidR="003D0803" w:rsidRDefault="00964344">
      <w:pPr>
        <w:pStyle w:val="ProductList-Body"/>
      </w:pPr>
      <w:r>
        <w:t xml:space="preserve">Приобрести лицензию Secure Productive Enterprise Add-On User SL или Secure Productive Enterprise From SA User SL могут Клиенты, имеющие необходимые права и соответствующие требованиям к назначению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отношении каждого компонента Secure Productive Enterprise. Ниже перечислены компоненты. Windows 10 Корпоративная </w:t>
      </w:r>
      <w:r>
        <w:fldChar w:fldCharType="begin"/>
      </w:r>
      <w:r>
        <w:instrText xml:space="preserve"> XE "Windows 10 Корпоративная " </w:instrText>
      </w:r>
      <w:r>
        <w:fldChar w:fldCharType="end"/>
      </w:r>
      <w:r>
        <w:t>E3/E5 «на пользователя», Enterprise Mobility + Security</w:t>
      </w:r>
      <w:r>
        <w:fldChar w:fldCharType="begin"/>
      </w:r>
      <w:r>
        <w:instrText xml:space="preserve"> XE "Enterprise Mobility + Security" </w:instrText>
      </w:r>
      <w:r>
        <w:fldChar w:fldCharType="end"/>
      </w:r>
      <w:r>
        <w:t xml:space="preserve"> E3/E5 и Office 365 Enterprise</w:t>
      </w:r>
      <w:r>
        <w:fldChar w:fldCharType="begin"/>
      </w:r>
      <w:r>
        <w:instrText xml:space="preserve"> XE "Office 365 Enterprise" </w:instrText>
      </w:r>
      <w:r>
        <w:fldChar w:fldCharType="end"/>
      </w:r>
      <w:r>
        <w:t xml:space="preserve"> E3/E5. Дополнительные сведения см. в подпунктах, посвященных лицензиям Secure Productive Enterprise Add-on User SL и Secure Productive Enterprise From SA User SL, в разделах Дополнительной информации для компонентов Secure Productive Enterprise.</w:t>
      </w:r>
    </w:p>
    <w:p w:rsidR="003D0803" w:rsidRDefault="003D0803">
      <w:pPr>
        <w:pStyle w:val="ProductList-Body"/>
      </w:pPr>
    </w:p>
    <w:p w:rsidR="003D0803" w:rsidRDefault="00964344">
      <w:pPr>
        <w:pStyle w:val="ProductList-ClauseHeading"/>
        <w:outlineLvl w:val="3"/>
      </w:pPr>
      <w:r>
        <w:t>2.3 Приобретение лицензий From SA User SL</w:t>
      </w:r>
    </w:p>
    <w:p w:rsidR="003D0803" w:rsidRDefault="00964344">
      <w:pPr>
        <w:pStyle w:val="ProductList-Body"/>
      </w:pPr>
      <w:r>
        <w:t>Клиент не может приобрести больше лицензий From SA User SL, чем количество Соответствующих устройств. Как единовременное исключение, Клиент может приобрести большее количество лицензий From SA User SL, но исключительно в случае удовлетворения следующих условий: (1) Клиент приобретает лицензию From SA User SL для каждого из пользователей Соответствующих устройств, и (2) Клиент должен при необходимости добавить устройства для достижения соответствия требованиям Основного использования в разделе 4.4.1. «Операционная система настольного компьютера Windows».</w:t>
      </w:r>
    </w:p>
    <w:p w:rsidR="003D0803" w:rsidRDefault="003D0803">
      <w:pPr>
        <w:pStyle w:val="ProductList-Body"/>
      </w:pPr>
    </w:p>
    <w:p w:rsidR="003D0803" w:rsidRDefault="00964344">
      <w:pPr>
        <w:pStyle w:val="ProductList-ClauseHeading"/>
        <w:outlineLvl w:val="3"/>
      </w:pPr>
      <w:r>
        <w:t>2.4 Преимущества в рамках программы Software Assurance для лицензий Secure Productive Enterprise From SA User SL</w:t>
      </w:r>
    </w:p>
    <w:p w:rsidR="003D0803" w:rsidRDefault="00964344">
      <w:pPr>
        <w:pStyle w:val="ProductList-Body"/>
      </w:pPr>
      <w:r>
        <w:t xml:space="preserve">Лицензии Secure Productive Enterprise From SA User SL предоставляют те же преимущества в рамках программы Software Assurance, что и компоненты From SA лицензии Secure Productive Enterprise From SA User SL (Office 365 Enterprise </w:t>
      </w:r>
      <w:r>
        <w:fldChar w:fldCharType="begin"/>
      </w:r>
      <w:r>
        <w:instrText xml:space="preserve"> XE "Office 365 Enterprise " </w:instrText>
      </w:r>
      <w:r>
        <w:fldChar w:fldCharType="end"/>
      </w:r>
      <w:r>
        <w:t>E3/E5 From SA, Enterprise Mobility + Security From SA</w:t>
      </w:r>
      <w:r>
        <w:fldChar w:fldCharType="begin"/>
      </w:r>
      <w:r>
        <w:instrText xml:space="preserve"> XE "Enterprise Mobility + Security From SA" </w:instrText>
      </w:r>
      <w:r>
        <w:fldChar w:fldCharType="end"/>
      </w:r>
      <w:r>
        <w:t xml:space="preserve"> и Windows 10 Enterprise </w:t>
      </w:r>
      <w:r>
        <w:fldChar w:fldCharType="begin"/>
      </w:r>
      <w:r>
        <w:instrText xml:space="preserve"> XE "Windows 10 Enterprise " </w:instrText>
      </w:r>
      <w:r>
        <w:fldChar w:fldCharType="end"/>
      </w:r>
      <w:r>
        <w:t>E3/E5 Per User From SA).</w:t>
      </w:r>
    </w:p>
    <w:p w:rsidR="003D0803" w:rsidRDefault="003D0803">
      <w:pPr>
        <w:pStyle w:val="ProductList-Body"/>
      </w:pPr>
    </w:p>
    <w:p w:rsidR="003D0803" w:rsidRDefault="00964344">
      <w:pPr>
        <w:pStyle w:val="ProductList-ClauseHeading"/>
        <w:outlineLvl w:val="3"/>
      </w:pPr>
      <w:r>
        <w:t>2.5 Облако сообщества для государственных организаций США</w:t>
      </w:r>
    </w:p>
    <w:p w:rsidR="003D0803" w:rsidRDefault="00964344">
      <w:pPr>
        <w:pStyle w:val="ProductList-Body"/>
      </w:pPr>
      <w:r>
        <w:t xml:space="preserve">Информацию о компонентах, являющихся службами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см. в таблице сведений о доступности программ для каждого компонента Secure Productive Enterprise.</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224" w:name="_Sec657"/>
      <w:r>
        <w:t>Enterprise Mobility + Security (план)</w:t>
      </w:r>
      <w:bookmarkEnd w:id="224"/>
      <w:r>
        <w:fldChar w:fldCharType="begin"/>
      </w:r>
      <w:r>
        <w:instrText xml:space="preserve"> TC "</w:instrText>
      </w:r>
      <w:bookmarkStart w:id="225" w:name="_Toc465077847"/>
      <w:r>
        <w:instrText>Enterprise Mobility + Security (план)</w:instrText>
      </w:r>
      <w:bookmarkEnd w:id="225"/>
      <w:r>
        <w:instrText>" \l 2</w:instrText>
      </w:r>
      <w:r>
        <w:fldChar w:fldCharType="end"/>
      </w:r>
    </w:p>
    <w:p w:rsidR="003D0803" w:rsidRDefault="00964344">
      <w:pPr>
        <w:pStyle w:val="ProductList-Offering1SubSection"/>
        <w:outlineLvl w:val="2"/>
      </w:pPr>
      <w:bookmarkStart w:id="226" w:name="_Sec709"/>
      <w:r>
        <w:t>1. Период доступности Продуктов</w:t>
      </w:r>
      <w:bookmarkEnd w:id="226"/>
    </w:p>
    <w:tbl>
      <w:tblPr>
        <w:tblStyle w:val="PURTable"/>
        <w:tblW w:w="0" w:type="dxa"/>
        <w:tblLook w:val="04A0" w:firstRow="1" w:lastRow="0" w:firstColumn="1" w:lastColumn="0" w:noHBand="0" w:noVBand="1"/>
      </w:tblPr>
      <w:tblGrid>
        <w:gridCol w:w="4378"/>
        <w:gridCol w:w="804"/>
        <w:gridCol w:w="783"/>
        <w:gridCol w:w="789"/>
        <w:gridCol w:w="804"/>
        <w:gridCol w:w="825"/>
        <w:gridCol w:w="818"/>
        <w:gridCol w:w="794"/>
        <w:gridCol w:w="789"/>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Mobility + Security E5</w:t>
            </w:r>
            <w:r>
              <w:fldChar w:fldCharType="begin"/>
            </w:r>
            <w:r>
              <w:instrText xml:space="preserve"> XE "Enterprise Mobility + Security E5" </w:instrText>
            </w:r>
            <w:r>
              <w:fldChar w:fldCharType="end"/>
            </w:r>
            <w:r>
              <w:t xml:space="preserve"> (User SL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2"/>
      </w:pPr>
      <w:bookmarkStart w:id="227" w:name="_Sec764"/>
      <w:r>
        <w:t>2. Существенные условия для продуктов</w:t>
      </w:r>
      <w:bookmarkEnd w:id="227"/>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"Специальные предложения. Указание на специальные предложения с ограниченным временем действия в отношении Продукта согласно описанию в Приложении E — «Специальные предложения»." </w:instrText>
            </w:r>
            <w:r>
              <w:fldChar w:fldCharType="separate"/>
            </w:r>
            <w:r>
              <w:rPr>
                <w:color w:val="0563C1"/>
              </w:rPr>
              <w:t>Специальные предложения</w:t>
            </w:r>
            <w:r>
              <w:fldChar w:fldCharType="end"/>
            </w:r>
            <w:r>
              <w:t xml:space="preserve">. </w:t>
            </w:r>
            <w:hyperlink w:anchor="_Sec572">
              <w:r>
                <w:rPr>
                  <w:color w:val="00467F"/>
                  <w:u w:val="single"/>
                </w:rPr>
                <w:t>Приложение E</w:t>
              </w:r>
            </w:hyperlink>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 (только Intune)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Право на приобретение Подписной лицензии «на пользователя» дополнительного компонента</w:t>
      </w:r>
    </w:p>
    <w:p w:rsidR="003D0803" w:rsidRDefault="00964344">
      <w:pPr>
        <w:pStyle w:val="ProductList-Body"/>
      </w:pPr>
      <w:r>
        <w:t>У Клиентов должно быть активное Соглашение о регистрации Enterprise с активным покрытием Software Assurance для Соответствующих лицензий. Соответствующие лицензии могут предоставляться в расчете на пользователей или на устройства. Клиенты с MBSA версии до 2010 г. должны подписать Дополнительные условия для веб-служб.</w:t>
      </w:r>
    </w:p>
    <w:p w:rsidR="003D0803" w:rsidRDefault="003D0803">
      <w:pPr>
        <w:pStyle w:val="ProductList-Body"/>
      </w:pPr>
    </w:p>
    <w:p w:rsidR="003D0803" w:rsidRDefault="00964344">
      <w:pPr>
        <w:pStyle w:val="ProductList-ClauseHeading"/>
        <w:outlineLvl w:val="3"/>
      </w:pPr>
      <w:r>
        <w:t>2.2 Соответствующие лицензии и Подписная лицензия «на пользователя» дополнительного компонента</w:t>
      </w:r>
    </w:p>
    <w:tbl>
      <w:tblPr>
        <w:tblStyle w:val="PURTable"/>
        <w:tblW w:w="0" w:type="dxa"/>
        <w:tblLook w:val="04A0" w:firstRow="1" w:lastRow="0" w:firstColumn="1" w:lastColumn="0" w:noHBand="0" w:noVBand="1"/>
      </w:tblPr>
      <w:tblGrid>
        <w:gridCol w:w="5410"/>
        <w:gridCol w:w="5380"/>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Подписная лицензия «на пользователя» на Add-on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D0803" w:rsidRDefault="003D0803">
            <w:pPr>
              <w:pStyle w:val="ProductList-TableBody"/>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Enterprise CAL</w:t>
            </w:r>
            <w:r>
              <w:fldChar w:fldCharType="begin"/>
            </w:r>
            <w:r>
              <w:instrText xml:space="preserve"> XE "Лицензия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D0803" w:rsidRDefault="003D0803">
            <w:pPr>
              <w:pStyle w:val="ProductList-TableBody"/>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 Bridge для Office 365</w:t>
            </w:r>
            <w:r>
              <w:fldChar w:fldCharType="begin"/>
            </w:r>
            <w:r>
              <w:instrText xml:space="preserve"> XE "Core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0803" w:rsidRDefault="003D0803">
            <w:pPr>
              <w:pStyle w:val="ProductList-TableBody"/>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Core CAL Suite Bridge для Office 365 и Microsoft Intune</w:t>
            </w:r>
            <w:r>
              <w:fldChar w:fldCharType="begin"/>
            </w:r>
            <w:r>
              <w:instrText xml:space="preserve"> XE "Лицензия Core CAL Suite Bridge для Office 365 и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0803" w:rsidRDefault="00964344">
            <w:pPr>
              <w:pStyle w:val="ProductList-TableBody"/>
            </w:pPr>
            <w:r>
              <w:t>Enterprise Mobility + Security</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 Bridge для Office 365</w:t>
            </w:r>
            <w:r>
              <w:fldChar w:fldCharType="begin"/>
            </w:r>
            <w:r>
              <w:instrText xml:space="preserve"> XE "Enterprise CAL Suite Bridge для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D0803" w:rsidRDefault="003D0803">
            <w:pPr>
              <w:pStyle w:val="ProductList-TableBody"/>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Enterprise CAL Suite Bridge для Office 365 и Microsoft Intune</w:t>
            </w:r>
            <w:r>
              <w:fldChar w:fldCharType="begin"/>
            </w:r>
            <w:r>
              <w:instrText xml:space="preserve"> XE "Лицензия Enterprise CAL Suite Bridge для Office 365 и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2.3 Ограничения на приобретение дополнительной Подписной лицензии «на пользователя»</w:t>
      </w:r>
    </w:p>
    <w:p w:rsidR="003D0803" w:rsidRDefault="00964344">
      <w:pPr>
        <w:pStyle w:val="ProductList-Body"/>
      </w:pPr>
      <w:r>
        <w:t>Для Соответствующей лицензии или набора Соответствующих лицензий можно приобрести только одну лицензию Add-on User SL.</w:t>
      </w:r>
    </w:p>
    <w:p w:rsidR="003D0803" w:rsidRDefault="003D0803">
      <w:pPr>
        <w:pStyle w:val="ProductList-Body"/>
      </w:pPr>
    </w:p>
    <w:p w:rsidR="003D0803" w:rsidRDefault="00964344">
      <w:pPr>
        <w:pStyle w:val="ProductList-Body"/>
      </w:pPr>
      <w:r>
        <w:t>Клиенты могут приобрести дополнительные Подписные лицензии «на пользователя» для пользователей или пользователей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дополнительной Подписной лицензии «на пользователя» на каждую Соответствующую лицензию (или набор Соответствующих лицензий).</w:t>
      </w:r>
    </w:p>
    <w:p w:rsidR="003D0803" w:rsidRDefault="003D0803">
      <w:pPr>
        <w:pStyle w:val="ProductList-Body"/>
      </w:pPr>
    </w:p>
    <w:p w:rsidR="003D0803" w:rsidRDefault="00964344">
      <w:pPr>
        <w:pStyle w:val="ProductList-Body"/>
      </w:pPr>
      <w:r>
        <w:t>Клиенты, заключившие соглашение Campus и School, могут приобрести соответствующую лицензию Enterprise Mobility + Security User SL для своих пользователей в количестве, не превышающем число их соответствующих ПК, при наличии покрытия для Соответствующих лицензий.</w:t>
      </w:r>
    </w:p>
    <w:p w:rsidR="003D0803" w:rsidRDefault="003D0803">
      <w:pPr>
        <w:pStyle w:val="ProductList-Body"/>
      </w:pPr>
    </w:p>
    <w:p w:rsidR="003D0803" w:rsidRDefault="00964344">
      <w:pPr>
        <w:pStyle w:val="ProductList-ClauseHeading"/>
        <w:outlineLvl w:val="3"/>
      </w:pPr>
      <w:r>
        <w:t>2.4 Право на приобретение лицензий Enterprise Mobility + Security From SA User SL</w:t>
      </w:r>
    </w:p>
    <w:p w:rsidR="003D0803" w:rsidRDefault="00964344">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(«Соответствующие лицензии») на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Для лицензий From SA User SL требуются лицензии CAL Suite Bridge, как указано в таблице.</w:t>
      </w:r>
    </w:p>
    <w:tbl>
      <w:tblPr>
        <w:tblStyle w:val="PURTable"/>
        <w:tblW w:w="0" w:type="dxa"/>
        <w:tblLook w:val="04A0" w:firstRow="1" w:lastRow="0" w:firstColumn="1" w:lastColumn="0" w:noHBand="0" w:noVBand="1"/>
      </w:tblPr>
      <w:tblGrid>
        <w:gridCol w:w="3622"/>
        <w:gridCol w:w="3619"/>
        <w:gridCol w:w="3549"/>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лицензии</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Требуемая лицензия CAL Suite Bridge</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Core CAL Bridge для Enterprise Mobility + Security</w:t>
            </w:r>
            <w:r>
              <w:rPr>
                <w:vertAlign w:val="superscript"/>
              </w:rPr>
              <w:t>2,3</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Mobility + Security,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Bridge для Enterprise Mobility + Security</w:t>
            </w:r>
            <w:r>
              <w:rPr>
                <w:vertAlign w:val="superscript"/>
              </w:rPr>
              <w:t>2,4</w:t>
            </w:r>
          </w:p>
        </w:tc>
      </w:tr>
    </w:tbl>
    <w:p w:rsidR="003D0803" w:rsidRDefault="00964344">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D0803" w:rsidRDefault="00964344">
      <w:pPr>
        <w:pStyle w:val="ProductList-Body"/>
      </w:pPr>
      <w:r>
        <w:rPr>
          <w:i/>
          <w:vertAlign w:val="superscript"/>
        </w:rPr>
        <w:t>2</w:t>
      </w:r>
      <w:r>
        <w:rPr>
          <w:i/>
        </w:rPr>
        <w:t>Требуется приобрести только в дату годовщины соглашения о регистрации.</w:t>
      </w:r>
    </w:p>
    <w:p w:rsidR="003D0803" w:rsidRDefault="00964344">
      <w:pPr>
        <w:pStyle w:val="ProductList-Body"/>
      </w:pPr>
      <w:r>
        <w:rPr>
          <w:i/>
          <w:vertAlign w:val="superscript"/>
        </w:rPr>
        <w:t>3</w:t>
      </w:r>
      <w:r>
        <w:rPr>
          <w:i/>
        </w:rPr>
        <w:t xml:space="preserve">Покупка не требуется для пользователей, имеющих лицензию на Office 365 (выпуски «Корпоративный» и «Для государственных учреждений» E1, E3, E5) </w:t>
      </w:r>
    </w:p>
    <w:p w:rsidR="003D0803" w:rsidRDefault="00964344">
      <w:pPr>
        <w:pStyle w:val="ProductList-Body"/>
      </w:pPr>
      <w:r>
        <w:rPr>
          <w:i/>
          <w:vertAlign w:val="superscript"/>
        </w:rPr>
        <w:t>4</w:t>
      </w:r>
      <w:r>
        <w:rPr>
          <w:i/>
        </w:rPr>
        <w:t>Покупка не требуется для пользователей, имеющих лицензию на Office 365 (выпуски «Корпоративный» и «Для государственных учреждений» E3, E5)</w:t>
      </w:r>
    </w:p>
    <w:p w:rsidR="003D0803" w:rsidRDefault="003D0803">
      <w:pPr>
        <w:pStyle w:val="ProductList-Body"/>
      </w:pPr>
    </w:p>
    <w:p w:rsidR="003D0803" w:rsidRDefault="00964344">
      <w:pPr>
        <w:pStyle w:val="ProductList-ClauseHeading"/>
        <w:outlineLvl w:val="3"/>
      </w:pPr>
      <w:r>
        <w:t>2.5 Приобретение лицензий From SA User SL</w:t>
      </w:r>
    </w:p>
    <w:p w:rsidR="003D0803" w:rsidRDefault="00964344">
      <w:pPr>
        <w:pStyle w:val="ProductList-Body"/>
      </w:pPr>
      <w:r>
        <w:t>Для каждой Соответствующей лицензии «на устройство», указанной в разделе 2.4, может приобретаться не более одной лицензии From SA User SL. Как одноразовое исключение для устройств, которым назначена соответствующая лицензия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Соответствующих устройств.</w:t>
      </w:r>
    </w:p>
    <w:p w:rsidR="003D0803" w:rsidRDefault="003D0803">
      <w:pPr>
        <w:pStyle w:val="ProductList-Body"/>
      </w:pPr>
    </w:p>
    <w:p w:rsidR="003D0803" w:rsidRDefault="00964344">
      <w:pPr>
        <w:pStyle w:val="ProductList-ClauseHeading"/>
        <w:outlineLvl w:val="3"/>
      </w:pPr>
      <w:r>
        <w:t>2.6 Преимущества для лицензий Enterprise Mobility + Security From SA User SL</w:t>
      </w:r>
    </w:p>
    <w:p w:rsidR="003D0803" w:rsidRDefault="00964344">
      <w:pPr>
        <w:pStyle w:val="ProductList-Body"/>
      </w:pPr>
      <w:r>
        <w:t>Лицензии Enterprise Mobility + Security From SA User SL дают Клиенту право на преимущества в рамках программы Software Assurance на основе Соответствующих лицензий, указанных в разделе 2.4.</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NoBorder"/>
        <w:outlineLvl w:val="1"/>
      </w:pPr>
      <w:bookmarkStart w:id="228" w:name="_Sec1151"/>
      <w:r>
        <w:t>Microsoft Dynamics 365 Services</w:t>
      </w:r>
      <w:bookmarkEnd w:id="228"/>
      <w:r>
        <w:fldChar w:fldCharType="begin"/>
      </w:r>
      <w:r>
        <w:instrText xml:space="preserve"> TC "</w:instrText>
      </w:r>
      <w:bookmarkStart w:id="229" w:name="_Toc465077848"/>
      <w:r>
        <w:instrText>Microsoft Dynamics 365 Services</w:instrText>
      </w:r>
      <w:bookmarkEnd w:id="229"/>
      <w:r>
        <w:instrText>" \l 2</w:instrText>
      </w:r>
      <w:r>
        <w:fldChar w:fldCharType="end"/>
      </w:r>
    </w:p>
    <w:p w:rsidR="003D0803" w:rsidRDefault="00964344">
      <w:pPr>
        <w:pStyle w:val="ProductList-Offering1SubSection"/>
        <w:outlineLvl w:val="2"/>
      </w:pPr>
      <w:bookmarkStart w:id="230" w:name="_Sec1152"/>
      <w:r>
        <w:t>1. Период доступности Продуктов</w:t>
      </w:r>
      <w:bookmarkEnd w:id="230"/>
    </w:p>
    <w:tbl>
      <w:tblPr>
        <w:tblStyle w:val="PURTable"/>
        <w:tblW w:w="0" w:type="dxa"/>
        <w:tblLook w:val="04A0" w:firstRow="1" w:lastRow="0" w:firstColumn="1" w:lastColumn="0" w:noHBand="0" w:noVBand="1"/>
      </w:tblPr>
      <w:tblGrid>
        <w:gridCol w:w="4491"/>
        <w:gridCol w:w="804"/>
        <w:gridCol w:w="772"/>
        <w:gridCol w:w="789"/>
        <w:gridCol w:w="702"/>
        <w:gridCol w:w="825"/>
        <w:gridCol w:w="818"/>
        <w:gridCol w:w="794"/>
        <w:gridCol w:w="789"/>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Microsoft Dynamics 365 план 1, Enterprise edition (лицензия User SL)</w:t>
            </w:r>
            <w:r>
              <w:fldChar w:fldCharType="begin"/>
            </w:r>
            <w:r>
              <w:instrText xml:space="preserve"> XE "Microsoft Dynamics 365 план 1, Enterprise edition (лицензия User SL)"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план 2, Enterprise edition (лицензия User SL)</w:t>
            </w:r>
            <w:r>
              <w:fldChar w:fldCharType="begin"/>
            </w:r>
            <w:r>
              <w:instrText xml:space="preserve"> XE "Microsoft Dynamics 365 план 2,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план 2, Enterprise edition, лицензия Add-on (User SL)</w:t>
            </w:r>
            <w:r>
              <w:fldChar w:fldCharType="begin"/>
            </w:r>
            <w:r>
              <w:instrText xml:space="preserve"> XE "Microsoft Dynamics 365 план 2,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план 2, Enterprise edition, лицензия From SA (User SL)</w:t>
            </w:r>
            <w:r>
              <w:fldChar w:fldCharType="begin"/>
            </w:r>
            <w:r>
              <w:instrText xml:space="preserve"> XE "Microsoft Dynamics 365 план 2, Enterprise edition,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lastRenderedPageBreak/>
              <w:t>Microsoft Dynamics 365 for Customer Service, Enterprise edition (лицензия User SL)</w:t>
            </w:r>
            <w:r>
              <w:fldChar w:fldCharType="begin"/>
            </w:r>
            <w:r>
              <w:instrText xml:space="preserve"> XE "Microsoft Dynamics 365 for Customer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Customer Service, Enterprise Edition (лицензия Device SL)</w:t>
            </w:r>
            <w:r>
              <w:fldChar w:fldCharType="begin"/>
            </w:r>
            <w:r>
              <w:instrText xml:space="preserve"> XE "Microsoft Dynamics 365 for Customer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Field Service, Enterprise edition (лицензия User SL)</w:t>
            </w:r>
            <w:r>
              <w:fldChar w:fldCharType="begin"/>
            </w:r>
            <w:r>
              <w:instrText xml:space="preserve"> XE "Microsoft Dynamics 365 for Field Service,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Field Service, Enterprise edition (лицензия Device SL)</w:t>
            </w:r>
            <w:r>
              <w:fldChar w:fldCharType="begin"/>
            </w:r>
            <w:r>
              <w:instrText xml:space="preserve"> XE "Microsoft Dynamics 365 for Field Service, Enterprise edition (лицензия Device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(лицензия User SL)</w:t>
            </w:r>
            <w:r>
              <w:fldChar w:fldCharType="begin"/>
            </w:r>
            <w:r>
              <w:instrText xml:space="preserve"> XE "Microsoft Dynamics 365 for Operations,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w:t>
            </w:r>
            <w:r>
              <w:fldChar w:fldCharType="begin"/>
            </w:r>
            <w:r>
              <w:instrText xml:space="preserve"> XE "Microsoft Dynamics 365 for Operations, Enterprise edition" </w:instrText>
            </w:r>
            <w:r>
              <w:fldChar w:fldCharType="end"/>
            </w:r>
            <w:r>
              <w:t xml:space="preserve"> (лицензия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Add-on (лицензии Device SL и User SL)</w:t>
            </w:r>
            <w:r>
              <w:fldChar w:fldCharType="begin"/>
            </w:r>
            <w:r>
              <w:instrText xml:space="preserve"> XE "Microsoft Dynamics 365 for Operations, Enterprise edition Add-on (лицензии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лицензия From SA (Device SL и User SL)</w:t>
            </w:r>
            <w:r>
              <w:fldChar w:fldCharType="begin"/>
            </w:r>
            <w:r>
              <w:instrText xml:space="preserve"> XE "Microsoft Dynamics 365 for Operations, Enterprise edition, лицензия From SA (Device SL и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Project Service Automation, Enterprise edition (лицензия User SL)</w:t>
            </w:r>
            <w:r>
              <w:fldChar w:fldCharType="begin"/>
            </w:r>
            <w:r>
              <w:instrText xml:space="preserve"> XE "Microsoft Dynamics 365 for Project Service Automation,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Sales, Enterprise edition (лицензия User SL)</w:t>
            </w:r>
            <w:r>
              <w:fldChar w:fldCharType="begin"/>
            </w:r>
            <w:r>
              <w:instrText xml:space="preserve"> XE "Microsoft Dynamics 365 for Sales,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 xml:space="preserve">Microsoft Dynamics 365 for Sales, Enterprise edition </w:t>
            </w:r>
            <w:r>
              <w:fldChar w:fldCharType="begin"/>
            </w:r>
            <w:r>
              <w:instrText xml:space="preserve"> XE "Microsoft Dynamics 365 for Sales, Enterprise edition " </w:instrText>
            </w:r>
            <w:r>
              <w:fldChar w:fldCharType="end"/>
            </w:r>
            <w:r>
              <w:t>(лицензия Device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Team Members, Enterprise edition (лицензия User SL)</w:t>
            </w:r>
            <w:r>
              <w:fldChar w:fldCharType="begin"/>
            </w:r>
            <w:r>
              <w:instrText xml:space="preserve"> XE "Microsoft Dynamics 365 for Team Members, Enterprise edition (лицензия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Team Members, Enterprise edition, лицензия Add-on (User SL)</w:t>
            </w:r>
            <w:r>
              <w:fldChar w:fldCharType="begin"/>
            </w:r>
            <w:r>
              <w:instrText xml:space="preserve"> XE "Microsoft Dynamics 365 for Team Members, Enterprise edition, лицензия Add-on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Team Members, Enterprise edition, лицензия From SA (User SL)</w:t>
            </w:r>
            <w:r>
              <w:fldChar w:fldCharType="begin"/>
            </w:r>
            <w:r>
              <w:instrText xml:space="preserve"> XE "Microsoft Dynamics 365 for Team Members, Enterprise edition, лицензия From SA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Enterprise edition — дополнительный портал для привлечения клиентов</w:t>
            </w:r>
            <w:r>
              <w:fldChar w:fldCharType="begin"/>
            </w:r>
            <w:r>
              <w:instrText xml:space="preserve"> XE "Microsoft Dynamics 365 Enterprise edition — дополнительный портал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Enterprise edition — дополнительные представления страниц портала для привлечения клиентов</w:t>
            </w:r>
            <w:r>
              <w:fldChar w:fldCharType="begin"/>
            </w:r>
            <w:r>
              <w:instrText xml:space="preserve"> XE "Microsoft Dynamics 365 Enterprise edition — дополнительные представления страниц портала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Enterprise edition — дополнительный производственный экземпляр для привлечения клиентов</w:t>
            </w:r>
            <w:r>
              <w:fldChar w:fldCharType="begin"/>
            </w:r>
            <w:r>
              <w:instrText xml:space="preserve"> XE "Microsoft Dynamics 365 Enterprise edition — дополнительный 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Enterprise edition — дополнительный непроизводственный экземпляр для привлечения клиентов</w:t>
            </w:r>
            <w:r>
              <w:fldChar w:fldCharType="begin"/>
            </w:r>
            <w:r>
              <w:instrText xml:space="preserve"> XE "Microsoft Dynamics 365 Enterprise edition — дополнительный непроизводственный экземпляр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Enterprise edition — дополнительное пространство для хранения баз данных для привлечения клиентов</w:t>
            </w:r>
            <w:r>
              <w:fldChar w:fldCharType="begin"/>
            </w:r>
            <w:r>
              <w:instrText xml:space="preserve"> XE "Microsoft Dynamics 365 Enterprise edition — дополнительное пространство для хранения баз данных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Enterprise edition — дополнительные публикации в социальных сетях для привлечения клиентов</w:t>
            </w:r>
            <w:r>
              <w:fldChar w:fldCharType="begin"/>
            </w:r>
            <w:r>
              <w:instrText xml:space="preserve"> XE "Microsoft Dynamics 365 Enterprise edition — дополнительные публикации в социальных сетях для привлечения клиентов"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Field Service, Enterprise edition — оптимизация планирования ресурсов</w:t>
            </w:r>
            <w:r>
              <w:fldChar w:fldCharType="begin"/>
            </w:r>
            <w:r>
              <w:instrText xml:space="preserve"> XE "Microsoft Dynamics 365 for Field Service, Enterprise edition — оптимизация планирования ресурсов"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 дополнительное пространство для хранения баз данных</w:t>
            </w:r>
            <w:r>
              <w:fldChar w:fldCharType="begin"/>
            </w:r>
            <w:r>
              <w:instrText xml:space="preserve"> XE "Microsoft Dynamics 365 for Operations, Enterprise edition — дополнительное пространство для хранения баз данных"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 дополнительное пространство для хранения файлов</w:t>
            </w:r>
            <w:r>
              <w:fldChar w:fldCharType="begin"/>
            </w:r>
            <w:r>
              <w:instrText xml:space="preserve"> XE "Microsoft Dynamics 365 for Operations, Enterprise edition — дополнительное пространство для хранения файлов"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 Sandbox уровень 1: экземпляр для разработчиков и тестирования</w:t>
            </w:r>
            <w:r>
              <w:fldChar w:fldCharType="begin"/>
            </w:r>
            <w:r>
              <w:instrText xml:space="preserve"> XE "Microsoft Dynamics 365 for Operations, Enterprise edition — Sandbox уровень 1: экземпляр для разработчиков и тестирования"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 Sandbox уровень 2: приемочное тестирование уровня Standard</w:t>
            </w:r>
            <w:r>
              <w:fldChar w:fldCharType="begin"/>
            </w:r>
            <w:r>
              <w:instrText xml:space="preserve"> XE "Microsoft Dynamics 365 for Operations, Enterprise edition — Sandbox уровень 2: приемочное тестирование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 Sandbox уровень 3: приемочное тестирование уровня Premier</w:t>
            </w:r>
            <w:r>
              <w:fldChar w:fldCharType="begin"/>
            </w:r>
            <w:r>
              <w:instrText xml:space="preserve"> XE "Microsoft Dynamics 365 for Operations, Enterprise edition — Sandbox уровень 3: приемочное тестирование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 Sandbox уровень 4: тестирование производительности уровня Standard</w:t>
            </w:r>
            <w:r>
              <w:fldChar w:fldCharType="begin"/>
            </w:r>
            <w:r>
              <w:instrText xml:space="preserve"> XE "Microsoft Dynamics 365 for Operations, Enterprise edition — Sandbox уровень 4: тестирование производительности уровня Standard"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Dynamics 365 for Operations, Enterprise edition — Sandbox уровень 5: тестирование производительности уровня Premier</w:t>
            </w:r>
            <w:r>
              <w:fldChar w:fldCharType="begin"/>
            </w:r>
            <w:r>
              <w:instrText xml:space="preserve"> XE "Microsoft Dynamics 365 for Operations, Enterprise edition — Sandbox уровень 5: тестирование производительности уровня Premier"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Расширенная поддержка Microsoft Dynamics 365</w:t>
            </w:r>
            <w:r>
              <w:fldChar w:fldCharType="begin"/>
            </w:r>
            <w:r>
              <w:instrText xml:space="preserve"> XE "Расширенная поддержка Microsoft Dynamics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Профессиональная прямая поддержка Microsoft Dynamics 365</w:t>
            </w:r>
            <w:r>
              <w:fldChar w:fldCharType="begin"/>
            </w:r>
            <w:r>
              <w:instrText xml:space="preserve"> XE "Профессиональная прямая поддержка Microsoft Dynamics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bl>
    <w:p w:rsidR="003D0803" w:rsidRDefault="00964344">
      <w:pPr>
        <w:pStyle w:val="ProductList-Offering1SubSection"/>
        <w:outlineLvl w:val="2"/>
      </w:pPr>
      <w:bookmarkStart w:id="231" w:name="_Sec1153"/>
      <w:r>
        <w:lastRenderedPageBreak/>
        <w:t>2. Существенные условия для продуктов</w:t>
      </w:r>
      <w:bookmarkEnd w:id="231"/>
    </w:p>
    <w:tbl>
      <w:tblPr>
        <w:tblStyle w:val="PURTable"/>
        <w:tblW w:w="0" w:type="dxa"/>
        <w:tblLook w:val="04A0" w:firstRow="1" w:lastRow="0" w:firstColumn="1" w:lastColumn="0" w:noHBand="0" w:noVBand="1"/>
      </w:tblPr>
      <w:tblGrid>
        <w:gridCol w:w="3619"/>
        <w:gridCol w:w="3583"/>
        <w:gridCol w:w="358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Лицензии From SA (User SL), Add-on (User SL)</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2.1 Право на приобретение лицензий From SA (User SL) на Dynamics 365</w:t>
      </w:r>
    </w:p>
    <w:p w:rsidR="003D0803" w:rsidRDefault="00964344">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также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From SA (User SL) можно приобрести только в годовщину Соглашения о регистрации или в начале нового срока действия Соглашения о регистрации.</w:t>
      </w:r>
    </w:p>
    <w:tbl>
      <w:tblPr>
        <w:tblStyle w:val="PURTable"/>
        <w:tblW w:w="0" w:type="dxa"/>
        <w:tblLook w:val="04A0" w:firstRow="1" w:lastRow="0" w:firstColumn="1" w:lastColumn="0" w:noHBand="0" w:noVBand="1"/>
      </w:tblPr>
      <w:tblGrid>
        <w:gridCol w:w="5345"/>
        <w:gridCol w:w="5445"/>
      </w:tblGrid>
      <w:tr w:rsidR="003D08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Соответствующий (ие) продукт (ы)</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Соответствующая лицензия From SA (User SL)</w:t>
            </w:r>
          </w:p>
        </w:tc>
      </w:tr>
      <w:tr w:rsidR="003D0803">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 xml:space="preserve">Microsoft Dynamics AX, лицензия Task CAL, или </w:t>
            </w:r>
          </w:p>
          <w:p w:rsidR="003D0803" w:rsidRDefault="00964344">
            <w:pPr>
              <w:pStyle w:val="ProductList-TableBody"/>
            </w:pPr>
            <w:r>
              <w:t>Microsoft Dynamics AX, лицензия Self Serve CAL</w:t>
            </w:r>
          </w:p>
          <w:p w:rsidR="003D0803" w:rsidRDefault="003D080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Microsoft Dynamics 365 for Team Members, Enterprise edition, лицензия From SA</w:t>
            </w:r>
          </w:p>
        </w:tc>
      </w:tr>
      <w:tr w:rsidR="003D0803">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Microsoft Dynamics AX, лицензия Task CAL (Device)</w:t>
            </w: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Microsoft Dynamics 365 for Operations, Enterprise Edition, лицензия From SA (Device)</w:t>
            </w:r>
          </w:p>
        </w:tc>
      </w:tr>
      <w:tr w:rsidR="003D0803">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 xml:space="preserve">Microsoft Dynamics AX, лицензия Functional CAL, или </w:t>
            </w:r>
          </w:p>
          <w:p w:rsidR="003D0803" w:rsidRDefault="00964344">
            <w:pPr>
              <w:pStyle w:val="ProductList-TableBody"/>
            </w:pPr>
            <w:r>
              <w:t>Microsoft Dynamics AX, лицензия Enterprise CAL</w:t>
            </w: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 xml:space="preserve">Microsoft Dynamic 365 for Operations, Enterprise edition, лицензия From SA </w:t>
            </w:r>
          </w:p>
          <w:p w:rsidR="003D0803" w:rsidRDefault="00964344">
            <w:pPr>
              <w:pStyle w:val="ProductList-TableBody"/>
            </w:pPr>
            <w:r>
              <w:t>Microsoft Dynamics 365, Enterprise edition план 2, лицензия From SA</w:t>
            </w:r>
          </w:p>
          <w:p w:rsidR="003D0803" w:rsidRDefault="003D0803">
            <w:pPr>
              <w:pStyle w:val="ProductList-TableBody"/>
            </w:pPr>
          </w:p>
        </w:tc>
      </w:tr>
    </w:tbl>
    <w:p w:rsidR="003D0803" w:rsidRDefault="003D0803">
      <w:pPr>
        <w:pStyle w:val="ProductList-Body"/>
      </w:pPr>
    </w:p>
    <w:p w:rsidR="003D0803" w:rsidRDefault="00964344">
      <w:pPr>
        <w:pStyle w:val="ProductList-ClauseHeading"/>
        <w:outlineLvl w:val="3"/>
      </w:pPr>
      <w:r>
        <w:t>2.2 Соответствующие лицензии и Подписная лицензия «на пользователя» дополнительных компонентов</w:t>
      </w:r>
    </w:p>
    <w:p w:rsidR="003D0803" w:rsidRDefault="00964344">
      <w:pPr>
        <w:pStyle w:val="ProductList-Body"/>
      </w:pPr>
      <w:r>
        <w:t>Каждая Соответствующая лицензия должна иметь действующее покрытие Software Assurance. Для Соответствующей лицензии или набора Соответствующих лицензий можно приобрести только одну лицензию Add-on User SL.</w:t>
      </w:r>
    </w:p>
    <w:tbl>
      <w:tblPr>
        <w:tblStyle w:val="PURTable"/>
        <w:tblW w:w="0" w:type="dxa"/>
        <w:tblLook w:val="04A0" w:firstRow="1" w:lastRow="0" w:firstColumn="1" w:lastColumn="0" w:noHBand="0" w:noVBand="1"/>
      </w:tblPr>
      <w:tblGrid>
        <w:gridCol w:w="5410"/>
        <w:gridCol w:w="5380"/>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Подписная лицензия «на пользователя» на Add-on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Microsoft Dynamics AX, лицензия Task CAL, или </w:t>
            </w:r>
            <w:r>
              <w:fldChar w:fldCharType="begin"/>
            </w:r>
            <w:r>
              <w:instrText xml:space="preserve"> XE "Microsoft Dynamics AX, лицензия Task CAL, или " </w:instrText>
            </w:r>
            <w:r>
              <w:fldChar w:fldCharType="end"/>
            </w:r>
          </w:p>
          <w:p w:rsidR="003D0803" w:rsidRDefault="00964344">
            <w:pPr>
              <w:pStyle w:val="ProductList-TableBody"/>
            </w:pPr>
            <w:r>
              <w:t>Microsoft Dynamics AX, лицензия Self Serve CAL</w:t>
            </w:r>
            <w:r>
              <w:fldChar w:fldCharType="begin"/>
            </w:r>
            <w:r>
              <w:instrText xml:space="preserve"> XE "Microsoft Dynamics AX, лицензия Self Serve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Team Members, Enterprise edition, лицензия Add-on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Microsoft Dynamics AX, лицензия Task CAL (Device) </w:t>
            </w:r>
            <w:r>
              <w:fldChar w:fldCharType="begin"/>
            </w:r>
            <w:r>
              <w:instrText xml:space="preserve"> XE "Microsoft Dynamics AX, лицензия Task CAL (Device)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лицензия Add-on (Device)</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Microsoft Dynamics AX, лицензия Functional CAL, или </w:t>
            </w:r>
            <w:r>
              <w:fldChar w:fldCharType="begin"/>
            </w:r>
            <w:r>
              <w:instrText xml:space="preserve"> XE "Microsoft Dynamics AX, лицензия Functional CAL, или " </w:instrText>
            </w:r>
            <w:r>
              <w:fldChar w:fldCharType="end"/>
            </w:r>
          </w:p>
          <w:p w:rsidR="003D0803" w:rsidRDefault="00964344">
            <w:pPr>
              <w:pStyle w:val="ProductList-TableBody"/>
            </w:pPr>
            <w:r>
              <w:t>Microsoft Dynamics AX, лицензия Enterprise CAL</w:t>
            </w:r>
            <w:r>
              <w:fldChar w:fldCharType="begin"/>
            </w:r>
            <w:r>
              <w:instrText xml:space="preserve"> XE "Microsoft Dynamics AX, лицензия Enterprise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365 for Operations, Enterprise edition, лицензия Add-on</w:t>
            </w:r>
            <w:r>
              <w:br/>
              <w:t>Microsoft Dynamics 365 Enterprise edition план 2, лицензия Add-on</w:t>
            </w:r>
          </w:p>
        </w:tc>
      </w:tr>
    </w:tbl>
    <w:p w:rsidR="003D0803" w:rsidRDefault="003D0803">
      <w:pPr>
        <w:pStyle w:val="ProductList-Body"/>
      </w:pPr>
    </w:p>
    <w:p w:rsidR="003D0803" w:rsidRDefault="00964344">
      <w:pPr>
        <w:pStyle w:val="ProductList-ClauseHeading"/>
        <w:outlineLvl w:val="3"/>
      </w:pPr>
      <w:r>
        <w:t>2.3 Unified Service Desk (USD)</w:t>
      </w:r>
    </w:p>
    <w:p w:rsidR="003D0803" w:rsidRDefault="00964344">
      <w:pPr>
        <w:pStyle w:val="ProductList-Body"/>
      </w:pPr>
      <w:r>
        <w:t>Клиенты с действующей подпиской Microsoft Dynamics 365 план 1 или план 2, Enterprise edition могут устанавливать и использовать программное обеспечение USD для каждого пользователя.</w:t>
      </w:r>
    </w:p>
    <w:p w:rsidR="003D0803" w:rsidRDefault="003D0803">
      <w:pPr>
        <w:pStyle w:val="ProductList-Body"/>
      </w:pPr>
    </w:p>
    <w:p w:rsidR="003D0803" w:rsidRDefault="00964344">
      <w:pPr>
        <w:pStyle w:val="ProductList-ClauseHeading"/>
        <w:outlineLvl w:val="3"/>
      </w:pPr>
      <w:r>
        <w:t>2.4 Microsoft Dynamics CustomerSource</w:t>
      </w:r>
    </w:p>
    <w:p w:rsidR="003D0803" w:rsidRDefault="00964344">
      <w:pPr>
        <w:pStyle w:val="ProductList-Body"/>
      </w:pPr>
      <w:r>
        <w:t xml:space="preserve">Клиенты с действующей подпиской Microsoft Dynamics 365 Services могут осуществлять доступ и использовать CustomerSource. </w:t>
      </w:r>
    </w:p>
    <w:p w:rsidR="003D0803" w:rsidRDefault="003D0803">
      <w:pPr>
        <w:pStyle w:val="ProductList-Body"/>
      </w:pPr>
    </w:p>
    <w:p w:rsidR="003D0803" w:rsidRDefault="00964344">
      <w:pPr>
        <w:pStyle w:val="ProductList-ClauseHeading"/>
        <w:outlineLvl w:val="3"/>
      </w:pPr>
      <w:r>
        <w:t>2.5 Microsoft Dynamics Marketing и Parature</w:t>
      </w:r>
    </w:p>
    <w:p w:rsidR="003D0803" w:rsidRDefault="00964344">
      <w:pPr>
        <w:pStyle w:val="ProductList-Body"/>
      </w:pPr>
      <w:r>
        <w:t>Клиенты с соглашениями Enterprise и Enterprise Subscription, получившие лицензии на продукты Microsoft Dynamics Marketing и Parature по подпискам Microsoft до 1 ноября 2016 г. по текущему Соглашению о регистрации, могут продлить свои подписки по любому последующему Соглашению о регистрации до 1 июля 2017 г.</w:t>
      </w:r>
    </w:p>
    <w:p w:rsidR="003D0803" w:rsidRDefault="003D0803">
      <w:pPr>
        <w:pStyle w:val="ProductList-Body"/>
      </w:pPr>
    </w:p>
    <w:p w:rsidR="003D0803" w:rsidRDefault="00964344">
      <w:pPr>
        <w:pStyle w:val="ProductList-ClauseHeading"/>
        <w:outlineLvl w:val="3"/>
      </w:pPr>
      <w:r>
        <w:t>2.6 Microsoft Dynamics 365 план 2, Enterprise edition для государственных организаций</w:t>
      </w:r>
    </w:p>
    <w:p w:rsidR="003D0803" w:rsidRDefault="00964344">
      <w:pPr>
        <w:pStyle w:val="ProductList-Body"/>
      </w:pPr>
      <w:r>
        <w:t>Microsoft Dynamics 365 for Operations не предлагается в составе Microsoft 365 план 2, Enterprise edition для государственных организаций.</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232" w:name="_Sec632"/>
      <w:r>
        <w:t>Службы Office 365</w:t>
      </w:r>
      <w:bookmarkEnd w:id="232"/>
      <w:r>
        <w:fldChar w:fldCharType="begin"/>
      </w:r>
      <w:r>
        <w:instrText xml:space="preserve"> TC "</w:instrText>
      </w:r>
      <w:bookmarkStart w:id="233" w:name="_Toc465077849"/>
      <w:r>
        <w:instrText>Службы Office 365</w:instrText>
      </w:r>
      <w:bookmarkEnd w:id="233"/>
      <w:r>
        <w:instrText>" \l 2</w:instrText>
      </w:r>
      <w:r>
        <w:fldChar w:fldCharType="end"/>
      </w:r>
    </w:p>
    <w:p w:rsidR="003D0803" w:rsidRDefault="00964344">
      <w:pPr>
        <w:pStyle w:val="ProductList-Offering2HeadingNoBorder"/>
        <w:outlineLvl w:val="2"/>
      </w:pPr>
      <w:bookmarkStart w:id="234" w:name="_Sec633"/>
      <w:r>
        <w:t>Приложения Office 365</w:t>
      </w:r>
      <w:bookmarkEnd w:id="234"/>
      <w:r>
        <w:fldChar w:fldCharType="begin"/>
      </w:r>
      <w:r>
        <w:instrText xml:space="preserve"> TC "</w:instrText>
      </w:r>
      <w:bookmarkStart w:id="235" w:name="_Toc465077850"/>
      <w:r>
        <w:instrText>Приложения Office 365</w:instrText>
      </w:r>
      <w:bookmarkEnd w:id="235"/>
      <w:r>
        <w:instrText>" \l 3</w:instrText>
      </w:r>
      <w:r>
        <w:fldChar w:fldCharType="end"/>
      </w:r>
    </w:p>
    <w:p w:rsidR="003D0803" w:rsidRDefault="00964344">
      <w:pPr>
        <w:pStyle w:val="ProductList-Offering1SubSection"/>
        <w:outlineLvl w:val="3"/>
      </w:pPr>
      <w:bookmarkStart w:id="236" w:name="_Sec719"/>
      <w:r>
        <w:t>1. Период доступности Продуктов</w:t>
      </w:r>
      <w:bookmarkEnd w:id="236"/>
    </w:p>
    <w:tbl>
      <w:tblPr>
        <w:tblStyle w:val="PURTable"/>
        <w:tblW w:w="0" w:type="dxa"/>
        <w:tblLook w:val="04A0" w:firstRow="1" w:lastRow="0" w:firstColumn="1" w:lastColumn="0" w:noHBand="0" w:noVBand="1"/>
      </w:tblPr>
      <w:tblGrid>
        <w:gridCol w:w="4468"/>
        <w:gridCol w:w="804"/>
        <w:gridCol w:w="782"/>
        <w:gridCol w:w="789"/>
        <w:gridCol w:w="702"/>
        <w:gridCol w:w="825"/>
        <w:gridCol w:w="817"/>
        <w:gridCol w:w="794"/>
        <w:gridCol w:w="803"/>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lastRenderedPageBreak/>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ProPlus</w:t>
            </w:r>
            <w:r>
              <w:fldChar w:fldCharType="begin"/>
            </w:r>
            <w:r>
              <w:instrText xml:space="preserve"> XE "Office 365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профессиональный плюс From SA</w:t>
            </w:r>
            <w:r>
              <w:fldChar w:fldCharType="begin"/>
            </w:r>
            <w:r>
              <w:instrText xml:space="preserve"> XE "Office 365 профессиональный плюс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"Базовый продукт"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Visio Pro для Office 365</w:t>
            </w:r>
            <w:r>
              <w:fldChar w:fldCharType="begin"/>
            </w:r>
            <w:r>
              <w:instrText xml:space="preserve"> XE "Visio Pro для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Visio Pro for Office 365, лицензия Add-on</w:t>
            </w:r>
            <w:r>
              <w:fldChar w:fldCharType="begin"/>
            </w:r>
            <w:r>
              <w:instrText xml:space="preserve"> XE "Visio Pro for Office 365, лицензия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Visio Pro for Office 365, лицензия From SA</w:t>
            </w:r>
            <w:r>
              <w:fldChar w:fldCharType="begin"/>
            </w:r>
            <w:r>
              <w:instrText xml:space="preserve"> XE "Visio Pro for Office 365, лицензия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237" w:name="_Sec774"/>
      <w:r>
        <w:t>2. Существенные условия для продуктов</w:t>
      </w:r>
      <w:bookmarkEnd w:id="237"/>
    </w:p>
    <w:tbl>
      <w:tblPr>
        <w:tblStyle w:val="PURTable"/>
        <w:tblW w:w="0" w:type="dxa"/>
        <w:tblLook w:val="04A0" w:firstRow="1" w:lastRow="0" w:firstColumn="1" w:lastColumn="0" w:noHBand="0" w:noVBand="1"/>
      </w:tblPr>
      <w:tblGrid>
        <w:gridCol w:w="3619"/>
        <w:gridCol w:w="3583"/>
        <w:gridCol w:w="358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Visio Pro для Office 365</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"Необходимое условие: Указание на определенные дополнительные условия, которые должны выполняться при покупке лицензий для Продукта." </w:instrText>
            </w:r>
            <w:r>
              <w:fldChar w:fldCharType="separate"/>
            </w:r>
            <w:r>
              <w:rPr>
                <w:color w:val="0563C1"/>
              </w:rPr>
              <w:t>Необходимое условие</w:t>
            </w:r>
            <w:r>
              <w:fldChar w:fldCharType="end"/>
            </w:r>
            <w:r>
              <w:t>.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Право на приобретение лицензий From SA User SL на Приложения Office 365</w:t>
      </w:r>
    </w:p>
    <w:p w:rsidR="003D0803" w:rsidRDefault="00964344">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5395"/>
        <w:gridCol w:w="5395"/>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Соответствующая лицензия From SA User SL</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профессиональный плюс</w:t>
            </w:r>
            <w:r>
              <w:fldChar w:fldCharType="begin"/>
            </w:r>
            <w:r>
              <w:instrText xml:space="preserve"> XE "Office профессиональный плюс"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365 профессиональный плюс, переход с SA</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Pro для Office 365</w:t>
            </w:r>
          </w:p>
        </w:tc>
      </w:tr>
    </w:tbl>
    <w:p w:rsidR="003D0803" w:rsidRDefault="003D0803">
      <w:pPr>
        <w:pStyle w:val="ProductList-Body"/>
      </w:pPr>
    </w:p>
    <w:p w:rsidR="003D0803" w:rsidRDefault="00964344">
      <w:pPr>
        <w:pStyle w:val="ProductList-ClauseHeading"/>
        <w:outlineLvl w:val="4"/>
      </w:pPr>
      <w:r>
        <w:t>2.2 Соответствующие лицензии и Подписная лицензия «на пользователя» дополнительных компонентов</w:t>
      </w:r>
    </w:p>
    <w:p w:rsidR="003D0803" w:rsidRDefault="00964344">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395"/>
        <w:gridCol w:w="5395"/>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rPr>
                <w:color w:val="FFFFFF"/>
              </w:rPr>
              <w:t>Соответствующий (ие) продукт (ы)</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rPr>
                <w:color w:val="FFFFFF"/>
              </w:rPr>
              <w:t>Подписная лицензия «на пользователя» на Add-on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профессиональный</w:t>
            </w:r>
            <w:r>
              <w:fldChar w:fldCharType="begin"/>
            </w:r>
            <w:r>
              <w:instrText xml:space="preserve"> XE "Visio профессиональный"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Pro for Office 365, лицензия Add-on на Visio профессиональный</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Pro for Office 365, лицензия Add-on на Visio Standard</w:t>
            </w:r>
          </w:p>
        </w:tc>
      </w:tr>
    </w:tbl>
    <w:p w:rsidR="003D0803" w:rsidRDefault="003D0803">
      <w:pPr>
        <w:pStyle w:val="ProductList-Body"/>
      </w:pPr>
    </w:p>
    <w:p w:rsidR="003D0803" w:rsidRDefault="00964344">
      <w:pPr>
        <w:pStyle w:val="ProductList-ClauseHeading"/>
        <w:outlineLvl w:val="4"/>
      </w:pPr>
      <w:r>
        <w:t>2.3 Право на получение носителей для Office 365 профессиональный плюс с правами Windows To Go</w:t>
      </w:r>
    </w:p>
    <w:p w:rsidR="003D0803" w:rsidRDefault="00964344">
      <w:pPr>
        <w:pStyle w:val="ProductList-Body"/>
      </w:pPr>
      <w:r>
        <w:t>Если пользователь, которому Клиент назначил лицензию на Office 365 профессиональный плюс, использует право на использование программного обеспечения в рамках Windows to Go, то вместо установки копии программного обеспечения с подпиской Office 365 профессиональный плюс на одно из пяти разрешенных устройств согласно условиям предоставления услуг для Office 365 профессиональный плюс этот пользователь вправе: 1) установить одну копию программного обеспечения Office профессиональный плюс 2013</w:t>
      </w:r>
      <w:r>
        <w:fldChar w:fldCharType="begin"/>
      </w:r>
      <w:r>
        <w:instrText xml:space="preserve"> XE "Office профессиональный плюс 2013" </w:instrText>
      </w:r>
      <w:r>
        <w:fldChar w:fldCharType="end"/>
      </w:r>
      <w:r>
        <w:t xml:space="preserve"> на USB-накопитель, используемый для прав Windows to Go; 2) использовать программное обеспечение Office профессиональный плюс 2013 на этом накопителе на любом устройстве. После прекращения действия подписки Клиента на Office 365 профессиональный плюс необходимо удалить программное обеспечение Office профессиональный плюс 2013, находящееся на USB-накопителе.</w:t>
      </w:r>
    </w:p>
    <w:p w:rsidR="003D0803" w:rsidRDefault="003D0803">
      <w:pPr>
        <w:pStyle w:val="ProductList-Body"/>
      </w:pPr>
    </w:p>
    <w:p w:rsidR="003D0803" w:rsidRDefault="00964344">
      <w:pPr>
        <w:pStyle w:val="ProductList-ClauseHeading"/>
        <w:outlineLvl w:val="4"/>
      </w:pPr>
      <w:r>
        <w:t>2.4 Соглашения Campus and School Agreement, Enrollment for Education Solutions и Open Value Subscription — Education Solutions</w:t>
      </w:r>
    </w:p>
    <w:p w:rsidR="003D0803" w:rsidRDefault="00964344">
      <w:pPr>
        <w:pStyle w:val="ProductList-Body"/>
      </w:pPr>
      <w:r>
        <w:t xml:space="preserve">Если в роли Клиента выступает Учреждение (определение приведено в Соглашении Campus and School), которое оформляет Подписку на Office 365 профессиональный плюс с лицензией на подписку «на пользователя», оно должно приобрести Лицензию для каждого своего Соответствующего пользователя. Если Учреждение выбирает вариант лицензии на подписку «на пользователя» для Office 365 профессиональный плюс, оно должно приобрести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каждого учащегося в Организации.</w:t>
      </w:r>
    </w:p>
    <w:p w:rsidR="003D0803" w:rsidRDefault="003D0803">
      <w:pPr>
        <w:pStyle w:val="ProductList-Body"/>
      </w:pPr>
    </w:p>
    <w:p w:rsidR="003D0803" w:rsidRDefault="00964344">
      <w:pPr>
        <w:pStyle w:val="ProductList-Body"/>
      </w:pPr>
      <w:r>
        <w:t>Учреждения, имеющие подписные лицензии «на пользователя» для Office 365 профессиональный плюс, которые назначены всем преподавателям и прочим сотрудникам, имеют право устанавливать программное обеспечение Office профессиональный плюс 2016 в лабораториях и библиотеках с открытым доступом в организации Учреждения. В ином случае использование программного обеспечения регулируется условиями Лицензии для Office профессиональный плюс 2016.</w:t>
      </w:r>
    </w:p>
    <w:p w:rsidR="003D0803" w:rsidRDefault="003D0803">
      <w:pPr>
        <w:pStyle w:val="ProductList-Body"/>
      </w:pPr>
    </w:p>
    <w:p w:rsidR="003D0803" w:rsidRDefault="00964344">
      <w:pPr>
        <w:pStyle w:val="ProductList-Body"/>
      </w:pPr>
      <w:r>
        <w:t>Учреждения, в которых покрытие Software Assurance для Office профессиональный плюс назначено всем преподавателям и прочим сотрудникам, имеют право на получение Лицензий на Office 365 профессиональный плюс для всех преподавателей и прочих сотрудников Учреждения без дополнительной платы для Учреждения. Лицензии,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3D0803" w:rsidRDefault="003D0803">
      <w:pPr>
        <w:pStyle w:val="ProductList-Body"/>
      </w:pPr>
    </w:p>
    <w:p w:rsidR="003D0803" w:rsidRDefault="00964344">
      <w:pPr>
        <w:pStyle w:val="ProductList-ClauseHeading"/>
        <w:outlineLvl w:val="4"/>
      </w:pPr>
      <w:r>
        <w:t>2.5 Пакет многоязыкового интерфейса для Office</w:t>
      </w:r>
    </w:p>
    <w:p w:rsidR="003D0803" w:rsidRDefault="00964344">
      <w:pPr>
        <w:pStyle w:val="ProductList-Body"/>
      </w:pPr>
      <w:r>
        <w:t>Клиенты с подпиской на Приложение Office 365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подпиской Office 365. Право на использование Пакета многоязыкового интерфейса для Office заканчивается после окончания срока действия прав на соответствующее Приложение Office 365. </w:t>
      </w:r>
    </w:p>
    <w:p w:rsidR="003D0803" w:rsidRDefault="003D0803">
      <w:pPr>
        <w:pStyle w:val="ProductList-Body"/>
      </w:pPr>
    </w:p>
    <w:p w:rsidR="003D0803" w:rsidRDefault="00964344">
      <w:pPr>
        <w:pStyle w:val="ProductList-ClauseHeading"/>
        <w:outlineLvl w:val="4"/>
      </w:pPr>
      <w:r>
        <w:t>2.6 E-Learning</w:t>
      </w:r>
    </w:p>
    <w:p w:rsidR="003D0803" w:rsidRDefault="00964344">
      <w:pPr>
        <w:pStyle w:val="ProductList-Body"/>
      </w:pPr>
      <w:r>
        <w:t xml:space="preserve">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 </w:t>
      </w:r>
    </w:p>
    <w:p w:rsidR="003D0803" w:rsidRDefault="003D0803">
      <w:pPr>
        <w:pStyle w:val="ProductList-Body"/>
      </w:pPr>
    </w:p>
    <w:p w:rsidR="003D0803" w:rsidRDefault="00964344">
      <w:pPr>
        <w:pStyle w:val="ProductList-ClauseHeading"/>
        <w:outlineLvl w:val="4"/>
      </w:pPr>
      <w:r>
        <w:t>2.7 Office Online</w:t>
      </w:r>
    </w:p>
    <w:p w:rsidR="003D0803" w:rsidRDefault="00964344">
      <w:pPr>
        <w:pStyle w:val="ProductList-Body"/>
      </w:pPr>
      <w:r>
        <w:t xml:space="preserve">Клиенты, у которых есть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Office 365 профессиональный плюс, имеют право на использование служб Office Online</w:t>
      </w:r>
      <w:r>
        <w:fldChar w:fldCharType="begin"/>
      </w:r>
      <w:r>
        <w:instrText xml:space="preserve"> XE "Office Online" </w:instrText>
      </w:r>
      <w:r>
        <w:fldChar w:fldCharType="end"/>
      </w:r>
      <w:r>
        <w:t xml:space="preserve">. Каждый </w:t>
      </w:r>
      <w:r>
        <w:fldChar w:fldCharType="begin"/>
      </w:r>
      <w:r>
        <w:instrText xml:space="preserve"> AutoTextList   \s NoStyle \t "Лицензированный пользователь — отдельное лицо, которому назначена Лицензия." </w:instrText>
      </w:r>
      <w:r>
        <w:fldChar w:fldCharType="separate"/>
      </w:r>
      <w:r>
        <w:rPr>
          <w:color w:val="0563C1"/>
        </w:rPr>
        <w:t>Лицензированный пользователь</w:t>
      </w:r>
      <w:r>
        <w:fldChar w:fldCharType="end"/>
      </w:r>
      <w:r>
        <w:t xml:space="preserve"> Клиента, работающий с Office 365 профессиональный плюс, имеет право на доступ к службам Office Online для просмотра и редактирования документов, если у него также есть лицензия на SharePoint Online или OneDrive для бизнеса.</w:t>
      </w:r>
    </w:p>
    <w:p w:rsidR="003D0803" w:rsidRDefault="003D0803">
      <w:pPr>
        <w:pStyle w:val="ProductList-Body"/>
      </w:pPr>
    </w:p>
    <w:p w:rsidR="003D0803" w:rsidRDefault="00964344">
      <w:pPr>
        <w:pStyle w:val="ProductList-ClauseHeading"/>
        <w:outlineLvl w:val="4"/>
      </w:pPr>
      <w:r>
        <w:t>2.8 Период миграции Open Value Subscription</w:t>
      </w:r>
    </w:p>
    <w:p w:rsidR="003D0803" w:rsidRDefault="00964344">
      <w:pPr>
        <w:pStyle w:val="ProductList-Body"/>
      </w:pPr>
      <w:r>
        <w:t>Для каждой лицензии на подписку «на пользователя» Office 365 профессиональный плюс, для среднего бизнеса, корпоративный E3-E5 или для образовательных учреждений E3-E5, которую Клиент активирует до или после окончания срока действия Соглашения Open Value Subscription («Дата окончания срока действия»), Клиент может продолжить использовать экземпляр Office стандартный или Office профессиональный плюс, предоставленный ему по лицензии в соответствии с Соглашением Open Value Subscription. Вы лишаетесь этого права через 180 дней после Даты окончания срока действия. На использование системы Office стандартный</w:t>
      </w:r>
      <w:r>
        <w:fldChar w:fldCharType="begin"/>
      </w:r>
      <w:r>
        <w:instrText xml:space="preserve"> XE "Office стандартный" </w:instrText>
      </w:r>
      <w:r>
        <w:fldChar w:fldCharType="end"/>
      </w:r>
      <w:r>
        <w:t xml:space="preserve"> или Office профессиональный плюс</w:t>
      </w:r>
      <w:r>
        <w:fldChar w:fldCharType="begin"/>
      </w:r>
      <w:r>
        <w:instrText xml:space="preserve"> XE "Office профессиональный плюс" </w:instrText>
      </w:r>
      <w:r>
        <w:fldChar w:fldCharType="end"/>
      </w:r>
      <w:r>
        <w:t xml:space="preserve"> в течение указанного периода распространяются Права на использование, вступившие в силу после Даты окончания срока действия.</w:t>
      </w:r>
    </w:p>
    <w:p w:rsidR="003D0803" w:rsidRDefault="003D0803">
      <w:pPr>
        <w:pStyle w:val="ProductList-Body"/>
      </w:pPr>
    </w:p>
    <w:p w:rsidR="003D0803" w:rsidRDefault="00964344">
      <w:pPr>
        <w:pStyle w:val="ProductList-ClauseHeading"/>
        <w:outlineLvl w:val="4"/>
      </w:pPr>
      <w:r>
        <w:t>2.9 Права на развертывание программы Visio профессиональный 2016</w:t>
      </w:r>
    </w:p>
    <w:p w:rsidR="003D0803" w:rsidRDefault="00964344">
      <w:pPr>
        <w:pStyle w:val="ProductList-Body"/>
      </w:pPr>
      <w:r>
        <w:t>Все пользователи Office 2016 с подпиской на Visio Pro для Office 365 могут установить и использовать один экземпляр программного обеспечения Visio профессиональный 2016 на устройстве, где установлен пакет Office 2016.</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38" w:name="_Sec634"/>
      <w:r>
        <w:t>Наборы Office 365</w:t>
      </w:r>
      <w:bookmarkEnd w:id="238"/>
      <w:r>
        <w:fldChar w:fldCharType="begin"/>
      </w:r>
      <w:r>
        <w:instrText xml:space="preserve"> TC "</w:instrText>
      </w:r>
      <w:bookmarkStart w:id="239" w:name="_Toc465077851"/>
      <w:r>
        <w:instrText>Наборы Office 365</w:instrText>
      </w:r>
      <w:bookmarkEnd w:id="239"/>
      <w:r>
        <w:instrText>" \l 3</w:instrText>
      </w:r>
      <w:r>
        <w:fldChar w:fldCharType="end"/>
      </w:r>
    </w:p>
    <w:p w:rsidR="003D0803" w:rsidRDefault="00964344">
      <w:pPr>
        <w:pStyle w:val="ProductList-Offering1SubSection"/>
        <w:outlineLvl w:val="3"/>
      </w:pPr>
      <w:bookmarkStart w:id="240" w:name="_Sec720"/>
      <w:r>
        <w:t>1. Период доступности Продуктов</w:t>
      </w:r>
      <w:bookmarkEnd w:id="240"/>
    </w:p>
    <w:tbl>
      <w:tblPr>
        <w:tblStyle w:val="PURTable"/>
        <w:tblW w:w="0" w:type="dxa"/>
        <w:tblLook w:val="04A0" w:firstRow="1" w:lastRow="0" w:firstColumn="1" w:lastColumn="0" w:noHBand="0" w:noVBand="1"/>
      </w:tblPr>
      <w:tblGrid>
        <w:gridCol w:w="4457"/>
        <w:gridCol w:w="805"/>
        <w:gridCol w:w="784"/>
        <w:gridCol w:w="790"/>
        <w:gridCol w:w="703"/>
        <w:gridCol w:w="826"/>
        <w:gridCol w:w="818"/>
        <w:gridCol w:w="795"/>
        <w:gridCol w:w="806"/>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для образования</w:t>
            </w:r>
            <w:r>
              <w:fldChar w:fldCharType="begin"/>
            </w:r>
            <w:r>
              <w:instrText xml:space="preserve"> XE "Office 365 для образования"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для образования E5</w:t>
            </w:r>
            <w:r>
              <w:fldChar w:fldCharType="begin"/>
            </w:r>
            <w:r>
              <w:instrText xml:space="preserve"> XE "Office 365 для образования E5"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для образования E5 Add-on</w:t>
            </w:r>
            <w:r>
              <w:fldChar w:fldCharType="begin"/>
            </w:r>
            <w:r>
              <w:instrText xml:space="preserve"> XE "Office 365 для образования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E1</w:t>
            </w:r>
            <w:r>
              <w:fldChar w:fldCharType="begin"/>
            </w:r>
            <w:r>
              <w:instrText xml:space="preserve"> XE "Office 365 корпоративный E1"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E1 From SA</w:t>
            </w:r>
            <w:r>
              <w:fldChar w:fldCharType="begin"/>
            </w:r>
            <w:r>
              <w:instrText xml:space="preserve"> XE "Office 365 корпоративный E1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E3</w:t>
            </w:r>
            <w:r>
              <w:fldChar w:fldCharType="begin"/>
            </w:r>
            <w:r>
              <w:instrText xml:space="preserve"> XE "Office 365 корпоративный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E3 From SA</w:t>
            </w:r>
            <w:r>
              <w:fldChar w:fldCharType="begin"/>
            </w:r>
            <w:r>
              <w:instrText xml:space="preserve"> XE "Office 365 корпоративный E3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E4</w:t>
            </w:r>
            <w:r>
              <w:fldChar w:fldCharType="begin"/>
            </w:r>
            <w:r>
              <w:instrText xml:space="preserve"> XE "Office 365 корпоративный E4"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E4 From SA</w:t>
            </w:r>
            <w:r>
              <w:fldChar w:fldCharType="begin"/>
            </w:r>
            <w:r>
              <w:instrText xml:space="preserve"> XE "Office 365 корпоративный E4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E5 (лицензия на подписку «на пользователя»)</w:t>
            </w:r>
            <w:r>
              <w:fldChar w:fldCharType="begin"/>
            </w:r>
            <w:r>
              <w:instrText xml:space="preserve"> XE "Office 365 корпоративный E5 (лицензия на подписку «на пользователя»)"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563C1"/>
              </w:rPr>
              <w:t>EO</w:t>
            </w:r>
            <w:r>
              <w:fldChar w:fldCharType="end"/>
            </w:r>
            <w:r>
              <w:t>,</w:t>
            </w: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E5 From SA</w:t>
            </w:r>
            <w:r>
              <w:fldChar w:fldCharType="begin"/>
            </w:r>
            <w:r>
              <w:instrText xml:space="preserve"> XE "Office 365 корпоративный E5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E1, дополнительный компонент E3</w:t>
            </w:r>
            <w:r>
              <w:fldChar w:fldCharType="begin"/>
            </w:r>
            <w:r>
              <w:instrText xml:space="preserve"> XE "Office 365 корпоративный E1, дополнительный компонент E3"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E4 Add-on</w:t>
            </w:r>
            <w:r>
              <w:fldChar w:fldCharType="begin"/>
            </w:r>
            <w:r>
              <w:instrText xml:space="preserve"> XE "Office 365 корпоративный E4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lastRenderedPageBreak/>
              <w:t>Office 365 корпоративный E5 Add-on</w:t>
            </w:r>
            <w:r>
              <w:fldChar w:fldCharType="begin"/>
            </w:r>
            <w:r>
              <w:instrText xml:space="preserve"> XE "Office 365 корпоративный E5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всей организации"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E3 без дополнительного компонента ProPlus</w:t>
            </w:r>
            <w:r>
              <w:fldChar w:fldCharType="begin"/>
            </w:r>
            <w:r>
              <w:instrText xml:space="preserve"> XE "Office 365 корпоративный E3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E4 без дополнительного компонента ProPlus</w:t>
            </w:r>
            <w:r>
              <w:fldChar w:fldCharType="begin"/>
            </w:r>
            <w:r>
              <w:instrText xml:space="preserve"> XE "Office 365 корпоративный E4 без дополнительного компонента ProPlus"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корпоративный K1</w:t>
            </w:r>
            <w:r>
              <w:fldChar w:fldCharType="begin"/>
            </w:r>
            <w:r>
              <w:instrText xml:space="preserve"> XE "Office 365 корпоративный K1"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Office 365 для среднего бизнеса</w:t>
            </w:r>
            <w:r>
              <w:fldChar w:fldCharType="begin"/>
            </w:r>
            <w:r>
              <w:instrText xml:space="preserve"> XE "Office 365 для среднего бизнеса"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241" w:name="_Sec775"/>
      <w:r>
        <w:t>2. Существенные условия для продуктов</w:t>
      </w:r>
      <w:bookmarkEnd w:id="241"/>
    </w:p>
    <w:tbl>
      <w:tblPr>
        <w:tblStyle w:val="PURTable"/>
        <w:tblW w:w="0" w:type="dxa"/>
        <w:tblLook w:val="04A0" w:firstRow="1" w:lastRow="0" w:firstColumn="1" w:lastColumn="0" w:noHBand="0" w:noVBand="1"/>
      </w:tblPr>
      <w:tblGrid>
        <w:gridCol w:w="3600"/>
        <w:gridCol w:w="3595"/>
        <w:gridCol w:w="3595"/>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Все Приложения и Серверы (только для сервера E1 и K1),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Версии для предприятий, государственных организаций и K</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Версии для предприятий, государственных организаций и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Облако сообщества для государственных организаций США</w:t>
      </w:r>
    </w:p>
    <w:p w:rsidR="003D0803" w:rsidRDefault="00964344">
      <w:pPr>
        <w:pStyle w:val="ProductList-Body"/>
      </w:pPr>
      <w:r>
        <w:rPr>
          <w:color w:val="000000"/>
        </w:rPr>
        <w:t xml:space="preserve">Информацию о компонентах наборов Office 365, указанных выше в разделе «Период доступности продуктов» как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см. в таблице сведений о доступности программ для каждого компонента служб </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r>
        <w:t xml:space="preserve">. </w:t>
      </w:r>
    </w:p>
    <w:p w:rsidR="003D0803" w:rsidRDefault="003D0803">
      <w:pPr>
        <w:pStyle w:val="ProductList-Body"/>
      </w:pPr>
    </w:p>
    <w:p w:rsidR="003D0803" w:rsidRDefault="00964344">
      <w:pPr>
        <w:pStyle w:val="ProductList-ClauseHeading"/>
        <w:outlineLvl w:val="4"/>
      </w:pPr>
      <w:r>
        <w:t>2.2 Приобретение соглашений Campus и School</w:t>
      </w:r>
    </w:p>
    <w:p w:rsidR="003D0803" w:rsidRDefault="00964344">
      <w:pPr>
        <w:pStyle w:val="ProductList-Body"/>
      </w:pPr>
      <w:r>
        <w:t xml:space="preserve">Согласно Соглашению Campus and School, подписные лицензии на наборы приложений Office 365 необходимо приобрести для всех пользователей в учреждении или не для всех пользователей в учреждении. Если возникает необходимость в дополнительных лицензиях на подписку «на пользователя» (User SL) для доступа к наборам приложений Office 365 в середине срока, Учреждение должно подать заказ на такие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При покупке лицензии на дополнительный компонент Office 365 необходимо приобрести Соответствующую лицензию в рамках того же Соглашения о регистрации. При размещение ежегодных заказов Учреждение может заказать меньшее количество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для Веб-служб, чем количество в первоначальном заказе Учреждения при условии, что ежегодный заказ соответствует минимальным требованиям для Веб-служб платформы, приведенным в Соглашении о корпоративном лицензировании Клиента.</w:t>
      </w:r>
    </w:p>
    <w:p w:rsidR="003D0803" w:rsidRDefault="003D0803">
      <w:pPr>
        <w:pStyle w:val="ProductList-Body"/>
      </w:pPr>
    </w:p>
    <w:p w:rsidR="003D0803" w:rsidRDefault="00964344">
      <w:pPr>
        <w:pStyle w:val="ProductList-ClauseHeading"/>
        <w:outlineLvl w:val="4"/>
      </w:pPr>
      <w:r>
        <w:t>2.3 Бесплатное лицензирование Office 365 профессиональный плюс для учащихся покрывает профессорско-преподавательский состав и прочих сотрудников</w:t>
      </w:r>
    </w:p>
    <w:p w:rsidR="003D0803" w:rsidRDefault="00964344">
      <w:pPr>
        <w:pStyle w:val="ProductList-Body"/>
      </w:pPr>
      <w:r>
        <w:t xml:space="preserve">При условии, что Учреждение приобретает Лицензию на Office профессиональный плюс или Office 365 профессиональный плюс для всего профессорско-преподавательского состава и прочих сотрудников в своей Организации по Соглашению Open Value Subscription Agreement for Education Solutions или Соглашению Campus and School Enrollment for Education Solutions, Учреждение получает право приобрести Лицензии на Office 365 профессиональный плюс для всех учащихся очного или заочного отделения в любом образовательном учреждении, которое входит в состав данной Организации, без дополнительной оплаты Учреждением.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полученные бесплатно в рамках данного предложения, запрещено учитывать при подсчете числа лицензий учреждения, необходимых для выполнения минимальных требований к заказу.</w:t>
      </w:r>
    </w:p>
    <w:p w:rsidR="003D0803" w:rsidRDefault="003D0803">
      <w:pPr>
        <w:pStyle w:val="ProductList-Body"/>
      </w:pPr>
    </w:p>
    <w:p w:rsidR="003D0803" w:rsidRDefault="00964344">
      <w:pPr>
        <w:pStyle w:val="ProductList-ClauseHeading"/>
        <w:outlineLvl w:val="4"/>
      </w:pPr>
      <w:r>
        <w:t>2.4 Соглашения Campus и School для использования в библиотеках или лабораториях</w:t>
      </w:r>
    </w:p>
    <w:p w:rsidR="003D0803" w:rsidRDefault="00964344">
      <w:pPr>
        <w:pStyle w:val="ProductList-Body"/>
      </w:pPr>
      <w:r>
        <w:t xml:space="preserve">См. </w:t>
      </w:r>
      <w:hyperlink w:anchor="_Sec633">
        <w:r>
          <w:rPr>
            <w:color w:val="00467F"/>
            <w:u w:val="single"/>
          </w:rPr>
          <w:t>Запись товара для Office 365 профессиональный плюс</w:t>
        </w:r>
      </w:hyperlink>
      <w:r>
        <w:t>, чтобы узнать о предложении на использование ПО Office профессиональный плюс 2016</w:t>
      </w:r>
      <w:r>
        <w:fldChar w:fldCharType="begin"/>
      </w:r>
      <w:r>
        <w:instrText xml:space="preserve"> XE "Office профессиональный плюс 2016" </w:instrText>
      </w:r>
      <w:r>
        <w:fldChar w:fldCharType="end"/>
      </w:r>
      <w:r>
        <w:t xml:space="preserve"> в любой лаборатории или библиотеке с открытым доступом в организации Учреждения для Учреждений с лицензиями по подписке «на пользователя» Office 365 профессиональный плюс, назначенными всем преподавателям и прочим сотрудникам.</w:t>
      </w:r>
    </w:p>
    <w:p w:rsidR="003D0803" w:rsidRDefault="003D0803">
      <w:pPr>
        <w:pStyle w:val="ProductList-Body"/>
      </w:pPr>
    </w:p>
    <w:p w:rsidR="003D0803" w:rsidRDefault="00964344">
      <w:pPr>
        <w:pStyle w:val="ProductList-ClauseHeading"/>
        <w:outlineLvl w:val="4"/>
      </w:pPr>
      <w:r>
        <w:t>2.5 Соответствующие лицензии и Подписная лицензия «на пользователя» дополнительных компонентов</w:t>
      </w:r>
    </w:p>
    <w:tbl>
      <w:tblPr>
        <w:tblStyle w:val="PURTable"/>
        <w:tblW w:w="0" w:type="dxa"/>
        <w:tblLook w:val="04A0" w:firstRow="1" w:lastRow="0" w:firstColumn="1" w:lastColumn="0" w:noHBand="0" w:noVBand="1"/>
      </w:tblPr>
      <w:tblGrid>
        <w:gridCol w:w="5406"/>
        <w:gridCol w:w="5384"/>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лицензии</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Подписная лицензия «на пользователя» на Add-on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Office 365 корпоративный E1, дополнительный компонент</w:t>
            </w:r>
            <w:r>
              <w:rPr>
                <w:vertAlign w:val="superscript"/>
              </w:rPr>
              <w:t>2</w:t>
            </w:r>
          </w:p>
          <w:p w:rsidR="003D0803" w:rsidRDefault="00964344">
            <w:pPr>
              <w:pStyle w:val="ProductList-TableBody"/>
            </w:pPr>
            <w:r>
              <w:t>- Office 365 корпоративный E1 с дополнительным компонентом Exchange Online Archiving</w:t>
            </w:r>
            <w:r>
              <w:rPr>
                <w:vertAlign w:val="superscript"/>
              </w:rPr>
              <w:t>2,3,4</w:t>
            </w:r>
          </w:p>
          <w:p w:rsidR="003D0803" w:rsidRDefault="00964344">
            <w:pPr>
              <w:pStyle w:val="ProductList-TableBody"/>
            </w:pPr>
            <w:r>
              <w:t>- Office 365 для государственных организаций E1 Add-on</w:t>
            </w:r>
          </w:p>
          <w:p w:rsidR="003D0803" w:rsidRDefault="00964344">
            <w:pPr>
              <w:pStyle w:val="ProductList-TableBody"/>
            </w:pPr>
            <w:r>
              <w:t>- Office 365 для предприятий и государственных организаций E3 без компонентов ProPlus Add-on</w:t>
            </w:r>
          </w:p>
          <w:p w:rsidR="003D0803" w:rsidRDefault="00964344">
            <w:pPr>
              <w:pStyle w:val="ProductList-TableBody"/>
            </w:pPr>
            <w:r>
              <w:t>- Office 365 для государственных организаций E4 без дополнительных компонентов ProPlus</w:t>
            </w:r>
          </w:p>
          <w:p w:rsidR="003D0803" w:rsidRDefault="00964344">
            <w:pPr>
              <w:pStyle w:val="ProductList-TableBody"/>
            </w:pPr>
            <w:r>
              <w:t>- Office 365 для образования E5 Add-on</w:t>
            </w:r>
          </w:p>
          <w:p w:rsidR="003D0803" w:rsidRDefault="00964344">
            <w:pPr>
              <w:pStyle w:val="ProductList-TableBody"/>
            </w:pPr>
            <w:r>
              <w:t>– Exchange Online Plan 1 Add-on</w:t>
            </w:r>
            <w:r>
              <w:fldChar w:fldCharType="begin"/>
            </w:r>
            <w:r>
              <w:instrText xml:space="preserve"> XE "Exchange Online Plan 1 Add-on" </w:instrText>
            </w:r>
            <w:r>
              <w:fldChar w:fldCharType="end"/>
            </w:r>
          </w:p>
          <w:p w:rsidR="003D0803" w:rsidRDefault="00964344">
            <w:pPr>
              <w:pStyle w:val="ProductList-TableBody"/>
            </w:pPr>
            <w:r>
              <w:t>– Skype для бизнеса Online Plan 1 Add-on</w:t>
            </w:r>
            <w:r>
              <w:fldChar w:fldCharType="begin"/>
            </w:r>
            <w:r>
              <w:instrText xml:space="preserve"> XE "Skype для бизнеса Online Plan 1 Add-on" </w:instrText>
            </w:r>
            <w:r>
              <w:fldChar w:fldCharType="end"/>
            </w:r>
          </w:p>
          <w:p w:rsidR="003D0803" w:rsidRDefault="00964344">
            <w:pPr>
              <w:pStyle w:val="ProductList-TableBody"/>
            </w:pPr>
            <w:r>
              <w:lastRenderedPageBreak/>
              <w:t>- SharePoint Online (план 1) Add-on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t>Core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Дополнительные компоненты Office 365 корпоративный E1/для государственных организаций E1</w:t>
            </w:r>
          </w:p>
          <w:p w:rsidR="003D0803" w:rsidRDefault="00964344">
            <w:pPr>
              <w:pStyle w:val="ProductList-TableBody"/>
            </w:pPr>
            <w:r>
              <w:t>- Office 365 корпоративный E3, дополнительный компонент</w:t>
            </w:r>
            <w:r>
              <w:rPr>
                <w:vertAlign w:val="superscript"/>
              </w:rPr>
              <w:t>2</w:t>
            </w:r>
          </w:p>
          <w:p w:rsidR="003D0803" w:rsidRDefault="00964344">
            <w:pPr>
              <w:pStyle w:val="ProductList-TableBody"/>
            </w:pPr>
            <w:r>
              <w:t>– Office 365 для государственных организаций E3 Add-on</w:t>
            </w:r>
            <w:r>
              <w:rPr>
                <w:vertAlign w:val="superscript"/>
              </w:rPr>
              <w:t>4</w:t>
            </w:r>
          </w:p>
          <w:p w:rsidR="003D0803" w:rsidRDefault="00964344">
            <w:pPr>
              <w:pStyle w:val="ProductList-TableBody"/>
            </w:pPr>
            <w:r>
              <w:t>– Office 365 корпоративный и для государственных учреждений E4, E5, компоненты Add-on</w:t>
            </w:r>
          </w:p>
          <w:p w:rsidR="003D0803" w:rsidRDefault="00964344">
            <w:pPr>
              <w:pStyle w:val="ProductList-TableBody"/>
            </w:pPr>
            <w:r>
              <w:t>- Office 365 для предприятий и государственных организаций E3 без компонентов ProPlus Add-on</w:t>
            </w:r>
          </w:p>
          <w:p w:rsidR="003D0803" w:rsidRDefault="00964344">
            <w:pPr>
              <w:pStyle w:val="ProductList-TableBody"/>
            </w:pPr>
            <w:r>
              <w:t>- Office 365 для государственных организаций E4 без дополнительных компонентов ProPlus</w:t>
            </w:r>
          </w:p>
          <w:p w:rsidR="003D0803" w:rsidRDefault="00964344">
            <w:pPr>
              <w:pStyle w:val="ProductList-TableBody"/>
            </w:pPr>
            <w:r>
              <w:t>- Office 365 для образования E5 Add-on</w:t>
            </w:r>
          </w:p>
          <w:p w:rsidR="003D0803" w:rsidRDefault="00964344">
            <w:pPr>
              <w:pStyle w:val="ProductList-TableBody"/>
            </w:pPr>
            <w:r>
              <w:t>– Office 365 для среднего бизнеса, дополнительный компонент</w:t>
            </w:r>
            <w:r>
              <w:fldChar w:fldCharType="begin"/>
            </w:r>
            <w:r>
              <w:instrText xml:space="preserve"> XE "Office 365 для среднего бизнеса, дополнительный компонент" </w:instrText>
            </w:r>
            <w:r>
              <w:fldChar w:fldCharType="end"/>
            </w:r>
            <w:r>
              <w:rPr>
                <w:vertAlign w:val="superscript"/>
              </w:rPr>
              <w:t>2</w:t>
            </w:r>
          </w:p>
          <w:p w:rsidR="003D0803" w:rsidRDefault="00964344">
            <w:pPr>
              <w:pStyle w:val="ProductList-TableBody"/>
            </w:pPr>
            <w:r>
              <w:t xml:space="preserve">- Exchange Online Plan 1 Add-on </w:t>
            </w:r>
          </w:p>
          <w:p w:rsidR="003D0803" w:rsidRDefault="00964344">
            <w:pPr>
              <w:pStyle w:val="ProductList-TableBody"/>
            </w:pPr>
            <w:r>
              <w:t>- Skype для бизнеса Online Plan 1 Add-on</w:t>
            </w:r>
          </w:p>
          <w:p w:rsidR="003D0803" w:rsidRDefault="00964344">
            <w:pPr>
              <w:pStyle w:val="ProductList-TableBody"/>
            </w:pPr>
            <w:r>
              <w:t>- SharePoint Online (план 1) Add-on</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Office 365 для предприятий и государственных организаций E3 без компонентов ProPlus Add-on</w:t>
            </w:r>
          </w:p>
          <w:p w:rsidR="003D0803" w:rsidRDefault="00964344">
            <w:pPr>
              <w:pStyle w:val="ProductList-TableBody"/>
            </w:pPr>
            <w:r>
              <w:t>- Office 365 для предприятий и государственных организаций E4</w:t>
            </w:r>
            <w:r>
              <w:rPr>
                <w:vertAlign w:val="superscript"/>
              </w:rPr>
              <w:t>4</w:t>
            </w:r>
            <w:r>
              <w:t xml:space="preserve"> без дополнительных компонентов ProPlus</w:t>
            </w:r>
          </w:p>
          <w:p w:rsidR="003D0803" w:rsidRDefault="00964344">
            <w:pPr>
              <w:pStyle w:val="ProductList-TableBody"/>
            </w:pPr>
            <w:r>
              <w:t xml:space="preserve">- Office 365 для образования E5 Add-on </w:t>
            </w:r>
          </w:p>
          <w:p w:rsidR="003D0803" w:rsidRDefault="00964344">
            <w:pPr>
              <w:pStyle w:val="ProductList-TableBody"/>
            </w:pPr>
            <w:r>
              <w:t>- Azure Information Protection Premium Add-on</w:t>
            </w:r>
            <w:r>
              <w:fldChar w:fldCharType="begin"/>
            </w:r>
            <w:r>
              <w:instrText xml:space="preserve"> XE "Azure Information Protection Premium Add-on" </w:instrText>
            </w:r>
            <w:r>
              <w:fldChar w:fldCharType="end"/>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Enterprise CAL Suite</w:t>
            </w:r>
            <w:r>
              <w:rPr>
                <w:vertAlign w:val="superscript"/>
              </w:rPr>
              <w:t>1</w:t>
            </w:r>
            <w:r>
              <w:t xml:space="preserve"> + Office профессиональный плюс</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Дополнительные компоненты Office 365 для предприятий и государственных организаций E3</w:t>
            </w:r>
            <w:r>
              <w:rPr>
                <w:vertAlign w:val="superscript"/>
              </w:rPr>
              <w:t>2</w:t>
            </w:r>
            <w:r>
              <w:t xml:space="preserve"> или E4</w:t>
            </w:r>
            <w:r>
              <w:rPr>
                <w:vertAlign w:val="superscript"/>
              </w:rPr>
              <w:t>4</w:t>
            </w:r>
            <w:r>
              <w:t xml:space="preserve"> или E5</w:t>
            </w:r>
          </w:p>
          <w:p w:rsidR="003D0803" w:rsidRDefault="00964344">
            <w:pPr>
              <w:pStyle w:val="ProductList-TableBody"/>
            </w:pPr>
            <w:r>
              <w:t xml:space="preserve">- Office 365 для образования E5 Add-on </w:t>
            </w:r>
          </w:p>
          <w:p w:rsidR="003D0803" w:rsidRDefault="00964344">
            <w:pPr>
              <w:pStyle w:val="ProductList-TableBody"/>
            </w:pPr>
            <w:r>
              <w:t>- Office 365 для предприятий и государственных организаций E3</w:t>
            </w:r>
            <w:r>
              <w:rPr>
                <w:vertAlign w:val="superscript"/>
              </w:rPr>
              <w:t>2</w:t>
            </w:r>
            <w:r>
              <w:t xml:space="preserve"> или E4</w:t>
            </w:r>
            <w:r>
              <w:rPr>
                <w:vertAlign w:val="superscript"/>
              </w:rPr>
              <w:t>4</w:t>
            </w:r>
            <w:r>
              <w:t xml:space="preserve"> без дополнительных компонентов ProPlus</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профессиональный плюс</w:t>
            </w:r>
            <w:r>
              <w:fldChar w:fldCharType="begin"/>
            </w:r>
            <w:r>
              <w:instrText xml:space="preserve"> XE "Office профессиональный плюс"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 Office 365 для среднего бизнеса, дополнительный компонент </w:t>
            </w:r>
            <w:r>
              <w:rPr>
                <w:vertAlign w:val="superscript"/>
              </w:rPr>
              <w:t>2,3</w:t>
            </w:r>
          </w:p>
          <w:p w:rsidR="003D0803" w:rsidRDefault="00964344">
            <w:pPr>
              <w:pStyle w:val="ProductList-TableBody"/>
            </w:pPr>
            <w:r>
              <w:t>- Office 365 корпоративный E3, дополнительный компонент</w:t>
            </w:r>
            <w:r>
              <w:rPr>
                <w:vertAlign w:val="superscript"/>
              </w:rPr>
              <w:t>2,3</w:t>
            </w:r>
          </w:p>
          <w:p w:rsidR="003D0803" w:rsidRDefault="00964344">
            <w:pPr>
              <w:pStyle w:val="ProductList-TableBody"/>
            </w:pPr>
            <w:r>
              <w:t>- Office 365 для образования E5 Add-on</w:t>
            </w:r>
          </w:p>
        </w:tc>
      </w:tr>
    </w:tbl>
    <w:p w:rsidR="003D0803" w:rsidRDefault="00964344">
      <w:pPr>
        <w:pStyle w:val="ProductList-Body"/>
      </w:pPr>
      <w:r>
        <w:rPr>
          <w:i/>
          <w:vertAlign w:val="superscript"/>
        </w:rPr>
        <w:t>1</w:t>
      </w:r>
      <w:r>
        <w:rPr>
          <w:i/>
        </w:rPr>
        <w:t>1Каждая Соответствующая лицензия должна иметь действующее покрытие Software Assurance</w:t>
      </w:r>
    </w:p>
    <w:p w:rsidR="003D0803" w:rsidRDefault="00964344">
      <w:pPr>
        <w:pStyle w:val="ProductList-Body"/>
      </w:pPr>
      <w:r>
        <w:rPr>
          <w:i/>
          <w:vertAlign w:val="superscript"/>
        </w:rPr>
        <w:t>2</w:t>
      </w:r>
      <w:r>
        <w:rPr>
          <w:i/>
        </w:rPr>
        <w:t>Это единственные предложения, доступные клиентам Open Value и Open Value Subscription.</w:t>
      </w:r>
    </w:p>
    <w:p w:rsidR="003D0803" w:rsidRDefault="00964344">
      <w:pPr>
        <w:pStyle w:val="ProductList-Body"/>
      </w:pPr>
      <w:r>
        <w:rPr>
          <w:i/>
          <w:vertAlign w:val="superscript"/>
        </w:rPr>
        <w:t>3</w:t>
      </w:r>
      <w:r>
        <w:rPr>
          <w:i/>
        </w:rPr>
        <w:t>Данная дополнительная лицензия на подписку «на пользователя» может быть приобретена только в рамках соглашений Open Value (для всей Организации) или Open Value Subscription.</w:t>
      </w:r>
    </w:p>
    <w:p w:rsidR="003D0803" w:rsidRDefault="00964344">
      <w:pPr>
        <w:pStyle w:val="ProductList-Body"/>
      </w:pPr>
      <w:r>
        <w:rPr>
          <w:i/>
          <w:vertAlign w:val="superscript"/>
        </w:rPr>
        <w:t>4</w:t>
      </w:r>
      <w:r>
        <w:rPr>
          <w:i/>
        </w:rPr>
        <w:t>Только клиенты, являющиеся Государственными организациями согласно определению в соглашении о корпоративном лицензировании Клиента, имеют право на приобретение данной дополнительной лицензии на подписку «на пользователя».</w:t>
      </w:r>
    </w:p>
    <w:p w:rsidR="003D0803" w:rsidRDefault="003D0803">
      <w:pPr>
        <w:pStyle w:val="ProductList-Body"/>
      </w:pPr>
    </w:p>
    <w:p w:rsidR="003D0803" w:rsidRDefault="00964344">
      <w:pPr>
        <w:pStyle w:val="ProductList-Body"/>
      </w:pPr>
      <w:r>
        <w:t xml:space="preserve">Подписные лицензии «на пользователя» дополнительного компонента (Add-on User SL) (кроме дополнительного компонента Office 365 для среднего бизнеса) предоставляют права доступа, эквивалентные Соответствующей лицензии, и лицензированный пользователь может использовать те же функции Продуктов локального сервера Клиента, что и предоставляемые Соответствующей лицензией, с любого устройства. </w:t>
      </w:r>
    </w:p>
    <w:p w:rsidR="003D0803" w:rsidRDefault="003D0803">
      <w:pPr>
        <w:pStyle w:val="ProductList-Body"/>
      </w:pPr>
    </w:p>
    <w:p w:rsidR="003D0803" w:rsidRDefault="00964344">
      <w:pPr>
        <w:pStyle w:val="ProductList-ClauseHeading"/>
        <w:outlineLvl w:val="4"/>
      </w:pPr>
      <w:r>
        <w:t>2.6 Ограничения на приобретение</w:t>
      </w:r>
    </w:p>
    <w:p w:rsidR="003D0803" w:rsidRDefault="00964344">
      <w:pPr>
        <w:pStyle w:val="ProductList-Body"/>
      </w:pPr>
      <w:r>
        <w:t xml:space="preserve">Для Соответствующей лицензии или набора Соответствующих лицензий можно приобрести только одну лицензию Add-on User SL. </w:t>
      </w:r>
    </w:p>
    <w:p w:rsidR="003D0803" w:rsidRDefault="003D0803">
      <w:pPr>
        <w:pStyle w:val="ProductList-Body"/>
      </w:pPr>
    </w:p>
    <w:p w:rsidR="003D0803" w:rsidRDefault="00964344">
      <w:pPr>
        <w:pStyle w:val="ProductList-Body"/>
      </w:pPr>
      <w:r>
        <w:t>Клиенты могут приобрести Подписные лицензии «на пользователя» на дополнительные компоненты для пользователей или устройств, добавленных в перечень пользователей или устройств Соглашения о регистрации Enterprise между датами сверочных заказов (например, до приобретения Соответствующих лицензий), при этом действует аналогичное ограничение в виде одной Подписной лицензии «на пользователя» на дополнительные компоненты на каждую Соответствующую лицензию (или набор Соответствующих лицензий).</w:t>
      </w:r>
    </w:p>
    <w:p w:rsidR="003D0803" w:rsidRDefault="003D0803">
      <w:pPr>
        <w:pStyle w:val="ProductList-Body"/>
      </w:pPr>
    </w:p>
    <w:p w:rsidR="003D0803" w:rsidRDefault="00964344">
      <w:pPr>
        <w:pStyle w:val="ProductList-ClauseHeading"/>
        <w:outlineLvl w:val="4"/>
      </w:pPr>
      <w:r>
        <w:t>2.7 Условия Программы корпоративного лицензирования</w:t>
      </w:r>
    </w:p>
    <w:p w:rsidR="003D0803" w:rsidRDefault="00964344">
      <w:pPr>
        <w:pStyle w:val="ProductList-Body"/>
      </w:pPr>
      <w:r>
        <w:t xml:space="preserve">Условия программ, применимые для соответствующих лицензий на подписку «на пользователя» на Веб-службы, также применяются к Лицензиям на подписку «на пользователя» дополнительных компонентов. </w:t>
      </w:r>
    </w:p>
    <w:p w:rsidR="003D0803" w:rsidRDefault="003D0803">
      <w:pPr>
        <w:pStyle w:val="ProductList-Body"/>
      </w:pPr>
    </w:p>
    <w:p w:rsidR="003D0803" w:rsidRDefault="00964344">
      <w:pPr>
        <w:pStyle w:val="ProductList-ClauseHeading"/>
        <w:outlineLvl w:val="4"/>
      </w:pPr>
      <w:r>
        <w:t>2.8 Право на приобретение лицензий From SA User SL на Office 365</w:t>
      </w:r>
    </w:p>
    <w:p w:rsidR="003D0803" w:rsidRDefault="00964344">
      <w:pPr>
        <w:pStyle w:val="ProductList-Body"/>
      </w:pPr>
      <w:r>
        <w:t>Лицензии From SA User SL можно приобрести вместо Software Assurance для полностью оплаченных бессрочных Лицензий с действующим покрытием SA на Соответствующие продукты, указанные в таблице ниже. Лицензии From SA User SL могут приобретаться вместо Лицензий на подписку на Соответствующие продукты, если Лицензия на подписку была приобретена как минимум за три года до покупки лицензии From SA User SL.</w:t>
      </w:r>
    </w:p>
    <w:tbl>
      <w:tblPr>
        <w:tblStyle w:val="PURTable"/>
        <w:tblW w:w="0" w:type="dxa"/>
        <w:tblLook w:val="04A0" w:firstRow="1" w:lastRow="0" w:firstColumn="1" w:lastColumn="0" w:noHBand="0" w:noVBand="1"/>
      </w:tblPr>
      <w:tblGrid>
        <w:gridCol w:w="3633"/>
        <w:gridCol w:w="3614"/>
        <w:gridCol w:w="354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Соответствующие продукты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Соответствующая лицензия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Требуемая лицензия CAL Suite Bridge</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365 (для предприятий E1 и государственных организаций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Core CAL Bridge для Office 365</w:t>
            </w:r>
            <w:r>
              <w:fldChar w:fldCharType="begin"/>
            </w:r>
            <w:r>
              <w:instrText xml:space="preserve"> XE "Лицензия Core CAL Bridge для Office 365" </w:instrText>
            </w:r>
            <w:r>
              <w:fldChar w:fldCharType="end"/>
            </w:r>
            <w:r>
              <w:rPr>
                <w:vertAlign w:val="superscript"/>
              </w:rPr>
              <w:t>2,3</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Office профессиональный плюс </w:t>
            </w:r>
            <w:r>
              <w:fldChar w:fldCharType="begin"/>
            </w:r>
            <w:r>
              <w:instrText xml:space="preserve"> XE "Office профессиональный плюс " </w:instrText>
            </w:r>
            <w:r>
              <w:fldChar w:fldCharType="end"/>
            </w:r>
            <w:r>
              <w:t xml:space="preserve"> и Core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Core CAL Bridge для Office 365</w:t>
            </w:r>
            <w:r>
              <w:rPr>
                <w:vertAlign w:val="superscript"/>
              </w:rPr>
              <w:t>2,3</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t>Office профессиональный плюс и Enterprise CAL Suite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365 (для предприятий E3, E5 и государственных организаций E3, E4), From SA</w:t>
            </w:r>
            <w:r>
              <w:rPr>
                <w:vertAlign w:val="superscript"/>
              </w:rPr>
              <w:t xml:space="preserve">1 </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Enterprise CAL Bridge для Office 365</w:t>
            </w:r>
            <w:r>
              <w:fldChar w:fldCharType="begin"/>
            </w:r>
            <w:r>
              <w:instrText xml:space="preserve"> XE "Лицензия Enterprise CAL Bridge для Office 365" </w:instrText>
            </w:r>
            <w:r>
              <w:fldChar w:fldCharType="end"/>
            </w:r>
            <w:r>
              <w:rPr>
                <w:vertAlign w:val="superscript"/>
              </w:rPr>
              <w:t>2,3</w:t>
            </w:r>
          </w:p>
        </w:tc>
      </w:tr>
    </w:tbl>
    <w:p w:rsidR="003D0803" w:rsidRDefault="00964344">
      <w:pPr>
        <w:pStyle w:val="ProductList-Body"/>
      </w:pPr>
      <w:r>
        <w:rPr>
          <w:i/>
          <w:vertAlign w:val="superscript"/>
        </w:rPr>
        <w:t>1</w:t>
      </w:r>
      <w:r>
        <w:rPr>
          <w:i/>
        </w:rPr>
        <w:t>Можно приобрести только в годовщину соглашения о регистрации или в начале срока нового соглашения о регистрации.</w:t>
      </w:r>
    </w:p>
    <w:p w:rsidR="003D0803" w:rsidRDefault="00964344">
      <w:pPr>
        <w:pStyle w:val="ProductList-Body"/>
      </w:pPr>
      <w:r>
        <w:rPr>
          <w:i/>
          <w:vertAlign w:val="superscript"/>
        </w:rPr>
        <w:t>2</w:t>
      </w:r>
      <w:r>
        <w:rPr>
          <w:i/>
        </w:rPr>
        <w:t>Требуется приобрести только в дату годовщины соглашения о регистрации.</w:t>
      </w:r>
    </w:p>
    <w:p w:rsidR="003D0803" w:rsidRDefault="00964344">
      <w:pPr>
        <w:pStyle w:val="ProductList-Body"/>
      </w:pPr>
      <w:r>
        <w:rPr>
          <w:i/>
          <w:vertAlign w:val="superscript"/>
        </w:rPr>
        <w:t>3</w:t>
      </w:r>
      <w:r>
        <w:rPr>
          <w:i/>
        </w:rPr>
        <w:t>Покупка не требуется для пользователей, имеющих лицензию на Enterprise Mobility + Security</w:t>
      </w:r>
      <w:r>
        <w:fldChar w:fldCharType="begin"/>
      </w:r>
      <w:r>
        <w:instrText xml:space="preserve"> XE "Enterprise Mobility + Security" </w:instrText>
      </w:r>
      <w:r>
        <w:fldChar w:fldCharType="end"/>
      </w:r>
      <w:r>
        <w:rPr>
          <w:i/>
        </w:rPr>
        <w:t>.</w:t>
      </w:r>
    </w:p>
    <w:p w:rsidR="003D0803" w:rsidRDefault="003D0803">
      <w:pPr>
        <w:pStyle w:val="ProductList-Body"/>
      </w:pPr>
    </w:p>
    <w:p w:rsidR="003D0803" w:rsidRDefault="00964344">
      <w:pPr>
        <w:pStyle w:val="ProductList-Body"/>
      </w:pPr>
      <w:r>
        <w:t>При следующем возобновлении действия Соглашения о регистрации клиенты, лицензировавшие подписку на набор приложений Office 365 Suite в рамках текущего Соглашения о регистрации до 1 августа 2014 года, смогут приобрести соответствующие Подписные лицензии «на пользователя» From SA для покрытия всех дополнительных пользователей Office 365, включая добавляемых в течение оставшегося срока текущего Соглашения о регистрации.</w:t>
      </w:r>
    </w:p>
    <w:p w:rsidR="003D0803" w:rsidRDefault="003D0803">
      <w:pPr>
        <w:pStyle w:val="ProductList-Body"/>
      </w:pPr>
    </w:p>
    <w:p w:rsidR="003D0803" w:rsidRDefault="00964344">
      <w:pPr>
        <w:pStyle w:val="ProductList-ClauseHeading"/>
        <w:outlineLvl w:val="4"/>
      </w:pPr>
      <w:r>
        <w:t>2.9 Приобретение лицензий From SA User SL</w:t>
      </w:r>
    </w:p>
    <w:p w:rsidR="003D0803" w:rsidRDefault="00964344">
      <w:pPr>
        <w:pStyle w:val="ProductList-Body"/>
      </w:pPr>
      <w:r>
        <w:t>Для каждой Соответствующей лицензии «на устройство», указанной в разделе 2.8, может приобретаться не более одной лицензии From SA User SL. Как одноразовое исключение для устройств, которым назначены Соответствующие лицензии и которые используются несколькими пользователями, Клиент может приобрести лицензию From SA User SL для каждого из этих пользователей, но только в случае приобретения лицензии From SA User SL для всех пользователей всех лицензированных Соответствующих устройств.</w:t>
      </w:r>
    </w:p>
    <w:p w:rsidR="003D0803" w:rsidRDefault="003D0803">
      <w:pPr>
        <w:pStyle w:val="ProductList-Body"/>
      </w:pPr>
    </w:p>
    <w:p w:rsidR="003D0803" w:rsidRDefault="00964344">
      <w:pPr>
        <w:pStyle w:val="ProductList-ClauseHeading"/>
        <w:outlineLvl w:val="4"/>
      </w:pPr>
      <w:r>
        <w:t>2.10 Преимущества в рамках программы Software Assurance для Office 365 From SA User SL</w:t>
      </w:r>
    </w:p>
    <w:p w:rsidR="003D0803" w:rsidRDefault="00964344">
      <w:pPr>
        <w:pStyle w:val="ProductList-Body"/>
      </w:pPr>
      <w:r>
        <w:t>Подписные лицензии Office 365 (для предприятий E1, E3, E5 и государственных организаций E1, E3, E4) «на пользователя» по SA дают право на те же преимущества в рамках программы Software Assurance, что и Соответствующе продукты, указанные в разделе 2.8 выше.</w:t>
      </w:r>
    </w:p>
    <w:p w:rsidR="003D0803" w:rsidRDefault="003D0803">
      <w:pPr>
        <w:pStyle w:val="ProductList-Body"/>
      </w:pPr>
    </w:p>
    <w:p w:rsidR="003D0803" w:rsidRDefault="00964344">
      <w:pPr>
        <w:pStyle w:val="ProductList-ClauseHeading"/>
        <w:outlineLvl w:val="4"/>
      </w:pPr>
      <w:r>
        <w:t>2.11 Office 365 корпоративный K1</w:t>
      </w:r>
    </w:p>
    <w:p w:rsidR="003D0803" w:rsidRDefault="00964344">
      <w:pPr>
        <w:pStyle w:val="ProductList-Body"/>
      </w:pPr>
      <w:r>
        <w:t>Office 365 корпоративный K1 известен под прежним названием Business Productivity Online Deskless Suite</w:t>
      </w:r>
      <w:r>
        <w:fldChar w:fldCharType="begin"/>
      </w:r>
      <w:r>
        <w:instrText xml:space="preserve"> XE "Business Productivity Online Deskless Suite" </w:instrText>
      </w:r>
      <w:r>
        <w:fldChar w:fldCharType="end"/>
      </w:r>
      <w:r>
        <w:t xml:space="preserve"> (BPOS Deskless). Клиентам в Бразилии и Чили, приобретающим Office 365 корпоративный K1, будет предоставлен BPOS Deskless. Эти клиенты могут перейти на Office 365 корпоративный K1.</w:t>
      </w:r>
    </w:p>
    <w:p w:rsidR="003D0803" w:rsidRDefault="003D0803">
      <w:pPr>
        <w:pStyle w:val="ProductList-Body"/>
      </w:pPr>
    </w:p>
    <w:p w:rsidR="003D0803" w:rsidRDefault="00964344">
      <w:pPr>
        <w:pStyle w:val="ProductList-ClauseHeading"/>
        <w:outlineLvl w:val="4"/>
      </w:pPr>
      <w:r>
        <w:t>2.12 Пакет многоязыкового интерфейса для Office</w:t>
      </w:r>
    </w:p>
    <w:p w:rsidR="003D0803" w:rsidRDefault="00964344">
      <w:pPr>
        <w:pStyle w:val="ProductList-Body"/>
      </w:pPr>
      <w:r>
        <w:t>Клиенты с подпиской на Office 365 Suite, который включает Office 365 профессиональный плюс, могут использовать последнюю версию Пакета многоязыкового интерфейса для Office</w:t>
      </w:r>
      <w:r>
        <w:fldChar w:fldCharType="begin"/>
      </w:r>
      <w:r>
        <w:instrText xml:space="preserve"> XE "Пакета многоязыкового интерфейса для Office" </w:instrText>
      </w:r>
      <w:r>
        <w:fldChar w:fldCharType="end"/>
      </w:r>
      <w:r>
        <w:t xml:space="preserve"> с копиями программного обеспечения для настольных компьютеров, использование которых предусматривается соответствующей подписки Office 365 Suite. </w:t>
      </w:r>
    </w:p>
    <w:p w:rsidR="003D0803" w:rsidRDefault="003D0803">
      <w:pPr>
        <w:pStyle w:val="ProductList-Body"/>
      </w:pPr>
    </w:p>
    <w:p w:rsidR="003D0803" w:rsidRDefault="00964344">
      <w:pPr>
        <w:pStyle w:val="ProductList-ClauseHeading"/>
        <w:outlineLvl w:val="4"/>
      </w:pPr>
      <w:r>
        <w:t>2.13 E-Learning</w:t>
      </w:r>
    </w:p>
    <w:p w:rsidR="003D0803" w:rsidRDefault="00964344">
      <w:pPr>
        <w:pStyle w:val="ProductList-Body"/>
      </w:pPr>
      <w:r>
        <w:t>Клиент может получать доступ к размещенным курсам E-Learning, если у него есть по крайней мере одна Лицензия на Office 365 профессиональный плюс (это право не распространяется на содержимое, соответствующее стандарту SCORM). К размещенным веб-курсам E-Learning, имеющим отношение к службам Office 365 профессиональный плюс, могут получать доступ только пользователи Клиента с действующими лицензиями на Office 365 профессиональный плюс. Для этого пользователи должны входить на сайт веб-обучения с использованием своих учетных данных для Office 365 профессиональный плюс. Использование Клиентом размещенных курсов E-Learning регулируется условиями использования, размещенными на веб-сайте E-Learning.</w:t>
      </w:r>
    </w:p>
    <w:p w:rsidR="003D0803" w:rsidRDefault="003D0803">
      <w:pPr>
        <w:pStyle w:val="ProductList-Body"/>
      </w:pPr>
    </w:p>
    <w:p w:rsidR="003D0803" w:rsidRDefault="00964344">
      <w:pPr>
        <w:pStyle w:val="ProductList-ClauseHeading"/>
        <w:outlineLvl w:val="4"/>
      </w:pPr>
      <w:r>
        <w:t>2.14 Office 365 для среднего бизнеса: выкуп ключа продукта</w:t>
      </w:r>
    </w:p>
    <w:p w:rsidR="003D0803" w:rsidRDefault="00964344">
      <w:pPr>
        <w:pStyle w:val="ProductList-Body"/>
      </w:pPr>
      <w:r>
        <w:t>Служба Office 365 для среднего бизнеса</w:t>
      </w:r>
      <w:r>
        <w:fldChar w:fldCharType="begin"/>
      </w:r>
      <w:r>
        <w:instrText xml:space="preserve"> XE "Служба Office 365 для среднего бизнеса" </w:instrText>
      </w:r>
      <w:r>
        <w:fldChar w:fldCharType="end"/>
      </w:r>
      <w:r>
        <w:t xml:space="preserve"> доступна до 30 сентября 2015 года, после чего неиспользованные подписки можно будет применить к последующей версии продукта.</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42" w:name="_Sec918"/>
      <w:r>
        <w:t>Улучшенные средства управления безопасностью для Office 365</w:t>
      </w:r>
      <w:bookmarkEnd w:id="242"/>
      <w:r>
        <w:fldChar w:fldCharType="begin"/>
      </w:r>
      <w:r>
        <w:instrText xml:space="preserve"> TC "</w:instrText>
      </w:r>
      <w:bookmarkStart w:id="243" w:name="_Toc465077852"/>
      <w:r>
        <w:instrText>Улучшенные средства управления безопасностью для Office 365</w:instrText>
      </w:r>
      <w:bookmarkEnd w:id="243"/>
      <w:r>
        <w:instrText>" \l 3</w:instrText>
      </w:r>
      <w:r>
        <w:fldChar w:fldCharType="end"/>
      </w:r>
    </w:p>
    <w:p w:rsidR="003D0803" w:rsidRDefault="00964344">
      <w:pPr>
        <w:pStyle w:val="ProductList-Offering1SubSection"/>
        <w:outlineLvl w:val="3"/>
      </w:pPr>
      <w:bookmarkStart w:id="244" w:name="_Sec919"/>
      <w:r>
        <w:t>1. Период доступности Продуктов</w:t>
      </w:r>
      <w:bookmarkEnd w:id="244"/>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none" w:sz="4" w:space="0" w:color="A5A5A5"/>
              <w:right w:val="none" w:sz="4" w:space="0" w:color="6E6E6E"/>
            </w:tcBorders>
          </w:tcPr>
          <w:p w:rsidR="003D0803" w:rsidRDefault="00964344">
            <w:pPr>
              <w:pStyle w:val="ProductList-TableBody"/>
            </w:pPr>
            <w:r>
              <w:rPr>
                <w:color w:val="000000"/>
              </w:rPr>
              <w:t>Улучшенные средства управления безопасностью для Office 365 (лицензия на подписку, «на пользователя»)</w:t>
            </w:r>
            <w:r>
              <w:fldChar w:fldCharType="begin"/>
            </w:r>
            <w:r>
              <w:instrText xml:space="preserve"> XE "Улучшенные средства управления безопасностью для Office 365 (лицензия на подписку, «на пользователя»)"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245" w:name="_Sec920"/>
      <w:r>
        <w:t>2. Существенные условия для продуктов</w:t>
      </w:r>
      <w:bookmarkEnd w:id="245"/>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(SCE):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 </w:instrText>
            </w:r>
            <w:r>
              <w:fldChar w:fldCharType="separate"/>
            </w:r>
            <w:r>
              <w:rPr>
                <w:color w:val="0563C1"/>
              </w:rPr>
              <w:t>Право на сокращение (SCE)</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46" w:name="_Sec874"/>
      <w:r>
        <w:t>Office 365 Customer Lockbox</w:t>
      </w:r>
      <w:bookmarkEnd w:id="246"/>
      <w:r>
        <w:fldChar w:fldCharType="begin"/>
      </w:r>
      <w:r>
        <w:instrText xml:space="preserve"> TC "</w:instrText>
      </w:r>
      <w:bookmarkStart w:id="247" w:name="_Toc465077853"/>
      <w:r>
        <w:instrText>Office 365 Customer Lockbox</w:instrText>
      </w:r>
      <w:bookmarkEnd w:id="247"/>
      <w:r>
        <w:instrText>" \l 3</w:instrText>
      </w:r>
      <w:r>
        <w:fldChar w:fldCharType="end"/>
      </w:r>
    </w:p>
    <w:p w:rsidR="003D0803" w:rsidRDefault="00964344">
      <w:pPr>
        <w:pStyle w:val="ProductList-Offering1SubSection"/>
        <w:outlineLvl w:val="3"/>
      </w:pPr>
      <w:bookmarkStart w:id="248" w:name="_Sec875"/>
      <w:r>
        <w:t>1. Период доступности Продуктов</w:t>
      </w:r>
      <w:bookmarkEnd w:id="248"/>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pPr>
            <w:r>
              <w:t>Office 365 Customer Lockbox</w:t>
            </w:r>
            <w:r>
              <w:fldChar w:fldCharType="begin"/>
            </w:r>
            <w:r>
              <w:instrText xml:space="preserve"> XE "Office 365 Customer Lockbox"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3D0803">
      <w:pPr>
        <w:pStyle w:val="ProductList-Body"/>
      </w:pPr>
    </w:p>
    <w:p w:rsidR="003D0803" w:rsidRDefault="00964344">
      <w:pPr>
        <w:pStyle w:val="ProductList-Offering1SubSection"/>
        <w:outlineLvl w:val="3"/>
      </w:pPr>
      <w:bookmarkStart w:id="249" w:name="_Sec876"/>
      <w:r>
        <w:t>2. Существенные условия для продуктов</w:t>
      </w:r>
      <w:bookmarkEnd w:id="249"/>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50" w:name="_Sec877"/>
      <w:r>
        <w:t>Office 365 Delve Analytics</w:t>
      </w:r>
      <w:bookmarkEnd w:id="250"/>
      <w:r>
        <w:fldChar w:fldCharType="begin"/>
      </w:r>
      <w:r>
        <w:instrText xml:space="preserve"> TC "</w:instrText>
      </w:r>
      <w:bookmarkStart w:id="251" w:name="_Toc465077854"/>
      <w:r>
        <w:instrText>Office 365 Delve Analytics</w:instrText>
      </w:r>
      <w:bookmarkEnd w:id="251"/>
      <w:r>
        <w:instrText>" \l 3</w:instrText>
      </w:r>
      <w:r>
        <w:fldChar w:fldCharType="end"/>
      </w:r>
    </w:p>
    <w:p w:rsidR="003D0803" w:rsidRDefault="00964344">
      <w:pPr>
        <w:pStyle w:val="ProductList-Offering1SubSection"/>
        <w:outlineLvl w:val="3"/>
      </w:pPr>
      <w:bookmarkStart w:id="252" w:name="_Sec878"/>
      <w:r>
        <w:t>1. Период доступности Продуктов</w:t>
      </w:r>
      <w:bookmarkEnd w:id="252"/>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pPr>
            <w:r>
              <w:t>Office 365 Delve Analytics</w:t>
            </w:r>
            <w:r>
              <w:fldChar w:fldCharType="begin"/>
            </w:r>
            <w:r>
              <w:instrText xml:space="preserve"> XE "Office 365 Delve Analytics"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253" w:name="_Sec879"/>
      <w:r>
        <w:t>2. Существенные условия для продуктов</w:t>
      </w:r>
      <w:bookmarkEnd w:id="253"/>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54" w:name="_Sec880"/>
      <w:r>
        <w:t>Расширенное обнаружение электронных данных Office 365</w:t>
      </w:r>
      <w:bookmarkEnd w:id="254"/>
      <w:r>
        <w:fldChar w:fldCharType="begin"/>
      </w:r>
      <w:r>
        <w:instrText xml:space="preserve"> TC "</w:instrText>
      </w:r>
      <w:bookmarkStart w:id="255" w:name="_Toc465077855"/>
      <w:r>
        <w:instrText>Расширенное обнаружение электронных данных Office 365</w:instrText>
      </w:r>
      <w:bookmarkEnd w:id="255"/>
      <w:r>
        <w:instrText>" \l 3</w:instrText>
      </w:r>
      <w:r>
        <w:fldChar w:fldCharType="end"/>
      </w:r>
    </w:p>
    <w:p w:rsidR="003D0803" w:rsidRDefault="00964344">
      <w:pPr>
        <w:pStyle w:val="ProductList-Offering1SubSection"/>
        <w:outlineLvl w:val="3"/>
      </w:pPr>
      <w:bookmarkStart w:id="256" w:name="_Sec881"/>
      <w:r>
        <w:t>1. Период доступности Продуктов</w:t>
      </w:r>
      <w:bookmarkEnd w:id="256"/>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pPr>
            <w:r>
              <w:t>Расширенное обнаружение электронных данных Office 365</w:t>
            </w:r>
            <w:r>
              <w:fldChar w:fldCharType="begin"/>
            </w:r>
            <w:r>
              <w:instrText xml:space="preserve"> XE "Расширенное обнаружение электронных данных Office 365" </w:instrText>
            </w:r>
            <w:r>
              <w:fldChar w:fldCharType="end"/>
            </w:r>
            <w:r>
              <w:rPr>
                <w:color w:val="000000"/>
              </w:rPr>
              <w:t>(лицензия на подписку «на пользователя»)</w:t>
            </w:r>
          </w:p>
        </w:tc>
        <w:tc>
          <w:tcPr>
            <w:tcW w:w="860" w:type="dxa"/>
            <w:tcBorders>
              <w:top w:val="single" w:sz="6" w:space="0" w:color="FFFFF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257" w:name="_Sec882"/>
      <w:r>
        <w:t>2. Существенные условия для продуктов</w:t>
      </w:r>
      <w:bookmarkEnd w:id="257"/>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58" w:name="_Sec665"/>
      <w:r>
        <w:t>Exchange Online</w:t>
      </w:r>
      <w:bookmarkEnd w:id="258"/>
      <w:r>
        <w:fldChar w:fldCharType="begin"/>
      </w:r>
      <w:r>
        <w:instrText xml:space="preserve"> TC "</w:instrText>
      </w:r>
      <w:bookmarkStart w:id="259" w:name="_Toc465077856"/>
      <w:r>
        <w:instrText>Exchange Online</w:instrText>
      </w:r>
      <w:bookmarkEnd w:id="259"/>
      <w:r>
        <w:instrText>" \l 3</w:instrText>
      </w:r>
      <w:r>
        <w:fldChar w:fldCharType="end"/>
      </w:r>
    </w:p>
    <w:p w:rsidR="003D0803" w:rsidRDefault="00964344">
      <w:pPr>
        <w:pStyle w:val="ProductList-Offering1SubSection"/>
        <w:outlineLvl w:val="3"/>
      </w:pPr>
      <w:bookmarkStart w:id="260" w:name="_Sec721"/>
      <w:r>
        <w:t>1. Период доступности Продуктов</w:t>
      </w:r>
      <w:bookmarkEnd w:id="260"/>
    </w:p>
    <w:tbl>
      <w:tblPr>
        <w:tblStyle w:val="PURTable"/>
        <w:tblW w:w="0" w:type="dxa"/>
        <w:tblLook w:val="04A0" w:firstRow="1" w:lastRow="0" w:firstColumn="1" w:lastColumn="0" w:noHBand="0" w:noVBand="1"/>
      </w:tblPr>
      <w:tblGrid>
        <w:gridCol w:w="4458"/>
        <w:gridCol w:w="807"/>
        <w:gridCol w:w="786"/>
        <w:gridCol w:w="793"/>
        <w:gridCol w:w="704"/>
        <w:gridCol w:w="827"/>
        <w:gridCol w:w="820"/>
        <w:gridCol w:w="797"/>
        <w:gridCol w:w="792"/>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Exchange Online (план 1)</w:t>
            </w:r>
            <w:r>
              <w:fldChar w:fldCharType="begin"/>
            </w:r>
            <w:r>
              <w:instrText xml:space="preserve"> XE "Exchange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Exchange Online (план 1) Add-on</w:t>
            </w:r>
            <w:r>
              <w:fldChar w:fldCharType="begin"/>
            </w:r>
            <w:r>
              <w:instrText xml:space="preserve"> XE "Exchange Online (план 1) Add-on"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Exchange Online (план 1A) для алюмни</w:t>
            </w:r>
            <w:r>
              <w:fldChar w:fldCharType="begin"/>
            </w:r>
            <w:r>
              <w:instrText xml:space="preserve"> XE "Exchange Online (план 1A) для алюмни"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Exchange Online (план 2)</w:t>
            </w:r>
            <w:r>
              <w:fldChar w:fldCharType="begin"/>
            </w:r>
            <w:r>
              <w:instrText xml:space="preserve"> XE "Exchange Online (план 2)"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Базовая подписка на Exchange Online</w:t>
            </w:r>
            <w:r>
              <w:fldChar w:fldCharType="begin"/>
            </w:r>
            <w:r>
              <w:instrText xml:space="preserve"> XE "Базовая подписка на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Архивация на базе Exchange Online для Exchange Online</w:t>
            </w:r>
            <w:r>
              <w:fldChar w:fldCharType="begin"/>
            </w:r>
            <w:r>
              <w:instrText xml:space="preserve"> XE "Архивация на базе Exchange Online для Exchange Online"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Архивация на базе Exchange Online для Exchange Server</w:t>
            </w:r>
            <w:r>
              <w:fldChar w:fldCharType="begin"/>
            </w:r>
            <w:r>
              <w:instrText xml:space="preserve"> XE "Архивация на базе Exchange Online для Exchange Server"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Exchange Online Protection</w:t>
            </w:r>
            <w:r>
              <w:fldChar w:fldCharType="begin"/>
            </w:r>
            <w:r>
              <w:instrText xml:space="preserve"> XE "Exchange Online Protection"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Office 365 Advanced Threat Protection</w:t>
            </w:r>
            <w:r>
              <w:fldChar w:fldCharType="begin"/>
            </w:r>
            <w:r>
              <w:instrText xml:space="preserve"> XE "Office 365 Advanced Threat Protection" </w:instrText>
            </w:r>
            <w:r>
              <w:fldChar w:fldCharType="end"/>
            </w:r>
            <w:r>
              <w:t xml:space="preserve"> (лицензия User SL)</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rPr>
                <w:color w:val="000000"/>
              </w:rPr>
              <w:t>Импорт службы для Office 365</w:t>
            </w:r>
            <w:r>
              <w:fldChar w:fldCharType="begin"/>
            </w:r>
            <w:r>
              <w:instrText xml:space="preserve"> XE "Импорт службы для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261" w:name="_Sec776"/>
      <w:r>
        <w:t>2. Существенные условия для продуктов</w:t>
      </w:r>
      <w:bookmarkEnd w:id="261"/>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9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 (кроме Encryption)</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"Права на миграцию: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(Полное определение см. в Глоссарии)" </w:instrText>
            </w:r>
            <w:r>
              <w:fldChar w:fldCharType="separate"/>
            </w:r>
            <w:r>
              <w:rPr>
                <w:color w:val="0563C1"/>
              </w:rPr>
              <w:t>Права на миграцию</w:t>
            </w:r>
            <w:r>
              <w:fldChar w:fldCharType="end"/>
            </w:r>
            <w:r>
              <w:t xml:space="preserve">: </w:t>
            </w:r>
            <w:hyperlink r:id="rId99">
              <w:r>
                <w:rPr>
                  <w:color w:val="00467F"/>
                  <w:u w:val="single"/>
                </w:rPr>
                <w:t>Список продуктов — март 2014 г.</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Архивация на базе Exchange Online для Exchange Server</w:t>
      </w:r>
    </w:p>
    <w:p w:rsidR="003D0803" w:rsidRDefault="00964344">
      <w:pPr>
        <w:pStyle w:val="ProductList-Body"/>
      </w:pPr>
      <w:r>
        <w:t>Архивация на базе Exchange Online для Exchange Server — это следующая версия веб-службы Exchange Hosted Archive</w:t>
      </w:r>
      <w:r>
        <w:fldChar w:fldCharType="begin"/>
      </w:r>
      <w:r>
        <w:instrText xml:space="preserve"> XE "Exchange Hosted Archive" </w:instrText>
      </w:r>
      <w:r>
        <w:fldChar w:fldCharType="end"/>
      </w:r>
      <w:r>
        <w:t>.</w:t>
      </w:r>
    </w:p>
    <w:p w:rsidR="003D0803" w:rsidRDefault="003D0803">
      <w:pPr>
        <w:pStyle w:val="ProductList-Body"/>
      </w:pPr>
    </w:p>
    <w:p w:rsidR="003D0803" w:rsidRDefault="00964344">
      <w:pPr>
        <w:pStyle w:val="ProductList-ClauseHeading"/>
        <w:outlineLvl w:val="4"/>
      </w:pPr>
      <w:r>
        <w:t>2.2 Архивация на базе Exchange Online для Exchange Server A</w:t>
      </w:r>
    </w:p>
    <w:p w:rsidR="003D0803" w:rsidRDefault="00964344">
      <w:pPr>
        <w:pStyle w:val="ProductList-Body"/>
      </w:pPr>
      <w:r>
        <w:t>Образовательные учреждения, заключившие Соглашение Enrollment for Education Solutions и Open Value Subscription Agreement for Education Solutions и лицензировавшие Enterprise CAL</w:t>
      </w:r>
      <w:r>
        <w:fldChar w:fldCharType="begin"/>
      </w:r>
      <w:r>
        <w:instrText xml:space="preserve"> XE "Enterprise CAL" </w:instrText>
      </w:r>
      <w:r>
        <w:fldChar w:fldCharType="end"/>
      </w:r>
      <w:r>
        <w:t xml:space="preserve"> Suite на основе количества сотрудников Организации и количества учащихся, имеют право на соответствующее число Подписных лицензий «на пользователя» для архивации на базе Exchange Online для Exchange Server A для всех пользователей, лицензированных на основе количества сотрудников Организации и количества учащихся. </w:t>
      </w:r>
    </w:p>
    <w:p w:rsidR="003D0803" w:rsidRDefault="003D0803">
      <w:pPr>
        <w:pStyle w:val="ProductList-Body"/>
      </w:pPr>
    </w:p>
    <w:p w:rsidR="003D0803" w:rsidRDefault="00964344">
      <w:pPr>
        <w:pStyle w:val="ProductList-ClauseHeading"/>
        <w:outlineLvl w:val="4"/>
      </w:pPr>
      <w:r>
        <w:t>2.3 Необходимое условие: Подписная лицензия «на пользователя» дополнительных компонентов</w:t>
      </w:r>
    </w:p>
    <w:p w:rsidR="003D0803" w:rsidRDefault="00964344">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62" w:name="_Sec666"/>
      <w:r>
        <w:t>OneDrive для бизнеса</w:t>
      </w:r>
      <w:bookmarkEnd w:id="262"/>
      <w:r>
        <w:fldChar w:fldCharType="begin"/>
      </w:r>
      <w:r>
        <w:instrText xml:space="preserve"> TC "</w:instrText>
      </w:r>
      <w:bookmarkStart w:id="263" w:name="_Toc465077857"/>
      <w:r>
        <w:instrText>OneDrive для бизнеса</w:instrText>
      </w:r>
      <w:bookmarkEnd w:id="263"/>
      <w:r>
        <w:instrText>" \l 3</w:instrText>
      </w:r>
      <w:r>
        <w:fldChar w:fldCharType="end"/>
      </w:r>
    </w:p>
    <w:p w:rsidR="003D0803" w:rsidRDefault="00964344">
      <w:pPr>
        <w:pStyle w:val="ProductList-Offering1SubSection"/>
        <w:outlineLvl w:val="3"/>
      </w:pPr>
      <w:bookmarkStart w:id="264" w:name="_Sec722"/>
      <w:r>
        <w:t>1. Период доступности Продуктов</w:t>
      </w:r>
      <w:bookmarkEnd w:id="264"/>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7F7F7F"/>
              <w:right w:val="none" w:sz="4" w:space="0" w:color="6E6E6E"/>
            </w:tcBorders>
          </w:tcPr>
          <w:p w:rsidR="003D0803" w:rsidRDefault="00964344">
            <w:pPr>
              <w:pStyle w:val="ProductList-TableBody"/>
            </w:pPr>
            <w:r>
              <w:t>OneDrive для бизнеса (план 1)</w:t>
            </w:r>
            <w:r>
              <w:fldChar w:fldCharType="begin"/>
            </w:r>
            <w:r>
              <w:instrText xml:space="preserve"> XE "OneDrive для бизнеса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7F7F7F"/>
              <w:left w:val="none" w:sz="4" w:space="0" w:color="6E6E6E"/>
              <w:bottom w:val="none" w:sz="4" w:space="0" w:color="BFBFBF"/>
              <w:right w:val="none" w:sz="4" w:space="0" w:color="6E6E6E"/>
            </w:tcBorders>
          </w:tcPr>
          <w:p w:rsidR="003D0803" w:rsidRDefault="00964344">
            <w:pPr>
              <w:pStyle w:val="ProductList-TableBody"/>
            </w:pPr>
            <w:r>
              <w:t>OneDrive для бизнеса (план 2)</w:t>
            </w:r>
            <w:r>
              <w:fldChar w:fldCharType="begin"/>
            </w:r>
            <w:r>
              <w:instrText xml:space="preserve"> XE "OneDrive для бизнеса (план 2)" </w:instrText>
            </w:r>
            <w:r>
              <w:fldChar w:fldCharType="end"/>
            </w:r>
            <w:r>
              <w:t xml:space="preserve"> (лицензия на подписку «на пользователя»)</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265" w:name="_Sec777"/>
      <w:r>
        <w:lastRenderedPageBreak/>
        <w:t>2. Существенные условия для продуктов</w:t>
      </w:r>
      <w:bookmarkEnd w:id="265"/>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66" w:name="_Sec667"/>
      <w:r>
        <w:t>Project Online</w:t>
      </w:r>
      <w:bookmarkEnd w:id="266"/>
      <w:r>
        <w:fldChar w:fldCharType="begin"/>
      </w:r>
      <w:r>
        <w:instrText xml:space="preserve"> TC "</w:instrText>
      </w:r>
      <w:bookmarkStart w:id="267" w:name="_Toc465077858"/>
      <w:r>
        <w:instrText>Project Online</w:instrText>
      </w:r>
      <w:bookmarkEnd w:id="267"/>
      <w:r>
        <w:instrText>" \l 3</w:instrText>
      </w:r>
      <w:r>
        <w:fldChar w:fldCharType="end"/>
      </w:r>
    </w:p>
    <w:p w:rsidR="003D0803" w:rsidRDefault="00964344">
      <w:pPr>
        <w:pStyle w:val="ProductList-Offering1SubSection"/>
        <w:outlineLvl w:val="3"/>
      </w:pPr>
      <w:bookmarkStart w:id="268" w:name="_Sec723"/>
      <w:r>
        <w:t>1. Период доступности Продуктов</w:t>
      </w:r>
      <w:bookmarkEnd w:id="268"/>
    </w:p>
    <w:tbl>
      <w:tblPr>
        <w:tblStyle w:val="PURTable"/>
        <w:tblW w:w="0" w:type="dxa"/>
        <w:tblLook w:val="04A0" w:firstRow="1" w:lastRow="0" w:firstColumn="1" w:lastColumn="0" w:noHBand="0" w:noVBand="1"/>
      </w:tblPr>
      <w:tblGrid>
        <w:gridCol w:w="4462"/>
        <w:gridCol w:w="806"/>
        <w:gridCol w:w="786"/>
        <w:gridCol w:w="792"/>
        <w:gridCol w:w="704"/>
        <w:gridCol w:w="827"/>
        <w:gridCol w:w="819"/>
        <w:gridCol w:w="797"/>
        <w:gridCol w:w="791"/>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t>Project Online Essentials</w:t>
            </w:r>
            <w:r>
              <w:fldChar w:fldCharType="begin"/>
            </w:r>
            <w:r>
              <w:instrText xml:space="preserve"> XE "Project Online Essentials"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Дополнительная лицензия Project Online Essentials</w:t>
            </w:r>
            <w:r>
              <w:fldChar w:fldCharType="begin"/>
            </w:r>
            <w:r>
              <w:instrText xml:space="preserve"> XE "Дополнительная лицензия Project Online Essentials"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Project Online Professional</w:t>
            </w:r>
            <w:r>
              <w:fldChar w:fldCharType="begin"/>
            </w:r>
            <w:r>
              <w:instrText xml:space="preserve"> XE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Дополнительная лицензия Project Online Professional</w:t>
            </w:r>
            <w:r>
              <w:fldChar w:fldCharType="begin"/>
            </w:r>
            <w:r>
              <w:instrText xml:space="preserve"> XE "Дополнительная лицензия Project Online Professional"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Project Online Professional From SA</w:t>
            </w:r>
            <w:r>
              <w:fldChar w:fldCharType="begin"/>
            </w:r>
            <w:r>
              <w:instrText xml:space="preserve"> XE "Project Online Professional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Project Online Premium</w:t>
            </w:r>
            <w:r>
              <w:fldChar w:fldCharType="begin"/>
            </w:r>
            <w:r>
              <w:instrText xml:space="preserve"> XE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Дополнительная лицензия Project Online Premium</w:t>
            </w:r>
            <w:r>
              <w:fldChar w:fldCharType="begin"/>
            </w:r>
            <w:r>
              <w:instrText xml:space="preserve"> XE "Дополнительная лицензия Project Online Premium"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Project Online Premium From SA</w:t>
            </w:r>
            <w:r>
              <w:fldChar w:fldCharType="begin"/>
            </w:r>
            <w:r>
              <w:instrText xml:space="preserve"> XE "Project Online Premium From SA"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269" w:name="_Sec778"/>
      <w:r>
        <w:t>2. Существенные условия для продуктов</w:t>
      </w:r>
      <w:bookmarkEnd w:id="269"/>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1">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 MPSA — только все приложения</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p w:rsidR="003D0803" w:rsidRDefault="00964344">
      <w:pPr>
        <w:pStyle w:val="ProductList-ClauseHeading"/>
        <w:outlineLvl w:val="4"/>
      </w:pPr>
      <w:r>
        <w:t>2.1 Право на приобретение лицензий на подписку From SA «на пользователя» на Project Online</w:t>
      </w:r>
    </w:p>
    <w:p w:rsidR="003D0803" w:rsidRDefault="00964344">
      <w:pPr>
        <w:pStyle w:val="ProductList-Body"/>
      </w:pPr>
      <w:r>
        <w:t xml:space="preserve">Лицензии From SA User SL можно приобрести вместо Software Assurance для полностью оплаченных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с действующим покрытием SA на Соответствующие продукты, указанные в таблице ниже. Лицензии From SA User SL могут приобретаться вместо Лицензий на подписку на указанные ниже Продукты, если Лицензия на подписку была приобретена как минимум за три года до покупки лицензии From SA User SL. Лицензии на подписку From SA «на пользователя» можно приобрести только в годовщину соглашения о регистрации или в начале срока нового соглашения о регистрации.</w:t>
      </w:r>
    </w:p>
    <w:tbl>
      <w:tblPr>
        <w:tblStyle w:val="PURTable"/>
        <w:tblW w:w="0" w:type="dxa"/>
        <w:tblLook w:val="04A0" w:firstRow="1" w:lastRow="0" w:firstColumn="1" w:lastColumn="0" w:noHBand="0" w:noVBand="1"/>
      </w:tblPr>
      <w:tblGrid>
        <w:gridCol w:w="5405"/>
        <w:gridCol w:w="5385"/>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3D0803" w:rsidRDefault="00964344">
            <w:pPr>
              <w:pStyle w:val="ProductList-TableBody"/>
            </w:pPr>
            <w:r>
              <w:rPr>
                <w:color w:val="FFFFFF"/>
              </w:rPr>
              <w:t>Соответствующие продукты</w:t>
            </w:r>
          </w:p>
        </w:tc>
        <w:tc>
          <w:tcPr>
            <w:tcW w:w="6120" w:type="dxa"/>
            <w:tcBorders>
              <w:bottom w:val="single" w:sz="4" w:space="0" w:color="6E6E6E"/>
              <w:right w:val="single" w:sz="4" w:space="0" w:color="6E6E6E"/>
            </w:tcBorders>
            <w:shd w:val="clear" w:color="auto" w:fill="0072C6"/>
          </w:tcPr>
          <w:p w:rsidR="003D0803" w:rsidRDefault="00964344">
            <w:pPr>
              <w:pStyle w:val="ProductList-TableBody"/>
            </w:pPr>
            <w:r>
              <w:rPr>
                <w:color w:val="FFFFFF"/>
              </w:rPr>
              <w:t>Соответствующая лицензия From SA User SL</w:t>
            </w:r>
          </w:p>
        </w:tc>
      </w:tr>
      <w:tr w:rsidR="003D0803">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Project профессиональный</w:t>
            </w: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Project Online Professional From SA</w:t>
            </w:r>
          </w:p>
          <w:p w:rsidR="003D0803" w:rsidRDefault="00964344">
            <w:pPr>
              <w:pStyle w:val="ProductList-TableBody"/>
            </w:pPr>
            <w:r>
              <w:t>Project Online Premium From SA</w:t>
            </w:r>
          </w:p>
        </w:tc>
      </w:tr>
      <w:tr w:rsidR="003D0803">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Project Server CAL</w:t>
            </w:r>
          </w:p>
        </w:tc>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 xml:space="preserve">Project Online Professional From SA </w:t>
            </w:r>
          </w:p>
          <w:p w:rsidR="003D0803" w:rsidRDefault="00964344">
            <w:pPr>
              <w:pStyle w:val="ProductList-TableBody"/>
            </w:pPr>
            <w:r>
              <w:t>Project Online Premium From SA</w:t>
            </w:r>
          </w:p>
        </w:tc>
      </w:tr>
    </w:tbl>
    <w:p w:rsidR="003D0803" w:rsidRDefault="003D0803">
      <w:pPr>
        <w:pStyle w:val="ProductList-Body"/>
      </w:pPr>
    </w:p>
    <w:p w:rsidR="003D0803" w:rsidRDefault="00964344">
      <w:pPr>
        <w:pStyle w:val="ProductList-ClauseHeading"/>
        <w:outlineLvl w:val="4"/>
      </w:pPr>
      <w:r>
        <w:t>2.2 Соответствующие лицензии и Подписная лицензия «на пользователя» дополнительных компонентов</w:t>
      </w:r>
    </w:p>
    <w:p w:rsidR="003D0803" w:rsidRDefault="00964344">
      <w:pPr>
        <w:pStyle w:val="ProductList-Body"/>
      </w:pPr>
      <w:r>
        <w:t>Каждая Соответствующая лицензия должна иметь действующее покрытие Software Assurance.</w:t>
      </w:r>
    </w:p>
    <w:tbl>
      <w:tblPr>
        <w:tblStyle w:val="PURTable"/>
        <w:tblW w:w="0" w:type="dxa"/>
        <w:tblLook w:val="04A0" w:firstRow="1" w:lastRow="0" w:firstColumn="1" w:lastColumn="0" w:noHBand="0" w:noVBand="1"/>
      </w:tblPr>
      <w:tblGrid>
        <w:gridCol w:w="5446"/>
        <w:gridCol w:w="5344"/>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Соответствующие лицензии</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Подписная лицензия «на пользователя» на Add-on</w:t>
            </w:r>
          </w:p>
        </w:tc>
      </w:tr>
      <w:tr w:rsidR="003D0803">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Project профессиональный</w:t>
            </w:r>
          </w:p>
        </w:tc>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Дополнительная лицензия Project Online Professional для Project профессиональный</w:t>
            </w:r>
          </w:p>
          <w:p w:rsidR="003D0803" w:rsidRDefault="00964344">
            <w:pPr>
              <w:pStyle w:val="ProductList-TableBody"/>
            </w:pPr>
            <w:r>
              <w:t>Дополнительная лицензия Project Online Premium для Project профессиональный</w:t>
            </w:r>
          </w:p>
        </w:tc>
      </w:tr>
      <w:tr w:rsidR="003D0803">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lastRenderedPageBreak/>
              <w:t xml:space="preserve">Project стандартный </w:t>
            </w:r>
          </w:p>
        </w:tc>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Дополнительная лицензия Project Online Professional для Project стандартный</w:t>
            </w:r>
          </w:p>
          <w:p w:rsidR="003D0803" w:rsidRDefault="00964344">
            <w:pPr>
              <w:pStyle w:val="ProductList-TableBody"/>
            </w:pPr>
            <w:r>
              <w:t>Дополнительная лицензия Project Online Premium для Project стандартный</w:t>
            </w:r>
          </w:p>
        </w:tc>
      </w:tr>
      <w:tr w:rsidR="003D0803">
        <w:tc>
          <w:tcPr>
            <w:tcW w:w="61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Project Server CAL</w:t>
            </w:r>
          </w:p>
        </w:tc>
        <w:tc>
          <w:tcPr>
            <w:tcW w:w="60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Дополнительная лицензия Project Online Essentials для Project CAL</w:t>
            </w:r>
          </w:p>
          <w:p w:rsidR="003D0803" w:rsidRDefault="00964344">
            <w:pPr>
              <w:pStyle w:val="ProductList-TableBody"/>
            </w:pPr>
            <w:r>
              <w:t>Дополнительная лицензия Project Online Professional для Project CAL</w:t>
            </w:r>
          </w:p>
          <w:p w:rsidR="003D0803" w:rsidRDefault="00964344">
            <w:pPr>
              <w:pStyle w:val="ProductList-TableBody"/>
            </w:pPr>
            <w:r>
              <w:t>Дополнительная лицензия Project Online Premium для Project CAL</w:t>
            </w:r>
          </w:p>
        </w:tc>
      </w:tr>
    </w:tbl>
    <w:p w:rsidR="003D0803" w:rsidRDefault="003D0803">
      <w:pPr>
        <w:pStyle w:val="ProductList-Body"/>
      </w:pPr>
    </w:p>
    <w:p w:rsidR="003D0803" w:rsidRDefault="00964344">
      <w:pPr>
        <w:pStyle w:val="ProductList-ClauseHeading"/>
        <w:outlineLvl w:val="4"/>
      </w:pPr>
      <w:r>
        <w:t>2.3 Пакет многоязыкового интерфейса для Office</w:t>
      </w:r>
    </w:p>
    <w:p w:rsidR="003D0803" w:rsidRDefault="00964344">
      <w:pPr>
        <w:pStyle w:val="ProductList-Body"/>
      </w:pPr>
      <w:r>
        <w:t xml:space="preserve">Клиенты с подпиской на Project Online Professional или Project Online Premium могут использовать последнюю версию Пакета многоязыкового интерфейса для Office с копиями программного обеспечения для настольных компьютеров, использование которых предусматривается соответствующей подпиской. Право на использование Пакета многоязыкового интерфейса для Office заканчивается после окончания срока действия прав в рамках соответствующей подписки. </w:t>
      </w:r>
    </w:p>
    <w:p w:rsidR="003D0803" w:rsidRDefault="003D0803">
      <w:pPr>
        <w:pStyle w:val="ProductList-Body"/>
      </w:pPr>
    </w:p>
    <w:p w:rsidR="003D0803" w:rsidRDefault="00964344">
      <w:pPr>
        <w:pStyle w:val="ProductList-ClauseHeading"/>
        <w:outlineLvl w:val="4"/>
      </w:pPr>
      <w:r>
        <w:t>2.4 Права на развертывание программы Project профессиональный 2016</w:t>
      </w:r>
    </w:p>
    <w:p w:rsidR="003D0803" w:rsidRDefault="00964344">
      <w:pPr>
        <w:pStyle w:val="ProductList-Body"/>
      </w:pPr>
      <w:r>
        <w:t>Все пользователи Office 2016 с подпиской на Project Online Professional или Project Online Premium могут установить и использовать один экземпляр программного обеспечения Project профессиональный 2016 на устройстве, где установлен пакет Office 2016.</w:t>
      </w:r>
    </w:p>
    <w:p w:rsidR="003D0803" w:rsidRDefault="003D0803">
      <w:pPr>
        <w:pStyle w:val="ProductList-Body"/>
      </w:pPr>
    </w:p>
    <w:p w:rsidR="003D0803" w:rsidRDefault="00964344">
      <w:pPr>
        <w:pStyle w:val="ProductList-ClauseHeading"/>
        <w:outlineLvl w:val="4"/>
      </w:pPr>
      <w:r>
        <w:t>2.5 Project Online и Project Pro для Office 365: активация ключа продукта</w:t>
      </w:r>
    </w:p>
    <w:p w:rsidR="003D0803" w:rsidRDefault="00964344">
      <w:pPr>
        <w:pStyle w:val="ProductList-Body"/>
      </w:pPr>
      <w:r>
        <w:t>Подписки на Project Online и Project Pro для Office 365, лицензируемые по соглашениям Open, Open Value или Open Value Subscription, могут быть активированы до 31 декабря 2016 г., после чего неиспользованные подписки можно будет применить к последующей версии продукта.</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70" w:name="_Sec668"/>
      <w:r>
        <w:t>SharePoint Online</w:t>
      </w:r>
      <w:bookmarkEnd w:id="270"/>
      <w:r>
        <w:fldChar w:fldCharType="begin"/>
      </w:r>
      <w:r>
        <w:instrText xml:space="preserve"> TC "</w:instrText>
      </w:r>
      <w:bookmarkStart w:id="271" w:name="_Toc465077859"/>
      <w:r>
        <w:instrText>SharePoint Online</w:instrText>
      </w:r>
      <w:bookmarkEnd w:id="271"/>
      <w:r>
        <w:instrText>" \l 3</w:instrText>
      </w:r>
      <w:r>
        <w:fldChar w:fldCharType="end"/>
      </w:r>
    </w:p>
    <w:p w:rsidR="003D0803" w:rsidRDefault="00964344">
      <w:pPr>
        <w:pStyle w:val="ProductList-Offering1SubSection"/>
        <w:outlineLvl w:val="3"/>
      </w:pPr>
      <w:bookmarkStart w:id="272" w:name="_Sec724"/>
      <w:r>
        <w:t>1. Период доступности Продуктов</w:t>
      </w:r>
      <w:bookmarkEnd w:id="272"/>
    </w:p>
    <w:tbl>
      <w:tblPr>
        <w:tblStyle w:val="PURTable"/>
        <w:tblW w:w="0" w:type="dxa"/>
        <w:tblLook w:val="04A0" w:firstRow="1" w:lastRow="0" w:firstColumn="1" w:lastColumn="0" w:noHBand="0" w:noVBand="1"/>
      </w:tblPr>
      <w:tblGrid>
        <w:gridCol w:w="4466"/>
        <w:gridCol w:w="806"/>
        <w:gridCol w:w="785"/>
        <w:gridCol w:w="791"/>
        <w:gridCol w:w="704"/>
        <w:gridCol w:w="826"/>
        <w:gridCol w:w="819"/>
        <w:gridCol w:w="796"/>
        <w:gridCol w:w="791"/>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7F7F7F"/>
              <w:right w:val="none" w:sz="4" w:space="0" w:color="6E6E6E"/>
            </w:tcBorders>
          </w:tcPr>
          <w:p w:rsidR="003D0803" w:rsidRDefault="00964344">
            <w:pPr>
              <w:pStyle w:val="ProductList-TableBody"/>
            </w:pPr>
            <w:r>
              <w:t xml:space="preserve">SharePoint Online (план 1) </w:t>
            </w:r>
            <w:r>
              <w:fldChar w:fldCharType="begin"/>
            </w:r>
            <w:r>
              <w:instrText xml:space="preserve"> XE "SharePoint Online (план 1) " </w:instrText>
            </w:r>
            <w:r>
              <w:fldChar w:fldCharType="end"/>
            </w:r>
            <w:r>
              <w:t>(лицензия на подписку, «на пользователя»)</w:t>
            </w:r>
          </w:p>
        </w:tc>
        <w:tc>
          <w:tcPr>
            <w:tcW w:w="860" w:type="dxa"/>
            <w:tcBorders>
              <w:top w:val="single" w:sz="6" w:space="0" w:color="FFFFFF"/>
              <w:left w:val="none" w:sz="4" w:space="0" w:color="6E6E6E"/>
              <w:bottom w:val="dashed" w:sz="4" w:space="0" w:color="7F7F7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7F7F7F"/>
              <w:left w:val="none" w:sz="4" w:space="0" w:color="6E6E6E"/>
              <w:bottom w:val="dashed" w:sz="4" w:space="0" w:color="7F7F7F"/>
              <w:right w:val="none" w:sz="4" w:space="0" w:color="6E6E6E"/>
            </w:tcBorders>
          </w:tcPr>
          <w:p w:rsidR="003D0803" w:rsidRDefault="00964344">
            <w:pPr>
              <w:pStyle w:val="ProductList-TableBody"/>
            </w:pPr>
            <w:r>
              <w:t xml:space="preserve">SharePoint Online (план 1) Add-on </w:t>
            </w:r>
            <w:r>
              <w:fldChar w:fldCharType="begin"/>
            </w:r>
            <w:r>
              <w:instrText xml:space="preserve"> XE "SharePoint Online (план 1) Add-on " </w:instrText>
            </w:r>
            <w:r>
              <w:fldChar w:fldCharType="end"/>
            </w:r>
            <w:r>
              <w:t>(лицензия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7F7F7F"/>
              <w:left w:val="none" w:sz="4" w:space="0" w:color="6E6E6E"/>
              <w:bottom w:val="dashed" w:sz="4" w:space="0" w:color="7F7F7F"/>
              <w:right w:val="none" w:sz="4" w:space="0" w:color="6E6E6E"/>
            </w:tcBorders>
          </w:tcPr>
          <w:p w:rsidR="003D0803" w:rsidRDefault="00964344">
            <w:pPr>
              <w:pStyle w:val="ProductList-TableBody"/>
            </w:pPr>
            <w:r>
              <w:t>SharePoint Online (план 2)</w:t>
            </w:r>
            <w:r>
              <w:fldChar w:fldCharType="begin"/>
            </w:r>
            <w:r>
              <w:instrText xml:space="preserve"> XE "SharePoint Online (план 2)" </w:instrText>
            </w:r>
            <w:r>
              <w:fldChar w:fldCharType="end"/>
            </w:r>
            <w:r>
              <w:t xml:space="preserve"> (лицензия на подписку, «на пользователя»)</w:t>
            </w:r>
          </w:p>
        </w:tc>
        <w:tc>
          <w:tcPr>
            <w:tcW w:w="860" w:type="dxa"/>
            <w:tcBorders>
              <w:top w:val="dashed" w:sz="4" w:space="0" w:color="7F7F7F"/>
              <w:left w:val="none" w:sz="4" w:space="0" w:color="6E6E6E"/>
              <w:bottom w:val="dashed" w:sz="4" w:space="0" w:color="7F7F7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7F7F7F"/>
              <w:left w:val="none" w:sz="4" w:space="0" w:color="6E6E6E"/>
              <w:bottom w:val="none" w:sz="4" w:space="0" w:color="BFBFBF"/>
              <w:right w:val="none" w:sz="4" w:space="0" w:color="6E6E6E"/>
            </w:tcBorders>
          </w:tcPr>
          <w:p w:rsidR="003D0803" w:rsidRDefault="00964344">
            <w:pPr>
              <w:pStyle w:val="ProductList-TableBody"/>
            </w:pPr>
            <w:r>
              <w:t>Office 365 с дополнительным хранилищем (1 ГБ)</w:t>
            </w:r>
            <w:r>
              <w:fldChar w:fldCharType="begin"/>
            </w:r>
            <w:r>
              <w:instrText xml:space="preserve"> XE "Office 365 с дополнительным хранилищем (1 ГБ)" </w:instrText>
            </w:r>
            <w:r>
              <w:fldChar w:fldCharType="end"/>
            </w:r>
            <w:r>
              <w:t xml:space="preserve"> (дополнительная лицензия на подписку)</w:t>
            </w:r>
          </w:p>
        </w:tc>
        <w:tc>
          <w:tcPr>
            <w:tcW w:w="860" w:type="dxa"/>
            <w:tcBorders>
              <w:top w:val="dashed" w:sz="4" w:space="0" w:color="7F7F7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273" w:name="_Sec779"/>
      <w:r>
        <w:t>2. Существенные условия для продуктов</w:t>
      </w:r>
      <w:bookmarkEnd w:id="273"/>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2">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Только планы K</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Необходимое условие: Подписная лицензия «на пользователя» дополнительных компонентов</w:t>
      </w:r>
    </w:p>
    <w:p w:rsidR="003D0803" w:rsidRDefault="00964344">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D0803" w:rsidRDefault="003D0803">
      <w:pPr>
        <w:pStyle w:val="ProductList-Body"/>
      </w:pPr>
    </w:p>
    <w:p w:rsidR="003D0803" w:rsidRDefault="00964344">
      <w:pPr>
        <w:pStyle w:val="ProductList-ClauseHeading"/>
        <w:outlineLvl w:val="4"/>
      </w:pPr>
      <w:r>
        <w:t>2.2 SharePoint Online (план 1) с Yammer и SharePoint Online (план 2) с выкупом ключа Yammer</w:t>
      </w:r>
    </w:p>
    <w:p w:rsidR="003D0803" w:rsidRDefault="00964344">
      <w:pPr>
        <w:pStyle w:val="ProductList-Body"/>
      </w:pPr>
      <w:r>
        <w:t>Подписки на SharePoint Online (план 1) с Yammer или SharePoint Online (план 2) с Yammer, лицензируемые по соглашениям Open, Open Value или Open Value Subscription, могут быть активированы до 31 октября 2015 г., после этой даты для продукта, который включает какую-либо из этих служб, могут использоваться неактивированные подписки.</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74" w:name="_Sec669"/>
      <w:r>
        <w:lastRenderedPageBreak/>
        <w:t>Skype для бизнеса Online</w:t>
      </w:r>
      <w:bookmarkEnd w:id="274"/>
      <w:r>
        <w:fldChar w:fldCharType="begin"/>
      </w:r>
      <w:r>
        <w:instrText xml:space="preserve"> TC "</w:instrText>
      </w:r>
      <w:bookmarkStart w:id="275" w:name="_Toc465077860"/>
      <w:r>
        <w:instrText>Skype для бизнеса Online</w:instrText>
      </w:r>
      <w:bookmarkEnd w:id="275"/>
      <w:r>
        <w:instrText>" \l 3</w:instrText>
      </w:r>
      <w:r>
        <w:fldChar w:fldCharType="end"/>
      </w:r>
    </w:p>
    <w:p w:rsidR="003D0803" w:rsidRDefault="00964344">
      <w:pPr>
        <w:pStyle w:val="ProductList-Offering1SubSection"/>
        <w:outlineLvl w:val="3"/>
      </w:pPr>
      <w:bookmarkStart w:id="276" w:name="_Sec725"/>
      <w:r>
        <w:t>1. Период доступности Продуктов</w:t>
      </w:r>
      <w:bookmarkEnd w:id="276"/>
    </w:p>
    <w:tbl>
      <w:tblPr>
        <w:tblStyle w:val="PURTable"/>
        <w:tblW w:w="0" w:type="dxa"/>
        <w:tblLook w:val="04A0" w:firstRow="1" w:lastRow="0" w:firstColumn="1" w:lastColumn="0" w:noHBand="0" w:noVBand="1"/>
      </w:tblPr>
      <w:tblGrid>
        <w:gridCol w:w="4465"/>
        <w:gridCol w:w="806"/>
        <w:gridCol w:w="785"/>
        <w:gridCol w:w="792"/>
        <w:gridCol w:w="704"/>
        <w:gridCol w:w="826"/>
        <w:gridCol w:w="819"/>
        <w:gridCol w:w="796"/>
        <w:gridCol w:w="791"/>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A5A5A5"/>
              <w:right w:val="none" w:sz="4" w:space="0" w:color="6E6E6E"/>
            </w:tcBorders>
          </w:tcPr>
          <w:p w:rsidR="003D0803" w:rsidRDefault="00964344">
            <w:pPr>
              <w:pStyle w:val="ProductList-TableBody"/>
            </w:pPr>
            <w:r>
              <w:t>Skype для бизнеса Online (план 1)</w:t>
            </w:r>
            <w:r>
              <w:fldChar w:fldCharType="begin"/>
            </w:r>
            <w:r>
              <w:instrText xml:space="preserve"> XE "Skype для бизнеса Online (план 1)" </w:instrText>
            </w:r>
            <w:r>
              <w:fldChar w:fldCharType="end"/>
            </w:r>
            <w:r>
              <w:t xml:space="preserve"> (лицензия на подписку «на пользователя»)</w:t>
            </w:r>
          </w:p>
        </w:tc>
        <w:tc>
          <w:tcPr>
            <w:tcW w:w="860" w:type="dxa"/>
            <w:tcBorders>
              <w:top w:val="single" w:sz="6" w:space="0" w:color="FFFFFF"/>
              <w:left w:val="none" w:sz="4" w:space="0" w:color="6E6E6E"/>
              <w:bottom w:val="dashed" w:sz="4" w:space="0" w:color="A5A5A5"/>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A5A5A5"/>
              <w:left w:val="none" w:sz="4" w:space="0" w:color="6E6E6E"/>
              <w:bottom w:val="dashed" w:sz="4" w:space="0" w:color="A5A5A5"/>
              <w:right w:val="none" w:sz="4" w:space="0" w:color="6E6E6E"/>
            </w:tcBorders>
          </w:tcPr>
          <w:p w:rsidR="003D0803" w:rsidRDefault="00964344">
            <w:pPr>
              <w:pStyle w:val="ProductList-TableBody"/>
            </w:pPr>
            <w:r>
              <w:t>Skype для бизнеса Online (план 1) Add-on</w:t>
            </w:r>
            <w:r>
              <w:fldChar w:fldCharType="begin"/>
            </w:r>
            <w:r>
              <w:instrText xml:space="preserve"> XE "Skype для бизнеса Online (план 1) Add-on"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A5A5A5"/>
              <w:left w:val="none" w:sz="4" w:space="0" w:color="6E6E6E"/>
              <w:bottom w:val="dashed" w:sz="4" w:space="0" w:color="A5A5A5"/>
              <w:right w:val="none" w:sz="4" w:space="0" w:color="6E6E6E"/>
            </w:tcBorders>
          </w:tcPr>
          <w:p w:rsidR="003D0803" w:rsidRDefault="00964344">
            <w:pPr>
              <w:pStyle w:val="ProductList-TableBody"/>
            </w:pPr>
            <w:r>
              <w:t>Skype для бизнеса Online (план 2)</w:t>
            </w:r>
            <w:r>
              <w:fldChar w:fldCharType="begin"/>
            </w:r>
            <w:r>
              <w:instrText xml:space="preserve"> XE "Skype для бизнеса Online (план 2)"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A5A5A5"/>
              <w:left w:val="none" w:sz="4" w:space="0" w:color="6E6E6E"/>
              <w:bottom w:val="dashed" w:sz="4" w:space="0" w:color="A5A5A5"/>
              <w:right w:val="none" w:sz="4" w:space="0" w:color="6E6E6E"/>
            </w:tcBorders>
          </w:tcPr>
          <w:p w:rsidR="003D0803" w:rsidRDefault="00964344">
            <w:pPr>
              <w:pStyle w:val="ProductList-TableBody"/>
            </w:pPr>
            <w:r>
              <w:t>Облачная УАТС в Skype для бизнеса Online</w:t>
            </w:r>
            <w:r>
              <w:fldChar w:fldCharType="begin"/>
            </w:r>
            <w:r>
              <w:instrText xml:space="preserve"> XE "Облачная УАТС в Skype для бизнеса Online"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A5A5A5"/>
              <w:left w:val="none" w:sz="4" w:space="0" w:color="6E6E6E"/>
              <w:bottom w:val="dashed" w:sz="4" w:space="0" w:color="A5A5A5"/>
              <w:right w:val="none" w:sz="4" w:space="0" w:color="6E6E6E"/>
            </w:tcBorders>
          </w:tcPr>
          <w:p w:rsidR="003D0803" w:rsidRDefault="00964344">
            <w:pPr>
              <w:pStyle w:val="ProductList-TableBody"/>
            </w:pPr>
            <w:r>
              <w:t xml:space="preserve">Проведение конференций через Дополнительные услуги ТСОП </w:t>
            </w:r>
            <w:r>
              <w:fldChar w:fldCharType="begin"/>
            </w:r>
            <w:r>
              <w:instrText xml:space="preserve"> XE "Проведение конференций через Дополнительные услуги ТСОП " </w:instrText>
            </w:r>
            <w:r>
              <w:fldChar w:fldCharType="end"/>
            </w:r>
            <w:r>
              <w:t>(лицензия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A5A5A5"/>
              <w:left w:val="none" w:sz="4" w:space="0" w:color="6E6E6E"/>
              <w:bottom w:val="dashed" w:sz="4" w:space="0" w:color="A5A5A5"/>
              <w:right w:val="none" w:sz="4" w:space="0" w:color="6E6E6E"/>
            </w:tcBorders>
          </w:tcPr>
          <w:p w:rsidR="003D0803" w:rsidRDefault="00964344">
            <w:pPr>
              <w:pStyle w:val="ProductList-TableBody"/>
            </w:pPr>
            <w:r>
              <w:t>Звонки через Дополнительные услуги ТСОП</w:t>
            </w:r>
            <w:r>
              <w:fldChar w:fldCharType="begin"/>
            </w:r>
            <w:r>
              <w:instrText xml:space="preserve"> XE "Звонки через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dashed" w:sz="4" w:space="0" w:color="A5A5A5"/>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5020" w:type="dxa"/>
            <w:tcBorders>
              <w:top w:val="dashed" w:sz="4" w:space="0" w:color="A5A5A5"/>
              <w:left w:val="none" w:sz="4" w:space="0" w:color="6E6E6E"/>
              <w:bottom w:val="none" w:sz="4" w:space="0" w:color="A5A5A5"/>
              <w:right w:val="none" w:sz="4" w:space="0" w:color="6E6E6E"/>
            </w:tcBorders>
          </w:tcPr>
          <w:p w:rsidR="003D0803" w:rsidRDefault="00964344">
            <w:pPr>
              <w:pStyle w:val="ProductList-TableBody"/>
            </w:pPr>
            <w:r>
              <w:t>Дополнительные услуги ТСОП</w:t>
            </w:r>
            <w:r>
              <w:fldChar w:fldCharType="begin"/>
            </w:r>
            <w:r>
              <w:instrText xml:space="preserve"> XE "Дополнительные услуги ТСОП" </w:instrText>
            </w:r>
            <w:r>
              <w:fldChar w:fldCharType="end"/>
            </w:r>
            <w:r>
              <w:t xml:space="preserve"> (лицензия на подписку, «на пользователя»)</w:t>
            </w:r>
          </w:p>
        </w:tc>
        <w:tc>
          <w:tcPr>
            <w:tcW w:w="860" w:type="dxa"/>
            <w:tcBorders>
              <w:top w:val="dashed" w:sz="4" w:space="0" w:color="A5A5A5"/>
              <w:left w:val="none" w:sz="4" w:space="0" w:color="6E6E6E"/>
              <w:bottom w:val="none" w:sz="4" w:space="0" w:color="A5A5A5"/>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r>
    </w:tbl>
    <w:p w:rsidR="003D0803" w:rsidRDefault="00964344">
      <w:pPr>
        <w:pStyle w:val="ProductList-Offering1SubSection"/>
        <w:outlineLvl w:val="3"/>
      </w:pPr>
      <w:bookmarkStart w:id="277" w:name="_Sec780"/>
      <w:r>
        <w:t>2. Существенные условия для продуктов</w:t>
      </w:r>
      <w:bookmarkEnd w:id="277"/>
    </w:p>
    <w:tbl>
      <w:tblPr>
        <w:tblStyle w:val="PURTable"/>
        <w:tblW w:w="0" w:type="dxa"/>
        <w:tblLook w:val="04A0" w:firstRow="1" w:lastRow="0" w:firstColumn="1" w:lastColumn="0" w:noHBand="0" w:noVBand="1"/>
      </w:tblPr>
      <w:tblGrid>
        <w:gridCol w:w="3608"/>
        <w:gridCol w:w="3605"/>
        <w:gridCol w:w="3577"/>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3">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(кроме Дополнительных услуг ТСОП)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 (кроме Дополнительных услуг ТСОП)</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Lync для Mac 2011</w:t>
      </w:r>
    </w:p>
    <w:p w:rsidR="003D0803" w:rsidRDefault="00964344">
      <w:pPr>
        <w:pStyle w:val="ProductList-Body"/>
      </w:pPr>
      <w:r>
        <w:t>Для использования Skype для бизнеса Online — план 1 и план 2 — необходимо отдельно приобрести и установить Skype для бизнеса 2015 (или Lync для Mac 2011</w:t>
      </w:r>
      <w:r>
        <w:fldChar w:fldCharType="begin"/>
      </w:r>
      <w:r>
        <w:instrText xml:space="preserve"> XE "Lync для Mac 2011" </w:instrText>
      </w:r>
      <w:r>
        <w:fldChar w:fldCharType="end"/>
      </w:r>
      <w:r>
        <w:t xml:space="preserve">), что позволит получить доступ ко всему набору возможностей Skype для бизнеса Online (план 1 и 2). В качестве ограниченного по времени предложения клиенты, имеющие лицензию на Skype для бизнеса Online, получают одну лицензионную копию Lync для Mac 2011 бесплатно с каждой пробной Лицензией или платной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на подписку на Skype для бизнеса Online. Это программное обеспечение можно использовать только со Skype для бизнеса Online, и все права на использование программного обеспечения заканчиваются после истечения срока действия основной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подписку или перехода на следующую версию Skype для бизнеса Online в зависимости от того, какое событие наступит первым. Клиенты могут использовать бесплатный клиент Skype для бизнеса Basic 2015 для работы с пользователями, у которых установлена Windows.</w:t>
      </w:r>
    </w:p>
    <w:p w:rsidR="003D0803" w:rsidRDefault="003D0803">
      <w:pPr>
        <w:pStyle w:val="ProductList-Body"/>
      </w:pPr>
    </w:p>
    <w:p w:rsidR="003D0803" w:rsidRDefault="00964344">
      <w:pPr>
        <w:pStyle w:val="ProductList-ClauseHeading"/>
        <w:outlineLvl w:val="4"/>
      </w:pPr>
      <w:r>
        <w:t>2.2 Необходимое условие: Подписная лицензия «на пользователя» дополнительных компонентов</w:t>
      </w:r>
    </w:p>
    <w:p w:rsidR="003D0803" w:rsidRDefault="00964344">
      <w:pPr>
        <w:pStyle w:val="ProductList-Body"/>
      </w:pPr>
      <w:r>
        <w:t xml:space="preserve">Подробнее о дополнительных компонентах см. в подразделе о Подписных лицензиях «на пользователя» для дополнительных компонентов набора приложений </w:t>
      </w:r>
      <w:hyperlink w:anchor="_Sec634">
        <w:r>
          <w:rPr>
            <w:color w:val="00467F"/>
            <w:u w:val="single"/>
          </w:rPr>
          <w:t>Office 365</w:t>
        </w:r>
      </w:hyperlink>
      <w:r>
        <w:t>.</w:t>
      </w:r>
    </w:p>
    <w:p w:rsidR="003D0803" w:rsidRDefault="003D0803">
      <w:pPr>
        <w:pStyle w:val="ProductList-Body"/>
      </w:pPr>
    </w:p>
    <w:p w:rsidR="003D0803" w:rsidRDefault="00964344">
      <w:pPr>
        <w:pStyle w:val="ProductList-ClauseHeading"/>
        <w:outlineLvl w:val="4"/>
      </w:pPr>
      <w:r>
        <w:t>2.3 Дополнительные услуги ТСОП</w:t>
      </w:r>
    </w:p>
    <w:p w:rsidR="003D0803" w:rsidRDefault="00964344">
      <w:pPr>
        <w:pStyle w:val="ProductList-Body"/>
      </w:pPr>
      <w:r>
        <w:t xml:space="preserve">Чтобы включить Дополнительные услуги ТСОП, необходимо внести первоначальный платеж чрез портал администрирования Office 365. Microsoft будет выставлять Клиенту или его Торговому посреднику счет за каждую транзакцию, в том числе при каждом достижении минимального баланса, если включено автоматическое пополнение счета. Все средства, внесенные за Дополнительные услуги ТСОП, Клиент может использовать для оплаты этих услуг. Средства, не использованные в течение 12 месяцев с даты внесения, списываются. </w:t>
      </w:r>
    </w:p>
    <w:p w:rsidR="003D0803" w:rsidRDefault="003D0803">
      <w:pPr>
        <w:pStyle w:val="ProductList-Body"/>
      </w:pPr>
    </w:p>
    <w:p w:rsidR="003D0803" w:rsidRDefault="00964344">
      <w:pPr>
        <w:pStyle w:val="ProductList-Body"/>
      </w:pPr>
      <w:r>
        <w:t>Плата за использование взимается согласно тарифам Microsoft, опубликованным на момент использования услуг. Фиксированные расценки не распространяются на Дополнительные услуги ТСОП, невзирая на любые упоминания фиксированных расценок в соответствующем соглашении о корпоративном лицензировании.</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GroupHeading"/>
        <w:outlineLvl w:val="1"/>
      </w:pPr>
      <w:bookmarkStart w:id="278" w:name="_Sec635"/>
      <w:r>
        <w:lastRenderedPageBreak/>
        <w:t>Другие веб-службы</w:t>
      </w:r>
      <w:bookmarkEnd w:id="278"/>
      <w:r>
        <w:fldChar w:fldCharType="begin"/>
      </w:r>
      <w:r>
        <w:instrText xml:space="preserve"> TC "</w:instrText>
      </w:r>
      <w:bookmarkStart w:id="279" w:name="_Toc465077861"/>
      <w:r>
        <w:instrText>Другие веб-службы</w:instrText>
      </w:r>
      <w:bookmarkEnd w:id="279"/>
      <w:r>
        <w:instrText>" \l 2</w:instrText>
      </w:r>
      <w:r>
        <w:fldChar w:fldCharType="end"/>
      </w:r>
    </w:p>
    <w:p w:rsidR="003D0803" w:rsidRDefault="00964344">
      <w:pPr>
        <w:pStyle w:val="ProductList-Offering2HeadingNoBorder"/>
        <w:outlineLvl w:val="2"/>
      </w:pPr>
      <w:bookmarkStart w:id="280" w:name="_Sec670"/>
      <w:r>
        <w:t>Bing Maps</w:t>
      </w:r>
      <w:bookmarkEnd w:id="280"/>
      <w:r>
        <w:fldChar w:fldCharType="begin"/>
      </w:r>
      <w:r>
        <w:instrText xml:space="preserve"> TC "</w:instrText>
      </w:r>
      <w:bookmarkStart w:id="281" w:name="_Toc465077862"/>
      <w:r>
        <w:instrText>Bing Maps</w:instrText>
      </w:r>
      <w:bookmarkEnd w:id="281"/>
      <w:r>
        <w:instrText>" \l 3</w:instrText>
      </w:r>
      <w:r>
        <w:fldChar w:fldCharType="end"/>
      </w:r>
    </w:p>
    <w:p w:rsidR="003D0803" w:rsidRDefault="00964344">
      <w:pPr>
        <w:pStyle w:val="ProductList-Offering1SubSection"/>
        <w:outlineLvl w:val="3"/>
      </w:pPr>
      <w:bookmarkStart w:id="282" w:name="_Sec726"/>
      <w:r>
        <w:t>1. Период доступности Продуктов</w:t>
      </w:r>
      <w:bookmarkEnd w:id="282"/>
    </w:p>
    <w:tbl>
      <w:tblPr>
        <w:tblStyle w:val="PURTable"/>
        <w:tblW w:w="0" w:type="dxa"/>
        <w:tblLook w:val="04A0" w:firstRow="1" w:lastRow="0" w:firstColumn="1" w:lastColumn="0" w:noHBand="0" w:noVBand="1"/>
      </w:tblPr>
      <w:tblGrid>
        <w:gridCol w:w="4466"/>
        <w:gridCol w:w="807"/>
        <w:gridCol w:w="786"/>
        <w:gridCol w:w="792"/>
        <w:gridCol w:w="704"/>
        <w:gridCol w:w="827"/>
        <w:gridCol w:w="820"/>
        <w:gridCol w:w="797"/>
        <w:gridCol w:w="785"/>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Карты Bing для предприятий (ежемесячный взнос по подписке)</w:t>
            </w:r>
            <w:r>
              <w:fldChar w:fldCharType="begin"/>
            </w:r>
            <w:r>
              <w:instrText xml:space="preserve"> XE "Карты Bing для предприятий (ежемесячный взнос по подписке)"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Карты Bing: использование внутреннего веб-сайта (ежемесячная подписка на 100 000 транзакций)</w:t>
            </w:r>
            <w:r>
              <w:fldChar w:fldCharType="begin"/>
            </w:r>
            <w:r>
              <w:instrText xml:space="preserve"> XE "Карты Bing: использование внутреннего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Карты Bing: использование внутреннего веб-сайта (ежемесячная подписка на 500 000 транзакций и более)</w:t>
            </w:r>
            <w:r>
              <w:fldChar w:fldCharType="begin"/>
            </w:r>
            <w:r>
              <w:instrText xml:space="preserve"> XE "Карты Bing: использование внутреннего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Карты Bing «на известного пользователя» (ежемесячная подписка)</w:t>
            </w:r>
            <w:r>
              <w:fldChar w:fldCharType="begin"/>
            </w:r>
            <w:r>
              <w:instrText xml:space="preserve"> XE "Карты Bing «на известного пользователя»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Карты Bing: пакет на 5000 известных пользователей (ежемесячная подписка)</w:t>
            </w:r>
            <w:r>
              <w:fldChar w:fldCharType="begin"/>
            </w:r>
            <w:r>
              <w:instrText xml:space="preserve"> XE "Карты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Облегченная версия Карт Bing: пакет на 500 известных пользователей (ежемесячная подписка)</w:t>
            </w:r>
            <w:r>
              <w:fldChar w:fldCharType="begin"/>
            </w:r>
            <w:r>
              <w:instrText xml:space="preserve"> XE "Облегченная версия Карт Bing: пакет на 500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Облегченная версия Карт Bing: пакет на 5000 известных пользователей (ежемесячная подписка)</w:t>
            </w:r>
            <w:r>
              <w:fldChar w:fldCharType="begin"/>
            </w:r>
            <w:r>
              <w:instrText xml:space="preserve"> XE "Облегченная версия Карт Bing: пакет на 5000 известных пользователей (ежемесячная подписка)"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Карты Bing: управление лицензиями для Windows (для Европы или Северной Америки)</w:t>
            </w:r>
            <w:r>
              <w:fldChar w:fldCharType="begin"/>
            </w:r>
            <w:r>
              <w:instrText xml:space="preserve"> XE "Карты Bing: управление лицензиями для Windows (для Европы или Северной Америки)"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Карты Bing: управление лицензиями для Windows (ежемесячный взнос по подписке на платформу)</w:t>
            </w:r>
            <w:r>
              <w:fldChar w:fldCharType="begin"/>
            </w:r>
            <w:r>
              <w:instrText xml:space="preserve"> XE "Карты Bing: управление лицензиями для Windows (ежемесячный взнос по подписке на платформу)"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rPr>
                <w:color w:val="000000"/>
              </w:rPr>
              <w:t>Карты Bing: использование общедоступного веб-сайта (ежемесячная подписка на 100 000 транзакций)</w:t>
            </w:r>
            <w:r>
              <w:fldChar w:fldCharType="begin"/>
            </w:r>
            <w:r>
              <w:instrText xml:space="preserve"> XE "Карты Bing: использование общедоступного веб-сайта (ежемесячная подписка на 100 000 транзакций)"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rPr>
                <w:color w:val="000000"/>
              </w:rPr>
              <w:t>Карты Bing: использование общедоступного веб-сайта (ежемесячная подписка на 500 000 транзакций и более)</w:t>
            </w:r>
            <w:r>
              <w:fldChar w:fldCharType="begin"/>
            </w:r>
            <w:r>
              <w:instrText xml:space="preserve"> XE "Карты Bing: использование общедоступного веб-сайта (ежемесячная подписка на 500 000 транзакций и более)"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283" w:name="_Sec781"/>
      <w:r>
        <w:t>2. Существенные условия для продуктов</w:t>
      </w:r>
      <w:bookmarkEnd w:id="283"/>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4">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Платные транзакции</w:t>
      </w:r>
    </w:p>
    <w:p w:rsidR="003D0803" w:rsidRDefault="00964344">
      <w:pPr>
        <w:pStyle w:val="ProductList-Body"/>
      </w:pPr>
      <w:r>
        <w:t>Каждая Лицензия на подписку Add-on на «Карты Bing: использование общедоступного веб-сайта» и «Карты Bing: использование внутреннего веб-сайта» дает Клиенту право выполнять определенное количество Платных транзакций, указанных в наименовании Продукта. В дату истечения срока действия соглашения о регистрации все приобретенные и неиспользованные Платные транзакции утрачиваются.</w:t>
      </w:r>
    </w:p>
    <w:p w:rsidR="003D0803" w:rsidRDefault="003D0803">
      <w:pPr>
        <w:pStyle w:val="ProductList-Body"/>
      </w:pPr>
    </w:p>
    <w:p w:rsidR="003D0803" w:rsidRDefault="00964344">
      <w:pPr>
        <w:pStyle w:val="ProductList-ClauseHeading"/>
        <w:outlineLvl w:val="4"/>
      </w:pPr>
      <w:r>
        <w:t>2.2 Карты Bing Platinum (лицензия на подписку Add-on)</w:t>
      </w:r>
    </w:p>
    <w:p w:rsidR="003D0803" w:rsidRDefault="00964344">
      <w:pPr>
        <w:pStyle w:val="ProductList-Body"/>
      </w:pPr>
      <w:r>
        <w:t>Лицензия на подписку Add-on на Карты Bing Platinum, которую можно приобрести только один раз для каждого соглашения о регистрации, имеет ограничение использования в 400 млн Платных транзакций в год. Клиентам, которые превысят это ограничение, необходимо будет приобрести дополнительные Платные транзакции.</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84" w:name="_Sec674"/>
      <w:r>
        <w:t>Платформа Business Application Platform</w:t>
      </w:r>
      <w:bookmarkEnd w:id="284"/>
      <w:r>
        <w:fldChar w:fldCharType="begin"/>
      </w:r>
      <w:r>
        <w:instrText xml:space="preserve"> TC "</w:instrText>
      </w:r>
      <w:bookmarkStart w:id="285" w:name="_Toc465077863"/>
      <w:r>
        <w:instrText>Платформа Business Application Platform</w:instrText>
      </w:r>
      <w:bookmarkEnd w:id="285"/>
      <w:r>
        <w:instrText>" \l 3</w:instrText>
      </w:r>
      <w:r>
        <w:fldChar w:fldCharType="end"/>
      </w:r>
    </w:p>
    <w:p w:rsidR="003D0803" w:rsidRDefault="00964344">
      <w:pPr>
        <w:pStyle w:val="ProductList-Offering1SubSection"/>
        <w:outlineLvl w:val="3"/>
      </w:pPr>
      <w:bookmarkStart w:id="286" w:name="_Sec730"/>
      <w:r>
        <w:t>1. Период доступности Продуктов</w:t>
      </w:r>
      <w:bookmarkEnd w:id="286"/>
    </w:p>
    <w:tbl>
      <w:tblPr>
        <w:tblStyle w:val="PURTable"/>
        <w:tblW w:w="0" w:type="dxa"/>
        <w:tblLook w:val="04A0" w:firstRow="1" w:lastRow="0" w:firstColumn="1" w:lastColumn="0" w:noHBand="0" w:noVBand="1"/>
      </w:tblPr>
      <w:tblGrid>
        <w:gridCol w:w="4436"/>
        <w:gridCol w:w="810"/>
        <w:gridCol w:w="790"/>
        <w:gridCol w:w="796"/>
        <w:gridCol w:w="706"/>
        <w:gridCol w:w="829"/>
        <w:gridCol w:w="822"/>
        <w:gridCol w:w="800"/>
        <w:gridCol w:w="795"/>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rPr>
                <w:color w:val="FFFFFF"/>
              </w:rPr>
              <w:t>Точка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2B2B2"/>
              <w:right w:val="none" w:sz="4" w:space="0" w:color="6E6E6E"/>
            </w:tcBorders>
          </w:tcPr>
          <w:p w:rsidR="003D0803" w:rsidRDefault="00964344">
            <w:pPr>
              <w:pStyle w:val="ProductList-TableBody"/>
            </w:pPr>
            <w:r>
              <w:t>Microsoft Flow план 1</w:t>
            </w:r>
            <w:r>
              <w:fldChar w:fldCharType="begin"/>
            </w:r>
            <w:r>
              <w:instrText xml:space="preserve"> XE "Microsoft Flow план 1" </w:instrText>
            </w:r>
            <w:r>
              <w:fldChar w:fldCharType="end"/>
            </w:r>
            <w:r>
              <w:t xml:space="preserve"> (лицензия User SL)</w:t>
            </w:r>
          </w:p>
        </w:tc>
        <w:tc>
          <w:tcPr>
            <w:tcW w:w="860" w:type="dxa"/>
            <w:tcBorders>
              <w:top w:val="single" w:sz="6" w:space="0" w:color="FFFFFF"/>
              <w:left w:val="none" w:sz="4" w:space="0" w:color="6E6E6E"/>
              <w:bottom w:val="dashed" w:sz="4" w:space="0" w:color="B2B2B2"/>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2B2B2"/>
              <w:left w:val="none" w:sz="4" w:space="0" w:color="6E6E6E"/>
              <w:bottom w:val="dashed" w:sz="4" w:space="0" w:color="B2B2B2"/>
              <w:right w:val="none" w:sz="4" w:space="0" w:color="6E6E6E"/>
            </w:tcBorders>
          </w:tcPr>
          <w:p w:rsidR="003D0803" w:rsidRDefault="00964344">
            <w:pPr>
              <w:pStyle w:val="ProductList-TableBody"/>
            </w:pPr>
            <w:r>
              <w:t>Microsoft Flow план 2</w:t>
            </w:r>
            <w:r>
              <w:fldChar w:fldCharType="begin"/>
            </w:r>
            <w:r>
              <w:instrText xml:space="preserve"> XE "Microsoft Flow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2B2B2"/>
              <w:left w:val="none" w:sz="4" w:space="0" w:color="6E6E6E"/>
              <w:bottom w:val="dashed" w:sz="4" w:space="0" w:color="B2B2B2"/>
              <w:right w:val="none" w:sz="4" w:space="0" w:color="6E6E6E"/>
            </w:tcBorders>
          </w:tcPr>
          <w:p w:rsidR="003D0803" w:rsidRDefault="00964344">
            <w:pPr>
              <w:pStyle w:val="ProductList-TableBody"/>
            </w:pPr>
            <w:r>
              <w:t>Microsoft PowerApp план 1</w:t>
            </w:r>
            <w:r>
              <w:fldChar w:fldCharType="begin"/>
            </w:r>
            <w:r>
              <w:instrText xml:space="preserve"> XE "Microsoft PowerApp план 1" </w:instrText>
            </w:r>
            <w:r>
              <w:fldChar w:fldCharType="end"/>
            </w:r>
            <w:r>
              <w:t xml:space="preserve"> (лицензии Device SL и User SL)</w:t>
            </w:r>
          </w:p>
        </w:tc>
        <w:tc>
          <w:tcPr>
            <w:tcW w:w="860" w:type="dxa"/>
            <w:tcBorders>
              <w:top w:val="dashed" w:sz="4" w:space="0" w:color="B2B2B2"/>
              <w:left w:val="none" w:sz="4" w:space="0" w:color="6E6E6E"/>
              <w:bottom w:val="dashed" w:sz="4" w:space="0" w:color="B2B2B2"/>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r>
      <w:tr w:rsidR="003D0803">
        <w:tc>
          <w:tcPr>
            <w:tcW w:w="5020" w:type="dxa"/>
            <w:tcBorders>
              <w:top w:val="dashed" w:sz="4" w:space="0" w:color="B2B2B2"/>
              <w:left w:val="none" w:sz="4" w:space="0" w:color="6E6E6E"/>
              <w:bottom w:val="dashed" w:sz="4" w:space="0" w:color="B2B2B2"/>
              <w:right w:val="none" w:sz="4" w:space="0" w:color="6E6E6E"/>
            </w:tcBorders>
          </w:tcPr>
          <w:p w:rsidR="003D0803" w:rsidRDefault="00964344">
            <w:pPr>
              <w:pStyle w:val="ProductList-TableBody"/>
            </w:pPr>
            <w:r>
              <w:t>Microsoft PowerApp план 2</w:t>
            </w:r>
            <w:r>
              <w:fldChar w:fldCharType="begin"/>
            </w:r>
            <w:r>
              <w:instrText xml:space="preserve"> XE "Microsoft PowerApp план 2" </w:instrText>
            </w:r>
            <w:r>
              <w:fldChar w:fldCharType="end"/>
            </w:r>
            <w:r>
              <w:t xml:space="preserve"> (лицензия User SL)</w:t>
            </w:r>
          </w:p>
        </w:tc>
        <w:tc>
          <w:tcPr>
            <w:tcW w:w="860" w:type="dxa"/>
            <w:tcBorders>
              <w:top w:val="dashed" w:sz="4" w:space="0" w:color="B2B2B2"/>
              <w:left w:val="none" w:sz="4" w:space="0" w:color="6E6E6E"/>
              <w:bottom w:val="dashed" w:sz="4" w:space="0" w:color="B2B2B2"/>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"предложение Student" </w:instrText>
            </w:r>
            <w:r>
              <w:fldChar w:fldCharType="separate"/>
            </w:r>
            <w:r>
              <w:rPr>
                <w:color w:val="0563C1"/>
              </w:rPr>
              <w:t>ST</w:t>
            </w:r>
            <w:r>
              <w:fldChar w:fldCharType="end"/>
            </w:r>
          </w:p>
        </w:tc>
      </w:tr>
      <w:tr w:rsidR="003D0803">
        <w:tc>
          <w:tcPr>
            <w:tcW w:w="5020" w:type="dxa"/>
            <w:tcBorders>
              <w:top w:val="dashed" w:sz="4" w:space="0" w:color="B2B2B2"/>
              <w:left w:val="none" w:sz="4" w:space="0" w:color="6E6E6E"/>
              <w:bottom w:val="dashed" w:sz="4" w:space="0" w:color="BFBFBF"/>
              <w:right w:val="none" w:sz="4" w:space="0" w:color="6E6E6E"/>
            </w:tcBorders>
          </w:tcPr>
          <w:p w:rsidR="003D0803" w:rsidRDefault="00964344">
            <w:pPr>
              <w:pStyle w:val="ProductList-TableBody"/>
            </w:pPr>
            <w:r>
              <w:rPr>
                <w:color w:val="000000"/>
              </w:rPr>
              <w:lastRenderedPageBreak/>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563C1"/>
              </w:rPr>
              <w:t>OM</w:t>
            </w:r>
            <w:r>
              <w:fldChar w:fldCharType="end"/>
            </w:r>
            <w:r>
              <w:t>,</w:t>
            </w:r>
            <w:r>
              <w:fldChar w:fldCharType="begin"/>
            </w:r>
            <w:r>
              <w:instrText xml:space="preserve"> AutoTextList   \s NoStyle \t "Для части организации в рамках Open Value" </w:instrText>
            </w:r>
            <w:r>
              <w:fldChar w:fldCharType="separate"/>
            </w:r>
            <w:r>
              <w:rPr>
                <w:color w:val="0563C1"/>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563C1"/>
              </w:rPr>
              <w:t xml:space="preserve"> A</w:t>
            </w:r>
            <w:r>
              <w:fldChar w:fldCharType="end"/>
            </w:r>
            <w:r>
              <w:t>,</w:t>
            </w:r>
            <w:r>
              <w:fldChar w:fldCharType="begin"/>
            </w:r>
            <w:r>
              <w:instrText xml:space="preserve"> AutoTextList   \s NoStyle \t "Облако сообщества для государственных организаций США" </w:instrText>
            </w:r>
            <w:r>
              <w:fldChar w:fldCharType="separate"/>
            </w:r>
            <w:r>
              <w:rPr>
                <w:color w:val="0563C1"/>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287" w:name="_Sec785"/>
      <w:r>
        <w:t>2. Существенные условия для продуктов</w:t>
      </w:r>
      <w:bookmarkEnd w:id="287"/>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5">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Flow и PowerApp</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Flow и PowerApp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88" w:name="_Sec630"/>
      <w:r>
        <w:t>Microsoft Intune</w:t>
      </w:r>
      <w:bookmarkEnd w:id="288"/>
      <w:r>
        <w:fldChar w:fldCharType="begin"/>
      </w:r>
      <w:r>
        <w:instrText xml:space="preserve"> TC "</w:instrText>
      </w:r>
      <w:bookmarkStart w:id="289" w:name="_Toc465077864"/>
      <w:r>
        <w:instrText>Microsoft Intune</w:instrText>
      </w:r>
      <w:bookmarkEnd w:id="289"/>
      <w:r>
        <w:instrText>" \l 3</w:instrText>
      </w:r>
      <w:r>
        <w:fldChar w:fldCharType="end"/>
      </w:r>
    </w:p>
    <w:p w:rsidR="003D0803" w:rsidRDefault="00964344">
      <w:pPr>
        <w:pStyle w:val="ProductList-ClauseHeading"/>
        <w:outlineLvl w:val="3"/>
      </w:pPr>
      <w:bookmarkStart w:id="290" w:name="_Sec714"/>
      <w:r>
        <w:t>1. Период доступности Продуктов</w:t>
      </w:r>
      <w:bookmarkEnd w:id="290"/>
    </w:p>
    <w:tbl>
      <w:tblPr>
        <w:tblStyle w:val="PURTable"/>
        <w:tblW w:w="0" w:type="dxa"/>
        <w:tblLook w:val="04A0" w:firstRow="1" w:lastRow="0" w:firstColumn="1" w:lastColumn="0" w:noHBand="0" w:noVBand="1"/>
      </w:tblPr>
      <w:tblGrid>
        <w:gridCol w:w="4363"/>
        <w:gridCol w:w="908"/>
        <w:gridCol w:w="785"/>
        <w:gridCol w:w="792"/>
        <w:gridCol w:w="704"/>
        <w:gridCol w:w="826"/>
        <w:gridCol w:w="819"/>
        <w:gridCol w:w="796"/>
        <w:gridCol w:w="791"/>
      </w:tblGrid>
      <w:tr w:rsidR="003D080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3D0803" w:rsidRDefault="00964344">
            <w:pPr>
              <w:pStyle w:val="ProductList-TableBody"/>
            </w:pPr>
            <w:r>
              <w:rPr>
                <w:color w:val="FFFFFF"/>
              </w:rPr>
              <w:t>Службы Интернета</w:t>
            </w:r>
          </w:p>
        </w:tc>
        <w:tc>
          <w:tcPr>
            <w:tcW w:w="98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4900" w:type="dxa"/>
            <w:tcBorders>
              <w:top w:val="none" w:sz="4" w:space="0" w:color="BFBFBF"/>
              <w:left w:val="none" w:sz="4" w:space="0" w:color="000000"/>
              <w:bottom w:val="dashed" w:sz="4" w:space="0" w:color="7F7F7F"/>
              <w:right w:val="none" w:sz="4" w:space="0" w:color="000000"/>
            </w:tcBorders>
          </w:tcPr>
          <w:p w:rsidR="003D0803" w:rsidRDefault="00964344">
            <w:pPr>
              <w:pStyle w:val="ProductList-TableBody"/>
            </w:pPr>
            <w:r>
              <w:t>Microsoft Intune</w:t>
            </w:r>
            <w:r>
              <w:fldChar w:fldCharType="begin"/>
            </w:r>
            <w:r>
              <w:instrText xml:space="preserve"> XE "Microsoft Intune" </w:instrText>
            </w:r>
            <w:r>
              <w:fldChar w:fldCharType="end"/>
            </w:r>
            <w:r>
              <w:t xml:space="preserve"> (лицензия на подписку, «на пользователя»)</w:t>
            </w:r>
          </w:p>
        </w:tc>
        <w:tc>
          <w:tcPr>
            <w:tcW w:w="980" w:type="dxa"/>
            <w:tcBorders>
              <w:top w:val="single" w:sz="6" w:space="0" w:color="FFFFFF"/>
              <w:left w:val="none" w:sz="4" w:space="0" w:color="000000"/>
              <w:bottom w:val="dashed" w:sz="4" w:space="0" w:color="7F7F7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"Базовая веб-служба" </w:instrText>
            </w:r>
            <w:r>
              <w:fldChar w:fldCharType="separate"/>
            </w:r>
            <w:r>
              <w:rPr>
                <w:color w:val="000000"/>
              </w:rPr>
              <w:t>EO</w:t>
            </w:r>
            <w:r>
              <w:fldChar w:fldCharType="end"/>
            </w:r>
            <w:r>
              <w:t>,</w:t>
            </w: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900" w:type="dxa"/>
            <w:tcBorders>
              <w:top w:val="dashed" w:sz="4" w:space="0" w:color="7F7F7F"/>
              <w:left w:val="none" w:sz="4" w:space="0" w:color="6E6E6E"/>
              <w:bottom w:val="dashed" w:sz="4" w:space="0" w:color="7F7F7F"/>
              <w:right w:val="none" w:sz="4" w:space="0" w:color="6E6E6E"/>
            </w:tcBorders>
          </w:tcPr>
          <w:p w:rsidR="003D0803" w:rsidRDefault="00964344">
            <w:pPr>
              <w:pStyle w:val="ProductList-TableBody"/>
            </w:pPr>
            <w:r>
              <w:t>Microsoft Intune Add-on</w:t>
            </w:r>
            <w:r>
              <w:fldChar w:fldCharType="begin"/>
            </w:r>
            <w:r>
              <w:instrText xml:space="preserve"> XE "Microsoft Intune Add-on" </w:instrText>
            </w:r>
            <w:r>
              <w:fldChar w:fldCharType="end"/>
            </w:r>
            <w:r>
              <w:t xml:space="preserve"> (лицензия на подписку, «на пользователя»)</w:t>
            </w:r>
          </w:p>
        </w:tc>
        <w:tc>
          <w:tcPr>
            <w:tcW w:w="980" w:type="dxa"/>
            <w:tcBorders>
              <w:top w:val="dashed" w:sz="4" w:space="0" w:color="7F7F7F"/>
              <w:left w:val="none" w:sz="4" w:space="0" w:color="6E6E6E"/>
              <w:bottom w:val="dashed" w:sz="4" w:space="0" w:color="7F7F7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r w:rsidR="003D0803">
        <w:tc>
          <w:tcPr>
            <w:tcW w:w="4900" w:type="dxa"/>
            <w:tcBorders>
              <w:top w:val="dashed" w:sz="4" w:space="0" w:color="7F7F7F"/>
              <w:left w:val="none" w:sz="4" w:space="0" w:color="6E6E6E"/>
              <w:bottom w:val="none" w:sz="4" w:space="0" w:color="BFBFBF"/>
              <w:right w:val="none" w:sz="4" w:space="0" w:color="6E6E6E"/>
            </w:tcBorders>
          </w:tcPr>
          <w:p w:rsidR="003D0803" w:rsidRDefault="00964344">
            <w:pPr>
              <w:pStyle w:val="ProductList-TableBody"/>
            </w:pPr>
            <w:r>
              <w:rPr>
                <w:color w:val="000000"/>
              </w:rPr>
              <w:t>Дополнительное хранилище для лицензии на дополнительный компонент по подписке на Microsoft Intune «на пользователя» (1 ГБ)</w:t>
            </w:r>
            <w:r>
              <w:fldChar w:fldCharType="begin"/>
            </w:r>
            <w:r>
              <w:instrText xml:space="preserve"> XE "Дополнительное хранилище для лицензии на дополнительный компонент по подписке на Microsoft Intune «на пользователя» (1 ГБ)"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ClauseHeading"/>
        <w:outlineLvl w:val="3"/>
      </w:pPr>
      <w:bookmarkStart w:id="291" w:name="_Sec769"/>
      <w:r>
        <w:t>2. Существенные условия для продуктов</w:t>
      </w:r>
      <w:bookmarkEnd w:id="291"/>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6">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xml:space="preserve">. Все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"Преимущества использования для студентов: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w:instrText>
            </w:r>
            <w:r>
              <w:fldChar w:fldCharType="separate"/>
            </w:r>
            <w:r>
              <w:rPr>
                <w:color w:val="0563C1"/>
              </w:rPr>
              <w:t>Преимущества использования для студентов</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92" w:name="_Sec672"/>
      <w:r>
        <w:t>Microsoft Learning</w:t>
      </w:r>
      <w:bookmarkEnd w:id="292"/>
      <w:r>
        <w:fldChar w:fldCharType="begin"/>
      </w:r>
      <w:r>
        <w:instrText xml:space="preserve"> TC "</w:instrText>
      </w:r>
      <w:bookmarkStart w:id="293" w:name="_Toc465077865"/>
      <w:r>
        <w:instrText>Microsoft Learning</w:instrText>
      </w:r>
      <w:bookmarkEnd w:id="293"/>
      <w:r>
        <w:instrText>" \l 3</w:instrText>
      </w:r>
      <w:r>
        <w:fldChar w:fldCharType="end"/>
      </w:r>
    </w:p>
    <w:p w:rsidR="003D0803" w:rsidRDefault="00964344">
      <w:pPr>
        <w:pStyle w:val="ProductList-Offering1SubSection"/>
        <w:outlineLvl w:val="3"/>
      </w:pPr>
      <w:bookmarkStart w:id="294" w:name="_Sec728"/>
      <w:r>
        <w:t>1. Период доступности Продуктов</w:t>
      </w:r>
      <w:bookmarkEnd w:id="294"/>
    </w:p>
    <w:tbl>
      <w:tblPr>
        <w:tblStyle w:val="PURTable"/>
        <w:tblW w:w="0" w:type="dxa"/>
        <w:tblLook w:val="04A0" w:firstRow="1" w:lastRow="0" w:firstColumn="1" w:lastColumn="0" w:noHBand="0" w:noVBand="1"/>
      </w:tblPr>
      <w:tblGrid>
        <w:gridCol w:w="4462"/>
        <w:gridCol w:w="807"/>
        <w:gridCol w:w="787"/>
        <w:gridCol w:w="793"/>
        <w:gridCol w:w="705"/>
        <w:gridCol w:w="827"/>
        <w:gridCol w:w="820"/>
        <w:gridCol w:w="798"/>
        <w:gridCol w:w="785"/>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dashed" w:sz="4" w:space="0" w:color="BFBFBF"/>
              <w:right w:val="none" w:sz="4" w:space="0" w:color="6E6E6E"/>
            </w:tcBorders>
          </w:tcPr>
          <w:p w:rsidR="003D0803" w:rsidRDefault="00964344">
            <w:pPr>
              <w:pStyle w:val="ProductList-TableBody"/>
            </w:pPr>
            <w:r>
              <w:rPr>
                <w:color w:val="000000"/>
              </w:rPr>
              <w:t>Библиотека Microsoft Learning E-Reference Library</w:t>
            </w:r>
            <w:r>
              <w:fldChar w:fldCharType="begin"/>
            </w:r>
            <w:r>
              <w:instrText xml:space="preserve"> XE "Библиотека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Learning MCP 1 Exam Vouchers</w:t>
            </w:r>
            <w:r>
              <w:fldChar w:fldCharType="begin"/>
            </w:r>
            <w:r>
              <w:instrText xml:space="preserve"> XE "Microsoft Learning MCP 1 Exam Vouchers"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Learning MCP 30 Exam Vouchers</w:t>
            </w:r>
            <w:r>
              <w:fldChar w:fldCharType="begin"/>
            </w:r>
            <w:r>
              <w:instrText xml:space="preserve"> XE "Microsoft Learning MCP 30 Exam Vouchers" </w:instrText>
            </w:r>
            <w:r>
              <w:fldChar w:fldCharType="end"/>
            </w:r>
            <w:r>
              <w:t xml:space="preserve"> (лицензия на подписку, «на пользователя»)</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dashed" w:sz="4" w:space="0" w:color="BFBFBF"/>
              <w:right w:val="none" w:sz="4" w:space="0" w:color="6E6E6E"/>
            </w:tcBorders>
          </w:tcPr>
          <w:p w:rsidR="003D0803" w:rsidRDefault="00964344">
            <w:pPr>
              <w:pStyle w:val="ProductList-TableBody"/>
            </w:pPr>
            <w:r>
              <w:t>Microsoft Learning MTA 250 Exam Site License</w:t>
            </w:r>
            <w:r>
              <w:fldChar w:fldCharType="begin"/>
            </w:r>
            <w:r>
              <w:instrText xml:space="preserve"> XE "Microsoft Learning MTA 250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dashed" w:sz="4" w:space="0" w:color="BFBFBF"/>
              <w:right w:val="single" w:sz="6" w:space="0" w:color="FFFFFF"/>
            </w:tcBorders>
          </w:tcPr>
          <w:p w:rsidR="003D0803" w:rsidRDefault="009643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r w:rsidR="003D0803">
        <w:tc>
          <w:tcPr>
            <w:tcW w:w="5020" w:type="dxa"/>
            <w:tcBorders>
              <w:top w:val="dashed" w:sz="4" w:space="0" w:color="BFBFBF"/>
              <w:left w:val="none" w:sz="4" w:space="0" w:color="6E6E6E"/>
              <w:bottom w:val="none" w:sz="4" w:space="0" w:color="BFBFBF"/>
              <w:right w:val="none" w:sz="4" w:space="0" w:color="6E6E6E"/>
            </w:tcBorders>
          </w:tcPr>
          <w:p w:rsidR="003D0803" w:rsidRDefault="00964344">
            <w:pPr>
              <w:pStyle w:val="ProductList-TableBody"/>
            </w:pPr>
            <w:r>
              <w:t>Microsoft Learning MOS 500 Exam Site License</w:t>
            </w:r>
            <w:r>
              <w:fldChar w:fldCharType="begin"/>
            </w:r>
            <w:r>
              <w:instrText xml:space="preserve"> XE "Microsoft Learning MOS 500 Exam Site License" </w:instrText>
            </w:r>
            <w:r>
              <w:fldChar w:fldCharType="end"/>
            </w:r>
            <w:r>
              <w:t xml:space="preserve"> (лицензия на подписку, «на службы»)</w:t>
            </w:r>
          </w:p>
        </w:tc>
        <w:tc>
          <w:tcPr>
            <w:tcW w:w="860" w:type="dxa"/>
            <w:tcBorders>
              <w:top w:val="dashed" w:sz="4" w:space="0" w:color="BFBFBF"/>
              <w:left w:val="none" w:sz="4" w:space="0" w:color="6E6E6E"/>
              <w:bottom w:val="none" w:sz="4" w:space="0" w:color="BFBFBF"/>
              <w:right w:val="single" w:sz="6" w:space="0" w:color="FFFFFF"/>
            </w:tcBorders>
          </w:tcPr>
          <w:p w:rsidR="003D0803" w:rsidRDefault="00964344">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r>
    </w:tbl>
    <w:p w:rsidR="003D0803" w:rsidRDefault="00964344">
      <w:pPr>
        <w:pStyle w:val="ProductList-Offering1SubSection"/>
        <w:outlineLvl w:val="3"/>
      </w:pPr>
      <w:bookmarkStart w:id="295" w:name="_Sec783"/>
      <w:r>
        <w:t>2. Существенные условия для продуктов</w:t>
      </w:r>
      <w:bookmarkEnd w:id="295"/>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7">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lastRenderedPageBreak/>
        <w:t>2.1 Ваучеры</w:t>
      </w:r>
    </w:p>
    <w:p w:rsidR="003D0803" w:rsidRDefault="00964344">
      <w:pPr>
        <w:pStyle w:val="ProductList-Body"/>
      </w:pPr>
      <w:r>
        <w:t xml:space="preserve">Ваучеры предоставляются при покупке и действуют в течение 12 месяцев после ее даты. </w:t>
      </w:r>
    </w:p>
    <w:p w:rsidR="003D0803" w:rsidRDefault="003D0803">
      <w:pPr>
        <w:pStyle w:val="ProductList-Body"/>
      </w:pPr>
    </w:p>
    <w:p w:rsidR="003D0803" w:rsidRDefault="00964344">
      <w:pPr>
        <w:pStyle w:val="ProductList-ClauseHeading"/>
        <w:outlineLvl w:val="4"/>
      </w:pPr>
      <w:r>
        <w:t>2.2 Специалист по Microsoft Office (MOS) и лицензия на сайт сертификационных экзаменов для получения статуса Партнера по обучению технологиям Microsoft (MTA)</w:t>
      </w:r>
    </w:p>
    <w:p w:rsidR="003D0803" w:rsidRDefault="00964344">
      <w:pPr>
        <w:pStyle w:val="ProductList-Body"/>
      </w:pPr>
      <w:r>
        <w:t xml:space="preserve">Для использования этой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клиент должен будет стать центром тестирования, авторизованным на портале Certiport. Срок действия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на сайт истекает через 12 месяцев со дня ее приобретения. Все неиспользованные сертификационные экзамены будут потеряны.</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296" w:name="_Sec673"/>
      <w:r>
        <w:t>Microsoft Translator</w:t>
      </w:r>
      <w:bookmarkEnd w:id="296"/>
      <w:r>
        <w:fldChar w:fldCharType="begin"/>
      </w:r>
      <w:r>
        <w:instrText xml:space="preserve"> TC "</w:instrText>
      </w:r>
      <w:bookmarkStart w:id="297" w:name="_Toc465077866"/>
      <w:r>
        <w:instrText>Microsoft Translator</w:instrText>
      </w:r>
      <w:bookmarkEnd w:id="297"/>
      <w:r>
        <w:instrText>" \l 3</w:instrText>
      </w:r>
      <w:r>
        <w:fldChar w:fldCharType="end"/>
      </w:r>
    </w:p>
    <w:p w:rsidR="003D0803" w:rsidRDefault="00964344">
      <w:pPr>
        <w:pStyle w:val="ProductList-Offering1SubSection"/>
        <w:outlineLvl w:val="3"/>
      </w:pPr>
      <w:bookmarkStart w:id="298" w:name="_Sec729"/>
      <w:r>
        <w:t>1. Период доступности Продуктов</w:t>
      </w:r>
      <w:bookmarkEnd w:id="298"/>
    </w:p>
    <w:tbl>
      <w:tblPr>
        <w:tblStyle w:val="PURTable"/>
        <w:tblW w:w="0" w:type="dxa"/>
        <w:tblLook w:val="04A0" w:firstRow="1" w:lastRow="0" w:firstColumn="1" w:lastColumn="0" w:noHBand="0" w:noVBand="1"/>
      </w:tblPr>
      <w:tblGrid>
        <w:gridCol w:w="4447"/>
        <w:gridCol w:w="810"/>
        <w:gridCol w:w="782"/>
        <w:gridCol w:w="797"/>
        <w:gridCol w:w="706"/>
        <w:gridCol w:w="829"/>
        <w:gridCol w:w="822"/>
        <w:gridCol w:w="801"/>
        <w:gridCol w:w="790"/>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299" w:name="_Sec784"/>
      <w:r>
        <w:t>2. Существенные условия для продуктов</w:t>
      </w:r>
      <w:bookmarkEnd w:id="299"/>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8">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"Право на сокращение: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 </w:instrText>
            </w:r>
            <w:r>
              <w:fldChar w:fldCharType="separate"/>
            </w:r>
            <w:r>
              <w:rPr>
                <w:color w:val="0563C1"/>
              </w:rPr>
              <w:t>Право на сокращение</w:t>
            </w:r>
            <w:r>
              <w:fldChar w:fldCharType="end"/>
            </w:r>
            <w:r>
              <w:t>. Все</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300" w:name="_Sec1148"/>
      <w:r>
        <w:t>Minecraft: Education Edition</w:t>
      </w:r>
      <w:bookmarkEnd w:id="300"/>
      <w:r>
        <w:fldChar w:fldCharType="begin"/>
      </w:r>
      <w:r>
        <w:instrText xml:space="preserve"> TC "</w:instrText>
      </w:r>
      <w:bookmarkStart w:id="301" w:name="_Toc465077867"/>
      <w:r>
        <w:instrText>Minecraft: Education Edition</w:instrText>
      </w:r>
      <w:bookmarkEnd w:id="301"/>
      <w:r>
        <w:instrText>" \l 3</w:instrText>
      </w:r>
      <w:r>
        <w:fldChar w:fldCharType="end"/>
      </w:r>
    </w:p>
    <w:p w:rsidR="003D0803" w:rsidRDefault="00964344">
      <w:pPr>
        <w:pStyle w:val="ProductList-Offering1SubSection"/>
        <w:outlineLvl w:val="3"/>
      </w:pPr>
      <w:bookmarkStart w:id="302" w:name="_Sec1149"/>
      <w:r>
        <w:t>1. Период доступности Продуктов</w:t>
      </w:r>
      <w:bookmarkEnd w:id="302"/>
    </w:p>
    <w:tbl>
      <w:tblPr>
        <w:tblStyle w:val="PURTable"/>
        <w:tblW w:w="0" w:type="dxa"/>
        <w:tblLook w:val="04A0" w:firstRow="1" w:lastRow="0" w:firstColumn="1" w:lastColumn="0" w:noHBand="0" w:noVBand="1"/>
      </w:tblPr>
      <w:tblGrid>
        <w:gridCol w:w="4434"/>
        <w:gridCol w:w="809"/>
        <w:gridCol w:w="780"/>
        <w:gridCol w:w="796"/>
        <w:gridCol w:w="706"/>
        <w:gridCol w:w="828"/>
        <w:gridCol w:w="821"/>
        <w:gridCol w:w="800"/>
        <w:gridCol w:w="810"/>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для всей организации" </w:instrText>
            </w:r>
            <w:r>
              <w:fldChar w:fldCharType="separate"/>
            </w:r>
            <w:r>
              <w:rPr>
                <w:color w:val="000000"/>
              </w:rPr>
              <w:t>AO</w:t>
            </w:r>
            <w:r>
              <w:fldChar w:fldCharType="end"/>
            </w:r>
            <w:r>
              <w:t>,</w:t>
            </w:r>
            <w:r>
              <w:fldChar w:fldCharType="begin"/>
            </w:r>
            <w:r>
              <w:instrText xml:space="preserve"> AutoTextList   \s NoStyle \t "предложение Student" </w:instrText>
            </w:r>
            <w:r>
              <w:fldChar w:fldCharType="separate"/>
            </w:r>
            <w:r>
              <w:rPr>
                <w:color w:val="000000"/>
              </w:rPr>
              <w:t>ST</w:t>
            </w:r>
            <w:r>
              <w:fldChar w:fldCharType="end"/>
            </w:r>
          </w:p>
        </w:tc>
      </w:tr>
    </w:tbl>
    <w:p w:rsidR="003D0803" w:rsidRDefault="00964344">
      <w:pPr>
        <w:pStyle w:val="ProductList-Offering1SubSection"/>
        <w:outlineLvl w:val="3"/>
      </w:pPr>
      <w:bookmarkStart w:id="303" w:name="_Sec1150"/>
      <w:r>
        <w:t>2. Существенные условия для продуктов</w:t>
      </w:r>
      <w:bookmarkEnd w:id="303"/>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09">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Приложение</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продленный срок: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Исключение из соответствующих пользователей: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сверочный заказ: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4"/>
      </w:pPr>
      <w:r>
        <w:t>2.1 Право на использование бесплатного предложения для учащихся</w:t>
      </w:r>
    </w:p>
    <w:p w:rsidR="003D0803" w:rsidRDefault="00964344">
      <w:pPr>
        <w:pStyle w:val="ProductList-Body"/>
      </w:pPr>
      <w:r>
        <w:t>Учебные заведения могут приобрести лицензии Minecraft: Education Edition для своих учащихся бесплатно, если они приобрели лицензии Minecraft: Education Edition Faculty для всего преподавательского состава учреждения. Лицензии, приобретаемые таким методом, не учитываются при подсчете минимального требуемого количества заказываемых лицензий.</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2HeadingNoBorder"/>
        <w:outlineLvl w:val="2"/>
      </w:pPr>
      <w:bookmarkStart w:id="304" w:name="_Sec676"/>
      <w:r>
        <w:t>Yammer Enterprise;</w:t>
      </w:r>
      <w:bookmarkEnd w:id="304"/>
      <w:r>
        <w:fldChar w:fldCharType="begin"/>
      </w:r>
      <w:r>
        <w:instrText xml:space="preserve"> TC "</w:instrText>
      </w:r>
      <w:bookmarkStart w:id="305" w:name="_Toc465077868"/>
      <w:r>
        <w:instrText>Yammer Enterprise;</w:instrText>
      </w:r>
      <w:bookmarkEnd w:id="305"/>
      <w:r>
        <w:instrText>" \l 3</w:instrText>
      </w:r>
      <w:r>
        <w:fldChar w:fldCharType="end"/>
      </w:r>
    </w:p>
    <w:p w:rsidR="003D0803" w:rsidRDefault="00964344">
      <w:pPr>
        <w:pStyle w:val="ProductList-Offering1SubSection"/>
        <w:outlineLvl w:val="3"/>
      </w:pPr>
      <w:bookmarkStart w:id="306" w:name="_Sec732"/>
      <w:r>
        <w:t>1. Период доступности Продуктов</w:t>
      </w:r>
      <w:bookmarkEnd w:id="306"/>
    </w:p>
    <w:tbl>
      <w:tblPr>
        <w:tblStyle w:val="PURTable"/>
        <w:tblW w:w="0" w:type="dxa"/>
        <w:tblLook w:val="04A0" w:firstRow="1" w:lastRow="0" w:firstColumn="1" w:lastColumn="0" w:noHBand="0" w:noVBand="1"/>
      </w:tblPr>
      <w:tblGrid>
        <w:gridCol w:w="4441"/>
        <w:gridCol w:w="810"/>
        <w:gridCol w:w="790"/>
        <w:gridCol w:w="796"/>
        <w:gridCol w:w="706"/>
        <w:gridCol w:w="829"/>
        <w:gridCol w:w="822"/>
        <w:gridCol w:w="801"/>
        <w:gridCol w:w="789"/>
      </w:tblGrid>
      <w:tr w:rsidR="003D08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pPr>
            <w:r>
              <w:rPr>
                <w:color w:val="FFFFFF"/>
              </w:rPr>
              <w:t>Службы Интернета</w:t>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"Баллы: присваиваемое Продукту количество баллов используется для определения ценового уровня, применимого к соглашению о корпоративном лицензировании Клиента." </w:instrText>
            </w:r>
            <w:r>
              <w:fldChar w:fldCharType="separate"/>
            </w:r>
            <w:r>
              <w:rPr>
                <w:color w:val="FFFFFF"/>
              </w:rPr>
              <w:t>Точка</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"Лицензия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"Select и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"Соглашение Open Value и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"Соглашения Enterprise и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D0803" w:rsidRDefault="00964344">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D0803">
        <w:tc>
          <w:tcPr>
            <w:tcW w:w="5020" w:type="dxa"/>
            <w:tcBorders>
              <w:top w:val="single" w:sz="6" w:space="0" w:color="FFFFFF"/>
              <w:left w:val="none" w:sz="4" w:space="0" w:color="6E6E6E"/>
              <w:bottom w:val="none" w:sz="4" w:space="0" w:color="BFBFBF"/>
              <w:right w:val="none" w:sz="4" w:space="0" w:color="6E6E6E"/>
            </w:tcBorders>
          </w:tcPr>
          <w:p w:rsidR="003D0803" w:rsidRDefault="00964344">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D0803" w:rsidRDefault="00964344">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"Минимальный объем заказа в рамках программ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"Для части организации в рамках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D0803" w:rsidRDefault="00964344">
            <w:pPr>
              <w:pStyle w:val="ProductList-TableBody"/>
              <w:jc w:val="center"/>
            </w:pPr>
            <w:r>
              <w:fldChar w:fldCharType="begin"/>
            </w:r>
            <w:r>
              <w:instrText xml:space="preserve"> AutoTextList   \s NoStyle \t "Дополнительный продукт"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r>
    </w:tbl>
    <w:p w:rsidR="003D0803" w:rsidRDefault="00964344">
      <w:pPr>
        <w:pStyle w:val="ProductList-Offering1SubSection"/>
        <w:outlineLvl w:val="3"/>
      </w:pPr>
      <w:bookmarkStart w:id="307" w:name="_Sec787"/>
      <w:r>
        <w:lastRenderedPageBreak/>
        <w:t>2. Существенные условия для продуктов</w:t>
      </w:r>
      <w:bookmarkEnd w:id="307"/>
    </w:p>
    <w:tbl>
      <w:tblPr>
        <w:tblStyle w:val="PURTable"/>
        <w:tblW w:w="0" w:type="dxa"/>
        <w:tblLook w:val="04A0" w:firstRow="1" w:lastRow="0" w:firstColumn="1" w:lastColumn="0" w:noHBand="0" w:noVBand="1"/>
      </w:tblPr>
      <w:tblGrid>
        <w:gridCol w:w="3618"/>
        <w:gridCol w:w="3586"/>
        <w:gridCol w:w="3586"/>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"Условия предоставления услуг: Условия, регулирующие использование Веб-служб." </w:instrText>
            </w:r>
            <w:r>
              <w:fldChar w:fldCharType="separate"/>
            </w:r>
            <w:r>
              <w:rPr>
                <w:color w:val="0563C1"/>
              </w:rPr>
              <w:t>Условия предоставления услуг</w:t>
            </w:r>
            <w:r>
              <w:fldChar w:fldCharType="end"/>
            </w:r>
            <w:r>
              <w:t xml:space="preserve">: </w:t>
            </w:r>
            <w:hyperlink r:id="rId110">
              <w:r>
                <w:rPr>
                  <w:color w:val="00467F"/>
                  <w:u w:val="single"/>
                </w:rPr>
                <w:t>Условия использования веб-служб</w:t>
              </w:r>
            </w:hyperlink>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"Категория продуктов.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 </w:instrText>
            </w:r>
            <w:r>
              <w:fldChar w:fldCharType="separate"/>
            </w:r>
            <w:r>
              <w:rPr>
                <w:color w:val="0563C1"/>
              </w:rPr>
              <w:t>Категория продуктов</w:t>
            </w:r>
            <w:r>
              <w:fldChar w:fldCharType="end"/>
            </w:r>
            <w:r>
              <w:t>. Сервер</w:t>
            </w:r>
          </w:p>
        </w:tc>
        <w:tc>
          <w:tcPr>
            <w:tcW w:w="4040" w:type="dxa"/>
            <w:tcBorders>
              <w:top w:val="single" w:sz="18" w:space="0" w:color="00188F"/>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продленный срок. Веб-службы, в отношении которых допускается продленный срок в соответствии с положениями лицензионного соглашения Enterprise и Enterprise Subscription." </w:instrText>
            </w:r>
            <w:r>
              <w:fldChar w:fldCharType="separate"/>
            </w:r>
            <w:r>
              <w:rPr>
                <w:color w:val="0563C1"/>
              </w:rPr>
              <w:t>Право на продленный срок</w:t>
            </w:r>
            <w:r>
              <w:fldChar w:fldCharType="end"/>
            </w:r>
            <w:r>
              <w:t>. Все</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Права на миграцию: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Необходимое условие: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Специальные предложения: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D0803" w:rsidRDefault="00964344">
            <w:pPr>
              <w:pStyle w:val="ProductList-TableBody"/>
            </w:pPr>
            <w:r>
              <w:fldChar w:fldCharType="begin"/>
            </w:r>
            <w:r>
              <w:instrText xml:space="preserve"> AutoTextList   \s NoStyle \t "Исключение из соответствующих пользователей. Исключение, применяемое к пользователям, которые имеют доступ к Продуктам только по одной из данных лицензий. (Полное определение см. в Глоссарии)" </w:instrText>
            </w:r>
            <w:r>
              <w:fldChar w:fldCharType="separate"/>
            </w:r>
            <w:r>
              <w:rPr>
                <w:color w:val="0563C1"/>
              </w:rPr>
              <w:t>Исключение из соответствующих пользователей</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Неприменимо</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Право на сокращение (SCE): Неприменимо</w:t>
            </w:r>
          </w:p>
        </w:tc>
      </w:tr>
      <w:tr w:rsidR="003D08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964344">
            <w:pPr>
              <w:pStyle w:val="ProductList-TableBody"/>
            </w:pPr>
            <w:r>
              <w:rPr>
                <w:color w:val="404040"/>
              </w:rPr>
              <w:t>Преимущества использования для студентов. Неприменимо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fldChar w:fldCharType="begin"/>
            </w:r>
            <w:r>
              <w:instrText xml:space="preserve"> AutoTextList   \s NoStyle \t "Право на сверочный заказ: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 </w:instrText>
            </w:r>
            <w:r>
              <w:fldChar w:fldCharType="separate"/>
            </w:r>
            <w:r>
              <w:rPr>
                <w:color w:val="0563C1"/>
              </w:rPr>
              <w:t>Право на сверочный заказ</w:t>
            </w:r>
            <w:r>
              <w:fldChar w:fldCharType="end"/>
            </w:r>
            <w:r>
              <w:t>. Да</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D0803" w:rsidRDefault="003D0803">
            <w:pPr>
              <w:pStyle w:val="ProductList-TableBody"/>
            </w:pPr>
          </w:p>
        </w:tc>
      </w:tr>
    </w:tbl>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3D0803">
      <w:pPr>
        <w:sectPr w:rsidR="003D0803">
          <w:headerReference w:type="default" r:id="rId111"/>
          <w:footerReference w:type="default" r:id="rId112"/>
          <w:type w:val="continuous"/>
          <w:pgSz w:w="12240" w:h="15840" w:code="1"/>
          <w:pgMar w:top="1170" w:right="720" w:bottom="720" w:left="720" w:header="432" w:footer="288" w:gutter="0"/>
          <w:cols w:space="360"/>
        </w:sectPr>
      </w:pPr>
    </w:p>
    <w:p w:rsidR="003D0803" w:rsidRDefault="00964344">
      <w:pPr>
        <w:pStyle w:val="ProductList-SectionHeading"/>
        <w:pageBreakBefore/>
        <w:outlineLvl w:val="0"/>
      </w:pPr>
      <w:bookmarkStart w:id="308" w:name="_Sec549"/>
      <w:bookmarkEnd w:id="202"/>
      <w:r>
        <w:lastRenderedPageBreak/>
        <w:t>Глоссарий</w:t>
      </w:r>
      <w:r>
        <w:fldChar w:fldCharType="begin"/>
      </w:r>
      <w:r>
        <w:instrText xml:space="preserve"> TC "</w:instrText>
      </w:r>
      <w:bookmarkStart w:id="309" w:name="_Toc465077869"/>
      <w:r>
        <w:instrText>Глоссарий</w:instrText>
      </w:r>
      <w:bookmarkEnd w:id="309"/>
      <w:r>
        <w:instrText>" \l 1</w:instrText>
      </w:r>
      <w:r>
        <w:fldChar w:fldCharType="end"/>
      </w:r>
    </w:p>
    <w:p w:rsidR="003D0803" w:rsidRDefault="00964344">
      <w:pPr>
        <w:pStyle w:val="ProductList-Offering1Heading"/>
        <w:outlineLvl w:val="1"/>
      </w:pPr>
      <w:bookmarkStart w:id="310" w:name="_Sec550"/>
      <w:r>
        <w:t>Характеристики</w:t>
      </w:r>
      <w:bookmarkEnd w:id="310"/>
      <w:r>
        <w:fldChar w:fldCharType="begin"/>
      </w:r>
      <w:r>
        <w:instrText xml:space="preserve"> TC "</w:instrText>
      </w:r>
      <w:bookmarkStart w:id="311" w:name="_Toc465077870"/>
      <w:r>
        <w:instrText>Характеристики</w:instrText>
      </w:r>
      <w:bookmarkEnd w:id="311"/>
      <w:r>
        <w:instrText>" \l 2</w:instrText>
      </w:r>
      <w:r>
        <w:fldChar w:fldCharType="end"/>
      </w:r>
    </w:p>
    <w:p w:rsidR="003D0803" w:rsidRDefault="00964344">
      <w:pPr>
        <w:pStyle w:val="ProductList-BodySpaced"/>
      </w:pPr>
      <w:r>
        <w:t>Характеристики приведены в таблицах в каждом Описании продукта. Они указывают на права или условия, применимые к Продуктам.</w:t>
      </w:r>
    </w:p>
    <w:p w:rsidR="003D0803" w:rsidRDefault="003D0803">
      <w:pPr>
        <w:pStyle w:val="ProductList-BodySpaced"/>
      </w:pPr>
    </w:p>
    <w:p w:rsidR="003D0803" w:rsidRDefault="00964344">
      <w:pPr>
        <w:pStyle w:val="ProductList-BodySpaced"/>
      </w:pPr>
      <w:r>
        <w:rPr>
          <w:b/>
          <w:color w:val="00188F"/>
        </w:rPr>
        <w:t>Дополнительное программное обеспечение</w:t>
      </w:r>
      <w:r>
        <w:t>: — программное обеспечение, которое указано в Правах на использование для Серверных продуктов и которое Клиенту разрешено использовать на любом устройстве в сочетании с серверным программным обеспечением.</w:t>
      </w:r>
    </w:p>
    <w:p w:rsidR="003D0803" w:rsidRDefault="00964344">
      <w:pPr>
        <w:pStyle w:val="ProductList-BodySpaced"/>
      </w:pPr>
      <w:r>
        <w:rPr>
          <w:b/>
          <w:color w:val="00188F"/>
        </w:rPr>
        <w:t>Требование к клиентскому доступу</w:t>
      </w:r>
      <w:r>
        <w:t>: Здесь указывается, необходимы ли для доступа к Серверному продукту лицензии CAL на «пользователя» или «на устройство».</w:t>
      </w:r>
    </w:p>
    <w:p w:rsidR="003D0803" w:rsidRDefault="00964344">
      <w:pPr>
        <w:pStyle w:val="ProductList-BodySpaced"/>
      </w:pPr>
      <w:r>
        <w:rPr>
          <w:b/>
          <w:color w:val="00188F"/>
        </w:rPr>
        <w:t>Аварийное восстановление</w:t>
      </w:r>
      <w:r>
        <w:t xml:space="preserve">: Предоставляемые клиентам с SA права на использование программного обеспечения в целях аварийного восстановления в определенных условиях. См. подробные сведения в разделе </w:t>
      </w:r>
      <w:hyperlink w:anchor="_Sec588">
        <w:r>
          <w:rPr>
            <w:color w:val="00467F"/>
            <w:u w:val="single"/>
          </w:rPr>
          <w:t>«Серверы — права на аварийное восстановление»</w:t>
        </w:r>
      </w:hyperlink>
      <w:hyperlink w:anchor="_Sec564">
        <w:r>
          <w:rPr>
            <w:color w:val="00467F"/>
            <w:u w:val="single"/>
          </w:rPr>
          <w:t>Приложения B</w:t>
        </w:r>
      </w:hyperlink>
      <w:r>
        <w:t xml:space="preserve"> «Software Assurance».</w:t>
      </w:r>
    </w:p>
    <w:p w:rsidR="003D0803" w:rsidRDefault="00964344">
      <w:pPr>
        <w:pStyle w:val="ProductList-BodySpaced"/>
      </w:pPr>
      <w:r>
        <w:rPr>
          <w:b/>
          <w:color w:val="00188F"/>
        </w:rPr>
        <w:t>Выпуски с меньшими функциональными возможностями</w:t>
      </w:r>
      <w:r>
        <w:t>: Допустимые выпуски с меньшими функциональными возможностями, соответствующие конкретным более полным выпускам. Клиент может использовать допустимый выпуск с меньшими функциональными возможностями вместо лицензированного более полного выпуска в соответствии с Универсальными условиями лицензии.</w:t>
      </w:r>
    </w:p>
    <w:p w:rsidR="003D0803" w:rsidRDefault="00964344">
      <w:pPr>
        <w:pStyle w:val="ProductList-BodySpaced"/>
      </w:pPr>
      <w:r>
        <w:rPr>
          <w:b/>
          <w:color w:val="00188F"/>
        </w:rPr>
        <w:t>Право на продленный срок</w:t>
      </w:r>
      <w:r>
        <w:t>: Веб-службы, в отношении которых допускается продленный срок в соответствии с положениями лицензионного соглашения Enterprise и Enterprise Subscription.</w:t>
      </w:r>
    </w:p>
    <w:p w:rsidR="003D0803" w:rsidRDefault="00964344">
      <w:pPr>
        <w:pStyle w:val="ProductList-BodySpaced"/>
      </w:pPr>
      <w:r>
        <w:rPr>
          <w:b/>
          <w:color w:val="00188F"/>
        </w:rPr>
        <w:t>Требование к доступу внешних пользователей</w:t>
      </w:r>
      <w:r>
        <w:t xml:space="preserve">: Конкретные требования или условия относительно лицензий для доступа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Внешних пользователей</w:t>
      </w:r>
      <w:r>
        <w:fldChar w:fldCharType="end"/>
      </w:r>
      <w:r>
        <w:t>.</w:t>
      </w:r>
    </w:p>
    <w:p w:rsidR="003D0803" w:rsidRDefault="00964344">
      <w:pPr>
        <w:pStyle w:val="ProductList-BodySpaced"/>
      </w:pPr>
      <w:r>
        <w:rPr>
          <w:b/>
          <w:color w:val="00188F"/>
        </w:rPr>
        <w:t>Права перехода на резервный ресурс в случае отказа устройства</w:t>
      </w:r>
      <w:r>
        <w:t xml:space="preserve">: Преимущество SA, позволяющее Клиентам запускать пассивные Экземпляры Продукта для отработки отказа вместе с программным обеспечением, работающим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 когда ожидается событие отработки отказа. Пассивные Экземпляры для отработки отказа можно запускать в отдельной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или на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выделенном для нужд Клиента. Права на отработку отказа действуют только в тех случаях, когда число лицензий, которые потребовались бы для запуска пассивных Экземпляров для отработки отказа, не превышает число лицензий, необходимых для запуска соответствующих производственных Экземпляров.</w:t>
      </w:r>
    </w:p>
    <w:p w:rsidR="003D0803" w:rsidRDefault="00964344">
      <w:pPr>
        <w:pStyle w:val="ProductList-BodySpaced"/>
      </w:pPr>
      <w:r>
        <w:rPr>
          <w:b/>
          <w:color w:val="00188F"/>
        </w:rPr>
        <w:t>Облако сообщества для государственных организаций (только в США)</w:t>
      </w:r>
      <w:r>
        <w:t xml:space="preserve">: Веб-службы, доступные исключительно соответствующим федеральным, местным государственными органами США или государственными органами штата Права на использование служб облака сообщества для государственных организаций идентичны правам для аналогичных многопользовательских служб, если не указано иное. Соответствующие Веб-службы предлагаются как облачные службы сообщества для государственных организаций и облачные службы сообщества для негосударственных организаций. Клиенты могут быть подготовлены к работе в одной из таких служб, но не в комбинации обеих. Веб-службы, определенные как облако сообщества для государственных организаций, не могут быть развернуты в том же домене, что и службы облака сообщества для негосударственных организаций. </w:t>
      </w:r>
    </w:p>
    <w:p w:rsidR="003D0803" w:rsidRDefault="00964344">
      <w:pPr>
        <w:pStyle w:val="ProductList-BodySpaced"/>
      </w:pPr>
      <w:r>
        <w:rPr>
          <w:b/>
          <w:color w:val="00188F"/>
        </w:rPr>
        <w:t>Включенные технологии</w:t>
      </w:r>
      <w:r>
        <w:t>: Другие компоненты Microsoft, содержащиеся в Продукте. См. подробные сведения в разделе «Включенные технологии» Универсальных прав лицензии.</w:t>
      </w:r>
    </w:p>
    <w:p w:rsidR="003D0803" w:rsidRDefault="00964344">
      <w:pPr>
        <w:pStyle w:val="ProductList-BodySpaced"/>
      </w:pPr>
      <w:r>
        <w:rPr>
          <w:b/>
          <w:color w:val="00188F"/>
        </w:rPr>
        <w:t>Перемещение лицензий</w:t>
      </w:r>
      <w:r>
        <w:t xml:space="preserve">: Предоставляемые клиентам с SA права на переназначение лицензий вне рамок стандартной временной шкалы или на использование Продуктов на мультитенантных серверах вне переделов их собственных центров обработки данных. См. подробные сведения в разделе «Перемещение лицензий» </w:t>
      </w:r>
      <w:hyperlink w:anchor="_Sec564">
        <w:r>
          <w:rPr>
            <w:color w:val="00467F"/>
            <w:u w:val="single"/>
          </w:rPr>
          <w:t>Приложения В</w:t>
        </w:r>
      </w:hyperlink>
      <w:r>
        <w:t xml:space="preserve"> «Software Assurance».</w:t>
      </w:r>
    </w:p>
    <w:p w:rsidR="003D0803" w:rsidRDefault="00964344">
      <w:pPr>
        <w:pStyle w:val="ProductList-BodySpaced"/>
      </w:pPr>
      <w:r>
        <w:rPr>
          <w:b/>
          <w:color w:val="00188F"/>
        </w:rPr>
        <w:t>Условия лицензии</w:t>
      </w:r>
      <w:r>
        <w:t>: Условия, регулирующие развертывание и использование Продукта.</w:t>
      </w:r>
    </w:p>
    <w:p w:rsidR="003D0803" w:rsidRDefault="00964344">
      <w:pPr>
        <w:pStyle w:val="ProductList-BodySpaced"/>
      </w:pPr>
      <w:r>
        <w:rPr>
          <w:b/>
          <w:color w:val="00188F"/>
        </w:rPr>
        <w:t>Права на миграцию</w:t>
      </w:r>
      <w:r>
        <w:t>: Клиент может иметь право на обновление предыдущих версий программного обеспечения или других Продуктов на специальных условиях, изложенных в Описании продукта или Списке продуктов. Клиент также может иметь нестандартные права на использование более ранних версий тех же или других Продуктов вместо лицензированной версии.</w:t>
      </w:r>
    </w:p>
    <w:p w:rsidR="003D0803" w:rsidRDefault="00964344">
      <w:pPr>
        <w:pStyle w:val="ProductList-BodySpaced"/>
      </w:pPr>
      <w:r>
        <w:rPr>
          <w:b/>
          <w:color w:val="00188F"/>
        </w:rPr>
        <w:t>Необходимое условие</w:t>
      </w:r>
      <w:r>
        <w:t>: Указание на определенные дополнительные условия, которые должны выполняться при покупке лицензий для Продукта.</w:t>
      </w:r>
    </w:p>
    <w:p w:rsidR="003D0803" w:rsidRDefault="00964344">
      <w:pPr>
        <w:pStyle w:val="ProductList-BodySpaced"/>
      </w:pPr>
      <w:r>
        <w:rPr>
          <w:b/>
          <w:color w:val="00188F"/>
        </w:rPr>
        <w:t>Необходимое условие (SA)</w:t>
      </w:r>
      <w:r>
        <w:t>:Указание на определенные дополнительные условия, которые должны выполняться при покупке покрытия SA для Продукта.</w:t>
      </w:r>
    </w:p>
    <w:p w:rsidR="003D0803" w:rsidRDefault="00964344">
      <w:pPr>
        <w:pStyle w:val="ProductList-BodySpaced"/>
      </w:pPr>
      <w:r>
        <w:rPr>
          <w:b/>
          <w:color w:val="00188F"/>
        </w:rPr>
        <w:t>Предыдущая версия</w:t>
      </w:r>
      <w:r>
        <w:t>: Более ранние версии Продукта и их Даты доступности.</w:t>
      </w:r>
    </w:p>
    <w:p w:rsidR="003D0803" w:rsidRDefault="00964344">
      <w:pPr>
        <w:pStyle w:val="ProductList-BodySpaced"/>
      </w:pPr>
      <w:r>
        <w:rPr>
          <w:b/>
          <w:color w:val="00188F"/>
        </w:rPr>
        <w:t>Уведомления</w:t>
      </w:r>
      <w:r>
        <w:t xml:space="preserve">: Описание уведомлений, применимых к Продукту. См. подробные сведения в разделе «Уведомления» в </w:t>
      </w:r>
      <w:hyperlink w:anchor="_Sec537">
        <w:r>
          <w:rPr>
            <w:color w:val="00467F"/>
            <w:u w:val="single"/>
          </w:rPr>
          <w:t>Универсальных условиях лицензии</w:t>
        </w:r>
      </w:hyperlink>
      <w:r>
        <w:t>.</w:t>
      </w:r>
    </w:p>
    <w:p w:rsidR="003D0803" w:rsidRDefault="00964344">
      <w:pPr>
        <w:pStyle w:val="ProductList-BodySpaced"/>
      </w:pPr>
      <w:r>
        <w:rPr>
          <w:b/>
          <w:color w:val="00188F"/>
        </w:rPr>
        <w:t>Программа Online Subscription (OSP)</w:t>
      </w:r>
      <w:r>
        <w:t>: Продукт доступен в рамках программы Online Subscription.</w:t>
      </w:r>
    </w:p>
    <w:p w:rsidR="003D0803" w:rsidRDefault="00964344">
      <w:pPr>
        <w:pStyle w:val="ProductList-BodySpaced"/>
      </w:pPr>
      <w:r>
        <w:rPr>
          <w:b/>
          <w:color w:val="00188F"/>
        </w:rPr>
        <w:t>Категория продуктов</w:t>
      </w:r>
      <w:r>
        <w:t>: Информация о группе Продуктов, к которой относится данный Продукт. Используется для определения цен со скидкой. Существуют три Категории продуктов: Приложения, Серверы и Системы.</w:t>
      </w:r>
    </w:p>
    <w:p w:rsidR="003D0803" w:rsidRDefault="00964344">
      <w:pPr>
        <w:pStyle w:val="ProductList-BodySpaced"/>
      </w:pPr>
      <w:r>
        <w:rPr>
          <w:b/>
          <w:color w:val="00188F"/>
        </w:rPr>
        <w:t>Условия лицензии для конкретного продукта</w:t>
      </w:r>
      <w:r>
        <w:t>: Указание на Условия для конкретного продукта, которые регулируют развертывание и использование Продукта и сведения о которых представлены в таблице «Права на использование» ниже.</w:t>
      </w:r>
    </w:p>
    <w:p w:rsidR="003D0803" w:rsidRDefault="00964344">
      <w:pPr>
        <w:pStyle w:val="ProductList-BodySpaced"/>
      </w:pPr>
      <w:r>
        <w:rPr>
          <w:b/>
          <w:color w:val="00188F"/>
        </w:rPr>
        <w:t>Специальные предложения</w:t>
      </w:r>
      <w:r>
        <w:t xml:space="preserve">: Указание на специальные предложения с ограниченным временем действия в отношении Продукта согласно описанию в </w:t>
      </w:r>
      <w:hyperlink w:anchor="_Sec572">
        <w:r>
          <w:rPr>
            <w:color w:val="00467F"/>
            <w:u w:val="single"/>
          </w:rPr>
          <w:t>Приложении E</w:t>
        </w:r>
      </w:hyperlink>
      <w:r>
        <w:t xml:space="preserve"> — «Специальные предложения».</w:t>
      </w:r>
    </w:p>
    <w:p w:rsidR="003D0803" w:rsidRDefault="00964344">
      <w:pPr>
        <w:pStyle w:val="ProductList-BodySpaced"/>
      </w:pPr>
      <w:r>
        <w:rPr>
          <w:b/>
          <w:color w:val="00188F"/>
        </w:rPr>
        <w:lastRenderedPageBreak/>
        <w:t>Исключение из соответствующих пользователей</w:t>
      </w:r>
      <w:r>
        <w:t xml:space="preserve">: Исключение, применяемое к пользователям, которые имеют доступ к Продуктам только по одной из данных лицензий. Эти пользователи исключаются из числа Соответствующих пользователей в рамках соглашения о корпоративном лицензировании Клиента даже в том случае, когда какое-либо иное положение этого соглашения говорит об обратном. </w:t>
      </w:r>
    </w:p>
    <w:p w:rsidR="003D0803" w:rsidRDefault="00964344">
      <w:pPr>
        <w:pStyle w:val="ProductList-BodySpaced"/>
      </w:pPr>
      <w:r>
        <w:rPr>
          <w:b/>
          <w:color w:val="00188F"/>
        </w:rPr>
        <w:t>Право на сокращение</w:t>
      </w:r>
      <w:r>
        <w:t>: Для Веб-службы клиента, имеющего Соглашение о регистрации Enterprise, Соглашение о регистрации Enterprise Subscription, Соглашение о регистрации Microsoft Azure или Соглашение Enrollment for Education Solutions, допускается сокращение числа лицензий или уменьшение суммы Размещенного минимального годового заказа.</w:t>
      </w:r>
    </w:p>
    <w:p w:rsidR="003D0803" w:rsidRDefault="00964344">
      <w:pPr>
        <w:pStyle w:val="ProductList-BodySpaced"/>
      </w:pPr>
      <w:r>
        <w:rPr>
          <w:b/>
          <w:color w:val="00188F"/>
        </w:rPr>
        <w:t>Право на сокращение (SCE)</w:t>
      </w:r>
      <w:r>
        <w:t>: Продукты, в отношении которых клиент с Соглашением о регистрации Server &amp; Cloud может сократить число подписных лицензий или уменьшить сумму будущего Размещенного минимального годового заказа после непрерывного 12-месячного периода.</w:t>
      </w:r>
    </w:p>
    <w:p w:rsidR="003D0803" w:rsidRDefault="00964344">
      <w:pPr>
        <w:pStyle w:val="ProductList-BodySpaced"/>
      </w:pPr>
      <w:r>
        <w:rPr>
          <w:b/>
          <w:color w:val="00188F"/>
        </w:rPr>
        <w:t>Права на использование продуктов вне офиса</w:t>
      </w:r>
      <w:r>
        <w:t xml:space="preserve">: Преимущество SA, предоставляющее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Основному пользователю</w:t>
      </w:r>
      <w:r>
        <w:fldChar w:fldCharType="end"/>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определенные права на доступ и на использование. Основной </w:t>
      </w:r>
      <w:r>
        <w:fldChar w:fldCharType="begin"/>
      </w:r>
      <w:r>
        <w:instrText xml:space="preserve"> AutoTextList   \s NoStyle \t "Основной пользователь — лицо, использующее Лицензированное устройство более 50 % времени в течение 90-дневного периода." </w:instrText>
      </w:r>
      <w:r>
        <w:fldChar w:fldCharType="separate"/>
      </w:r>
      <w:r>
        <w:rPr>
          <w:color w:val="0563C1"/>
        </w:rPr>
        <w:t>Пользователь</w:t>
      </w:r>
      <w:r>
        <w:fldChar w:fldCharType="end"/>
      </w:r>
      <w:r>
        <w:t xml:space="preserve"> может использовать </w:t>
      </w:r>
      <w:r>
        <w:fldChar w:fldCharType="begin"/>
      </w:r>
      <w:r>
        <w:instrText xml:space="preserve"> AutoTextList   \s NoStyle \t " Соответствующее устройство третьего лица — устройство, которое не контролируется прямо или косвенно Клиентом или его Аффилированными лицами (например, общедоступный киоск третьего лица)." </w:instrText>
      </w:r>
      <w:r>
        <w:fldChar w:fldCharType="separate"/>
      </w:r>
      <w:r>
        <w:rPr>
          <w:color w:val="0563C1"/>
        </w:rPr>
        <w:t>Соответствующее устройство третьего лица</w:t>
      </w:r>
      <w:r>
        <w:fldChar w:fldCharType="end"/>
      </w:r>
      <w:r>
        <w:t xml:space="preserve"> (i) для удаленного доступа к разрешенным Экземплярам или копиям программного обеспечения, которые работают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Серверах</w:t>
      </w:r>
      <w:r>
        <w:fldChar w:fldCharType="end"/>
      </w:r>
      <w:r>
        <w:t xml:space="preserve"> , выделенных для нужд Клиента, (ii) для локального использования разрешенного Экземпляра или копии в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и (iii) для локального доступа к разрешенному Экземпляру или копии программного обеспечения на USB-накопителе посредством функции Windows to Go, в каждом случае — исключительно в рабочих целях, когда пользователь находится вне офиса Клиента. Другие пользователи не могут работать с программным обеспечением по той же самой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в то же самое время. Даже если соглашением о корпоративном лицензировании Клиента предусмотрено иное, к Соответствующим компьютерам и Устройствам не относятся какие-либо Соответствующие устройства третьих лиц, с помощью которых пользователи Клиента получают доступ к программному обеспечению и другим базовым продуктам и используют это программное обеспечение и базовые продукты исключительно в рамках Прав на использование продуктов вне офиса.</w:t>
      </w:r>
    </w:p>
    <w:p w:rsidR="003D0803" w:rsidRDefault="00964344">
      <w:pPr>
        <w:pStyle w:val="ProductList-BodySpaced"/>
      </w:pPr>
      <w:r>
        <w:rPr>
          <w:b/>
          <w:color w:val="00188F"/>
        </w:rPr>
        <w:t>Эквивалентные права SA</w:t>
      </w:r>
      <w:r>
        <w:t xml:space="preserve">: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Подписные лицензии</w:t>
      </w:r>
      <w:r>
        <w:fldChar w:fldCharType="end"/>
      </w:r>
      <w:r>
        <w:t xml:space="preserve"> на программное обеспечение, приобретенные в рамках Соглашения о регистрации Server and Cloud Enrollment или Соглашения Microsoft Products and Services Agreement, предоставлять те же права и преимущества Software Assurance в течение срока действия подписки, что 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SA.</w:t>
      </w:r>
    </w:p>
    <w:p w:rsidR="003D0803" w:rsidRDefault="00964344">
      <w:pPr>
        <w:pStyle w:val="ProductList-BodySpaced"/>
      </w:pPr>
      <w:r>
        <w:rPr>
          <w:b/>
          <w:color w:val="00188F"/>
        </w:rPr>
        <w:t>Самостоятельное размещение</w:t>
      </w:r>
      <w:r>
        <w:t xml:space="preserve">: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w:t>
      </w:r>
      <w:hyperlink w:anchor="_Sec564">
        <w:r>
          <w:rPr>
            <w:color w:val="00467F"/>
            <w:u w:val="single"/>
          </w:rPr>
          <w:t>Приложения B</w:t>
        </w:r>
      </w:hyperlink>
      <w:r>
        <w:t xml:space="preserve"> «Software Assurance».</w:t>
      </w:r>
    </w:p>
    <w:p w:rsidR="003D0803" w:rsidRDefault="00964344">
      <w:pPr>
        <w:pStyle w:val="ProductList-BodySpaced"/>
      </w:pPr>
      <w:r>
        <w:rPr>
          <w:b/>
          <w:color w:val="00188F"/>
        </w:rPr>
        <w:t>Категория с преимуществами SA</w:t>
      </w:r>
      <w:r>
        <w:t xml:space="preserve">. Категория Продукта, указываемая с целью определения Преимуществ SA, которые в широком смысле применяются к этой Категории продуктов, как описано в </w:t>
      </w:r>
      <w:hyperlink w:anchor="_Sec564">
        <w:r>
          <w:rPr>
            <w:color w:val="00467F"/>
            <w:u w:val="single"/>
          </w:rPr>
          <w:t>Приложении В</w:t>
        </w:r>
      </w:hyperlink>
      <w:r>
        <w:t xml:space="preserve"> «Software Assurance».</w:t>
      </w:r>
    </w:p>
    <w:p w:rsidR="003D0803" w:rsidRDefault="00964344">
      <w:pPr>
        <w:pStyle w:val="ProductList-BodySpaced"/>
      </w:pPr>
      <w:r>
        <w:rPr>
          <w:b/>
          <w:color w:val="00188F"/>
        </w:rPr>
        <w:t>Преимущества использования для студентов</w:t>
      </w:r>
      <w:r>
        <w:t>: Учреждения, которые лицензируют соответствующий Продукт по Количеству сотрудников организации, могут также лицензировать Продукт для использования Студентами Учреждения без дополнительной платы. Соответствующий Продукт и Продукт, для которого доступна программа «Преимущества использования для студентов», указан в Описании продукта. Такие Лицензии для студентов могут не входить в число минимального требуемого количества заказываемых лицензий.</w:t>
      </w:r>
    </w:p>
    <w:p w:rsidR="003D0803" w:rsidRDefault="00964344">
      <w:pPr>
        <w:pStyle w:val="ProductList-BodySpaced"/>
      </w:pPr>
      <w:r>
        <w:rPr>
          <w:b/>
          <w:color w:val="00188F"/>
        </w:rPr>
        <w:t>Набор</w:t>
      </w:r>
      <w:r>
        <w:t xml:space="preserve">: Продукт, состоящий из компонентов, которые также лицензируется отдельно. Набор лицензируется по одной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которая назначается одному пользователю или устройству и позволяет использовать все его компоненты на одном устройстве с назначенной лицензией или одному пользователю с назначенной лицензией. Не допускается разделение компонентов Набора и их использование на отдельных устройствах или отдельными пользователями.</w:t>
      </w:r>
    </w:p>
    <w:p w:rsidR="003D0803" w:rsidRDefault="00964344">
      <w:pPr>
        <w:pStyle w:val="ProductList-BodySpaced"/>
      </w:pPr>
      <w:r>
        <w:rPr>
          <w:b/>
          <w:color w:val="00188F"/>
        </w:rPr>
        <w:t>Право на сверочный заказ</w:t>
      </w:r>
      <w:r>
        <w:t>. Подписная Лицензия на Веб-службу, которую клиент с Соглашением Enterprise или Enterprise Subscription может заказать через процедуру сверочного или годового заказа вместо ежемесячного.</w:t>
      </w:r>
    </w:p>
    <w:p w:rsidR="003D0803" w:rsidRDefault="00964344">
      <w:pPr>
        <w:pStyle w:val="ProductList-BodySpaced"/>
      </w:pPr>
      <w:r>
        <w:rPr>
          <w:b/>
          <w:color w:val="00188F"/>
        </w:rPr>
        <w:t>Скидка UTD</w:t>
      </w:r>
      <w:r>
        <w:t xml:space="preserve">. Скидка Up to Date доступна клиентам в рамках Соглашения Open Value Subscription при заказе лицензий на Продукт в течение первого года действия соглашения, если при этом уже имеется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соответствующий Продукт.</w:t>
      </w:r>
    </w:p>
    <w:p w:rsidR="003D0803" w:rsidRDefault="003D0803">
      <w:pPr>
        <w:pStyle w:val="ProductList-BodySpaced"/>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Spaced"/>
      </w:pPr>
    </w:p>
    <w:p w:rsidR="003D0803" w:rsidRDefault="00964344">
      <w:pPr>
        <w:pStyle w:val="ProductList-Offering1Heading"/>
        <w:outlineLvl w:val="1"/>
      </w:pPr>
      <w:bookmarkStart w:id="312" w:name="_Sec551"/>
      <w:r>
        <w:t>Значения ячеек</w:t>
      </w:r>
      <w:bookmarkEnd w:id="312"/>
      <w:r>
        <w:fldChar w:fldCharType="begin"/>
      </w:r>
      <w:r>
        <w:instrText xml:space="preserve"> TC "</w:instrText>
      </w:r>
      <w:bookmarkStart w:id="313" w:name="_Toc465077871"/>
      <w:r>
        <w:instrText>Значения ячеек</w:instrText>
      </w:r>
      <w:bookmarkEnd w:id="313"/>
      <w:r>
        <w:instrText>" \l 2</w:instrText>
      </w:r>
      <w:r>
        <w:fldChar w:fldCharType="end"/>
      </w:r>
    </w:p>
    <w:p w:rsidR="003D0803" w:rsidRDefault="00964344">
      <w:pPr>
        <w:pStyle w:val="ProductList-BodySpaced"/>
      </w:pPr>
      <w:r>
        <w:t>Значения ячеек используются в таблице «Доступность продуктов по программе» в каждом Описании продукта для обозначения условий предоставления Продукта в рамках каждой отдельной программы. Эти условия предоставления описаны в соглашениях по программе корпоративного лицензирования.</w:t>
      </w:r>
    </w:p>
    <w:p w:rsidR="003D0803" w:rsidRDefault="003D0803">
      <w:pPr>
        <w:pStyle w:val="ProductList-BodySpaced"/>
      </w:pPr>
    </w:p>
    <w:p w:rsidR="003D0803" w:rsidRDefault="00964344">
      <w:pPr>
        <w:pStyle w:val="ProductList-BodySpaced"/>
      </w:pPr>
      <w:r>
        <w:rPr>
          <w:b/>
          <w:color w:val="00188F"/>
        </w:rPr>
        <w:t>A</w:t>
      </w:r>
      <w:r>
        <w:t xml:space="preserve"> = </w:t>
      </w:r>
      <w:r>
        <w:rPr>
          <w:color w:val="00188F"/>
        </w:rPr>
        <w:t>Дополнительный продукт</w:t>
      </w:r>
      <w:r>
        <w:t>: Продукт предлагается как Дополнительный продукт.</w:t>
      </w:r>
    </w:p>
    <w:p w:rsidR="003D0803" w:rsidRDefault="00964344">
      <w:pPr>
        <w:pStyle w:val="ProductList-BodySpaced"/>
      </w:pPr>
      <w:r>
        <w:rPr>
          <w:b/>
          <w:color w:val="00188F"/>
        </w:rPr>
        <w:t>AO</w:t>
      </w:r>
      <w:r>
        <w:t xml:space="preserve"> = </w:t>
      </w:r>
      <w:r>
        <w:rPr>
          <w:color w:val="00188F"/>
        </w:rPr>
        <w:t>Дополнительный продукт для всей организации</w:t>
      </w:r>
      <w:r>
        <w:t>: Продукт предлагается как Дополнительный продукт, который заказывается для всей организации.</w:t>
      </w:r>
    </w:p>
    <w:p w:rsidR="003D0803" w:rsidRDefault="00964344">
      <w:pPr>
        <w:pStyle w:val="ProductList-BodySpaced"/>
      </w:pPr>
      <w:r>
        <w:rPr>
          <w:b/>
          <w:color w:val="00188F"/>
        </w:rPr>
        <w:t>E</w:t>
      </w:r>
      <w:r>
        <w:t xml:space="preserve"> = </w:t>
      </w:r>
      <w:r>
        <w:rPr>
          <w:color w:val="00188F"/>
        </w:rPr>
        <w:t>Базовый продукт</w:t>
      </w:r>
      <w:r>
        <w:t>: Продукт предлагается как Базовый продукт, а не для настольного компьютера.</w:t>
      </w:r>
    </w:p>
    <w:p w:rsidR="003D0803" w:rsidRDefault="00964344">
      <w:pPr>
        <w:pStyle w:val="ProductList-BodySpaced"/>
      </w:pPr>
      <w:r>
        <w:rPr>
          <w:b/>
          <w:color w:val="00188F"/>
        </w:rPr>
        <w:t>ED</w:t>
      </w:r>
      <w:r>
        <w:t xml:space="preserve"> = </w:t>
      </w:r>
      <w:r>
        <w:rPr>
          <w:color w:val="00188F"/>
        </w:rPr>
        <w:t>Настольный компьютер Education</w:t>
      </w:r>
      <w:r>
        <w:t>: Продукт предлагается как платформа для настольных компьютеров для обучения с лицензией Enterprise CAL Suite или Core CAL Suite в рамках программ Enrollment for Education Solutions и Open Value Subscription — Education Solutions.</w:t>
      </w:r>
    </w:p>
    <w:p w:rsidR="003D0803" w:rsidRDefault="00964344">
      <w:pPr>
        <w:pStyle w:val="ProductList-BodySpaced"/>
      </w:pPr>
      <w:r>
        <w:rPr>
          <w:b/>
          <w:color w:val="00188F"/>
        </w:rPr>
        <w:t>EO</w:t>
      </w:r>
      <w:r>
        <w:t xml:space="preserve"> = </w:t>
      </w:r>
      <w:r>
        <w:rPr>
          <w:color w:val="00188F"/>
        </w:rPr>
        <w:t>Базовая Веб-служба</w:t>
      </w:r>
      <w:r>
        <w:t xml:space="preserve">. Веб-служба предлагается как базовая Веб-служба или Веб-служба платформы и удовлетворяет требованиям к Базовым продуктам. Для EO в случае лицензий Core CAL и Enterprise CAL Suite требуется соответствующая лицензия CAL Suite Bridge. </w:t>
      </w:r>
    </w:p>
    <w:p w:rsidR="003D0803" w:rsidRDefault="00964344">
      <w:pPr>
        <w:pStyle w:val="ProductList-BodySpaced"/>
      </w:pPr>
      <w:r>
        <w:rPr>
          <w:b/>
          <w:color w:val="00188F"/>
        </w:rPr>
        <w:t>OM</w:t>
      </w:r>
      <w:r>
        <w:t xml:space="preserve"> = </w:t>
      </w:r>
      <w:r>
        <w:rPr>
          <w:color w:val="00188F"/>
        </w:rPr>
        <w:t>Соглашение Open Minimum</w:t>
      </w:r>
      <w:r>
        <w:t>: В рамках программ Open License и Open Value каждая Лицензия приравнивается к пяти Лицензиям, составляющим минимальный первоначальный заказ.</w:t>
      </w:r>
    </w:p>
    <w:p w:rsidR="003D0803" w:rsidRDefault="00964344">
      <w:pPr>
        <w:pStyle w:val="ProductList-BodySpaced"/>
      </w:pPr>
      <w:r>
        <w:rPr>
          <w:b/>
          <w:color w:val="00188F"/>
        </w:rPr>
        <w:lastRenderedPageBreak/>
        <w:t>OW</w:t>
      </w:r>
      <w:r>
        <w:t xml:space="preserve"> = </w:t>
      </w:r>
      <w:r>
        <w:rPr>
          <w:color w:val="00188F"/>
        </w:rPr>
        <w:t>Для всей Организации</w:t>
      </w:r>
      <w:r>
        <w:t>. Вариант приобретения для всех компьютеров Организации.</w:t>
      </w:r>
    </w:p>
    <w:p w:rsidR="003D0803" w:rsidRDefault="00964344">
      <w:pPr>
        <w:pStyle w:val="ProductList-BodySpaced"/>
      </w:pPr>
      <w:r>
        <w:rPr>
          <w:b/>
          <w:color w:val="00188F"/>
        </w:rPr>
        <w:t>P</w:t>
      </w:r>
      <w:r>
        <w:t xml:space="preserve"> = </w:t>
      </w:r>
      <w:r>
        <w:rPr>
          <w:color w:val="00188F"/>
        </w:rPr>
        <w:t>Для части Организации в рамках Open Value</w:t>
      </w:r>
      <w:r>
        <w:t>. Продукт предлагается для части компьютеров Организации в рамках Open Value.</w:t>
      </w:r>
    </w:p>
    <w:p w:rsidR="003D0803" w:rsidRDefault="00964344">
      <w:pPr>
        <w:pStyle w:val="ProductList-BodySpaced"/>
      </w:pPr>
      <w:r>
        <w:rPr>
          <w:b/>
          <w:color w:val="00188F"/>
        </w:rPr>
        <w:t>SD</w:t>
      </w:r>
      <w:r>
        <w:t xml:space="preserve">= </w:t>
      </w:r>
      <w:r>
        <w:rPr>
          <w:color w:val="00188F"/>
        </w:rPr>
        <w:t>Платформа для настольных компьютеров School</w:t>
      </w:r>
      <w:r>
        <w:t>: Продукт предлагается как платформа для настольных компьютеров образовательных учреждений с лицензией Enterprise CAL Suite или Core CAL Suite в рамках Соглашений Campus и School. SD приравнивается к 3 единицам.</w:t>
      </w:r>
    </w:p>
    <w:p w:rsidR="003D0803" w:rsidRDefault="00964344">
      <w:pPr>
        <w:pStyle w:val="ProductList-BodySpaced"/>
      </w:pPr>
      <w:r>
        <w:rPr>
          <w:b/>
          <w:color w:val="00188F"/>
        </w:rPr>
        <w:t>ST</w:t>
      </w:r>
      <w:r>
        <w:t xml:space="preserve"> = </w:t>
      </w:r>
      <w:r>
        <w:rPr>
          <w:color w:val="00188F"/>
        </w:rPr>
        <w:t>Предложение Student</w:t>
      </w:r>
      <w:r>
        <w:t>. Заказ Продуктов, доступных по Предложению Student, должен размещаться по полному Количеству учащихся.</w:t>
      </w:r>
    </w:p>
    <w:p w:rsidR="003D0803" w:rsidRDefault="00964344">
      <w:pPr>
        <w:pStyle w:val="ProductList-BodySpaced"/>
      </w:pPr>
      <w:r>
        <w:rPr>
          <w:b/>
          <w:color w:val="00188F"/>
        </w:rPr>
        <w:t>SP</w:t>
      </w:r>
      <w:r>
        <w:t xml:space="preserve"> = </w:t>
      </w:r>
      <w:r>
        <w:rPr>
          <w:color w:val="00188F"/>
        </w:rPr>
        <w:t>Серверные продукты и продукты-средства</w:t>
      </w:r>
      <w:r>
        <w:t>. Продукт относится к серверным продуктам и продуктам-средствам и предлагается по Соглашению о регистрации Server and Cloud Enrollment.</w:t>
      </w:r>
    </w:p>
    <w:p w:rsidR="003D0803" w:rsidRDefault="00964344">
      <w:pPr>
        <w:pStyle w:val="ProductList-BodySpaced"/>
      </w:pPr>
      <w:r>
        <w:rPr>
          <w:b/>
          <w:color w:val="00188F"/>
        </w:rPr>
        <w:t>UC</w:t>
      </w:r>
      <w:r>
        <w:t xml:space="preserve"> = </w:t>
      </w:r>
      <w:r>
        <w:rPr>
          <w:color w:val="00188F"/>
        </w:rPr>
        <w:t>Служба облака сообщества для государственных организаций США</w:t>
      </w:r>
      <w:r>
        <w:t>. Веб-служба предлагается как Служба облака сообщества для государственных организаций США.</w:t>
      </w:r>
    </w:p>
    <w:p w:rsidR="003D0803" w:rsidRDefault="003D0803">
      <w:pPr>
        <w:pStyle w:val="ProductList-BodySpaced"/>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Spaced"/>
      </w:pPr>
    </w:p>
    <w:p w:rsidR="003D0803" w:rsidRDefault="00964344">
      <w:pPr>
        <w:pStyle w:val="ProductList-Offering1Heading"/>
        <w:outlineLvl w:val="1"/>
      </w:pPr>
      <w:bookmarkStart w:id="314" w:name="_Sec552"/>
      <w:r>
        <w:t>Заголовки столбцов</w:t>
      </w:r>
      <w:bookmarkEnd w:id="314"/>
      <w:r>
        <w:fldChar w:fldCharType="begin"/>
      </w:r>
      <w:r>
        <w:instrText xml:space="preserve"> TC "</w:instrText>
      </w:r>
      <w:bookmarkStart w:id="315" w:name="_Toc465077872"/>
      <w:r>
        <w:instrText>Заголовки столбцов</w:instrText>
      </w:r>
      <w:bookmarkEnd w:id="315"/>
      <w:r>
        <w:instrText>" \l 2</w:instrText>
      </w:r>
      <w:r>
        <w:fldChar w:fldCharType="end"/>
      </w:r>
    </w:p>
    <w:p w:rsidR="003D0803" w:rsidRDefault="00964344">
      <w:pPr>
        <w:pStyle w:val="ProductList-BodySpaced"/>
      </w:pPr>
      <w:r>
        <w:t>Заголовки столбцов используются в таблице «Доступность продуктов по программе» в каждом Описании продукта для упорядочивания сведений в зависимости от программы, условий предложения, количества баллов и сроков предоставления.</w:t>
      </w:r>
    </w:p>
    <w:p w:rsidR="003D0803" w:rsidRDefault="003D0803">
      <w:pPr>
        <w:pStyle w:val="ProductList-BodySpaced"/>
      </w:pPr>
    </w:p>
    <w:p w:rsidR="003D0803" w:rsidRDefault="00964344">
      <w:pPr>
        <w:pStyle w:val="ProductList-BodySpaced"/>
      </w:pPr>
      <w:r>
        <w:rPr>
          <w:b/>
          <w:color w:val="00188F"/>
        </w:rPr>
        <w:t>DA</w:t>
      </w:r>
      <w:r>
        <w:t xml:space="preserve">= </w:t>
      </w:r>
      <w:r>
        <w:rPr>
          <w:color w:val="00188F"/>
        </w:rPr>
        <w:t>Дата доступности</w:t>
      </w:r>
      <w:r>
        <w:t>: Это первая дата доступности Продукта, представленная в формате «месяц/год». В случае программного обеспечения это дата, начиная с которой Microsoft предоставляет возможность заказа лицензий или возможность загрузки лицензий через Центр услуг корпоративного лицензирования (VLSC), в зависимости от того, какое событие наступит раньше.</w:t>
      </w:r>
    </w:p>
    <w:p w:rsidR="003D0803" w:rsidRDefault="00964344">
      <w:pPr>
        <w:pStyle w:val="ProductList-BodySpaced"/>
      </w:pPr>
      <w:r>
        <w:rPr>
          <w:b/>
          <w:color w:val="00188F"/>
        </w:rPr>
        <w:t>EA/EAS</w:t>
      </w:r>
      <w:r>
        <w:t xml:space="preserve"> = </w:t>
      </w:r>
      <w:r>
        <w:rPr>
          <w:color w:val="00188F"/>
        </w:rPr>
        <w:t>Соглашения Enterprise и Enterprise Subscription</w:t>
      </w:r>
      <w:r>
        <w:t>. Сюда относятся Соглашения Enterprise и Соглашения о регистрации Enterprise Subscription, в том числе Соглашение о регистрации Server Cloud.</w:t>
      </w:r>
    </w:p>
    <w:p w:rsidR="003D0803" w:rsidRDefault="00964344">
      <w:pPr>
        <w:pStyle w:val="ProductList-BodySpaced"/>
      </w:pPr>
      <w:r>
        <w:rPr>
          <w:b/>
          <w:color w:val="00188F"/>
        </w:rPr>
        <w:t>EES</w:t>
      </w:r>
      <w:r>
        <w:t xml:space="preserve"> = </w:t>
      </w:r>
      <w:r>
        <w:rPr>
          <w:color w:val="00188F"/>
        </w:rPr>
        <w:t>Соглашение Enrollment for Education Solutions</w:t>
      </w:r>
      <w:r>
        <w:t>. Сюда относится Соглашение Enrollment for Education Solutions и Соглашение о регистрации School в рамках Соглашения Campus и School (CASA).</w:t>
      </w:r>
    </w:p>
    <w:p w:rsidR="003D0803" w:rsidRDefault="00964344">
      <w:pPr>
        <w:pStyle w:val="ProductList-BodySpaced"/>
      </w:pPr>
      <w:r>
        <w:rPr>
          <w:b/>
          <w:color w:val="00188F"/>
        </w:rPr>
        <w:t>L</w:t>
      </w:r>
      <w:r>
        <w:t xml:space="preserve"> = </w:t>
      </w:r>
      <w:r>
        <w:rPr>
          <w:color w:val="00188F"/>
        </w:rPr>
        <w:t>Лицензия</w:t>
      </w:r>
      <w:r>
        <w:t>: Количество баллов, которое присваивается за указанную Лицензию на программное обеспечение. Если количество баллов указано в круглых скобках, это количество по Соглашению CASA.</w:t>
      </w:r>
    </w:p>
    <w:p w:rsidR="003D0803" w:rsidRDefault="00964344">
      <w:pPr>
        <w:pStyle w:val="ProductList-BodySpaced"/>
      </w:pPr>
      <w:r>
        <w:rPr>
          <w:b/>
          <w:color w:val="00188F"/>
        </w:rPr>
        <w:t xml:space="preserve">L/SA </w:t>
      </w:r>
      <w:r>
        <w:t xml:space="preserve">= </w:t>
      </w:r>
      <w:r>
        <w:rPr>
          <w:color w:val="00188F"/>
        </w:rPr>
        <w:t>Лицензия и Software Assurance</w:t>
      </w:r>
      <w:r>
        <w:t>. Количество баллов, которое присваивается при одновременном предложении покупки Лицензии и Software Assurance.</w:t>
      </w:r>
    </w:p>
    <w:p w:rsidR="003D0803" w:rsidRDefault="00964344">
      <w:pPr>
        <w:pStyle w:val="ProductList-BodySpaced"/>
      </w:pPr>
      <w:r>
        <w:rPr>
          <w:b/>
          <w:color w:val="00188F"/>
        </w:rPr>
        <w:t>MPSA</w:t>
      </w:r>
      <w:r>
        <w:t xml:space="preserve"> = </w:t>
      </w:r>
      <w:r>
        <w:rPr>
          <w:color w:val="00188F"/>
        </w:rPr>
        <w:t>Соглашение Microsoft Products and Services Agreement</w:t>
      </w:r>
      <w:r>
        <w:t>.</w:t>
      </w:r>
    </w:p>
    <w:p w:rsidR="003D0803" w:rsidRDefault="00964344">
      <w:pPr>
        <w:pStyle w:val="ProductList-BodySpaced"/>
      </w:pPr>
      <w:r>
        <w:rPr>
          <w:b/>
          <w:color w:val="00188F"/>
        </w:rPr>
        <w:t>OL</w:t>
      </w:r>
      <w:r>
        <w:t xml:space="preserve"> = </w:t>
      </w:r>
      <w:r>
        <w:rPr>
          <w:color w:val="00188F"/>
        </w:rPr>
        <w:t>Соглашение Open License</w:t>
      </w:r>
      <w:r>
        <w:t>. В соответствующих случаях Open License включает Open License, Academic Open License, Open License для государственных организаций и Charity Open License.</w:t>
      </w:r>
    </w:p>
    <w:p w:rsidR="003D0803" w:rsidRDefault="00964344">
      <w:pPr>
        <w:pStyle w:val="ProductList-BodySpaced"/>
      </w:pPr>
      <w:r>
        <w:rPr>
          <w:b/>
          <w:color w:val="00188F"/>
        </w:rPr>
        <w:t>OV/OVS</w:t>
      </w:r>
      <w:r>
        <w:t xml:space="preserve">= </w:t>
      </w:r>
      <w:r>
        <w:rPr>
          <w:color w:val="00188F"/>
        </w:rPr>
        <w:t>Соглашения Open Value и Open Value Subscription:</w:t>
      </w:r>
      <w:r>
        <w:t xml:space="preserve"> Включает Open Value, Open Value Subscription, Open Value для государственных организаций и Open Value Subscription для государственных организаций.</w:t>
      </w:r>
    </w:p>
    <w:p w:rsidR="003D0803" w:rsidRDefault="00964344">
      <w:pPr>
        <w:pStyle w:val="ProductList-BodySpaced"/>
      </w:pPr>
      <w:r>
        <w:rPr>
          <w:b/>
          <w:color w:val="00188F"/>
        </w:rPr>
        <w:t>OVS-ES</w:t>
      </w:r>
      <w:r>
        <w:t xml:space="preserve"> = </w:t>
      </w:r>
      <w:r>
        <w:rPr>
          <w:color w:val="00188F"/>
        </w:rPr>
        <w:t>Соглашение Open Value Subscription — Education Solutions</w:t>
      </w:r>
      <w:r>
        <w:t>.</w:t>
      </w:r>
    </w:p>
    <w:p w:rsidR="003D0803" w:rsidRDefault="00964344">
      <w:pPr>
        <w:pStyle w:val="ProductList-BodySpaced"/>
      </w:pPr>
      <w:r>
        <w:rPr>
          <w:b/>
          <w:color w:val="00188F"/>
        </w:rPr>
        <w:t>Point</w:t>
      </w:r>
      <w:r>
        <w:t xml:space="preserve"> = Присваиваемая Продукту стоимость, которая используется для определения ценового уровня, применимого к соглашению о корпоративном лицензировании Клиента.</w:t>
      </w:r>
    </w:p>
    <w:p w:rsidR="003D0803" w:rsidRDefault="00964344">
      <w:pPr>
        <w:pStyle w:val="ProductList-BodySpaced"/>
      </w:pPr>
      <w:r>
        <w:rPr>
          <w:b/>
          <w:color w:val="00188F"/>
        </w:rPr>
        <w:t>SA</w:t>
      </w:r>
      <w:r>
        <w:t xml:space="preserve"> = </w:t>
      </w:r>
      <w:r>
        <w:rPr>
          <w:color w:val="00188F"/>
        </w:rPr>
        <w:t>Software Assurance</w:t>
      </w:r>
      <w:r>
        <w:t>: Количество баллов, которое присваивается при предложении Software Assurance для указанного программного обеспечения.</w:t>
      </w:r>
    </w:p>
    <w:p w:rsidR="003D0803" w:rsidRDefault="00964344">
      <w:pPr>
        <w:pStyle w:val="ProductList-BodySpaced"/>
      </w:pPr>
      <w:r>
        <w:rPr>
          <w:b/>
          <w:color w:val="00188F"/>
        </w:rPr>
        <w:t>S/S+</w:t>
      </w:r>
      <w:r>
        <w:t xml:space="preserve"> = </w:t>
      </w:r>
      <w:r>
        <w:rPr>
          <w:color w:val="00188F"/>
        </w:rPr>
        <w:t>Соглашения Select и Select Plus</w:t>
      </w:r>
      <w:r>
        <w:t>. Сюда также относятся Соглашения Select для образовательных учреждений, Select Plus для образовательных учреждений, Select для государственных организаций и Select Plus для государственных организаций.</w:t>
      </w:r>
    </w:p>
    <w:p w:rsidR="003D0803" w:rsidRDefault="003D0803">
      <w:pPr>
        <w:pStyle w:val="ProductList-BodySpaced"/>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Spaced"/>
      </w:pPr>
    </w:p>
    <w:p w:rsidR="003D0803" w:rsidRDefault="00964344">
      <w:pPr>
        <w:pStyle w:val="ProductList-Offering1Heading"/>
        <w:outlineLvl w:val="1"/>
      </w:pPr>
      <w:bookmarkStart w:id="316" w:name="_Sec553"/>
      <w:r>
        <w:t>Определения</w:t>
      </w:r>
      <w:bookmarkEnd w:id="316"/>
      <w:r>
        <w:fldChar w:fldCharType="begin"/>
      </w:r>
      <w:r>
        <w:instrText xml:space="preserve"> TC "</w:instrText>
      </w:r>
      <w:bookmarkStart w:id="317" w:name="_Toc465077873"/>
      <w:r>
        <w:instrText>Определения</w:instrText>
      </w:r>
      <w:bookmarkEnd w:id="317"/>
      <w:r>
        <w:instrText>" \l 2</w:instrText>
      </w:r>
      <w:r>
        <w:fldChar w:fldCharType="end"/>
      </w:r>
    </w:p>
    <w:p w:rsidR="003D0803" w:rsidRDefault="00964344">
      <w:pPr>
        <w:pStyle w:val="ProductList-BodySpaced"/>
      </w:pPr>
      <w:r>
        <w:rPr>
          <w:b/>
          <w:color w:val="00188F"/>
        </w:rPr>
        <w:t>Программа для образовательных учреждений</w:t>
      </w:r>
      <w:r>
        <w:t xml:space="preserve"> представляет собой Договор с клиентом о закупках (для учебных заведений) в рамках MPSA, Лицензии Academic Select, Соглашения Academic Select Plus, Campus, School или Open Value Subscription — Education Solutions.</w:t>
      </w:r>
    </w:p>
    <w:p w:rsidR="003D0803" w:rsidRDefault="00964344">
      <w:pPr>
        <w:pStyle w:val="ProductList-BodySpaced"/>
      </w:pPr>
      <w:r>
        <w:rPr>
          <w:b/>
          <w:color w:val="00188F"/>
        </w:rPr>
        <w:t>Лицензия на дополнительный компонент</w:t>
      </w:r>
      <w:r>
        <w:t xml:space="preserve"> — это лицензия, приобретаемая в дополнение к ранее приобретенной Соответствующей лицензии (или набору Соответствующих лицензий), связанная с ней и назначаемая одному Соответствующему пользователю (в соответствии с определением в Соглашении о регистрации Клиента). В отношении каждой лицензии на дополнительный компонент по подписке «на пользователя», не оговоренной отдельно в Условиях для веб-служб, действуют условия лицензии, применимые к полной лицензии «на пользователя» по подписке на ту же службу. </w:t>
      </w:r>
    </w:p>
    <w:p w:rsidR="003D0803" w:rsidRDefault="00964344">
      <w:pPr>
        <w:pStyle w:val="ProductList-BodySpaced"/>
      </w:pPr>
      <w:r>
        <w:rPr>
          <w:b/>
          <w:color w:val="00188F"/>
        </w:rPr>
        <w:t>Дополнительная клиентская лицензия</w:t>
      </w:r>
      <w:r>
        <w:t xml:space="preserve"> —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 лицензия</w:t>
      </w:r>
      <w:r>
        <w:fldChar w:fldCharType="end"/>
      </w:r>
      <w:r>
        <w:t xml:space="preserve">, которая должна использоваться в сочетании с базовой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Клиентской лицензией</w:t>
      </w:r>
      <w:r>
        <w:fldChar w:fldCharType="end"/>
      </w:r>
      <w:r>
        <w:t>.</w:t>
      </w:r>
    </w:p>
    <w:p w:rsidR="003D0803" w:rsidRDefault="00964344">
      <w:pPr>
        <w:pStyle w:val="ProductList-BodySpaced"/>
      </w:pPr>
      <w:r>
        <w:rPr>
          <w:b/>
          <w:color w:val="00188F"/>
        </w:rPr>
        <w:t>Дополнительная лицензия External Connector</w:t>
      </w:r>
      <w:r>
        <w:t xml:space="preserve"> —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которая должна использоваться в сочетании с базовой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Лицензией External Connector</w:t>
      </w:r>
      <w:r>
        <w:fldChar w:fldCharType="end"/>
      </w:r>
      <w:r>
        <w:t>.</w:t>
      </w:r>
    </w:p>
    <w:p w:rsidR="003D0803" w:rsidRDefault="00964344">
      <w:pPr>
        <w:pStyle w:val="ProductList-BodySpaced"/>
      </w:pPr>
      <w:r>
        <w:rPr>
          <w:b/>
          <w:color w:val="00188F"/>
        </w:rPr>
        <w:lastRenderedPageBreak/>
        <w:t>CAL</w:t>
      </w:r>
      <w:r>
        <w:t xml:space="preserve"> — клиентская лицензия, которая в зависимости от ситуации может назначаться пользователю или устройству. Лицензия CAL «на пользователя» дает право одному пользователю получать доступ к серверному программному обеспечению соответствующей версии или более ранней версии с любого устройства. Лицензия CAL «на устройство» дает право любым пользователям получать доступ к серверному программному обеспечению соответствующей версии или более ранней версии с одного устройства. Клиентские лицензии дают право на доступ только к серверному программному обеспечению, работающему на Лицензированных серверах Клиента.</w:t>
      </w:r>
    </w:p>
    <w:p w:rsidR="003D0803" w:rsidRDefault="00964344">
      <w:pPr>
        <w:pStyle w:val="ProductList-BodySpaced"/>
      </w:pPr>
      <w:r>
        <w:rPr>
          <w:b/>
          <w:color w:val="00188F"/>
        </w:rPr>
        <w:t>Лицензия, соответствующая клиентской лицензии</w:t>
      </w:r>
      <w:r>
        <w:t xml:space="preserve"> —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«на пользователя» или </w:t>
      </w:r>
      <w:r>
        <w:fldChar w:fldCharType="begin"/>
      </w:r>
      <w:r>
        <w:instrText xml:space="preserve"> AutoTextList   \s NoStyle \t "Лицензия External Connector — Лицензия, которая назначается Серверу, выделенному для нужд Клиента, и дает право Внешним пользователям получать доступ к серверному программному обеспечению соответствующей версии или более ранней версии." </w:instrText>
      </w:r>
      <w:r>
        <w:fldChar w:fldCharType="separate"/>
      </w:r>
      <w:r>
        <w:rPr>
          <w:color w:val="0563C1"/>
        </w:rPr>
        <w:t>лицензия External Connector</w:t>
      </w:r>
      <w:r>
        <w:fldChar w:fldCharType="end"/>
      </w:r>
      <w:r>
        <w:t xml:space="preserve">, указанная в таблице «Доступ к серверному программному обеспечению»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CAL, </w:t>
      </w:r>
      <w:hyperlink w:anchor="_Sec591">
        <w:r>
          <w:rPr>
            <w:color w:val="00467F"/>
            <w:u w:val="single"/>
          </w:rPr>
          <w:t>Приложение A</w:t>
        </w:r>
      </w:hyperlink>
      <w:r>
        <w:t xml:space="preserve">. Лицензия CAL suite считается Лицензией, соответствующей лицензии CAL, только если Клиент приобрел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после наступления Даты доступности Серверного продукта или если на эту Дату доступности у него было активное покрытие SA.</w:t>
      </w:r>
    </w:p>
    <w:p w:rsidR="003D0803" w:rsidRDefault="00964344">
      <w:pPr>
        <w:pStyle w:val="ProductList-BodySpaced"/>
      </w:pPr>
      <w:r>
        <w:rPr>
          <w:b/>
          <w:color w:val="00188F"/>
        </w:rPr>
        <w:t>Клиентская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в которой выполняется клиентская операционная система.</w:t>
      </w:r>
    </w:p>
    <w:p w:rsidR="003D0803" w:rsidRDefault="00964344">
      <w:pPr>
        <w:pStyle w:val="ProductList-BodySpaced"/>
      </w:pPr>
      <w:r>
        <w:rPr>
          <w:b/>
          <w:color w:val="00188F"/>
        </w:rPr>
        <w:t>Кластерное приложение HPC</w:t>
      </w:r>
      <w:r>
        <w:t xml:space="preserve"> — приложение для высокопроизводительных вычислительных систем, позволяющее параллельно решать сложные вычислительные задачи или набор тесно связанных вычислительных задач. Кластерные приложения HPC разделяют сложную вычислительную задачу на набор работ и заданий, координацию которых выполняет планировщик заданий, например, предоставляемый в составе Microsoft HPC Pack или аналогичного межплатформенного программного обеспечения HPC. Этот планировщик заданий распределяет работы и задания для параллельного выполнения одним или несколькими компьютерами, которые работают в рамках одного кластера HPC.</w:t>
      </w:r>
    </w:p>
    <w:p w:rsidR="003D0803" w:rsidRDefault="00964344">
      <w:pPr>
        <w:pStyle w:val="ProductList-BodySpaced"/>
      </w:pPr>
      <w:r>
        <w:rPr>
          <w:b/>
          <w:color w:val="00188F"/>
        </w:rPr>
        <w:t>Узел кластера</w:t>
      </w:r>
      <w:r>
        <w:t xml:space="preserve"> — устройство,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предоставляющее службы планирования задач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D0803" w:rsidRDefault="00964344">
      <w:pPr>
        <w:pStyle w:val="ProductList-BodySpaced"/>
      </w:pPr>
      <w:r>
        <w:rPr>
          <w:b/>
          <w:color w:val="00188F"/>
        </w:rPr>
        <w:t>Коэффициент ядер</w:t>
      </w:r>
      <w:r>
        <w:t xml:space="preserve"> — связанное с конкретным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Физическим процессором</w:t>
      </w:r>
      <w:r>
        <w:fldChar w:fldCharType="end"/>
      </w:r>
      <w:r>
        <w:t xml:space="preserve"> числовое значение, которое используется для определения количества Лицензий, необходимых для лицензирования всех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Физических ядер</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w:t>
      </w:r>
    </w:p>
    <w:p w:rsidR="003D0803" w:rsidRDefault="00964344">
      <w:pPr>
        <w:pStyle w:val="ProductList-BodySpaced"/>
      </w:pPr>
      <w:r>
        <w:rPr>
          <w:b/>
          <w:color w:val="00188F"/>
        </w:rPr>
        <w:t>Узел Cycle Harvesting</w:t>
      </w:r>
      <w:r>
        <w:t xml:space="preserve"> — устройство, не предназначенное для запуска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 xml:space="preserve"> или служб планирования заданий для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Кластерных приложений HPC</w:t>
      </w:r>
      <w:r>
        <w:fldChar w:fldCharType="end"/>
      </w:r>
      <w:r>
        <w:t>.</w:t>
      </w:r>
    </w:p>
    <w:p w:rsidR="003D0803" w:rsidRDefault="00964344">
      <w:pPr>
        <w:pStyle w:val="ProductList-BodySpaced"/>
      </w:pPr>
      <w:r>
        <w:rPr>
          <w:b/>
          <w:color w:val="00188F"/>
        </w:rPr>
        <w:t>Лицензия External Connector</w:t>
      </w:r>
      <w:r>
        <w:t xml:space="preserve"> — Лицензия, которая назначается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Серверу</w:t>
      </w:r>
      <w:r>
        <w:fldChar w:fldCharType="end"/>
      </w:r>
      <w:r>
        <w:t xml:space="preserve">, выделенному для нужд Клиента, и дает право </w:t>
      </w:r>
      <w:r>
        <w:fldChar w:fldCharType="begin"/>
      </w:r>
      <w:r>
        <w:instrText xml:space="preserve"> AutoTextList   \s NoStyle \t "Внешние пользователи — пользователи, которые не являются сотрудниками, подрядчиками или агентами Клиента или его Аффилированных лиц." </w:instrText>
      </w:r>
      <w:r>
        <w:fldChar w:fldCharType="separate"/>
      </w:r>
      <w:r>
        <w:rPr>
          <w:color w:val="0563C1"/>
        </w:rPr>
        <w:t>Внешним пользователям</w:t>
      </w:r>
      <w:r>
        <w:fldChar w:fldCharType="end"/>
      </w:r>
      <w:r>
        <w:t xml:space="preserve"> получать доступ к серверному программному обеспечению соответствующей версии или более ранней версии.</w:t>
      </w:r>
    </w:p>
    <w:p w:rsidR="003D0803" w:rsidRDefault="00964344">
      <w:pPr>
        <w:pStyle w:val="ProductList-BodySpaced"/>
      </w:pPr>
      <w:r>
        <w:rPr>
          <w:b/>
          <w:color w:val="00188F"/>
        </w:rPr>
        <w:t>Внешние пользователи</w:t>
      </w:r>
      <w:r>
        <w:t xml:space="preserve"> — пользователи, которые не являются сотрудниками, подрядчиками или агентами Клиента или его Аффилированных лиц.</w:t>
      </w:r>
    </w:p>
    <w:p w:rsidR="003D0803" w:rsidRDefault="00964344">
      <w:pPr>
        <w:pStyle w:val="ProductList-BodySpaced"/>
      </w:pPr>
      <w:r>
        <w:rPr>
          <w:b/>
          <w:color w:val="00188F"/>
        </w:rPr>
        <w:t>Аппаратный поток</w:t>
      </w:r>
      <w:r>
        <w:t xml:space="preserve"> — </w:t>
      </w:r>
      <w:r>
        <w:fldChar w:fldCharType="begin"/>
      </w:r>
      <w:r>
        <w:instrText xml:space="preserve"> AutoTextList   \s NoStyle \t "Физическое ядро — это ядро Физического процессора." </w:instrText>
      </w:r>
      <w:r>
        <w:fldChar w:fldCharType="separate"/>
      </w:r>
      <w:r>
        <w:rPr>
          <w:color w:val="0563C1"/>
        </w:rPr>
        <w:t>Физическое ядро</w:t>
      </w:r>
      <w:r>
        <w:fldChar w:fldCharType="end"/>
      </w:r>
      <w:r>
        <w:t xml:space="preserve"> или гиперпоток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3D0803" w:rsidRDefault="00964344">
      <w:pPr>
        <w:pStyle w:val="ProductList-BodySpaced"/>
      </w:pPr>
      <w:r>
        <w:rPr>
          <w:b/>
          <w:color w:val="00188F"/>
        </w:rPr>
        <w:t>Рабочая нагрузка высокопроизводительных вычислительных систем (HPC)</w:t>
      </w:r>
      <w:r>
        <w:t xml:space="preserve"> означает нагрузку, при которой для запуска Узла кластера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используется</w:t>
      </w:r>
      <w:r>
        <w:fldChar w:fldCharType="end"/>
      </w:r>
      <w:r>
        <w:t xml:space="preserve"> программное обеспечение вместе с другим программным обеспечением, но только в тех случаях, </w:t>
      </w:r>
      <w:r>
        <w:fldChar w:fldCharType="begin"/>
      </w:r>
      <w:r>
        <w:instrText xml:space="preserve"> AutoTextList   \s NoStyle \t "Узел кластера — это устройство, предназначенное для запуска Кластерных приложений HPC или предоставляющее службы планирования задач для Кластерных приложений HPC." </w:instrText>
      </w:r>
      <w:r>
        <w:fldChar w:fldCharType="separate"/>
      </w:r>
      <w:r>
        <w:rPr>
          <w:color w:val="0563C1"/>
        </w:rPr>
        <w:t>когда это требуется для обеспечения безопасности, хранения, улучшения</w:t>
      </w:r>
      <w:r>
        <w:fldChar w:fldCharType="end"/>
      </w:r>
      <w:r>
        <w:t xml:space="preserve"> производительности </w:t>
      </w:r>
      <w:r>
        <w:fldChar w:fldCharType="begin"/>
      </w:r>
      <w:r>
        <w:instrText xml:space="preserve"> AutoTextList   \s NoStyle \t "Кластерное приложение HPC — приложение для высокопроизводительных вычислительных систем, позволяющее параллельно решать сложные вычислительные задачи. (Полное определение см. в Глоссарии)" </w:instrText>
      </w:r>
      <w:r>
        <w:fldChar w:fldCharType="separate"/>
      </w:r>
      <w:r>
        <w:rPr>
          <w:color w:val="0563C1"/>
        </w:rPr>
        <w:t>и управления системами в узле кластера для поддержки кластерных приложений HPC.</w:t>
      </w:r>
      <w:r>
        <w:fldChar w:fldCharType="end"/>
      </w:r>
      <w:r>
        <w:t>.</w:t>
      </w:r>
    </w:p>
    <w:p w:rsidR="003D0803" w:rsidRDefault="00964344">
      <w:pPr>
        <w:pStyle w:val="ProductList-BodySpaced"/>
      </w:pPr>
      <w:r>
        <w:rPr>
          <w:b/>
          <w:color w:val="00188F"/>
        </w:rPr>
        <w:t xml:space="preserve">Контейнер Hyper-V </w:t>
      </w:r>
      <w:r>
        <w:t xml:space="preserve">— это функция Windows Server, которая использует виртуальную среду операционной системы. Каждый контейнер Hyper-V считается одной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средой</w:t>
      </w:r>
      <w:r>
        <w:fldChar w:fldCharType="end"/>
      </w:r>
      <w:r>
        <w:t>.</w:t>
      </w:r>
    </w:p>
    <w:p w:rsidR="003D0803" w:rsidRDefault="00964344">
      <w:pPr>
        <w:pStyle w:val="ProductList-BodySpaced"/>
      </w:pPr>
      <w:r>
        <w:rPr>
          <w:b/>
          <w:color w:val="00188F"/>
        </w:rPr>
        <w:t>Экземпляр</w:t>
      </w:r>
      <w:r>
        <w:t xml:space="preserve"> — образ программного обеспечения, созданный посредством выполнения процедуры установки программного обеспечения или путем копирования существующего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w:t>
      </w:r>
    </w:p>
    <w:p w:rsidR="003D0803" w:rsidRDefault="00964344">
      <w:pPr>
        <w:pStyle w:val="ProductList-BodySpaced"/>
      </w:pPr>
      <w:r>
        <w:rPr>
          <w:b/>
          <w:color w:val="00188F"/>
        </w:rPr>
        <w:t xml:space="preserve">Лицензия </w:t>
      </w:r>
      <w:r>
        <w:t>означает право на загрузку, установку и использование Продукта, а также доступ к нему.</w:t>
      </w:r>
    </w:p>
    <w:p w:rsidR="003D0803" w:rsidRDefault="00964344">
      <w:pPr>
        <w:pStyle w:val="ProductList-BodySpaced"/>
      </w:pPr>
      <w:r>
        <w:rPr>
          <w:b/>
          <w:color w:val="00188F"/>
        </w:rPr>
        <w:t>Лицензированное устройство</w:t>
      </w:r>
      <w:r>
        <w:t xml:space="preserve">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w:t>
      </w:r>
    </w:p>
    <w:p w:rsidR="003D0803" w:rsidRDefault="00964344">
      <w:pPr>
        <w:pStyle w:val="ProductList-BodySpaced"/>
      </w:pPr>
      <w:r>
        <w:rPr>
          <w:b/>
          <w:color w:val="00188F"/>
        </w:rPr>
        <w:t xml:space="preserve">Партнер программы «Перемещение лицензий с помощью Software Assurance» </w:t>
      </w:r>
      <w:r>
        <w:t xml:space="preserve">– субъект, соответствующий описанию на веб-странице </w:t>
      </w:r>
      <w:hyperlink r:id="rId113">
        <w:r>
          <w:rPr>
            <w:color w:val="00467F"/>
            <w:u w:val="single"/>
          </w:rPr>
          <w:t>http://www.microsoft.com/licensing/software-assurance/license-mobility.aspx</w:t>
        </w:r>
      </w:hyperlink>
      <w:r>
        <w:t xml:space="preserve"> и уполномоченный Microsoft предоставлять удаленный доступ к программному обеспечению клиентов на общих серверах. </w:t>
      </w:r>
    </w:p>
    <w:p w:rsidR="003D0803" w:rsidRDefault="00964344">
      <w:pPr>
        <w:pStyle w:val="ProductList-BodySpaced"/>
      </w:pPr>
      <w:r>
        <w:rPr>
          <w:b/>
          <w:color w:val="00188F"/>
        </w:rPr>
        <w:t xml:space="preserve">Лицензированный сервер </w:t>
      </w:r>
      <w:r>
        <w:t xml:space="preserve">– отдельный, выделенный для нужд Клиента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В рамках данного определения каждый изолированный раздел устройства или стоечный модуль считается отдельным Сервером.</w:t>
      </w:r>
    </w:p>
    <w:p w:rsidR="003D0803" w:rsidRDefault="00964344">
      <w:pPr>
        <w:pStyle w:val="ProductList-BodySpaced"/>
      </w:pPr>
      <w:r>
        <w:rPr>
          <w:b/>
          <w:color w:val="00188F"/>
        </w:rPr>
        <w:t>Лицензированный пользователь</w:t>
      </w:r>
      <w:r>
        <w:t xml:space="preserve"> — отдельное лицо, которому назначена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w:t>
      </w:r>
    </w:p>
    <w:p w:rsidR="003D0803" w:rsidRDefault="00964344">
      <w:pPr>
        <w:pStyle w:val="ProductList-BodySpaced"/>
      </w:pPr>
      <w:r>
        <w:rPr>
          <w:b/>
          <w:color w:val="00188F"/>
        </w:rPr>
        <w:t>Лицензия на управление (ML)</w:t>
      </w:r>
      <w:r>
        <w:t xml:space="preserve"> — Лицензия, которая дает право на управление одной или несколькими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с помощью серверного программного обеспечения соответствующей версии или какой-либо предыдущей версии. Существует две категории Лицензий на управление: Серверная лицензия на управление и Клиентская лицензия на управление. Существует три вида Клиентских лицензий на управление: «на пользователя», «на операционную среду» и «на устройство». Первая из них дает право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имеет один пользователь, вторая — на управление одной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доступ к которой имеют любые пользователи, а третья (Core CAL or Enterprise CAL Suite) — на управление любой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на одном устройстве.</w:t>
      </w:r>
    </w:p>
    <w:p w:rsidR="003D0803" w:rsidRDefault="00964344">
      <w:pPr>
        <w:pStyle w:val="ProductList-BodySpaced"/>
      </w:pPr>
      <w:r>
        <w:rPr>
          <w:b/>
          <w:color w:val="00188F"/>
        </w:rPr>
        <w:t>Лицензия, соответствующая лицензии на управление</w:t>
      </w:r>
      <w:r>
        <w:t xml:space="preserve"> — лицензия на подписку «на пользователя», указанная в таблице «Лицензия на управление» для Продукта, либо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как указано в Таблице лицензий, соответствующих лицензиям на управление, </w:t>
      </w:r>
      <w:hyperlink w:anchor="_Sec591">
        <w:r>
          <w:rPr>
            <w:color w:val="00467F"/>
            <w:u w:val="single"/>
          </w:rPr>
          <w:t>Приложение А</w:t>
        </w:r>
      </w:hyperlink>
      <w:r>
        <w:t xml:space="preserve">. Лицензия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suite считается Лицензией, соответствующей лицензии на управление, только если Клиент приобрел лицензию после наступления Даты доступности Серверного продукта или если на эту Дату доступности у него было активное покрытие SA.</w:t>
      </w:r>
    </w:p>
    <w:p w:rsidR="003D0803" w:rsidRDefault="00964344">
      <w:pPr>
        <w:pStyle w:val="ProductList-BodySpaced"/>
      </w:pPr>
      <w:r>
        <w:rPr>
          <w:b/>
          <w:color w:val="00188F"/>
        </w:rPr>
        <w:lastRenderedPageBreak/>
        <w:t xml:space="preserve">Управление операционной средой </w:t>
      </w:r>
      <w:r>
        <w:t xml:space="preserve">– запрос или прием данных, настройка или отправка инструкций оборудованию или программному обеспечению в прямой или косвенной связи с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средой</w:t>
      </w:r>
      <w:r>
        <w:fldChar w:fldCharType="end"/>
      </w:r>
      <w:r>
        <w:t xml:space="preserve">. В это понятие не входит обнаружение устройства или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Операционной среды</w:t>
      </w:r>
      <w:r>
        <w:fldChar w:fldCharType="end"/>
      </w:r>
      <w:r>
        <w:t>.</w:t>
      </w:r>
    </w:p>
    <w:p w:rsidR="003D0803" w:rsidRDefault="00964344">
      <w:pPr>
        <w:pStyle w:val="ProductList-BodySpaced"/>
      </w:pPr>
      <w:r>
        <w:rPr>
          <w:b/>
          <w:color w:val="00188F"/>
        </w:rPr>
        <w:t>Операционная среда (OSE)</w:t>
      </w:r>
      <w:r>
        <w:t xml:space="preserve"> — Экземпляр операционной системы либо Экземпляр виртуальной (эмулированной) операционной системы или его часть, которые позволяют однозначно обозначать компьютер (основное имя компьютера или аналогичный уникальный идентификатор) или предоставить индивидуальные административные права, а также экземпляры приложений (при наличии), настроенные для работы с вышеуказанным Экземпляром операционной системы или его частями. Физические устройства могут включать одну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Физическую операционную среду</w:t>
      </w:r>
      <w:r>
        <w:fldChar w:fldCharType="end"/>
      </w:r>
      <w:r>
        <w:t xml:space="preserve"> и (или)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w:t>
      </w:r>
    </w:p>
    <w:p w:rsidR="003D0803" w:rsidRDefault="00964344">
      <w:pPr>
        <w:pStyle w:val="ProductList-BodySpaced"/>
      </w:pPr>
      <w:r>
        <w:rPr>
          <w:b/>
          <w:color w:val="00188F"/>
        </w:rPr>
        <w:t>Физическое ядро</w:t>
      </w:r>
      <w:r>
        <w:t xml:space="preserve"> — ядро </w:t>
      </w:r>
      <w:r>
        <w:fldChar w:fldCharType="begin"/>
      </w:r>
      <w:r>
        <w:instrText xml:space="preserve"> AutoTextList   \s NoStyle \t "Физический процессор — это процессор в физическом устройстве." </w:instrText>
      </w:r>
      <w:r>
        <w:fldChar w:fldCharType="separate"/>
      </w:r>
      <w:r>
        <w:rPr>
          <w:color w:val="0563C1"/>
        </w:rPr>
        <w:t>Физического процессора</w:t>
      </w:r>
      <w:r>
        <w:fldChar w:fldCharType="end"/>
      </w:r>
      <w:r>
        <w:t>.</w:t>
      </w:r>
    </w:p>
    <w:p w:rsidR="003D0803" w:rsidRDefault="00964344">
      <w:pPr>
        <w:pStyle w:val="ProductList-BodySpaced"/>
      </w:pPr>
      <w:r>
        <w:rPr>
          <w:b/>
          <w:color w:val="00188F"/>
        </w:rPr>
        <w:t>Физическая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настраиваемая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 операционной среды</w:t>
      </w:r>
      <w:r>
        <w:fldChar w:fldCharType="end"/>
      </w:r>
      <w:r>
        <w:t>.</w:t>
      </w:r>
    </w:p>
    <w:p w:rsidR="003D0803" w:rsidRDefault="00964344">
      <w:pPr>
        <w:pStyle w:val="ProductList-BodySpaced"/>
      </w:pPr>
      <w:r>
        <w:rPr>
          <w:b/>
          <w:color w:val="00188F"/>
        </w:rPr>
        <w:t xml:space="preserve">Физический процессор </w:t>
      </w:r>
      <w:r>
        <w:t>– процессор в физическом устройстве.</w:t>
      </w:r>
    </w:p>
    <w:p w:rsidR="003D0803" w:rsidRDefault="00964344">
      <w:pPr>
        <w:pStyle w:val="ProductList-BodySpaced"/>
      </w:pPr>
      <w:r>
        <w:rPr>
          <w:b/>
          <w:color w:val="00188F"/>
        </w:rPr>
        <w:t>Основной пользователь</w:t>
      </w:r>
      <w:r>
        <w:t xml:space="preserve"> — лицо, использующее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Лицензированное устройство</w:t>
      </w:r>
      <w:r>
        <w:fldChar w:fldCharType="end"/>
      </w:r>
      <w:r>
        <w:t xml:space="preserve"> более 50 % времени в течение 90-дневного периода.</w:t>
      </w:r>
    </w:p>
    <w:p w:rsidR="003D0803" w:rsidRDefault="00964344">
      <w:pPr>
        <w:pStyle w:val="ProductList-BodySpaced"/>
      </w:pPr>
      <w:r>
        <w:rPr>
          <w:b/>
          <w:color w:val="00188F"/>
        </w:rPr>
        <w:t>Рабочая среда</w:t>
      </w:r>
      <w:r>
        <w:t xml:space="preserve"> — любая Физическая или Виртуальная операционная система, управляющая рабочей нагрузкой или получающая доступ к производственным данным, или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Физическая операционная среда</w:t>
      </w:r>
      <w:r>
        <w:fldChar w:fldCharType="end"/>
      </w:r>
      <w:r>
        <w:t xml:space="preserve"> использующая одну или несколько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управляющих рабочими нагрузками или получающих доступ к производственным данным.</w:t>
      </w:r>
    </w:p>
    <w:p w:rsidR="003D0803" w:rsidRDefault="00964344">
      <w:pPr>
        <w:pStyle w:val="ProductList-BodySpaced"/>
      </w:pPr>
      <w:r>
        <w:rPr>
          <w:b/>
          <w:color w:val="00188F"/>
        </w:rPr>
        <w:t>Соответствующее устройство третьего лица</w:t>
      </w:r>
      <w:r>
        <w:t xml:space="preserve"> — устройство, которое не контролируется прямо или косвенно Клиентом или его Аффилированными лицами (например, общедоступный киоск третьего лица).</w:t>
      </w:r>
    </w:p>
    <w:p w:rsidR="003D0803" w:rsidRDefault="00964344">
      <w:pPr>
        <w:pStyle w:val="ProductList-BodySpaced"/>
      </w:pPr>
      <w:r>
        <w:rPr>
          <w:b/>
          <w:color w:val="00188F"/>
        </w:rPr>
        <w:t>Работающий экземпляр</w:t>
      </w:r>
      <w:r>
        <w:t xml:space="preserve"> —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программного обеспечения, который был загружен в память и для которого были выполнены одна или несколько инструкций. (Считается, что Клиент «Запустил экземпляр» программного обеспечения, если он загрузил его в память и выполнил одну или несколько из его инструкций.) Если Экземпляр запущен, он считается работающим, пока не будет удален из памяти (независимо от того, продолжается ли выполнение инструкций).</w:t>
      </w:r>
    </w:p>
    <w:p w:rsidR="003D0803" w:rsidRDefault="00964344">
      <w:pPr>
        <w:pStyle w:val="ProductList-BodySpaced"/>
      </w:pPr>
      <w:r>
        <w:rPr>
          <w:b/>
          <w:color w:val="00188F"/>
        </w:rPr>
        <w:t>Лицензия на подписку (SL)</w:t>
      </w:r>
      <w:r>
        <w:t xml:space="preserve"> —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на подписку, которая дает право на доступ к программному обеспечению или размещенной службе в течение определенного периода времени.</w:t>
      </w:r>
    </w:p>
    <w:p w:rsidR="003D0803" w:rsidRDefault="00964344">
      <w:pPr>
        <w:pStyle w:val="ProductList-BodySpaced"/>
      </w:pPr>
      <w:r>
        <w:rPr>
          <w:b/>
          <w:color w:val="00188F"/>
        </w:rPr>
        <w:t>Сервер</w:t>
      </w:r>
      <w:r>
        <w:t xml:space="preserve"> — физическое устройство, на котором может работать серверное программное обеспечение.</w:t>
      </w:r>
    </w:p>
    <w:p w:rsidR="003D0803" w:rsidRDefault="00964344">
      <w:pPr>
        <w:pStyle w:val="ProductList-BodySpaced"/>
      </w:pPr>
      <w:r>
        <w:rPr>
          <w:b/>
          <w:color w:val="00188F"/>
        </w:rPr>
        <w:t>Ферма серверов</w:t>
      </w:r>
      <w:r>
        <w:t xml:space="preserve"> — отдельный центр обработки данных или два центра обработки данных, физически расположенные в часовых поясах с разницей не более четырех часов или на территории Европейского союза (ЕС) или на территории Европейской ассоциации свободной торговли (ЕАСТ). Центр обработки данных можно переместить из одной Фермы серверов в другую, но не на краткосрочных основаниях. (ЕС — Европейский союз; ЕАСТ — Европейская ассоциация свободной торговли).</w:t>
      </w:r>
    </w:p>
    <w:p w:rsidR="003D0803" w:rsidRDefault="00964344">
      <w:pPr>
        <w:pStyle w:val="ProductList-BodySpaced"/>
      </w:pPr>
      <w:r>
        <w:rPr>
          <w:b/>
          <w:color w:val="00188F"/>
        </w:rPr>
        <w:t>Лицензия на повышение уровня</w:t>
      </w:r>
      <w:r>
        <w:t xml:space="preserve"> — это лицензия, приобретаемая в дополнение к ранее приобретенной базовой лицензии и связанная с ней. В отношении каждой лицензии на повышение уровня по подписке «на пользователя», не оговоренной отдельно в Условиях для веб-служб, действуют условия лицензии, применимые к аналогичной полной лицензии «на пользователя» по подписке.</w:t>
      </w:r>
    </w:p>
    <w:p w:rsidR="003D0803" w:rsidRDefault="00964344">
      <w:pPr>
        <w:pStyle w:val="ProductList-BodySpaced"/>
      </w:pPr>
      <w:r>
        <w:rPr>
          <w:b/>
          <w:color w:val="00188F"/>
        </w:rPr>
        <w:t>Виртуальное ядро</w:t>
      </w:r>
      <w:r>
        <w:t xml:space="preserve"> — единица вычислительной мощности в виртуальной аппаратной системе. Виртуальное ядро — это виртуальное представление одного или нескольких аппаратных потоков.</w:t>
      </w:r>
    </w:p>
    <w:p w:rsidR="003D0803" w:rsidRDefault="00964344">
      <w:pPr>
        <w:pStyle w:val="ProductList-BodySpaced"/>
      </w:pPr>
      <w:r>
        <w:rPr>
          <w:b/>
          <w:color w:val="00188F"/>
        </w:rPr>
        <w:t>Виртуальная операционная среда</w:t>
      </w:r>
      <w:r>
        <w:t xml:space="preserve"> — </w:t>
      </w: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настраиваемая для запуска в виртуальной аппаратной системе.</w:t>
      </w:r>
    </w:p>
    <w:p w:rsidR="003D0803" w:rsidRDefault="00964344">
      <w:pPr>
        <w:pStyle w:val="ProductList-BodySpaced"/>
      </w:pPr>
      <w:r>
        <w:rPr>
          <w:b/>
          <w:color w:val="00188F"/>
        </w:rPr>
        <w:t>Веб-загрузка</w:t>
      </w:r>
      <w:r>
        <w:t xml:space="preserve"> (также называемая «</w:t>
      </w:r>
      <w:r>
        <w:rPr>
          <w:color w:val="00188F"/>
        </w:rPr>
        <w:t>Веб-решения в Интернете</w:t>
      </w:r>
      <w:r>
        <w:t>») — общедоступные веб-страницы, веб-сайты, веб-приложения, веб-службы и/или услуги почты POP3. Пояснение: доступ к содержимому, сведениям и приложениям, которые обслуживаются программным обеспечением в рамках Веб-решения в Интернете, не ограничивается кругом сотрудников Клиента или его аффилированных лиц.</w:t>
      </w:r>
    </w:p>
    <w:p w:rsidR="003D0803" w:rsidRDefault="00964344">
      <w:pPr>
        <w:pStyle w:val="ProductList-BodySpaced"/>
      </w:pPr>
      <w:r>
        <w:t>Программное обеспечение в Веб-решениях в Интернете используется для запуска:</w:t>
      </w:r>
    </w:p>
    <w:p w:rsidR="003D0803" w:rsidRDefault="00964344" w:rsidP="00964344">
      <w:pPr>
        <w:pStyle w:val="ProductList-Bullet"/>
        <w:numPr>
          <w:ilvl w:val="0"/>
          <w:numId w:val="37"/>
        </w:numPr>
      </w:pPr>
      <w:r>
        <w:t xml:space="preserve">программного обеспечения веб-сервера (например, служб Microsoft IIS), а также агентов управления или безопасности (например, агента System Center Operations Manager); </w:t>
      </w:r>
    </w:p>
    <w:p w:rsidR="003D0803" w:rsidRDefault="00964344" w:rsidP="00964344">
      <w:pPr>
        <w:pStyle w:val="ProductList-Bullet"/>
        <w:numPr>
          <w:ilvl w:val="0"/>
          <w:numId w:val="37"/>
        </w:numPr>
      </w:pPr>
      <w:r>
        <w:t xml:space="preserve">программного обеспечения ядра базы данных (например, Microsoft SQL Server) исключительно для поддержки Веб-решений в Интернете; </w:t>
      </w:r>
    </w:p>
    <w:p w:rsidR="003D0803" w:rsidRDefault="00964344" w:rsidP="00964344">
      <w:pPr>
        <w:pStyle w:val="ProductList-Bullet"/>
        <w:numPr>
          <w:ilvl w:val="0"/>
          <w:numId w:val="37"/>
        </w:numPr>
      </w:pPr>
      <w:r>
        <w:t>запуска службы доменных имен (DNS) для разрешения имен Интернета в IP-адреса при условии, что это не является единственной функцией данного экземпляра программного обеспечения.</w:t>
      </w:r>
    </w:p>
    <w:p w:rsidR="003D0803" w:rsidRDefault="00964344">
      <w:pPr>
        <w:pStyle w:val="ProductList-BodySpaced"/>
      </w:pPr>
      <w:r>
        <w:rPr>
          <w:b/>
          <w:color w:val="00188F"/>
        </w:rPr>
        <w:t xml:space="preserve">Контейнер Windows Server </w:t>
      </w:r>
      <w:r>
        <w:t>— это функция программного обеспечения Windows Server.</w:t>
      </w:r>
    </w:p>
    <w:p w:rsidR="003D0803" w:rsidRDefault="00964344">
      <w:pPr>
        <w:pStyle w:val="ProductList-BodySpaced"/>
      </w:pPr>
      <w:r>
        <w:rPr>
          <w:b/>
          <w:color w:val="00188F"/>
        </w:rPr>
        <w:t>Компоненты программного обеспечения Windows</w:t>
      </w:r>
      <w:r>
        <w:t xml:space="preserve"> — компоненты программного обеспечения Windows, которые входят в состав Продукта. Microsoft .NET Framework, компоненты Microsoft Data Access Component, программное обеспечение PowerShell и определенные библиотеки DLL, связанные с технологиями сборки Microsoft, Windows Identity Foundation, Библиотеки Windows для JavaScript, библиотеки Debghelp.dll и Веб-развертывания являются Компонентами программного обеспечения Windows.</w:t>
      </w:r>
    </w:p>
    <w:p w:rsidR="003D0803" w:rsidRDefault="003D0803">
      <w:pPr>
        <w:pStyle w:val="ProductList-BodySpaced"/>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Spaced"/>
      </w:pPr>
    </w:p>
    <w:p w:rsidR="003D0803" w:rsidRDefault="003D0803">
      <w:pPr>
        <w:sectPr w:rsidR="003D0803">
          <w:headerReference w:type="default" r:id="rId114"/>
          <w:footerReference w:type="default" r:id="rId115"/>
          <w:type w:val="continuous"/>
          <w:pgSz w:w="12240" w:h="15840" w:code="1"/>
          <w:pgMar w:top="1170" w:right="720" w:bottom="720" w:left="720" w:header="432" w:footer="288" w:gutter="0"/>
          <w:cols w:space="360"/>
        </w:sectPr>
      </w:pPr>
    </w:p>
    <w:p w:rsidR="003D0803" w:rsidRDefault="00964344">
      <w:pPr>
        <w:pStyle w:val="ProductList-SectionHeading"/>
        <w:pageBreakBefore/>
        <w:outlineLvl w:val="0"/>
      </w:pPr>
      <w:bookmarkStart w:id="318" w:name="_Sec591"/>
      <w:bookmarkEnd w:id="308"/>
      <w:r>
        <w:lastRenderedPageBreak/>
        <w:t>Приложение А — Лицензия, соответствующая клиентской лицензии CAL или клиентской лицензии на управление ML</w:t>
      </w:r>
      <w:r>
        <w:fldChar w:fldCharType="begin"/>
      </w:r>
      <w:r>
        <w:instrText xml:space="preserve"> TC "</w:instrText>
      </w:r>
      <w:bookmarkStart w:id="319" w:name="_Toc465077874"/>
      <w:r>
        <w:instrText>Приложение А — Лицензия, соответствующая клиентской лицензии CAL или клиентской лицензии на управление ML</w:instrText>
      </w:r>
      <w:bookmarkEnd w:id="319"/>
      <w:r>
        <w:instrText>" \l 1</w:instrText>
      </w:r>
      <w:r>
        <w:fldChar w:fldCharType="end"/>
      </w:r>
    </w:p>
    <w:p w:rsidR="003D0803" w:rsidRDefault="00964344">
      <w:pPr>
        <w:pStyle w:val="ProductList-Body"/>
      </w:pPr>
      <w:r>
        <w:t xml:space="preserve">Права на использование серверного программного обеспечения, запущенного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Клиента, или на </w:t>
      </w:r>
      <w:r>
        <w:fldChar w:fldCharType="begin"/>
      </w:r>
      <w:r>
        <w:instrText xml:space="preserve"> AutoTextList   \s NoStyle \t "Управление операционными средами — запрос или прием данных, настройка или отправка инструкций оборудованию или программному обеспечению в прямой или косвенной связи с операционной средой. В это понятие не входит обнаружение устройства или операционной среды." </w:instrText>
      </w:r>
      <w:r>
        <w:fldChar w:fldCharType="separate"/>
      </w:r>
      <w:r>
        <w:rPr>
          <w:color w:val="0563C1"/>
        </w:rPr>
        <w:t>Управление операционными средами</w:t>
      </w:r>
      <w:r>
        <w:fldChar w:fldCharType="end"/>
      </w:r>
      <w:r>
        <w:t xml:space="preserve"> предоставляются в рамках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xml:space="preserve"> 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Лицензий на подписку</w:t>
      </w:r>
      <w:r>
        <w:fldChar w:fldCharType="end"/>
      </w:r>
      <w:r>
        <w:t xml:space="preserve"> на «веб-службы». Если ячейка в рядке сервера выделена синим, это значит, что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Клиентская</w:t>
      </w:r>
      <w:r>
        <w:fldChar w:fldCharType="end"/>
      </w:r>
      <w:r>
        <w:t xml:space="preserve"> лицензия или </w:t>
      </w:r>
      <w:r>
        <w:fldChar w:fldCharType="begin"/>
      </w:r>
      <w:r>
        <w:instrText xml:space="preserve"> AutoTextList   \s NoStyle \t "Подписная лицензия (SL) — подписная Лицензия, которая дает право на доступ к программному обеспечению или размещенной службе в течение определенного периода времени." </w:instrText>
      </w:r>
      <w:r>
        <w:fldChar w:fldCharType="separate"/>
      </w:r>
      <w:r>
        <w:rPr>
          <w:color w:val="0563C1"/>
        </w:rPr>
        <w:t>Лицензия на подписку</w:t>
      </w:r>
      <w:r>
        <w:fldChar w:fldCharType="end"/>
      </w:r>
      <w:r>
        <w:t xml:space="preserve"> в этом столбце соответствует требованиям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доступа к базовым или дополнительным функциям этого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или управления ими. Чтобы соответствовать условиям доступа для текущей версии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Серверного</w:t>
      </w:r>
      <w:r>
        <w:fldChar w:fldCharType="end"/>
      </w:r>
      <w:r>
        <w:t xml:space="preserve"> продукта,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Клиентские лицензии</w:t>
      </w:r>
      <w:r>
        <w:fldChar w:fldCharType="end"/>
      </w:r>
      <w:r>
        <w:t xml:space="preserve"> должны быть приобретены после Даты доступности Продукта или иметь активное покрытие Software Assurance на эту дату.</w:t>
      </w:r>
    </w:p>
    <w:p w:rsidR="003D0803" w:rsidRDefault="003D0803">
      <w:pPr>
        <w:pStyle w:val="ProductList-Body"/>
      </w:pPr>
    </w:p>
    <w:tbl>
      <w:tblPr>
        <w:tblStyle w:val="PURTable"/>
        <w:tblW w:w="0" w:type="dxa"/>
        <w:tblLook w:val="04A0" w:firstRow="1" w:lastRow="0" w:firstColumn="1" w:lastColumn="0" w:noHBand="0" w:noVBand="1"/>
      </w:tblPr>
      <w:tblGrid>
        <w:gridCol w:w="981"/>
        <w:gridCol w:w="395"/>
        <w:gridCol w:w="393"/>
        <w:gridCol w:w="390"/>
        <w:gridCol w:w="389"/>
        <w:gridCol w:w="566"/>
        <w:gridCol w:w="557"/>
        <w:gridCol w:w="562"/>
        <w:gridCol w:w="964"/>
        <w:gridCol w:w="557"/>
        <w:gridCol w:w="566"/>
        <w:gridCol w:w="557"/>
        <w:gridCol w:w="537"/>
        <w:gridCol w:w="964"/>
        <w:gridCol w:w="557"/>
        <w:gridCol w:w="479"/>
        <w:gridCol w:w="440"/>
        <w:gridCol w:w="491"/>
        <w:gridCol w:w="447"/>
      </w:tblGrid>
      <w:tr w:rsidR="003D0803">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3D0803" w:rsidRDefault="003D0803">
            <w:pPr>
              <w:pStyle w:val="ProductList-TableBody"/>
            </w:pPr>
          </w:p>
        </w:tc>
        <w:tc>
          <w:tcPr>
            <w:tcW w:w="620" w:type="dxa"/>
            <w:gridSpan w:val="4"/>
            <w:tcBorders>
              <w:top w:val="single" w:sz="6" w:space="0" w:color="FFFFFF"/>
              <w:left w:val="single" w:sz="6" w:space="0" w:color="FFFFFF"/>
              <w:bottom w:val="none" w:sz="6" w:space="0" w:color="FFFFFF"/>
              <w:right w:val="single" w:sz="6" w:space="0" w:color="FFFFFF"/>
            </w:tcBorders>
            <w:shd w:val="clear" w:color="auto" w:fill="0072C6"/>
          </w:tcPr>
          <w:p w:rsidR="003D0803" w:rsidRDefault="00964344">
            <w:pPr>
              <w:pStyle w:val="ProductList-TableBody"/>
              <w:jc w:val="center"/>
            </w:pPr>
            <w:r>
              <w:rPr>
                <w:color w:val="FFFFFF"/>
              </w:rPr>
              <w:t xml:space="preserve"> Office 365 корпоративный</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D0803" w:rsidRDefault="00964344">
            <w:pPr>
              <w:pStyle w:val="ProductList-TableBody"/>
              <w:jc w:val="center"/>
            </w:pPr>
            <w:r>
              <w:rPr>
                <w:color w:val="FFFFFF"/>
              </w:rPr>
              <w:t>Лицензия Core CAL</w:t>
            </w:r>
          </w:p>
        </w:tc>
        <w:tc>
          <w:tcPr>
            <w:tcW w:w="620" w:type="dxa"/>
            <w:gridSpan w:val="5"/>
            <w:tcBorders>
              <w:top w:val="single" w:sz="6" w:space="0" w:color="FFFFFF"/>
              <w:left w:val="single" w:sz="6" w:space="0" w:color="FFFFFF"/>
              <w:bottom w:val="none" w:sz="6" w:space="0" w:color="FFFFFF"/>
              <w:right w:val="single" w:sz="6" w:space="0" w:color="FFFFFF"/>
            </w:tcBorders>
            <w:shd w:val="clear" w:color="auto" w:fill="0072C6"/>
          </w:tcPr>
          <w:p w:rsidR="003D0803" w:rsidRDefault="00964344">
            <w:pPr>
              <w:pStyle w:val="ProductList-TableBody"/>
              <w:jc w:val="center"/>
            </w:pPr>
            <w:r>
              <w:rPr>
                <w:color w:val="FFFFFF"/>
              </w:rPr>
              <w:t>Лицензия Enterprise CAL</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D0803" w:rsidRDefault="00964344">
            <w:pPr>
              <w:pStyle w:val="ProductList-TableBody"/>
              <w:jc w:val="center"/>
            </w:pPr>
            <w:r>
              <w:rPr>
                <w:color w:val="FFFFFF"/>
              </w:rPr>
              <w:t>Enterprise Mobility + Security</w:t>
            </w:r>
          </w:p>
        </w:tc>
        <w:tc>
          <w:tcPr>
            <w:tcW w:w="620" w:type="dxa"/>
            <w:gridSpan w:val="2"/>
            <w:tcBorders>
              <w:top w:val="single" w:sz="6" w:space="0" w:color="FFFFFF"/>
              <w:left w:val="single" w:sz="6" w:space="0" w:color="FFFFFF"/>
              <w:bottom w:val="none" w:sz="6" w:space="0" w:color="FFFFFF"/>
              <w:right w:val="single" w:sz="6" w:space="0" w:color="FFFFFF"/>
            </w:tcBorders>
            <w:shd w:val="clear" w:color="auto" w:fill="0072C6"/>
          </w:tcPr>
          <w:p w:rsidR="003D0803" w:rsidRDefault="00964344">
            <w:pPr>
              <w:pStyle w:val="ProductList-TableBody"/>
              <w:jc w:val="center"/>
            </w:pPr>
            <w:r>
              <w:rPr>
                <w:color w:val="FFFFFF"/>
              </w:rPr>
              <w:t>Secure Productive Enterprise</w:t>
            </w:r>
          </w:p>
        </w:tc>
      </w:tr>
      <w:tr w:rsidR="003D0803">
        <w:tc>
          <w:tcPr>
            <w:tcW w:w="480" w:type="dxa"/>
            <w:tcBorders>
              <w:top w:val="none" w:sz="4" w:space="0" w:color="BFBFBF"/>
              <w:left w:val="none" w:sz="24" w:space="0" w:color="808080"/>
              <w:bottom w:val="single" w:sz="4" w:space="0" w:color="FFFFFF"/>
              <w:right w:val="single" w:sz="6" w:space="0" w:color="FFFFFF"/>
            </w:tcBorders>
          </w:tcPr>
          <w:p w:rsidR="003D0803" w:rsidRDefault="00964344">
            <w:pPr>
              <w:pStyle w:val="ProductList-TableBody"/>
            </w:pPr>
            <w:r>
              <w:t>Серверы</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E1</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E4</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Bridge O365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Набор</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Bridge O365+Intune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Bridge EMS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D0803" w:rsidRDefault="00964344">
            <w:pPr>
              <w:pStyle w:val="ProductList-TableBody"/>
              <w:jc w:val="center"/>
            </w:pPr>
            <w:r>
              <w:rPr>
                <w:color w:val="FFFFFF"/>
              </w:rPr>
              <w:t>E5</w:t>
            </w: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Exchange Server 2016 Standard</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793">
              <w:r w:rsidR="0096434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793">
              <w:r w:rsidR="0096434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Exchange Server 2016 Enterprise</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793">
              <w:r w:rsidR="0096434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793">
              <w:r w:rsidR="0096434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SharePoint Server 2016</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798">
              <w:r w:rsidR="0096434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798">
              <w:r w:rsidR="0096434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Microsoft Audit и Control Management Server 2013</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798">
              <w:r w:rsidR="00964344">
                <w:rPr>
                  <w:color w:val="00467F"/>
                  <w:u w:val="single"/>
                </w:rPr>
                <w:t>Base</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Skype для бизнеса Server 2015</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799">
              <w:r w:rsidR="0096434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799">
              <w:r w:rsidR="00964344">
                <w:rPr>
                  <w:color w:val="00467F"/>
                  <w:u w:val="single"/>
                </w:rPr>
                <w:t>Additive</w:t>
              </w:r>
            </w:hyperlink>
            <w:r w:rsidR="00964344">
              <w:t>(Ent)</w:t>
            </w: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799">
              <w:r w:rsidR="00964344">
                <w:rPr>
                  <w:color w:val="00467F"/>
                  <w:u w:val="single"/>
                </w:rPr>
                <w:t>Additive</w:t>
              </w:r>
            </w:hyperlink>
            <w:r w:rsidR="00964344">
              <w:t xml:space="preserve"> (Pls)</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Windows MultiPoint Server 2016 Premium (только для учебных заведений)</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800">
              <w:r w:rsidR="0096434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800">
              <w:r w:rsidR="00964344">
                <w:rPr>
                  <w:color w:val="00467F"/>
                  <w:u w:val="single"/>
                </w:rPr>
                <w:t>Additive</w:t>
              </w:r>
            </w:hyperlink>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Windows Server 2016 Standard</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807">
              <w:r w:rsidR="0096434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807">
              <w:r w:rsidR="00964344">
                <w:rPr>
                  <w:color w:val="00467F"/>
                  <w:u w:val="single"/>
                </w:rPr>
                <w:t>Additive</w:t>
              </w:r>
            </w:hyperlink>
            <w:r w:rsidR="0096434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807">
              <w:r w:rsidR="00964344">
                <w:rPr>
                  <w:color w:val="00467F"/>
                  <w:u w:val="single"/>
                </w:rPr>
                <w:t>Additive</w:t>
              </w:r>
            </w:hyperlink>
            <w:r w:rsidR="0096434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Windows Server 2016 Data Center</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807">
              <w:r w:rsidR="00964344">
                <w:rPr>
                  <w:color w:val="00467F"/>
                  <w:u w:val="single"/>
                </w:rPr>
                <w:t>Base</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dashed" w:sz="4" w:space="0" w:color="BFBFBF"/>
              <w:right w:val="single" w:sz="6" w:space="0" w:color="FFFFFF"/>
            </w:tcBorders>
          </w:tcPr>
          <w:p w:rsidR="003D0803" w:rsidRDefault="00202B55">
            <w:pPr>
              <w:pStyle w:val="ProductList-TableBody"/>
            </w:pPr>
            <w:hyperlink w:anchor="_Sec807">
              <w:r w:rsidR="00964344">
                <w:rPr>
                  <w:color w:val="00467F"/>
                  <w:u w:val="single"/>
                </w:rPr>
                <w:t>Additive</w:t>
              </w:r>
            </w:hyperlink>
            <w:r w:rsidR="00964344">
              <w:t xml:space="preserve"> (RMS)</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807">
              <w:r w:rsidR="00964344">
                <w:rPr>
                  <w:color w:val="00467F"/>
                  <w:u w:val="single"/>
                </w:rPr>
                <w:t>Additive</w:t>
              </w:r>
            </w:hyperlink>
            <w:r w:rsidR="00964344">
              <w:t xml:space="preserve"> (MIM)</w:t>
            </w: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Advanced Threat Analytics 2016</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single" w:sz="4" w:space="0" w:color="FFFFFF"/>
              <w:right w:val="single" w:sz="6" w:space="0" w:color="FFFFFF"/>
            </w:tcBorders>
          </w:tcPr>
          <w:p w:rsidR="003D0803" w:rsidRDefault="00202B55">
            <w:pPr>
              <w:pStyle w:val="ProductList-TableBody"/>
            </w:pPr>
            <w:hyperlink w:anchor="_Sec801">
              <w:r w:rsidR="00964344">
                <w:rPr>
                  <w:color w:val="00467F"/>
                  <w:u w:val="single"/>
                </w:rPr>
                <w:t>Management</w:t>
              </w:r>
            </w:hyperlink>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D0803" w:rsidRDefault="003D0803">
            <w:pPr>
              <w:pStyle w:val="ProductList-TableBody"/>
              <w:jc w:val="center"/>
            </w:pPr>
          </w:p>
        </w:tc>
      </w:tr>
      <w:tr w:rsidR="003D0803">
        <w:tc>
          <w:tcPr>
            <w:tcW w:w="480" w:type="dxa"/>
            <w:gridSpan w:val="16"/>
            <w:tcBorders>
              <w:top w:val="single" w:sz="4" w:space="0" w:color="FFFFFF"/>
              <w:left w:val="single" w:sz="6" w:space="0" w:color="FFFFFF"/>
              <w:bottom w:val="single" w:sz="4" w:space="0" w:color="FFFFFF"/>
              <w:right w:val="single" w:sz="6" w:space="0" w:color="FFFFFF"/>
            </w:tcBorders>
          </w:tcPr>
          <w:p w:rsidR="003D0803" w:rsidRDefault="00964344">
            <w:pPr>
              <w:pStyle w:val="ProductList-TableBody"/>
            </w:pPr>
            <w:r>
              <w:rPr>
                <w:b/>
              </w:rPr>
              <w:t>System Center Configuration Manager 1606</w:t>
            </w: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c>
          <w:tcPr>
            <w:tcW w:w="620" w:type="dxa"/>
            <w:tcBorders>
              <w:top w:val="single" w:sz="4" w:space="0" w:color="FFFFFF"/>
              <w:left w:val="single" w:sz="6" w:space="0" w:color="FFFFFF"/>
              <w:bottom w:val="single" w:sz="4" w:space="0" w:color="FFFFFF"/>
              <w:right w:val="single" w:sz="6" w:space="0" w:color="FFFFFF"/>
            </w:tcBorders>
          </w:tcPr>
          <w:p w:rsidR="003D0803" w:rsidRDefault="003D0803">
            <w:pPr>
              <w:pStyle w:val="ProductList-TableBody"/>
            </w:pPr>
          </w:p>
        </w:tc>
      </w:tr>
      <w:tr w:rsidR="003D0803">
        <w:tc>
          <w:tcPr>
            <w:tcW w:w="480" w:type="dxa"/>
            <w:tcBorders>
              <w:top w:val="dashed" w:sz="4" w:space="0" w:color="BFBFBF"/>
              <w:left w:val="none" w:sz="24" w:space="0" w:color="808080"/>
              <w:bottom w:val="none" w:sz="4" w:space="0" w:color="6E6E6E"/>
              <w:right w:val="single" w:sz="6" w:space="0" w:color="FFFFFF"/>
            </w:tcBorders>
          </w:tcPr>
          <w:p w:rsidR="003D0803" w:rsidRDefault="00202B55">
            <w:pPr>
              <w:pStyle w:val="ProductList-TableBody"/>
            </w:pPr>
            <w:hyperlink w:anchor="_Sec802">
              <w:r w:rsidR="00964344">
                <w:rPr>
                  <w:color w:val="00467F"/>
                  <w:u w:val="single"/>
                </w:rPr>
                <w:t>Management</w:t>
              </w:r>
            </w:hyperlink>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D0803" w:rsidRDefault="003D0803">
            <w:pPr>
              <w:pStyle w:val="ProductList-TableBody"/>
              <w:jc w:val="center"/>
            </w:pPr>
          </w:p>
        </w:tc>
      </w:tr>
    </w:tbl>
    <w:p w:rsidR="003D0803" w:rsidRDefault="00964344">
      <w:pPr>
        <w:pStyle w:val="ProductList-Body"/>
      </w:pPr>
      <w:r>
        <w:rPr>
          <w:b/>
          <w:i/>
        </w:rPr>
        <w:t>Примечание</w:t>
      </w:r>
      <w:r>
        <w:rPr>
          <w:i/>
        </w:rPr>
        <w:t>. Office 365 для образовательных учреждений E1 и Office 365 для некоммерческих организаций E1 не соответствуют требованиям Лицензии для доступа к Продуктам в данной таблице или управления ими. Лицензии Core CAL и Enterprise CAL Suite с включенным активным покрытием SA предоставляет права, эквивалентные правам по лицензии System Center Endpoint Protection 1606. Лицензия Enterprise CAL Suite с активным покрытием SA, предоставляет права, эквивалентные правам по лицензии Data Loss Prevention и Exchange Online Protection.</w:t>
      </w:r>
    </w:p>
    <w:p w:rsidR="003D0803" w:rsidRDefault="00964344">
      <w:pPr>
        <w:pStyle w:val="ProductList-SectionHeading"/>
        <w:pageBreakBefore/>
        <w:outlineLvl w:val="0"/>
      </w:pPr>
      <w:bookmarkStart w:id="320" w:name="_Sec564"/>
      <w:bookmarkEnd w:id="318"/>
      <w:r>
        <w:lastRenderedPageBreak/>
        <w:t>Приложение Б — О Software Assurance</w:t>
      </w:r>
      <w:r>
        <w:fldChar w:fldCharType="begin"/>
      </w:r>
      <w:r>
        <w:instrText xml:space="preserve"> TC "</w:instrText>
      </w:r>
      <w:bookmarkStart w:id="321" w:name="_Toc465077875"/>
      <w:r>
        <w:instrText>Приложение Б — О Software Assurance</w:instrText>
      </w:r>
      <w:bookmarkEnd w:id="321"/>
      <w:r>
        <w:instrText>" \l 1</w:instrText>
      </w:r>
      <w:r>
        <w:fldChar w:fldCharType="end"/>
      </w:r>
    </w:p>
    <w:p w:rsidR="003D0803" w:rsidRDefault="00964344">
      <w:pPr>
        <w:pStyle w:val="ProductList-Offering1Heading"/>
        <w:outlineLvl w:val="1"/>
      </w:pPr>
      <w:bookmarkStart w:id="322" w:name="_Sec573"/>
      <w:r>
        <w:t>Приобретение Software Assurance</w:t>
      </w:r>
      <w:bookmarkEnd w:id="322"/>
      <w:r>
        <w:fldChar w:fldCharType="begin"/>
      </w:r>
      <w:r>
        <w:instrText xml:space="preserve"> TC "</w:instrText>
      </w:r>
      <w:bookmarkStart w:id="323" w:name="_Toc465077876"/>
      <w:r>
        <w:instrText>Приобретение Software Assurance</w:instrText>
      </w:r>
      <w:bookmarkEnd w:id="323"/>
      <w:r>
        <w:instrText>" \l 2</w:instrText>
      </w:r>
      <w:r>
        <w:fldChar w:fldCharType="end"/>
      </w:r>
    </w:p>
    <w:p w:rsidR="003D0803" w:rsidRDefault="00964344">
      <w:pPr>
        <w:pStyle w:val="ProductList-Body"/>
      </w:pPr>
      <w:r>
        <w:t xml:space="preserve">Существуют три разных уровня обязательств, доступных Клиенту для выбора при заказе программы Software Assurance и которые зависят от выбранной программы. Клиент имеет право выполнить следующие действия. </w:t>
      </w:r>
    </w:p>
    <w:p w:rsidR="003D0803" w:rsidRDefault="00964344" w:rsidP="00964344">
      <w:pPr>
        <w:pStyle w:val="ProductList-Bullet"/>
        <w:numPr>
          <w:ilvl w:val="0"/>
          <w:numId w:val="38"/>
        </w:numPr>
      </w:pPr>
      <w:r>
        <w:t>Приобрести Software Assurance для всех платформ.</w:t>
      </w:r>
    </w:p>
    <w:p w:rsidR="003D0803" w:rsidRDefault="00964344" w:rsidP="00964344">
      <w:pPr>
        <w:pStyle w:val="ProductList-Bullet"/>
        <w:numPr>
          <w:ilvl w:val="0"/>
          <w:numId w:val="38"/>
        </w:numPr>
      </w:pPr>
      <w:r>
        <w:t>Приобрести Software Assurance для всех приобретений в определенной категории продуктов («Приложения», «Системы» или «Серверы»), что называется членством в программе Software Assurance.</w:t>
      </w:r>
    </w:p>
    <w:p w:rsidR="003D0803" w:rsidRDefault="00964344" w:rsidP="00964344">
      <w:pPr>
        <w:pStyle w:val="ProductList-Bullet"/>
        <w:numPr>
          <w:ilvl w:val="0"/>
          <w:numId w:val="38"/>
        </w:numPr>
      </w:pPr>
      <w:r>
        <w:t>Клиент может приобрести Software Assurance для отдельных продуктов без принятия каких-либо обязательств относительно распространения Software Assurance на другие продукты.</w:t>
      </w:r>
    </w:p>
    <w:p w:rsidR="003D0803" w:rsidRDefault="003D0803">
      <w:pPr>
        <w:pStyle w:val="ProductList-Body"/>
      </w:pPr>
    </w:p>
    <w:p w:rsidR="003D0803" w:rsidRDefault="00964344">
      <w:pPr>
        <w:pStyle w:val="ProductList-Body"/>
      </w:pPr>
      <w:r>
        <w:t xml:space="preserve">Software Assurance следует приобретать одновременно с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Лицензией</w:t>
      </w:r>
      <w:r>
        <w:fldChar w:fldCharType="end"/>
      </w:r>
      <w:r>
        <w:t xml:space="preserve"> или после возобновления действия существующего покрытия Software Assurance. Если не указано иное, только лицензии на последнюю версию продукта обеспечивают право на покрытие Software Assurance. В случае передачи бессрочных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получатель может приобрести Software Assurance для таких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в течение 30 дней с момента передачи, при условии, что у этих лицензий перед передачей было действующее покрытие Software Assurance для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 даты передачи.</w:t>
      </w:r>
    </w:p>
    <w:p w:rsidR="003D0803" w:rsidRDefault="003D0803">
      <w:pPr>
        <w:pStyle w:val="ProductList-Body"/>
      </w:pPr>
    </w:p>
    <w:p w:rsidR="003D0803" w:rsidRDefault="00964344">
      <w:pPr>
        <w:pStyle w:val="ProductList-Body"/>
      </w:pPr>
      <w:r>
        <w:t>Клиенты могут приобрести покрытие Software Assurance для отдельных лицензий, приобретенных в розницу (в составе коробочного продукта) или у изготовителя оборудования, как описано в таблице ниже. В рамках программы Open Value это условие применимо только к продуктам, приобретаемым для части компьютеров организации/компании. В рамках Соглашений Enterprise это условие применимо только к дополнительным продуктам в течение 90 дней до даты приобретения. Клиенты, приобретающие Software Assurance для лицензий, полученных от изготовителей оборудования или в розницу, имеют возможность в любое время установить и использовать программное обеспечение, предоставляемое в рамках программ корпоративного лицензирования, для текущей версии.</w:t>
      </w:r>
    </w:p>
    <w:tbl>
      <w:tblPr>
        <w:tblStyle w:val="PURTable"/>
        <w:tblW w:w="0" w:type="dxa"/>
        <w:tblLook w:val="04A0" w:firstRow="1" w:lastRow="0" w:firstColumn="1" w:lastColumn="0" w:noHBand="0" w:noVBand="1"/>
      </w:tblPr>
      <w:tblGrid>
        <w:gridCol w:w="2231"/>
        <w:gridCol w:w="2223"/>
        <w:gridCol w:w="2223"/>
        <w:gridCol w:w="4113"/>
      </w:tblGrid>
      <w:tr w:rsidR="003D080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Категория</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Коробочные продукты</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Изготовитель оборудования</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3D0803" w:rsidRDefault="00964344">
            <w:pPr>
              <w:pStyle w:val="ProductList-TableBody"/>
              <w:jc w:val="center"/>
            </w:pPr>
            <w:r>
              <w:rPr>
                <w:color w:val="FFFFFF"/>
              </w:rPr>
              <w:t>Программы</w:t>
            </w:r>
          </w:p>
        </w:tc>
      </w:tr>
      <w:tr w:rsidR="003D0803">
        <w:tc>
          <w:tcPr>
            <w:tcW w:w="24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Категория «Приложения»</w:t>
            </w:r>
          </w:p>
        </w:tc>
        <w:tc>
          <w:tcPr>
            <w:tcW w:w="24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Неприменимо</w:t>
            </w:r>
          </w:p>
        </w:tc>
        <w:tc>
          <w:tcPr>
            <w:tcW w:w="24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Software Assurance применяется только так, как указано ниже</w:t>
            </w:r>
          </w:p>
        </w:tc>
        <w:tc>
          <w:tcPr>
            <w:tcW w:w="4660" w:type="dxa"/>
            <w:vMerge w:val="restart"/>
            <w:tcBorders>
              <w:top w:val="single" w:sz="4" w:space="0" w:color="000000"/>
              <w:left w:val="single" w:sz="4" w:space="0" w:color="000000"/>
              <w:bottom w:val="single" w:sz="4" w:space="0" w:color="6E6E6E"/>
              <w:right w:val="single" w:sz="4" w:space="0" w:color="6E6E6E"/>
            </w:tcBorders>
          </w:tcPr>
          <w:p w:rsidR="003D0803" w:rsidRDefault="00964344">
            <w:pPr>
              <w:pStyle w:val="ProductList-TableBody"/>
            </w:pPr>
            <w:r>
              <w:t>Применяется для Open License, MPSA, Select, Select Plus и варианта для части компьютеров организации в рамках программы Open Value, а также для дополнительных продуктов в рамках Соглашений Enterprise. Не применяется для базовых продуктов в рамках программы Open Value и соглашений Enterprise.</w:t>
            </w:r>
          </w:p>
        </w:tc>
      </w:tr>
      <w:tr w:rsidR="003D0803">
        <w:tc>
          <w:tcPr>
            <w:tcW w:w="24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Категория «Серверы»</w:t>
            </w:r>
          </w:p>
        </w:tc>
        <w:tc>
          <w:tcPr>
            <w:tcW w:w="24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Software Assurance применяется</w:t>
            </w:r>
          </w:p>
        </w:tc>
        <w:tc>
          <w:tcPr>
            <w:tcW w:w="24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Software Assurance применяется</w:t>
            </w:r>
          </w:p>
        </w:tc>
        <w:tc>
          <w:tcPr>
            <w:tcW w:w="0" w:type="auto"/>
            <w:vMerge/>
          </w:tcPr>
          <w:p w:rsidR="003D0803" w:rsidRDefault="003D0803"/>
        </w:tc>
      </w:tr>
    </w:tbl>
    <w:p w:rsidR="003D0803" w:rsidRDefault="003D0803">
      <w:pPr>
        <w:pStyle w:val="ProductList-Body"/>
      </w:pPr>
    </w:p>
    <w:p w:rsidR="003D0803" w:rsidRDefault="00964344">
      <w:pPr>
        <w:pStyle w:val="ProductList-Body"/>
      </w:pPr>
      <w:r>
        <w:t>Клиенты, приобретающие Microsoft Office профессиональный 2016 у Изготовителя оборудования, могут приобрести Software Assurance для Microsoft Office стандартный 2016 в рамках программ Open License, Select и Select Plus, а также в рамках Open Value при варианте приобретения для части настольных компьютеров Компании в течение 90 дней после даты приобретения у Изготовителя оборудования.</w:t>
      </w:r>
    </w:p>
    <w:p w:rsidR="003D0803" w:rsidRDefault="003D0803">
      <w:pPr>
        <w:pStyle w:val="ProductList-Body"/>
      </w:pPr>
    </w:p>
    <w:p w:rsidR="003D0803" w:rsidRDefault="00964344">
      <w:pPr>
        <w:pStyle w:val="ProductList-Body"/>
      </w:pPr>
      <w:r>
        <w:t>Клиенты с Соглашением Enterprise, перешедшие на Веб-службу или приобретшие Лицензию на подписку From SA, вместо возобновления Software Assurance могут прикрепить Software Assurance к Лицензии в годовщину или при возобновлении действия без необходимости приобретать новую Лицензию. Software Assurance должна заказываться для этой Лицензии на остающуюся часть срока действия Соглашения о регистрации. Покрытие Software Assurance не может превышать количество бессрочных Лицензий с действующим покрытием Software Assurance на момент какого-либо предыдущего перехода или возобновления действия и не должно прикрепляться к переданным Лицензиям.</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
        <w:outlineLvl w:val="1"/>
      </w:pPr>
      <w:bookmarkStart w:id="324" w:name="_Sec574"/>
      <w:r>
        <w:t>Возобновление действия Software Assurance</w:t>
      </w:r>
      <w:bookmarkEnd w:id="324"/>
      <w:r>
        <w:fldChar w:fldCharType="begin"/>
      </w:r>
      <w:r>
        <w:instrText xml:space="preserve"> TC "</w:instrText>
      </w:r>
      <w:bookmarkStart w:id="325" w:name="_Toc465077877"/>
      <w:r>
        <w:instrText>Возобновление действия Software Assurance</w:instrText>
      </w:r>
      <w:bookmarkEnd w:id="325"/>
      <w:r>
        <w:instrText>" \l 2</w:instrText>
      </w:r>
      <w:r>
        <w:fldChar w:fldCharType="end"/>
      </w:r>
    </w:p>
    <w:p w:rsidR="003D0803" w:rsidRDefault="00964344">
      <w:pPr>
        <w:pStyle w:val="ProductList-ClauseHeading"/>
        <w:outlineLvl w:val="2"/>
      </w:pPr>
      <w:r>
        <w:t>Возобновление действия покрытия в рамках одного соглашения</w:t>
      </w:r>
    </w:p>
    <w:p w:rsidR="003D0803" w:rsidRDefault="00964344">
      <w:pPr>
        <w:pStyle w:val="ProductList-Body"/>
      </w:pPr>
      <w:r>
        <w:t>Условия возобновления Software Assurance по тому же соглашению для конкретной программы, по которому оно было изначально заказано, приведены в соглашениях о корпоративном лицензировании Клиента. Клиенты могут обновлять Software Assurance, не заказывая при этом лицензию, до тех пор, пока не закончится срок действия покрытия Software Assurance. Кроме того, к следующим программам применяются перечисленные ниже условия.</w:t>
      </w:r>
    </w:p>
    <w:p w:rsidR="003D0803" w:rsidRDefault="003D0803">
      <w:pPr>
        <w:pStyle w:val="ProductList-Body"/>
      </w:pPr>
    </w:p>
    <w:p w:rsidR="003D0803" w:rsidRDefault="00964344">
      <w:pPr>
        <w:pStyle w:val="ProductList-SubClauseHeading"/>
        <w:outlineLvl w:val="3"/>
      </w:pPr>
      <w:r>
        <w:t>Лицензия Open</w:t>
      </w:r>
    </w:p>
    <w:p w:rsidR="003D0803" w:rsidRDefault="00964344">
      <w:pPr>
        <w:pStyle w:val="ProductList-BodyIndented"/>
      </w:pPr>
      <w:r>
        <w:t>Покрытие Software Assurance, заказанное в рамках номера разрешения Open License, прекращает действие после окончания срока действия данного номера. Для возобновления Клиент должен разместить заказ на возобновление действия Software Assurance в течение 90 дней после окончания срока действия номера разрешения.</w:t>
      </w:r>
    </w:p>
    <w:p w:rsidR="003D0803" w:rsidRDefault="003D0803">
      <w:pPr>
        <w:pStyle w:val="ProductList-BodyIndented"/>
      </w:pPr>
    </w:p>
    <w:p w:rsidR="003D0803" w:rsidRDefault="00964344">
      <w:pPr>
        <w:pStyle w:val="ProductList-SubClauseHeading"/>
        <w:outlineLvl w:val="3"/>
      </w:pPr>
      <w:r>
        <w:t>Соглашение Enterprise,</w:t>
      </w:r>
    </w:p>
    <w:p w:rsidR="003D0803" w:rsidRDefault="00964344">
      <w:pPr>
        <w:pStyle w:val="ProductList-BodyIndented"/>
      </w:pPr>
      <w:r>
        <w:t xml:space="preserve">Чтобы возобновить действие покрытия Software Assurance в рамках того же Соглашения Enterprise, Клиент должен подписать новое Соглашение о регистрации Enterprise (2011 или более поздней версии) и Соглашение (если еще не подписаны) и разместить заказ на </w:t>
      </w:r>
      <w:r>
        <w:lastRenderedPageBreak/>
        <w:t>возобновление действия Software Assurance (где применимо) для: 1) всех Базовых продуктов, продуктов Application Platform, продуктов Core Infrastructure и дополнительных продуктов, для которых требуется возобновить действие покрытия, и 2) всех Веб-служб, которые используются при переходах (где применимо).</w:t>
      </w:r>
    </w:p>
    <w:p w:rsidR="003D0803" w:rsidRDefault="003D0803">
      <w:pPr>
        <w:pStyle w:val="ProductList-BodyIndented"/>
      </w:pPr>
    </w:p>
    <w:p w:rsidR="003D0803" w:rsidRDefault="00964344">
      <w:pPr>
        <w:pStyle w:val="ProductList-SubClauseHeading"/>
        <w:outlineLvl w:val="3"/>
      </w:pPr>
      <w:r>
        <w:t>Enrollment for Application Platform</w:t>
      </w:r>
    </w:p>
    <w:p w:rsidR="003D0803" w:rsidRDefault="00964344">
      <w:pPr>
        <w:pStyle w:val="ProductList-BodyIndented"/>
      </w:pPr>
      <w:r>
        <w:t xml:space="preserve">Клиенты EAP, ранее отложившие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SKU (Software Assurance до лицензии), должны выкупить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перед продлением Software Assurance.</w:t>
      </w:r>
    </w:p>
    <w:p w:rsidR="003D0803" w:rsidRDefault="003D0803">
      <w:pPr>
        <w:pStyle w:val="ProductList-BodyIndented"/>
      </w:pPr>
    </w:p>
    <w:p w:rsidR="003D0803" w:rsidRDefault="00964344">
      <w:pPr>
        <w:pStyle w:val="ProductList-ClauseHeading"/>
        <w:outlineLvl w:val="2"/>
      </w:pPr>
      <w:r>
        <w:t>Возобновление действия покрытия в рамках отдельного соглашения</w:t>
      </w:r>
    </w:p>
    <w:p w:rsidR="003D0803" w:rsidRDefault="00964344">
      <w:pPr>
        <w:pStyle w:val="ProductList-Body"/>
      </w:pPr>
      <w:r>
        <w:t xml:space="preserve">Клиент может возобновить действие Software Assurance для любого Продукта, если он получил бессрочную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и Software Assurance на этот Продукт на основании предшествующего соглашения в рамках той же Программы корпоративного лицензирования при условии, что 1) новое соглашение или заказ (для MPSA) вступает в силу не позднее, чем на следующий день после окончания срока действия предшествующего, и 2) заказ на возобновление действия Software Assurance размещен до окончания срока действия покрытия Software Assurance в рамках предшествующего Соглашения, за исключением случаев, когда действие такого покрытия продлевается в рамках Соглашения Open License. В этом случае Клиенты размещают заказ в течение 90 дней после окончания срока действия.</w:t>
      </w:r>
    </w:p>
    <w:p w:rsidR="003D0803" w:rsidRDefault="003D0803">
      <w:pPr>
        <w:pStyle w:val="ProductList-Body"/>
      </w:pPr>
    </w:p>
    <w:p w:rsidR="003D0803" w:rsidRDefault="00964344">
      <w:pPr>
        <w:pStyle w:val="ProductList-Body"/>
      </w:pPr>
      <w:r>
        <w:t>Клиент также может возобновить SA, полученное по одной программе Корпоративного лицензирования, для его использования по другой программе Корпоративного лицензирования. Для Базовых продуктов, первоначально приобретенных по программе с требованием относительно покрытия для всей организации, это исключение применяется, исключительно если клиент возобновляет SA для его использования по MPSA или программе с требованием относительно покрытия для всей организации для Базовых продуктов. В рамках Соглашений версии 2008 и более ранних версий при условии возобновления действия покрытия в течение 30 дней (в течение 90 дней при возобновлении действия в рамках лицензии Open) считается, что клиенты имеют покрытие Software Assurance в период между окончанием срока действия предыдущего покрытия Software Assurance и датой вступления в силу нового покрытия.</w:t>
      </w:r>
    </w:p>
    <w:p w:rsidR="003D0803" w:rsidRDefault="003D0803">
      <w:pPr>
        <w:pStyle w:val="ProductList-Body"/>
      </w:pPr>
    </w:p>
    <w:p w:rsidR="003D0803" w:rsidRDefault="00964344">
      <w:pPr>
        <w:pStyle w:val="ProductList-ClauseHeading"/>
        <w:outlineLvl w:val="2"/>
      </w:pPr>
      <w:r>
        <w:t>Возобновление покрытия Software Assurance для клиентских лицензий (CAL) и клиентские лицензии на управление (ML)</w:t>
      </w:r>
    </w:p>
    <w:p w:rsidR="003D0803" w:rsidRDefault="00964344">
      <w:pPr>
        <w:pStyle w:val="ProductList-Body"/>
      </w:pPr>
      <w:r>
        <w:rPr>
          <w:b/>
          <w:color w:val="00188F"/>
        </w:rPr>
        <w:t>Переход с пользовательских лицензий CAL на лицензии CAL «на устройство» и наоборот</w:t>
      </w:r>
      <w:r>
        <w:t xml:space="preserve">. Клиенты, которые возобновляют покрытие Software Assurance для клиентских лицензий CAL, могут осуществлять переход с пользовательских лицензий на лицензии «на устройство» и наоборот. При таком переходе выпуск клиентской лицензии не изменяется (например, выпуск Standard не изменяется на Enterprise). </w:t>
      </w:r>
    </w:p>
    <w:p w:rsidR="003D0803" w:rsidRDefault="00964344">
      <w:pPr>
        <w:pStyle w:val="ProductList-Body"/>
      </w:pPr>
      <w:r>
        <w:rPr>
          <w:b/>
          <w:color w:val="00188F"/>
        </w:rPr>
        <w:t>Переход с клиентских лицензий на управление «на пользователя» к клиентским лицензиям на управление «на операционную среду» и наоборот</w:t>
      </w:r>
      <w:r>
        <w:t>. Клиенты, которые возобновляют покрытие Software Assurance для клиентских лицензий ML, могут осуществлять переход с пользовательских лицензий на лицензии «на операционную среду» и наоборот.</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
        <w:outlineLvl w:val="1"/>
      </w:pPr>
      <w:bookmarkStart w:id="326" w:name="_Sec575"/>
      <w:r>
        <w:t>Лицензия на миграцию для остановленных продуктов или продуктов, жизненный цикл которых закончился</w:t>
      </w:r>
      <w:bookmarkEnd w:id="326"/>
      <w:r>
        <w:fldChar w:fldCharType="begin"/>
      </w:r>
      <w:r>
        <w:instrText xml:space="preserve"> TC "</w:instrText>
      </w:r>
      <w:bookmarkStart w:id="327" w:name="_Toc465077878"/>
      <w:r>
        <w:instrText>Лицензия на миграцию для остановленных продуктов или продуктов, жизненный цикл которых закончился</w:instrText>
      </w:r>
      <w:bookmarkEnd w:id="327"/>
      <w:r>
        <w:instrText>" \l 2</w:instrText>
      </w:r>
      <w:r>
        <w:fldChar w:fldCharType="end"/>
      </w:r>
    </w:p>
    <w:p w:rsidR="003D0803" w:rsidRDefault="00964344">
      <w:pPr>
        <w:pStyle w:val="ProductList-Body"/>
      </w:pPr>
      <w:r>
        <w:t>Термин «</w:t>
      </w:r>
      <w:r>
        <w:rPr>
          <w:b/>
          <w:color w:val="00188F"/>
        </w:rPr>
        <w:t>Соответствующая лицензия</w:t>
      </w:r>
      <w:r>
        <w:t xml:space="preserve">» здесь относится к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покрытием Software Assurance по состоянию на дату и для Продукта, указанных в примечании о продукте, привязанном к этому разделу.</w:t>
      </w:r>
    </w:p>
    <w:p w:rsidR="003D0803" w:rsidRDefault="00964344">
      <w:pPr>
        <w:pStyle w:val="ProductList-Body"/>
      </w:pPr>
      <w:r>
        <w:t>Термин «</w:t>
      </w:r>
      <w:r>
        <w:rPr>
          <w:b/>
          <w:color w:val="00188F"/>
        </w:rPr>
        <w:t>Лицензия на миграцию</w:t>
      </w:r>
      <w:r>
        <w:t>» здесь относится к правам, предоставляемым по примечанию о Продукте, привязанному к этому разделу.</w:t>
      </w:r>
    </w:p>
    <w:p w:rsidR="003D0803" w:rsidRDefault="003D0803">
      <w:pPr>
        <w:pStyle w:val="ProductList-Body"/>
      </w:pPr>
    </w:p>
    <w:p w:rsidR="003D0803" w:rsidRDefault="00964344">
      <w:pPr>
        <w:pStyle w:val="ProductList-Body"/>
      </w:pPr>
      <w:r>
        <w:t>Если в примечании о продукте не оговорено иное:</w:t>
      </w:r>
    </w:p>
    <w:p w:rsidR="003D0803" w:rsidRDefault="00964344" w:rsidP="00964344">
      <w:pPr>
        <w:pStyle w:val="ProductList-Bullet"/>
        <w:numPr>
          <w:ilvl w:val="0"/>
          <w:numId w:val="39"/>
        </w:numPr>
      </w:pPr>
      <w:r>
        <w:t>Клиент может обновлять и использовать программное обеспечение в рамках Лицензии на миграцию вместо программного обеспечения в рамках Соответствующей лицензии. Клиент не имеет права использовать программное обеспечение по обеим лицензиям одновременно.</w:t>
      </w:r>
    </w:p>
    <w:p w:rsidR="003D0803" w:rsidRDefault="00964344" w:rsidP="00964344">
      <w:pPr>
        <w:pStyle w:val="ProductList-Bullet"/>
        <w:numPr>
          <w:ilvl w:val="0"/>
          <w:numId w:val="39"/>
        </w:numPr>
      </w:pPr>
      <w:r>
        <w:t>Лицензии на миграцию предоставляются на условии «1:1» для каждой соответствующей лицензии клиента.</w:t>
      </w:r>
    </w:p>
    <w:p w:rsidR="003D0803" w:rsidRDefault="00964344" w:rsidP="00964344">
      <w:pPr>
        <w:pStyle w:val="ProductList-Bullet"/>
        <w:numPr>
          <w:ilvl w:val="0"/>
          <w:numId w:val="39"/>
        </w:numPr>
      </w:pPr>
      <w:r>
        <w:t>Если Клиент приобрел бессрочные права на использование программного обеспечения в рамках Соответствующей лицензии, права на использование программного обеспечения, приобретенного в рамках Лицензии на миграцию, считаются бессрочными. В противном случае, права, приобретенные в рамках Лицензии на миграцию, истекут, когда истечет срок действия Соответствующей лицензии.</w:t>
      </w:r>
    </w:p>
    <w:p w:rsidR="003D0803" w:rsidRDefault="00964344" w:rsidP="00964344">
      <w:pPr>
        <w:pStyle w:val="ProductList-Bullet"/>
        <w:numPr>
          <w:ilvl w:val="0"/>
          <w:numId w:val="39"/>
        </w:numPr>
      </w:pPr>
      <w:r>
        <w:t>После окончания срока действия покрытия Software Assurance на Соответствующую лицензию Клиент может приобрести Software Assurance для той же версии и выпуска Продукта по Лицензии на миграцию без необходимости предварительного приобретения новой отдельной Лицензии. Этот вариант не действует для клиентов, покупающих лицензии по программам подписки (например, Соглашения Enterprise Subscription или Соглашения Open Value Subscription).</w:t>
      </w:r>
    </w:p>
    <w:p w:rsidR="003D0803" w:rsidRDefault="00964344" w:rsidP="00964344">
      <w:pPr>
        <w:pStyle w:val="ProductList-Bullet"/>
        <w:numPr>
          <w:ilvl w:val="0"/>
          <w:numId w:val="39"/>
        </w:numPr>
      </w:pPr>
      <w:r>
        <w:t>Клиент не может передавать Лицензии на миграцию, предоставленные отдельно от Соответствующих лицензий.</w:t>
      </w:r>
    </w:p>
    <w:p w:rsidR="003D0803" w:rsidRDefault="00964344" w:rsidP="00964344">
      <w:pPr>
        <w:pStyle w:val="ProductList-Bullet"/>
        <w:numPr>
          <w:ilvl w:val="0"/>
          <w:numId w:val="39"/>
        </w:numPr>
      </w:pPr>
      <w:r>
        <w:t xml:space="preserve">Лицензии, приобретенные в последующем для того же прекращенного Продукта по тому же сроку действия Соглашения о регистрации и по условиям Соглашения Enterprise или Enterprise Subscription, Соглашения Open Value Subscription или Enrollment for Education Solutions в рамках запланированного процесса сверки, также считаются Соответствующими лицензиями для целей предоставления лицензии. Покрытие для продуктов в рамках соглашений подписки должно быть непрерывным. </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Offering1Heading"/>
        <w:outlineLvl w:val="1"/>
      </w:pPr>
      <w:bookmarkStart w:id="328" w:name="_Sec576"/>
      <w:r>
        <w:t>Преимущества в рамках программы Software Assurance</w:t>
      </w:r>
      <w:bookmarkEnd w:id="328"/>
      <w:r>
        <w:fldChar w:fldCharType="begin"/>
      </w:r>
      <w:r>
        <w:instrText xml:space="preserve"> TC "</w:instrText>
      </w:r>
      <w:bookmarkStart w:id="329" w:name="_Toc465077879"/>
      <w:r>
        <w:instrText>Преимущества в рамках программы Software Assurance</w:instrText>
      </w:r>
      <w:bookmarkEnd w:id="329"/>
      <w:r>
        <w:instrText>" \l 2</w:instrText>
      </w:r>
      <w:r>
        <w:fldChar w:fldCharType="end"/>
      </w:r>
    </w:p>
    <w:p w:rsidR="003D0803" w:rsidRDefault="00964344">
      <w:pPr>
        <w:pStyle w:val="ProductList-Body"/>
      </w:pPr>
      <w:r>
        <w:t>Большинство преимуществ Software Assurance доступны для каждой Категории продуктов, как описано в таблице ниже. Наличие действующего покрытия Software Assurance для соответствующего Продукта обеспечивает Клиенту право на получение преимуществ, указанных в приведенной ниже таблице. Некоторые преимущества предоставляются с учетом стоимости покрытия Software Assurance, выплаченной Клиентом в отношении указанного набора соответствующих продуктов одной категории. Для этих целей, под понятием «стоимость SA» понимается не фактически затраченная Клиентом денежная сумма, а примерная сумма, затраченная на покрытие Software Assurance для данных Продуктов в рамках Соглашения о регистрации Select или Enterprise, регистрации Select Plus или Соглашения Open (например, только Software Assurance или компонент Software Assurance в составе L&amp;SA). Для клиентов, зарегистрированных в программах подписки, под этим понятием понимается приблизительная общая сумма, которую Клиент израсходовал на лицензирование данных Продуктов в рамках Соглашения о регистрации или Соглашения. Для получения некоторых преимуществ требуется Членство в программе Software Assurance. Как правило, срок действия доступа Клиентов к преимуществам в рамках программы Software Assurance и прав на их использование заканчивается после окончания срока действия покрытия Software Assurance, если ниже или в Примечании о продукте не указано иное. Преимущества могут быть изменены и прекращены в любое время без уведомления. Доступные преимущества отличаются в зависимости от программы, региона, способа поставки носителей и языка.</w:t>
      </w:r>
    </w:p>
    <w:tbl>
      <w:tblPr>
        <w:tblStyle w:val="PURTable"/>
        <w:tblW w:w="0" w:type="dxa"/>
        <w:tblLook w:val="04A0" w:firstRow="1" w:lastRow="0" w:firstColumn="1" w:lastColumn="0" w:noHBand="0" w:noVBand="1"/>
      </w:tblPr>
      <w:tblGrid>
        <w:gridCol w:w="5372"/>
        <w:gridCol w:w="1834"/>
        <w:gridCol w:w="1792"/>
        <w:gridCol w:w="1792"/>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Преимущество</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Категория «Приложения»</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Категория «Системы»</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Категория «Серверы»</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77">
              <w:r w:rsidR="00964344">
                <w:rPr>
                  <w:color w:val="00467F"/>
                  <w:u w:val="single"/>
                </w:rPr>
                <w:t>Права перехода на новые версии</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79">
              <w:r w:rsidR="00964344">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0">
              <w:r w:rsidR="00964344">
                <w:rPr>
                  <w:color w:val="00467F"/>
                  <w:u w:val="single"/>
                </w:rPr>
                <w:t>Услуги по планированию</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1">
              <w:r w:rsidR="00964344">
                <w:rPr>
                  <w:color w:val="00467F"/>
                  <w:u w:val="single"/>
                </w:rPr>
                <w:t>Программа лицензирования исходного кода для предприятий</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755">
              <w:r w:rsidR="00964344">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841">
              <w:r w:rsidR="00964344">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651">
              <w:r w:rsidR="00964344">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841">
              <w:r w:rsidR="00964344">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2">
              <w:r w:rsidR="00964344">
                <w:rPr>
                  <w:color w:val="00467F"/>
                  <w:u w:val="single"/>
                </w:rPr>
                <w:t>Ваучеры на обучение</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3">
              <w:r w:rsidR="00964344">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4">
              <w:r w:rsidR="00964344">
                <w:rPr>
                  <w:color w:val="00467F"/>
                  <w:u w:val="single"/>
                </w:rPr>
                <w:t>Программа использования ПО на домашних компьютерах</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5">
              <w:r w:rsidR="00964344">
                <w:rPr>
                  <w:color w:val="00467F"/>
                  <w:u w:val="single"/>
                </w:rPr>
                <w:t>Круглосуточная техническая поддержка</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6">
              <w:r w:rsidR="00964344">
                <w:rPr>
                  <w:color w:val="00467F"/>
                  <w:u w:val="single"/>
                </w:rPr>
                <w:t>Поддержка продуктов в продленной фазе</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818">
              <w:r w:rsidR="00964344">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7">
              <w:r w:rsidR="00964344">
                <w:rPr>
                  <w:color w:val="00467F"/>
                  <w:u w:val="single"/>
                </w:rPr>
                <w:t>Право на переход вверх</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838">
              <w:r w:rsidR="00964344">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8">
              <w:r w:rsidR="00964344">
                <w:rPr>
                  <w:color w:val="00467F"/>
                  <w:u w:val="single"/>
                </w:rPr>
                <w:t>Серверы — Права резервного копирования на случай аварийного восстановления</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89">
              <w:r w:rsidR="00964344">
                <w:rPr>
                  <w:color w:val="00467F"/>
                  <w:u w:val="single"/>
                </w:rPr>
                <w:t>Перемещение лицензий</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590">
              <w:r w:rsidR="00964344">
                <w:rPr>
                  <w:color w:val="00467F"/>
                  <w:u w:val="single"/>
                </w:rPr>
                <w:t>Серверы — Приложения с резидентным размещением</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841">
              <w:r w:rsidR="00964344">
                <w:rPr>
                  <w:color w:val="00467F"/>
                  <w:u w:val="single"/>
                </w:rPr>
                <w:t>Права на приобретение Windows Software Assurance per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841">
              <w:r w:rsidR="00964344">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202B55">
            <w:pPr>
              <w:pStyle w:val="ProductList-TableBody"/>
            </w:pPr>
            <w:hyperlink w:anchor="_Sec652">
              <w:r w:rsidR="00964344">
                <w:rPr>
                  <w:color w:val="00467F"/>
                  <w:u w:val="single"/>
                </w:rPr>
                <w:t>Права виртуализации для настольных компьютеров под управлением Windows и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jc w:val="center"/>
            </w:pPr>
          </w:p>
        </w:tc>
      </w:tr>
    </w:tbl>
    <w:p w:rsidR="003D0803" w:rsidRDefault="003D0803">
      <w:pPr>
        <w:pStyle w:val="ProductList-Body"/>
      </w:pPr>
    </w:p>
    <w:p w:rsidR="003D0803" w:rsidRDefault="00964344">
      <w:pPr>
        <w:pStyle w:val="ProductList-ClauseHeading"/>
        <w:outlineLvl w:val="2"/>
      </w:pPr>
      <w:bookmarkStart w:id="330" w:name="_Sec577"/>
      <w:r>
        <w:t>Права перехода на новые версии</w:t>
      </w:r>
      <w:bookmarkEnd w:id="330"/>
    </w:p>
    <w:p w:rsidR="003D0803" w:rsidRDefault="00964344">
      <w:pPr>
        <w:pStyle w:val="ProductList-Body"/>
      </w:pPr>
      <w:r>
        <w:t xml:space="preserve">Клиент может обновить имеющийся Продукт до последней версии. Если Клиент приобретает бессрочные Лицензии по Программе Software Assurance, он может развертывать обновления новых версий для таких Лицензий после окончания срока действия Программы Software Assurance, но это касается только версий, выпущенных во время действия покрытия Software Assurance. Использование новой версии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этой версии.</w:t>
      </w:r>
    </w:p>
    <w:p w:rsidR="003D0803" w:rsidRDefault="003D0803">
      <w:pPr>
        <w:pStyle w:val="ProductList-Body"/>
      </w:pPr>
    </w:p>
    <w:p w:rsidR="003D0803" w:rsidRDefault="00964344">
      <w:pPr>
        <w:pStyle w:val="ProductList-ClauseHeading"/>
        <w:outlineLvl w:val="2"/>
      </w:pPr>
      <w:bookmarkStart w:id="331" w:name="_Sec931"/>
      <w:r>
        <w:t>Расчет Баллов преимуществ в рамках программы Software Assurance</w:t>
      </w:r>
      <w:bookmarkEnd w:id="331"/>
    </w:p>
    <w:p w:rsidR="003D0803" w:rsidRDefault="00964344">
      <w:pPr>
        <w:pStyle w:val="ProductList-Body"/>
      </w:pPr>
      <w:r>
        <w:t>Права на преимущества рассчитываются по бальной системе оценки для следующих преимуществ:</w:t>
      </w:r>
    </w:p>
    <w:p w:rsidR="003D0803" w:rsidRDefault="00964344" w:rsidP="00964344">
      <w:pPr>
        <w:pStyle w:val="ProductList-Bullet"/>
        <w:numPr>
          <w:ilvl w:val="0"/>
          <w:numId w:val="40"/>
        </w:numPr>
      </w:pPr>
      <w:r>
        <w:t xml:space="preserve">Услуги по планированию </w:t>
      </w:r>
    </w:p>
    <w:p w:rsidR="003D0803" w:rsidRDefault="00964344" w:rsidP="00964344">
      <w:pPr>
        <w:pStyle w:val="ProductList-Bullet"/>
        <w:numPr>
          <w:ilvl w:val="0"/>
          <w:numId w:val="40"/>
        </w:numPr>
      </w:pPr>
      <w:r>
        <w:t xml:space="preserve">Ваучеры на обучение </w:t>
      </w:r>
    </w:p>
    <w:p w:rsidR="003D0803" w:rsidRDefault="00964344" w:rsidP="00964344">
      <w:pPr>
        <w:pStyle w:val="ProductList-Bullet"/>
        <w:numPr>
          <w:ilvl w:val="0"/>
          <w:numId w:val="40"/>
        </w:numPr>
      </w:pPr>
      <w:r>
        <w:t>Круглосуточная техническая поддержка (по телефону) только в рамках MPSA</w:t>
      </w:r>
    </w:p>
    <w:p w:rsidR="003D0803" w:rsidRDefault="00964344">
      <w:pPr>
        <w:pStyle w:val="ProductList-Body"/>
      </w:pPr>
      <w:r>
        <w:t>Баллы Преимуществ Software Assurance рассчитываются, исходя из количества соответствующих лицензий, применимых категорий и баллов, связанных с соответствующими продуктами, как показано в списке в следующей таблице. Баллы по разным соглашениям, соглашениям о регистрации и Договорам с клиентом о закупках не могут объединяться для того, чтобы получить право на дополнительные баллы. Уменьшение количества баллов в результате возвратов и других корректировок счетов в допустимых случаях может привести к утрате прав на получение преимуществ в течение текущего или будущего периода начисления прав на получение преимуществ.</w:t>
      </w:r>
    </w:p>
    <w:tbl>
      <w:tblPr>
        <w:tblStyle w:val="PURTable"/>
        <w:tblW w:w="0" w:type="dxa"/>
        <w:tblLook w:val="04A0" w:firstRow="1" w:lastRow="0" w:firstColumn="1" w:lastColumn="0" w:noHBand="0" w:noVBand="1"/>
      </w:tblPr>
      <w:tblGrid>
        <w:gridCol w:w="9330"/>
        <w:gridCol w:w="1460"/>
      </w:tblGrid>
      <w:tr w:rsidR="003D080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Лицензии на приложения Office и серверные лицензии</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3D0803" w:rsidRDefault="00964344">
            <w:pPr>
              <w:pStyle w:val="ProductList-TableBody"/>
            </w:pPr>
            <w:r>
              <w:rPr>
                <w:color w:val="FFFFFF"/>
              </w:rPr>
              <w:t>Баллы</w:t>
            </w:r>
          </w:p>
        </w:tc>
      </w:tr>
      <w:tr w:rsidR="003D0803">
        <w:tc>
          <w:tcPr>
            <w:tcW w:w="105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lastRenderedPageBreak/>
              <w:t>Продукты Office категории «Приложения» (включая наборы Office, Project стандартный и профессиональный, Visio стандартный и профессиональный), продукты операционной системы настольного компьютера Windows, Microsoft Dynamics AX Task CAL, Microsoft Dynamics AX Store Server</w:t>
            </w:r>
            <w:r>
              <w:rPr>
                <w:vertAlign w:val="superscript"/>
              </w:rPr>
              <w:t>1</w:t>
            </w:r>
            <w:r>
              <w:t>, Microsoft Dynamics AX Functional CAL</w:t>
            </w:r>
            <w:r>
              <w:rPr>
                <w:vertAlign w:val="superscript"/>
              </w:rPr>
              <w:t>1</w:t>
            </w:r>
            <w:r>
              <w:t xml:space="preserve"> и Microsoft Dynamics CRM CAL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1</w:t>
            </w:r>
          </w:p>
        </w:tc>
      </w:tr>
      <w:tr w:rsidR="003D0803">
        <w:tc>
          <w:tcPr>
            <w:tcW w:w="105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Windows Server Standard (пакет — 2 лицензии «на ядро»), System Center Standard,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5</w:t>
            </w:r>
          </w:p>
        </w:tc>
      </w:tr>
      <w:tr w:rsidR="003D0803">
        <w:tc>
          <w:tcPr>
            <w:tcW w:w="105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Windows Server Datacenter (пакет — 2 лицензии «на ядро»), System Center Datacenter, серверная лицензия на управление (пакет — 2 лицензии «на ядро»)</w:t>
            </w:r>
          </w:p>
        </w:tc>
        <w:tc>
          <w:tcPr>
            <w:tcW w:w="16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10</w:t>
            </w:r>
          </w:p>
        </w:tc>
      </w:tr>
      <w:tr w:rsidR="003D0803">
        <w:tc>
          <w:tcPr>
            <w:tcW w:w="105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SQL Server Standard, Windows Server Standard, Microsoft Dynamics CRM Server 2011, Microsoft Dynamics MSDN Server 2013, System Center 2012 Standard Server, лицензия на управление (2-процессорная), Visual Studio Professional с подпиской MSDN и Visual Studio Test Professional с подпиской MSDN и Microsoft Dynamics AX Enterprise CAL</w:t>
            </w:r>
          </w:p>
        </w:tc>
        <w:tc>
          <w:tcPr>
            <w:tcW w:w="16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25</w:t>
            </w:r>
          </w:p>
        </w:tc>
      </w:tr>
      <w:tr w:rsidR="003D0803">
        <w:tc>
          <w:tcPr>
            <w:tcW w:w="105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SQL Server Enterprise, SQL Server Business Intelligence, Windows Server Enterprise и Visual Studio Enterprise с MSDN</w:t>
            </w:r>
          </w:p>
        </w:tc>
        <w:tc>
          <w:tcPr>
            <w:tcW w:w="16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50</w:t>
            </w:r>
          </w:p>
        </w:tc>
      </w:tr>
      <w:tr w:rsidR="003D0803">
        <w:tc>
          <w:tcPr>
            <w:tcW w:w="1052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SQL Server Data Center, SQL Parallel Data Warehouse, Windows Server Datacenter, Microsoft Dynamics AX Standard Commerce Core Server и System Center 2012 Datacenter Server Management License (2 процессора)</w:t>
            </w:r>
          </w:p>
        </w:tc>
        <w:tc>
          <w:tcPr>
            <w:tcW w:w="1600" w:type="dxa"/>
            <w:tcBorders>
              <w:top w:val="single" w:sz="4" w:space="0" w:color="6E6E6E"/>
              <w:left w:val="single" w:sz="4" w:space="0" w:color="6E6E6E"/>
              <w:bottom w:val="single" w:sz="4" w:space="0" w:color="6E6E6E"/>
              <w:right w:val="single" w:sz="4" w:space="0" w:color="6E6E6E"/>
            </w:tcBorders>
          </w:tcPr>
          <w:p w:rsidR="003D0803" w:rsidRDefault="00964344">
            <w:pPr>
              <w:pStyle w:val="ProductList-TableBody"/>
            </w:pPr>
            <w:r>
              <w:t>75</w:t>
            </w:r>
          </w:p>
        </w:tc>
      </w:tr>
    </w:tbl>
    <w:p w:rsidR="003D0803" w:rsidRDefault="00964344">
      <w:pPr>
        <w:pStyle w:val="ProductList-Body"/>
      </w:pPr>
      <w:r>
        <w:rPr>
          <w:b/>
          <w:i/>
        </w:rPr>
        <w:t>Примечание.</w:t>
      </w:r>
      <w:r>
        <w:rPr>
          <w:i/>
        </w:rPr>
        <w:t xml:space="preserve"> Сведения о лицензиях CAL для SQL см. в таблице лицензий CAL Suite в этом разделе.</w:t>
      </w:r>
    </w:p>
    <w:p w:rsidR="003D0803" w:rsidRDefault="00964344">
      <w:pPr>
        <w:pStyle w:val="ProductList-Body"/>
      </w:pPr>
      <w:r>
        <w:rPr>
          <w:vertAlign w:val="superscript"/>
        </w:rPr>
        <w:t>1</w:t>
      </w:r>
      <w:r>
        <w:rPr>
          <w:i/>
        </w:rPr>
        <w:t xml:space="preserve"> Лицензии Microsoft Dynamics CRM Professional CAL присваиваются 2 балла</w:t>
      </w:r>
    </w:p>
    <w:p w:rsidR="003D0803" w:rsidRDefault="003D0803">
      <w:pPr>
        <w:pStyle w:val="ProductList-Body"/>
      </w:pPr>
    </w:p>
    <w:p w:rsidR="003D0803" w:rsidRDefault="00964344">
      <w:pPr>
        <w:pStyle w:val="ProductList-ClauseHeading"/>
        <w:outlineLvl w:val="2"/>
      </w:pPr>
      <w:bookmarkStart w:id="332" w:name="_Sec579"/>
      <w:r>
        <w:t>Службы Office Online и Office Online Server</w:t>
      </w:r>
      <w:bookmarkEnd w:id="332"/>
    </w:p>
    <w:p w:rsidR="003D0803" w:rsidRDefault="00964344">
      <w:pPr>
        <w:pStyle w:val="ProductList-Body"/>
      </w:pPr>
      <w:r>
        <w:t xml:space="preserve">Пользователи устройства с лицензиями на соответствующие приложения могут получать доступ к службам Office Online и Office Online Server для редактирования документов с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Основной пользователь </w:t>
      </w:r>
      <w:r>
        <w:fldChar w:fldCharType="begin"/>
      </w:r>
      <w:r>
        <w:instrText xml:space="preserve"> AutoTextList   \s NoStyle \t "Лицензированное устройство — отдельное физическое устройство, которому назначена Лицензия. В рамках данного определения каждый изолированный раздел устройства или стоечный модуль считается отдельным устройством." </w:instrText>
      </w:r>
      <w:r>
        <w:fldChar w:fldCharType="separate"/>
      </w:r>
      <w:r>
        <w:rPr>
          <w:color w:val="0563C1"/>
        </w:rPr>
        <w:t>Лицензированного устройства</w:t>
      </w:r>
      <w:r>
        <w:fldChar w:fldCharType="end"/>
      </w:r>
      <w:r>
        <w:t xml:space="preserve"> может получать доступ к службам Office Online и Office Online Server для редактирования документов с любого устройства.</w:t>
      </w:r>
    </w:p>
    <w:tbl>
      <w:tblPr>
        <w:tblStyle w:val="PURTable"/>
        <w:tblW w:w="0" w:type="dxa"/>
        <w:tblLook w:val="04A0" w:firstRow="1" w:lastRow="0" w:firstColumn="1" w:lastColumn="0" w:noHBand="0" w:noVBand="1"/>
      </w:tblPr>
      <w:tblGrid>
        <w:gridCol w:w="5401"/>
        <w:gridCol w:w="5389"/>
      </w:tblGrid>
      <w:tr w:rsidR="003D08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 xml:space="preserve">Соответствующее приложение для настольного компьютера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Права на Office Online</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стандартный</w:t>
            </w:r>
            <w:r>
              <w:fldChar w:fldCharType="begin"/>
            </w:r>
            <w:r>
              <w:instrText xml:space="preserve"> XE "Office стандартный" </w:instrText>
            </w:r>
            <w:r>
              <w:fldChar w:fldCharType="end"/>
            </w:r>
          </w:p>
          <w:p w:rsidR="003D0803" w:rsidRDefault="00964344">
            <w:pPr>
              <w:pStyle w:val="ProductList-TableBody"/>
            </w:pPr>
            <w:r>
              <w:t>Office профессиональный плюс</w:t>
            </w:r>
            <w:r>
              <w:fldChar w:fldCharType="begin"/>
            </w:r>
            <w:r>
              <w:instrText xml:space="preserve"> XE "Office профессиональный плюс" </w:instrText>
            </w:r>
            <w:r>
              <w:fldChar w:fldCharType="end"/>
            </w:r>
          </w:p>
          <w:p w:rsidR="003D0803" w:rsidRDefault="00964344">
            <w:pPr>
              <w:pStyle w:val="ProductList-TableBody"/>
            </w:pPr>
            <w:r>
              <w:t>Office для Mac Standard</w:t>
            </w:r>
            <w:r>
              <w:fldChar w:fldCharType="begin"/>
            </w:r>
            <w:r>
              <w:instrText xml:space="preserve"> XE "Office для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Online для Office 365</w:t>
            </w:r>
            <w:r>
              <w:fldChar w:fldCharType="begin"/>
            </w:r>
            <w:r>
              <w:instrText xml:space="preserve"> XE "Office Online для Office 365" </w:instrText>
            </w:r>
            <w:r>
              <w:fldChar w:fldCharType="end"/>
            </w:r>
          </w:p>
          <w:p w:rsidR="003D0803" w:rsidRDefault="00964344">
            <w:pPr>
              <w:pStyle w:val="ProductList-TableBody"/>
            </w:pPr>
            <w:r>
              <w:t>Office Online Server</w:t>
            </w:r>
          </w:p>
        </w:tc>
      </w:tr>
    </w:tbl>
    <w:p w:rsidR="003D0803" w:rsidRDefault="00964344">
      <w:pPr>
        <w:pStyle w:val="ProductList-Body"/>
      </w:pPr>
      <w:r>
        <w:rPr>
          <w:i/>
        </w:rPr>
        <w:t>Для доступа к службе Office Online пользователи также должны иметь лицензию на план SharePoint Online</w:t>
      </w:r>
      <w:r>
        <w:fldChar w:fldCharType="begin"/>
      </w:r>
      <w:r>
        <w:instrText xml:space="preserve"> XE "SharePoint Online" </w:instrText>
      </w:r>
      <w:r>
        <w:fldChar w:fldCharType="end"/>
      </w:r>
      <w:r>
        <w:rPr>
          <w:i/>
        </w:rPr>
        <w:t xml:space="preserve"> или OneDrive для бизнеса.</w:t>
      </w:r>
    </w:p>
    <w:p w:rsidR="003D0803" w:rsidRDefault="003D0803">
      <w:pPr>
        <w:pStyle w:val="ProductList-Body"/>
      </w:pPr>
    </w:p>
    <w:p w:rsidR="003D0803" w:rsidRDefault="00964344">
      <w:pPr>
        <w:pStyle w:val="ProductList-ClauseHeading"/>
        <w:outlineLvl w:val="2"/>
      </w:pPr>
      <w:bookmarkStart w:id="333" w:name="_Sec580"/>
      <w:r>
        <w:t>Услуги по планированию</w:t>
      </w:r>
      <w:bookmarkEnd w:id="333"/>
    </w:p>
    <w:p w:rsidR="003D0803" w:rsidRDefault="00964344">
      <w:pPr>
        <w:pStyle w:val="ProductList-Body"/>
      </w:pPr>
      <w:r>
        <w:t>Право на данное преимущество предоставляется клиентам (кроме клиентов, приобретающих продукты в рамках Программ для образовательных учреждений), использующим вариант лицензирования всех компьютеров в организации или имеющим членство в программе Software Assurance в категориях «Приложения» и «Серверы». Преимущество «Услуги по планированию» предоставляет соответствующим клиентам заранее установленные специальные предложения в области обслуживания.</w:t>
      </w:r>
    </w:p>
    <w:p w:rsidR="003D0803" w:rsidRDefault="003D0803">
      <w:pPr>
        <w:pStyle w:val="ProductList-Body"/>
      </w:pPr>
    </w:p>
    <w:p w:rsidR="003D0803" w:rsidRDefault="00964344">
      <w:pPr>
        <w:pStyle w:val="ProductList-Body"/>
      </w:pPr>
      <w:r>
        <w:t>Количество дней в составе Услуг по планированию для соответствующих клиентов определяется на основании количества баллов преимуществ в рамках программы Software Assurance для соответствующих лицензий. Количество получаемых Клиентом дней относится к сроку доступности предложений услуг по планированию и вносится в резерв «Дни в составе услуг по планированию».</w:t>
      </w:r>
    </w:p>
    <w:tbl>
      <w:tblPr>
        <w:tblStyle w:val="PURTable"/>
        <w:tblW w:w="0" w:type="dxa"/>
        <w:tblLook w:val="04A0" w:firstRow="1" w:lastRow="0" w:firstColumn="1" w:lastColumn="0" w:noHBand="0" w:noVBand="1"/>
      </w:tblPr>
      <w:tblGrid>
        <w:gridCol w:w="9018"/>
        <w:gridCol w:w="1772"/>
      </w:tblGrid>
      <w:tr w:rsidR="003D080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Лицензии на приложения Office и серверные лицензии</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Баллы</w:t>
            </w:r>
          </w:p>
        </w:tc>
      </w:tr>
      <w:tr w:rsidR="003D0803">
        <w:tc>
          <w:tcPr>
            <w:tcW w:w="101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Продукты Office категории «Приложения» (включая наборы Project стандартный</w:t>
            </w:r>
            <w:r>
              <w:fldChar w:fldCharType="begin"/>
            </w:r>
            <w:r>
              <w:instrText xml:space="preserve"> XE "Project стандартный" </w:instrText>
            </w:r>
            <w:r>
              <w:fldChar w:fldCharType="end"/>
            </w:r>
            <w:r>
              <w:t xml:space="preserve"> и профессиональный, Visio стандартный</w:t>
            </w:r>
            <w:r>
              <w:fldChar w:fldCharType="begin"/>
            </w:r>
            <w:r>
              <w:instrText xml:space="preserve"> XE "Visio стандартный" </w:instrText>
            </w:r>
            <w:r>
              <w:fldChar w:fldCharType="end"/>
            </w:r>
            <w:r>
              <w:t xml:space="preserve"> и профессиональный),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и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1</w:t>
            </w:r>
          </w:p>
        </w:tc>
      </w:tr>
      <w:tr w:rsidR="003D0803">
        <w:tc>
          <w:tcPr>
            <w:tcW w:w="101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и Microsoft Dynamics CRM Server 2015</w:t>
            </w:r>
            <w:r>
              <w:fldChar w:fldCharType="begin"/>
            </w:r>
            <w:r>
              <w:instrText xml:space="preserve"> XE "Microsoft Dynamics CRM Server 2015" </w:instrText>
            </w:r>
            <w:r>
              <w:fldChar w:fldCharType="end"/>
            </w:r>
            <w:r>
              <w:t>, System Center 2012 Standard Server Management License</w:t>
            </w:r>
            <w:r>
              <w:fldChar w:fldCharType="begin"/>
            </w:r>
            <w:r>
              <w:instrText xml:space="preserve"> XE "System Center 2012 Standard Server Management License" </w:instrText>
            </w:r>
            <w:r>
              <w:fldChar w:fldCharType="end"/>
            </w:r>
            <w:r>
              <w:t xml:space="preserve"> (2 процессора), Visual Studio Professional с MSDN</w:t>
            </w:r>
            <w:r>
              <w:fldChar w:fldCharType="begin"/>
            </w:r>
            <w:r>
              <w:instrText xml:space="preserve"> XE "Visual Studio Professional с MSDN" </w:instrText>
            </w:r>
            <w:r>
              <w:fldChar w:fldCharType="end"/>
            </w:r>
            <w:r>
              <w:t xml:space="preserve"> и Visual Studio Test Professional с MSDN</w:t>
            </w:r>
            <w:r>
              <w:fldChar w:fldCharType="begin"/>
            </w:r>
            <w:r>
              <w:instrText xml:space="preserve"> XE "Visual Studio Test Professional с MSDN" </w:instrText>
            </w:r>
            <w:r>
              <w:fldChar w:fldCharType="end"/>
            </w:r>
            <w:r>
              <w:t xml:space="preserve"> и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25</w:t>
            </w:r>
          </w:p>
        </w:tc>
      </w:tr>
      <w:tr w:rsidR="003D0803">
        <w:tc>
          <w:tcPr>
            <w:tcW w:w="101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SQL Server Enterprise, </w:t>
            </w:r>
            <w:r>
              <w:fldChar w:fldCharType="begin"/>
            </w:r>
            <w:r>
              <w:instrText xml:space="preserve"> XE "SQL Server Enterprise, " </w:instrText>
            </w:r>
            <w:r>
              <w:fldChar w:fldCharType="end"/>
            </w:r>
            <w:r>
              <w:t>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и Visual Studio Premium с MSDN</w:t>
            </w:r>
            <w:r>
              <w:fldChar w:fldCharType="begin"/>
            </w:r>
            <w:r>
              <w:instrText xml:space="preserve"> XE "Visual Studio Premium с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50</w:t>
            </w:r>
          </w:p>
        </w:tc>
      </w:tr>
      <w:tr w:rsidR="003D0803">
        <w:tc>
          <w:tcPr>
            <w:tcW w:w="101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SQL Server Data Center</w:t>
            </w:r>
            <w:r>
              <w:fldChar w:fldCharType="begin"/>
            </w:r>
            <w:r>
              <w:instrText xml:space="preserve"> XE "SQL Server Data Center" </w:instrText>
            </w:r>
            <w:r>
              <w:fldChar w:fldCharType="end"/>
            </w:r>
            <w:r>
              <w:t>,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и System Center 2012 Datacenter Server Management License</w:t>
            </w:r>
            <w:r>
              <w:fldChar w:fldCharType="begin"/>
            </w:r>
            <w:r>
              <w:instrText xml:space="preserve"> XE "System Center 2012 Datacenter Server Management License" </w:instrText>
            </w:r>
            <w:r>
              <w:fldChar w:fldCharType="end"/>
            </w:r>
            <w:r>
              <w:t xml:space="preserve"> (2 процессора)</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75</w:t>
            </w:r>
          </w:p>
        </w:tc>
      </w:tr>
    </w:tbl>
    <w:p w:rsidR="003D0803" w:rsidRDefault="00964344">
      <w:pPr>
        <w:pStyle w:val="ProductList-Body"/>
      </w:pPr>
      <w:r>
        <w:rPr>
          <w:b/>
          <w:i/>
        </w:rPr>
        <w:t>Примечание.</w:t>
      </w:r>
      <w:r>
        <w:rPr>
          <w:i/>
        </w:rPr>
        <w:t xml:space="preserve"> Сведения о лицензиях CAL для SQL см. в таблице лицензий CAL Suite в этом разделе.</w:t>
      </w:r>
    </w:p>
    <w:p w:rsidR="003D0803" w:rsidRDefault="00964344">
      <w:pPr>
        <w:pStyle w:val="ProductList-Body"/>
      </w:pPr>
      <w:r>
        <w:rPr>
          <w:vertAlign w:val="superscript"/>
        </w:rPr>
        <w:t>1</w:t>
      </w:r>
      <w:r>
        <w:rPr>
          <w:i/>
        </w:rPr>
        <w:t xml:space="preserve"> Лицензии Microsoft Dynamics CRM Professional CAL присваиваются 2 балла</w:t>
      </w:r>
    </w:p>
    <w:p w:rsidR="003D0803" w:rsidRDefault="003D0803">
      <w:pPr>
        <w:pStyle w:val="ProductList-Body"/>
      </w:pPr>
    </w:p>
    <w:p w:rsidR="003D0803" w:rsidRDefault="00964344">
      <w:pPr>
        <w:pStyle w:val="ProductList-Body"/>
      </w:pPr>
      <w:r>
        <w:t>Общее количество баллов, на которые Клиент имеет право, определяет преобразование в дни Услуг по планированию, как указано ниже:</w:t>
      </w:r>
    </w:p>
    <w:tbl>
      <w:tblPr>
        <w:tblStyle w:val="PURTable"/>
        <w:tblW w:w="0" w:type="dxa"/>
        <w:tblLook w:val="04A0" w:firstRow="1" w:lastRow="0" w:firstColumn="1" w:lastColumn="0" w:noHBand="0" w:noVBand="1"/>
      </w:tblPr>
      <w:tblGrid>
        <w:gridCol w:w="1582"/>
        <w:gridCol w:w="756"/>
        <w:gridCol w:w="714"/>
        <w:gridCol w:w="713"/>
        <w:gridCol w:w="916"/>
        <w:gridCol w:w="1008"/>
        <w:gridCol w:w="1008"/>
        <w:gridCol w:w="1027"/>
        <w:gridCol w:w="1027"/>
        <w:gridCol w:w="1027"/>
        <w:gridCol w:w="1012"/>
      </w:tblGrid>
      <w:tr w:rsidR="003D080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Баллы за лицензии на приложения Office и (или) серверные лицензии</w:t>
            </w:r>
          </w:p>
        </w:tc>
        <w:tc>
          <w:tcPr>
            <w:tcW w:w="86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600,000+</w:t>
            </w:r>
          </w:p>
        </w:tc>
      </w:tr>
      <w:tr w:rsidR="003D080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D0803" w:rsidRDefault="00964344">
            <w:pPr>
              <w:pStyle w:val="ProductList-TableBody"/>
            </w:pPr>
            <w:r>
              <w:t>Кол-во дней Услуг по планированию Office</w:t>
            </w:r>
          </w:p>
        </w:tc>
        <w:tc>
          <w:tcPr>
            <w:tcW w:w="8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75</w:t>
            </w:r>
          </w:p>
        </w:tc>
      </w:tr>
    </w:tbl>
    <w:p w:rsidR="003D0803" w:rsidRDefault="003D0803">
      <w:pPr>
        <w:pStyle w:val="ProductList-Body"/>
      </w:pPr>
    </w:p>
    <w:p w:rsidR="003D0803" w:rsidRDefault="00964344">
      <w:pPr>
        <w:pStyle w:val="ProductList-Body"/>
      </w:pPr>
      <w:r>
        <w:t>Набор лицензий Core CAL</w:t>
      </w:r>
      <w:r>
        <w:fldChar w:fldCharType="begin"/>
      </w:r>
      <w:r>
        <w:instrText xml:space="preserve"> XE "Core CAL" </w:instrText>
      </w:r>
      <w:r>
        <w:fldChar w:fldCharType="end"/>
      </w:r>
      <w:r>
        <w:t xml:space="preserve"> и SQL CAL с покрытием Software Assurance учитывается как один (1) балл в первом столбце в таблице ниже; набор лицензий Enterprise CAL</w:t>
      </w:r>
      <w:r>
        <w:fldChar w:fldCharType="begin"/>
      </w:r>
      <w:r>
        <w:instrText xml:space="preserve"> XE "Enterprise CAL" </w:instrText>
      </w:r>
      <w:r>
        <w:fldChar w:fldCharType="end"/>
      </w:r>
      <w:r>
        <w:t xml:space="preserve"> с покрытием Software Assurance учитывается как два (2) балла в первом столбце в таблице ниже:</w:t>
      </w:r>
    </w:p>
    <w:tbl>
      <w:tblPr>
        <w:tblStyle w:val="PURTable"/>
        <w:tblW w:w="0" w:type="dxa"/>
        <w:tblLook w:val="04A0" w:firstRow="1" w:lastRow="0" w:firstColumn="1" w:lastColumn="0" w:noHBand="0" w:noVBand="1"/>
      </w:tblPr>
      <w:tblGrid>
        <w:gridCol w:w="1705"/>
        <w:gridCol w:w="1390"/>
        <w:gridCol w:w="1515"/>
        <w:gridCol w:w="1530"/>
        <w:gridCol w:w="1545"/>
        <w:gridCol w:w="1545"/>
        <w:gridCol w:w="1560"/>
      </w:tblGrid>
      <w:tr w:rsidR="003D080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D0803" w:rsidRDefault="00964344">
            <w:pPr>
              <w:pStyle w:val="ProductList-TableBody"/>
            </w:pPr>
            <w:r>
              <w:t>Лицензии CAL Suite</w:t>
            </w:r>
          </w:p>
        </w:tc>
        <w:tc>
          <w:tcPr>
            <w:tcW w:w="160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D0803" w:rsidRDefault="00964344">
            <w:pPr>
              <w:pStyle w:val="ProductList-TableBody"/>
            </w:pPr>
            <w:r>
              <w:t>→600,000+</w:t>
            </w:r>
          </w:p>
        </w:tc>
      </w:tr>
      <w:tr w:rsidR="003D080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D0803" w:rsidRDefault="00964344">
            <w:pPr>
              <w:pStyle w:val="ProductList-TableBody"/>
            </w:pPr>
            <w:r>
              <w:t>Кол-во дней Услуг по планированию Office</w:t>
            </w:r>
          </w:p>
        </w:tc>
        <w:tc>
          <w:tcPr>
            <w:tcW w:w="16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12</w:t>
            </w:r>
          </w:p>
        </w:tc>
      </w:tr>
    </w:tbl>
    <w:p w:rsidR="003D0803" w:rsidRDefault="00964344">
      <w:pPr>
        <w:pStyle w:val="ProductList-Body"/>
      </w:pPr>
      <w:r>
        <w:t xml:space="preserve">Клиент может выбрать из доступных предложений Услуг по планированию, предоставляемых соответствующими Партнерами Microsoft или Аффилированными лицами Microsoft. Список доступных услуг можно найти на веб-странице </w:t>
      </w:r>
      <w:hyperlink r:id="rId116">
        <w:r>
          <w:rPr>
            <w:color w:val="00467F"/>
            <w:u w:val="single"/>
          </w:rPr>
          <w:t>http://www.microsoft.com/licensing/software-assurance/planning-services-overview.aspx</w:t>
        </w:r>
      </w:hyperlink>
      <w:r>
        <w:t xml:space="preserve">. </w:t>
      </w:r>
    </w:p>
    <w:p w:rsidR="003D0803" w:rsidRDefault="003D0803">
      <w:pPr>
        <w:pStyle w:val="ProductList-Body"/>
      </w:pPr>
    </w:p>
    <w:p w:rsidR="003D0803" w:rsidRDefault="00964344">
      <w:pPr>
        <w:pStyle w:val="ProductList-Body"/>
      </w:pPr>
      <w:r>
        <w:t>Состав доступных служб и соответствующих уровней обслуживания может периодически изменяться. Соответствующие поставщики будут предоставлять клиентам общие сведения о доступном Объеме работ в рамках каждого из указанных выше предложений. Клиенты также могут по запросу преобразовать (и отменить преобразование) неиспользованные дни по Ваучеру на обучение (см. преимущество «Ваучер на обучение») в соотношении 3:1 (три дня по Ваучеру на обучение = один день в составе Услуг по планированию), если (i) в настоящее время Клиенты имеют право на преимущество «Ваучер на обучение», (ii) они активировали преимущество «Ваучер на обучение» и (iii) у них осталось не менее 3 неиспользованных дней обучения по преимуществу «Ваучер на обучение», которые можно преобразовать.</w:t>
      </w:r>
    </w:p>
    <w:p w:rsidR="003D0803" w:rsidRDefault="00964344" w:rsidP="00964344">
      <w:pPr>
        <w:pStyle w:val="ProductList-Bullet"/>
        <w:numPr>
          <w:ilvl w:val="0"/>
          <w:numId w:val="41"/>
        </w:numPr>
      </w:pPr>
      <w:r>
        <w:t xml:space="preserve">Услуги в составе Услуг по планированию могут предоставляться Клиенту соответствующими Партнерами Microsoft или Аффилированными лицами Microsoft. Услуги, оказываемые по ваучерам, предоставляются в рамках соглашения между Клиентом и Соответствующим поставщиком. Клиент может просмотреть список Соответствующих поставщиков на веб-странице: </w:t>
      </w:r>
      <w:hyperlink r:id="rId117">
        <w:r>
          <w:rPr>
            <w:color w:val="00467F"/>
            <w:u w:val="single"/>
          </w:rPr>
          <w:t>http://directory.partners.extranet.microsoft.com/psbproviders.</w:t>
        </w:r>
      </w:hyperlink>
    </w:p>
    <w:p w:rsidR="003D0803" w:rsidRDefault="00964344" w:rsidP="00964344">
      <w:pPr>
        <w:pStyle w:val="ProductList-Bullet"/>
        <w:numPr>
          <w:ilvl w:val="0"/>
          <w:numId w:val="41"/>
        </w:numPr>
      </w:pPr>
      <w:r>
        <w:t>Предложения в рамках Услуг по планированию предусматривают консультации по заранее установленному объему работ, которые позволяют создать общий план развертывания; фактическое развертывание программного обеспечения не включено.</w:t>
      </w:r>
    </w:p>
    <w:p w:rsidR="003D0803" w:rsidRDefault="00964344" w:rsidP="00964344">
      <w:pPr>
        <w:pStyle w:val="ProductList-Bullet"/>
        <w:numPr>
          <w:ilvl w:val="0"/>
          <w:numId w:val="41"/>
        </w:numPr>
      </w:pPr>
      <w:r>
        <w:t>Ваучеры по Услугам по планированию могут погашаться только клиентом, который соответствует условиям для получения данного преимущества.</w:t>
      </w:r>
    </w:p>
    <w:p w:rsidR="003D0803" w:rsidRDefault="00964344" w:rsidP="00964344">
      <w:pPr>
        <w:pStyle w:val="ProductList-Bullet"/>
        <w:numPr>
          <w:ilvl w:val="0"/>
          <w:numId w:val="41"/>
        </w:numPr>
      </w:pPr>
      <w:r>
        <w:t>Ваучеры по Услугам по планированию нельзя обменивать на денежные средства и другие ценности.</w:t>
      </w:r>
    </w:p>
    <w:p w:rsidR="003D0803" w:rsidRDefault="00964344" w:rsidP="00964344">
      <w:pPr>
        <w:pStyle w:val="ProductList-Bullet"/>
        <w:numPr>
          <w:ilvl w:val="0"/>
          <w:numId w:val="41"/>
        </w:numPr>
      </w:pPr>
      <w:r>
        <w:t>Сокращение соответствующего покрытия Software Assurance в результате возвратов и других корректировок счетов в допустимых случаях может привести к сокращению количества дней в составе Услуг по планированию Клиента.</w:t>
      </w:r>
    </w:p>
    <w:p w:rsidR="003D0803" w:rsidRDefault="00964344" w:rsidP="00964344">
      <w:pPr>
        <w:pStyle w:val="ProductList-Bullet"/>
        <w:numPr>
          <w:ilvl w:val="0"/>
          <w:numId w:val="41"/>
        </w:numPr>
      </w:pPr>
      <w:r>
        <w:t>Типы ваучеров нельзя объединить. Срок действия программы Услуг по планированию не должен превышать указанную максимальную продолжительность в зависимости от типа программы.</w:t>
      </w:r>
    </w:p>
    <w:p w:rsidR="003D0803" w:rsidRDefault="00964344" w:rsidP="00964344">
      <w:pPr>
        <w:pStyle w:val="ProductList-Bullet"/>
        <w:numPr>
          <w:ilvl w:val="0"/>
          <w:numId w:val="41"/>
        </w:numPr>
      </w:pPr>
      <w:r>
        <w:t>Ваучеры являются действительными только при обращении к соответствующим Поставщикам по конкретному типу услуги, для получения которой предъявляется ваучер.</w:t>
      </w:r>
    </w:p>
    <w:p w:rsidR="003D0803" w:rsidRDefault="00964344" w:rsidP="00964344">
      <w:pPr>
        <w:pStyle w:val="ProductList-Bullet"/>
        <w:numPr>
          <w:ilvl w:val="0"/>
          <w:numId w:val="41"/>
        </w:numPr>
      </w:pPr>
      <w:r>
        <w:t>Ваучеры необходимо назначить в течение срока действия покрытия Software Assurance.</w:t>
      </w:r>
    </w:p>
    <w:p w:rsidR="003D0803" w:rsidRDefault="00964344" w:rsidP="00964344">
      <w:pPr>
        <w:pStyle w:val="ProductList-Bullet"/>
        <w:numPr>
          <w:ilvl w:val="0"/>
          <w:numId w:val="41"/>
        </w:numPr>
      </w:pPr>
      <w:r>
        <w:t xml:space="preserve">Срок действия ваучеров заканчивается через 180 дней после назначения ваучера, независимо от даты окончания срока действия покрытия Software Assurance. Все услуги должны быть оказаны (ваучер должен быть погашен) до окончания срока действия ваучера. Дни по ваучерам, срок действия которых закончился до окончания срока действия покрытия Software Assurance, возвращаются в соответствующий резерв дней в составе Услуг по планированию. В таблицах выше показано количество дней обслуживания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указанного периода. Для клиентов, приобретающих покрытие Software Assurance на два года, количество дней обслуживания сокращается до двух третей указанного периода. </w:t>
      </w:r>
    </w:p>
    <w:p w:rsidR="003D0803" w:rsidRDefault="003D0803">
      <w:pPr>
        <w:pStyle w:val="ProductList-Body"/>
      </w:pPr>
    </w:p>
    <w:p w:rsidR="003D0803" w:rsidRDefault="00964344">
      <w:pPr>
        <w:pStyle w:val="ProductList-Body"/>
      </w:pPr>
      <w:r>
        <w:t>Готовые материалы, предоставляемые Соответствующим поставщиком в Microsoft по завершении обслуживания, могут быть использованы Microsoft для контроля качества и могут в этих же целях передаваться группе по работе с клиентами Microsoft, обслуживающей Клиента.</w:t>
      </w:r>
    </w:p>
    <w:p w:rsidR="003D0803" w:rsidRDefault="003D0803">
      <w:pPr>
        <w:pStyle w:val="ProductList-Body"/>
      </w:pPr>
    </w:p>
    <w:p w:rsidR="003D0803" w:rsidRDefault="00964344">
      <w:pPr>
        <w:pStyle w:val="ProductList-ClauseHeading"/>
        <w:outlineLvl w:val="2"/>
      </w:pPr>
      <w:bookmarkStart w:id="334" w:name="_Sec581"/>
      <w:r>
        <w:t>Программа лицензирования исходного кода для предприятий</w:t>
      </w:r>
      <w:bookmarkEnd w:id="334"/>
    </w:p>
    <w:p w:rsidR="003D0803" w:rsidRDefault="00964344">
      <w:pPr>
        <w:pStyle w:val="ProductList-Body"/>
      </w:pPr>
      <w:r>
        <w:t>Клиенты, имеющие 10 000 или больше лицензированных настольных компьютеров с покрытием SA в категории «Системы», могут иметь право на получение исходного кода Microsoft Windows для целей внутренней разработки и поддержки. Участие в программах Academic дает право на участие в Программе лицензирования исходного кода Microsoft Research (Microsoft Research Source Licensing Program).</w:t>
      </w:r>
    </w:p>
    <w:p w:rsidR="003D0803" w:rsidRDefault="003D0803">
      <w:pPr>
        <w:pStyle w:val="ProductList-Body"/>
      </w:pPr>
    </w:p>
    <w:p w:rsidR="003D0803" w:rsidRDefault="00964344">
      <w:pPr>
        <w:pStyle w:val="ProductList-ClauseHeading"/>
        <w:outlineLvl w:val="2"/>
      </w:pPr>
      <w:bookmarkStart w:id="335" w:name="_Sec582"/>
      <w:r>
        <w:t>Ваучеры на обучение</w:t>
      </w:r>
      <w:bookmarkEnd w:id="335"/>
    </w:p>
    <w:p w:rsidR="003D0803" w:rsidRDefault="00964344">
      <w:pPr>
        <w:pStyle w:val="ProductList-Body"/>
      </w:pPr>
      <w:r>
        <w:t>Клиенты (кроме клиентов, приобретающих продукты в рамках Программ для образовательных учреждений), использующие вариант лицензирования всех компьютеров в организации или имеющие членство в программе Software Assurance в категории «Приложения» или «Системы», имеют право на ваучеры на обучение Microsoft, которые предоставляют определенное количество дней обучения, как описано ниже.</w:t>
      </w:r>
    </w:p>
    <w:tbl>
      <w:tblPr>
        <w:tblStyle w:val="PURTable"/>
        <w:tblW w:w="0" w:type="dxa"/>
        <w:tblLook w:val="04A0" w:firstRow="1" w:lastRow="0" w:firstColumn="1" w:lastColumn="0" w:noHBand="0" w:noVBand="1"/>
      </w:tblPr>
      <w:tblGrid>
        <w:gridCol w:w="3544"/>
        <w:gridCol w:w="3623"/>
        <w:gridCol w:w="362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Программа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Продукты категории «Приложения системы Office»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Категория «Системы»</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 дня за 50 лицензий (не более 20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 день на 50 лицензий (не более 10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 дня за 50 лицензий или баллов</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 день за 50 лицензий или баллов</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 дней по соответствующему соглашению о регистрации или Договору с клиентом о закупках</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10 дней по соответствующему соглашению о регистрации или Договору с клиентом о закупках</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15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6000–14 999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50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25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110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55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160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80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250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125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400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200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600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300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800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400 дней*</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1400 дней*</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700 дней*</w:t>
            </w:r>
          </w:p>
        </w:tc>
      </w:tr>
    </w:tbl>
    <w:p w:rsidR="003D0803" w:rsidRDefault="00964344">
      <w:pPr>
        <w:pStyle w:val="ProductList-Body"/>
      </w:pPr>
      <w:r>
        <w:t>*</w:t>
      </w:r>
      <w:r>
        <w:rPr>
          <w:i/>
        </w:rPr>
        <w:t>Количество дней согласно соответствующему соглашению, соглашению о регистрации или Договору с клиентом о закупках</w:t>
      </w:r>
    </w:p>
    <w:p w:rsidR="003D0803" w:rsidRDefault="003D0803">
      <w:pPr>
        <w:pStyle w:val="ProductList-Body"/>
      </w:pPr>
    </w:p>
    <w:p w:rsidR="003D0803" w:rsidRDefault="00964344" w:rsidP="00964344">
      <w:pPr>
        <w:pStyle w:val="ProductList-Bullet"/>
        <w:numPr>
          <w:ilvl w:val="0"/>
          <w:numId w:val="42"/>
        </w:numPr>
      </w:pPr>
      <w:r>
        <w:lastRenderedPageBreak/>
        <w:t xml:space="preserve">Услуги, оказываемые по ваучерам, предоставляются в рамках соглашения между Клиентом и Соответствующим Партнером Microsoft с компетенцией Learning. </w:t>
      </w:r>
    </w:p>
    <w:p w:rsidR="003D0803" w:rsidRDefault="00964344" w:rsidP="00964344">
      <w:pPr>
        <w:pStyle w:val="ProductList-Bullet"/>
        <w:numPr>
          <w:ilvl w:val="0"/>
          <w:numId w:val="42"/>
        </w:numPr>
      </w:pPr>
      <w:r>
        <w:t xml:space="preserve">При прохождении ускоренных курсов требуется ваучер на количество дней, эквивалентное количеству дней курса, проводящегося в рамках Системы проверки и резервирования ваучеров SATV. </w:t>
      </w:r>
    </w:p>
    <w:p w:rsidR="003D0803" w:rsidRDefault="00964344" w:rsidP="00964344">
      <w:pPr>
        <w:pStyle w:val="ProductList-Bullet"/>
        <w:numPr>
          <w:ilvl w:val="0"/>
          <w:numId w:val="42"/>
        </w:numPr>
      </w:pPr>
      <w:r>
        <w:t xml:space="preserve">Ваучер применяется только к дням занятий под руководством инструктора, в течение которых Партнер Microsoft с компетенцией Learning проводил обучение на утвержденных курсах. Для индивидуальных курсов (не являющихся ускоренными утвержденными курсами, индивидуальными курсами, составленными из утвержденных курсов или заранее одобренных исключений на основе выпусков систем или пилотных программ) данные ваучеры не применяются.   </w:t>
      </w:r>
    </w:p>
    <w:p w:rsidR="003D0803" w:rsidRDefault="00964344" w:rsidP="00964344">
      <w:pPr>
        <w:pStyle w:val="ProductList-Bullet"/>
        <w:numPr>
          <w:ilvl w:val="0"/>
          <w:numId w:val="42"/>
        </w:numPr>
      </w:pPr>
      <w:r>
        <w:t>Ваучеры нельзя использовать для оплаты зарезервированных курсов, на которых клиент отсутствовал.</w:t>
      </w:r>
    </w:p>
    <w:p w:rsidR="003D0803" w:rsidRDefault="00964344" w:rsidP="00964344">
      <w:pPr>
        <w:pStyle w:val="ProductList-Bullet"/>
        <w:numPr>
          <w:ilvl w:val="0"/>
          <w:numId w:val="42"/>
        </w:numPr>
      </w:pPr>
      <w:r>
        <w:t>Ваучеры могут погашаться только лицом, утвержденным клиентом.</w:t>
      </w:r>
    </w:p>
    <w:p w:rsidR="003D0803" w:rsidRDefault="00964344" w:rsidP="00964344">
      <w:pPr>
        <w:pStyle w:val="ProductList-Bullet"/>
        <w:numPr>
          <w:ilvl w:val="0"/>
          <w:numId w:val="42"/>
        </w:numPr>
      </w:pPr>
      <w:r>
        <w:t xml:space="preserve">Ваучеры нельзя обменивать на денежные средства и другие ценности. </w:t>
      </w:r>
    </w:p>
    <w:p w:rsidR="003D0803" w:rsidRDefault="00964344" w:rsidP="00964344">
      <w:pPr>
        <w:pStyle w:val="ProductList-Bullet"/>
        <w:numPr>
          <w:ilvl w:val="0"/>
          <w:numId w:val="42"/>
        </w:numPr>
      </w:pPr>
      <w:r>
        <w:t xml:space="preserve">Ваучеры необходимо назначить в течение срока действия покрытия Software Assurance. </w:t>
      </w:r>
    </w:p>
    <w:p w:rsidR="003D0803" w:rsidRDefault="00964344" w:rsidP="00964344">
      <w:pPr>
        <w:pStyle w:val="ProductList-Bullet"/>
        <w:numPr>
          <w:ilvl w:val="0"/>
          <w:numId w:val="42"/>
        </w:numPr>
      </w:pPr>
      <w:r>
        <w:t xml:space="preserve">Срок действия ваучеров заканчивается через 180 дней после назначения ваучера. Дни по ваучерам, срок действия которых закончился до окончания срока действия покрытия Software Assurance, возвращаются в соответствующий резерв «Ваучеры на обучение». </w:t>
      </w:r>
    </w:p>
    <w:p w:rsidR="003D0803" w:rsidRDefault="00964344" w:rsidP="00964344">
      <w:pPr>
        <w:pStyle w:val="ProductList-Bullet"/>
        <w:numPr>
          <w:ilvl w:val="0"/>
          <w:numId w:val="42"/>
        </w:numPr>
      </w:pPr>
      <w:r>
        <w:t xml:space="preserve">Один день по Ваучеру на обучение приравнивается к эквиваленту одного дня учебного занятия. </w:t>
      </w:r>
    </w:p>
    <w:p w:rsidR="003D0803" w:rsidRDefault="00964344" w:rsidP="00964344">
      <w:pPr>
        <w:pStyle w:val="ProductList-Bullet"/>
        <w:numPr>
          <w:ilvl w:val="0"/>
          <w:numId w:val="42"/>
        </w:numPr>
      </w:pPr>
      <w:r>
        <w:t xml:space="preserve">Ваучеры можно использовать, чтобы забронировать обучение только у одного соответствующего Партнера Microsoft с компетенцией Learning одновременно. </w:t>
      </w:r>
    </w:p>
    <w:p w:rsidR="003D0803" w:rsidRDefault="00964344" w:rsidP="00964344">
      <w:pPr>
        <w:pStyle w:val="ProductList-Bullet"/>
        <w:numPr>
          <w:ilvl w:val="0"/>
          <w:numId w:val="42"/>
        </w:numPr>
      </w:pPr>
      <w:r>
        <w:t xml:space="preserve">Сокращение количества соответствующих лицензий с Software Assurance в результате возвратов и других корректировок счетов в допустимых случаях может привести к сокращению количества дней, доступных Клиенту по ваучерам на обучение. </w:t>
      </w:r>
    </w:p>
    <w:p w:rsidR="003D0803" w:rsidRDefault="00964344" w:rsidP="00964344">
      <w:pPr>
        <w:pStyle w:val="ProductList-Bullet"/>
        <w:numPr>
          <w:ilvl w:val="0"/>
          <w:numId w:val="42"/>
        </w:numPr>
      </w:pPr>
      <w:r>
        <w:t xml:space="preserve">В таблице выше показано количество дней обучения в рамках соглашения о регистрации или соглашения, действующего в течение трех полных лет. Для клиентов, приобретающих покрытие Software Assurance на один год, количество дней обслуживания сокращается до одной трети указанных дней. Для клиентов, приобретающих покрытие Software Assurance на два года, количество дней обслуживания сокращается до двух третей указанных дней. </w:t>
      </w:r>
    </w:p>
    <w:p w:rsidR="003D0803" w:rsidRDefault="003D0803">
      <w:pPr>
        <w:pStyle w:val="ProductList-Body"/>
      </w:pPr>
    </w:p>
    <w:p w:rsidR="003D0803" w:rsidRDefault="00964344">
      <w:pPr>
        <w:pStyle w:val="ProductList-ClauseHeading"/>
        <w:outlineLvl w:val="2"/>
      </w:pPr>
      <w:bookmarkStart w:id="336" w:name="_Sec583"/>
      <w:r>
        <w:t>E-Learning</w:t>
      </w:r>
      <w:bookmarkEnd w:id="336"/>
    </w:p>
    <w:p w:rsidR="003D0803" w:rsidRDefault="00964344">
      <w:pPr>
        <w:pStyle w:val="ProductList-Body"/>
      </w:pPr>
      <w:r>
        <w:t>Это преимущество отличается в зависимости от категории: «Приложения», «Системы» или «Серверы». Клиенты, соответствующие установленным условиям, получат по одному коду для доступа (для Приложений, Систем и/или Серверов) в рамках каждого соответствующего соглашения о регистрации или соглашения. Клиенты с соответствующими продуктами категории «Серверы» имеют право на использование размещенных курсов E-Learning по серверам, но не содержимого, соответствующего стандарту SCORM. Клиенты с Office 365 Pro Plus</w:t>
      </w:r>
      <w:r>
        <w:fldChar w:fldCharType="begin"/>
      </w:r>
      <w:r>
        <w:instrText xml:space="preserve"> XE "Office 365 Pro Plus" </w:instrText>
      </w:r>
      <w:r>
        <w:fldChar w:fldCharType="end"/>
      </w:r>
      <w:r>
        <w:t xml:space="preserve"> имеют право на использование только размещенных курсов E-Learning, относящихся к Office 365 (это право не распространяется на содержимое, соответствующее стандарту SCORM).</w:t>
      </w:r>
    </w:p>
    <w:p w:rsidR="003D0803" w:rsidRDefault="003D0803">
      <w:pPr>
        <w:pStyle w:val="ProductList-Body"/>
      </w:pPr>
    </w:p>
    <w:p w:rsidR="003D0803" w:rsidRDefault="00964344">
      <w:pPr>
        <w:pStyle w:val="ProductList-Body"/>
      </w:pPr>
      <w:r>
        <w:t>Максимальное количество пользователей, для которых клиент может использовать обучение E-Learning, равно количеству лицензированных копий соответствующих продуктов, зарегистрированных клиентом в программе Software Assurance. Клиенты должны назначить одного пользователя для каждой соответствующей лицензии. Доступ нельзя передавать от одного пользователя другому.</w:t>
      </w:r>
    </w:p>
    <w:p w:rsidR="003D0803" w:rsidRDefault="003D0803">
      <w:pPr>
        <w:pStyle w:val="ProductList-Body"/>
      </w:pPr>
    </w:p>
    <w:p w:rsidR="003D0803" w:rsidRDefault="00964344">
      <w:pPr>
        <w:pStyle w:val="ProductList-ClauseHeading"/>
        <w:outlineLvl w:val="2"/>
      </w:pPr>
      <w:bookmarkStart w:id="337" w:name="_Sec584"/>
      <w:r>
        <w:t>Программа использования ПО на домашних компьютерах</w:t>
      </w:r>
      <w:bookmarkEnd w:id="337"/>
    </w:p>
    <w:p w:rsidR="003D0803" w:rsidRDefault="00964344">
      <w:pPr>
        <w:pStyle w:val="ProductList-Body"/>
      </w:pPr>
      <w:r>
        <w:t xml:space="preserve">Сотрудники клиента, являющиеся пользователями соответствующих лицензированных приложений, указанных в таблице ниже, могут приобрести одну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лицензию</w:t>
      </w:r>
      <w:r>
        <w:fldChar w:fldCharType="end"/>
      </w:r>
      <w:r>
        <w:t xml:space="preserve"> для соответствующего программного обеспечения, участвующего в Программе использования ПО на домашних компьютерах, и установить его на одном устройстве (платформы Windows или Mac, в зависимости от приобретенного программного обеспечения). Программы Academic Select (без SAM), Academic Select Plus (без SAM) и Academic Open не обеспечивают право на эту льготу.</w:t>
      </w:r>
    </w:p>
    <w:p w:rsidR="003D0803" w:rsidRDefault="003D0803">
      <w:pPr>
        <w:pStyle w:val="ProductList-Body"/>
      </w:pPr>
    </w:p>
    <w:p w:rsidR="003D0803" w:rsidRDefault="00964344">
      <w:pPr>
        <w:pStyle w:val="ProductList-Body"/>
      </w:pPr>
      <w:r>
        <w:t>Лицензии на использование ПО на домашних компьютерах прекращаются при увольнении сотрудника, прекращении или окончании срока действия покрытия Software Assurance для копии соответствующего приложения для настольного компьютера, используемого данным сотрудником на работе, при установке и использовании им какой-либо предыдущей или последующей версии приложения для настольного компьютера в соответствии с лицензией по программе использования ПО на домашних компьютерах, а также если сотрудник больше не является пользователем лицензированной копии программного обеспечения.</w:t>
      </w:r>
    </w:p>
    <w:p w:rsidR="003D0803" w:rsidRDefault="003D0803">
      <w:pPr>
        <w:pStyle w:val="ProductList-Body"/>
      </w:pPr>
    </w:p>
    <w:p w:rsidR="003D0803" w:rsidRDefault="00964344">
      <w:pPr>
        <w:pStyle w:val="ProductList-Body"/>
      </w:pPr>
      <w:r>
        <w:t>Условия использования программного обеспечения в рамках Программы использования ПО на домашних компьютерах устанавливаются в отношении Microsoft и сотрудника Клиента. Данные условия изложены на веб-сайте Программы использования ПО на домашних компьютерах.</w:t>
      </w:r>
    </w:p>
    <w:p w:rsidR="003D0803" w:rsidRDefault="003D0803">
      <w:pPr>
        <w:pStyle w:val="ProductList-Body"/>
      </w:pPr>
    </w:p>
    <w:p w:rsidR="003D0803" w:rsidRDefault="00964344">
      <w:pPr>
        <w:pStyle w:val="ProductList-Body"/>
      </w:pPr>
      <w:r>
        <w:t>Microsoft не несет ответственности за исполнение обязательств по дополнительным выплатам сотрудникам, уплате налогов и других обязательств по отчетности, которые могут иметь клиент или его сотрудники.</w:t>
      </w:r>
    </w:p>
    <w:tbl>
      <w:tblPr>
        <w:tblStyle w:val="PURTable"/>
        <w:tblW w:w="0" w:type="dxa"/>
        <w:tblLook w:val="04A0" w:firstRow="1" w:lastRow="0" w:firstColumn="1" w:lastColumn="0" w:noHBand="0" w:noVBand="1"/>
      </w:tblPr>
      <w:tblGrid>
        <w:gridCol w:w="5344"/>
        <w:gridCol w:w="5446"/>
      </w:tblGrid>
      <w:tr w:rsidR="003D08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Соответствующее приложение для настольного компьютера</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Соответствующая лицензия в рамках Программы использования ПО на домашних компьютерах</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стандартный 2010/2013/2016</w:t>
            </w:r>
          </w:p>
          <w:p w:rsidR="003D0803" w:rsidRDefault="00964344">
            <w:pPr>
              <w:pStyle w:val="ProductList-TableBody"/>
            </w:pPr>
            <w:r>
              <w:t xml:space="preserve">Office профессиональный плюс 2010/2013/2016 </w:t>
            </w:r>
          </w:p>
          <w:p w:rsidR="003D0803" w:rsidRDefault="00964344">
            <w:pPr>
              <w:pStyle w:val="ProductList-TableBody"/>
            </w:pPr>
            <w:r>
              <w:t>Office для Mac Standard 2011/Office 2016 для Mac Standard</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профессиональный плюс 2016 HUP или Office для дома и бизнеса 2016 для Mac с Lync DL HUP</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Access 2010/2013/2016</w:t>
            </w:r>
          </w:p>
          <w:p w:rsidR="003D0803" w:rsidRDefault="00964344">
            <w:pPr>
              <w:pStyle w:val="ProductList-TableBody"/>
            </w:pPr>
            <w:r>
              <w:t>Excel 2010/2013/2016</w:t>
            </w:r>
          </w:p>
          <w:p w:rsidR="003D0803" w:rsidRDefault="00964344">
            <w:pPr>
              <w:pStyle w:val="ProductList-TableBody"/>
            </w:pPr>
            <w:r>
              <w:lastRenderedPageBreak/>
              <w:t>PowerPoint 2010/2013/2016</w:t>
            </w:r>
          </w:p>
          <w:p w:rsidR="003D0803" w:rsidRDefault="00964344">
            <w:pPr>
              <w:pStyle w:val="ProductList-TableBody"/>
            </w:pPr>
            <w:r>
              <w:t>InfoPath 2010/2013/2016</w:t>
            </w:r>
          </w:p>
          <w:p w:rsidR="003D0803" w:rsidRDefault="00964344">
            <w:pPr>
              <w:pStyle w:val="ProductList-TableBody"/>
            </w:pPr>
            <w:r>
              <w:t>Lync 2010/2013/2015</w:t>
            </w:r>
          </w:p>
          <w:p w:rsidR="003D0803" w:rsidRDefault="00964344">
            <w:pPr>
              <w:pStyle w:val="ProductList-TableBody"/>
            </w:pPr>
            <w:r>
              <w:t>OneNote 2010/2013/2016</w:t>
            </w:r>
          </w:p>
          <w:p w:rsidR="003D0803" w:rsidRDefault="00964344">
            <w:pPr>
              <w:pStyle w:val="ProductList-TableBody"/>
            </w:pPr>
            <w:r>
              <w:t>Outlook 2010/2013/2016</w:t>
            </w:r>
          </w:p>
          <w:p w:rsidR="003D0803" w:rsidRDefault="00964344">
            <w:pPr>
              <w:pStyle w:val="ProductList-TableBody"/>
            </w:pPr>
            <w:r>
              <w:t>Publisher 2010/2013/2016</w:t>
            </w:r>
          </w:p>
          <w:p w:rsidR="003D0803" w:rsidRDefault="00964344">
            <w:pPr>
              <w:pStyle w:val="ProductList-TableBody"/>
            </w:pPr>
            <w:r>
              <w:t>Skype для бизнеса 2015</w:t>
            </w:r>
          </w:p>
          <w:p w:rsidR="003D0803" w:rsidRDefault="00964344">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t xml:space="preserve">Office профессиональный плюс 2016 HUP или Office для дома и бизнеса 2016 для Mac с Lync DL HUP </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Visio стандартный 2010/2013/2016 </w:t>
            </w:r>
          </w:p>
          <w:p w:rsidR="003D0803" w:rsidRDefault="00964344">
            <w:pPr>
              <w:pStyle w:val="ProductList-TableBody"/>
            </w:pPr>
            <w:r>
              <w:t>Visio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Professional 2016 HUP</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Project стандартный 2010/2013/2016</w:t>
            </w:r>
          </w:p>
          <w:p w:rsidR="003D0803" w:rsidRDefault="00964344">
            <w:pPr>
              <w:pStyle w:val="ProductList-TableBody"/>
            </w:pPr>
            <w:r>
              <w:t>Project профессиональный 2010/2013/2016</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Project профессиональный 2016 HUP</w:t>
            </w:r>
          </w:p>
        </w:tc>
      </w:tr>
    </w:tbl>
    <w:p w:rsidR="003D0803" w:rsidRDefault="00964344">
      <w:pPr>
        <w:pStyle w:val="ProductList-Body"/>
      </w:pPr>
      <w:r>
        <w:rPr>
          <w:i/>
        </w:rPr>
        <w:t xml:space="preserve">Дополнительные сведения, включая сведения о доступном позднее дополнительном программном обеспечении в рамках Программы использования ПО на домашних компьютерах, см. на веб-сайте </w:t>
      </w:r>
      <w:hyperlink r:id="rId118">
        <w:r>
          <w:rPr>
            <w:i/>
            <w:color w:val="00467F"/>
            <w:u w:val="single"/>
          </w:rPr>
          <w:t>http://www.microsoft.com/licensing</w:t>
        </w:r>
      </w:hyperlink>
      <w:r>
        <w:rPr>
          <w:i/>
        </w:rPr>
        <w:t>.</w:t>
      </w:r>
    </w:p>
    <w:p w:rsidR="003D0803" w:rsidRDefault="003D0803">
      <w:pPr>
        <w:pStyle w:val="ProductList-Body"/>
      </w:pPr>
    </w:p>
    <w:p w:rsidR="003D0803" w:rsidRDefault="00964344">
      <w:pPr>
        <w:pStyle w:val="ProductList-Body"/>
      </w:pPr>
      <w:r>
        <w:t>Microsoft может прекратить участие клиента в Программе использования ПО на домашних компьютерах немедленно и без уведомления в случаях неавторизованного доступа к веб-сайту Программы использования ПО на домашних компьютерах или лицензирования через него с использованием программного кода клиента.</w:t>
      </w:r>
    </w:p>
    <w:p w:rsidR="003D0803" w:rsidRDefault="003D0803">
      <w:pPr>
        <w:pStyle w:val="ProductList-Body"/>
        <w:jc w:val="right"/>
      </w:pPr>
    </w:p>
    <w:p w:rsidR="003D0803" w:rsidRDefault="00964344">
      <w:pPr>
        <w:pStyle w:val="ProductList-ClauseHeading"/>
        <w:outlineLvl w:val="2"/>
      </w:pPr>
      <w:bookmarkStart w:id="338" w:name="_Sec585"/>
      <w:r>
        <w:t>Круглосуточная техническая поддержка</w:t>
      </w:r>
      <w:bookmarkEnd w:id="338"/>
    </w:p>
    <w:p w:rsidR="003D0803" w:rsidRDefault="00964344">
      <w:pPr>
        <w:pStyle w:val="ProductList-Body"/>
      </w:pPr>
      <w:r>
        <w:t>Клиенты (кроме клиентов, приобретающих продукты в рамках Программ для образовательных учреждений) с покрытием Software Assurance имеют право на Круглосуточную техническую поддержку.</w:t>
      </w:r>
    </w:p>
    <w:p w:rsidR="003D0803" w:rsidRDefault="003D0803">
      <w:pPr>
        <w:pStyle w:val="ProductList-Body"/>
      </w:pPr>
    </w:p>
    <w:p w:rsidR="003D0803" w:rsidRDefault="00964344">
      <w:pPr>
        <w:pStyle w:val="ProductList-Body"/>
      </w:pPr>
      <w:r>
        <w:t xml:space="preserve">Круглосуточная техническая поддержка предусматривает оказание технической поддержки при возникновении проблем с определенными признаками при использовании продуктов Microsoft. Microsoft примет разумные меры для оказания поддержки по запросам Клиентов в соответствии с политиками Технической поддержки продуктов Microsoft. Microsoft сохраняет право отклонять необоснованные запросы технической поддержки и может переводить Клиентов на дополнительное соглашение об уровне обслуживания, в связи с чем могут возникать дополнительные расходы. </w:t>
      </w:r>
    </w:p>
    <w:p w:rsidR="003D0803" w:rsidRDefault="003D0803">
      <w:pPr>
        <w:pStyle w:val="ProductList-Body"/>
      </w:pPr>
    </w:p>
    <w:p w:rsidR="003D0803" w:rsidRDefault="00964344">
      <w:pPr>
        <w:pStyle w:val="ProductList-Body"/>
      </w:pPr>
      <w:r>
        <w:t xml:space="preserve">Для продуктов, в настоящее время находящихся в Основной фазе поддержки в соответствии Политикой жизненного цикла поддержки Microsoft, предусматривается Круглосуточная техническая поддержка. Microsoft может включать дополнительную техническую поддержку для новых продуктов или прекращать поддержку существующих продуктов. Microsoft уведомит Клиента, если особенности внедрения продуктов Microsoft Клиентами не позволяют оказать техническую поддержку данных продуктов. Если в течение 30 календарных дней с даты уведомления Клиент не изменит способ внедрения продукта таким образом, чтобы обеспечить возможность эффективной технической поддержки, Microsoft не обязана предоставлять дополнительные услуги по поддержке такого продукта. </w:t>
      </w:r>
    </w:p>
    <w:p w:rsidR="003D0803" w:rsidRDefault="003D0803">
      <w:pPr>
        <w:pStyle w:val="ProductList-Body"/>
      </w:pPr>
    </w:p>
    <w:p w:rsidR="003D0803" w:rsidRDefault="00964344">
      <w:pPr>
        <w:pStyle w:val="ProductList-Body"/>
      </w:pPr>
      <w:r>
        <w:t>Обработанный запрос на устранение неполадок, также именуемый инцидентом, определяется как один вопрос в технической области и действия, потребовавшиеся для его решения. Один вопрос в области технической поддержки — это проблема, которую нельзя разделить на несколько вопросов. Если проблема состоит из нескольких отдельных вопросов, каждый из них считается отдельным инцидентом. В некоторых случаях в ответ на запрос на устранение неполадок Microsoft может предоставить модификацию коммерчески доступного кода программного обеспечения Продукта Microsoft для решения конкретных критических проблем (далее — «Исправления»). Исправления разрабатываются для решения конкретных проблем клиентов и не проходят тест регрессии.</w:t>
      </w:r>
    </w:p>
    <w:p w:rsidR="003D0803" w:rsidRDefault="003D0803">
      <w:pPr>
        <w:pStyle w:val="ProductList-Body"/>
      </w:pPr>
    </w:p>
    <w:p w:rsidR="003D0803" w:rsidRDefault="00964344">
      <w:pPr>
        <w:pStyle w:val="ProductList-SubClauseHeading"/>
        <w:outlineLvl w:val="3"/>
      </w:pPr>
      <w:r>
        <w:t>Количество инцидентов поддержки по телефону для всех программ, кроме MPSA</w:t>
      </w:r>
    </w:p>
    <w:p w:rsidR="003D0803" w:rsidRDefault="00964344">
      <w:pPr>
        <w:pStyle w:val="ProductList-BodyIndented"/>
      </w:pPr>
      <w:r>
        <w:t>Количество инцидентов поддержки по телефону, предоставляемых клиенту, определяется в зависимости от стоимости покрытия Software Assurance и способа платежа. Количество инцидентов, определяемых по стоимости покрытия Software Assurance, рассчитывается с учетом стоимости покрытия Software Assurance, выплаченной в отношении серверов и настольных компьютеров в рамках соответствующего соглашения о регистрации Select или Enterprise, регистрации Select Plus, Соглашения Open Value или номера разрешения по лицензии Open. За каждые 20 000 долларов стоимости покрытия Software Assurance, приходящиеся на Серверы и CAL SA, Microsoft предоставляет как минимум один инцидент. За каждые 200 000 долларов стоимости покрытия Software Assurance, приходящиеся на Категории «Системы» и «Приложения», Microsoft предоставляет как минимум один инцидент. В таблице ниже показаны примерные суммы в других валютах, эквивалентные стоимости покрытия Software Assurance в долларах США, дающей право на получение инцидентов поддержки. В связи с колебанием курса валют в данную таблицу могут вноситься изменения.</w:t>
      </w:r>
    </w:p>
    <w:tbl>
      <w:tblPr>
        <w:tblStyle w:val="PURTable0"/>
        <w:tblW w:w="0" w:type="dxa"/>
        <w:tblLook w:val="04A0" w:firstRow="1" w:lastRow="0" w:firstColumn="1" w:lastColumn="0" w:noHBand="0" w:noVBand="1"/>
      </w:tblPr>
      <w:tblGrid>
        <w:gridCol w:w="2637"/>
        <w:gridCol w:w="2505"/>
        <w:gridCol w:w="2644"/>
        <w:gridCol w:w="2644"/>
      </w:tblGrid>
      <w:tr w:rsidR="003D080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Наименование валюты</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Код валюты</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Сервер / Лицензия CAL — дает право на получение инцидента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IW / Клент — дает право на получение инцидента</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Доллар США</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$200,000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Австралийский доллар</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300,000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Канадский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270,000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Швейцарский франк</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330 000 33,000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330 000 330,000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Юань Ренминби </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1 650 000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Датская крона</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160 000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1 600 000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Евро</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215,000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Фунт стерлингов (Великобритания)</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£135,000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t>Японская иена</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2 400 000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24 000 000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Южнокорейская вона</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24 000 000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240 000 000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Норвежская крона</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165 000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1 650 000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Новозеландский доллар</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350,000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Шведская крона</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200 000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2 000 000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Новый тайваньский доллар</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700 000</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7 000 000</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Индийская рупия</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10 000 000 INR</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Российский рубль</w:t>
            </w:r>
          </w:p>
        </w:tc>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6 600 000 RUB</w:t>
            </w:r>
          </w:p>
        </w:tc>
      </w:tr>
    </w:tbl>
    <w:p w:rsidR="003D0803" w:rsidRDefault="003D0803">
      <w:pPr>
        <w:pStyle w:val="ProductList-BodyIndented"/>
        <w:ind w:left="720"/>
      </w:pPr>
    </w:p>
    <w:p w:rsidR="003D0803" w:rsidRDefault="00964344">
      <w:pPr>
        <w:pStyle w:val="ProductList-BodyIndented"/>
      </w:pPr>
      <w:r>
        <w:t>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нельзя переносить из одного соглашения о регистрации или соглашения в другое.</w:t>
      </w:r>
    </w:p>
    <w:p w:rsidR="003D0803" w:rsidRDefault="003D0803">
      <w:pPr>
        <w:pStyle w:val="ProductList-BodyIndented"/>
      </w:pPr>
    </w:p>
    <w:p w:rsidR="003D0803" w:rsidRDefault="00964344">
      <w:pPr>
        <w:pStyle w:val="ProductList-BodyIndented"/>
      </w:pPr>
      <w:r>
        <w:t xml:space="preserve">Локальную поддержку по телефону можно получить в рабочие часы, сведения о которых см. на веб-сайте </w:t>
      </w:r>
      <w:hyperlink r:id="rId119">
        <w:r>
          <w:rPr>
            <w:color w:val="00467F"/>
            <w:u w:val="single"/>
          </w:rPr>
          <w:t>http://support.microsoft.com/gp/saphone</w:t>
        </w:r>
      </w:hyperlink>
      <w:r>
        <w:t>.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D0803" w:rsidRDefault="003D0803">
      <w:pPr>
        <w:pStyle w:val="ProductList-BodyIndented"/>
      </w:pPr>
    </w:p>
    <w:p w:rsidR="003D0803" w:rsidRDefault="00964344">
      <w:pPr>
        <w:pStyle w:val="ProductList-SubClauseHeading"/>
        <w:outlineLvl w:val="3"/>
      </w:pPr>
      <w:r>
        <w:t>Количество инцидентов поддержки по телефону для MPSA</w:t>
      </w:r>
    </w:p>
    <w:p w:rsidR="003D0803" w:rsidRDefault="00964344">
      <w:pPr>
        <w:pStyle w:val="ProductList-BodyIndented"/>
      </w:pPr>
      <w:r>
        <w:t>Количество предоставляемых инцидентов поддержки по телефону определяется в зависимости от полученных баллов преимуществ Software Assurance. Если у Клиента есть покрытие Software Assurance для по крайней мере одного соответствующего Серверного программного Продукта, он имеет право на бесплатный инцидент. Количество инцидентов телефонной поддержки, на которые Клиент имеет право, основывается на общем количестве расчетных баллов, полученных посредством Договора с клиентом о закупках, как показано ниже (подробную информацию о том, как рассчитываются баллы Преимуществ Software Assurance, см. в разделе «Расчет Баллов преимуществ в рамках программы Software Assurance»):</w:t>
      </w:r>
    </w:p>
    <w:tbl>
      <w:tblPr>
        <w:tblStyle w:val="PURTable0"/>
        <w:tblW w:w="0" w:type="dxa"/>
        <w:tblLook w:val="04A0" w:firstRow="1" w:lastRow="0" w:firstColumn="1" w:lastColumn="0" w:noHBand="0" w:noVBand="1"/>
      </w:tblPr>
      <w:tblGrid>
        <w:gridCol w:w="5279"/>
        <w:gridCol w:w="5151"/>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Категория</w:t>
            </w:r>
          </w:p>
        </w:tc>
        <w:tc>
          <w:tcPr>
            <w:tcW w:w="6000" w:type="dxa"/>
            <w:tcBorders>
              <w:left w:val="single" w:sz="4" w:space="0" w:color="000000"/>
              <w:right w:val="single" w:sz="4" w:space="0" w:color="000000"/>
            </w:tcBorders>
            <w:shd w:val="clear" w:color="auto" w:fill="0072C6"/>
          </w:tcPr>
          <w:p w:rsidR="003D0803" w:rsidRDefault="00964344">
            <w:pPr>
              <w:pStyle w:val="ProductList-TableBody"/>
            </w:pPr>
            <w:r>
              <w:rPr>
                <w:color w:val="FFFFFF"/>
              </w:rPr>
              <w:t>Баллы на инцидент поддержки по телефону</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Приложения и Системы (объединено)</w:t>
            </w:r>
          </w:p>
        </w:tc>
        <w:tc>
          <w:tcPr>
            <w:tcW w:w="6000" w:type="dxa"/>
            <w:tcBorders>
              <w:left w:val="single" w:sz="4" w:space="0" w:color="000000"/>
              <w:right w:val="single" w:sz="4" w:space="0" w:color="000000"/>
            </w:tcBorders>
          </w:tcPr>
          <w:p w:rsidR="003D0803" w:rsidRDefault="00964344">
            <w:pPr>
              <w:pStyle w:val="ProductList-TableBody"/>
            </w:pPr>
            <w:r>
              <w:t>2,000</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Сервер</w:t>
            </w:r>
          </w:p>
        </w:tc>
        <w:tc>
          <w:tcPr>
            <w:tcW w:w="6000" w:type="dxa"/>
            <w:tcBorders>
              <w:left w:val="single" w:sz="4" w:space="0" w:color="000000"/>
              <w:right w:val="single" w:sz="4" w:space="0" w:color="000000"/>
            </w:tcBorders>
          </w:tcPr>
          <w:p w:rsidR="003D0803" w:rsidRDefault="00964344">
            <w:pPr>
              <w:pStyle w:val="ProductList-TableBody"/>
            </w:pPr>
            <w:r>
              <w:t>400</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CAL</w:t>
            </w:r>
          </w:p>
        </w:tc>
        <w:tc>
          <w:tcPr>
            <w:tcW w:w="6000" w:type="dxa"/>
            <w:tcBorders>
              <w:left w:val="single" w:sz="4" w:space="0" w:color="000000"/>
              <w:right w:val="single" w:sz="4" w:space="0" w:color="000000"/>
            </w:tcBorders>
          </w:tcPr>
          <w:p w:rsidR="003D0803" w:rsidRDefault="00964344">
            <w:pPr>
              <w:pStyle w:val="ProductList-TableBody"/>
            </w:pPr>
            <w:r>
              <w:t>400</w:t>
            </w:r>
          </w:p>
        </w:tc>
      </w:tr>
    </w:tbl>
    <w:p w:rsidR="003D0803" w:rsidRDefault="003D0803">
      <w:pPr>
        <w:pStyle w:val="ProductList-BodyIndented"/>
      </w:pPr>
    </w:p>
    <w:p w:rsidR="003D0803" w:rsidRDefault="00964344">
      <w:pPr>
        <w:pStyle w:val="ProductList-BodyIndented"/>
      </w:pPr>
      <w:r>
        <w:t>Право на инциденты начисляется в течение срока покрытия Software Assurance. Инциденты доступны для использования с начала действия покрытия Software Assurance, независимо от того, осуществляет ли Клиент оплату в рассрочку. При приобретении продуктов после размещения первоначального заказа осуществляется пересчет количества предоставленных инцидентов и их годовое распределение. Срок действия неиспользованных инцидентов поддержки по телефону заканчивается после окончания срока действия покрытия Software Assurance. Инциденты поддержки по телефону невозможно переносить из одного Договора с клиентом о закупках в другой.</w:t>
      </w:r>
    </w:p>
    <w:p w:rsidR="003D0803" w:rsidRDefault="003D0803">
      <w:pPr>
        <w:pStyle w:val="ProductList-BodyIndented"/>
      </w:pPr>
    </w:p>
    <w:p w:rsidR="003D0803" w:rsidRDefault="00964344">
      <w:pPr>
        <w:pStyle w:val="ProductList-BodyIndented"/>
      </w:pPr>
      <w:r>
        <w:t>Локальную поддержку по телефону можно получить в рабочие часы, сведения о которых см. на веб-сайте http://support.microsoft.com/gp/saphone. Техническую поддержку по телефону в нерабочее время можно получить в региональных и международных центрах технической поддержки. Возможность получения технической поддержки по телефону в нерабочее время необходимо использовать только для критических запросов технической поддержки. Рабочие часы зависят от региона. Техническая поддержка по телефону на всех языках доступна не во всех регионах.</w:t>
      </w:r>
    </w:p>
    <w:p w:rsidR="003D0803" w:rsidRDefault="003D0803">
      <w:pPr>
        <w:pStyle w:val="ProductList-SubClauseHeading"/>
        <w:outlineLvl w:val="3"/>
      </w:pPr>
    </w:p>
    <w:p w:rsidR="003D0803" w:rsidRDefault="00964344">
      <w:pPr>
        <w:pStyle w:val="ProductList-SubClauseHeading"/>
        <w:outlineLvl w:val="3"/>
      </w:pPr>
      <w:r>
        <w:t>Инциденты поддержки через Интернет</w:t>
      </w:r>
    </w:p>
    <w:p w:rsidR="003D0803" w:rsidRDefault="00964344">
      <w:pPr>
        <w:pStyle w:val="ProductList-BodyIndented"/>
      </w:pPr>
      <w:r>
        <w:t>Клиенты (не являющиеся клиентами по Лицензии Academic Select, Соглашению Academic Select Plus, Лицензии Academic Open, Соглашению Campus, School и Open Value Subscription — Education Solutions и Лицензии Open), которые приобрели серверное программное обеспечение выпусков Standard, Enterprise и Datacenter с покрытием Software Assurance, имеют доступ к сетевым услугам Технической поддержки и могут использовать их по мере необходимости. Веб-сайты технической поддержки предусматривают круглосуточный доступ семь дней в неделю, однако ответы на запросы будут направляться в Рабочие часы. Инциденты, инициированные через Интернет и в дальнейшем по решению Клиента обрабатываемые по телефону, после их разрешения вычитаются из резерва доступного числа инцидентов. Инциденты, инициированные через Интернет, с последующим обращением Microsoft по телефону, не сокращают доступное количество инцидентов поддержки по телефону, если их обработка осуществляется через Интернет, электронную почту и другие средства веб-связи.</w:t>
      </w:r>
    </w:p>
    <w:p w:rsidR="003D0803" w:rsidRDefault="003D0803">
      <w:pPr>
        <w:pStyle w:val="ProductList-BodyIndented"/>
      </w:pPr>
    </w:p>
    <w:p w:rsidR="003D0803" w:rsidRDefault="00964344">
      <w:pPr>
        <w:pStyle w:val="ProductList-BodyIndented"/>
      </w:pPr>
      <w:r>
        <w:t xml:space="preserve">Чтобы получить инциденты поддержки через Интернет как для серверного программного обеспечения, так и для соответствующих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клиентских лицензий</w:t>
      </w:r>
      <w:r>
        <w:fldChar w:fldCharType="end"/>
      </w:r>
      <w:r>
        <w:t>, требуется покрытие Software Assurance. Клиенты имеют право подавать интернет-запросы Технической поддержки только для лицензированных копий серверного программного обеспечения с покрытием Software Assurance.</w:t>
      </w:r>
    </w:p>
    <w:p w:rsidR="003D0803" w:rsidRDefault="003D0803">
      <w:pPr>
        <w:pStyle w:val="ProductList-BodyIndented"/>
        <w:ind w:left="720"/>
      </w:pPr>
    </w:p>
    <w:p w:rsidR="003D0803" w:rsidRDefault="00964344">
      <w:pPr>
        <w:pStyle w:val="ProductList-SubClauseHeading"/>
        <w:outlineLvl w:val="3"/>
      </w:pPr>
      <w:r>
        <w:t>Контактные лица службы поддержки</w:t>
      </w:r>
    </w:p>
    <w:p w:rsidR="003D0803" w:rsidRDefault="00964344">
      <w:pPr>
        <w:pStyle w:val="ProductList-BodyIndented"/>
      </w:pPr>
      <w:r>
        <w:t xml:space="preserve">Допустимое количество контактных лиц службы поддержки зависит от программы корпоративного лицензирования и числа лицензий с покрытием Software Assurance (см. таблицу ниже). Контактными лицами должны быть физические лица, которые могут не являться </w:t>
      </w:r>
      <w:r>
        <w:lastRenderedPageBreak/>
        <w:t>сотрудниками организации Клиента. В качестве контактного лица нельзя указывать наименование организации, подразделения или группы.</w:t>
      </w:r>
    </w:p>
    <w:tbl>
      <w:tblPr>
        <w:tblStyle w:val="PURTable0"/>
        <w:tblW w:w="0" w:type="dxa"/>
        <w:tblLook w:val="04A0" w:firstRow="1" w:lastRow="0" w:firstColumn="1" w:lastColumn="0" w:noHBand="0" w:noVBand="1"/>
      </w:tblPr>
      <w:tblGrid>
        <w:gridCol w:w="1512"/>
        <w:gridCol w:w="1599"/>
        <w:gridCol w:w="1463"/>
        <w:gridCol w:w="1464"/>
        <w:gridCol w:w="1464"/>
        <w:gridCol w:w="1464"/>
        <w:gridCol w:w="1464"/>
      </w:tblGrid>
      <w:tr w:rsidR="003D080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Преимущество</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S/S+: EA, уровень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S/S+: EA, уровень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S/S+: EA, уровень C и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S/S+: EA, уровень D</w:t>
            </w:r>
          </w:p>
        </w:tc>
      </w:tr>
      <w:tr w:rsidR="003D0803">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Количество контактных лиц для получения поддержки по телефону</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 необходимости</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 необходимости</w:t>
            </w:r>
          </w:p>
        </w:tc>
      </w:tr>
      <w:tr w:rsidR="003D0803">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Количество уполномоченных контактных лиц для получения поддержки через Интернет</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Не предусматриваются</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16</w:t>
            </w:r>
          </w:p>
        </w:tc>
      </w:tr>
    </w:tbl>
    <w:p w:rsidR="003D0803" w:rsidRDefault="003D0803">
      <w:pPr>
        <w:pStyle w:val="ProductList-BodyIndented"/>
      </w:pPr>
    </w:p>
    <w:p w:rsidR="003D0803" w:rsidRDefault="00964344">
      <w:pPr>
        <w:pStyle w:val="ProductList-SubClauseHeading"/>
        <w:outlineLvl w:val="3"/>
      </w:pPr>
      <w:r>
        <w:t>Уровень обслуживания для клиентов программы Software Assurance</w:t>
      </w:r>
    </w:p>
    <w:p w:rsidR="003D0803" w:rsidRDefault="00964344">
      <w:pPr>
        <w:pStyle w:val="ProductList-BodyIndented"/>
      </w:pPr>
      <w:r>
        <w:t>Предполагаемое время ответа в зависимости от степени важности и обязанности клиента указаны в таблице ниже.</w:t>
      </w:r>
    </w:p>
    <w:tbl>
      <w:tblPr>
        <w:tblStyle w:val="PURTable0"/>
        <w:tblW w:w="0" w:type="dxa"/>
        <w:tblLook w:val="04A0" w:firstRow="1" w:lastRow="0" w:firstColumn="1" w:lastColumn="0" w:noHBand="0" w:noVBand="1"/>
      </w:tblPr>
      <w:tblGrid>
        <w:gridCol w:w="2452"/>
        <w:gridCol w:w="2651"/>
        <w:gridCol w:w="2663"/>
        <w:gridCol w:w="2664"/>
      </w:tblGrid>
      <w:tr w:rsidR="003D080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Предполагаемые действия со стороны клиента</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A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Критические последствия для деятельности предприятия: </w:t>
            </w:r>
          </w:p>
          <w:p w:rsidR="003D0803" w:rsidRDefault="00964344">
            <w:pPr>
              <w:pStyle w:val="ProductList-TableBody"/>
            </w:pPr>
            <w:r>
              <w:t>серьезные нарушения в предоставлении или значительное снижение качества оказываемых клиентом услуг</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Первый ответ в течение 2 часов или более короткого периода времени в зависимости от предложения поддержки</w:t>
            </w:r>
          </w:p>
          <w:p w:rsidR="003D0803" w:rsidRDefault="00964344">
            <w:pPr>
              <w:pStyle w:val="ProductList-TableBody"/>
            </w:pPr>
            <w:r>
              <w:t>Предоставление Ресурсов Microsoft на предприятии Клиента по мере необходимости</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Выделение соответствующих ресурсов для получения непрерывной круглосуточной поддержки семь дней в неделю2</w:t>
            </w:r>
          </w:p>
          <w:p w:rsidR="003D0803" w:rsidRDefault="00964344">
            <w:pPr>
              <w:pStyle w:val="ProductList-TableBody"/>
            </w:pPr>
            <w:r>
              <w:t>Быстрый доступ и ответ из службы управления изменениями</w:t>
            </w:r>
          </w:p>
          <w:p w:rsidR="003D0803" w:rsidRDefault="00964344">
            <w:pPr>
              <w:pStyle w:val="ProductList-TableBody"/>
            </w:pPr>
            <w:r>
              <w:t>Уведомление руководства</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Б — запрос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Умеренные последствия для деятельности предприятия: </w:t>
            </w:r>
          </w:p>
          <w:p w:rsidR="003D0803" w:rsidRDefault="00964344">
            <w:pPr>
              <w:pStyle w:val="ProductList-TableBody"/>
            </w:pPr>
            <w:r>
              <w:t>средние нарушения или умеренное снижение качества оказываемых клиентом услуг, что не мешает дальнейшей рабочей деятельности.</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1-й ответ в течение 4 часов или более короткого периода времени в зависимости от предложения поддержки</w:t>
            </w:r>
          </w:p>
          <w:p w:rsidR="003D0803" w:rsidRDefault="0096434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Выделение соответствующих ресурсов для получения непрерывной поддержки в Рабочие часы</w:t>
            </w:r>
          </w:p>
          <w:p w:rsidR="003D0803" w:rsidRDefault="00964344">
            <w:pPr>
              <w:pStyle w:val="ProductList-TableBody"/>
            </w:pPr>
            <w:r>
              <w:t>Доступ и ответ из службы управления изменениями в течение 4 Рабочих часов</w:t>
            </w:r>
          </w:p>
        </w:tc>
      </w:tr>
      <w:tr w:rsidR="003D0803">
        <w:tc>
          <w:tcPr>
            <w:tcW w:w="29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Минимальные последствия для деятельности предприятия: </w:t>
            </w:r>
          </w:p>
          <w:p w:rsidR="003D0803" w:rsidRDefault="00964344">
            <w:pPr>
              <w:pStyle w:val="ProductList-TableBody"/>
            </w:pPr>
            <w:r>
              <w:t>качество услуг, оказываемых предприятием клиента, по существу не изменилось, или наблюдаются незначительные изменения.</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1-й ответ в течение одного рабочего дня или более короткого периода времени в зависимости от предложения поддержки</w:t>
            </w:r>
          </w:p>
          <w:p w:rsidR="003D0803" w:rsidRDefault="00964344">
            <w:pPr>
              <w:pStyle w:val="ProductList-TableBody"/>
            </w:pPr>
            <w:r>
              <w:t>Поддержка оказывается только в Рабочие часы</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Точная контактная информация об инициаторе запроса</w:t>
            </w:r>
          </w:p>
          <w:p w:rsidR="003D0803" w:rsidRDefault="00964344">
            <w:pPr>
              <w:pStyle w:val="ProductList-TableBody"/>
            </w:pPr>
            <w:r>
              <w:t>Ответ в течение одного рабочего дня.</w:t>
            </w:r>
          </w:p>
        </w:tc>
      </w:tr>
    </w:tbl>
    <w:p w:rsidR="003D0803" w:rsidRDefault="00964344">
      <w:pPr>
        <w:pStyle w:val="ProductList-BodyIndented"/>
      </w:pPr>
      <w:r>
        <w:rPr>
          <w:i/>
        </w:rPr>
        <w:t>1 Местные рабочие часы можно узнать у представителя Microsoft.</w:t>
      </w:r>
    </w:p>
    <w:p w:rsidR="003D0803" w:rsidRDefault="00964344">
      <w:pPr>
        <w:pStyle w:val="ProductList-BodyIndented"/>
      </w:pPr>
      <w:r>
        <w:rPr>
          <w:i/>
        </w:rPr>
        <w:t>2 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D0803" w:rsidRDefault="003D0803">
      <w:pPr>
        <w:pStyle w:val="ProductList-BodyIndented"/>
        <w:ind w:left="720"/>
      </w:pPr>
    </w:p>
    <w:p w:rsidR="003D0803" w:rsidRDefault="00964344">
      <w:pPr>
        <w:pStyle w:val="ProductList-SubClauseHeading"/>
        <w:outlineLvl w:val="3"/>
      </w:pPr>
      <w:r>
        <w:t>Преобразование Инцидентов Круглосуточной технической поддержки в рамках программы Software Assurance в Премьер-поддержку</w:t>
      </w:r>
    </w:p>
    <w:p w:rsidR="003D0803" w:rsidRDefault="00964344">
      <w:pPr>
        <w:pStyle w:val="ProductList-BodyIndented"/>
      </w:pPr>
      <w:r>
        <w:t>За исключением MPSA клиенты могут преобразовать инциденты круглосуточной технической поддержки в рамках программы Software Assurance («Инциденты круглосуточной технической поддержки в рамках программы Software Assurance» или «Преимущество в рамках программы Software Assurance») в Часы Премьер-поддержки (PRS) или Часы обслуживания Персональным инженером технической поддержки (доступны только для ответной поддержки).</w:t>
      </w:r>
    </w:p>
    <w:p w:rsidR="003D0803" w:rsidRDefault="003D0803">
      <w:pPr>
        <w:pStyle w:val="ProductList-BodyIndented"/>
      </w:pPr>
    </w:p>
    <w:p w:rsidR="003D0803" w:rsidRDefault="00964344">
      <w:pPr>
        <w:pStyle w:val="ProductList-BodyIndented"/>
      </w:pPr>
      <w:r>
        <w:t>Данная поддержка оказывается в соответствии с планом Премьер-поддержки, действующим на момент преобразования. Преобразование выполняется с учетом локальных ставок на основании расчета, выполненного Группой по работе с клиентами службы премьер-поддержки. Клиентам может потребоваться приобрести дополнительные часы обслуживания перед преобразованием инцидентов круглосуточной технической поддержки в рамках программы Software Assurance. Инциденты круглосуточной технической поддержки в рамках программы Software Assurance, преобразуемые в Премьер-поддержку, считаются часами Премьер-поддержки; для них оформляется Описание премьер-поддержки. Обратное преобразование инцидентов в техническую поддержку в рамках программы Software Assurance не допускается.</w:t>
      </w:r>
    </w:p>
    <w:p w:rsidR="003D0803" w:rsidRDefault="003D0803">
      <w:pPr>
        <w:pStyle w:val="ProductList-BodyIndented"/>
        <w:ind w:left="720"/>
      </w:pPr>
    </w:p>
    <w:p w:rsidR="003D0803" w:rsidRDefault="00964344">
      <w:pPr>
        <w:pStyle w:val="ProductList-SubClauseHeading"/>
        <w:outlineLvl w:val="3"/>
      </w:pPr>
      <w:r>
        <w:t>Дополнительные положения для коммерческих организаций</w:t>
      </w:r>
    </w:p>
    <w:p w:rsidR="003D0803" w:rsidRDefault="00964344">
      <w:pPr>
        <w:pStyle w:val="ProductList-BodyIndented"/>
      </w:pPr>
      <w:r>
        <w:t>Стоимость покрытия Software Assurance в рамках соглашений о регистрации Select или Enterprise, регистраций Select Plus, Договоров с клиентом о закупках или Соглашений Open Value невозможно объединять для получения дополнительных инцидентов. Стоимость покрытия в рамках каждого соглашения о регистрации, соглашения или Договора с клиентом о закупках будет определять количество инцидентов по данному соглашению о регистрации, соглашению или Договору с клиентом о закупках.</w:t>
      </w:r>
    </w:p>
    <w:p w:rsidR="003D0803" w:rsidRDefault="003D0803">
      <w:pPr>
        <w:pStyle w:val="ProductList-BodyIndented"/>
      </w:pPr>
    </w:p>
    <w:p w:rsidR="003D0803" w:rsidRDefault="00964344">
      <w:pPr>
        <w:pStyle w:val="ProductList-BodyIndented"/>
      </w:pPr>
      <w:r>
        <w:lastRenderedPageBreak/>
        <w:t>Сокращение Стоимости покрытия Software Assurance в результате возвратов и других корректировок счетов в допустимых случаях может привести к утрате права на получение Технической поддержки или инцидентов поддержки по Телефону в течение текущего или будущего периода начисления инцидентов.</w:t>
      </w:r>
    </w:p>
    <w:p w:rsidR="003D0803" w:rsidRDefault="003D0803">
      <w:pPr>
        <w:pStyle w:val="ProductList-BodyIndented"/>
      </w:pPr>
    </w:p>
    <w:p w:rsidR="003D0803" w:rsidRDefault="00964344">
      <w:pPr>
        <w:pStyle w:val="ProductList-SubClauseHeading"/>
        <w:outlineLvl w:val="3"/>
      </w:pPr>
      <w:r>
        <w:t>Право на хранилище параллельных данных (SCE)</w:t>
      </w:r>
    </w:p>
    <w:p w:rsidR="003D0803" w:rsidRDefault="00964344">
      <w:pPr>
        <w:pStyle w:val="ProductList-BodyIndented"/>
      </w:pPr>
      <w:r>
        <w:t>Клиенты с Соглашением SCE, которые приобрели минимальное покрытие Software Assurance на соответствующие продукты в категории Application Platform или CIS Suite в объеме 250 000 долларов США в год и имеют действующее Соглашение о премьер-обслуживании, получают право на инциденты Неограниченной круглосуточной технической поддержки. Два соответствующих компонента SCE независимо дают право Неограниченной круглосуточной технической поддержки. Это преимущество распространяется на продукты, перечисленные ниже, которые в настоящее время находятся в Основной или Расширенной фазе поддержки в соответствии с Политикой жизненного цикла поддержки Microsoft и контрактом на премьер-поддержку.</w:t>
      </w:r>
    </w:p>
    <w:p w:rsidR="003D0803" w:rsidRDefault="003D0803">
      <w:pPr>
        <w:pStyle w:val="ProductList-BodyIndented"/>
      </w:pPr>
    </w:p>
    <w:p w:rsidR="003D0803" w:rsidRDefault="00964344">
      <w:pPr>
        <w:pStyle w:val="ProductList-BodyIndented"/>
      </w:pPr>
      <w:r>
        <w:t>Соответствующими Платформами приложений являются следующие Продукты:</w:t>
      </w:r>
    </w:p>
    <w:p w:rsidR="003D0803" w:rsidRDefault="00964344" w:rsidP="00964344">
      <w:pPr>
        <w:pStyle w:val="ProductList-Bullet"/>
        <w:numPr>
          <w:ilvl w:val="1"/>
          <w:numId w:val="43"/>
        </w:numPr>
      </w:pPr>
      <w:r>
        <w:t>SQL Server</w:t>
      </w:r>
      <w:r>
        <w:fldChar w:fldCharType="begin"/>
      </w:r>
      <w:r>
        <w:instrText xml:space="preserve"> XE "SQL Server" </w:instrText>
      </w:r>
      <w:r>
        <w:fldChar w:fldCharType="end"/>
      </w:r>
      <w:r>
        <w:t xml:space="preserve"> (выпуски Standard, Standard Core, Enterprise Core, Business Intelligence и Parallel Data Warehouse и лицензии CAL)</w:t>
      </w:r>
    </w:p>
    <w:p w:rsidR="003D0803" w:rsidRDefault="00964344" w:rsidP="00964344">
      <w:pPr>
        <w:pStyle w:val="ProductList-Bullet"/>
        <w:numPr>
          <w:ilvl w:val="1"/>
          <w:numId w:val="43"/>
        </w:numPr>
      </w:pPr>
      <w:r>
        <w:t>BizTalk Server</w:t>
      </w:r>
      <w:r>
        <w:fldChar w:fldCharType="begin"/>
      </w:r>
      <w:r>
        <w:instrText xml:space="preserve"> XE "BizTalk Server" </w:instrText>
      </w:r>
      <w:r>
        <w:fldChar w:fldCharType="end"/>
      </w:r>
      <w:r>
        <w:t xml:space="preserve"> (выпуски Standard, Enterprise и Branch) </w:t>
      </w:r>
    </w:p>
    <w:p w:rsidR="003D0803" w:rsidRDefault="00964344" w:rsidP="00964344">
      <w:pPr>
        <w:pStyle w:val="ProductList-Bullet"/>
        <w:numPr>
          <w:ilvl w:val="1"/>
          <w:numId w:val="43"/>
        </w:numPr>
      </w:pPr>
      <w:r>
        <w:t>Office SharePoint Server</w:t>
      </w:r>
      <w:r>
        <w:fldChar w:fldCharType="begin"/>
      </w:r>
      <w:r>
        <w:instrText xml:space="preserve"> XE "SharePoint Server" </w:instrText>
      </w:r>
      <w:r>
        <w:fldChar w:fldCharType="end"/>
      </w:r>
    </w:p>
    <w:p w:rsidR="003D0803" w:rsidRDefault="00964344">
      <w:pPr>
        <w:pStyle w:val="ProductList-BodyIndented"/>
      </w:pPr>
      <w:r>
        <w:t>Соответствующие продукты из компонента Core Infrastructure:</w:t>
      </w:r>
    </w:p>
    <w:p w:rsidR="003D0803" w:rsidRDefault="00964344" w:rsidP="00964344">
      <w:pPr>
        <w:pStyle w:val="ProductList-Bullet"/>
        <w:numPr>
          <w:ilvl w:val="1"/>
          <w:numId w:val="44"/>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и System Center Datacenter</w:t>
      </w:r>
      <w:r>
        <w:fldChar w:fldCharType="begin"/>
      </w:r>
      <w:r>
        <w:instrText xml:space="preserve"> XE "System Center Datacenter" </w:instrText>
      </w:r>
      <w:r>
        <w:fldChar w:fldCharType="end"/>
      </w:r>
      <w:r>
        <w:t xml:space="preserve">) </w:t>
      </w:r>
    </w:p>
    <w:p w:rsidR="003D0803" w:rsidRDefault="00964344" w:rsidP="00964344">
      <w:pPr>
        <w:pStyle w:val="ProductList-Bullet"/>
        <w:numPr>
          <w:ilvl w:val="1"/>
          <w:numId w:val="44"/>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и System Center Standard</w:t>
      </w:r>
      <w:r>
        <w:fldChar w:fldCharType="begin"/>
      </w:r>
      <w:r>
        <w:instrText xml:space="preserve"> XE "System Center Standard" </w:instrText>
      </w:r>
      <w:r>
        <w:fldChar w:fldCharType="end"/>
      </w:r>
      <w:r>
        <w:t>)</w:t>
      </w:r>
    </w:p>
    <w:p w:rsidR="003D0803" w:rsidRDefault="003D0803">
      <w:pPr>
        <w:pStyle w:val="ProductList-BodyIndented"/>
      </w:pPr>
    </w:p>
    <w:p w:rsidR="003D0803" w:rsidRDefault="00964344">
      <w:pPr>
        <w:pStyle w:val="ProductList-BodyIndented"/>
      </w:pPr>
      <w:r>
        <w:t>В таблице ниже показана стоимость покрытия Software Assurance для соглашений, валютой которых не является доллар США. В связи с колебанием курса валют в данную таблицу могут вноситься изменения без уведомления.</w:t>
      </w:r>
    </w:p>
    <w:tbl>
      <w:tblPr>
        <w:tblStyle w:val="PURTable0"/>
        <w:tblW w:w="0" w:type="dxa"/>
        <w:tblLook w:val="04A0" w:firstRow="1" w:lastRow="0" w:firstColumn="1" w:lastColumn="0" w:noHBand="0" w:noVBand="1"/>
      </w:tblPr>
      <w:tblGrid>
        <w:gridCol w:w="3526"/>
        <w:gridCol w:w="3391"/>
        <w:gridCol w:w="3513"/>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Валюта</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Код валюты</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Минимальная средняя годовая стоимость покрытия Software Assurance для получения права на Неограниченную круглосуточную техническую поддержку</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Доллар США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250,000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Австралийский доллар</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375,000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Канадский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337,500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Швейцарский франк</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412,500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Юань Ренминби </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2,062,500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Датская крона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2,000,000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Евро</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268,750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Фунт стерлингов (Великобритания)</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168,750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Японская иена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30,000,000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Южнокорейская вона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300,000,000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Норвежская крона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2,062,500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Новозеландский доллар</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437,500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Шведская крона</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2,500,000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Новый тайваньский доллар</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8,750,000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Индийская рупия</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12,500,000</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Российский рубль</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8,250,000</w:t>
            </w:r>
          </w:p>
        </w:tc>
      </w:tr>
    </w:tbl>
    <w:p w:rsidR="003D0803" w:rsidRDefault="003D0803">
      <w:pPr>
        <w:pStyle w:val="ProductList-BodyIndented"/>
        <w:ind w:left="720"/>
      </w:pPr>
    </w:p>
    <w:p w:rsidR="003D0803" w:rsidRDefault="00964344">
      <w:pPr>
        <w:pStyle w:val="ProductList-BodyIndented"/>
      </w:pPr>
      <w:r>
        <w:t xml:space="preserve">Если средний годовой объем Software Assurance для соответствующих продуктов Application Platform и/или Core Infrastructure, обеспечивающих право на Неограниченную круглосуточную техническую поддержку, превышает 250 000 долларов, Microsoft не будет предоставлять инциденты с учетом фактической стоимости покрытия Software Assurance, приходящейся на данные продукты. Если в процессе работы Клиент получает право на Неограниченную круглосуточную техническую поддержку, все инциденты, ранее предоставленные с учетом стоимости покрытия Software Assurance и не использованные, списываются с баланса Клиента. Инциденты неограниченной круглосуточной технической поддержки нельзя преобразовать в часы или инциденты Премьер-поддержки. </w:t>
      </w:r>
    </w:p>
    <w:p w:rsidR="003D0803" w:rsidRDefault="003D0803">
      <w:pPr>
        <w:pStyle w:val="ProductList-BodyIndented"/>
        <w:ind w:left="720"/>
      </w:pPr>
    </w:p>
    <w:p w:rsidR="003D0803" w:rsidRDefault="00964344">
      <w:pPr>
        <w:pStyle w:val="ProductList-SubClauseHeading"/>
        <w:outlineLvl w:val="3"/>
      </w:pPr>
      <w:r>
        <w:t>Права на Parallel Data Warehouse</w:t>
      </w:r>
    </w:p>
    <w:p w:rsidR="003D0803" w:rsidRDefault="00964344">
      <w:pPr>
        <w:pStyle w:val="ProductList-BodyIndented"/>
      </w:pPr>
      <w:r>
        <w:t>Клиенты, которые приобрели лицензии на SQL Server Enterprise Edition, развертывают Parallel Data Warehouse (PDW) и имеют действующее соглашение о премьер-обслуживании, получают право на решение неограниченного количества инцидентов в рамках круглосуточной технической поддержки вне зависимости от регистрации или расходов по соглашению SCE.</w:t>
      </w:r>
    </w:p>
    <w:p w:rsidR="003D0803" w:rsidRDefault="003D0803">
      <w:pPr>
        <w:pStyle w:val="ProductList-BodyIndented"/>
      </w:pPr>
    </w:p>
    <w:p w:rsidR="003D0803" w:rsidRDefault="00964344">
      <w:pPr>
        <w:pStyle w:val="ProductList-BodyIndented"/>
      </w:pPr>
      <w:r>
        <w:t xml:space="preserve">Хотя количество предоставляемых инцидентов круглосуточной технической поддержки не зависит от стоимости Software Assurance, допустимое количество контактных лиц для управления неограниченной круглосуточной технической поддержкой определяется с учетом стоимости покрытия Software Assurance. Все клиенты, соответствующие данному требованию, имеют право по крайней мере на четырех уполномоченных контактных лиц и на одно дополнительное контактное лицо за каждые дополнительные 125 000 долларов покрытия Software Assurance в рамках SCE или программ корпоративного лицензирования, по которым они приобрели лицензии на SQL Server Enterprise Edition и развертывание PDW. Если соглашение заключается в иностранной валюте, клиенты, соответствующие данному требованию, имеют право по крайней мере на четырех уполномоченных контактных лиц и на одно </w:t>
      </w:r>
      <w:r>
        <w:lastRenderedPageBreak/>
        <w:t>дополнительное контактное лицо при каждом увеличении годовой стоимости покрытия Software Assurance на сумму, равную 125 000 долларам США, в применимой иностранной валюте. См. таблицу ниже.</w:t>
      </w:r>
    </w:p>
    <w:p w:rsidR="003D0803" w:rsidRDefault="003D0803">
      <w:pPr>
        <w:pStyle w:val="ProductList-BodyIndented"/>
      </w:pPr>
    </w:p>
    <w:p w:rsidR="003D0803" w:rsidRDefault="00964344">
      <w:pPr>
        <w:pStyle w:val="ProductList-BodyIndented"/>
      </w:pPr>
      <w:r>
        <w:t>Представленная ниже таблица применяется к клиентам с SCE или лицензиями на Хранилище параллельных данных.</w:t>
      </w:r>
    </w:p>
    <w:tbl>
      <w:tblPr>
        <w:tblStyle w:val="PURTable0"/>
        <w:tblW w:w="0" w:type="dxa"/>
        <w:tblLook w:val="04A0" w:firstRow="1" w:lastRow="0" w:firstColumn="1" w:lastColumn="0" w:noHBand="0" w:noVBand="1"/>
      </w:tblPr>
      <w:tblGrid>
        <w:gridCol w:w="5204"/>
        <w:gridCol w:w="5226"/>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Средняя годовая стоимость Software Assurance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Допустимое количество контактных лиц</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4</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5</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6</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7</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8</w:t>
            </w:r>
          </w:p>
        </w:tc>
      </w:tr>
    </w:tbl>
    <w:p w:rsidR="003D0803" w:rsidRDefault="003D0803">
      <w:pPr>
        <w:pStyle w:val="ProductList-BodyIndented"/>
      </w:pPr>
    </w:p>
    <w:p w:rsidR="003D0803" w:rsidRDefault="00964344">
      <w:pPr>
        <w:pStyle w:val="ProductList-BodyIndented"/>
      </w:pPr>
      <w:r>
        <w:t>Количество контактных лиц службы поддержки для MPSA составляет 8, независимо от стоимости покрытия Software Assurance. Преимущество «Неограниченная круглосуточная техническая поддержка» включает только Техническую поддержку. Учет времени, потраченного Техническим менеджером по работе с клиентами или Персональным инженером технической поддержки на решение инцидента, ведется в соответствии с Соглашением о премьер-обслуживании, заключенным Клиентом.</w:t>
      </w:r>
    </w:p>
    <w:p w:rsidR="003D0803" w:rsidRDefault="00964344">
      <w:pPr>
        <w:pStyle w:val="ProductList-BodyIndented"/>
      </w:pPr>
      <w:r>
        <w:t xml:space="preserve">Примечание. Клиенты, в настоящее время имеющие лицензии на PDW, сохраняют это преимущество, как указано в </w:t>
      </w:r>
      <w:hyperlink r:id="rId120">
        <w:r>
          <w:rPr>
            <w:color w:val="00467F"/>
            <w:u w:val="single"/>
          </w:rPr>
          <w:t>Условиях для продуктов от июня 2016 г</w:t>
        </w:r>
      </w:hyperlink>
      <w:r>
        <w:t>.</w:t>
      </w:r>
    </w:p>
    <w:p w:rsidR="003D0803" w:rsidRDefault="003D0803">
      <w:pPr>
        <w:pStyle w:val="ProductList-BodyIndented"/>
      </w:pPr>
    </w:p>
    <w:p w:rsidR="003D0803" w:rsidRDefault="00964344">
      <w:pPr>
        <w:pStyle w:val="ProductList-ClauseHeading"/>
        <w:outlineLvl w:val="2"/>
      </w:pPr>
      <w:bookmarkStart w:id="339" w:name="_Sec586"/>
      <w:r>
        <w:t>Поддержка продуктов в продленной фазе</w:t>
      </w:r>
      <w:bookmarkEnd w:id="339"/>
    </w:p>
    <w:p w:rsidR="003D0803" w:rsidRDefault="00964344">
      <w:pPr>
        <w:pStyle w:val="ProductList-Body"/>
      </w:pPr>
      <w:r>
        <w:t>Поддержка продуктов в продленной фазе доступна для клиентов, которые подписали Соглашения о премьер-поддержке или о поддержке уровня Essential и приобрели SA в рамках следующих программ.</w:t>
      </w:r>
    </w:p>
    <w:p w:rsidR="003D0803" w:rsidRDefault="00964344" w:rsidP="00964344">
      <w:pPr>
        <w:pStyle w:val="ProductList-Bullet"/>
        <w:numPr>
          <w:ilvl w:val="0"/>
          <w:numId w:val="45"/>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«Приложения» имеют право на получение Поддержки продуктов в продленной фазе для продуктов категории «Приложения». </w:t>
      </w:r>
    </w:p>
    <w:p w:rsidR="003D0803" w:rsidRDefault="00964344" w:rsidP="00964344">
      <w:pPr>
        <w:pStyle w:val="ProductList-Bullet"/>
        <w:numPr>
          <w:ilvl w:val="0"/>
          <w:numId w:val="45"/>
        </w:numPr>
      </w:pPr>
      <w:r>
        <w:t xml:space="preserve">Клиенты (кроме клиентов, приобретающих продукты в рамках Программ для образовательных учреждений) с покрытием SAM для категории продуктов «Системы» получают право на Поддержку продуктов в продленной фазе применительно к операционным системам Windows для настольных компьютеров и/или операционным системам Windows Embedded (с покрытием SAM для продукта Windows Embedded). </w:t>
      </w:r>
    </w:p>
    <w:p w:rsidR="003D0803" w:rsidRDefault="00964344" w:rsidP="00964344">
      <w:pPr>
        <w:pStyle w:val="ProductList-Bullet"/>
        <w:numPr>
          <w:ilvl w:val="0"/>
          <w:numId w:val="45"/>
        </w:numPr>
      </w:pPr>
      <w:r>
        <w:t>Клиенты (кроме клиентов, приобретающих продукты в рамках Программ для образовательных учреждений) с Software Assurance по крайней мере для одного серверного продукта имеют право на Поддержку продуктов в продленной фазе для категории «Серверы». Данное право распространяется на следующие серверные продукты: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и Windows Server</w:t>
      </w:r>
      <w:r>
        <w:fldChar w:fldCharType="begin"/>
      </w:r>
      <w:r>
        <w:instrText xml:space="preserve"> XE "Windows Server" </w:instrText>
      </w:r>
      <w:r>
        <w:fldChar w:fldCharType="end"/>
      </w:r>
      <w:r>
        <w:t>.</w:t>
      </w:r>
    </w:p>
    <w:p w:rsidR="003D0803" w:rsidRDefault="003D0803">
      <w:pPr>
        <w:pStyle w:val="ProductList-Body"/>
      </w:pPr>
    </w:p>
    <w:p w:rsidR="003D0803" w:rsidRDefault="00964344">
      <w:pPr>
        <w:pStyle w:val="ProductList-Body"/>
      </w:pPr>
      <w:r>
        <w:t>Поддержка продуктов в продленной фазе — это преимущество, предназначенное для предыдущих версий, перешедших из Основной фазы поддержки в Продленную фазу. Для клиентов, которые подписали Соглашение о поддержке уровня Premier или Essential, годовые платежи по договору о Продленной фазе поддержки отменяются. Клиенты все также должны выплачивать вознаграждения за отдельные Исправления.</w:t>
      </w:r>
    </w:p>
    <w:p w:rsidR="003D0803" w:rsidRDefault="003D0803">
      <w:pPr>
        <w:pStyle w:val="PURBreadcrumb"/>
      </w:pPr>
    </w:p>
    <w:p w:rsidR="003D0803" w:rsidRDefault="00964344">
      <w:pPr>
        <w:pStyle w:val="ProductList-ClauseHeading"/>
        <w:outlineLvl w:val="2"/>
      </w:pPr>
      <w:bookmarkStart w:id="340" w:name="_Sec587"/>
      <w:r>
        <w:t>Доступность лицензий на переход вверх*</w:t>
      </w:r>
      <w:bookmarkEnd w:id="340"/>
    </w:p>
    <w:p w:rsidR="003D0803" w:rsidRDefault="00964344">
      <w:pPr>
        <w:pStyle w:val="ProductList-Body"/>
      </w:pPr>
      <w:r>
        <w:t xml:space="preserve">Лицензию на повышение уровня необходимо приобрести по тому же Соглашению о корпоративном лицензировании и Соглашению о регистрации (при наличии), по которым изначально было приобретено покрытие Software Assurance для соответствующего продукта; только в этом случае Лицензия на повышение уровня будет действительна. Клиент имеет право на использование программного обеспечения по Лицензии на повышение уровня при условии приобретения и сохранения Лицензии на соответствующий продукт. Бессрочные права клиентов по Лицензии на повышение уровня заменяют основную Лицензию на соответствующий продукт. Дополнительные сведения см. в разделе «Общие сведения о лицензиях на </w:t>
      </w:r>
      <w:r>
        <w:rPr>
          <w:u w:val="single"/>
        </w:rPr>
        <w:t>повышение уровня</w:t>
      </w:r>
      <w:r>
        <w:t xml:space="preserve"> для выпуска Enterprise Edition по программе корпоративного лицензирования» по адресу </w:t>
      </w:r>
      <w:hyperlink r:id="rId121">
        <w:r>
          <w:rPr>
            <w:color w:val="00467F"/>
            <w:u w:val="single"/>
          </w:rPr>
          <w:t>http://www.microsoft.com/licensing</w:t>
        </w:r>
      </w:hyperlink>
    </w:p>
    <w:tbl>
      <w:tblPr>
        <w:tblStyle w:val="PURTable"/>
        <w:tblW w:w="0" w:type="dxa"/>
        <w:tblLook w:val="04A0" w:firstRow="1" w:lastRow="0" w:firstColumn="1" w:lastColumn="0" w:noHBand="0" w:noVBand="1"/>
      </w:tblPr>
      <w:tblGrid>
        <w:gridCol w:w="5314"/>
        <w:gridCol w:w="5476"/>
      </w:tblGrid>
      <w:tr w:rsidR="003D08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Переход от</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Переход к</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BizTalk Server Standard</w:t>
            </w:r>
            <w:r>
              <w:fldChar w:fldCharType="begin"/>
            </w:r>
            <w:r>
              <w:instrText xml:space="preserve"> XE "BizTalk Server Standard"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BizTalk Server Enterprise</w:t>
            </w:r>
            <w:r>
              <w:fldChar w:fldCharType="begin"/>
            </w:r>
            <w:r>
              <w:instrText xml:space="preserve"> XE "BizTalk Server Enterprise"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BizTalk Server Enterprise</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Лицензия Enterprise CAL</w:t>
            </w:r>
            <w:r>
              <w:fldChar w:fldCharType="begin"/>
            </w:r>
            <w:r>
              <w:instrText xml:space="preserve"> XE "Лицензия Enterprise CAL" </w:instrText>
            </w:r>
            <w:r>
              <w:fldChar w:fldCharType="end"/>
            </w:r>
            <w:r>
              <w:t xml:space="preserve"> Suite</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Core Infrastructure Server Suite Datacenter</w:t>
            </w:r>
            <w:r>
              <w:fldChar w:fldCharType="begin"/>
            </w:r>
            <w:r>
              <w:instrText xml:space="preserve"> XE "Core Infrastructure Server Suite Datacenter"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Desktop Education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Desktop Education w/ Enterprise CAL Suite</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Desktop School с Лицензией Core CAL</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Desktop School w/ Enterprise CAL Suite</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Exchange Server Enterprise</w:t>
            </w:r>
            <w:r>
              <w:fldChar w:fldCharType="begin"/>
            </w:r>
            <w:r>
              <w:instrText xml:space="preserve"> XE "Exchange Server Enterprise"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Forefront TMG Enterprise</w:t>
            </w:r>
            <w:r>
              <w:fldChar w:fldCharType="begin"/>
            </w:r>
            <w:r>
              <w:instrText xml:space="preserve"> XE "Forefront TMG Enterprise"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Microsoft Dynamics CRM Server</w:t>
            </w:r>
            <w:r>
              <w:fldChar w:fldCharType="begin"/>
            </w:r>
            <w:r>
              <w:instrText xml:space="preserve"> XE "Microsoft Dynamics CRM Server"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стандартный</w:t>
            </w:r>
            <w:r>
              <w:fldChar w:fldCharType="begin"/>
            </w:r>
            <w:r>
              <w:instrText xml:space="preserve"> XE "Office стандартный"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Office профессиональный плюс</w:t>
            </w:r>
            <w:r>
              <w:fldChar w:fldCharType="begin"/>
            </w:r>
            <w:r>
              <w:instrText xml:space="preserve"> XE "Office профессиональный плюс"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Платформа Enterprise</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Project стандартный </w:t>
            </w:r>
            <w:r>
              <w:fldChar w:fldCharType="begin"/>
            </w:r>
            <w:r>
              <w:instrText xml:space="preserve"> XE "Project стандартный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Project профессиональный</w:t>
            </w:r>
            <w:r>
              <w:fldChar w:fldCharType="begin"/>
            </w:r>
            <w:r>
              <w:instrText xml:space="preserve"> XE "Project профессиональный"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Количество ядер для SQL Parallel Data Warehouse</w:t>
            </w:r>
            <w:r>
              <w:fldChar w:fldCharType="begin"/>
            </w:r>
            <w:r>
              <w:instrText xml:space="preserve"> XE "Количество ядер для SQL Parallel Data Warehouse"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SQL Server Enterprise Core</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SQL Server Enterprise</w:t>
            </w:r>
            <w:r>
              <w:fldChar w:fldCharType="begin"/>
            </w:r>
            <w:r>
              <w:instrText xml:space="preserve"> XE "SQL Server Enterprise" </w:instrText>
            </w:r>
            <w:r>
              <w:fldChar w:fldCharType="end"/>
            </w:r>
            <w:r>
              <w:t xml:space="preserve"> Core</w:t>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lastRenderedPageBreak/>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SQL Server Business Intelligence</w:t>
            </w:r>
            <w:r>
              <w:fldChar w:fldCharType="begin"/>
            </w:r>
            <w:r>
              <w:instrText xml:space="preserve"> XE "SQL Server Business Intelligence"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System Center Datacenter</w:t>
            </w:r>
            <w:r>
              <w:fldChar w:fldCharType="begin"/>
            </w:r>
            <w:r>
              <w:instrText xml:space="preserve"> XE "System Center Datacenter"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Visio профессиональный</w:t>
            </w:r>
            <w:r>
              <w:fldChar w:fldCharType="begin"/>
            </w:r>
            <w:r>
              <w:instrText xml:space="preserve"> XE "Visio профессиональный"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Visual Studio Professional с MSDN;</w:t>
            </w:r>
            <w:r>
              <w:fldChar w:fldCharType="begin"/>
            </w:r>
            <w:r>
              <w:instrText xml:space="preserve"> XE "Visual Studio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Visual Studio Enterprise с MSDN</w:t>
            </w:r>
            <w:r>
              <w:fldChar w:fldCharType="begin"/>
            </w:r>
            <w:r>
              <w:instrText xml:space="preserve"> XE "Visual Studio Enterprise с MSDN"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Visual Studio Test Professional с MSDN;</w:t>
            </w:r>
            <w:r>
              <w:fldChar w:fldCharType="begin"/>
            </w:r>
            <w:r>
              <w:instrText xml:space="preserve"> XE "Visual Studio Test Professional с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Visual Studio Enterprise с MSDN</w:t>
            </w:r>
            <w:r>
              <w:fldChar w:fldCharType="begin"/>
            </w:r>
            <w:r>
              <w:instrText xml:space="preserve"> XE "Visual Studio Enterprise с MSDN" </w:instrText>
            </w:r>
            <w:r>
              <w:fldChar w:fldCharType="end"/>
            </w:r>
          </w:p>
        </w:tc>
      </w:tr>
      <w:tr w:rsidR="003D0803">
        <w:tc>
          <w:tcPr>
            <w:tcW w:w="600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Windows Server Datacenter;</w:t>
            </w:r>
            <w:r>
              <w:fldChar w:fldCharType="begin"/>
            </w:r>
            <w:r>
              <w:instrText xml:space="preserve"> XE "Windows Server Datacenter;" </w:instrText>
            </w:r>
            <w:r>
              <w:fldChar w:fldCharType="end"/>
            </w:r>
          </w:p>
        </w:tc>
      </w:tr>
    </w:tbl>
    <w:p w:rsidR="003D0803" w:rsidRDefault="003D0803">
      <w:pPr>
        <w:pStyle w:val="ProductList-Body"/>
      </w:pPr>
    </w:p>
    <w:p w:rsidR="003D0803" w:rsidRDefault="00964344">
      <w:pPr>
        <w:pStyle w:val="ProductList-ClauseHeading"/>
        <w:outlineLvl w:val="2"/>
      </w:pPr>
      <w:bookmarkStart w:id="341" w:name="_Sec588"/>
      <w:r>
        <w:t>Серверы — Права резервного копирования на случай аварийного восстановления</w:t>
      </w:r>
      <w:bookmarkEnd w:id="341"/>
    </w:p>
    <w:p w:rsidR="003D0803" w:rsidRDefault="00964344">
      <w:pPr>
        <w:pStyle w:val="ProductList-Body"/>
      </w:pPr>
      <w:r>
        <w:t xml:space="preserve">Для каждого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соответствующего серверного программного обеспечения, который Клиент запускает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 сервере</w:t>
      </w:r>
      <w:r>
        <w:fldChar w:fldCharType="end"/>
      </w:r>
      <w:r>
        <w:t xml:space="preserve">, можно временно запустить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в </w:t>
      </w:r>
      <w:r>
        <w:fldChar w:fldCharType="begin"/>
      </w:r>
      <w:r>
        <w:instrText xml:space="preserve"> AutoTextList   \s NoStyle \t "Физическая операционная среда настраивается для запуска непосредственно на физическом устройстве. Экземпляр операционной системы, используемый для запуска программного обеспечения виртуализации оборудования или предоставления служб его виртуализации, считается частью Физической операционной среды." </w:instrText>
      </w:r>
      <w:r>
        <w:fldChar w:fldCharType="separate"/>
      </w:r>
      <w:r>
        <w:rPr>
          <w:color w:val="0563C1"/>
        </w:rPr>
        <w:t>Физической</w:t>
      </w:r>
      <w:r>
        <w:fldChar w:fldCharType="end"/>
      </w:r>
      <w:r>
        <w:t xml:space="preserve"> или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Виртуальной операционной среде</w:t>
      </w:r>
      <w:r>
        <w:fldChar w:fldCharType="end"/>
      </w:r>
      <w:r>
        <w:t xml:space="preserve"> на каком-либо другом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или, в случае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соответствующего программного обеспечения, отличного от Windows Server</w:t>
      </w:r>
      <w:r>
        <w:fldChar w:fldCharType="begin"/>
      </w:r>
      <w:r>
        <w:instrText xml:space="preserve"> XE "Windows Server" </w:instrText>
      </w:r>
      <w:r>
        <w:fldChar w:fldCharType="end"/>
      </w:r>
      <w:r>
        <w:t>, в Службах Microsoft Azure</w:t>
      </w:r>
      <w:r>
        <w:fldChar w:fldCharType="begin"/>
      </w:r>
      <w:r>
        <w:instrText xml:space="preserve"> XE "Службах Microsoft Azure" </w:instrText>
      </w:r>
      <w:r>
        <w:fldChar w:fldCharType="end"/>
      </w:r>
      <w:r>
        <w:t xml:space="preserve"> при условии, что управление резервным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Экземпляром</w:t>
      </w:r>
      <w:r>
        <w:fldChar w:fldCharType="end"/>
      </w:r>
      <w:r>
        <w:t xml:space="preserve"> осуществляет служба Azure Site Recovery</w:t>
      </w:r>
      <w:r>
        <w:fldChar w:fldCharType="begin"/>
      </w:r>
      <w:r>
        <w:instrText xml:space="preserve"> XE "Azure Site Recovery" </w:instrText>
      </w:r>
      <w:r>
        <w:fldChar w:fldCharType="end"/>
      </w:r>
      <w:r>
        <w:t xml:space="preserve">, выполняющая восстановление в Azure. Использование Клиентом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программного обеспечения, а также указанными ниже ограничениями.</w:t>
      </w:r>
    </w:p>
    <w:p w:rsidR="003D0803" w:rsidRDefault="003D0803">
      <w:pPr>
        <w:pStyle w:val="ProductList-Body"/>
      </w:pPr>
    </w:p>
    <w:p w:rsidR="003D0803" w:rsidRDefault="00964344">
      <w:pPr>
        <w:pStyle w:val="ProductList-Body"/>
      </w:pPr>
      <w:r>
        <w:t xml:space="preserve">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может использоваться только в течение следующих исключительных периодов:</w:t>
      </w:r>
    </w:p>
    <w:p w:rsidR="003D0803" w:rsidRDefault="00964344" w:rsidP="00964344">
      <w:pPr>
        <w:pStyle w:val="ProductList-Bullet"/>
        <w:numPr>
          <w:ilvl w:val="0"/>
          <w:numId w:val="46"/>
        </w:numPr>
      </w:pPr>
      <w:r>
        <w:t>в краткие периоды тестирования аварийного восстановления в течение одной недели каждые 90 дней;</w:t>
      </w:r>
    </w:p>
    <w:p w:rsidR="003D0803" w:rsidRDefault="00964344" w:rsidP="00964344">
      <w:pPr>
        <w:pStyle w:val="ProductList-Bullet"/>
        <w:numPr>
          <w:ilvl w:val="0"/>
          <w:numId w:val="46"/>
        </w:numPr>
      </w:pPr>
      <w:r>
        <w:t xml:space="preserve">во время аварии, пока восстанавливаемый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не работает;</w:t>
      </w:r>
    </w:p>
    <w:p w:rsidR="003D0803" w:rsidRDefault="00964344" w:rsidP="00964344">
      <w:pPr>
        <w:pStyle w:val="ProductList-Bullet"/>
        <w:numPr>
          <w:ilvl w:val="0"/>
          <w:numId w:val="46"/>
        </w:numPr>
      </w:pPr>
      <w:r>
        <w:t xml:space="preserve">в краткие периоды до и после аварии для передачи данных между основным рабочим сервером 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Сервером</w:t>
      </w:r>
      <w:r>
        <w:fldChar w:fldCharType="end"/>
      </w:r>
      <w:r>
        <w:t>, предназначенным для аварийного восстановления.</w:t>
      </w:r>
    </w:p>
    <w:p w:rsidR="003D0803" w:rsidRDefault="003D0803">
      <w:pPr>
        <w:pStyle w:val="ProductList-Body"/>
      </w:pPr>
    </w:p>
    <w:p w:rsidR="003D0803" w:rsidRDefault="00964344">
      <w:pPr>
        <w:pStyle w:val="ProductList-Body"/>
      </w:pPr>
      <w:r>
        <w:t>Чтобы иметь возможность использовать программное обеспечение в рамках прав на аварийное восстановление, Клиент должен обеспечить выполнение следующих условий.</w:t>
      </w:r>
    </w:p>
    <w:p w:rsidR="003D0803" w:rsidRDefault="00964344" w:rsidP="00964344">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использоваться в любых других случаях, кроме указанных выше. </w:t>
      </w:r>
    </w:p>
    <w:p w:rsidR="003D0803" w:rsidRDefault="00964344" w:rsidP="00964344">
      <w:pPr>
        <w:pStyle w:val="ProductList-Bullet"/>
        <w:numPr>
          <w:ilvl w:val="0"/>
          <w:numId w:val="47"/>
        </w:numPr>
      </w:pPr>
      <w:r>
        <w:fldChar w:fldCharType="begin"/>
      </w:r>
      <w:r>
        <w:instrText xml:space="preserve"> AutoTextList   \s NoStyle \t "OSE — Экземпляр операционной системы либо Экземпляр виртуальной (эмулированной) операционной системы или его часть...(Полное определение см. в Глоссарии):" </w:instrText>
      </w:r>
      <w:r>
        <w:fldChar w:fldCharType="separate"/>
      </w:r>
      <w:r>
        <w:rPr>
          <w:color w:val="0563C1"/>
        </w:rPr>
        <w:t>Операционная среда</w:t>
      </w:r>
      <w:r>
        <w:fldChar w:fldCharType="end"/>
      </w:r>
      <w:r>
        <w:t xml:space="preserve">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Сервере</w:t>
      </w:r>
      <w:r>
        <w:fldChar w:fldCharType="end"/>
      </w:r>
      <w:r>
        <w:t xml:space="preserve">, предназначенном для аварийного восстановления, не должна находиться в том же кластере, что и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w:t>
      </w:r>
    </w:p>
    <w:p w:rsidR="003D0803" w:rsidRDefault="00964344" w:rsidP="00964344">
      <w:pPr>
        <w:pStyle w:val="ProductList-Bullet"/>
        <w:numPr>
          <w:ilvl w:val="0"/>
          <w:numId w:val="47"/>
        </w:numPr>
      </w:pPr>
      <w:r>
        <w:t>За исключением случаев использования резервных экземпляров в Службах Microsoft Azure</w:t>
      </w:r>
      <w:r>
        <w:fldChar w:fldCharType="begin"/>
      </w:r>
      <w:r>
        <w:instrText xml:space="preserve"> XE "Службах Microsoft Azure" </w:instrText>
      </w:r>
      <w:r>
        <w:fldChar w:fldCharType="end"/>
      </w:r>
      <w:r>
        <w:t xml:space="preserve">, для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предназначенного для аварийного восстановления, не требуется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Лицензия</w:t>
      </w:r>
      <w:r>
        <w:fldChar w:fldCharType="end"/>
      </w:r>
      <w:r>
        <w:t xml:space="preserve"> Windows Server, если выполнены указанные ниже условия. </w:t>
      </w:r>
    </w:p>
    <w:p w:rsidR="003D0803" w:rsidRDefault="00964344" w:rsidP="00964344">
      <w:pPr>
        <w:pStyle w:val="ProductList-Bullet"/>
        <w:numPr>
          <w:ilvl w:val="1"/>
          <w:numId w:val="47"/>
        </w:numPr>
      </w:pPr>
      <w:r>
        <w:t xml:space="preserve">Роль Hyper-V в среде Windows Server используется для репликации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с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основном расположении на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w:t>
      </w:r>
    </w:p>
    <w:p w:rsidR="003D0803" w:rsidRDefault="00964344" w:rsidP="00964344">
      <w:pPr>
        <w:pStyle w:val="ProductList-Bullet"/>
        <w:numPr>
          <w:ilvl w:val="1"/>
          <w:numId w:val="47"/>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предназначенный для аварийного восстановления, может быть использован только в следующих целях:</w:t>
      </w:r>
    </w:p>
    <w:p w:rsidR="003D0803" w:rsidRDefault="00964344">
      <w:pPr>
        <w:pStyle w:val="ProductList-Body"/>
        <w:ind w:left="1080"/>
      </w:pPr>
      <w:r>
        <w:t>– запуск программного обеспечения виртуализации устройств, например Hyper-V;</w:t>
      </w:r>
    </w:p>
    <w:p w:rsidR="003D0803" w:rsidRDefault="00964344">
      <w:pPr>
        <w:pStyle w:val="ProductList-Body"/>
        <w:ind w:left="1080"/>
      </w:pPr>
      <w:r>
        <w:t>– предоставления служб виртуализации устройств;</w:t>
      </w:r>
    </w:p>
    <w:p w:rsidR="003D0803" w:rsidRDefault="00964344">
      <w:pPr>
        <w:pStyle w:val="ProductList-Body"/>
        <w:ind w:left="1080"/>
      </w:pPr>
      <w:r>
        <w:t>– запуск программ-агентов для управления программным обеспечением виртуализации устройств;</w:t>
      </w:r>
    </w:p>
    <w:p w:rsidR="003D0803" w:rsidRDefault="00964344">
      <w:pPr>
        <w:pStyle w:val="ProductList-Body"/>
        <w:ind w:left="1080"/>
      </w:pPr>
      <w:r>
        <w:t>– обеспечение конечного пункта репликации;</w:t>
      </w:r>
    </w:p>
    <w:p w:rsidR="003D0803" w:rsidRDefault="00964344">
      <w:pPr>
        <w:pStyle w:val="ProductList-Body"/>
        <w:ind w:left="1080"/>
      </w:pPr>
      <w:r>
        <w:t xml:space="preserve">– получение реплицированных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и тестирование отработки отказа;</w:t>
      </w:r>
    </w:p>
    <w:p w:rsidR="003D0803" w:rsidRDefault="00964344">
      <w:pPr>
        <w:pStyle w:val="ProductList-Body"/>
        <w:ind w:left="1080"/>
      </w:pPr>
      <w:r>
        <w:t xml:space="preserve">– ожидание отработки отказа </w:t>
      </w:r>
      <w:r>
        <w:fldChar w:fldCharType="begin"/>
      </w:r>
      <w:r>
        <w:instrText xml:space="preserve"> AutoTextList   \s NoStyle \t "Виртуальная операционная среда настраивается для запуска в виртуальной аппаратной системе" </w:instrText>
      </w:r>
      <w:r>
        <w:fldChar w:fldCharType="separate"/>
      </w:r>
      <w:r>
        <w:rPr>
          <w:color w:val="0563C1"/>
        </w:rPr>
        <w:t>Виртуальных операционных сред</w:t>
      </w:r>
      <w:r>
        <w:fldChar w:fldCharType="end"/>
      </w:r>
      <w:r>
        <w:t xml:space="preserve">; </w:t>
      </w:r>
    </w:p>
    <w:p w:rsidR="003D0803" w:rsidRDefault="00964344">
      <w:pPr>
        <w:pStyle w:val="ProductList-Body"/>
        <w:ind w:left="1080"/>
      </w:pPr>
      <w:r>
        <w:t xml:space="preserve">– осуществление рабочих нагрузок аварийного восстановления, как описано выше. </w:t>
      </w:r>
    </w:p>
    <w:p w:rsidR="003D0803" w:rsidRDefault="00964344" w:rsidP="00964344">
      <w:pPr>
        <w:pStyle w:val="ProductList-Bullet"/>
        <w:numPr>
          <w:ilvl w:val="1"/>
          <w:numId w:val="48"/>
        </w:numPr>
      </w:pP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 xml:space="preserve">, предназначенный для аварийного восстановления, не должен использоваться как рабочий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w:t>
      </w:r>
      <w:r>
        <w:fldChar w:fldCharType="end"/>
      </w:r>
      <w:r>
        <w:t>.</w:t>
      </w:r>
    </w:p>
    <w:p w:rsidR="003D0803" w:rsidRDefault="00964344" w:rsidP="00964344">
      <w:pPr>
        <w:pStyle w:val="ProductList-Bullet"/>
        <w:numPr>
          <w:ilvl w:val="0"/>
          <w:numId w:val="48"/>
        </w:numPr>
      </w:pPr>
      <w:r>
        <w:t xml:space="preserve">При использовании резервного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Экземпляра</w:t>
      </w:r>
      <w:r>
        <w:fldChar w:fldCharType="end"/>
      </w:r>
      <w:r>
        <w:t xml:space="preserve"> программного обеспечения должны соблюдаться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 лицензии</w:t>
      </w:r>
      <w:r>
        <w:fldChar w:fldCharType="end"/>
      </w:r>
      <w:r>
        <w:t xml:space="preserve"> на программное обеспечение. </w:t>
      </w:r>
    </w:p>
    <w:p w:rsidR="003D0803" w:rsidRDefault="00964344" w:rsidP="00964344">
      <w:pPr>
        <w:pStyle w:val="ProductList-Bullet"/>
        <w:numPr>
          <w:ilvl w:val="0"/>
          <w:numId w:val="48"/>
        </w:numPr>
      </w:pPr>
      <w:r>
        <w:t xml:space="preserve">После завершения аварийного восстановления и возвращения рабочего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Сервера</w:t>
      </w:r>
      <w:r>
        <w:fldChar w:fldCharType="end"/>
      </w:r>
      <w:r>
        <w:t xml:space="preserve"> в строй резервный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w:t>
      </w:r>
      <w:r>
        <w:fldChar w:fldCharType="end"/>
      </w:r>
      <w:r>
        <w:t xml:space="preserve"> не должен использоваться в каких-либо других случаях, кроме указанных здесь. </w:t>
      </w:r>
    </w:p>
    <w:p w:rsidR="003D0803" w:rsidRDefault="00964344" w:rsidP="00964344">
      <w:pPr>
        <w:pStyle w:val="ProductList-Bullet"/>
        <w:numPr>
          <w:ilvl w:val="0"/>
          <w:numId w:val="48"/>
        </w:numPr>
      </w:pPr>
      <w:r>
        <w:t xml:space="preserve">Необходимо обеспечивать покрытие SA для всех лицензий </w:t>
      </w:r>
      <w:r>
        <w:fldChar w:fldCharType="begin"/>
      </w:r>
      <w:r>
        <w:instrText xml:space="preserve"> AutoTextList   \s NoStyle \t "CAL — клиентская лицензия, которая может назначаться пользователю или устройству в соответствующих случаях. (Полное определение см. в Глоссарии)" </w:instrText>
      </w:r>
      <w:r>
        <w:fldChar w:fldCharType="separate"/>
      </w:r>
      <w:r>
        <w:rPr>
          <w:color w:val="0563C1"/>
        </w:rPr>
        <w:t>CAL</w:t>
      </w:r>
      <w:r>
        <w:fldChar w:fldCharType="end"/>
      </w:r>
      <w:r>
        <w:t xml:space="preserve">, Лицензий External Connector и </w:t>
      </w:r>
      <w:r>
        <w:fldChar w:fldCharType="begin"/>
      </w:r>
      <w:r>
        <w:instrText xml:space="preserve"> AutoTextList   \s NoStyle \t "Лицензия на управление — Лицензия, котороая дает право на управление одной или несколькими Опреационными средами с помощью серверного программного обеспечения соответствующей версии или какой-либо предыдущей версии. (Полное определение см. в Глоссарии)" </w:instrText>
      </w:r>
      <w:r>
        <w:fldChar w:fldCharType="separate"/>
      </w:r>
      <w:r>
        <w:rPr>
          <w:color w:val="0563C1"/>
        </w:rPr>
        <w:t>Лицензий на управление сервером</w:t>
      </w:r>
      <w:r>
        <w:fldChar w:fldCharType="end"/>
      </w:r>
      <w:r>
        <w:t xml:space="preserve">, используемых для доступа к резервному экземпляру и управления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в которых работает данное программное обеспечение. </w:t>
      </w:r>
    </w:p>
    <w:p w:rsidR="003D0803" w:rsidRDefault="00964344" w:rsidP="00964344">
      <w:pPr>
        <w:pStyle w:val="ProductList-Bullet"/>
        <w:numPr>
          <w:ilvl w:val="0"/>
          <w:numId w:val="48"/>
        </w:numPr>
      </w:pPr>
      <w:r>
        <w:t xml:space="preserve">Право Клиента на запуск резервных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прекращается одновременно со сроком действия покрытия Software Assurance.</w:t>
      </w:r>
    </w:p>
    <w:p w:rsidR="003D0803" w:rsidRDefault="003D0803">
      <w:pPr>
        <w:pStyle w:val="ProductList-Body"/>
      </w:pPr>
    </w:p>
    <w:p w:rsidR="003D0803" w:rsidRDefault="00964344">
      <w:pPr>
        <w:pStyle w:val="ProductList-ClauseHeading"/>
        <w:outlineLvl w:val="2"/>
      </w:pPr>
      <w:bookmarkStart w:id="342" w:name="_Sec589"/>
      <w:r>
        <w:t>Перемещение лицензий</w:t>
      </w:r>
      <w:bookmarkEnd w:id="342"/>
    </w:p>
    <w:p w:rsidR="003D0803" w:rsidRDefault="00964344">
      <w:pPr>
        <w:pStyle w:val="ProductList-SubClauseHeading"/>
        <w:outlineLvl w:val="3"/>
      </w:pPr>
      <w:r>
        <w:t>Перемещение лицензий между фермами серверов</w:t>
      </w:r>
    </w:p>
    <w:p w:rsidR="003D0803" w:rsidRDefault="00964344">
      <w:pPr>
        <w:pStyle w:val="ProductList-BodyIndented"/>
      </w:pPr>
      <w:r>
        <w:t xml:space="preserve">Согласно праву на перемещение лицензий между Фермами серверов Клиент может переназначать любые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для которых предусмотрены Права на перемещение лицензий и для которых Клиент имеет SA, любому </w:t>
      </w:r>
      <w:r>
        <w:fldChar w:fldCharType="begin"/>
      </w:r>
      <w:r>
        <w:instrText xml:space="preserve"> AutoTextList   \s NoStyle \t "Лицензированный сервер — отдельный, выделенный для нужд Клиента Сервер, которому назначена Лицензия. В рамках данного определения каждый изолированный раздел устройства или стоечный модуль считается отдельным Сервером." </w:instrText>
      </w:r>
      <w:r>
        <w:fldChar w:fldCharType="separate"/>
      </w:r>
      <w:r>
        <w:rPr>
          <w:color w:val="0563C1"/>
        </w:rPr>
        <w:t>Лицензированному серверу</w:t>
      </w:r>
      <w:r>
        <w:fldChar w:fldCharType="end"/>
      </w:r>
      <w:r>
        <w:t xml:space="preserve">, расположенному внутри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так часто, как это необходимо. Клиент может также переназначать эти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от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Фермы серверов</w:t>
      </w:r>
      <w:r>
        <w:fldChar w:fldCharType="end"/>
      </w:r>
      <w:r>
        <w:t xml:space="preserve"> другой, но не на краткосрочной основе (т.е. не ранее чем через 90 дней после последнего назначения). Продукты, используемые для резидентного размещения приложений, могут использоваться одновременно на основании прав на перемещение лицензий между Фермами серверов.</w:t>
      </w:r>
    </w:p>
    <w:p w:rsidR="003D0803" w:rsidRDefault="003D0803">
      <w:pPr>
        <w:pStyle w:val="ProductList-BodyIndented"/>
      </w:pPr>
    </w:p>
    <w:p w:rsidR="003D0803" w:rsidRDefault="00964344">
      <w:pPr>
        <w:pStyle w:val="ProductList-SubClauseHeading"/>
        <w:outlineLvl w:val="3"/>
      </w:pPr>
      <w:r>
        <w:t>Перемещение лицензий с помощью Software Assurance</w:t>
      </w:r>
    </w:p>
    <w:p w:rsidR="003D0803" w:rsidRDefault="00964344">
      <w:pPr>
        <w:pStyle w:val="ProductList-BodyIndented"/>
      </w:pPr>
      <w:r>
        <w:t xml:space="preserve">Согласно разделу «Перемещение лицензий с помощью Software Assurance (SA)», Клиент может перемещать лицензированное программное обеспечение на общие серверы по условиям любой из своих Лицензий , для которой предусмотрены </w:t>
      </w:r>
      <w:r>
        <w:fldChar w:fldCharType="begin"/>
      </w:r>
      <w:r>
        <w:instrText xml:space="preserve"> AutoTextList   \s NoStyle \t "Перемещение лицензий. Предоставляемые клиентам с SA права либо на переназначение лицензий за рамками стандартной временной шкалы, либо на использование Продуктов на мультитенантных серверах за переделами их собственных центров обработки данных. См. подробные сведения в разделе «Перемещение лицензий», Приложение B." </w:instrText>
      </w:r>
      <w:r>
        <w:fldChar w:fldCharType="separate"/>
      </w:r>
      <w:r>
        <w:rPr>
          <w:color w:val="0563C1"/>
        </w:rPr>
        <w:t>Права на перемещение лицензий</w:t>
      </w:r>
      <w:r>
        <w:fldChar w:fldCharType="end"/>
      </w:r>
      <w:r>
        <w:t xml:space="preserve"> и для которых клиент имеет SA, согласно перечисленным ниже условиям. Продукты, используемые для </w:t>
      </w:r>
      <w:r>
        <w:lastRenderedPageBreak/>
        <w:t xml:space="preserve">резидентного размещения приложений, могут использоваться одновременно на основании прав на перемещение лицензий с помощью Software Assurance с учетом ограничений, предусмотренных Условиями лицензии на резидентное размещение. </w:t>
      </w:r>
    </w:p>
    <w:p w:rsidR="003D0803" w:rsidRDefault="003D0803">
      <w:pPr>
        <w:pStyle w:val="ProductList-BodyIndented"/>
      </w:pPr>
    </w:p>
    <w:p w:rsidR="003D0803" w:rsidRDefault="00964344">
      <w:pPr>
        <w:pStyle w:val="ProductList-SubSubClauseHeading"/>
        <w:outlineLvl w:val="4"/>
      </w:pPr>
      <w:r>
        <w:t>Разрешенное использование</w:t>
      </w:r>
    </w:p>
    <w:p w:rsidR="003D0803" w:rsidRDefault="00964344">
      <w:pPr>
        <w:pStyle w:val="ProductList-BodyIndented2"/>
      </w:pPr>
      <w:r>
        <w:t>Имея права на Перемещение лицензий с помощью Software Assurance, Клиент может:</w:t>
      </w:r>
    </w:p>
    <w:p w:rsidR="003D0803" w:rsidRDefault="00964344" w:rsidP="00964344">
      <w:pPr>
        <w:pStyle w:val="ProductList-Bullet"/>
        <w:numPr>
          <w:ilvl w:val="2"/>
          <w:numId w:val="49"/>
        </w:numPr>
      </w:pPr>
      <w:r>
        <w:t xml:space="preserve">запускать лицензированное программное обеспечение на общих серверах; </w:t>
      </w:r>
    </w:p>
    <w:p w:rsidR="003D0803" w:rsidRDefault="00964344" w:rsidP="00964344">
      <w:pPr>
        <w:pStyle w:val="ProductList-Bullet"/>
        <w:numPr>
          <w:ilvl w:val="2"/>
          <w:numId w:val="49"/>
        </w:numPr>
      </w:pPr>
      <w:r>
        <w:t xml:space="preserve">получать доступ к программному обеспечению по лицензиям на доступ, для которых имеется Software Assurance, и по лицензиям SL «на пользователя» и «на устройство», которые разрешают доступ к Продуктам; </w:t>
      </w:r>
    </w:p>
    <w:p w:rsidR="003D0803" w:rsidRDefault="00964344" w:rsidP="00964344">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и/или </w:t>
      </w:r>
    </w:p>
    <w:p w:rsidR="003D0803" w:rsidRDefault="00964344" w:rsidP="00964344">
      <w:pPr>
        <w:pStyle w:val="ProductList-Bullet"/>
        <w:numPr>
          <w:ilvl w:val="2"/>
          <w:numId w:val="49"/>
        </w:numPr>
      </w:pPr>
      <w:r>
        <w:t xml:space="preserve">управлять своими используемыми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своих серверах с использованием программного обеспечения, используемого на общих серверах.</w:t>
      </w:r>
    </w:p>
    <w:p w:rsidR="003D0803" w:rsidRDefault="003D0803">
      <w:pPr>
        <w:pStyle w:val="ProductList-BodyIndented2"/>
      </w:pPr>
    </w:p>
    <w:p w:rsidR="003D0803" w:rsidRDefault="00964344">
      <w:pPr>
        <w:pStyle w:val="ProductList-SubSubClauseHeading"/>
        <w:outlineLvl w:val="4"/>
      </w:pPr>
      <w:r>
        <w:t>Требования</w:t>
      </w:r>
    </w:p>
    <w:p w:rsidR="003D0803" w:rsidRDefault="00964344">
      <w:pPr>
        <w:pStyle w:val="ProductList-BodyIndented2"/>
      </w:pPr>
      <w:r>
        <w:t>Чтобы использовать Перемещение лицензий с помощью Software Assurance, Клиент должен выполнить следующее:</w:t>
      </w:r>
    </w:p>
    <w:p w:rsidR="003D0803" w:rsidRDefault="00964344" w:rsidP="00964344">
      <w:pPr>
        <w:pStyle w:val="ProductList-Bullet"/>
        <w:numPr>
          <w:ilvl w:val="2"/>
          <w:numId w:val="50"/>
        </w:numPr>
      </w:pPr>
      <w:r>
        <w:t xml:space="preserve">запускать свое лицензированное программное обеспечение и управлять своими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Операционными средами</w:t>
      </w:r>
      <w:r>
        <w:fldChar w:fldCharType="end"/>
      </w:r>
      <w:r>
        <w:t xml:space="preserve"> на общих серверах в соответствии с условиями соглашения о корпоративном лицензировании; </w:t>
      </w:r>
    </w:p>
    <w:p w:rsidR="003D0803" w:rsidRDefault="00964344" w:rsidP="00964344">
      <w:pPr>
        <w:pStyle w:val="ProductList-Bullet"/>
        <w:numPr>
          <w:ilvl w:val="2"/>
          <w:numId w:val="50"/>
        </w:numPr>
      </w:pPr>
      <w:r>
        <w:t xml:space="preserve">разворачивать свои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только со Службами платформы Microsoft Azure</w:t>
      </w:r>
      <w:r>
        <w:fldChar w:fldCharType="begin"/>
      </w:r>
      <w:r>
        <w:instrText xml:space="preserve"> XE "Службами платформы Microsoft Azure" </w:instrText>
      </w:r>
      <w:r>
        <w:fldChar w:fldCharType="end"/>
      </w:r>
      <w:r>
        <w:t xml:space="preserve"> или с использованием соответствующего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Партнера программы «Перемещение лицензий с помощью Software Assurance»</w:t>
      </w:r>
      <w:r>
        <w:fldChar w:fldCharType="end"/>
      </w:r>
      <w:r>
        <w:t>;</w:t>
      </w:r>
    </w:p>
    <w:p w:rsidR="003D0803" w:rsidRDefault="00964344" w:rsidP="00964344">
      <w:pPr>
        <w:pStyle w:val="ProductList-Bullet"/>
        <w:numPr>
          <w:ilvl w:val="2"/>
          <w:numId w:val="50"/>
        </w:numPr>
      </w:pPr>
      <w:r>
        <w:t xml:space="preserve">Заполнить и отправить форму «License Mobility Validation» (проверка возможности переноса лицензий) каждому </w:t>
      </w:r>
      <w:r>
        <w:fldChar w:fldCharType="begin"/>
      </w:r>
      <w:r>
        <w:instrText xml:space="preserve"> AutoTextList   \s NoStyle \t "Партнер программы «Перемещение лицензий с помощью Software Assurance» — субъект, соответствующий описанию на веб-странице http://www.microsoft.com/licensing/software-assurance/license-mobility.aspx и уполномоченный Microsoft предоставлять удаленный доступ к программному обеспечению клиентов на общих серверах." </w:instrText>
      </w:r>
      <w:r>
        <w:fldChar w:fldCharType="separate"/>
      </w:r>
      <w:r>
        <w:rPr>
          <w:color w:val="0563C1"/>
        </w:rPr>
        <w:t>партнеру программы «Перемещение лицензий с помощью Software Assurance»</w:t>
      </w:r>
      <w:r>
        <w:fldChar w:fldCharType="end"/>
      </w:r>
      <w:r>
        <w:t>, который будет запускать лицензированное программное обеспечение клиента на своих общих серверах.</w:t>
      </w:r>
    </w:p>
    <w:p w:rsidR="003D0803" w:rsidRDefault="003D0803">
      <w:pPr>
        <w:pStyle w:val="ProductList-BodyIndented2"/>
      </w:pPr>
    </w:p>
    <w:p w:rsidR="003D0803" w:rsidRDefault="00964344">
      <w:pPr>
        <w:pStyle w:val="ProductList-BodyIndented2"/>
      </w:pPr>
      <w:r>
        <w:t xml:space="preserve">Клиент может переместить свое лицензированное программное обеспечение с общих серверов назад на свои </w:t>
      </w:r>
      <w:r>
        <w:fldChar w:fldCharType="begin"/>
      </w:r>
      <w:r>
        <w:instrText xml:space="preserve"> AutoTextList   \s NoStyle \t "Сервер — это физическое устройство, на котором может работать серверное программное обеспечение." </w:instrText>
      </w:r>
      <w:r>
        <w:fldChar w:fldCharType="separate"/>
      </w:r>
      <w:r>
        <w:rPr>
          <w:color w:val="0563C1"/>
        </w:rPr>
        <w:t>Лицензированные серверы</w:t>
      </w:r>
      <w:r>
        <w:fldChar w:fldCharType="end"/>
      </w:r>
      <w:r>
        <w:t xml:space="preserve"> или на общие серверы другого лица, но только через определенный срок (не ранее чем через 90 дней с момента последнего назначения). Клиент также может переместить запущенные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или управляемые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по определенной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с общих серверов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на общие сервера в другой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но только через определенный срок (не ранее чем через 90 дней с момента последнего назначения). </w:t>
      </w:r>
      <w:r>
        <w:fldChar w:fldCharType="begin"/>
      </w:r>
      <w:r>
        <w:instrText xml:space="preserve"> AutoTextList   \s NoStyle \t "OSE — это Экземпляр операционной системы либо его часть или Экземпляр виртуальной (эмулированной) операционной системы либо его часть...(Полное определение см. в Глоссарии" </w:instrText>
      </w:r>
      <w:r>
        <w:fldChar w:fldCharType="separate"/>
      </w:r>
      <w:r>
        <w:rPr>
          <w:color w:val="0563C1"/>
        </w:rPr>
        <w:t>Операционные среды</w:t>
      </w:r>
      <w:r>
        <w:fldChar w:fldCharType="end"/>
      </w:r>
      <w:r>
        <w:t xml:space="preserve"> управляемые в рамках одной Лицензии, должны располагаться в одной </w:t>
      </w:r>
      <w:r>
        <w:fldChar w:fldCharType="begin"/>
      </w:r>
      <w:r>
        <w:instrText xml:space="preserve"> AutoTextList   \s NoStyle \t "Ферма серверов — отдельный центр обработки данных или два центра обработки данных, физически расположенные в часовых поясах с разницей не более четырех часов и/или на территории ЕС и/или ЕАСТ...(Полное определение см. в Глоссарии)" </w:instrText>
      </w:r>
      <w:r>
        <w:fldChar w:fldCharType="separate"/>
      </w:r>
      <w:r>
        <w:rPr>
          <w:color w:val="0563C1"/>
        </w:rPr>
        <w:t>Ферме серверов</w:t>
      </w:r>
      <w:r>
        <w:fldChar w:fldCharType="end"/>
      </w:r>
      <w:r>
        <w:t xml:space="preserve">. Клиент соглашается с тем, что несет ответственность за действия третьего лица в отношении программного обеспечения, развернутого и управляемого такой стороной от лица Клиента. За исключением случаев, обозначенных ниже, использование продукта осуществляется в соответствии с соответствующими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лицензирования</w:t>
      </w:r>
      <w:r>
        <w:fldChar w:fldCharType="end"/>
      </w:r>
      <w:r>
        <w:t>, а также положениями программы «Перемещение лицензий с помощью Software Assurance». Условия программы «Перемещение лицензий с помощью Software Assurance» заменяют любые противоречащие им Условия лицензии на продукт, если используется программа «Перемещение лицензий с помощью Software Assurance». Права на использование определенных продуктов отличаются при их развертывании на общих серверах в рамках программы «Перемещение лицензий с помощью Software Assurance», как указано ниже.</w:t>
      </w:r>
    </w:p>
    <w:tbl>
      <w:tblPr>
        <w:tblStyle w:val="PURTable1"/>
        <w:tblW w:w="0" w:type="dxa"/>
        <w:tblLook w:val="04A0" w:firstRow="1" w:lastRow="0" w:firstColumn="1" w:lastColumn="0" w:noHBand="0" w:noVBand="1"/>
      </w:tblPr>
      <w:tblGrid>
        <w:gridCol w:w="2553"/>
        <w:gridCol w:w="2523"/>
        <w:gridCol w:w="2438"/>
        <w:gridCol w:w="2556"/>
      </w:tblGrid>
      <w:tr w:rsidR="003D08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Модель лицензирования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Продукт или Тип продукта</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Лицензия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Разрешенное количество:</w:t>
            </w:r>
          </w:p>
          <w:p w:rsidR="003D0803" w:rsidRDefault="00964344">
            <w:pPr>
              <w:pStyle w:val="ProductList-TableBody"/>
            </w:pPr>
            <w:r>
              <w:rPr>
                <w:color w:val="FFFFFF"/>
              </w:rPr>
              <w:t>виртуальных операционных сред или ядер на лицензию</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Лицензирование «на ядро»/клиентские лицензии</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Лицензии 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Каждая Лицензия External Connector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Одна (1) операционная среда на лицензию</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Сервер/CAL</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Каждая Лицензия на сервер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Одна (1) операционная среда на лицензию</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Лицензирование «на ядро»</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Все Продукты, подлежащие данной модели лицензирования</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Каждая Лицензия «на ядро» с активным покрытием Software Assurance</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Одно виртуальное ядро (в соответствии с правами на использование продуктов, включающими требование о минимальном количестве ядер на одну операционную среду, равном 4)</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 (две) управляемые операционные среды на лицензированный сервер</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Серверы управления</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Каждая Лицензия на управление с активным покрытием программой Software Assurance</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10 (десять) управляемых операционных сред на лицензированный сервер</w:t>
            </w:r>
          </w:p>
        </w:tc>
      </w:tr>
    </w:tbl>
    <w:p w:rsidR="003D0803" w:rsidRDefault="003D0803">
      <w:pPr>
        <w:pStyle w:val="ProductList-BodyIndented2"/>
      </w:pPr>
    </w:p>
    <w:p w:rsidR="003D0803" w:rsidRDefault="00964344">
      <w:pPr>
        <w:pStyle w:val="ProductList-SubSubClauseHeading"/>
        <w:outlineLvl w:val="4"/>
      </w:pPr>
      <w:r>
        <w:t>Права перехода на резервный ресурс в случае отказа устройства</w:t>
      </w:r>
    </w:p>
    <w:p w:rsidR="003D0803" w:rsidRDefault="00964344">
      <w:pPr>
        <w:pStyle w:val="ProductList-BodyIndented2"/>
      </w:pPr>
      <w:r>
        <w:t xml:space="preserve">При использовании Продуктов, для которых также предоставлены </w:t>
      </w:r>
      <w:r>
        <w:fldChar w:fldCharType="begin"/>
      </w:r>
      <w:r>
        <w:instrText xml:space="preserve"> AutoTextList   \s NoStyle \t "Права перехода на резервный ресурс в случае отказа устройства. Преимущество SA, позволяющее Клиентам запускать пассивные Экземпляры Продукта для отработки отказа вместе с программным обеспечением, работающим на Лицензированном сервере, когда ожидается событие отработки отказа. (Полное определение см. в Глоссарии)" </w:instrText>
      </w:r>
      <w:r>
        <w:fldChar w:fldCharType="separate"/>
      </w:r>
      <w:r>
        <w:rPr>
          <w:color w:val="0563C1"/>
        </w:rPr>
        <w:t>Права на отработку отказа</w:t>
      </w:r>
      <w:r>
        <w:fldChar w:fldCharType="end"/>
      </w:r>
      <w:r>
        <w:t xml:space="preserve">, Клиент может запускать пассивные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Экземпляры</w:t>
      </w:r>
      <w:r>
        <w:fldChar w:fldCharType="end"/>
      </w:r>
      <w:r>
        <w:t xml:space="preserve"> для отработки отказа на соответствующих общих серверах, когда ожидается событие отработки отказа. Число лицензий, которые потребовались бы для запуска пассивных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для отработки отказа, не должно превышать число лицензий, необходимых для запуска соответствующих производственных </w:t>
      </w:r>
      <w:r>
        <w:fldChar w:fldCharType="begin"/>
      </w:r>
      <w:r>
        <w:instrText xml:space="preserve"> AutoTextList   \s NoStyle \t "Экземпляр — это образ программного обеспечения, созданный посредством выполнения процедуры установки программного обеспечения или путем копирования существующего Экземпляра." </w:instrText>
      </w:r>
      <w:r>
        <w:fldChar w:fldCharType="separate"/>
      </w:r>
      <w:r>
        <w:rPr>
          <w:color w:val="0563C1"/>
        </w:rPr>
        <w:t>Экземпляров</w:t>
      </w:r>
      <w:r>
        <w:fldChar w:fldCharType="end"/>
      </w:r>
      <w:r>
        <w:t xml:space="preserve"> на тех же общих серверах партнера.</w:t>
      </w:r>
    </w:p>
    <w:p w:rsidR="003D0803" w:rsidRDefault="003D0803">
      <w:pPr>
        <w:pStyle w:val="ProductList-BodyIndented2"/>
      </w:pPr>
    </w:p>
    <w:p w:rsidR="003D0803" w:rsidRDefault="00964344">
      <w:pPr>
        <w:pStyle w:val="ProductList-ClauseHeading"/>
        <w:outlineLvl w:val="2"/>
      </w:pPr>
      <w:bookmarkStart w:id="343" w:name="_Sec590"/>
      <w:r>
        <w:lastRenderedPageBreak/>
        <w:t>Серверы — Приложения с резидентным размещением</w:t>
      </w:r>
      <w:bookmarkEnd w:id="343"/>
    </w:p>
    <w:p w:rsidR="003D0803" w:rsidRDefault="00964344">
      <w:pPr>
        <w:pStyle w:val="ProductList-Body"/>
      </w:pPr>
      <w:r>
        <w:t>Приложения с резидентным размещением — это Продукты, к которым применяются права на Резидентное размещение.</w:t>
      </w:r>
    </w:p>
    <w:p w:rsidR="003D0803" w:rsidRDefault="003D0803">
      <w:pPr>
        <w:pStyle w:val="ProductList-Body"/>
      </w:pPr>
    </w:p>
    <w:p w:rsidR="003D0803" w:rsidRDefault="00964344">
      <w:pPr>
        <w:pStyle w:val="ProductList-Body"/>
      </w:pPr>
      <w:r>
        <w:t>Несмотря на любые противоречащие положения, содержащиеся в соглашении о корпоративном лицензировании Клиента, включая условия данных Условий для продуктов, Клиенту разрешается запускать лицензированные копии Приложений с резидентным размещением, которые напрямую или опосредованно взаимодействуют с его программным обеспечением для создания «Единого решения» и предоставления третьим лицам права на его использование, в соответствии с нижеследующими условиями.</w:t>
      </w:r>
    </w:p>
    <w:p w:rsidR="003D0803" w:rsidRDefault="003D0803">
      <w:pPr>
        <w:pStyle w:val="ProductList-Body"/>
      </w:pPr>
    </w:p>
    <w:p w:rsidR="003D0803" w:rsidRDefault="00964344">
      <w:pPr>
        <w:pStyle w:val="ProductList-SubClauseHeading"/>
        <w:outlineLvl w:val="3"/>
      </w:pPr>
      <w:r>
        <w:t>Требования</w:t>
      </w:r>
    </w:p>
    <w:p w:rsidR="003D0803" w:rsidRDefault="00964344">
      <w:pPr>
        <w:pStyle w:val="ProductList-BodyIndented"/>
      </w:pPr>
      <w:r>
        <w:t xml:space="preserve">Клиент должен иметь предусмотренные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xml:space="preserve"> и SA от Microsoft для следующего:</w:t>
      </w:r>
    </w:p>
    <w:p w:rsidR="003D0803" w:rsidRDefault="00964344" w:rsidP="00964344">
      <w:pPr>
        <w:pStyle w:val="ProductList-Bullet"/>
        <w:numPr>
          <w:ilvl w:val="1"/>
          <w:numId w:val="51"/>
        </w:numPr>
      </w:pPr>
      <w:r>
        <w:t>для приложения с резидентным размещением, являющегося частью Единого решения и</w:t>
      </w:r>
    </w:p>
    <w:p w:rsidR="003D0803" w:rsidRDefault="00964344" w:rsidP="00964344">
      <w:pPr>
        <w:pStyle w:val="ProductList-Bullet"/>
        <w:numPr>
          <w:ilvl w:val="1"/>
          <w:numId w:val="51"/>
        </w:numPr>
      </w:pPr>
      <w:r>
        <w:t xml:space="preserve">для всех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Лицензий</w:t>
      </w:r>
      <w:r>
        <w:fldChar w:fldCharType="end"/>
      </w:r>
      <w:r>
        <w:t xml:space="preserve"> доступа, использованных для предоставления Единого решения Внешним пользователям.</w:t>
      </w:r>
    </w:p>
    <w:p w:rsidR="003D0803" w:rsidRDefault="00964344">
      <w:pPr>
        <w:pStyle w:val="ProductList-BodyIndented"/>
      </w:pPr>
      <w:r>
        <w:t xml:space="preserve">Любое программное обеспечение Microsoft, используемое для создания и предоставления Единого решения, должно: </w:t>
      </w:r>
    </w:p>
    <w:p w:rsidR="003D0803" w:rsidRDefault="00964344" w:rsidP="00964344">
      <w:pPr>
        <w:pStyle w:val="ProductList-Bullet"/>
        <w:numPr>
          <w:ilvl w:val="1"/>
          <w:numId w:val="52"/>
        </w:numPr>
      </w:pPr>
      <w:r>
        <w:t>быть лицензированным по программе Корпоративного лицензирования;</w:t>
      </w:r>
    </w:p>
    <w:p w:rsidR="003D0803" w:rsidRDefault="00964344" w:rsidP="00964344">
      <w:pPr>
        <w:pStyle w:val="ProductList-Bullet"/>
        <w:numPr>
          <w:ilvl w:val="1"/>
          <w:numId w:val="52"/>
        </w:numPr>
      </w:pPr>
      <w:r>
        <w:t xml:space="preserve">соответствовать условиям для </w:t>
      </w:r>
      <w:r>
        <w:fldChar w:fldCharType="begin"/>
      </w:r>
      <w:r>
        <w:instrText xml:space="preserve"> AutoTextList   \s NoStyle \t "Самостоятельное размещение: Преимущество SA, позволяющее использовать Продукты в целях размещения в определенных условиях. См. подробные сведения в разделе «Серверы — Приложения с резидентным размещением» Приложения B «Software Assurance»." </w:instrText>
      </w:r>
      <w:r>
        <w:fldChar w:fldCharType="separate"/>
      </w:r>
      <w:r>
        <w:rPr>
          <w:color w:val="0563C1"/>
        </w:rPr>
        <w:t>Резидентного размещения</w:t>
      </w:r>
      <w:r>
        <w:fldChar w:fldCharType="end"/>
      </w:r>
      <w:r>
        <w:t xml:space="preserve"> в рамках данных Условий лицензии.</w:t>
      </w:r>
    </w:p>
    <w:p w:rsidR="003D0803" w:rsidRDefault="003D0803">
      <w:pPr>
        <w:pStyle w:val="ProductList-BodyIndented"/>
      </w:pPr>
    </w:p>
    <w:p w:rsidR="003D0803" w:rsidRDefault="00964344">
      <w:pPr>
        <w:pStyle w:val="ProductList-BodyIndented"/>
      </w:pPr>
      <w:r>
        <w:t>Если Клиент доставляет Единое решение с общих серверов, он не может использовать Windows Server (ни в рамках Лицензии Remote Desktop Services External Connector, ни в рамках любой другой лицензии на доступ к Windows Server) в качестве Приложения с резидентным размещением. Взамен Клиент должен использовать программное обеспечение Windows Server, лицензированное через Партнера по программе «Перемещение лицензий с помощью Software Assurance», по Лицензионному соглашению Services Provider Клиента или по другой Программе корпоративного лицензирования Microsoft, позволяющей использование на общих серверах. Другие Продукты, использованные в Едином решении, которые доставляются с общих серверов, должны развертываться в рамках программы «Перемещение лицензий с помощью Software Assurance».</w:t>
      </w:r>
    </w:p>
    <w:p w:rsidR="003D0803" w:rsidRDefault="003D0803">
      <w:pPr>
        <w:pStyle w:val="ProductList-BodyIndented"/>
      </w:pPr>
    </w:p>
    <w:p w:rsidR="003D0803" w:rsidRDefault="00964344">
      <w:pPr>
        <w:pStyle w:val="ProductList-BodyIndented"/>
      </w:pPr>
      <w:r>
        <w:t>Программное обеспечение Клиента должно:</w:t>
      </w:r>
    </w:p>
    <w:p w:rsidR="003D0803" w:rsidRDefault="00964344" w:rsidP="00964344">
      <w:pPr>
        <w:pStyle w:val="ProductList-Bullet"/>
        <w:numPr>
          <w:ilvl w:val="1"/>
          <w:numId w:val="53"/>
        </w:numPr>
      </w:pPr>
      <w:r>
        <w:t>добавлять существенные и основные функции к приложению с резидентным размещением, являющемуся частью Единого решения (панели мониторинга, редакторы HTML, служебные программы и подобные технологии отдельно не являются основными службами и/или приложениями Единого решения);</w:t>
      </w:r>
    </w:p>
    <w:p w:rsidR="003D0803" w:rsidRDefault="00964344" w:rsidP="00964344">
      <w:pPr>
        <w:pStyle w:val="ProductList-Bullet"/>
        <w:numPr>
          <w:ilvl w:val="1"/>
          <w:numId w:val="53"/>
        </w:numPr>
      </w:pPr>
      <w:r>
        <w:t>быть основной службой и/или приложением Единого решения и не должно разрешать прямой доступ к приложениям с резидентным размещением любому конечному пользователю Единого решения;</w:t>
      </w:r>
    </w:p>
    <w:p w:rsidR="003D0803" w:rsidRDefault="00964344" w:rsidP="00964344">
      <w:pPr>
        <w:pStyle w:val="ProductList-Bullet"/>
        <w:numPr>
          <w:ilvl w:val="1"/>
          <w:numId w:val="53"/>
        </w:numPr>
      </w:pPr>
      <w:r>
        <w:t>доставляться пользователям через Интернет, телефонную сеть или частную сеть с серверов, которые находятся под ежедневным контролем Клиента или третьего лица, не являющегося конечным пользователем Единого решения (Единое решение не должно загружаться на устройство пользователя);</w:t>
      </w:r>
    </w:p>
    <w:p w:rsidR="003D0803" w:rsidRDefault="00964344" w:rsidP="00964344">
      <w:pPr>
        <w:pStyle w:val="ProductList-Bullet"/>
        <w:numPr>
          <w:ilvl w:val="1"/>
          <w:numId w:val="53"/>
        </w:numPr>
      </w:pPr>
      <w:r>
        <w:t>принадлежать Клиенту, но не лицензироваться им, за исключением случаев, когда в программное обеспечение Клиента включено вспомогательное программное обеспечение стороннего производителя, которое либо встроено в программное обеспечение Клиента, либо обеспечивает его поддержку.</w:t>
      </w:r>
    </w:p>
    <w:p w:rsidR="003D0803" w:rsidRDefault="003D0803">
      <w:pPr>
        <w:pStyle w:val="ProductList-BodyIndented"/>
      </w:pPr>
    </w:p>
    <w:p w:rsidR="003D0803" w:rsidRDefault="00964344">
      <w:pPr>
        <w:pStyle w:val="ProductList-BodyIndented"/>
      </w:pPr>
      <w:r>
        <w:t xml:space="preserve">Во всех случаях использование Приложений с резидентным размещением регулируется </w:t>
      </w:r>
      <w:r>
        <w:fldChar w:fldCharType="begin"/>
      </w:r>
      <w:r>
        <w:instrText xml:space="preserve"> AutoTextList   \s NoStyle \t "Условия лицензии: Условия, регулирующие развертывание и использование Продукта." </w:instrText>
      </w:r>
      <w:r>
        <w:fldChar w:fldCharType="separate"/>
      </w:r>
      <w:r>
        <w:rPr>
          <w:color w:val="0563C1"/>
        </w:rPr>
        <w:t>Условиями лицензии</w:t>
      </w:r>
      <w:r>
        <w:fldChar w:fldCharType="end"/>
      </w:r>
      <w:r>
        <w:t xml:space="preserve"> для данных продуктов. Клиенту запрещается передавать </w:t>
      </w:r>
      <w:r>
        <w:fldChar w:fldCharType="begin"/>
      </w:r>
      <w:r>
        <w:instrText xml:space="preserve"> AutoTextList   \s NoStyle \t "Лицензия — право на загрузку, установку и использование Продукта, а также доступ к нему." </w:instrText>
      </w:r>
      <w:r>
        <w:fldChar w:fldCharType="separate"/>
      </w:r>
      <w:r>
        <w:rPr>
          <w:color w:val="0563C1"/>
        </w:rPr>
        <w:t>Лицензии</w:t>
      </w:r>
      <w:r>
        <w:fldChar w:fldCharType="end"/>
      </w:r>
      <w:r>
        <w:t>, приобретенные в рамках его соглашения о корпоративном лицензировании, за исключением случаев, разрешенных таким соглашением.</w:t>
      </w:r>
    </w:p>
    <w:p w:rsidR="003D0803" w:rsidRDefault="003D0803">
      <w:pPr>
        <w:pStyle w:val="ProductList-BodyIndented"/>
        <w:jc w:val="right"/>
      </w:pPr>
    </w:p>
    <w:tbl>
      <w:tblPr>
        <w:tblStyle w:val="PURTable0"/>
        <w:tblW w:w="0" w:type="dxa"/>
        <w:tblLook w:val="04A0" w:firstRow="1" w:lastRow="0" w:firstColumn="1" w:lastColumn="0" w:noHBand="0" w:noVBand="1"/>
      </w:tblPr>
      <w:tblGrid>
        <w:gridCol w:w="1044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Indented"/>
      </w:pPr>
    </w:p>
    <w:p w:rsidR="003D0803" w:rsidRDefault="003D0803">
      <w:pPr>
        <w:pStyle w:val="PURBreadcrumb"/>
      </w:pPr>
    </w:p>
    <w:p w:rsidR="003D0803" w:rsidRDefault="00964344">
      <w:pPr>
        <w:pStyle w:val="ProductList-SectionHeading"/>
        <w:pageBreakBefore/>
        <w:outlineLvl w:val="0"/>
      </w:pPr>
      <w:bookmarkStart w:id="344" w:name="_Sec562"/>
      <w:bookmarkEnd w:id="320"/>
      <w:r>
        <w:lastRenderedPageBreak/>
        <w:t>Приложение В — Профессиональные услуги</w:t>
      </w:r>
      <w:r>
        <w:fldChar w:fldCharType="begin"/>
      </w:r>
      <w:r>
        <w:instrText xml:space="preserve"> TC "</w:instrText>
      </w:r>
      <w:bookmarkStart w:id="345" w:name="_Toc465077880"/>
      <w:r>
        <w:instrText>Приложение В — Профессиональные услуги</w:instrText>
      </w:r>
      <w:bookmarkEnd w:id="345"/>
      <w:r>
        <w:instrText>" \l 1</w:instrText>
      </w:r>
      <w:r>
        <w:fldChar w:fldCharType="end"/>
      </w:r>
    </w:p>
    <w:p w:rsidR="003D0803" w:rsidRDefault="00964344">
      <w:pPr>
        <w:pStyle w:val="ProductList-Body"/>
      </w:pPr>
      <w:r>
        <w:t>Профессиональные услуги, предлагаемые в рамках программ корпоративного лицензирования Microsoft, описаны ниже.</w:t>
      </w:r>
    </w:p>
    <w:p w:rsidR="003D0803" w:rsidRDefault="00964344">
      <w:pPr>
        <w:pStyle w:val="ProductList-Offering1Heading"/>
        <w:outlineLvl w:val="1"/>
      </w:pPr>
      <w:bookmarkStart w:id="346" w:name="_Sec565"/>
      <w:r>
        <w:t>Предложения премьер-поддержки Microsoft</w:t>
      </w:r>
      <w:bookmarkEnd w:id="346"/>
      <w:r>
        <w:fldChar w:fldCharType="begin"/>
      </w:r>
      <w:r>
        <w:instrText xml:space="preserve"> TC "</w:instrText>
      </w:r>
      <w:bookmarkStart w:id="347" w:name="_Toc465077881"/>
      <w:r>
        <w:instrText>Предложения премьер-поддержки Microsoft</w:instrText>
      </w:r>
      <w:bookmarkEnd w:id="347"/>
      <w:r>
        <w:instrText>" \l 2</w:instrText>
      </w:r>
      <w:r>
        <w:fldChar w:fldCharType="end"/>
      </w:r>
    </w:p>
    <w:tbl>
      <w:tblPr>
        <w:tblStyle w:val="PURTable"/>
        <w:tblW w:w="0" w:type="dxa"/>
        <w:tblLook w:val="04A0" w:firstRow="1" w:lastRow="0" w:firstColumn="1" w:lastColumn="0" w:noHBand="0" w:noVBand="1"/>
      </w:tblPr>
      <w:tblGrid>
        <w:gridCol w:w="3630"/>
        <w:gridCol w:w="1758"/>
        <w:gridCol w:w="1880"/>
        <w:gridCol w:w="1764"/>
        <w:gridCol w:w="1758"/>
      </w:tblGrid>
      <w:tr w:rsidR="003D08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Сфера услуг</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jc w:val="center"/>
            </w:pPr>
            <w:r>
              <w:rPr>
                <w:color w:val="FFFFFF"/>
              </w:rPr>
              <w:t>Premier Plus</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Работа с клиентами</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Составление профилей клиентов и подготовка отчетов</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Каждый месяц</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Каждый месяц</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 10 часов</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 10 часов</w:t>
            </w:r>
          </w:p>
          <w:p w:rsidR="003D0803" w:rsidRDefault="00964344">
            <w:pPr>
              <w:pStyle w:val="ProductList-TableBody"/>
            </w:pPr>
            <w:r>
              <w:t>+ 1 проверка работоспособности</w:t>
            </w:r>
          </w:p>
          <w:p w:rsidR="003D0803" w:rsidRDefault="00964344">
            <w:pPr>
              <w:pStyle w:val="ProductList-TableBody"/>
            </w:pPr>
            <w:r>
              <w:t>+ 1 семинар</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До 120 часов </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 160 часов</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Техническая поддержка (количество часов в год)</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 40 часов</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 30 часов</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До 80 часов </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 140 часов</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Круглосуточное управление эскалацией критических вопросов (Степень важности 1)</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Срочная поддержка с выездом к клиенту</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Профилактические информационные услуги</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Премьер-поддержка Microsoft через Интернет</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jc w:val="center"/>
            </w:pPr>
            <w:r>
              <w:t>X</w:t>
            </w:r>
          </w:p>
        </w:tc>
      </w:tr>
      <w:tr w:rsidR="003D0803">
        <w:tc>
          <w:tcPr>
            <w:tcW w:w="404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Дополнительные часы</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Пакеты из 20 часов</w:t>
            </w:r>
          </w:p>
        </w:tc>
        <w:tc>
          <w:tcPr>
            <w:tcW w:w="19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Пакеты из 20 часов</w:t>
            </w:r>
          </w:p>
        </w:tc>
      </w:tr>
    </w:tbl>
    <w:p w:rsidR="003D0803" w:rsidRDefault="00964344">
      <w:pPr>
        <w:pStyle w:val="ProductList-Body"/>
      </w:pPr>
      <w:r>
        <w:rPr>
          <w:vertAlign w:val="superscript"/>
        </w:rPr>
        <w:t xml:space="preserve">1 </w:t>
      </w:r>
      <w:r>
        <w:rPr>
          <w:i/>
        </w:rPr>
        <w:t>Рабочие часы определяются с учетом региона.</w:t>
      </w:r>
    </w:p>
    <w:p w:rsidR="003D0803" w:rsidRDefault="003D0803">
      <w:pPr>
        <w:pStyle w:val="ProductList-Body"/>
      </w:pPr>
    </w:p>
    <w:tbl>
      <w:tblPr>
        <w:tblStyle w:val="PURTable"/>
        <w:tblW w:w="0" w:type="dxa"/>
        <w:tblLook w:val="04A0" w:firstRow="1" w:lastRow="0" w:firstColumn="1" w:lastColumn="0" w:noHBand="0" w:noVBand="1"/>
      </w:tblPr>
      <w:tblGrid>
        <w:gridCol w:w="2619"/>
        <w:gridCol w:w="2732"/>
        <w:gridCol w:w="2719"/>
        <w:gridCol w:w="2720"/>
      </w:tblGrid>
      <w:tr w:rsidR="003D08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Степень важности</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Ситуация</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Предполагаемые действия со стороны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Предполагаемые действия со стороны Клиента</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Катастрофические последствия для деятельности предприятия: </w:t>
            </w:r>
          </w:p>
          <w:p w:rsidR="003D0803" w:rsidRDefault="00964344">
            <w:pPr>
              <w:pStyle w:val="ProductList-TableBody"/>
            </w:pPr>
            <w:r>
              <w:t>Полная остановка основных (критически важных) бизнес-процессов и невозможность дальнейшей рабочей деятельности</w:t>
            </w:r>
          </w:p>
          <w:p w:rsidR="003D0803" w:rsidRDefault="00964344">
            <w:pPr>
              <w:pStyle w:val="ProductList-TableBody"/>
            </w:pPr>
            <w:r>
              <w:t>Требуются немедленные действия</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Первый ответ в течение 1 часа или более короткого периода</w:t>
            </w:r>
          </w:p>
          <w:p w:rsidR="003D0803" w:rsidRDefault="00964344">
            <w:pPr>
              <w:pStyle w:val="ProductList-TableBody"/>
            </w:pPr>
            <w:r>
              <w:t>Срочное предоставление Ресурсов Microsoft на предприятии клиента.</w:t>
            </w:r>
          </w:p>
          <w:p w:rsidR="003D0803" w:rsidRDefault="00964344">
            <w:pPr>
              <w:pStyle w:val="ProductList-TableBody"/>
            </w:pPr>
            <w:r>
              <w:t>Непрерывная круглосуточная поддержка семь дней в неделю</w:t>
            </w:r>
          </w:p>
          <w:p w:rsidR="003D0803" w:rsidRDefault="00964344">
            <w:pPr>
              <w:pStyle w:val="ProductList-TableBody"/>
            </w:pPr>
            <w:r>
              <w:t>Срочная эскалация ситуации в группы разработки Продуктов Microsoft</w:t>
            </w:r>
          </w:p>
          <w:p w:rsidR="003D0803" w:rsidRDefault="00964344">
            <w:pPr>
              <w:pStyle w:val="ProductList-TableBody"/>
            </w:pPr>
            <w:r>
              <w:t xml:space="preserve">Уведомление Высшего руководства Microsoft </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Уведомление Высшего руководства Клиента </w:t>
            </w:r>
          </w:p>
          <w:p w:rsidR="003D0803" w:rsidRDefault="0096434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D0803" w:rsidRDefault="00964344">
            <w:pPr>
              <w:pStyle w:val="ProductList-TableBody"/>
            </w:pPr>
            <w:r>
              <w:t>Быстрый доступ и ответ из службы управления изменениями</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А. Запрос только по телефону</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Критические последствия для деятельности предприятия: </w:t>
            </w:r>
          </w:p>
          <w:p w:rsidR="003D0803" w:rsidRDefault="00964344">
            <w:pPr>
              <w:pStyle w:val="ProductList-TableBody"/>
            </w:pPr>
            <w:r>
              <w:t>серьезные нарушения или значительное снижение качества услуг</w:t>
            </w:r>
          </w:p>
          <w:p w:rsidR="003D0803" w:rsidRDefault="00964344">
            <w:pPr>
              <w:pStyle w:val="ProductList-TableBody"/>
            </w:pPr>
            <w:r>
              <w:t>Действия необходимо предпринять в течение 1 часа</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Первый ответ в течение 1 часа или более короткого периода</w:t>
            </w:r>
          </w:p>
          <w:p w:rsidR="003D0803" w:rsidRDefault="00964344">
            <w:pPr>
              <w:pStyle w:val="ProductList-TableBody"/>
            </w:pPr>
            <w:r>
              <w:t>Предоставление Ресурсов Microsoft на предприятии Клиента по мере необходимости.</w:t>
            </w:r>
          </w:p>
          <w:p w:rsidR="003D0803" w:rsidRDefault="00964344">
            <w:pPr>
              <w:pStyle w:val="ProductList-TableBody"/>
            </w:pPr>
            <w:r>
              <w:t>Непрерывная круглосуточная поддержка семь дней в неделю</w:t>
            </w:r>
          </w:p>
          <w:p w:rsidR="003D0803" w:rsidRDefault="00964344">
            <w:pPr>
              <w:pStyle w:val="ProductList-TableBody"/>
            </w:pPr>
            <w:r>
              <w:t>Уведомление Старших менеджеров Microsoft</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Выделение соответствующих ресурсов для получения непрерывной круглосуточной поддержки семь дней в неделю</w:t>
            </w:r>
            <w:r>
              <w:rPr>
                <w:vertAlign w:val="superscript"/>
              </w:rPr>
              <w:t>2</w:t>
            </w:r>
          </w:p>
          <w:p w:rsidR="003D0803" w:rsidRDefault="00964344">
            <w:pPr>
              <w:pStyle w:val="ProductList-TableBody"/>
            </w:pPr>
            <w:r>
              <w:t>Быстрый доступ и ответ из службы управления изменениями</w:t>
            </w:r>
          </w:p>
          <w:p w:rsidR="003D0803" w:rsidRDefault="00964344">
            <w:pPr>
              <w:pStyle w:val="ProductList-TableBody"/>
            </w:pPr>
            <w:r>
              <w:t>Уведомление руководства</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Б.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Умеренные последствия для деятельности предприятия: </w:t>
            </w:r>
          </w:p>
          <w:p w:rsidR="003D0803" w:rsidRDefault="00964344">
            <w:pPr>
              <w:pStyle w:val="ProductList-TableBody"/>
            </w:pPr>
            <w:r>
              <w:t>средние нарушения или снижение качества услуг, что не мешает дальнейшей рабочей деятельности.</w:t>
            </w:r>
          </w:p>
          <w:p w:rsidR="003D0803" w:rsidRDefault="00964344">
            <w:pPr>
              <w:pStyle w:val="ProductList-TableBody"/>
            </w:pPr>
            <w:r>
              <w:t>Действия необходимо предпринять в течение 2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Первый ответ в течение 2 часов или более короткого периода</w:t>
            </w:r>
          </w:p>
          <w:p w:rsidR="003D0803" w:rsidRDefault="0096434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Выделение соответствующих ресурсов для получения непрерывной поддержки в Рабочие часы1</w:t>
            </w:r>
          </w:p>
          <w:p w:rsidR="003D0803" w:rsidRDefault="00964344">
            <w:pPr>
              <w:pStyle w:val="ProductList-TableBody"/>
            </w:pPr>
            <w:r>
              <w:t>Доступ и ответ из службы управления изменениями в течение 4 Рабочих часов</w:t>
            </w:r>
            <w:r>
              <w:rPr>
                <w:vertAlign w:val="superscript"/>
              </w:rPr>
              <w:t>1</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В — запрос по телефону или через Интернет</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Минимальные последствия для деятельности предприятия: </w:t>
            </w:r>
          </w:p>
          <w:p w:rsidR="003D0803" w:rsidRDefault="00964344">
            <w:pPr>
              <w:pStyle w:val="ProductList-TableBody"/>
            </w:pPr>
            <w:r>
              <w:t>качество услуг по существу не изменилось, или наблюдаются незначительные изменения.</w:t>
            </w:r>
          </w:p>
          <w:p w:rsidR="003D0803" w:rsidRDefault="00964344">
            <w:pPr>
              <w:pStyle w:val="ProductList-TableBody"/>
            </w:pPr>
            <w:r>
              <w:t>Действия необходимо предпринять в течение 4 Рабочих часов</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Первый ответ в течение 4 часов или более короткого периода</w:t>
            </w:r>
          </w:p>
          <w:p w:rsidR="003D0803" w:rsidRDefault="00964344">
            <w:pPr>
              <w:pStyle w:val="ProductList-TableBody"/>
            </w:pPr>
            <w:r>
              <w:t>Поддержка оказывается только в Рабочие часы</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Точная контактная информация об инициаторе запроса</w:t>
            </w:r>
          </w:p>
          <w:p w:rsidR="003D0803" w:rsidRDefault="00964344">
            <w:pPr>
              <w:pStyle w:val="ProductList-TableBody"/>
            </w:pPr>
            <w:r>
              <w:t>Предоставление ответов в течение 24 часов</w:t>
            </w:r>
          </w:p>
        </w:tc>
      </w:tr>
    </w:tbl>
    <w:p w:rsidR="003D0803" w:rsidRDefault="00964344">
      <w:pPr>
        <w:pStyle w:val="ProductList-Body"/>
      </w:pPr>
      <w:r>
        <w:rPr>
          <w:vertAlign w:val="superscript"/>
        </w:rPr>
        <w:t>1</w:t>
      </w:r>
      <w:r>
        <w:rPr>
          <w:i/>
        </w:rPr>
        <w:t>Рабочие часы определяются с учетом региона.</w:t>
      </w:r>
    </w:p>
    <w:p w:rsidR="003D0803" w:rsidRDefault="00964344">
      <w:pPr>
        <w:pStyle w:val="ProductList-Body"/>
      </w:pPr>
      <w:r>
        <w:rPr>
          <w:vertAlign w:val="superscript"/>
        </w:rPr>
        <w:t>2</w:t>
      </w:r>
      <w:r>
        <w:rPr>
          <w:i/>
        </w:rPr>
        <w:t>Microsoft может снизить степень важности, если Клиент не предоставляет необходимые ресурсы или не выполняет необходимые действия для оказания технической поддержки компанией Microsoft.</w:t>
      </w:r>
    </w:p>
    <w:p w:rsidR="003D0803" w:rsidRDefault="003D0803">
      <w:pPr>
        <w:pStyle w:val="ProductList-Body"/>
      </w:pPr>
    </w:p>
    <w:p w:rsidR="003D0803" w:rsidRDefault="00964344">
      <w:pPr>
        <w:pStyle w:val="ProductList-ClauseHeading"/>
        <w:outlineLvl w:val="2"/>
      </w:pPr>
      <w:r>
        <w:t>Связанные бизнес-правила</w:t>
      </w:r>
    </w:p>
    <w:p w:rsidR="003D0803" w:rsidRDefault="00964344">
      <w:pPr>
        <w:pStyle w:val="ProductList-Body"/>
      </w:pPr>
      <w:r>
        <w:t xml:space="preserve">Все Профессиональные услуги представляют собой поддержку коммерческих общедоступных выпусков Продуктов Microsoft (за исключением отдельных продуктов, указанных на Веб-сайте Премьер-поддержки Microsoft или Веб-сайте по жизненному циклу </w:t>
      </w:r>
      <w:r>
        <w:lastRenderedPageBreak/>
        <w:t>поддержки Microsoft). Обычно оплата Профессиональных услуг осуществляется на почасовой основе; Услуги оказываются удаленно на английском языке (за исключением случаев, когда оказание Услуг возможно на другом языке). Профессиональные услуги оказываются в стране, в которой подписано корпоративное лицензионное соглашение. Выезды к клиентам не оплачиваются предварительно и возможны только при наличии ресурсов. Профессиональные услуги, не использованные в течение года, списываются. Чтобы проанализировать проблемы, по запросу Клиента Microsoft может войти в его систему удаленно.</w:t>
      </w:r>
    </w:p>
    <w:p w:rsidR="003D0803" w:rsidRDefault="00964344">
      <w:pPr>
        <w:pStyle w:val="ProductList-Offering1Heading"/>
        <w:outlineLvl w:val="1"/>
      </w:pPr>
      <w:bookmarkStart w:id="348" w:name="_Sec566"/>
      <w:r>
        <w:t>Предложения по цифровым консультационным услугам Microsoft</w:t>
      </w:r>
      <w:bookmarkEnd w:id="348"/>
      <w:r>
        <w:fldChar w:fldCharType="begin"/>
      </w:r>
      <w:r>
        <w:instrText xml:space="preserve"> TC "</w:instrText>
      </w:r>
      <w:bookmarkStart w:id="349" w:name="_Toc465077882"/>
      <w:r>
        <w:instrText>Предложения по цифровым консультационным услугам Microsoft</w:instrText>
      </w:r>
      <w:bookmarkEnd w:id="349"/>
      <w:r>
        <w:instrText>" \l 2</w:instrText>
      </w:r>
      <w:r>
        <w:fldChar w:fldCharType="end"/>
      </w:r>
    </w:p>
    <w:p w:rsidR="003D0803" w:rsidRDefault="00964344">
      <w:pPr>
        <w:pStyle w:val="ProductList-Body"/>
      </w:pPr>
      <w:r>
        <w:t>Предложения по цифровым консультационным услугам Microsoft включают следующие компоненты, которые предоставляются за каждый год действия Соглашения Enterprise, заключенного Клиентом:</w:t>
      </w:r>
    </w:p>
    <w:tbl>
      <w:tblPr>
        <w:tblStyle w:val="PURTable"/>
        <w:tblW w:w="0" w:type="dxa"/>
        <w:tblLook w:val="04A0" w:firstRow="1" w:lastRow="0" w:firstColumn="1" w:lastColumn="0" w:noHBand="0" w:noVBand="1"/>
      </w:tblPr>
      <w:tblGrid>
        <w:gridCol w:w="2723"/>
        <w:gridCol w:w="2689"/>
        <w:gridCol w:w="2689"/>
        <w:gridCol w:w="2689"/>
      </w:tblGrid>
      <w:tr w:rsidR="003D08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Сфера услуг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Enterprise Strategy Portfolio</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Семейство продуктов SKU</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9RO-xxxx</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Обслуживание</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 400 часов совокупной работы Цифрового консультанта и Группы предоставления корпоративных услуг Microsoft</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 xml:space="preserve">До 800 часов совокупной работы Цифрового консультанта и Группы предоставления корпоративных услуг Microsoft </w:t>
            </w:r>
          </w:p>
        </w:tc>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До 1600 часов совокупной работы Цифрового консультанта и Группы предоставления корпоративных услуг Microsoft</w:t>
            </w: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План обслуживания (SDP)</w:t>
            </w: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Сеть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Библиотека цифровых консультационных услуг</w:t>
            </w: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D0803" w:rsidRDefault="003D0803">
            <w:pPr>
              <w:pStyle w:val="ProductList-TableBody"/>
            </w:pPr>
          </w:p>
        </w:tc>
      </w:tr>
      <w:tr w:rsidR="003D0803">
        <w:tc>
          <w:tcPr>
            <w:tcW w:w="306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Объем цифровых консультационных услуг (семейство продуктов SKU: 9RS-xxxx)</w:t>
            </w:r>
          </w:p>
        </w:tc>
        <w:tc>
          <w:tcPr>
            <w:tcW w:w="3060" w:type="dxa"/>
            <w:gridSpan w:val="2"/>
            <w:tcBorders>
              <w:top w:val="single" w:sz="4" w:space="0" w:color="000000"/>
              <w:left w:val="single" w:sz="4" w:space="0" w:color="000000"/>
              <w:bottom w:val="single" w:sz="4" w:space="0" w:color="000000"/>
              <w:right w:val="none" w:sz="4" w:space="0" w:color="000000"/>
            </w:tcBorders>
          </w:tcPr>
          <w:p w:rsidR="003D0803" w:rsidRDefault="00964344">
            <w:pPr>
              <w:pStyle w:val="ProductList-TableBody"/>
            </w:pPr>
            <w:r>
              <w:t>200 часов цифровых консультаций (можно добавить к любому соглашению)</w:t>
            </w:r>
          </w:p>
        </w:tc>
        <w:tc>
          <w:tcPr>
            <w:tcW w:w="3060" w:type="dxa"/>
            <w:tcBorders>
              <w:top w:val="single" w:sz="4" w:space="0" w:color="000000"/>
              <w:left w:val="none" w:sz="4" w:space="0" w:color="000000"/>
              <w:bottom w:val="single" w:sz="4" w:space="0" w:color="000000"/>
              <w:right w:val="single" w:sz="4" w:space="0" w:color="000000"/>
            </w:tcBorders>
          </w:tcPr>
          <w:p w:rsidR="003D0803" w:rsidRDefault="003D0803">
            <w:pPr>
              <w:pStyle w:val="ProductList-TableBody"/>
            </w:pPr>
          </w:p>
        </w:tc>
      </w:tr>
    </w:tbl>
    <w:p w:rsidR="003D0803" w:rsidRDefault="003D0803">
      <w:pPr>
        <w:pStyle w:val="ProductList-Body"/>
      </w:pPr>
    </w:p>
    <w:p w:rsidR="003D0803" w:rsidRDefault="00964344">
      <w:pPr>
        <w:pStyle w:val="ProductList-ClauseHeading"/>
        <w:outlineLvl w:val="2"/>
      </w:pPr>
      <w:r>
        <w:t>Модули цифровых консультационных услуг</w:t>
      </w:r>
    </w:p>
    <w:p w:rsidR="003D0803" w:rsidRDefault="00964344">
      <w:pPr>
        <w:pStyle w:val="ProductList-Body"/>
      </w:pPr>
      <w:r>
        <w:t>Инициатива по предоставлению цифровых консультационных услуг включает по крайней мере один модуль цифровых консультационных услуг, как описано в Плане обслуживания (SDP).</w:t>
      </w:r>
    </w:p>
    <w:p w:rsidR="003D0803" w:rsidRDefault="003D0803">
      <w:pPr>
        <w:pStyle w:val="ProductList-Body"/>
      </w:pPr>
    </w:p>
    <w:p w:rsidR="003D0803" w:rsidRDefault="00964344">
      <w:pPr>
        <w:pStyle w:val="ProductList-ClauseHeading"/>
        <w:outlineLvl w:val="2"/>
      </w:pPr>
      <w:r>
        <w:t>Услуги, не входящие в предложение</w:t>
      </w:r>
    </w:p>
    <w:p w:rsidR="003D0803" w:rsidRDefault="00964344">
      <w:pPr>
        <w:pStyle w:val="ProductList-Body"/>
      </w:pPr>
      <w:r>
        <w:t>Профессиональные услуги в рамках инициативы по предоставлению цифровых консультационных услуг не включают разрешение проблем или устранение неполадок, анализ исходного кода, созданного не Microsoft, технические или архитектурные консультации, выходящие за рамки конечных результатов, как описано в Плане обслуживания (SDP). Для исходного кода, производимого не Microsoft, Профессиональные услуги Microsoft ограничиваются анализом двоичных данных, таких как дамп процесса или трассировка сетевого монитора.</w:t>
      </w:r>
    </w:p>
    <w:p w:rsidR="003D0803" w:rsidRDefault="003D0803">
      <w:pPr>
        <w:pStyle w:val="ProductList-Body"/>
      </w:pPr>
    </w:p>
    <w:p w:rsidR="003D0803" w:rsidRDefault="00964344">
      <w:pPr>
        <w:pStyle w:val="ProductList-ClauseHeading"/>
        <w:outlineLvl w:val="2"/>
      </w:pPr>
      <w:r>
        <w:t>Обязанности Клиента</w:t>
      </w:r>
    </w:p>
    <w:p w:rsidR="003D0803" w:rsidRDefault="00964344">
      <w:pPr>
        <w:pStyle w:val="ProductList-Body"/>
      </w:pPr>
      <w:r>
        <w:t>Клиент обязуется сотрудничать с Microsoft в рамках инициативы по предоставлению цифровых консультационных услуг,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D0803" w:rsidRDefault="00964344">
      <w:pPr>
        <w:pStyle w:val="ProductList-Offering1Heading"/>
        <w:outlineLvl w:val="1"/>
      </w:pPr>
      <w:bookmarkStart w:id="350" w:name="_Sec567"/>
      <w:r>
        <w:t>Предложения по улучшению эффективности продаж</w:t>
      </w:r>
      <w:bookmarkEnd w:id="350"/>
      <w:r>
        <w:fldChar w:fldCharType="begin"/>
      </w:r>
      <w:r>
        <w:instrText xml:space="preserve"> TC "</w:instrText>
      </w:r>
      <w:bookmarkStart w:id="351" w:name="_Toc465077883"/>
      <w:r>
        <w:instrText>Предложения по улучшению эффективности продаж</w:instrText>
      </w:r>
      <w:bookmarkEnd w:id="351"/>
      <w:r>
        <w:instrText>" \l 2</w:instrText>
      </w:r>
      <w:r>
        <w:fldChar w:fldCharType="end"/>
      </w:r>
    </w:p>
    <w:p w:rsidR="003D0803" w:rsidRDefault="00964344">
      <w:pPr>
        <w:pStyle w:val="ProductList-ClauseHeading"/>
        <w:outlineLvl w:val="2"/>
      </w:pPr>
      <w:r>
        <w:t>Обзор Услуги улучшения эффективности продаж</w:t>
      </w:r>
    </w:p>
    <w:p w:rsidR="003D0803" w:rsidRDefault="00964344">
      <w:pPr>
        <w:pStyle w:val="ProductList-Body"/>
      </w:pPr>
      <w:r>
        <w:t>Услуга повышения эффективности продаж (Sales Productivity Accelerator) предоставляется службами Microsoft в течение 4 (четырех) недель с целью внедрения Microsoft Dynamics 365 в фиксированном объеме.</w:t>
      </w:r>
    </w:p>
    <w:p w:rsidR="003D0803" w:rsidRDefault="003D0803">
      <w:pPr>
        <w:pStyle w:val="ProductList-Body"/>
      </w:pPr>
    </w:p>
    <w:p w:rsidR="003D0803" w:rsidRDefault="00964344">
      <w:pPr>
        <w:pStyle w:val="ProductList-Body"/>
      </w:pPr>
      <w:r>
        <w:t>Услуга улучшения эффективности продаж предусматривает следующие конечные результаты.</w:t>
      </w:r>
    </w:p>
    <w:p w:rsidR="003D0803" w:rsidRDefault="00964344" w:rsidP="00964344">
      <w:pPr>
        <w:pStyle w:val="ProductList-Bullet"/>
        <w:numPr>
          <w:ilvl w:val="0"/>
          <w:numId w:val="54"/>
        </w:numPr>
      </w:pPr>
      <w:r>
        <w:rPr>
          <w:b/>
          <w:color w:val="00188F"/>
        </w:rPr>
        <w:t>План обслуживания</w:t>
      </w:r>
      <w:r>
        <w:t>. составляется Консультантом Microsoft с учетом коммерческих целей и задач клиента.</w:t>
      </w:r>
    </w:p>
    <w:p w:rsidR="003D0803" w:rsidRDefault="00964344" w:rsidP="00964344">
      <w:pPr>
        <w:pStyle w:val="ProductList-Bullet"/>
        <w:numPr>
          <w:ilvl w:val="0"/>
          <w:numId w:val="54"/>
        </w:numPr>
      </w:pPr>
      <w:r>
        <w:rPr>
          <w:b/>
          <w:color w:val="00188F"/>
        </w:rPr>
        <w:t>Семинары</w:t>
      </w:r>
      <w:r>
        <w:t>. проводятся в течение шестнадцати (16) часов (в общей сложности) с разделением по темам следующим образом.</w:t>
      </w:r>
    </w:p>
    <w:p w:rsidR="003D0803" w:rsidRDefault="00964344" w:rsidP="00964344">
      <w:pPr>
        <w:pStyle w:val="ProductList-Bullet"/>
        <w:numPr>
          <w:ilvl w:val="1"/>
          <w:numId w:val="54"/>
        </w:numPr>
      </w:pPr>
      <w:r>
        <w:t>Максимум два (2) вводных семинара, в ходе которых изучаются и определяются ключевые варианты использования и бизнес-требования на основе информации, полученной от Клиента, а также рассматриваются соответствующие параметры конфигураций.</w:t>
      </w:r>
    </w:p>
    <w:p w:rsidR="003D0803" w:rsidRDefault="00964344" w:rsidP="00964344">
      <w:pPr>
        <w:pStyle w:val="ProductList-Bullet"/>
        <w:numPr>
          <w:ilvl w:val="1"/>
          <w:numId w:val="54"/>
        </w:numPr>
      </w:pPr>
      <w:r>
        <w:t>Максимум четыре (4) семинара на этапе «Сборки», в ходе которых выполняется обзор проекта.</w:t>
      </w:r>
    </w:p>
    <w:p w:rsidR="003D0803" w:rsidRDefault="00964344" w:rsidP="00964344">
      <w:pPr>
        <w:pStyle w:val="ProductList-Bullet"/>
        <w:numPr>
          <w:ilvl w:val="0"/>
          <w:numId w:val="54"/>
        </w:numPr>
      </w:pPr>
      <w:r>
        <w:rPr>
          <w:b/>
          <w:color w:val="00188F"/>
        </w:rPr>
        <w:t>Отчетность</w:t>
      </w:r>
      <w:r>
        <w:t>: 1 (одна) собственная панель мониторинга Microsoft Dynamics 365 с 4 (четырьмя) встроенными компонентами (максимум) и 2 (два) отчета Excel Power View Report с использованием Power BI Pro5, настроенные максимум для 2 (двоих). Отчеты включают до 2 (двух) интерактивных графиков для каждого отдельного субъекта с использованием данных из Microsoft Dynamics 365.</w:t>
      </w:r>
    </w:p>
    <w:p w:rsidR="003D0803" w:rsidRDefault="00964344" w:rsidP="00964344">
      <w:pPr>
        <w:pStyle w:val="ProductList-Bullet"/>
        <w:numPr>
          <w:ilvl w:val="0"/>
          <w:numId w:val="54"/>
        </w:numPr>
      </w:pPr>
      <w:r>
        <w:rPr>
          <w:b/>
          <w:color w:val="00188F"/>
        </w:rPr>
        <w:t>Конфигурация</w:t>
      </w:r>
      <w:r>
        <w:t>. Разрабатывается конфигурация Microsoft Dynamics 365, способная обслуживать до 10 (десяти) пользователей (в общей сложности). При этом Microsoft выделяет до 64 (шестидесяти четырех) часов на настройку процессов преобразования потенциальных сделок в фактические, определение 3 ролей безопасности, применение 3 стандартных ролей безопасности к пользователям, интеграцию SharePoint и Yammer в Microsoft Dynamics 365.</w:t>
      </w:r>
    </w:p>
    <w:p w:rsidR="003D0803" w:rsidRDefault="00964344" w:rsidP="00964344">
      <w:pPr>
        <w:pStyle w:val="ProductList-Bullet"/>
        <w:numPr>
          <w:ilvl w:val="0"/>
          <w:numId w:val="54"/>
        </w:numPr>
      </w:pPr>
      <w:r>
        <w:rPr>
          <w:b/>
          <w:color w:val="00188F"/>
        </w:rPr>
        <w:lastRenderedPageBreak/>
        <w:t>Тестирование</w:t>
      </w:r>
      <w:r>
        <w:t>. выделяются максимум двадцать шесть (26) часов на проведение максимум двух (2) тестов (например, тестирования системы и приемочного тестирования пользователями).</w:t>
      </w:r>
    </w:p>
    <w:p w:rsidR="003D0803" w:rsidRDefault="00964344" w:rsidP="00964344">
      <w:pPr>
        <w:pStyle w:val="ProductList-Bullet"/>
        <w:numPr>
          <w:ilvl w:val="0"/>
          <w:numId w:val="54"/>
        </w:numPr>
      </w:pPr>
      <w:r>
        <w:rPr>
          <w:b/>
          <w:color w:val="00188F"/>
        </w:rPr>
        <w:t>Обучение и передача знаний</w:t>
      </w:r>
      <w:r>
        <w:t>. проводится один (1) посвященный продукту обучающий курс для пользователей Клиента длительностью до четырех (4) часов.</w:t>
      </w:r>
    </w:p>
    <w:p w:rsidR="003D0803" w:rsidRDefault="00964344" w:rsidP="00964344">
      <w:pPr>
        <w:pStyle w:val="ProductList-Bullet"/>
        <w:numPr>
          <w:ilvl w:val="0"/>
          <w:numId w:val="54"/>
        </w:numPr>
      </w:pPr>
      <w:r>
        <w:rPr>
          <w:b/>
          <w:color w:val="00188F"/>
        </w:rPr>
        <w:t>Поддержка развертывания</w:t>
      </w:r>
      <w:r>
        <w:t>. выделяется до сорока (40) часов для развертывания и поддержки на этапе запуска (неделя 4) при условии предварительного определения объема и требований проекта.</w:t>
      </w:r>
    </w:p>
    <w:p w:rsidR="003D0803" w:rsidRDefault="003D0803">
      <w:pPr>
        <w:pStyle w:val="ProductList-Body"/>
      </w:pPr>
    </w:p>
    <w:p w:rsidR="003D0803" w:rsidRDefault="00964344">
      <w:pPr>
        <w:pStyle w:val="ProductList-ClauseHeading"/>
        <w:outlineLvl w:val="2"/>
      </w:pPr>
      <w:r>
        <w:t>Обязанности Клиента</w:t>
      </w:r>
    </w:p>
    <w:p w:rsidR="003D0803" w:rsidRDefault="00964344">
      <w:pPr>
        <w:pStyle w:val="ProductList-Body"/>
      </w:pPr>
      <w:r>
        <w:t>Клиент обязуется сотрудничать с Microsoft в рамках предоставления Услуги улучшения эффективности продаж, в том числе, среди прочего, выделять для целей Microsoft ответственных лиц, ИТ-специалистов и ресурсы Клиента, а также предоставлять точную и полную информацию, своевременно выполнять обязанности, предусмотренные Microsoft для Клиента. При взаимной договоренности о непредоплаченных визитах на места Консультантов Microsoft Клиент должен оплатить обоснованные расходы на проезд и проживание.</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SectionHeading"/>
        <w:pageBreakBefore/>
        <w:outlineLvl w:val="0"/>
      </w:pPr>
      <w:bookmarkStart w:id="352" w:name="_Sec563"/>
      <w:bookmarkEnd w:id="344"/>
      <w:r>
        <w:lastRenderedPageBreak/>
        <w:t>Приложение Г — Дополнительные условия соглашения программы</w:t>
      </w:r>
      <w:r>
        <w:fldChar w:fldCharType="begin"/>
      </w:r>
      <w:r>
        <w:instrText xml:space="preserve"> TC "</w:instrText>
      </w:r>
      <w:bookmarkStart w:id="353" w:name="_Toc465077884"/>
      <w:r>
        <w:instrText>Приложение Г — Дополнительные условия соглашения программы</w:instrText>
      </w:r>
      <w:bookmarkEnd w:id="353"/>
      <w:r>
        <w:instrText>" \l 1</w:instrText>
      </w:r>
      <w:r>
        <w:fldChar w:fldCharType="end"/>
      </w:r>
    </w:p>
    <w:p w:rsidR="003D0803" w:rsidRDefault="00964344">
      <w:pPr>
        <w:pStyle w:val="ProductList-Body"/>
      </w:pPr>
      <w:r>
        <w:t>Приведенные ниже условия применяются к соглашению о корпоративном лицензировании Клиента.</w:t>
      </w:r>
    </w:p>
    <w:p w:rsidR="003D0803" w:rsidRDefault="00964344">
      <w:pPr>
        <w:pStyle w:val="ProductList-Offering1Heading"/>
        <w:outlineLvl w:val="1"/>
      </w:pPr>
      <w:bookmarkStart w:id="354" w:name="_Sec568"/>
      <w:r>
        <w:t>Дополнительные условия для программ Select Plus</w:t>
      </w:r>
      <w:bookmarkEnd w:id="354"/>
      <w:r>
        <w:fldChar w:fldCharType="begin"/>
      </w:r>
      <w:r>
        <w:instrText xml:space="preserve"> TC "</w:instrText>
      </w:r>
      <w:bookmarkStart w:id="355" w:name="_Toc465077885"/>
      <w:r>
        <w:instrText>Дополнительные условия для программ Select Plus</w:instrText>
      </w:r>
      <w:bookmarkEnd w:id="355"/>
      <w:r>
        <w:instrText>" \l 2</w:instrText>
      </w:r>
      <w:r>
        <w:fldChar w:fldCharType="end"/>
      </w:r>
    </w:p>
    <w:p w:rsidR="003D0803" w:rsidRDefault="00964344">
      <w:pPr>
        <w:pStyle w:val="ProductList-Body"/>
      </w:pPr>
      <w:r>
        <w:t>В рамках программы Select Plus требуется размещение заказа объемом не менее 500 баллов для каждой категории в течение первого года. Требования к минимальному объему заказа могут быть отменены, если предоставляется Соответствующий контракт.</w:t>
      </w:r>
    </w:p>
    <w:p w:rsidR="003D0803" w:rsidRDefault="003D0803">
      <w:pPr>
        <w:pStyle w:val="ProductList-Body"/>
      </w:pPr>
    </w:p>
    <w:p w:rsidR="003D0803" w:rsidRDefault="00964344">
      <w:pPr>
        <w:pStyle w:val="ProductList-ClauseHeading"/>
        <w:outlineLvl w:val="2"/>
      </w:pPr>
      <w:r>
        <w:t>Ценовые уровни в программе Select Plus</w:t>
      </w:r>
    </w:p>
    <w:p w:rsidR="003D0803" w:rsidRDefault="00964344">
      <w:pPr>
        <w:pStyle w:val="ProductList-Body"/>
      </w:pPr>
      <w:r>
        <w:t>Цена, уплачиваемая Клиентом, определяется на основе соглашения между Клиентом и его торговым посредником. Однако Microsoft сообщает торговым посредникам о следующем соотношении ценовых уровней и баллов, с помощью которого торговые посредники могут установить цены для клиентов:</w:t>
      </w:r>
    </w:p>
    <w:tbl>
      <w:tblPr>
        <w:tblStyle w:val="PURTable"/>
        <w:tblW w:w="0" w:type="dxa"/>
        <w:tblLook w:val="04A0" w:firstRow="1" w:lastRow="0" w:firstColumn="1" w:lastColumn="0" w:noHBand="0" w:noVBand="1"/>
      </w:tblPr>
      <w:tblGrid>
        <w:gridCol w:w="5395"/>
        <w:gridCol w:w="5395"/>
      </w:tblGrid>
      <w:tr w:rsidR="003D08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Ценовой уровень Select Plus — для коммерческих продуктов</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D0803" w:rsidRDefault="00964344">
            <w:pPr>
              <w:pStyle w:val="ProductList-TableBody"/>
            </w:pPr>
            <w:r>
              <w:rPr>
                <w:color w:val="FFFFFF"/>
              </w:rPr>
              <w:t>Минимальное количество баллов за год для каждой категории</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500</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4,000</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10,000</w:t>
            </w:r>
          </w:p>
        </w:tc>
      </w:tr>
      <w:tr w:rsidR="003D0803">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D0803" w:rsidRDefault="00964344">
            <w:pPr>
              <w:pStyle w:val="ProductList-TableBody"/>
            </w:pPr>
            <w:r>
              <w:t>25,000</w:t>
            </w:r>
          </w:p>
        </w:tc>
      </w:tr>
    </w:tbl>
    <w:p w:rsidR="003D0803" w:rsidRDefault="00964344">
      <w:pPr>
        <w:pStyle w:val="ProductList-Offering1Heading"/>
        <w:outlineLvl w:val="1"/>
      </w:pPr>
      <w:bookmarkStart w:id="356" w:name="_Sec569"/>
      <w:r>
        <w:t>Определение управления для соответствующих устройств</w:t>
      </w:r>
      <w:bookmarkEnd w:id="356"/>
      <w:r>
        <w:fldChar w:fldCharType="begin"/>
      </w:r>
      <w:r>
        <w:instrText xml:space="preserve"> TC "</w:instrText>
      </w:r>
      <w:bookmarkStart w:id="357" w:name="_Toc465077886"/>
      <w:r>
        <w:instrText>Определение управления для соответствующих устройств</w:instrText>
      </w:r>
      <w:bookmarkEnd w:id="357"/>
      <w:r>
        <w:instrText>" \l 2</w:instrText>
      </w:r>
      <w:r>
        <w:fldChar w:fldCharType="end"/>
      </w:r>
    </w:p>
    <w:p w:rsidR="003D0803" w:rsidRDefault="00964344">
      <w:pPr>
        <w:pStyle w:val="ProductList-Body"/>
      </w:pPr>
      <w:r>
        <w:t xml:space="preserve">Если Соглашение корпоративного лицензирования Клиента связано с Условиями для продуктов, Списком продуктов или Правами на использование продуктов для определения управляемых Соответствующих устройств, применяются следующие условия. Клиент «управляет» любым устройством, на котором он прямо или косвенно управляет одной или несколькими средами операционных систем. Например, Клиент управляет любыми следующими устройствами: </w:t>
      </w:r>
    </w:p>
    <w:p w:rsidR="003D0803" w:rsidRDefault="00964344" w:rsidP="00964344">
      <w:pPr>
        <w:pStyle w:val="ProductList-Bullet"/>
        <w:numPr>
          <w:ilvl w:val="0"/>
          <w:numId w:val="55"/>
        </w:numPr>
      </w:pPr>
      <w:r>
        <w:t>которым он разрешает присоединяться к его домену, или</w:t>
      </w:r>
    </w:p>
    <w:p w:rsidR="003D0803" w:rsidRDefault="00964344" w:rsidP="00964344">
      <w:pPr>
        <w:pStyle w:val="ProductList-Bullet"/>
        <w:numPr>
          <w:ilvl w:val="0"/>
          <w:numId w:val="55"/>
        </w:numPr>
      </w:pPr>
      <w:r>
        <w:t>проверку подлинности которых он выполняет как обязательное требование для использования приложений на его территории, или</w:t>
      </w:r>
    </w:p>
    <w:p w:rsidR="003D0803" w:rsidRDefault="00964344" w:rsidP="00964344">
      <w:pPr>
        <w:pStyle w:val="ProductList-Bullet"/>
        <w:numPr>
          <w:ilvl w:val="0"/>
          <w:numId w:val="55"/>
        </w:numPr>
      </w:pPr>
      <w:r>
        <w:t>на которые он устанавливает агенты (например, антивирусное и антивредоносное ПО или другие агенты, санкционируемые политикой клиента), или</w:t>
      </w:r>
    </w:p>
    <w:p w:rsidR="003D0803" w:rsidRDefault="00964344" w:rsidP="00964344">
      <w:pPr>
        <w:pStyle w:val="ProductList-Bullet"/>
        <w:numPr>
          <w:ilvl w:val="0"/>
          <w:numId w:val="55"/>
        </w:numPr>
      </w:pPr>
      <w:r>
        <w:t>к которым он прямо или косвенно применяет групповые политики и обеспечивает их выполнение, или</w:t>
      </w:r>
    </w:p>
    <w:p w:rsidR="003D0803" w:rsidRDefault="00964344" w:rsidP="00964344">
      <w:pPr>
        <w:pStyle w:val="ProductList-Bullet"/>
        <w:numPr>
          <w:ilvl w:val="0"/>
          <w:numId w:val="55"/>
        </w:numPr>
      </w:pPr>
      <w:r>
        <w:t>о которых он запрашивает или получает данные, и выполняет настройки или отправляет инструкции для оборудования или программного обеспечения, которое прямо или косвенно связано со средой операционной системы, или</w:t>
      </w:r>
    </w:p>
    <w:p w:rsidR="003D0803" w:rsidRDefault="00964344" w:rsidP="00964344">
      <w:pPr>
        <w:pStyle w:val="ProductList-Bullet"/>
        <w:numPr>
          <w:ilvl w:val="0"/>
          <w:numId w:val="55"/>
        </w:numPr>
      </w:pPr>
      <w:r>
        <w:t>которым он разрешает доступ к инфраструктуре виртуальных рабочих столов (VDI) вне рамок программы Microsoft Software Assurance, Windows Intune (на устройство) или прав на использование доступа к виртуальному рабочему столу Windows (Virtual Desktop Access) за пределами офиса.</w:t>
      </w:r>
    </w:p>
    <w:p w:rsidR="003D0803" w:rsidRDefault="003D0803">
      <w:pPr>
        <w:pStyle w:val="ProductList-Body"/>
      </w:pPr>
    </w:p>
    <w:p w:rsidR="003D0803" w:rsidRDefault="00964344">
      <w:pPr>
        <w:pStyle w:val="ProductList-Body"/>
      </w:pPr>
      <w:r>
        <w:t>Устройство, которое получает доступ к VDI только в рамках прав на использование вне офиса или использует Windows To Go на Соответствующем стороннем устройстве только вне территории Клиента и не управляется в других целях согласно описанному выше, не рассматривается как «управляемое» в рамках данного определения.</w:t>
      </w:r>
    </w:p>
    <w:p w:rsidR="003D0803" w:rsidRDefault="00964344">
      <w:pPr>
        <w:pStyle w:val="ProductList-Offering1Heading"/>
        <w:outlineLvl w:val="1"/>
      </w:pPr>
      <w:bookmarkStart w:id="358" w:name="_Sec570"/>
      <w:r>
        <w:t>Веб-службы в программах Open</w:t>
      </w:r>
      <w:bookmarkEnd w:id="358"/>
      <w:r>
        <w:fldChar w:fldCharType="begin"/>
      </w:r>
      <w:r>
        <w:instrText xml:space="preserve"> TC "</w:instrText>
      </w:r>
      <w:bookmarkStart w:id="359" w:name="_Toc465077887"/>
      <w:r>
        <w:instrText>Веб-службы в программах Open</w:instrText>
      </w:r>
      <w:bookmarkEnd w:id="359"/>
      <w:r>
        <w:instrText>" \l 2</w:instrText>
      </w:r>
      <w:r>
        <w:fldChar w:fldCharType="end"/>
      </w:r>
    </w:p>
    <w:p w:rsidR="003D0803" w:rsidRDefault="00964344">
      <w:pPr>
        <w:pStyle w:val="ProductList-Body"/>
      </w:pPr>
      <w:r>
        <w:t>В рамках программ лицензирования Open License, Open Value и Open Value Subscription началом срока действия подписки на Веб-службы является дата активации ключа продукта, а не заказа. После активации ключа продукта Microsoft не принимает от партнеров Microsoft запросы на возврат.</w:t>
      </w:r>
    </w:p>
    <w:p w:rsidR="003D0803" w:rsidRDefault="003D0803">
      <w:pPr>
        <w:pStyle w:val="ProductList-Body"/>
      </w:pPr>
    </w:p>
    <w:p w:rsidR="003D0803" w:rsidRDefault="00964344">
      <w:pPr>
        <w:pStyle w:val="ProductList-Body"/>
      </w:pPr>
      <w:r>
        <w:t>Для участия в программе Open Value Клиент должен приобрести не менее 5 лицензий. Лицензии на подписку «на пользователя» (User SL) для Веб-служб могут входить в число пяти лицензий, составляющих минимальное необходимое количество. Однако заказ пяти лицензий на подписку «на пользователя» не удовлетворяет требование к минимальному количеству лицензий в рамках программы Open Value при лицензировании всех компьютеров организации и программы Open Value Subscription. В рамках программы Open Value при лицензировании всех компьютеров компании и программы Open Value Subscription первоначальный заказ должен включать не менее 5 лицензий на платформы для настольных компьютеров или на компоненты для настольных компьютеров в дополнение к любым лицензиям на подписку «на пользователя».</w:t>
      </w:r>
    </w:p>
    <w:p w:rsidR="003D0803" w:rsidRDefault="00964344">
      <w:pPr>
        <w:pStyle w:val="ProductList-Offering1Heading"/>
        <w:outlineLvl w:val="1"/>
      </w:pPr>
      <w:bookmarkStart w:id="360" w:name="_Sec571"/>
      <w:r>
        <w:t>Дополнительные условия для профессиональных услуг — Соглашения Legacy</w:t>
      </w:r>
      <w:bookmarkEnd w:id="360"/>
      <w:r>
        <w:fldChar w:fldCharType="begin"/>
      </w:r>
      <w:r>
        <w:instrText xml:space="preserve"> TC "</w:instrText>
      </w:r>
      <w:bookmarkStart w:id="361" w:name="_Toc465077888"/>
      <w:r>
        <w:instrText>Дополнительные условия для профессиональных услуг — Соглашения Legacy</w:instrText>
      </w:r>
      <w:bookmarkEnd w:id="361"/>
      <w:r>
        <w:instrText>" \l 2</w:instrText>
      </w:r>
      <w:r>
        <w:fldChar w:fldCharType="end"/>
      </w:r>
    </w:p>
    <w:p w:rsidR="003D0803" w:rsidRDefault="00964344">
      <w:pPr>
        <w:pStyle w:val="ProductList-Body"/>
      </w:pPr>
      <w:r>
        <w:t xml:space="preserve">Право клиента на использование каких-либо услуг консалтинга и поддержки, которые оказывает Microsoft как «Профессиональные услуги», приобретенных в соответствии с настоящим Списком продуктов, регулируется (1) Соглашением о корпоративном лицензировании клиента и (2) любым другим соглашением уровня Master на Услуги Microsoft, которое могло быть в наличии у клиента на момент </w:t>
      </w:r>
      <w:r>
        <w:lastRenderedPageBreak/>
        <w:t>приобретения Услуг. В случае противоречия преимущественную силу имеет самая последняя версия соглашения на Профессиональные услуги. Если основное соглашение клиента в рамках программ корпоративного лицензирования является версией Соглашения Microsoft Business, датированной до сентября 2007 г. или не включает условия предоставления Профессиональных услуг и клиент не подписывал других соглашений уровня Master на Услуги Microsoft, к Профессиональным услугам, приобретенным и используемым клиентом, применяются следующие дополнительные условия.</w:t>
      </w:r>
    </w:p>
    <w:p w:rsidR="003D0803" w:rsidRDefault="003D0803">
      <w:pPr>
        <w:pStyle w:val="ProductList-Body"/>
      </w:pPr>
    </w:p>
    <w:p w:rsidR="003D0803" w:rsidRDefault="00964344">
      <w:pPr>
        <w:pStyle w:val="ProductList-ClauseHeading"/>
        <w:outlineLvl w:val="2"/>
      </w:pPr>
      <w:r>
        <w:t>Использование, собственность и лицензионные права</w:t>
      </w:r>
    </w:p>
    <w:p w:rsidR="003D0803" w:rsidRDefault="00964344">
      <w:pPr>
        <w:pStyle w:val="ProductList-SubClauseHeading"/>
        <w:outlineLvl w:val="3"/>
      </w:pPr>
      <w:r>
        <w:t>Исправления</w:t>
      </w:r>
    </w:p>
    <w:p w:rsidR="003D0803" w:rsidRDefault="00964344">
      <w:pPr>
        <w:pStyle w:val="ProductList-BodyIndented"/>
      </w:pPr>
      <w:r>
        <w:t>Если Microsoft предоставляет Исправления для продуктов, их изменения, расширения или производные разработки, которые Microsoft выпустил на общих основаниях (например, пакеты обновления Коммерческих продуктов) или предназначенные для решения определенных проблем для клиента (все вместе — «Исправления»), такие исправления лицензируются на тех же условиях, что и Продукт, к которому они относятся. Если Исправления предоставляются не для конкретного продукта, к ним применяются любые условия, предоставляемые Microsoft вместе с исправлениями.</w:t>
      </w:r>
    </w:p>
    <w:p w:rsidR="003D0803" w:rsidRDefault="003D0803">
      <w:pPr>
        <w:pStyle w:val="ProductList-BodyIndented"/>
      </w:pPr>
    </w:p>
    <w:p w:rsidR="003D0803" w:rsidRDefault="00964344">
      <w:pPr>
        <w:pStyle w:val="ProductList-SubClauseHeading"/>
        <w:outlineLvl w:val="3"/>
      </w:pPr>
      <w:r>
        <w:t>Предшествующие разработки</w:t>
      </w:r>
    </w:p>
    <w:p w:rsidR="003D0803" w:rsidRDefault="00964344">
      <w:pPr>
        <w:pStyle w:val="ProductList-BodyIndented"/>
      </w:pPr>
      <w:r>
        <w:t>Все права на любые компьютерные коды или письменные материалы, не содержащие кода, разработанные или другим образом полученные независимо от предоставленных Клиенту Профессиональных услуг («Предшествующие разработки»), останутся исключительной собственностью стороны, которая их предоставляет. Каждая сторона может использовать, воспроизводить и модифицировать Предшествующие разработки другой стороны только по мере необходимости в целях выполнения обязательств, относящихся к Профессиональным услугам.</w:t>
      </w:r>
    </w:p>
    <w:p w:rsidR="003D0803" w:rsidRDefault="00964344">
      <w:pPr>
        <w:pStyle w:val="ProductList-BodyIndented"/>
      </w:pPr>
      <w:r>
        <w:t>Если иное прямо не согласовано сторонами письменно, после получения платежа в полном объеме Microsoft предоставляет Клиенту неисключительную, бессрочную, полностью оплаченную лицензию на использование, воспроизведение и изменение (если применимо) Предшествующих разработок Microsoft, предоставленных в составе Поставляемых сервисных материалов, исключительно для внутренней деловой деятельности Клиента. Лицензия на Предшествующие разработки Microsoft зависит от соблюдения Клиентом положений соглашения о корпоративном лицензировании Клиента.</w:t>
      </w:r>
    </w:p>
    <w:p w:rsidR="003D0803" w:rsidRDefault="003D0803">
      <w:pPr>
        <w:pStyle w:val="ProductList-BodyIndented"/>
      </w:pPr>
    </w:p>
    <w:p w:rsidR="003D0803" w:rsidRDefault="00964344">
      <w:pPr>
        <w:pStyle w:val="ProductList-SubClauseHeading"/>
        <w:outlineLvl w:val="3"/>
      </w:pPr>
      <w:r>
        <w:t>Поставляемые сервисные материалы</w:t>
      </w:r>
    </w:p>
    <w:p w:rsidR="003D0803" w:rsidRDefault="00964344">
      <w:pPr>
        <w:pStyle w:val="ProductList-BodyIndented"/>
      </w:pPr>
      <w:r>
        <w:t xml:space="preserve">Все компьютерные коды или материалы, не являющиеся Продуктами или Исправлениями, которые Microsoft оставляет Клиенту после оказания Профессиональных услуг, считаются Поставляемыми сервисными материалами. После получения оплаты за Профессиональные услуги в полном объеме Microsoft предоставляет Клиенту неисключительную, не подлежащую передаче, бессрочную лицензию на воспроизведение, использование и изменение Поставляемых сервисных материалов исключительно для внутренних деловых целей Клиента с учетом условий, регулирующих предоставление Профессиональных услуг, и условий соглашения о корпоративном лицензировании Клиента. </w:t>
      </w:r>
    </w:p>
    <w:p w:rsidR="003D0803" w:rsidRDefault="003D0803">
      <w:pPr>
        <w:pStyle w:val="ProductList-BodyIndented"/>
      </w:pPr>
    </w:p>
    <w:p w:rsidR="003D0803" w:rsidRDefault="00964344">
      <w:pPr>
        <w:pStyle w:val="ProductList-SubClauseHeading"/>
        <w:outlineLvl w:val="3"/>
      </w:pPr>
      <w:r>
        <w:t>Использование технической информации Профессиональных услуг</w:t>
      </w:r>
    </w:p>
    <w:p w:rsidR="003D0803" w:rsidRDefault="00964344">
      <w:pPr>
        <w:pStyle w:val="ProductList-BodyIndented"/>
      </w:pPr>
      <w:r>
        <w:t xml:space="preserve">Microsoft может использовать любые технические сведения, полученные ей в результате предоставления Профессиональных услуг, для решения проблем, устранения неполадок, усовершенствования функциональности продуктов, в Исправлениях и для создания базы знаний Microsoft. Как часть подобного использования, Microsoft соглашается не идентифицировать Клиента и не раскрывать конфиденциальную информацию Клиента. </w:t>
      </w:r>
    </w:p>
    <w:p w:rsidR="003D0803" w:rsidRDefault="003D0803">
      <w:pPr>
        <w:pStyle w:val="ProductList-BodyIndented"/>
      </w:pPr>
    </w:p>
    <w:p w:rsidR="003D0803" w:rsidRDefault="00964344">
      <w:pPr>
        <w:pStyle w:val="ProductList-SubClauseHeading"/>
        <w:outlineLvl w:val="3"/>
      </w:pPr>
      <w:r>
        <w:t>Ограничения для Лицензии на открытый исходный код</w:t>
      </w:r>
    </w:p>
    <w:p w:rsidR="003D0803" w:rsidRDefault="00964344">
      <w:pPr>
        <w:pStyle w:val="ProductList-BodyIndented"/>
      </w:pPr>
      <w:r>
        <w:t>Клиент не имеет права устанавливать или использовать программное обеспечение или технологию, производимые не Microsoft, Клиент не должен приводить к ситуации, когда в результате его действий на интеллектуальную собственность или технологии Microsoft станут распространяться обязательства помимо предусмотренных в условиях предоставления Профессиональных услуг или соглашении о корпоративном лицензировании Клиента.</w:t>
      </w:r>
    </w:p>
    <w:p w:rsidR="003D0803" w:rsidRDefault="003D0803">
      <w:pPr>
        <w:pStyle w:val="ProductList-BodyIndented"/>
      </w:pPr>
    </w:p>
    <w:p w:rsidR="003D0803" w:rsidRDefault="00964344">
      <w:pPr>
        <w:pStyle w:val="ProductList-SubClauseHeading"/>
        <w:outlineLvl w:val="3"/>
      </w:pPr>
      <w:r>
        <w:t>Права Аффилированных лиц</w:t>
      </w:r>
    </w:p>
    <w:p w:rsidR="003D0803" w:rsidRDefault="00964344">
      <w:pPr>
        <w:pStyle w:val="ProductList-BodyIndented"/>
      </w:pPr>
      <w:r>
        <w:t>Клиент может сублицензировать права на использование Поставляемых сервисных материалов своим Аффилированным лицам, однако Аффилированные лица Клиента не имеют права на сублицензирование данных прав. Клиент несет ответственность за обеспечение соблюдения своими Аффилированными лицами этих условий предоставления Профессиональных услуг и положений соглашения о корпоративном лицензировании Клиента.</w:t>
      </w:r>
    </w:p>
    <w:p w:rsidR="003D0803" w:rsidRDefault="003D0803">
      <w:pPr>
        <w:pStyle w:val="ProductList-BodyIndented"/>
      </w:pPr>
    </w:p>
    <w:p w:rsidR="003D0803" w:rsidRDefault="00964344">
      <w:pPr>
        <w:pStyle w:val="ProductList-ClauseHeading"/>
        <w:outlineLvl w:val="2"/>
      </w:pPr>
      <w:r>
        <w:t>Гарантии и ограничение ответственности</w:t>
      </w:r>
    </w:p>
    <w:p w:rsidR="003D0803" w:rsidRDefault="00964344">
      <w:pPr>
        <w:pStyle w:val="ProductList-SubClauseHeading"/>
        <w:outlineLvl w:val="3"/>
      </w:pPr>
      <w:r>
        <w:t>Гарантия на Профессиональные услуги</w:t>
      </w:r>
    </w:p>
    <w:p w:rsidR="003D0803" w:rsidRDefault="00964344">
      <w:pPr>
        <w:pStyle w:val="ProductList-BodyIndented"/>
      </w:pPr>
      <w:r>
        <w:t xml:space="preserve">Microsoft гарантирует, что оказание Профессиональных услуг будет осуществляться на высоком профессиональном уровне. Если Microsoft не выполнит гарантийные обязательства и Клиент уведомит об этом Microsoft в течение 90 дней от даты оказания Профессиональных услуг, то Microsoft, в качестве единственного средства защиты прав Клиента в случае нарушения гарантии, либо повторно окажет Профессиональные услуги либо возместит Клиенту уплаченную за них сумму. </w:t>
      </w:r>
      <w:r>
        <w:rPr>
          <w:b/>
        </w:rPr>
        <w:t>Кроме данной ограниченной гарантии, 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 том числе от гарантий качества, принадлежности права, отсутствия нарушения прав иных правообладателей, товарной пригодности, соответствия определенной цели.</w:t>
      </w:r>
    </w:p>
    <w:p w:rsidR="003D0803" w:rsidRDefault="003D0803">
      <w:pPr>
        <w:pStyle w:val="ProductList-BodyIndented"/>
      </w:pPr>
    </w:p>
    <w:p w:rsidR="003D0803" w:rsidRDefault="00964344">
      <w:pPr>
        <w:pStyle w:val="ProductList-SubClauseHeading"/>
        <w:outlineLvl w:val="3"/>
      </w:pPr>
      <w:r>
        <w:lastRenderedPageBreak/>
        <w:t>Ограничение ответственности</w:t>
      </w:r>
    </w:p>
    <w:p w:rsidR="003D0803" w:rsidRDefault="00964344">
      <w:pPr>
        <w:pStyle w:val="ProductList-BodyIndented"/>
      </w:pPr>
      <w:r>
        <w:t xml:space="preserve">Ответственность Microsoft по прямым убыткам ограничивается суммами, уплаченными Клиентом за Профессиональные услуги. Ответственность Microsoft в отношении бесплатных услуг, а также кода, в отношении которого у Клиента есть разрешение на вторичное распространение третьим лицам без дополнительных выплат в пользу Microsoft, ограничивается суммой прямого ущерба в размере 5 000 долл. США. </w:t>
      </w:r>
      <w:r>
        <w:rPr>
          <w:b/>
        </w:rPr>
        <w:t>Ни при каких условиях ни одна из сторон не несет ответственности за какие-либо штрафные, косвенные, специальные или случайные убытки, включая утрату возможности использования, упущенную прибыль или ущерб в связи с прекращением деятельности, независимо от причин возникновения или по какой-либо теории ответственности по отношению к Профессиональным услугам.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или (2) нарушением прав другой стороны на интеллектуальную собственность.</w:t>
      </w:r>
    </w:p>
    <w:p w:rsidR="003D0803" w:rsidRDefault="003D0803">
      <w:pPr>
        <w:pStyle w:val="ProductList-BodyIndented"/>
        <w:jc w:val="right"/>
      </w:pPr>
    </w:p>
    <w:tbl>
      <w:tblPr>
        <w:tblStyle w:val="PURTable0"/>
        <w:tblW w:w="0" w:type="dxa"/>
        <w:tblLook w:val="04A0" w:firstRow="1" w:lastRow="0" w:firstColumn="1" w:lastColumn="0" w:noHBand="0" w:noVBand="1"/>
      </w:tblPr>
      <w:tblGrid>
        <w:gridCol w:w="1044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Indented"/>
      </w:pPr>
    </w:p>
    <w:p w:rsidR="003D0803" w:rsidRDefault="00964344">
      <w:pPr>
        <w:pStyle w:val="ProductList-SectionHeading"/>
        <w:pageBreakBefore/>
        <w:outlineLvl w:val="0"/>
      </w:pPr>
      <w:bookmarkStart w:id="362" w:name="_Sec572"/>
      <w:bookmarkEnd w:id="352"/>
      <w:r>
        <w:lastRenderedPageBreak/>
        <w:t>Приложение Д — Специальные предложения</w:t>
      </w:r>
      <w:r>
        <w:fldChar w:fldCharType="begin"/>
      </w:r>
      <w:r>
        <w:instrText xml:space="preserve"> TC "</w:instrText>
      </w:r>
      <w:bookmarkStart w:id="363" w:name="_Toc465077889"/>
      <w:r>
        <w:instrText>Приложение Д — Специальные предложения</w:instrText>
      </w:r>
      <w:bookmarkEnd w:id="363"/>
      <w:r>
        <w:instrText>" \l 1</w:instrText>
      </w:r>
      <w:r>
        <w:fldChar w:fldCharType="end"/>
      </w:r>
    </w:p>
    <w:p w:rsidR="003D0803" w:rsidRDefault="00964344">
      <w:pPr>
        <w:pStyle w:val="ProductList-OfferingGroupHeading"/>
        <w:outlineLvl w:val="1"/>
      </w:pPr>
      <w:bookmarkStart w:id="364" w:name="_Sec867"/>
      <w:r>
        <w:t>Специальное предложение System Center Client Management Suite</w:t>
      </w:r>
      <w:bookmarkEnd w:id="364"/>
      <w:r>
        <w:fldChar w:fldCharType="begin"/>
      </w:r>
      <w:r>
        <w:instrText xml:space="preserve"> TC "</w:instrText>
      </w:r>
      <w:bookmarkStart w:id="365" w:name="_Toc465077890"/>
      <w:r>
        <w:instrText>Специальное предложение System Center Client Management Suite</w:instrText>
      </w:r>
      <w:bookmarkEnd w:id="365"/>
      <w:r>
        <w:instrText>" \l 2</w:instrText>
      </w:r>
      <w:r>
        <w:fldChar w:fldCharType="end"/>
      </w:r>
    </w:p>
    <w:p w:rsidR="003D0803" w:rsidRDefault="00964344">
      <w:pPr>
        <w:pStyle w:val="ProductList-Body"/>
      </w:pPr>
      <w:r>
        <w:t>Право на использование System Center Client Management Suite будет включено во все лицензии Enterprise CAL Suite и Enterprise CAL Suite Bridge для Office 365 (с Microsoft Intune или без него), заказанные по 31 декабря 2016 г. включительно.</w:t>
      </w:r>
    </w:p>
    <w:p w:rsidR="003D0803" w:rsidRDefault="00964344">
      <w:pPr>
        <w:pStyle w:val="ProductList-OfferingGroupHeading"/>
        <w:outlineLvl w:val="1"/>
      </w:pPr>
      <w:bookmarkStart w:id="366" w:name="_Sec871"/>
      <w:r>
        <w:t>Специальное предложение «Вычислительная мощность Azure»</w:t>
      </w:r>
      <w:bookmarkEnd w:id="366"/>
      <w:r>
        <w:fldChar w:fldCharType="begin"/>
      </w:r>
      <w:r>
        <w:instrText xml:space="preserve"> TC "</w:instrText>
      </w:r>
      <w:bookmarkStart w:id="367" w:name="_Toc465077891"/>
      <w:r>
        <w:instrText>Специальное предложение</w:instrText>
      </w:r>
      <w:bookmarkEnd w:id="367"/>
      <w:r>
        <w:instrText xml:space="preserve"> «Вычислительная мощность Azure»" \l 2</w:instrText>
      </w:r>
      <w:r>
        <w:fldChar w:fldCharType="end"/>
      </w:r>
    </w:p>
    <w:p w:rsidR="003D0803" w:rsidRDefault="00964344">
      <w:pPr>
        <w:pStyle w:val="ProductList-Body"/>
      </w:pPr>
      <w:r>
        <w:t>С 1 ноября 2015 года по 31 декабря 2016 года в рамках специального предложения «Вычислительная мощность Azure» предлагаются скидки на Вычислительные операции Серии A, D и G в форме 12-месячных подписок с несмежными периодами.</w:t>
      </w:r>
    </w:p>
    <w:p w:rsidR="003D0803" w:rsidRDefault="00964344">
      <w:pPr>
        <w:pStyle w:val="ProductList-OfferingGroupHeading"/>
        <w:outlineLvl w:val="1"/>
      </w:pPr>
      <w:bookmarkStart w:id="368" w:name="_Sec1154"/>
      <w:r>
        <w:t>Предложение для новых клиентов по минимальному заказу Azure в денежном эквиваленте</w:t>
      </w:r>
      <w:bookmarkEnd w:id="368"/>
      <w:r>
        <w:fldChar w:fldCharType="begin"/>
      </w:r>
      <w:r>
        <w:instrText xml:space="preserve"> TC "</w:instrText>
      </w:r>
      <w:bookmarkStart w:id="369" w:name="_Toc465077892"/>
      <w:r>
        <w:instrText>Предложение для новых клиентов по минимальному заказу Azure в денежном эквиваленте</w:instrText>
      </w:r>
      <w:bookmarkEnd w:id="369"/>
      <w:r>
        <w:instrText>" \l 2</w:instrText>
      </w:r>
      <w:r>
        <w:fldChar w:fldCharType="end"/>
      </w:r>
    </w:p>
    <w:p w:rsidR="003D0803" w:rsidRDefault="00964344">
      <w:pPr>
        <w:pStyle w:val="ProductList-Body"/>
      </w:pPr>
      <w:r>
        <w:t>Новые или продлевающие Соглашения Enterprise, Campus или School клиенты, которые в период с 1 ноября 2016 г. по 30 июня 2017 г. будут приобретать по крайней мере 21 единицу Azure в денежном эквиваленте в месяц получат право однократно получить на Счет минимального заказа сумму в размере до 25 % от единиц Azure в денежном эквиваленте, использованных Клиентом в течение первых трех месяцев срока действия Соглашения. Соответствующие средства будут зачислены на Счет минимального заказа Клиента в течение 4 (четырех) календарных месяцев после вступления в силу нового или продленного соглашения. Остаток средств, зачисленных на Счет минимального заказа, который не будет использован до следующей годовщины Соглашения о регистрации, будет списан.</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964344">
      <w:pPr>
        <w:pStyle w:val="ProductList-SectionHeading"/>
        <w:pageBreakBefore/>
        <w:outlineLvl w:val="0"/>
      </w:pPr>
      <w:bookmarkStart w:id="370" w:name="_Sec899"/>
      <w:bookmarkEnd w:id="362"/>
      <w:r>
        <w:lastRenderedPageBreak/>
        <w:t>Приложение F. Условия использования Массивов хранения данных</w:t>
      </w:r>
      <w:r>
        <w:fldChar w:fldCharType="begin"/>
      </w:r>
      <w:r>
        <w:instrText xml:space="preserve"> TC "</w:instrText>
      </w:r>
      <w:bookmarkStart w:id="371" w:name="_Toc465077893"/>
      <w:r>
        <w:instrText>Приложение F. Условия использования Массивов хранения данных</w:instrText>
      </w:r>
      <w:bookmarkEnd w:id="371"/>
      <w:r>
        <w:instrText>" \l 1</w:instrText>
      </w:r>
      <w:r>
        <w:fldChar w:fldCharType="end"/>
      </w:r>
    </w:p>
    <w:p w:rsidR="003D0803" w:rsidRDefault="00964344">
      <w:pPr>
        <w:pStyle w:val="ProductList-Offering1Heading"/>
        <w:outlineLvl w:val="1"/>
      </w:pPr>
      <w:bookmarkStart w:id="372" w:name="_Sec900"/>
      <w:r>
        <w:t>Доступность</w:t>
      </w:r>
      <w:bookmarkEnd w:id="372"/>
      <w:r>
        <w:fldChar w:fldCharType="begin"/>
      </w:r>
      <w:r>
        <w:instrText xml:space="preserve"> TC "</w:instrText>
      </w:r>
      <w:bookmarkStart w:id="373" w:name="_Toc465077894"/>
      <w:r>
        <w:instrText>Доступность</w:instrText>
      </w:r>
      <w:bookmarkEnd w:id="373"/>
      <w:r>
        <w:instrText>" \l 2</w:instrText>
      </w:r>
      <w:r>
        <w:fldChar w:fldCharType="end"/>
      </w:r>
    </w:p>
    <w:p w:rsidR="003D0803" w:rsidRDefault="00964344">
      <w:pPr>
        <w:pStyle w:val="ProductList-Body"/>
      </w:pPr>
      <w:r>
        <w:t>Массивы хранения данных доступны только в следующих странах: Австралия, Австрия, Бахрейн, Бельгия, Бразилия, Великобритания, Венгрия, Вьетнам, Германия, Греция, Гонконг, Дания, Египет, Израиль, Индия, Индонезия, Ирландия, Исландия, Испания, Италия, Канада, Катар, Кения, Колумбия, Кувейт, Макао, Малайзия, Мексика, Нигерия, Нидерланды, Новая Зеландия, Норвегия, Объединенные Арабские Эмираты, Перу, Польша, Португалия, Пуэрто-Рико, Россия, Румыния, Саудовская Аравия, Сингапур, Словакия, Словения, США, Таиланд, Тайвань, Турция, Украина, Филиппины, Финляндия, Франция, Чили, Чешская Республика, Швеция, Швейцария, Шри-Ланка, ЮАР, Южная Корея, Япония.</w:t>
      </w:r>
    </w:p>
    <w:p w:rsidR="003D0803" w:rsidRDefault="00964344">
      <w:pPr>
        <w:pStyle w:val="ProductList-Offering1Heading"/>
        <w:outlineLvl w:val="1"/>
      </w:pPr>
      <w:bookmarkStart w:id="374" w:name="_Sec901"/>
      <w:r>
        <w:t>Поставка и право собственности</w:t>
      </w:r>
      <w:bookmarkEnd w:id="374"/>
      <w:r>
        <w:fldChar w:fldCharType="begin"/>
      </w:r>
      <w:r>
        <w:instrText xml:space="preserve"> TC "</w:instrText>
      </w:r>
      <w:bookmarkStart w:id="375" w:name="_Toc465077895"/>
      <w:r>
        <w:instrText>Поставка и право собственности</w:instrText>
      </w:r>
      <w:bookmarkEnd w:id="375"/>
      <w:r>
        <w:instrText>" \l 2</w:instrText>
      </w:r>
      <w:r>
        <w:fldChar w:fldCharType="end"/>
      </w:r>
    </w:p>
    <w:p w:rsidR="003D0803" w:rsidRDefault="00964344">
      <w:pPr>
        <w:pStyle w:val="ProductList-Body"/>
      </w:pPr>
      <w:r>
        <w:t>В отношении размещенных заказов действуют следующие условия поставки. (i) Франко-перевозчик (Инкотермс 2010) на склад Поставщика; (ii) Microsoft вносит предварительную оплату и выставляет Клиенту счет за груз; и (iii) что касается поставок за пределами США, Клиент несет ответственность за таможенное оформление товаров для импорта и оплату всех связанных с импортом расходов, включая пошлины, налоги и другие таможенные взносы. Microsoft поставляет Массив хранения данных Клиенту на безвозмездной основе. Право собственности на такой Массив хранения данных и риск случайной гибели имущества переходит к Клиенту в момент доставки перевозчику и завершения всех экспортных формальностей в пункте отправления. Все запланированные даты поставки являются предварительными. Массив хранения данных поставляется на адрес, указанный Клиентом в онлайн-форме StorSimple (предоставляется отдельно). При осуществлении транзакций в США Microsoft вычитает налог с продаж из стоимости Массивов хранения данных в зависимости от указанного Клиентом адреса доставки Массивов хранения данных. При осуществлении транзакций в США и Канаде указанный адрес поставки Массивов хранения данных используется исключительно в целях поставки устройства Клиенту и не влияет на адрес доставки (или Налоговый адрес), указанный в соглашении корпоративного лицензирования Клиента. Последний используется для начисления налога с продаж Клиенту за приобретения, сделанные по этому соглашению корпоративного лицензирования.</w:t>
      </w:r>
    </w:p>
    <w:p w:rsidR="003D0803" w:rsidRDefault="00964344">
      <w:pPr>
        <w:pStyle w:val="ProductList-Offering1Heading"/>
        <w:outlineLvl w:val="1"/>
      </w:pPr>
      <w:bookmarkStart w:id="376" w:name="_Sec902"/>
      <w:r>
        <w:t>Программное обеспечение Массивов хранения данных</w:t>
      </w:r>
      <w:bookmarkEnd w:id="376"/>
      <w:r>
        <w:fldChar w:fldCharType="begin"/>
      </w:r>
      <w:r>
        <w:instrText xml:space="preserve"> TC "</w:instrText>
      </w:r>
      <w:bookmarkStart w:id="377" w:name="_Toc465077896"/>
      <w:r>
        <w:instrText>Программное обеспечение Массивов хранения данных</w:instrText>
      </w:r>
      <w:bookmarkEnd w:id="377"/>
      <w:r>
        <w:instrText>" \l 2</w:instrText>
      </w:r>
      <w:r>
        <w:fldChar w:fldCharType="end"/>
      </w:r>
    </w:p>
    <w:p w:rsidR="003D0803" w:rsidRDefault="00964344">
      <w:pPr>
        <w:pStyle w:val="ProductList-Body"/>
      </w:pPr>
      <w:r>
        <w:t>Microsoft предоставляет Клиенту неисключительную, не подлежащую передаче, ограниченную лицензию на использование Программного обеспечения в Массиве хранения данных (далее «Программное обеспечение Массивов хранения данных») только в связи с использованием Массива хранения данных Клиентом. Использование Программного обеспечения Массива хранения данных Клиентом регулируется условиями соглашения корпоративного лицензирования Клиента на данное Программное обеспечение, а все остальные права оставляет за собой компания Microsoft.</w:t>
      </w:r>
    </w:p>
    <w:p w:rsidR="003D0803" w:rsidRDefault="003D0803">
      <w:pPr>
        <w:pStyle w:val="ProductList-Body"/>
      </w:pPr>
    </w:p>
    <w:p w:rsidR="003D0803" w:rsidRDefault="00964344">
      <w:pPr>
        <w:pStyle w:val="ProductList-ClauseHeading"/>
        <w:outlineLvl w:val="2"/>
      </w:pPr>
      <w:r>
        <w:t>Ограничения</w:t>
      </w:r>
    </w:p>
    <w:p w:rsidR="003D0803" w:rsidRDefault="00964344">
      <w:pPr>
        <w:pStyle w:val="ProductList-Body"/>
      </w:pPr>
      <w:r>
        <w:t>Клиент может использовать Программное обеспечение Массива хранения данных для сопоставления или «эталонного сравнения» исключительно внутри организации Клиента; публиковать или разглашать результаты таких сравнений запрещается.</w:t>
      </w:r>
    </w:p>
    <w:p w:rsidR="003D0803" w:rsidRDefault="003D0803">
      <w:pPr>
        <w:pStyle w:val="ProductList-Body"/>
      </w:pPr>
    </w:p>
    <w:p w:rsidR="003D0803" w:rsidRDefault="00964344">
      <w:pPr>
        <w:pStyle w:val="ProductList-ClauseHeading"/>
        <w:outlineLvl w:val="2"/>
      </w:pPr>
      <w:r>
        <w:t>Определенное программное обеспечение третьих лиц с открытым исходным кодом</w:t>
      </w:r>
    </w:p>
    <w:p w:rsidR="003D0803" w:rsidRDefault="00964344">
      <w:pPr>
        <w:pStyle w:val="ProductList-Body"/>
      </w:pPr>
      <w:r>
        <w:t xml:space="preserve">Программное обеспечение Массива хранения данных может распространяться с определенным независимым кодом (например, микропрограммным обеспечением), лицензируемым в соответствии со стандартной общественной лицензией GNU (далее «GPL»), малой/библиотечной стандартной общественной лицензией GNU (далее «LGPL»), лицензией Apache License Version 2.0 (далее «Лицензия Apache») и (или) любыми другими лицензиями на программное обеспечение с открытым исходным кодом (далее «Открытый исходный код»). Любой такой Открытый исходный код идентифицируется в Уведомлениях о программном обеспечении третьих лиц (которые расположены по адресу </w:t>
      </w:r>
      <w:hyperlink r:id="rId122">
        <w:r>
          <w:rPr>
            <w:color w:val="00467F"/>
            <w:u w:val="single"/>
          </w:rPr>
          <w:t>http://go.microsoft.com/fwlink/?LinkId=627000</w:t>
        </w:r>
      </w:hyperlink>
      <w:r>
        <w:t>) и предоставляется Клиенту в соответствии с применимыми лицензиями на открытый исходный код.</w:t>
      </w:r>
    </w:p>
    <w:p w:rsidR="003D0803" w:rsidRDefault="003D0803">
      <w:pPr>
        <w:pStyle w:val="ProductList-Body"/>
      </w:pPr>
    </w:p>
    <w:p w:rsidR="003D0803" w:rsidRDefault="00964344">
      <w:pPr>
        <w:pStyle w:val="ProductList-ClauseHeading"/>
        <w:outlineLvl w:val="2"/>
      </w:pPr>
      <w:r>
        <w:t>Согласие на сбор информации для служб Интернета и активация таких служб</w:t>
      </w:r>
    </w:p>
    <w:p w:rsidR="003D0803" w:rsidRDefault="00964344">
      <w:pPr>
        <w:pStyle w:val="ProductList-Body"/>
      </w:pPr>
      <w:r>
        <w:t>Процедура активации связывает использование Программного обеспечения Массива хранения данных с конкретным устройством. Во время активации и последующего использования устройства Программное обеспечение Массива хранения данных может отправлять информацию о Программном обеспечении Массива хранения данных и устройстве в Microsoft. Эта информация включает версию, язык и ключ продукта Программного обеспечения Массива хранения данных, адрес интернет-протокола Клиента, операционную систему, браузер и название, версию Программного обеспечения Массива хранения данных, которой пользуется Клиент и языковой код Массива хранения данных, в котором используется Программное обеспечение. Microsoft использует эту информацию для предоставления Клиенту услуг на базе Интернета. Используя Массив хранения данных и Программное обеспечение Массива хранения данных, Клиент соглашается на передачу этой информации Microsoft.</w:t>
      </w:r>
    </w:p>
    <w:p w:rsidR="003D0803" w:rsidRDefault="003D0803">
      <w:pPr>
        <w:pStyle w:val="ProductList-Body"/>
      </w:pPr>
    </w:p>
    <w:p w:rsidR="003D0803" w:rsidRDefault="00964344">
      <w:pPr>
        <w:pStyle w:val="ProductList-ClauseHeading"/>
        <w:outlineLvl w:val="2"/>
      </w:pPr>
      <w:r>
        <w:lastRenderedPageBreak/>
        <w:t>Обновление Программного обеспечения Массивов хранения данных</w:t>
      </w:r>
    </w:p>
    <w:p w:rsidR="003D0803" w:rsidRDefault="00964344">
      <w:pPr>
        <w:pStyle w:val="ProductList-Body"/>
      </w:pPr>
      <w:r>
        <w:t>Услуга обновления Программного обеспечения Массивов хранения данных позволяет Клиенту вручную загружать доступные обновления или подписаться на получение автоматических обновлений. Доступные обновления Microsoft предоставляются компанией Microsoft по лицензии, а обновления третьих лиц предоставляются по лицензии соответствующих третьих лиц.</w:t>
      </w:r>
    </w:p>
    <w:p w:rsidR="003D0803" w:rsidRDefault="00964344">
      <w:pPr>
        <w:pStyle w:val="ProductList-Offering1Heading"/>
        <w:outlineLvl w:val="1"/>
      </w:pPr>
      <w:bookmarkStart w:id="378" w:name="_Sec903"/>
      <w:r>
        <w:t>Ограниченная гарантия на аппаратное обеспечение</w:t>
      </w:r>
      <w:bookmarkEnd w:id="378"/>
      <w:r>
        <w:fldChar w:fldCharType="begin"/>
      </w:r>
      <w:r>
        <w:instrText xml:space="preserve"> TC "</w:instrText>
      </w:r>
      <w:bookmarkStart w:id="379" w:name="_Toc465077897"/>
      <w:r>
        <w:instrText>Ограниченная гарантия на аппаратное обеспечение</w:instrText>
      </w:r>
      <w:bookmarkEnd w:id="379"/>
      <w:r>
        <w:instrText>" \l 2</w:instrText>
      </w:r>
      <w:r>
        <w:fldChar w:fldCharType="end"/>
      </w:r>
    </w:p>
    <w:p w:rsidR="003D0803" w:rsidRDefault="00964344">
      <w:pPr>
        <w:pStyle w:val="ProductList-Body"/>
      </w:pPr>
      <w:r>
        <w:t xml:space="preserve">Microsoft гарантирует, что в аппаратном обеспечении Массива хранения данных не возникнут неполадки из-за дефектов материалов или производства в условиях обычного коммерческого использования в соответствии с документацией соответствующего продукта в течение 90 (девяноста) дней с даты доставки Клиенту. В противном случае, если Клиент уведомляет Microsoft в течение гарантийного срока, Microsoft обязуется отремонтировать или заменить аппаратное обеспечение (по усмотрению Microsoft) бесплатно. Это единственная гарантия, предоставляемая Microsoft на Массив хранения данных, и Клиент отказывается от любых претензий, связанных с нарушением гарантии, о которых не было заявлено в течение гарантийного срока. Эта гарантия не распространяется на проблемы, вызванные несчастными случаями, применением не по назначению либо не в соответствии с соглашением о корпоративном лицензировании Клиента или документацией по продукту. Гарантия становится недействительной в случае открытия, изменения Массива хранения данных, повреждения в результате использования с Продуктами, производимыми не Microsoft, обслуживания или ремонта, которые выполняются не Microsoft или не авторизованным поставщиком Microsoft. </w:t>
      </w:r>
      <w:r>
        <w:rPr>
          <w:b/>
        </w:rPr>
        <w:t>Microsoft не предоставляет других гарантий или условий и отказывается от любых других явных, подразумеваемых или предусмотренных законодательством гарантий, включая все без ограничения гарантии качества, принадлежности права, отсутствия нарушения прав иных правообладателей, товарной пригодности и соответствия определенной цели.</w:t>
      </w:r>
    </w:p>
    <w:p w:rsidR="003D0803" w:rsidRDefault="00964344">
      <w:pPr>
        <w:pStyle w:val="ProductList-Offering1Heading"/>
        <w:outlineLvl w:val="1"/>
      </w:pPr>
      <w:bookmarkStart w:id="380" w:name="_Sec904"/>
      <w:r>
        <w:t>Возмещение. Возражение на иски третьих лиц</w:t>
      </w:r>
      <w:bookmarkEnd w:id="380"/>
      <w:r>
        <w:fldChar w:fldCharType="begin"/>
      </w:r>
      <w:r>
        <w:instrText xml:space="preserve"> TC "</w:instrText>
      </w:r>
      <w:bookmarkStart w:id="381" w:name="_Toc465077898"/>
      <w:r>
        <w:instrText>Возмещение. Возражение на иски третьих лиц</w:instrText>
      </w:r>
      <w:bookmarkEnd w:id="381"/>
      <w:r>
        <w:instrText>" \l 2</w:instrText>
      </w:r>
      <w:r>
        <w:fldChar w:fldCharType="end"/>
      </w:r>
    </w:p>
    <w:p w:rsidR="003D0803" w:rsidRDefault="00964344">
      <w:pPr>
        <w:pStyle w:val="ProductList-Body"/>
      </w:pPr>
      <w:r>
        <w:t>Microsoft обязуется защищать Клиента от требований, предъявляемых неаффилированным третьим лицом на основании того, что Массив хранения данных нарушает патент, авторские права или права на товарные знаки такого третьего лица или приводит к намеренному незаконному использованию его Коммерческой тайны, в соответствии с условиями соглашения корпоративного лицензирования Клиента в отношении защиты от претензий третьих лиц.</w:t>
      </w:r>
    </w:p>
    <w:p w:rsidR="003D0803" w:rsidRDefault="00964344">
      <w:pPr>
        <w:pStyle w:val="ProductList-Offering1Heading"/>
        <w:outlineLvl w:val="1"/>
      </w:pPr>
      <w:bookmarkStart w:id="382" w:name="_Sec905"/>
      <w:r>
        <w:t>Ограничение ответственности</w:t>
      </w:r>
      <w:bookmarkEnd w:id="382"/>
      <w:r>
        <w:fldChar w:fldCharType="begin"/>
      </w:r>
      <w:r>
        <w:instrText xml:space="preserve"> TC "</w:instrText>
      </w:r>
      <w:bookmarkStart w:id="383" w:name="_Toc465077899"/>
      <w:r>
        <w:instrText>Ограничение ответственности</w:instrText>
      </w:r>
      <w:bookmarkEnd w:id="383"/>
      <w:r>
        <w:instrText>" \l 2</w:instrText>
      </w:r>
      <w:r>
        <w:fldChar w:fldCharType="end"/>
      </w:r>
    </w:p>
    <w:p w:rsidR="003D0803" w:rsidRDefault="00964344">
      <w:pPr>
        <w:pStyle w:val="ProductList-Body"/>
      </w:pPr>
      <w:r>
        <w:t xml:space="preserve">Относительно любой претензии, связанной с Массивом хранения данных, максимальная совокупная ответственность каждой стороны перед другой стороной ограничивается возмещением прямых убытков, подлежащих выплате в соответствии с окончательным решением суда, в сумме, не превышающей сумму, которую Клиент обязан был уплатить за соответствующий Массив хранения данных. </w:t>
      </w:r>
      <w:r>
        <w:rPr>
          <w:b/>
        </w:rPr>
        <w:t>Ни при каких обстоятельствах ни одна из сторон не несет ответственность за опосредованные, случайные, специальные, штрафные или косвенные убытки, в том числе утрату возможности использования, упущенную выгоду или приостановку деятельности, каким бы образом они ни были вызваны и какое бы основание для возникновения ответственности ни имелось. Никакие ограничения или исключения не распространяются на ответственность любой из сторон, возникающую в связи с (1) обязательствами по соблюдению конфиденциальности; (2) обязательствами по защите или (3) нарушением прав другой стороны на интеллектуальную собственность.</w:t>
      </w:r>
    </w:p>
    <w:p w:rsidR="003D0803" w:rsidRDefault="00964344">
      <w:pPr>
        <w:pStyle w:val="ProductList-Offering1Heading"/>
        <w:outlineLvl w:val="1"/>
      </w:pPr>
      <w:bookmarkStart w:id="384" w:name="_Sec906"/>
      <w:r>
        <w:t>Экспортное законодательство США</w:t>
      </w:r>
      <w:bookmarkEnd w:id="384"/>
      <w:r>
        <w:fldChar w:fldCharType="begin"/>
      </w:r>
      <w:r>
        <w:instrText xml:space="preserve"> TC "</w:instrText>
      </w:r>
      <w:bookmarkStart w:id="385" w:name="_Toc465077900"/>
      <w:r>
        <w:instrText>Экспортное законодательство США</w:instrText>
      </w:r>
      <w:bookmarkEnd w:id="385"/>
      <w:r>
        <w:instrText>" \l 2</w:instrText>
      </w:r>
      <w:r>
        <w:fldChar w:fldCharType="end"/>
      </w:r>
    </w:p>
    <w:p w:rsidR="003D0803" w:rsidRDefault="00964344">
      <w:pPr>
        <w:pStyle w:val="ProductList-Body"/>
      </w:pPr>
      <w:r>
        <w:t>В отношении Массивов хранения данных действуют положения соглашения о корпоративном лицензировании Клиента, касающиеся экспортного законодательства США.</w:t>
      </w:r>
    </w:p>
    <w:p w:rsidR="003D0803" w:rsidRDefault="00964344">
      <w:pPr>
        <w:pStyle w:val="ProductList-Offering1Heading"/>
        <w:outlineLvl w:val="1"/>
      </w:pPr>
      <w:bookmarkStart w:id="386" w:name="_Sec907"/>
      <w:r>
        <w:t>Сбор диагностической информации</w:t>
      </w:r>
      <w:bookmarkEnd w:id="386"/>
      <w:r>
        <w:fldChar w:fldCharType="begin"/>
      </w:r>
      <w:r>
        <w:instrText xml:space="preserve"> TC "</w:instrText>
      </w:r>
      <w:bookmarkStart w:id="387" w:name="_Toc465077901"/>
      <w:r>
        <w:instrText>Сбор диагностической информации</w:instrText>
      </w:r>
      <w:bookmarkEnd w:id="387"/>
      <w:r>
        <w:instrText>" \l 2</w:instrText>
      </w:r>
      <w:r>
        <w:fldChar w:fldCharType="end"/>
      </w:r>
    </w:p>
    <w:p w:rsidR="003D0803" w:rsidRDefault="00964344">
      <w:pPr>
        <w:pStyle w:val="ProductList-Body"/>
      </w:pPr>
      <w:r>
        <w:t xml:space="preserve">Microsoft может собирать информацию в целях диагностики проблем, связанных с Массивом хранения данных, и предоставления возможных решений. Если Microsoft получает указание о наличии потенциальной проблемы, компания может воспользоваться службой Azure StorSimple Management Service для сбора информации о Массиве хранения данных. Типы собираемой информации могут включать файлы, помогающие описать или идентифицировать проблему, например операционные журналы, указание на место возникновения проблемы (аппаратное или программное обеспечение), тип и серьезность проблемы и статус устройства. Microsoft не собирает дампы памяти, ключи, пароли и данные, сохраненные Клиентом в Массиве хранения данных. Microsoft использует эту информацию для повышения качества Массива хранения данных и сопутствующих служб, а также (возможно) для повышения качества аппаратного и микропрограммного обеспечения третьих лиц, являющегося частью этого Массива хранения данных. Если Microsoft предоставляет своему поставщику аппаратного обеспечения конкретную информацию, все сведения предоставляются в обезличенном виде (за исключением случаев получения Microsoft явного согласия Клиента). Microsoft предоставляет эту информацию в целях устранения выявленных проблем аппаратного обеспечения. Более подробные сведения о конфиденциальности при использовании Массива хранения данных см. на странице </w:t>
      </w:r>
      <w:hyperlink r:id="rId123">
        <w:r>
          <w:rPr>
            <w:color w:val="00467F"/>
            <w:u w:val="single"/>
          </w:rPr>
          <w:t>https://www.microsoft.com/ru-ru/privacystatement</w:t>
        </w:r>
      </w:hyperlink>
      <w:r>
        <w:t>.</w:t>
      </w:r>
    </w:p>
    <w:p w:rsidR="003D0803" w:rsidRDefault="00964344">
      <w:pPr>
        <w:pStyle w:val="ProductList-Offering1Heading"/>
        <w:outlineLvl w:val="1"/>
      </w:pPr>
      <w:bookmarkStart w:id="388" w:name="_Sec908"/>
      <w:r>
        <w:t>Использование государственными организациями</w:t>
      </w:r>
      <w:bookmarkEnd w:id="388"/>
      <w:r>
        <w:fldChar w:fldCharType="begin"/>
      </w:r>
      <w:r>
        <w:instrText xml:space="preserve"> TC "</w:instrText>
      </w:r>
      <w:bookmarkStart w:id="389" w:name="_Toc465077902"/>
      <w:r>
        <w:instrText>Использование государственными организациями</w:instrText>
      </w:r>
      <w:bookmarkEnd w:id="389"/>
      <w:r>
        <w:instrText>" \l 2</w:instrText>
      </w:r>
      <w:r>
        <w:fldChar w:fldCharType="end"/>
      </w:r>
    </w:p>
    <w:p w:rsidR="003D0803" w:rsidRDefault="00964344">
      <w:pPr>
        <w:pStyle w:val="ProductList-Body"/>
      </w:pPr>
      <w:r>
        <w:t xml:space="preserve">Клиент понимает, что в обмен на приобретение одного или нескольких предложений по минимальному заказу StorSimple в денежном эквиваленте Microsoft предоставляет Клиенту Массив хранения данных и поддержку StorSimple без дополнительной платы. Microsoft отказывается от любых и всех прав на получение от Клиента компенсации за такой Массив хранения данных или поддержку StorSimple </w:t>
      </w:r>
      <w:r>
        <w:lastRenderedPageBreak/>
        <w:t>Standard Support. Microsoft подразумевает, что предоставление Массива хранения данных и поддержки StorSimple Standard Support Клиенту на безвозмездной основе полностью соответствует действующему законодательству в отношении подарков, этических и прочих вопросов, регулирующему бесплатное предоставление товаров и услуг. Microsoft признает, что Массив хранения данных и поддержка StorSimple Standard Support предоставляются исключительно для пользы и нужд Клиента, а не для личной выгоды или нужд какого-либо отдельного государственного служащего.</w:t>
      </w:r>
    </w:p>
    <w:p w:rsidR="003D0803" w:rsidRDefault="003D0803">
      <w:pPr>
        <w:pStyle w:val="ProductList-Body"/>
        <w:jc w:val="right"/>
      </w:pPr>
    </w:p>
    <w:tbl>
      <w:tblPr>
        <w:tblStyle w:val="PURTable"/>
        <w:tblW w:w="0" w:type="dxa"/>
        <w:tblLook w:val="04A0" w:firstRow="1" w:lastRow="0" w:firstColumn="1" w:lastColumn="0" w:noHBand="0" w:noVBand="1"/>
      </w:tblPr>
      <w:tblGrid>
        <w:gridCol w:w="10800"/>
      </w:tblGrid>
      <w:tr w:rsidR="003D08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D0803" w:rsidRDefault="00202B55">
            <w:pPr>
              <w:pStyle w:val="ProductList-TableBody"/>
              <w:jc w:val="right"/>
            </w:pPr>
            <w:hyperlink w:anchor="_Sec842">
              <w:r w:rsidR="00964344">
                <w:rPr>
                  <w:color w:val="00467F"/>
                  <w:sz w:val="14"/>
                  <w:u w:val="single"/>
                </w:rPr>
                <w:t>Содержание</w:t>
              </w:r>
            </w:hyperlink>
            <w:r w:rsidR="00964344">
              <w:rPr>
                <w:sz w:val="14"/>
              </w:rPr>
              <w:t xml:space="preserve"> / </w:t>
            </w:r>
            <w:hyperlink w:anchor="_Sec549">
              <w:r w:rsidR="00964344">
                <w:rPr>
                  <w:color w:val="00467F"/>
                  <w:sz w:val="14"/>
                  <w:u w:val="single"/>
                </w:rPr>
                <w:t>Глоссарий</w:t>
              </w:r>
            </w:hyperlink>
            <w:r w:rsidR="00964344">
              <w:rPr>
                <w:sz w:val="14"/>
              </w:rPr>
              <w:t xml:space="preserve"> / </w:t>
            </w:r>
            <w:hyperlink w:anchor="_Sec844">
              <w:r w:rsidR="00964344">
                <w:rPr>
                  <w:color w:val="00467F"/>
                  <w:sz w:val="14"/>
                  <w:u w:val="single"/>
                </w:rPr>
                <w:t>Указатель</w:t>
              </w:r>
            </w:hyperlink>
          </w:p>
        </w:tc>
      </w:tr>
    </w:tbl>
    <w:p w:rsidR="003D0803" w:rsidRDefault="003D0803">
      <w:pPr>
        <w:pStyle w:val="ProductList-Body"/>
      </w:pPr>
    </w:p>
    <w:p w:rsidR="003D0803" w:rsidRDefault="003D0803">
      <w:pPr>
        <w:sectPr w:rsidR="003D0803">
          <w:headerReference w:type="default" r:id="rId124"/>
          <w:footerReference w:type="default" r:id="rId125"/>
          <w:type w:val="continuous"/>
          <w:pgSz w:w="12240" w:h="15840" w:code="1"/>
          <w:pgMar w:top="1170" w:right="720" w:bottom="720" w:left="720" w:header="432" w:footer="288" w:gutter="0"/>
          <w:cols w:space="360"/>
        </w:sectPr>
      </w:pPr>
    </w:p>
    <w:bookmarkEnd w:id="370"/>
    <w:p w:rsidR="003D0803" w:rsidRDefault="00964344">
      <w:pPr>
        <w:pStyle w:val="ProductList-SectionHeading"/>
        <w:pageBreakBefore/>
        <w:outlineLvl w:val="0"/>
      </w:pPr>
      <w:r>
        <w:lastRenderedPageBreak/>
        <w:t>Указатель</w:t>
      </w:r>
      <w:r>
        <w:fldChar w:fldCharType="begin"/>
      </w:r>
      <w:r>
        <w:instrText xml:space="preserve"> TC "</w:instrText>
      </w:r>
      <w:bookmarkStart w:id="390" w:name="_Toc465077903"/>
      <w:r>
        <w:instrText>Указатель</w:instrText>
      </w:r>
      <w:bookmarkEnd w:id="390"/>
      <w:r>
        <w:instrText>" \l 1</w:instrText>
      </w:r>
      <w:r>
        <w:fldChar w:fldCharType="end"/>
      </w:r>
    </w:p>
    <w:p w:rsidR="003D0803" w:rsidRDefault="003D0803">
      <w:pPr>
        <w:pStyle w:val="ProductList-Body"/>
      </w:pPr>
    </w:p>
    <w:p w:rsidR="003D0803" w:rsidRDefault="003D0803">
      <w:pPr>
        <w:sectPr w:rsidR="003D0803">
          <w:headerReference w:type="default" r:id="rId126"/>
          <w:footerReference w:type="default" r:id="rId127"/>
          <w:type w:val="continuous"/>
          <w:pgSz w:w="12240" w:h="15840" w:code="1"/>
          <w:pgMar w:top="1170" w:right="720" w:bottom="720" w:left="720" w:header="432" w:footer="288" w:gutter="0"/>
          <w:cols w:space="360"/>
        </w:sectPr>
      </w:pPr>
    </w:p>
    <w:p w:rsidR="00964344" w:rsidRDefault="00964344">
      <w:pPr>
        <w:pStyle w:val="ProductList-Body"/>
        <w:rPr>
          <w:noProof/>
        </w:rPr>
        <w:sectPr w:rsidR="00964344" w:rsidSect="0096434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964344" w:rsidRDefault="00964344">
      <w:pPr>
        <w:pStyle w:val="Index1"/>
        <w:tabs>
          <w:tab w:val="right" w:pos="5030"/>
        </w:tabs>
        <w:rPr>
          <w:noProof/>
        </w:rPr>
      </w:pPr>
      <w:r>
        <w:rPr>
          <w:noProof/>
        </w:rPr>
        <w:t>Access 2016, 26</w:t>
      </w:r>
    </w:p>
    <w:p w:rsidR="00964344" w:rsidRDefault="00964344">
      <w:pPr>
        <w:pStyle w:val="Index1"/>
        <w:tabs>
          <w:tab w:val="right" w:pos="5030"/>
        </w:tabs>
        <w:rPr>
          <w:noProof/>
        </w:rPr>
      </w:pPr>
      <w:r>
        <w:rPr>
          <w:noProof/>
        </w:rPr>
        <w:t>Apple Macintosh, 44</w:t>
      </w:r>
    </w:p>
    <w:p w:rsidR="00964344" w:rsidRDefault="00964344">
      <w:pPr>
        <w:pStyle w:val="Index1"/>
        <w:tabs>
          <w:tab w:val="right" w:pos="5030"/>
        </w:tabs>
        <w:rPr>
          <w:noProof/>
        </w:rPr>
      </w:pPr>
      <w:r>
        <w:rPr>
          <w:noProof/>
        </w:rPr>
        <w:t>Azure Active Directory Basic (подписная лицензия, 58</w:t>
      </w:r>
    </w:p>
    <w:p w:rsidR="00964344" w:rsidRDefault="00964344">
      <w:pPr>
        <w:pStyle w:val="Index1"/>
        <w:tabs>
          <w:tab w:val="right" w:pos="5030"/>
        </w:tabs>
        <w:rPr>
          <w:noProof/>
        </w:rPr>
      </w:pPr>
      <w:r>
        <w:rPr>
          <w:noProof/>
        </w:rPr>
        <w:t>Azure Active Directory Premium план 1 (лицензия User SL), 58</w:t>
      </w:r>
    </w:p>
    <w:p w:rsidR="00964344" w:rsidRDefault="00964344">
      <w:pPr>
        <w:pStyle w:val="Index1"/>
        <w:tabs>
          <w:tab w:val="right" w:pos="5030"/>
        </w:tabs>
        <w:rPr>
          <w:noProof/>
        </w:rPr>
      </w:pPr>
      <w:r>
        <w:rPr>
          <w:noProof/>
        </w:rPr>
        <w:t>Azure Active Directory Premium план 2 (лицензия User SL), 58</w:t>
      </w:r>
    </w:p>
    <w:p w:rsidR="00964344" w:rsidRDefault="00964344">
      <w:pPr>
        <w:pStyle w:val="Index1"/>
        <w:tabs>
          <w:tab w:val="right" w:pos="5030"/>
        </w:tabs>
        <w:rPr>
          <w:noProof/>
        </w:rPr>
      </w:pPr>
      <w:r>
        <w:rPr>
          <w:noProof/>
        </w:rPr>
        <w:t>Azure Information Protection Premium (план 1) Add-on (User SL), 58</w:t>
      </w:r>
    </w:p>
    <w:p w:rsidR="00964344" w:rsidRDefault="00964344">
      <w:pPr>
        <w:pStyle w:val="Index1"/>
        <w:tabs>
          <w:tab w:val="right" w:pos="5030"/>
        </w:tabs>
        <w:rPr>
          <w:noProof/>
        </w:rPr>
      </w:pPr>
      <w:r>
        <w:rPr>
          <w:noProof/>
        </w:rPr>
        <w:t>Azure Information Protection Premium (план 2) Add-on, 58</w:t>
      </w:r>
    </w:p>
    <w:p w:rsidR="00964344" w:rsidRDefault="00964344">
      <w:pPr>
        <w:pStyle w:val="Index1"/>
        <w:tabs>
          <w:tab w:val="right" w:pos="5030"/>
        </w:tabs>
        <w:rPr>
          <w:noProof/>
        </w:rPr>
      </w:pPr>
      <w:r>
        <w:rPr>
          <w:noProof/>
        </w:rPr>
        <w:t>Azure Information Protection Premium Add-on, 68</w:t>
      </w:r>
    </w:p>
    <w:p w:rsidR="00964344" w:rsidRDefault="00964344">
      <w:pPr>
        <w:pStyle w:val="Index1"/>
        <w:tabs>
          <w:tab w:val="right" w:pos="5030"/>
        </w:tabs>
        <w:rPr>
          <w:noProof/>
        </w:rPr>
      </w:pPr>
      <w:r>
        <w:rPr>
          <w:noProof/>
        </w:rPr>
        <w:t>Azure Information Protection Premium, план 1 (User SL), 58</w:t>
      </w:r>
    </w:p>
    <w:p w:rsidR="00964344" w:rsidRDefault="00964344">
      <w:pPr>
        <w:pStyle w:val="Index1"/>
        <w:tabs>
          <w:tab w:val="right" w:pos="5030"/>
        </w:tabs>
        <w:rPr>
          <w:noProof/>
        </w:rPr>
      </w:pPr>
      <w:r>
        <w:rPr>
          <w:noProof/>
        </w:rPr>
        <w:t>Azure Information Protection Premium, план 2 (User SL), 58</w:t>
      </w:r>
    </w:p>
    <w:p w:rsidR="00964344" w:rsidRDefault="00964344">
      <w:pPr>
        <w:pStyle w:val="Index1"/>
        <w:tabs>
          <w:tab w:val="right" w:pos="5030"/>
        </w:tabs>
        <w:rPr>
          <w:noProof/>
        </w:rPr>
      </w:pPr>
      <w:r>
        <w:rPr>
          <w:noProof/>
        </w:rPr>
        <w:t>Azure Site Recovery, 96</w:t>
      </w:r>
    </w:p>
    <w:p w:rsidR="00964344" w:rsidRDefault="00964344">
      <w:pPr>
        <w:pStyle w:val="Index1"/>
        <w:tabs>
          <w:tab w:val="right" w:pos="5030"/>
        </w:tabs>
        <w:rPr>
          <w:noProof/>
        </w:rPr>
      </w:pPr>
      <w:r>
        <w:rPr>
          <w:noProof/>
        </w:rPr>
        <w:t>Azure Site Recovery (для Собственного сайта Клиента), 58</w:t>
      </w:r>
    </w:p>
    <w:p w:rsidR="00964344" w:rsidRDefault="00964344">
      <w:pPr>
        <w:pStyle w:val="Index1"/>
        <w:tabs>
          <w:tab w:val="right" w:pos="5030"/>
        </w:tabs>
        <w:rPr>
          <w:noProof/>
        </w:rPr>
      </w:pPr>
      <w:r>
        <w:rPr>
          <w:noProof/>
        </w:rPr>
        <w:t>BizTalk Server, 94</w:t>
      </w:r>
    </w:p>
    <w:p w:rsidR="00964344" w:rsidRDefault="00964344">
      <w:pPr>
        <w:pStyle w:val="Index1"/>
        <w:tabs>
          <w:tab w:val="right" w:pos="5030"/>
        </w:tabs>
        <w:rPr>
          <w:noProof/>
        </w:rPr>
      </w:pPr>
      <w:r>
        <w:rPr>
          <w:noProof/>
        </w:rPr>
        <w:t>BizTalk Server 2013, 16</w:t>
      </w:r>
    </w:p>
    <w:p w:rsidR="00964344" w:rsidRDefault="00964344">
      <w:pPr>
        <w:pStyle w:val="Index1"/>
        <w:tabs>
          <w:tab w:val="right" w:pos="5030"/>
        </w:tabs>
        <w:rPr>
          <w:noProof/>
        </w:rPr>
      </w:pPr>
      <w:r>
        <w:rPr>
          <w:noProof/>
        </w:rPr>
        <w:t>BizTalk Server 2013 R2 Branch Edition, 16</w:t>
      </w:r>
    </w:p>
    <w:p w:rsidR="00964344" w:rsidRDefault="00964344">
      <w:pPr>
        <w:pStyle w:val="Index1"/>
        <w:tabs>
          <w:tab w:val="right" w:pos="5030"/>
        </w:tabs>
        <w:rPr>
          <w:noProof/>
        </w:rPr>
      </w:pPr>
      <w:r>
        <w:rPr>
          <w:noProof/>
        </w:rPr>
        <w:t>BizTalk Server 2013 R2 Branch IDC, 16</w:t>
      </w:r>
    </w:p>
    <w:p w:rsidR="00964344" w:rsidRDefault="00964344">
      <w:pPr>
        <w:pStyle w:val="Index1"/>
        <w:tabs>
          <w:tab w:val="right" w:pos="5030"/>
        </w:tabs>
        <w:rPr>
          <w:noProof/>
        </w:rPr>
      </w:pPr>
      <w:r>
        <w:rPr>
          <w:noProof/>
        </w:rPr>
        <w:t>BizTalk Server 2013 R2 Developer, 16</w:t>
      </w:r>
    </w:p>
    <w:p w:rsidR="00964344" w:rsidRDefault="00964344">
      <w:pPr>
        <w:pStyle w:val="Index1"/>
        <w:tabs>
          <w:tab w:val="right" w:pos="5030"/>
        </w:tabs>
        <w:rPr>
          <w:noProof/>
        </w:rPr>
      </w:pPr>
      <w:r>
        <w:rPr>
          <w:noProof/>
        </w:rPr>
        <w:t>BizTalk Server 2013 R2 Enterprise Edition, 16</w:t>
      </w:r>
    </w:p>
    <w:p w:rsidR="00964344" w:rsidRDefault="00964344">
      <w:pPr>
        <w:pStyle w:val="Index1"/>
        <w:tabs>
          <w:tab w:val="right" w:pos="5030"/>
        </w:tabs>
        <w:rPr>
          <w:noProof/>
        </w:rPr>
      </w:pPr>
      <w:r>
        <w:rPr>
          <w:noProof/>
        </w:rPr>
        <w:t>BizTalk Server 2013 R2 Standard Edition, 16</w:t>
      </w:r>
    </w:p>
    <w:p w:rsidR="00964344" w:rsidRDefault="00964344">
      <w:pPr>
        <w:pStyle w:val="Index1"/>
        <w:tabs>
          <w:tab w:val="right" w:pos="5030"/>
        </w:tabs>
        <w:rPr>
          <w:noProof/>
        </w:rPr>
      </w:pPr>
      <w:r>
        <w:rPr>
          <w:noProof/>
        </w:rPr>
        <w:t>BizTalk Server 2013 R2 Standard Edition IDC, 16</w:t>
      </w:r>
    </w:p>
    <w:p w:rsidR="00964344" w:rsidRDefault="00964344">
      <w:pPr>
        <w:pStyle w:val="Index1"/>
        <w:tabs>
          <w:tab w:val="right" w:pos="5030"/>
        </w:tabs>
        <w:rPr>
          <w:noProof/>
        </w:rPr>
      </w:pPr>
      <w:r>
        <w:rPr>
          <w:noProof/>
        </w:rPr>
        <w:t>BizTalk Server Branch, 95</w:t>
      </w:r>
    </w:p>
    <w:p w:rsidR="00964344" w:rsidRDefault="00964344">
      <w:pPr>
        <w:pStyle w:val="Index1"/>
        <w:tabs>
          <w:tab w:val="right" w:pos="5030"/>
        </w:tabs>
        <w:rPr>
          <w:noProof/>
        </w:rPr>
      </w:pPr>
      <w:r>
        <w:rPr>
          <w:noProof/>
        </w:rPr>
        <w:t>BizTalk Server Enterprise, 95</w:t>
      </w:r>
    </w:p>
    <w:p w:rsidR="00964344" w:rsidRDefault="00964344">
      <w:pPr>
        <w:pStyle w:val="Index1"/>
        <w:tabs>
          <w:tab w:val="right" w:pos="5030"/>
        </w:tabs>
        <w:rPr>
          <w:noProof/>
        </w:rPr>
      </w:pPr>
      <w:r>
        <w:rPr>
          <w:noProof/>
        </w:rPr>
        <w:t>BizTalk Server Standard, 95</w:t>
      </w:r>
    </w:p>
    <w:p w:rsidR="00964344" w:rsidRDefault="00964344">
      <w:pPr>
        <w:pStyle w:val="Index1"/>
        <w:tabs>
          <w:tab w:val="right" w:pos="5030"/>
        </w:tabs>
        <w:rPr>
          <w:noProof/>
        </w:rPr>
      </w:pPr>
      <w:r>
        <w:rPr>
          <w:noProof/>
        </w:rPr>
        <w:t>Business Productivity Online Deskless Suite, 69</w:t>
      </w:r>
    </w:p>
    <w:p w:rsidR="00964344" w:rsidRDefault="00964344">
      <w:pPr>
        <w:pStyle w:val="Index1"/>
        <w:tabs>
          <w:tab w:val="right" w:pos="5030"/>
        </w:tabs>
        <w:rPr>
          <w:noProof/>
        </w:rPr>
      </w:pPr>
      <w:r>
        <w:rPr>
          <w:noProof/>
        </w:rPr>
        <w:t>CIS Suite Datacenter, 94</w:t>
      </w:r>
    </w:p>
    <w:p w:rsidR="00964344" w:rsidRDefault="00964344">
      <w:pPr>
        <w:pStyle w:val="Index1"/>
        <w:tabs>
          <w:tab w:val="right" w:pos="5030"/>
        </w:tabs>
        <w:rPr>
          <w:noProof/>
        </w:rPr>
      </w:pPr>
      <w:r>
        <w:rPr>
          <w:noProof/>
        </w:rPr>
        <w:t>CIS Suite Standard, 94</w:t>
      </w:r>
    </w:p>
    <w:p w:rsidR="00964344" w:rsidRDefault="00964344">
      <w:pPr>
        <w:pStyle w:val="Index1"/>
        <w:tabs>
          <w:tab w:val="right" w:pos="5030"/>
        </w:tabs>
        <w:rPr>
          <w:noProof/>
        </w:rPr>
      </w:pPr>
      <w:r>
        <w:rPr>
          <w:noProof/>
        </w:rPr>
        <w:t>Communicator для Mac 2011, 28</w:t>
      </w:r>
    </w:p>
    <w:p w:rsidR="00964344" w:rsidRDefault="00964344">
      <w:pPr>
        <w:pStyle w:val="Index1"/>
        <w:tabs>
          <w:tab w:val="right" w:pos="5030"/>
        </w:tabs>
        <w:rPr>
          <w:noProof/>
        </w:rPr>
      </w:pPr>
      <w:r>
        <w:rPr>
          <w:noProof/>
        </w:rPr>
        <w:t>Core CAL, 38, 62, 67, 88, 95</w:t>
      </w:r>
    </w:p>
    <w:p w:rsidR="00964344" w:rsidRDefault="00964344">
      <w:pPr>
        <w:pStyle w:val="Index1"/>
        <w:tabs>
          <w:tab w:val="right" w:pos="5030"/>
        </w:tabs>
        <w:rPr>
          <w:noProof/>
        </w:rPr>
      </w:pPr>
      <w:r>
        <w:rPr>
          <w:noProof/>
        </w:rPr>
        <w:t>Core CAL Suite, 17</w:t>
      </w:r>
    </w:p>
    <w:p w:rsidR="00964344" w:rsidRDefault="00964344">
      <w:pPr>
        <w:pStyle w:val="Index1"/>
        <w:tabs>
          <w:tab w:val="right" w:pos="5030"/>
        </w:tabs>
        <w:rPr>
          <w:noProof/>
        </w:rPr>
      </w:pPr>
      <w:r>
        <w:rPr>
          <w:noProof/>
        </w:rPr>
        <w:t>Core CAL Suite Bridge для Enterprise Mobility + Security, 17</w:t>
      </w:r>
    </w:p>
    <w:p w:rsidR="00964344" w:rsidRDefault="00964344">
      <w:pPr>
        <w:pStyle w:val="Index1"/>
        <w:tabs>
          <w:tab w:val="right" w:pos="5030"/>
        </w:tabs>
        <w:rPr>
          <w:noProof/>
        </w:rPr>
      </w:pPr>
      <w:r>
        <w:rPr>
          <w:noProof/>
        </w:rPr>
        <w:t>Core CAL Suite Bridge для Microsoft Intune, 17</w:t>
      </w:r>
    </w:p>
    <w:p w:rsidR="00964344" w:rsidRDefault="00964344">
      <w:pPr>
        <w:pStyle w:val="Index1"/>
        <w:tabs>
          <w:tab w:val="right" w:pos="5030"/>
        </w:tabs>
        <w:rPr>
          <w:noProof/>
        </w:rPr>
      </w:pPr>
      <w:r>
        <w:rPr>
          <w:noProof/>
        </w:rPr>
        <w:t>Core CAL Suite Bridge для Office 365, 17, 62</w:t>
      </w:r>
    </w:p>
    <w:p w:rsidR="00964344" w:rsidRDefault="00964344">
      <w:pPr>
        <w:pStyle w:val="Index1"/>
        <w:tabs>
          <w:tab w:val="right" w:pos="5030"/>
        </w:tabs>
        <w:rPr>
          <w:noProof/>
        </w:rPr>
      </w:pPr>
      <w:r>
        <w:rPr>
          <w:noProof/>
        </w:rPr>
        <w:t>Core CAL Suite Bridge для Office 365 и Microsoft Intune, 17</w:t>
      </w:r>
    </w:p>
    <w:p w:rsidR="00964344" w:rsidRDefault="00964344">
      <w:pPr>
        <w:pStyle w:val="Index1"/>
        <w:tabs>
          <w:tab w:val="right" w:pos="5030"/>
        </w:tabs>
        <w:rPr>
          <w:noProof/>
        </w:rPr>
      </w:pPr>
      <w:r>
        <w:rPr>
          <w:noProof/>
        </w:rPr>
        <w:t>Core Infrastructure Server Suite Datacenter, 19, 95</w:t>
      </w:r>
    </w:p>
    <w:p w:rsidR="00964344" w:rsidRDefault="00964344">
      <w:pPr>
        <w:pStyle w:val="Index1"/>
        <w:tabs>
          <w:tab w:val="right" w:pos="5030"/>
        </w:tabs>
        <w:rPr>
          <w:noProof/>
        </w:rPr>
      </w:pPr>
      <w:r>
        <w:rPr>
          <w:noProof/>
        </w:rPr>
        <w:t>Core Infrastructure Server Suite Standard, 19, 95</w:t>
      </w:r>
    </w:p>
    <w:p w:rsidR="00964344" w:rsidRDefault="00964344">
      <w:pPr>
        <w:pStyle w:val="Index1"/>
        <w:tabs>
          <w:tab w:val="right" w:pos="5030"/>
        </w:tabs>
        <w:rPr>
          <w:noProof/>
        </w:rPr>
      </w:pPr>
      <w:r>
        <w:rPr>
          <w:noProof/>
        </w:rPr>
        <w:t>Enterprise CAL, 38, 68, 71, 88</w:t>
      </w:r>
    </w:p>
    <w:p w:rsidR="00964344" w:rsidRDefault="00964344">
      <w:pPr>
        <w:pStyle w:val="Index1"/>
        <w:tabs>
          <w:tab w:val="right" w:pos="5030"/>
        </w:tabs>
        <w:rPr>
          <w:noProof/>
        </w:rPr>
      </w:pPr>
      <w:r>
        <w:rPr>
          <w:noProof/>
        </w:rPr>
        <w:t>Enterprise CAL Bridge для Enterprise Mobility + Security, 17</w:t>
      </w:r>
    </w:p>
    <w:p w:rsidR="00964344" w:rsidRDefault="00964344">
      <w:pPr>
        <w:pStyle w:val="Index1"/>
        <w:tabs>
          <w:tab w:val="right" w:pos="5030"/>
        </w:tabs>
        <w:rPr>
          <w:noProof/>
        </w:rPr>
      </w:pPr>
      <w:r>
        <w:rPr>
          <w:noProof/>
        </w:rPr>
        <w:t>Enterprise CAL Bridge для Enterprise Mobility + Security From SA, 17</w:t>
      </w:r>
    </w:p>
    <w:p w:rsidR="00964344" w:rsidRDefault="00964344">
      <w:pPr>
        <w:pStyle w:val="Index1"/>
        <w:tabs>
          <w:tab w:val="right" w:pos="5030"/>
        </w:tabs>
        <w:rPr>
          <w:noProof/>
        </w:rPr>
      </w:pPr>
      <w:r>
        <w:rPr>
          <w:noProof/>
        </w:rPr>
        <w:t>Enterprise CAL Suite, 17</w:t>
      </w:r>
    </w:p>
    <w:p w:rsidR="00964344" w:rsidRDefault="00964344">
      <w:pPr>
        <w:pStyle w:val="Index1"/>
        <w:tabs>
          <w:tab w:val="right" w:pos="5030"/>
        </w:tabs>
        <w:rPr>
          <w:noProof/>
        </w:rPr>
      </w:pPr>
      <w:r>
        <w:rPr>
          <w:noProof/>
        </w:rPr>
        <w:t>Enterprise CAL Suite Bridge для Microsoft Intune, 17</w:t>
      </w:r>
    </w:p>
    <w:p w:rsidR="00964344" w:rsidRDefault="00964344">
      <w:pPr>
        <w:pStyle w:val="Index1"/>
        <w:tabs>
          <w:tab w:val="right" w:pos="5030"/>
        </w:tabs>
        <w:rPr>
          <w:noProof/>
        </w:rPr>
      </w:pPr>
      <w:r>
        <w:rPr>
          <w:noProof/>
        </w:rPr>
        <w:t>Enterprise CAL Suite Bridge для Office 365, 17, 62</w:t>
      </w:r>
    </w:p>
    <w:p w:rsidR="00964344" w:rsidRDefault="00964344">
      <w:pPr>
        <w:pStyle w:val="Index1"/>
        <w:tabs>
          <w:tab w:val="right" w:pos="5030"/>
        </w:tabs>
        <w:rPr>
          <w:noProof/>
        </w:rPr>
      </w:pPr>
      <w:r>
        <w:rPr>
          <w:noProof/>
        </w:rPr>
        <w:t>Enterprise CAL Suite Bridge для Office 365 From SA, 17</w:t>
      </w:r>
    </w:p>
    <w:p w:rsidR="00964344" w:rsidRDefault="00964344">
      <w:pPr>
        <w:pStyle w:val="Index1"/>
        <w:tabs>
          <w:tab w:val="right" w:pos="5030"/>
        </w:tabs>
        <w:rPr>
          <w:noProof/>
        </w:rPr>
      </w:pPr>
      <w:r>
        <w:rPr>
          <w:noProof/>
        </w:rPr>
        <w:t>Enterprise CAL Suite Bridge для Office 365 и Microsoft Intune, 17</w:t>
      </w:r>
    </w:p>
    <w:p w:rsidR="00964344" w:rsidRDefault="00964344">
      <w:pPr>
        <w:pStyle w:val="Index1"/>
        <w:tabs>
          <w:tab w:val="right" w:pos="5030"/>
        </w:tabs>
        <w:rPr>
          <w:noProof/>
        </w:rPr>
      </w:pPr>
      <w:r>
        <w:rPr>
          <w:noProof/>
        </w:rPr>
        <w:t>Enterprise Mobility + Security, 61, 69</w:t>
      </w:r>
    </w:p>
    <w:p w:rsidR="00964344" w:rsidRDefault="00964344">
      <w:pPr>
        <w:pStyle w:val="Index1"/>
        <w:tabs>
          <w:tab w:val="right" w:pos="5030"/>
        </w:tabs>
        <w:rPr>
          <w:noProof/>
        </w:rPr>
      </w:pPr>
      <w:r>
        <w:rPr>
          <w:noProof/>
        </w:rPr>
        <w:t>Enterprise Mobility + Security E3, 18, 61</w:t>
      </w:r>
    </w:p>
    <w:p w:rsidR="00964344" w:rsidRDefault="00964344">
      <w:pPr>
        <w:pStyle w:val="Index1"/>
        <w:tabs>
          <w:tab w:val="right" w:pos="5030"/>
        </w:tabs>
        <w:rPr>
          <w:noProof/>
        </w:rPr>
      </w:pPr>
      <w:r>
        <w:rPr>
          <w:noProof/>
        </w:rPr>
        <w:t>Enterprise Mobility + Security E3 Add-on, 61</w:t>
      </w:r>
    </w:p>
    <w:p w:rsidR="00964344" w:rsidRDefault="00964344">
      <w:pPr>
        <w:pStyle w:val="Index1"/>
        <w:tabs>
          <w:tab w:val="right" w:pos="5030"/>
        </w:tabs>
        <w:rPr>
          <w:noProof/>
        </w:rPr>
      </w:pPr>
      <w:r>
        <w:rPr>
          <w:noProof/>
        </w:rPr>
        <w:t>Enterprise Mobility + Security E3, From SA, 61</w:t>
      </w:r>
    </w:p>
    <w:p w:rsidR="00964344" w:rsidRDefault="00964344">
      <w:pPr>
        <w:pStyle w:val="Index1"/>
        <w:tabs>
          <w:tab w:val="right" w:pos="5030"/>
        </w:tabs>
        <w:rPr>
          <w:noProof/>
        </w:rPr>
      </w:pPr>
      <w:r>
        <w:rPr>
          <w:noProof/>
        </w:rPr>
        <w:t>Enterprise Mobility + Security E5, 18, 61</w:t>
      </w:r>
    </w:p>
    <w:p w:rsidR="00964344" w:rsidRDefault="00964344">
      <w:pPr>
        <w:pStyle w:val="Index1"/>
        <w:tabs>
          <w:tab w:val="right" w:pos="5030"/>
        </w:tabs>
        <w:rPr>
          <w:noProof/>
        </w:rPr>
      </w:pPr>
      <w:r>
        <w:rPr>
          <w:noProof/>
        </w:rPr>
        <w:t>Enterprise Mobility + Security E5 Add-on, 61</w:t>
      </w:r>
    </w:p>
    <w:p w:rsidR="00964344" w:rsidRDefault="00964344">
      <w:pPr>
        <w:pStyle w:val="Index1"/>
        <w:tabs>
          <w:tab w:val="right" w:pos="5030"/>
        </w:tabs>
        <w:rPr>
          <w:noProof/>
        </w:rPr>
      </w:pPr>
      <w:r>
        <w:rPr>
          <w:noProof/>
        </w:rPr>
        <w:t>Enterprise Mobility + Security E5, From SA, 61</w:t>
      </w:r>
    </w:p>
    <w:p w:rsidR="00964344" w:rsidRDefault="00964344">
      <w:pPr>
        <w:pStyle w:val="Index1"/>
        <w:tabs>
          <w:tab w:val="right" w:pos="5030"/>
        </w:tabs>
        <w:rPr>
          <w:noProof/>
        </w:rPr>
      </w:pPr>
      <w:r>
        <w:rPr>
          <w:noProof/>
        </w:rPr>
        <w:t>Enterprise Mobility + Security From SA, 61</w:t>
      </w:r>
    </w:p>
    <w:p w:rsidR="00964344" w:rsidRDefault="00964344">
      <w:pPr>
        <w:pStyle w:val="Index1"/>
        <w:tabs>
          <w:tab w:val="right" w:pos="5030"/>
        </w:tabs>
        <w:rPr>
          <w:noProof/>
        </w:rPr>
      </w:pPr>
      <w:r>
        <w:rPr>
          <w:noProof/>
        </w:rPr>
        <w:t>Excel 2016, 26</w:t>
      </w:r>
    </w:p>
    <w:p w:rsidR="00964344" w:rsidRDefault="00964344">
      <w:pPr>
        <w:pStyle w:val="Index1"/>
        <w:tabs>
          <w:tab w:val="right" w:pos="5030"/>
        </w:tabs>
        <w:rPr>
          <w:noProof/>
        </w:rPr>
      </w:pPr>
      <w:r>
        <w:rPr>
          <w:noProof/>
        </w:rPr>
        <w:t>Excel 2016 для Mac, 27</w:t>
      </w:r>
    </w:p>
    <w:p w:rsidR="00964344" w:rsidRDefault="00964344">
      <w:pPr>
        <w:pStyle w:val="Index1"/>
        <w:tabs>
          <w:tab w:val="right" w:pos="5030"/>
        </w:tabs>
        <w:rPr>
          <w:noProof/>
        </w:rPr>
      </w:pPr>
      <w:r>
        <w:rPr>
          <w:noProof/>
        </w:rPr>
        <w:t>Exchange Hosted Archive, 71</w:t>
      </w:r>
    </w:p>
    <w:p w:rsidR="00964344" w:rsidRDefault="00964344">
      <w:pPr>
        <w:pStyle w:val="Index1"/>
        <w:tabs>
          <w:tab w:val="right" w:pos="5030"/>
        </w:tabs>
        <w:rPr>
          <w:noProof/>
        </w:rPr>
      </w:pPr>
      <w:r>
        <w:rPr>
          <w:noProof/>
        </w:rPr>
        <w:t>Exchange Online (план 1, 29</w:t>
      </w:r>
    </w:p>
    <w:p w:rsidR="00964344" w:rsidRDefault="00964344">
      <w:pPr>
        <w:pStyle w:val="Index1"/>
        <w:tabs>
          <w:tab w:val="right" w:pos="5030"/>
        </w:tabs>
        <w:rPr>
          <w:noProof/>
        </w:rPr>
      </w:pPr>
      <w:r>
        <w:rPr>
          <w:noProof/>
        </w:rPr>
        <w:t>Exchange Online (план 1), 71</w:t>
      </w:r>
    </w:p>
    <w:p w:rsidR="00964344" w:rsidRDefault="00964344">
      <w:pPr>
        <w:pStyle w:val="Index1"/>
        <w:tabs>
          <w:tab w:val="right" w:pos="5030"/>
        </w:tabs>
        <w:rPr>
          <w:noProof/>
        </w:rPr>
      </w:pPr>
      <w:r>
        <w:rPr>
          <w:noProof/>
        </w:rPr>
        <w:t>Exchange Online (план 1) Add-on, 71</w:t>
      </w:r>
    </w:p>
    <w:p w:rsidR="00964344" w:rsidRDefault="00964344">
      <w:pPr>
        <w:pStyle w:val="Index1"/>
        <w:tabs>
          <w:tab w:val="right" w:pos="5030"/>
        </w:tabs>
        <w:rPr>
          <w:noProof/>
        </w:rPr>
      </w:pPr>
      <w:r>
        <w:rPr>
          <w:noProof/>
        </w:rPr>
        <w:t>Exchange Online (план 1A) для алюмни, 71</w:t>
      </w:r>
    </w:p>
    <w:p w:rsidR="00964344" w:rsidRDefault="00964344">
      <w:pPr>
        <w:pStyle w:val="Index1"/>
        <w:tabs>
          <w:tab w:val="right" w:pos="5030"/>
        </w:tabs>
        <w:rPr>
          <w:noProof/>
        </w:rPr>
      </w:pPr>
      <w:r>
        <w:rPr>
          <w:noProof/>
        </w:rPr>
        <w:t>Exchange Online (план 2, 29</w:t>
      </w:r>
    </w:p>
    <w:p w:rsidR="00964344" w:rsidRDefault="00964344">
      <w:pPr>
        <w:pStyle w:val="Index1"/>
        <w:tabs>
          <w:tab w:val="right" w:pos="5030"/>
        </w:tabs>
        <w:rPr>
          <w:noProof/>
        </w:rPr>
      </w:pPr>
      <w:r>
        <w:rPr>
          <w:noProof/>
        </w:rPr>
        <w:t>Exchange Online (план 2), 71</w:t>
      </w:r>
    </w:p>
    <w:p w:rsidR="00964344" w:rsidRDefault="00964344">
      <w:pPr>
        <w:pStyle w:val="Index1"/>
        <w:tabs>
          <w:tab w:val="right" w:pos="5030"/>
        </w:tabs>
        <w:rPr>
          <w:noProof/>
        </w:rPr>
      </w:pPr>
      <w:r>
        <w:rPr>
          <w:noProof/>
        </w:rPr>
        <w:t>Exchange Online Plan 1 Add-on, 67</w:t>
      </w:r>
    </w:p>
    <w:p w:rsidR="00964344" w:rsidRDefault="00964344">
      <w:pPr>
        <w:pStyle w:val="Index1"/>
        <w:tabs>
          <w:tab w:val="right" w:pos="5030"/>
        </w:tabs>
        <w:rPr>
          <w:noProof/>
        </w:rPr>
      </w:pPr>
      <w:r>
        <w:rPr>
          <w:noProof/>
        </w:rPr>
        <w:t>Exchange Online Protection, 18, 71</w:t>
      </w:r>
    </w:p>
    <w:p w:rsidR="00964344" w:rsidRDefault="00964344">
      <w:pPr>
        <w:pStyle w:val="Index1"/>
        <w:tabs>
          <w:tab w:val="right" w:pos="5030"/>
        </w:tabs>
        <w:rPr>
          <w:noProof/>
        </w:rPr>
      </w:pPr>
      <w:r>
        <w:rPr>
          <w:noProof/>
        </w:rPr>
        <w:t>Exchange Server, 60</w:t>
      </w:r>
    </w:p>
    <w:p w:rsidR="00964344" w:rsidRDefault="00964344">
      <w:pPr>
        <w:pStyle w:val="Index1"/>
        <w:tabs>
          <w:tab w:val="right" w:pos="5030"/>
        </w:tabs>
        <w:rPr>
          <w:noProof/>
        </w:rPr>
      </w:pPr>
      <w:r>
        <w:rPr>
          <w:noProof/>
        </w:rPr>
        <w:t>Exchange Server 2013, 29</w:t>
      </w:r>
    </w:p>
    <w:p w:rsidR="00964344" w:rsidRDefault="00964344">
      <w:pPr>
        <w:pStyle w:val="Index1"/>
        <w:tabs>
          <w:tab w:val="right" w:pos="5030"/>
        </w:tabs>
        <w:rPr>
          <w:noProof/>
        </w:rPr>
      </w:pPr>
      <w:r>
        <w:rPr>
          <w:noProof/>
        </w:rPr>
        <w:t>Exchange Server Enterprise, 95</w:t>
      </w:r>
    </w:p>
    <w:p w:rsidR="00964344" w:rsidRDefault="00964344">
      <w:pPr>
        <w:pStyle w:val="Index1"/>
        <w:tabs>
          <w:tab w:val="right" w:pos="5030"/>
        </w:tabs>
        <w:rPr>
          <w:noProof/>
        </w:rPr>
      </w:pPr>
      <w:r>
        <w:rPr>
          <w:noProof/>
        </w:rPr>
        <w:t>Exchange Server Enterprise 2016, 28</w:t>
      </w:r>
    </w:p>
    <w:p w:rsidR="00964344" w:rsidRDefault="00964344">
      <w:pPr>
        <w:pStyle w:val="Index1"/>
        <w:tabs>
          <w:tab w:val="right" w:pos="5030"/>
        </w:tabs>
        <w:rPr>
          <w:noProof/>
        </w:rPr>
      </w:pPr>
      <w:r>
        <w:rPr>
          <w:noProof/>
        </w:rPr>
        <w:t>Exchange Server Enterprise 2016 CAL, 28</w:t>
      </w:r>
    </w:p>
    <w:p w:rsidR="00964344" w:rsidRDefault="00964344">
      <w:pPr>
        <w:pStyle w:val="Index1"/>
        <w:tabs>
          <w:tab w:val="right" w:pos="5030"/>
        </w:tabs>
        <w:rPr>
          <w:noProof/>
        </w:rPr>
      </w:pPr>
      <w:r>
        <w:rPr>
          <w:noProof/>
        </w:rPr>
        <w:t>Exchange Server Standard, 95</w:t>
      </w:r>
    </w:p>
    <w:p w:rsidR="00964344" w:rsidRDefault="00964344">
      <w:pPr>
        <w:pStyle w:val="Index1"/>
        <w:tabs>
          <w:tab w:val="right" w:pos="5030"/>
        </w:tabs>
        <w:rPr>
          <w:noProof/>
        </w:rPr>
      </w:pPr>
      <w:r>
        <w:rPr>
          <w:noProof/>
        </w:rPr>
        <w:t>Exchange Server Standard 2016, 29</w:t>
      </w:r>
    </w:p>
    <w:p w:rsidR="00964344" w:rsidRDefault="00964344">
      <w:pPr>
        <w:pStyle w:val="Index1"/>
        <w:tabs>
          <w:tab w:val="right" w:pos="5030"/>
        </w:tabs>
        <w:rPr>
          <w:noProof/>
        </w:rPr>
      </w:pPr>
      <w:r>
        <w:rPr>
          <w:noProof/>
        </w:rPr>
        <w:t>Exchange Server Standard 2016 CAL, 29</w:t>
      </w:r>
    </w:p>
    <w:p w:rsidR="00964344" w:rsidRDefault="00964344">
      <w:pPr>
        <w:pStyle w:val="Index1"/>
        <w:tabs>
          <w:tab w:val="right" w:pos="5030"/>
        </w:tabs>
        <w:rPr>
          <w:noProof/>
        </w:rPr>
      </w:pPr>
      <w:r>
        <w:rPr>
          <w:noProof/>
        </w:rPr>
        <w:t>Forefront Identity Manager 2010 — Windows Live Edition, 21</w:t>
      </w:r>
    </w:p>
    <w:p w:rsidR="00964344" w:rsidRDefault="00964344">
      <w:pPr>
        <w:pStyle w:val="Index1"/>
        <w:tabs>
          <w:tab w:val="right" w:pos="5030"/>
        </w:tabs>
        <w:rPr>
          <w:noProof/>
        </w:rPr>
      </w:pPr>
      <w:r>
        <w:rPr>
          <w:noProof/>
        </w:rPr>
        <w:t>Forefront Identity Manager 2010 R2, 25</w:t>
      </w:r>
    </w:p>
    <w:p w:rsidR="00964344" w:rsidRDefault="00964344">
      <w:pPr>
        <w:pStyle w:val="Index1"/>
        <w:tabs>
          <w:tab w:val="right" w:pos="5030"/>
        </w:tabs>
        <w:rPr>
          <w:noProof/>
        </w:rPr>
      </w:pPr>
      <w:r>
        <w:rPr>
          <w:noProof/>
        </w:rPr>
        <w:t>Forefront Identity Manager 2010 R2 — Windows Live Edition, 21</w:t>
      </w:r>
    </w:p>
    <w:p w:rsidR="00964344" w:rsidRDefault="00964344">
      <w:pPr>
        <w:pStyle w:val="Index1"/>
        <w:tabs>
          <w:tab w:val="right" w:pos="5030"/>
        </w:tabs>
        <w:rPr>
          <w:noProof/>
        </w:rPr>
      </w:pPr>
      <w:r>
        <w:rPr>
          <w:noProof/>
        </w:rPr>
        <w:t>Forefront TMG Enterprise, 95</w:t>
      </w:r>
    </w:p>
    <w:p w:rsidR="00964344" w:rsidRDefault="00964344">
      <w:pPr>
        <w:pStyle w:val="Index1"/>
        <w:tabs>
          <w:tab w:val="right" w:pos="5030"/>
        </w:tabs>
        <w:rPr>
          <w:noProof/>
        </w:rPr>
      </w:pPr>
      <w:r>
        <w:rPr>
          <w:noProof/>
        </w:rPr>
        <w:t>Forefront TMG Standard, 95</w:t>
      </w:r>
    </w:p>
    <w:p w:rsidR="00964344" w:rsidRDefault="00964344">
      <w:pPr>
        <w:pStyle w:val="Index1"/>
        <w:tabs>
          <w:tab w:val="right" w:pos="5030"/>
        </w:tabs>
        <w:rPr>
          <w:noProof/>
        </w:rPr>
      </w:pPr>
      <w:r>
        <w:rPr>
          <w:noProof/>
        </w:rPr>
        <w:t>Forefront United Access Gateway 2010, 18</w:t>
      </w:r>
    </w:p>
    <w:p w:rsidR="00964344" w:rsidRDefault="00964344">
      <w:pPr>
        <w:pStyle w:val="Index1"/>
        <w:tabs>
          <w:tab w:val="right" w:pos="5030"/>
        </w:tabs>
        <w:rPr>
          <w:noProof/>
        </w:rPr>
      </w:pPr>
      <w:r>
        <w:rPr>
          <w:noProof/>
        </w:rPr>
        <w:t>HPC Pack, 54</w:t>
      </w:r>
    </w:p>
    <w:p w:rsidR="00964344" w:rsidRDefault="00964344">
      <w:pPr>
        <w:pStyle w:val="Index1"/>
        <w:tabs>
          <w:tab w:val="right" w:pos="5030"/>
        </w:tabs>
        <w:rPr>
          <w:noProof/>
        </w:rPr>
      </w:pPr>
      <w:r>
        <w:rPr>
          <w:noProof/>
        </w:rPr>
        <w:t>Live Meeting Professional, 32</w:t>
      </w:r>
    </w:p>
    <w:p w:rsidR="00964344" w:rsidRDefault="00964344">
      <w:pPr>
        <w:pStyle w:val="Index1"/>
        <w:tabs>
          <w:tab w:val="right" w:pos="5030"/>
        </w:tabs>
        <w:rPr>
          <w:noProof/>
        </w:rPr>
      </w:pPr>
      <w:r>
        <w:rPr>
          <w:noProof/>
        </w:rPr>
        <w:t>Live Meeting Standard, 32</w:t>
      </w:r>
    </w:p>
    <w:p w:rsidR="00964344" w:rsidRDefault="00964344">
      <w:pPr>
        <w:pStyle w:val="Index1"/>
        <w:tabs>
          <w:tab w:val="right" w:pos="5030"/>
        </w:tabs>
        <w:rPr>
          <w:noProof/>
        </w:rPr>
      </w:pPr>
      <w:r>
        <w:rPr>
          <w:noProof/>
        </w:rPr>
        <w:t>Lync 2013, 26</w:t>
      </w:r>
    </w:p>
    <w:p w:rsidR="00964344" w:rsidRDefault="00964344">
      <w:pPr>
        <w:pStyle w:val="Index1"/>
        <w:tabs>
          <w:tab w:val="right" w:pos="5030"/>
        </w:tabs>
        <w:rPr>
          <w:noProof/>
        </w:rPr>
      </w:pPr>
      <w:r>
        <w:rPr>
          <w:noProof/>
        </w:rPr>
        <w:t>Lync Server 2010, 32</w:t>
      </w:r>
    </w:p>
    <w:p w:rsidR="00964344" w:rsidRDefault="00964344">
      <w:pPr>
        <w:pStyle w:val="Index1"/>
        <w:tabs>
          <w:tab w:val="right" w:pos="5030"/>
        </w:tabs>
        <w:rPr>
          <w:noProof/>
        </w:rPr>
      </w:pPr>
      <w:r>
        <w:rPr>
          <w:noProof/>
        </w:rPr>
        <w:t>Lync Server 2013, 32</w:t>
      </w:r>
    </w:p>
    <w:p w:rsidR="00964344" w:rsidRDefault="00964344">
      <w:pPr>
        <w:pStyle w:val="Index1"/>
        <w:tabs>
          <w:tab w:val="right" w:pos="5030"/>
        </w:tabs>
        <w:rPr>
          <w:noProof/>
        </w:rPr>
      </w:pPr>
      <w:r>
        <w:rPr>
          <w:noProof/>
        </w:rPr>
        <w:t>Lync Voice Add-on для Secure Productive Enterprise, 60</w:t>
      </w:r>
    </w:p>
    <w:p w:rsidR="00964344" w:rsidRDefault="00964344">
      <w:pPr>
        <w:pStyle w:val="Index1"/>
        <w:tabs>
          <w:tab w:val="right" w:pos="5030"/>
        </w:tabs>
        <w:rPr>
          <w:noProof/>
        </w:rPr>
      </w:pPr>
      <w:r>
        <w:rPr>
          <w:noProof/>
        </w:rPr>
        <w:t>Lync для Mac 2011, 27, 74</w:t>
      </w:r>
    </w:p>
    <w:p w:rsidR="00964344" w:rsidRDefault="00964344">
      <w:pPr>
        <w:pStyle w:val="Index1"/>
        <w:tabs>
          <w:tab w:val="right" w:pos="5030"/>
        </w:tabs>
        <w:rPr>
          <w:noProof/>
        </w:rPr>
      </w:pPr>
      <w:r>
        <w:rPr>
          <w:noProof/>
        </w:rPr>
        <w:t>Microsoft Cloud App Security (лицензия на подписку, 58</w:t>
      </w:r>
    </w:p>
    <w:p w:rsidR="00964344" w:rsidRDefault="00964344">
      <w:pPr>
        <w:pStyle w:val="Index1"/>
        <w:tabs>
          <w:tab w:val="right" w:pos="5030"/>
        </w:tabs>
        <w:rPr>
          <w:noProof/>
        </w:rPr>
      </w:pPr>
      <w:r>
        <w:rPr>
          <w:noProof/>
        </w:rPr>
        <w:t>Microsoft Cloud App Security K (лицензия на подписку, 58</w:t>
      </w:r>
    </w:p>
    <w:p w:rsidR="00964344" w:rsidRDefault="00964344">
      <w:pPr>
        <w:pStyle w:val="Index1"/>
        <w:tabs>
          <w:tab w:val="right" w:pos="5030"/>
        </w:tabs>
        <w:rPr>
          <w:noProof/>
        </w:rPr>
      </w:pPr>
      <w:r>
        <w:rPr>
          <w:noProof/>
        </w:rPr>
        <w:t>Microsoft Dynamics 365 Enterprise edition — дополнительное пространство для хранения баз данных для привлечения клиентов, 63</w:t>
      </w:r>
    </w:p>
    <w:p w:rsidR="00964344" w:rsidRDefault="00964344">
      <w:pPr>
        <w:pStyle w:val="Index1"/>
        <w:tabs>
          <w:tab w:val="right" w:pos="5030"/>
        </w:tabs>
        <w:rPr>
          <w:noProof/>
        </w:rPr>
      </w:pPr>
      <w:r>
        <w:rPr>
          <w:noProof/>
        </w:rPr>
        <w:t>Microsoft Dynamics 365 Enterprise edition — дополнительные представления страниц портала для привлечения клиентов, 63</w:t>
      </w:r>
    </w:p>
    <w:p w:rsidR="00964344" w:rsidRDefault="00964344">
      <w:pPr>
        <w:pStyle w:val="Index1"/>
        <w:tabs>
          <w:tab w:val="right" w:pos="5030"/>
        </w:tabs>
        <w:rPr>
          <w:noProof/>
        </w:rPr>
      </w:pPr>
      <w:r>
        <w:rPr>
          <w:noProof/>
        </w:rPr>
        <w:t>Microsoft Dynamics 365 Enterprise edition — дополнительные публикации в социальных сетях для привлечения клиентов, 63</w:t>
      </w:r>
    </w:p>
    <w:p w:rsidR="00964344" w:rsidRDefault="00964344">
      <w:pPr>
        <w:pStyle w:val="Index1"/>
        <w:tabs>
          <w:tab w:val="right" w:pos="5030"/>
        </w:tabs>
        <w:rPr>
          <w:noProof/>
        </w:rPr>
      </w:pPr>
      <w:r>
        <w:rPr>
          <w:noProof/>
        </w:rPr>
        <w:t>Microsoft Dynamics 365 Enterprise edition — дополнительный непроизводственный экземпляр для привлечения клиентов, 63</w:t>
      </w:r>
    </w:p>
    <w:p w:rsidR="00964344" w:rsidRDefault="00964344">
      <w:pPr>
        <w:pStyle w:val="Index1"/>
        <w:tabs>
          <w:tab w:val="right" w:pos="5030"/>
        </w:tabs>
        <w:rPr>
          <w:noProof/>
        </w:rPr>
      </w:pPr>
      <w:r>
        <w:rPr>
          <w:noProof/>
        </w:rPr>
        <w:t>Microsoft Dynamics 365 Enterprise edition — дополнительный портал для привлечения клиентов, 63</w:t>
      </w:r>
    </w:p>
    <w:p w:rsidR="00964344" w:rsidRDefault="00964344">
      <w:pPr>
        <w:pStyle w:val="Index1"/>
        <w:tabs>
          <w:tab w:val="right" w:pos="5030"/>
        </w:tabs>
        <w:rPr>
          <w:noProof/>
        </w:rPr>
      </w:pPr>
      <w:r>
        <w:rPr>
          <w:noProof/>
        </w:rPr>
        <w:t>Microsoft Dynamics 365 Enterprise edition — дополнительный производственный экземпляр для привлечения клиентов, 63</w:t>
      </w:r>
    </w:p>
    <w:p w:rsidR="00964344" w:rsidRDefault="00964344">
      <w:pPr>
        <w:pStyle w:val="Index1"/>
        <w:tabs>
          <w:tab w:val="right" w:pos="5030"/>
        </w:tabs>
        <w:rPr>
          <w:noProof/>
        </w:rPr>
      </w:pPr>
      <w:r>
        <w:rPr>
          <w:noProof/>
        </w:rPr>
        <w:lastRenderedPageBreak/>
        <w:t>Microsoft Dynamics 365 for Customer Service, Enterprise Edition (лицензия Device SL), 63</w:t>
      </w:r>
    </w:p>
    <w:p w:rsidR="00964344" w:rsidRDefault="00964344">
      <w:pPr>
        <w:pStyle w:val="Index1"/>
        <w:tabs>
          <w:tab w:val="right" w:pos="5030"/>
        </w:tabs>
        <w:rPr>
          <w:noProof/>
        </w:rPr>
      </w:pPr>
      <w:r>
        <w:rPr>
          <w:noProof/>
        </w:rPr>
        <w:t>Microsoft Dynamics 365 for Customer Service, Enterprise edition (лицензия User SL), 62</w:t>
      </w:r>
    </w:p>
    <w:p w:rsidR="00964344" w:rsidRDefault="00964344">
      <w:pPr>
        <w:pStyle w:val="Index1"/>
        <w:tabs>
          <w:tab w:val="right" w:pos="5030"/>
        </w:tabs>
        <w:rPr>
          <w:noProof/>
        </w:rPr>
      </w:pPr>
      <w:r>
        <w:rPr>
          <w:noProof/>
        </w:rPr>
        <w:t>Microsoft Dynamics 365 for Field Service, Enterprise edition — оптимизация планирования ресурсов, 63</w:t>
      </w:r>
    </w:p>
    <w:p w:rsidR="00964344" w:rsidRDefault="00964344">
      <w:pPr>
        <w:pStyle w:val="Index1"/>
        <w:tabs>
          <w:tab w:val="right" w:pos="5030"/>
        </w:tabs>
        <w:rPr>
          <w:noProof/>
        </w:rPr>
      </w:pPr>
      <w:r>
        <w:rPr>
          <w:noProof/>
        </w:rPr>
        <w:t>Microsoft Dynamics 365 for Field Service, Enterprise edition (лицензия Device SL), 63</w:t>
      </w:r>
    </w:p>
    <w:p w:rsidR="00964344" w:rsidRDefault="00964344">
      <w:pPr>
        <w:pStyle w:val="Index1"/>
        <w:tabs>
          <w:tab w:val="right" w:pos="5030"/>
        </w:tabs>
        <w:rPr>
          <w:noProof/>
        </w:rPr>
      </w:pPr>
      <w:r>
        <w:rPr>
          <w:noProof/>
        </w:rPr>
        <w:t>Microsoft Dynamics 365 for Field Service, Enterprise edition (лицензия User SL), 63</w:t>
      </w:r>
    </w:p>
    <w:p w:rsidR="00964344" w:rsidRDefault="00964344">
      <w:pPr>
        <w:pStyle w:val="Index1"/>
        <w:tabs>
          <w:tab w:val="right" w:pos="5030"/>
        </w:tabs>
        <w:rPr>
          <w:noProof/>
        </w:rPr>
      </w:pPr>
      <w:r>
        <w:rPr>
          <w:noProof/>
        </w:rPr>
        <w:t>Microsoft Dynamics 365 for Operations, Enterprise edition, 63</w:t>
      </w:r>
    </w:p>
    <w:p w:rsidR="00964344" w:rsidRDefault="00964344">
      <w:pPr>
        <w:pStyle w:val="Index1"/>
        <w:tabs>
          <w:tab w:val="right" w:pos="5030"/>
        </w:tabs>
        <w:rPr>
          <w:noProof/>
        </w:rPr>
      </w:pPr>
      <w:r>
        <w:rPr>
          <w:noProof/>
        </w:rPr>
        <w:t>Microsoft Dynamics 365 for Operations, Enterprise edition — Sandbox уровень 1</w:t>
      </w:r>
    </w:p>
    <w:p w:rsidR="00964344" w:rsidRDefault="00964344">
      <w:pPr>
        <w:pStyle w:val="Index2"/>
        <w:tabs>
          <w:tab w:val="right" w:pos="5030"/>
        </w:tabs>
        <w:rPr>
          <w:noProof/>
        </w:rPr>
      </w:pPr>
      <w:r>
        <w:rPr>
          <w:noProof/>
        </w:rPr>
        <w:t>экземпляр для разработчиков и тестирования, 63</w:t>
      </w:r>
    </w:p>
    <w:p w:rsidR="00964344" w:rsidRDefault="00964344">
      <w:pPr>
        <w:pStyle w:val="Index1"/>
        <w:tabs>
          <w:tab w:val="right" w:pos="5030"/>
        </w:tabs>
        <w:rPr>
          <w:noProof/>
        </w:rPr>
      </w:pPr>
      <w:r>
        <w:rPr>
          <w:noProof/>
        </w:rPr>
        <w:t>Microsoft Dynamics 365 for Operations, Enterprise edition — Sandbox уровень 2</w:t>
      </w:r>
    </w:p>
    <w:p w:rsidR="00964344" w:rsidRDefault="00964344">
      <w:pPr>
        <w:pStyle w:val="Index2"/>
        <w:tabs>
          <w:tab w:val="right" w:pos="5030"/>
        </w:tabs>
        <w:rPr>
          <w:noProof/>
        </w:rPr>
      </w:pPr>
      <w:r>
        <w:rPr>
          <w:noProof/>
        </w:rPr>
        <w:t>приемочное тестирование уровня Standard, 63</w:t>
      </w:r>
    </w:p>
    <w:p w:rsidR="00964344" w:rsidRDefault="00964344">
      <w:pPr>
        <w:pStyle w:val="Index1"/>
        <w:tabs>
          <w:tab w:val="right" w:pos="5030"/>
        </w:tabs>
        <w:rPr>
          <w:noProof/>
        </w:rPr>
      </w:pPr>
      <w:r>
        <w:rPr>
          <w:noProof/>
        </w:rPr>
        <w:t>Microsoft Dynamics 365 for Operations, Enterprise edition — Sandbox уровень 3</w:t>
      </w:r>
    </w:p>
    <w:p w:rsidR="00964344" w:rsidRDefault="00964344">
      <w:pPr>
        <w:pStyle w:val="Index2"/>
        <w:tabs>
          <w:tab w:val="right" w:pos="5030"/>
        </w:tabs>
        <w:rPr>
          <w:noProof/>
        </w:rPr>
      </w:pPr>
      <w:r>
        <w:rPr>
          <w:noProof/>
        </w:rPr>
        <w:t>приемочное тестирование уровня Premier, 63</w:t>
      </w:r>
    </w:p>
    <w:p w:rsidR="00964344" w:rsidRDefault="00964344">
      <w:pPr>
        <w:pStyle w:val="Index1"/>
        <w:tabs>
          <w:tab w:val="right" w:pos="5030"/>
        </w:tabs>
        <w:rPr>
          <w:noProof/>
        </w:rPr>
      </w:pPr>
      <w:r>
        <w:rPr>
          <w:noProof/>
        </w:rPr>
        <w:t>Microsoft Dynamics 365 for Operations, Enterprise edition — Sandbox уровень 4</w:t>
      </w:r>
    </w:p>
    <w:p w:rsidR="00964344" w:rsidRDefault="00964344">
      <w:pPr>
        <w:pStyle w:val="Index2"/>
        <w:tabs>
          <w:tab w:val="right" w:pos="5030"/>
        </w:tabs>
        <w:rPr>
          <w:noProof/>
        </w:rPr>
      </w:pPr>
      <w:r>
        <w:rPr>
          <w:noProof/>
        </w:rPr>
        <w:t>тестирование производительности уровня Standard, 63</w:t>
      </w:r>
    </w:p>
    <w:p w:rsidR="00964344" w:rsidRDefault="00964344">
      <w:pPr>
        <w:pStyle w:val="Index1"/>
        <w:tabs>
          <w:tab w:val="right" w:pos="5030"/>
        </w:tabs>
        <w:rPr>
          <w:noProof/>
        </w:rPr>
      </w:pPr>
      <w:r>
        <w:rPr>
          <w:noProof/>
        </w:rPr>
        <w:t>Microsoft Dynamics 365 for Operations, Enterprise edition — Sandbox уровень 5</w:t>
      </w:r>
    </w:p>
    <w:p w:rsidR="00964344" w:rsidRDefault="00964344">
      <w:pPr>
        <w:pStyle w:val="Index2"/>
        <w:tabs>
          <w:tab w:val="right" w:pos="5030"/>
        </w:tabs>
        <w:rPr>
          <w:noProof/>
        </w:rPr>
      </w:pPr>
      <w:r>
        <w:rPr>
          <w:noProof/>
        </w:rPr>
        <w:t>тестирование производительности уровня Premier, 63</w:t>
      </w:r>
    </w:p>
    <w:p w:rsidR="00964344" w:rsidRDefault="00964344">
      <w:pPr>
        <w:pStyle w:val="Index1"/>
        <w:tabs>
          <w:tab w:val="right" w:pos="5030"/>
        </w:tabs>
        <w:rPr>
          <w:noProof/>
        </w:rPr>
      </w:pPr>
      <w:r>
        <w:rPr>
          <w:noProof/>
        </w:rPr>
        <w:t>Microsoft Dynamics 365 for Operations, Enterprise edition — дополнительное пространство для хранения баз данных, 63</w:t>
      </w:r>
    </w:p>
    <w:p w:rsidR="00964344" w:rsidRDefault="00964344">
      <w:pPr>
        <w:pStyle w:val="Index1"/>
        <w:tabs>
          <w:tab w:val="right" w:pos="5030"/>
        </w:tabs>
        <w:rPr>
          <w:noProof/>
        </w:rPr>
      </w:pPr>
      <w:r>
        <w:rPr>
          <w:noProof/>
        </w:rPr>
        <w:t>Microsoft Dynamics 365 for Operations, Enterprise edition — дополнительное пространство для хранения файлов, 63</w:t>
      </w:r>
    </w:p>
    <w:p w:rsidR="00964344" w:rsidRDefault="00964344">
      <w:pPr>
        <w:pStyle w:val="Index1"/>
        <w:tabs>
          <w:tab w:val="right" w:pos="5030"/>
        </w:tabs>
        <w:rPr>
          <w:noProof/>
        </w:rPr>
      </w:pPr>
      <w:r>
        <w:rPr>
          <w:noProof/>
        </w:rPr>
        <w:t>Microsoft Dynamics 365 for Operations, Enterprise edition (лицензия User SL), 63</w:t>
      </w:r>
    </w:p>
    <w:p w:rsidR="00964344" w:rsidRDefault="00964344">
      <w:pPr>
        <w:pStyle w:val="Index1"/>
        <w:tabs>
          <w:tab w:val="right" w:pos="5030"/>
        </w:tabs>
        <w:rPr>
          <w:noProof/>
        </w:rPr>
      </w:pPr>
      <w:r>
        <w:rPr>
          <w:noProof/>
        </w:rPr>
        <w:t>Microsoft Dynamics 365 for Operations, Enterprise edition Add-on (лицензии Device SL и User SL), 63</w:t>
      </w:r>
    </w:p>
    <w:p w:rsidR="00964344" w:rsidRDefault="00964344">
      <w:pPr>
        <w:pStyle w:val="Index1"/>
        <w:tabs>
          <w:tab w:val="right" w:pos="5030"/>
        </w:tabs>
        <w:rPr>
          <w:noProof/>
        </w:rPr>
      </w:pPr>
      <w:r>
        <w:rPr>
          <w:noProof/>
        </w:rPr>
        <w:t>Microsoft Dynamics 365 for Operations, Enterprise edition, лицензия From SA (Device SL и User SL), 63</w:t>
      </w:r>
    </w:p>
    <w:p w:rsidR="00964344" w:rsidRDefault="00964344">
      <w:pPr>
        <w:pStyle w:val="Index1"/>
        <w:tabs>
          <w:tab w:val="right" w:pos="5030"/>
        </w:tabs>
        <w:rPr>
          <w:noProof/>
        </w:rPr>
      </w:pPr>
      <w:r>
        <w:rPr>
          <w:noProof/>
        </w:rPr>
        <w:t>Microsoft Dynamics 365 for Project Service Automation, Enterprise edition (лицензия User SL), 63</w:t>
      </w:r>
    </w:p>
    <w:p w:rsidR="00964344" w:rsidRDefault="00964344">
      <w:pPr>
        <w:pStyle w:val="Index1"/>
        <w:tabs>
          <w:tab w:val="right" w:pos="5030"/>
        </w:tabs>
        <w:rPr>
          <w:noProof/>
        </w:rPr>
      </w:pPr>
      <w:r>
        <w:rPr>
          <w:noProof/>
        </w:rPr>
        <w:t>Microsoft Dynamics 365 for Sales, Enterprise edition, 63</w:t>
      </w:r>
    </w:p>
    <w:p w:rsidR="00964344" w:rsidRDefault="00964344">
      <w:pPr>
        <w:pStyle w:val="Index1"/>
        <w:tabs>
          <w:tab w:val="right" w:pos="5030"/>
        </w:tabs>
        <w:rPr>
          <w:noProof/>
        </w:rPr>
      </w:pPr>
      <w:r>
        <w:rPr>
          <w:noProof/>
        </w:rPr>
        <w:t>Microsoft Dynamics 365 for Sales, Enterprise edition (лицензия User SL), 63</w:t>
      </w:r>
    </w:p>
    <w:p w:rsidR="00964344" w:rsidRDefault="00964344">
      <w:pPr>
        <w:pStyle w:val="Index1"/>
        <w:tabs>
          <w:tab w:val="right" w:pos="5030"/>
        </w:tabs>
        <w:rPr>
          <w:noProof/>
        </w:rPr>
      </w:pPr>
      <w:r>
        <w:rPr>
          <w:noProof/>
        </w:rPr>
        <w:t>Microsoft Dynamics 365 for Team Members, Enterprise edition (лицензия User SL), 63</w:t>
      </w:r>
    </w:p>
    <w:p w:rsidR="00964344" w:rsidRDefault="00964344">
      <w:pPr>
        <w:pStyle w:val="Index1"/>
        <w:tabs>
          <w:tab w:val="right" w:pos="5030"/>
        </w:tabs>
        <w:rPr>
          <w:noProof/>
        </w:rPr>
      </w:pPr>
      <w:r>
        <w:rPr>
          <w:noProof/>
        </w:rPr>
        <w:t>Microsoft Dynamics 365 for Team Members, Enterprise edition, лицензия Add-on (User SL), 63</w:t>
      </w:r>
    </w:p>
    <w:p w:rsidR="00964344" w:rsidRDefault="00964344">
      <w:pPr>
        <w:pStyle w:val="Index1"/>
        <w:tabs>
          <w:tab w:val="right" w:pos="5030"/>
        </w:tabs>
        <w:rPr>
          <w:noProof/>
        </w:rPr>
      </w:pPr>
      <w:r>
        <w:rPr>
          <w:noProof/>
        </w:rPr>
        <w:t>Microsoft Dynamics 365 for Team Members, Enterprise edition, лицензия From SA (User SL), 63</w:t>
      </w:r>
    </w:p>
    <w:p w:rsidR="00964344" w:rsidRDefault="00964344">
      <w:pPr>
        <w:pStyle w:val="Index1"/>
        <w:tabs>
          <w:tab w:val="right" w:pos="5030"/>
        </w:tabs>
        <w:rPr>
          <w:noProof/>
        </w:rPr>
      </w:pPr>
      <w:r>
        <w:rPr>
          <w:noProof/>
        </w:rPr>
        <w:t>Microsoft Dynamics 365 план 1, Enterprise edition (лицензия User SL), 62</w:t>
      </w:r>
    </w:p>
    <w:p w:rsidR="00964344" w:rsidRDefault="00964344">
      <w:pPr>
        <w:pStyle w:val="Index1"/>
        <w:tabs>
          <w:tab w:val="right" w:pos="5030"/>
        </w:tabs>
        <w:rPr>
          <w:noProof/>
        </w:rPr>
      </w:pPr>
      <w:r>
        <w:rPr>
          <w:noProof/>
        </w:rPr>
        <w:t>Microsoft Dynamics 365 план 2, Enterprise edition (лицензия User SL), 62</w:t>
      </w:r>
    </w:p>
    <w:p w:rsidR="00964344" w:rsidRDefault="00964344">
      <w:pPr>
        <w:pStyle w:val="Index1"/>
        <w:tabs>
          <w:tab w:val="right" w:pos="5030"/>
        </w:tabs>
        <w:rPr>
          <w:noProof/>
        </w:rPr>
      </w:pPr>
      <w:r>
        <w:rPr>
          <w:noProof/>
        </w:rPr>
        <w:t>Microsoft Dynamics 365 план 2, Enterprise edition, лицензия Add-on (User SL), 62</w:t>
      </w:r>
    </w:p>
    <w:p w:rsidR="00964344" w:rsidRDefault="00964344">
      <w:pPr>
        <w:pStyle w:val="Index1"/>
        <w:tabs>
          <w:tab w:val="right" w:pos="5030"/>
        </w:tabs>
        <w:rPr>
          <w:noProof/>
        </w:rPr>
      </w:pPr>
      <w:r>
        <w:rPr>
          <w:noProof/>
        </w:rPr>
        <w:t>Microsoft Dynamics 365 план 2, Enterprise edition, лицензия From SA (User SL), 62</w:t>
      </w:r>
    </w:p>
    <w:p w:rsidR="00964344" w:rsidRDefault="00964344">
      <w:pPr>
        <w:pStyle w:val="Index1"/>
        <w:tabs>
          <w:tab w:val="right" w:pos="5030"/>
        </w:tabs>
        <w:rPr>
          <w:noProof/>
        </w:rPr>
      </w:pPr>
      <w:r>
        <w:rPr>
          <w:noProof/>
        </w:rPr>
        <w:t>Microsoft Dynamics AX 2012 R2, 22</w:t>
      </w:r>
    </w:p>
    <w:p w:rsidR="00964344" w:rsidRDefault="00964344">
      <w:pPr>
        <w:pStyle w:val="Index1"/>
        <w:tabs>
          <w:tab w:val="right" w:pos="5030"/>
        </w:tabs>
        <w:rPr>
          <w:noProof/>
        </w:rPr>
      </w:pPr>
      <w:r>
        <w:rPr>
          <w:noProof/>
        </w:rPr>
        <w:t>Microsoft Dynamics AX 2012 R3 Enterprise Additive CAL, 22</w:t>
      </w:r>
    </w:p>
    <w:p w:rsidR="00964344" w:rsidRDefault="00964344">
      <w:pPr>
        <w:pStyle w:val="Index1"/>
        <w:tabs>
          <w:tab w:val="right" w:pos="5030"/>
        </w:tabs>
        <w:rPr>
          <w:noProof/>
        </w:rPr>
      </w:pPr>
      <w:r>
        <w:rPr>
          <w:noProof/>
        </w:rPr>
        <w:t>Microsoft Dynamics AX 2012 R3 Enterprise CAL, 22</w:t>
      </w:r>
    </w:p>
    <w:p w:rsidR="00964344" w:rsidRDefault="00964344">
      <w:pPr>
        <w:pStyle w:val="Index1"/>
        <w:tabs>
          <w:tab w:val="right" w:pos="5030"/>
        </w:tabs>
        <w:rPr>
          <w:noProof/>
        </w:rPr>
      </w:pPr>
      <w:r>
        <w:rPr>
          <w:noProof/>
        </w:rPr>
        <w:t>Microsoft Dynamics AX 2012 R3 Functional Additive CAL, 22</w:t>
      </w:r>
    </w:p>
    <w:p w:rsidR="00964344" w:rsidRDefault="00964344">
      <w:pPr>
        <w:pStyle w:val="Index1"/>
        <w:tabs>
          <w:tab w:val="right" w:pos="5030"/>
        </w:tabs>
        <w:rPr>
          <w:noProof/>
        </w:rPr>
      </w:pPr>
      <w:r>
        <w:rPr>
          <w:noProof/>
        </w:rPr>
        <w:t>Microsoft Dynamics AX 2012 R3 Functional CAL, 22</w:t>
      </w:r>
    </w:p>
    <w:p w:rsidR="00964344" w:rsidRDefault="00964344">
      <w:pPr>
        <w:pStyle w:val="Index1"/>
        <w:tabs>
          <w:tab w:val="right" w:pos="5030"/>
        </w:tabs>
        <w:rPr>
          <w:noProof/>
        </w:rPr>
      </w:pPr>
      <w:r>
        <w:rPr>
          <w:noProof/>
        </w:rPr>
        <w:t>Microsoft Dynamics AX 2012 R3 Self Serve CAL, 22</w:t>
      </w:r>
    </w:p>
    <w:p w:rsidR="00964344" w:rsidRDefault="00964344">
      <w:pPr>
        <w:pStyle w:val="Index1"/>
        <w:tabs>
          <w:tab w:val="right" w:pos="5030"/>
        </w:tabs>
        <w:rPr>
          <w:noProof/>
        </w:rPr>
      </w:pPr>
      <w:r>
        <w:rPr>
          <w:noProof/>
        </w:rPr>
        <w:t>Microsoft Dynamics AX 2012 R3 Server, 21</w:t>
      </w:r>
    </w:p>
    <w:p w:rsidR="00964344" w:rsidRDefault="00964344">
      <w:pPr>
        <w:pStyle w:val="Index1"/>
        <w:tabs>
          <w:tab w:val="right" w:pos="5030"/>
        </w:tabs>
        <w:rPr>
          <w:noProof/>
        </w:rPr>
      </w:pPr>
      <w:r>
        <w:rPr>
          <w:noProof/>
        </w:rPr>
        <w:t>Microsoft Dynamics AX 2012 R3 Standard Commerce Server Core, 21</w:t>
      </w:r>
    </w:p>
    <w:p w:rsidR="00964344" w:rsidRDefault="00964344">
      <w:pPr>
        <w:pStyle w:val="Index1"/>
        <w:tabs>
          <w:tab w:val="right" w:pos="5030"/>
        </w:tabs>
        <w:rPr>
          <w:noProof/>
        </w:rPr>
      </w:pPr>
      <w:r>
        <w:rPr>
          <w:noProof/>
        </w:rPr>
        <w:t>Microsoft Dynamics AX 2012 R3 Store Server, 21</w:t>
      </w:r>
    </w:p>
    <w:p w:rsidR="00964344" w:rsidRDefault="00964344">
      <w:pPr>
        <w:pStyle w:val="Index1"/>
        <w:tabs>
          <w:tab w:val="right" w:pos="5030"/>
        </w:tabs>
        <w:rPr>
          <w:noProof/>
        </w:rPr>
      </w:pPr>
      <w:r>
        <w:rPr>
          <w:noProof/>
        </w:rPr>
        <w:t>Microsoft Dynamics AX 2012 R3 Task Additive CAL, 22</w:t>
      </w:r>
    </w:p>
    <w:p w:rsidR="00964344" w:rsidRDefault="00964344">
      <w:pPr>
        <w:pStyle w:val="Index1"/>
        <w:tabs>
          <w:tab w:val="right" w:pos="5030"/>
        </w:tabs>
        <w:rPr>
          <w:noProof/>
        </w:rPr>
      </w:pPr>
      <w:r>
        <w:rPr>
          <w:noProof/>
        </w:rPr>
        <w:t>Microsoft Dynamics AX 2012 R3 Task CAL, 22</w:t>
      </w:r>
    </w:p>
    <w:p w:rsidR="00964344" w:rsidRDefault="00964344">
      <w:pPr>
        <w:pStyle w:val="Index1"/>
        <w:tabs>
          <w:tab w:val="right" w:pos="5030"/>
        </w:tabs>
        <w:rPr>
          <w:noProof/>
        </w:rPr>
      </w:pPr>
      <w:r>
        <w:rPr>
          <w:noProof/>
        </w:rPr>
        <w:t>Microsoft Dynamics AX Enterprise CAL, 88</w:t>
      </w:r>
    </w:p>
    <w:p w:rsidR="00964344" w:rsidRDefault="00964344">
      <w:pPr>
        <w:pStyle w:val="Index1"/>
        <w:tabs>
          <w:tab w:val="right" w:pos="5030"/>
        </w:tabs>
        <w:rPr>
          <w:noProof/>
        </w:rPr>
      </w:pPr>
      <w:r>
        <w:rPr>
          <w:noProof/>
        </w:rPr>
        <w:t>Microsoft Dynamics AX Functional CAL, 88</w:t>
      </w:r>
    </w:p>
    <w:p w:rsidR="00964344" w:rsidRDefault="00964344">
      <w:pPr>
        <w:pStyle w:val="Index1"/>
        <w:tabs>
          <w:tab w:val="right" w:pos="5030"/>
        </w:tabs>
        <w:rPr>
          <w:noProof/>
        </w:rPr>
      </w:pPr>
      <w:r>
        <w:rPr>
          <w:noProof/>
        </w:rPr>
        <w:t>Microsoft Dynamics AX Standard Commerce Core Server, 88</w:t>
      </w:r>
    </w:p>
    <w:p w:rsidR="00964344" w:rsidRDefault="00964344">
      <w:pPr>
        <w:pStyle w:val="Index1"/>
        <w:tabs>
          <w:tab w:val="right" w:pos="5030"/>
        </w:tabs>
        <w:rPr>
          <w:noProof/>
        </w:rPr>
      </w:pPr>
      <w:r>
        <w:rPr>
          <w:noProof/>
        </w:rPr>
        <w:t>Microsoft Dynamics AX Store Server, 88</w:t>
      </w:r>
    </w:p>
    <w:p w:rsidR="00964344" w:rsidRDefault="00964344">
      <w:pPr>
        <w:pStyle w:val="Index1"/>
        <w:tabs>
          <w:tab w:val="right" w:pos="5030"/>
        </w:tabs>
        <w:rPr>
          <w:noProof/>
        </w:rPr>
      </w:pPr>
      <w:r>
        <w:rPr>
          <w:noProof/>
        </w:rPr>
        <w:t>Microsoft Dynamics AX Task CAL, 88</w:t>
      </w:r>
    </w:p>
    <w:p w:rsidR="00964344" w:rsidRDefault="00964344">
      <w:pPr>
        <w:pStyle w:val="Index1"/>
        <w:tabs>
          <w:tab w:val="right" w:pos="5030"/>
        </w:tabs>
        <w:rPr>
          <w:noProof/>
        </w:rPr>
      </w:pPr>
      <w:r>
        <w:rPr>
          <w:noProof/>
        </w:rPr>
        <w:t>Microsoft Dynamics AX, лицензия Enterprise CAL, 64</w:t>
      </w:r>
    </w:p>
    <w:p w:rsidR="00964344" w:rsidRDefault="00964344">
      <w:pPr>
        <w:pStyle w:val="Index1"/>
        <w:tabs>
          <w:tab w:val="right" w:pos="5030"/>
        </w:tabs>
        <w:rPr>
          <w:noProof/>
        </w:rPr>
      </w:pPr>
      <w:r>
        <w:rPr>
          <w:noProof/>
        </w:rPr>
        <w:t>Microsoft Dynamics AX, лицензия Functional CAL, или, 64</w:t>
      </w:r>
    </w:p>
    <w:p w:rsidR="00964344" w:rsidRDefault="00964344">
      <w:pPr>
        <w:pStyle w:val="Index1"/>
        <w:tabs>
          <w:tab w:val="right" w:pos="5030"/>
        </w:tabs>
        <w:rPr>
          <w:noProof/>
        </w:rPr>
      </w:pPr>
      <w:r>
        <w:rPr>
          <w:noProof/>
        </w:rPr>
        <w:t>Microsoft Dynamics AX, лицензия Self Serve CAL, 64</w:t>
      </w:r>
    </w:p>
    <w:p w:rsidR="00964344" w:rsidRDefault="00964344">
      <w:pPr>
        <w:pStyle w:val="Index1"/>
        <w:tabs>
          <w:tab w:val="right" w:pos="5030"/>
        </w:tabs>
        <w:rPr>
          <w:noProof/>
        </w:rPr>
      </w:pPr>
      <w:r>
        <w:rPr>
          <w:noProof/>
        </w:rPr>
        <w:t>Microsoft Dynamics AX, лицензия Task CAL (Device), 64</w:t>
      </w:r>
    </w:p>
    <w:p w:rsidR="00964344" w:rsidRDefault="00964344">
      <w:pPr>
        <w:pStyle w:val="Index1"/>
        <w:tabs>
          <w:tab w:val="right" w:pos="5030"/>
        </w:tabs>
        <w:rPr>
          <w:noProof/>
        </w:rPr>
      </w:pPr>
      <w:r>
        <w:rPr>
          <w:noProof/>
        </w:rPr>
        <w:t>Microsoft Dynamics AX, лицензия Task CAL, или, 64</w:t>
      </w:r>
    </w:p>
    <w:p w:rsidR="00964344" w:rsidRDefault="00964344">
      <w:pPr>
        <w:pStyle w:val="Index1"/>
        <w:tabs>
          <w:tab w:val="right" w:pos="5030"/>
        </w:tabs>
        <w:rPr>
          <w:noProof/>
        </w:rPr>
      </w:pPr>
      <w:r>
        <w:rPr>
          <w:noProof/>
        </w:rPr>
        <w:t>Microsoft Dynamics CRM 2013, 23</w:t>
      </w:r>
    </w:p>
    <w:p w:rsidR="00964344" w:rsidRDefault="00964344">
      <w:pPr>
        <w:pStyle w:val="Index1"/>
        <w:tabs>
          <w:tab w:val="right" w:pos="5030"/>
        </w:tabs>
        <w:rPr>
          <w:noProof/>
        </w:rPr>
      </w:pPr>
      <w:r>
        <w:rPr>
          <w:noProof/>
        </w:rPr>
        <w:t>Microsoft Dynamics CRM 2015, 23</w:t>
      </w:r>
    </w:p>
    <w:p w:rsidR="00964344" w:rsidRDefault="00964344">
      <w:pPr>
        <w:pStyle w:val="Index1"/>
        <w:tabs>
          <w:tab w:val="right" w:pos="5030"/>
        </w:tabs>
        <w:rPr>
          <w:noProof/>
        </w:rPr>
      </w:pPr>
      <w:r>
        <w:rPr>
          <w:noProof/>
        </w:rPr>
        <w:t>Microsoft Dynamics CRM 2016 Basic Additive CAL, 23</w:t>
      </w:r>
    </w:p>
    <w:p w:rsidR="00964344" w:rsidRDefault="00964344">
      <w:pPr>
        <w:pStyle w:val="Index1"/>
        <w:tabs>
          <w:tab w:val="right" w:pos="5030"/>
        </w:tabs>
        <w:rPr>
          <w:noProof/>
        </w:rPr>
      </w:pPr>
      <w:r>
        <w:rPr>
          <w:noProof/>
        </w:rPr>
        <w:t>Microsoft Dynamics CRM 2016 Basic CAL, 23</w:t>
      </w:r>
    </w:p>
    <w:p w:rsidR="00964344" w:rsidRDefault="00964344">
      <w:pPr>
        <w:pStyle w:val="Index1"/>
        <w:tabs>
          <w:tab w:val="right" w:pos="5030"/>
        </w:tabs>
        <w:rPr>
          <w:noProof/>
        </w:rPr>
      </w:pPr>
      <w:r>
        <w:rPr>
          <w:noProof/>
        </w:rPr>
        <w:t>Microsoft Dynamics CRM 2016 Essentials CAL, 23</w:t>
      </w:r>
    </w:p>
    <w:p w:rsidR="00964344" w:rsidRDefault="00964344">
      <w:pPr>
        <w:pStyle w:val="Index1"/>
        <w:tabs>
          <w:tab w:val="right" w:pos="5030"/>
        </w:tabs>
        <w:rPr>
          <w:noProof/>
        </w:rPr>
      </w:pPr>
      <w:r>
        <w:rPr>
          <w:noProof/>
        </w:rPr>
        <w:t>Microsoft Dynamics CRM 2016 Professional Additive CAL, 23</w:t>
      </w:r>
    </w:p>
    <w:p w:rsidR="00964344" w:rsidRDefault="00964344">
      <w:pPr>
        <w:pStyle w:val="Index1"/>
        <w:tabs>
          <w:tab w:val="right" w:pos="5030"/>
        </w:tabs>
        <w:rPr>
          <w:noProof/>
        </w:rPr>
      </w:pPr>
      <w:r>
        <w:rPr>
          <w:noProof/>
        </w:rPr>
        <w:t>Microsoft Dynamics CRM 2016 Professional CAL, 23</w:t>
      </w:r>
    </w:p>
    <w:p w:rsidR="00964344" w:rsidRDefault="00964344">
      <w:pPr>
        <w:pStyle w:val="Index1"/>
        <w:tabs>
          <w:tab w:val="right" w:pos="5030"/>
        </w:tabs>
        <w:rPr>
          <w:noProof/>
        </w:rPr>
      </w:pPr>
      <w:r>
        <w:rPr>
          <w:noProof/>
        </w:rPr>
        <w:t>Microsoft Dynamics CRM CAL, 88</w:t>
      </w:r>
    </w:p>
    <w:p w:rsidR="00964344" w:rsidRDefault="00964344">
      <w:pPr>
        <w:pStyle w:val="Index1"/>
        <w:tabs>
          <w:tab w:val="right" w:pos="5030"/>
        </w:tabs>
        <w:rPr>
          <w:noProof/>
        </w:rPr>
      </w:pPr>
      <w:r>
        <w:rPr>
          <w:noProof/>
        </w:rPr>
        <w:t>Microsoft Dynamics CRM Server, 95</w:t>
      </w:r>
    </w:p>
    <w:p w:rsidR="00964344" w:rsidRDefault="00964344">
      <w:pPr>
        <w:pStyle w:val="Index1"/>
        <w:tabs>
          <w:tab w:val="right" w:pos="5030"/>
        </w:tabs>
        <w:rPr>
          <w:noProof/>
        </w:rPr>
      </w:pPr>
      <w:r>
        <w:rPr>
          <w:noProof/>
        </w:rPr>
        <w:t>Microsoft Dynamics CRM Server 2011, 88</w:t>
      </w:r>
    </w:p>
    <w:p w:rsidR="00964344" w:rsidRDefault="00964344">
      <w:pPr>
        <w:pStyle w:val="Index1"/>
        <w:tabs>
          <w:tab w:val="right" w:pos="5030"/>
        </w:tabs>
        <w:rPr>
          <w:noProof/>
        </w:rPr>
      </w:pPr>
      <w:r>
        <w:rPr>
          <w:noProof/>
        </w:rPr>
        <w:t>Microsoft Dynamics CRM Server 2013, 88</w:t>
      </w:r>
    </w:p>
    <w:p w:rsidR="00964344" w:rsidRDefault="00964344">
      <w:pPr>
        <w:pStyle w:val="Index1"/>
        <w:tabs>
          <w:tab w:val="right" w:pos="5030"/>
        </w:tabs>
        <w:rPr>
          <w:noProof/>
        </w:rPr>
      </w:pPr>
      <w:r>
        <w:rPr>
          <w:noProof/>
        </w:rPr>
        <w:t>Microsoft Dynamics CRM Server 2015, 88</w:t>
      </w:r>
    </w:p>
    <w:p w:rsidR="00964344" w:rsidRDefault="00964344">
      <w:pPr>
        <w:pStyle w:val="Index1"/>
        <w:tabs>
          <w:tab w:val="right" w:pos="5030"/>
        </w:tabs>
        <w:rPr>
          <w:noProof/>
        </w:rPr>
      </w:pPr>
      <w:r>
        <w:rPr>
          <w:noProof/>
        </w:rPr>
        <w:t>Microsoft Dynamics CRM Server 2016, 23</w:t>
      </w:r>
    </w:p>
    <w:p w:rsidR="00964344" w:rsidRDefault="00964344">
      <w:pPr>
        <w:pStyle w:val="Index1"/>
        <w:tabs>
          <w:tab w:val="right" w:pos="5030"/>
        </w:tabs>
        <w:rPr>
          <w:noProof/>
        </w:rPr>
      </w:pPr>
      <w:r>
        <w:rPr>
          <w:noProof/>
        </w:rPr>
        <w:t>Microsoft Dynamics CRM Workgroup Server, 95</w:t>
      </w:r>
    </w:p>
    <w:p w:rsidR="00964344" w:rsidRDefault="00964344">
      <w:pPr>
        <w:pStyle w:val="Index1"/>
        <w:tabs>
          <w:tab w:val="right" w:pos="5030"/>
        </w:tabs>
        <w:rPr>
          <w:noProof/>
        </w:rPr>
      </w:pPr>
      <w:r>
        <w:rPr>
          <w:noProof/>
        </w:rPr>
        <w:t>Microsoft Dynamics CRM Workgroup Server 2016, 23</w:t>
      </w:r>
    </w:p>
    <w:p w:rsidR="00964344" w:rsidRDefault="00964344">
      <w:pPr>
        <w:pStyle w:val="Index1"/>
        <w:tabs>
          <w:tab w:val="right" w:pos="5030"/>
        </w:tabs>
        <w:rPr>
          <w:noProof/>
        </w:rPr>
      </w:pPr>
      <w:r>
        <w:rPr>
          <w:noProof/>
        </w:rPr>
        <w:t>Microsoft Exchange Server, 95</w:t>
      </w:r>
    </w:p>
    <w:p w:rsidR="00964344" w:rsidRDefault="00964344">
      <w:pPr>
        <w:pStyle w:val="Index1"/>
        <w:tabs>
          <w:tab w:val="right" w:pos="5030"/>
        </w:tabs>
        <w:rPr>
          <w:noProof/>
        </w:rPr>
      </w:pPr>
      <w:r>
        <w:rPr>
          <w:noProof/>
        </w:rPr>
        <w:t>Microsoft Flow план 1, 75</w:t>
      </w:r>
    </w:p>
    <w:p w:rsidR="00964344" w:rsidRDefault="00964344">
      <w:pPr>
        <w:pStyle w:val="Index1"/>
        <w:tabs>
          <w:tab w:val="right" w:pos="5030"/>
        </w:tabs>
        <w:rPr>
          <w:noProof/>
        </w:rPr>
      </w:pPr>
      <w:r>
        <w:rPr>
          <w:noProof/>
        </w:rPr>
        <w:t>Microsoft Flow план 2, 75</w:t>
      </w:r>
    </w:p>
    <w:p w:rsidR="00964344" w:rsidRDefault="00964344">
      <w:pPr>
        <w:pStyle w:val="Index1"/>
        <w:tabs>
          <w:tab w:val="right" w:pos="5030"/>
        </w:tabs>
        <w:rPr>
          <w:noProof/>
        </w:rPr>
      </w:pPr>
      <w:r>
        <w:rPr>
          <w:noProof/>
        </w:rPr>
        <w:t>Microsoft Identity Manager 2016 CAL, 25</w:t>
      </w:r>
    </w:p>
    <w:p w:rsidR="00964344" w:rsidRDefault="00964344">
      <w:pPr>
        <w:pStyle w:val="Index1"/>
        <w:tabs>
          <w:tab w:val="right" w:pos="5030"/>
        </w:tabs>
        <w:rPr>
          <w:noProof/>
        </w:rPr>
      </w:pPr>
      <w:r>
        <w:rPr>
          <w:noProof/>
        </w:rPr>
        <w:t>Microsoft Identity Manager 2016 External Connector, 25</w:t>
      </w:r>
    </w:p>
    <w:p w:rsidR="00964344" w:rsidRDefault="00964344">
      <w:pPr>
        <w:pStyle w:val="Index1"/>
        <w:tabs>
          <w:tab w:val="right" w:pos="5030"/>
        </w:tabs>
        <w:rPr>
          <w:noProof/>
        </w:rPr>
      </w:pPr>
      <w:r>
        <w:rPr>
          <w:noProof/>
        </w:rPr>
        <w:t>Microsoft Intune, 18, 38, 76</w:t>
      </w:r>
    </w:p>
    <w:p w:rsidR="00964344" w:rsidRDefault="00964344">
      <w:pPr>
        <w:pStyle w:val="Index1"/>
        <w:tabs>
          <w:tab w:val="right" w:pos="5030"/>
        </w:tabs>
        <w:rPr>
          <w:noProof/>
        </w:rPr>
      </w:pPr>
      <w:r>
        <w:rPr>
          <w:noProof/>
        </w:rPr>
        <w:t>Microsoft Intune Add-on, 76</w:t>
      </w:r>
    </w:p>
    <w:p w:rsidR="00964344" w:rsidRDefault="00964344">
      <w:pPr>
        <w:pStyle w:val="Index1"/>
        <w:tabs>
          <w:tab w:val="right" w:pos="5030"/>
        </w:tabs>
        <w:rPr>
          <w:noProof/>
        </w:rPr>
      </w:pPr>
      <w:r>
        <w:rPr>
          <w:noProof/>
        </w:rPr>
        <w:t>Microsoft Learning Imagine Academy, 76</w:t>
      </w:r>
    </w:p>
    <w:p w:rsidR="00964344" w:rsidRDefault="00964344">
      <w:pPr>
        <w:pStyle w:val="Index1"/>
        <w:tabs>
          <w:tab w:val="right" w:pos="5030"/>
        </w:tabs>
        <w:rPr>
          <w:noProof/>
        </w:rPr>
      </w:pPr>
      <w:r>
        <w:rPr>
          <w:noProof/>
        </w:rPr>
        <w:t>Microsoft Learning MCP 1 Exam Vouchers, 76</w:t>
      </w:r>
    </w:p>
    <w:p w:rsidR="00964344" w:rsidRDefault="00964344">
      <w:pPr>
        <w:pStyle w:val="Index1"/>
        <w:tabs>
          <w:tab w:val="right" w:pos="5030"/>
        </w:tabs>
        <w:rPr>
          <w:noProof/>
        </w:rPr>
      </w:pPr>
      <w:r>
        <w:rPr>
          <w:noProof/>
        </w:rPr>
        <w:t>Microsoft Learning MCP 30 Exam Vouchers, 76</w:t>
      </w:r>
    </w:p>
    <w:p w:rsidR="00964344" w:rsidRDefault="00964344">
      <w:pPr>
        <w:pStyle w:val="Index1"/>
        <w:tabs>
          <w:tab w:val="right" w:pos="5030"/>
        </w:tabs>
        <w:rPr>
          <w:noProof/>
        </w:rPr>
      </w:pPr>
      <w:r>
        <w:rPr>
          <w:noProof/>
        </w:rPr>
        <w:t>Microsoft Learning MOS 500 Exam Site License, 76</w:t>
      </w:r>
    </w:p>
    <w:p w:rsidR="00964344" w:rsidRDefault="00964344">
      <w:pPr>
        <w:pStyle w:val="Index1"/>
        <w:tabs>
          <w:tab w:val="right" w:pos="5030"/>
        </w:tabs>
        <w:rPr>
          <w:noProof/>
        </w:rPr>
      </w:pPr>
      <w:r>
        <w:rPr>
          <w:noProof/>
        </w:rPr>
        <w:t>Microsoft Learning MTA 250 Exam Site License, 76</w:t>
      </w:r>
    </w:p>
    <w:p w:rsidR="00964344" w:rsidRDefault="00964344">
      <w:pPr>
        <w:pStyle w:val="Index1"/>
        <w:tabs>
          <w:tab w:val="right" w:pos="5030"/>
        </w:tabs>
        <w:rPr>
          <w:noProof/>
        </w:rPr>
      </w:pPr>
      <w:r>
        <w:rPr>
          <w:noProof/>
        </w:rPr>
        <w:t>Microsoft MultiFactor Authentication, 58</w:t>
      </w:r>
    </w:p>
    <w:p w:rsidR="00964344" w:rsidRDefault="00964344">
      <w:pPr>
        <w:pStyle w:val="Index1"/>
        <w:tabs>
          <w:tab w:val="right" w:pos="5030"/>
        </w:tabs>
        <w:rPr>
          <w:noProof/>
        </w:rPr>
      </w:pPr>
      <w:r>
        <w:rPr>
          <w:noProof/>
        </w:rPr>
        <w:t>Microsoft Office Audit и Control Management Server 2013, 30</w:t>
      </w:r>
    </w:p>
    <w:p w:rsidR="00964344" w:rsidRDefault="00964344">
      <w:pPr>
        <w:pStyle w:val="Index1"/>
        <w:tabs>
          <w:tab w:val="right" w:pos="5030"/>
        </w:tabs>
        <w:rPr>
          <w:noProof/>
        </w:rPr>
      </w:pPr>
      <w:r>
        <w:rPr>
          <w:noProof/>
        </w:rPr>
        <w:t>Microsoft PowerApp план 1, 75</w:t>
      </w:r>
    </w:p>
    <w:p w:rsidR="00964344" w:rsidRDefault="00964344">
      <w:pPr>
        <w:pStyle w:val="Index1"/>
        <w:tabs>
          <w:tab w:val="right" w:pos="5030"/>
        </w:tabs>
        <w:rPr>
          <w:noProof/>
        </w:rPr>
      </w:pPr>
      <w:r>
        <w:rPr>
          <w:noProof/>
        </w:rPr>
        <w:t>Microsoft PowerApp план 2, 75</w:t>
      </w:r>
    </w:p>
    <w:p w:rsidR="00964344" w:rsidRDefault="00964344">
      <w:pPr>
        <w:pStyle w:val="Index1"/>
        <w:tabs>
          <w:tab w:val="right" w:pos="5030"/>
        </w:tabs>
        <w:rPr>
          <w:noProof/>
        </w:rPr>
      </w:pPr>
      <w:r>
        <w:rPr>
          <w:noProof/>
        </w:rPr>
        <w:t>Microsoft SQL Server, 95</w:t>
      </w:r>
    </w:p>
    <w:p w:rsidR="00964344" w:rsidRDefault="00964344">
      <w:pPr>
        <w:pStyle w:val="Index1"/>
        <w:tabs>
          <w:tab w:val="right" w:pos="5030"/>
        </w:tabs>
        <w:rPr>
          <w:noProof/>
        </w:rPr>
      </w:pPr>
      <w:r>
        <w:rPr>
          <w:noProof/>
        </w:rPr>
        <w:t>Microsoft Translator API, 77</w:t>
      </w:r>
    </w:p>
    <w:p w:rsidR="00964344" w:rsidRDefault="00964344">
      <w:pPr>
        <w:pStyle w:val="Index1"/>
        <w:tabs>
          <w:tab w:val="right" w:pos="5030"/>
        </w:tabs>
        <w:rPr>
          <w:noProof/>
        </w:rPr>
      </w:pPr>
      <w:r>
        <w:rPr>
          <w:noProof/>
        </w:rPr>
        <w:t>Minecraft</w:t>
      </w:r>
    </w:p>
    <w:p w:rsidR="00964344" w:rsidRDefault="00964344">
      <w:pPr>
        <w:pStyle w:val="Index2"/>
        <w:tabs>
          <w:tab w:val="right" w:pos="5030"/>
        </w:tabs>
        <w:rPr>
          <w:noProof/>
        </w:rPr>
      </w:pPr>
      <w:r>
        <w:rPr>
          <w:noProof/>
        </w:rPr>
        <w:t>Education Edition, 77</w:t>
      </w:r>
    </w:p>
    <w:p w:rsidR="00964344" w:rsidRDefault="00964344">
      <w:pPr>
        <w:pStyle w:val="Index1"/>
        <w:tabs>
          <w:tab w:val="right" w:pos="5030"/>
        </w:tabs>
        <w:rPr>
          <w:noProof/>
        </w:rPr>
      </w:pPr>
      <w:r>
        <w:rPr>
          <w:noProof/>
        </w:rPr>
        <w:t>Office 2013, 26</w:t>
      </w:r>
    </w:p>
    <w:p w:rsidR="00964344" w:rsidRDefault="00964344">
      <w:pPr>
        <w:pStyle w:val="Index1"/>
        <w:tabs>
          <w:tab w:val="right" w:pos="5030"/>
        </w:tabs>
        <w:rPr>
          <w:noProof/>
        </w:rPr>
      </w:pPr>
      <w:r>
        <w:rPr>
          <w:noProof/>
        </w:rPr>
        <w:lastRenderedPageBreak/>
        <w:t>Office 2016 для Mac Standard, 27</w:t>
      </w:r>
    </w:p>
    <w:p w:rsidR="00964344" w:rsidRDefault="00964344">
      <w:pPr>
        <w:pStyle w:val="Index1"/>
        <w:tabs>
          <w:tab w:val="right" w:pos="5030"/>
        </w:tabs>
        <w:rPr>
          <w:noProof/>
        </w:rPr>
      </w:pPr>
      <w:r>
        <w:rPr>
          <w:noProof/>
        </w:rPr>
        <w:t>Office 365 Advanced Threat Protection, 71</w:t>
      </w:r>
    </w:p>
    <w:p w:rsidR="00964344" w:rsidRDefault="00964344">
      <w:pPr>
        <w:pStyle w:val="Index1"/>
        <w:tabs>
          <w:tab w:val="right" w:pos="5030"/>
        </w:tabs>
        <w:rPr>
          <w:noProof/>
        </w:rPr>
      </w:pPr>
      <w:r>
        <w:rPr>
          <w:noProof/>
        </w:rPr>
        <w:t>Office 365 Business, 64</w:t>
      </w:r>
    </w:p>
    <w:p w:rsidR="00964344" w:rsidRDefault="00964344">
      <w:pPr>
        <w:pStyle w:val="Index1"/>
        <w:tabs>
          <w:tab w:val="right" w:pos="5030"/>
        </w:tabs>
        <w:rPr>
          <w:noProof/>
        </w:rPr>
      </w:pPr>
      <w:r>
        <w:rPr>
          <w:noProof/>
        </w:rPr>
        <w:t>Office 365 Business Essentials, 66</w:t>
      </w:r>
    </w:p>
    <w:p w:rsidR="00964344" w:rsidRDefault="00964344">
      <w:pPr>
        <w:pStyle w:val="Index1"/>
        <w:tabs>
          <w:tab w:val="right" w:pos="5030"/>
        </w:tabs>
        <w:rPr>
          <w:noProof/>
        </w:rPr>
      </w:pPr>
      <w:r>
        <w:rPr>
          <w:noProof/>
        </w:rPr>
        <w:t>Office 365 Business Premium, 66</w:t>
      </w:r>
    </w:p>
    <w:p w:rsidR="00964344" w:rsidRDefault="00964344">
      <w:pPr>
        <w:pStyle w:val="Index1"/>
        <w:tabs>
          <w:tab w:val="right" w:pos="5030"/>
        </w:tabs>
        <w:rPr>
          <w:noProof/>
        </w:rPr>
      </w:pPr>
      <w:r>
        <w:rPr>
          <w:noProof/>
        </w:rPr>
        <w:t>Office 365 Customer Lockbox, 70</w:t>
      </w:r>
    </w:p>
    <w:p w:rsidR="00964344" w:rsidRDefault="00964344">
      <w:pPr>
        <w:pStyle w:val="Index1"/>
        <w:tabs>
          <w:tab w:val="right" w:pos="5030"/>
        </w:tabs>
        <w:rPr>
          <w:noProof/>
        </w:rPr>
      </w:pPr>
      <w:r>
        <w:rPr>
          <w:noProof/>
        </w:rPr>
        <w:t>Office 365 Delve Analytics, 70</w:t>
      </w:r>
    </w:p>
    <w:p w:rsidR="00964344" w:rsidRDefault="00964344">
      <w:pPr>
        <w:pStyle w:val="Index1"/>
        <w:tabs>
          <w:tab w:val="right" w:pos="5030"/>
        </w:tabs>
        <w:rPr>
          <w:noProof/>
        </w:rPr>
      </w:pPr>
      <w:r>
        <w:rPr>
          <w:noProof/>
        </w:rPr>
        <w:t>Office 365 Enterprise, 61</w:t>
      </w:r>
    </w:p>
    <w:p w:rsidR="00964344" w:rsidRDefault="00964344">
      <w:pPr>
        <w:pStyle w:val="Index1"/>
        <w:tabs>
          <w:tab w:val="right" w:pos="5030"/>
        </w:tabs>
        <w:rPr>
          <w:noProof/>
        </w:rPr>
      </w:pPr>
      <w:r>
        <w:rPr>
          <w:noProof/>
        </w:rPr>
        <w:t>Office 365 Enterprise, 61</w:t>
      </w:r>
    </w:p>
    <w:p w:rsidR="00964344" w:rsidRDefault="00964344">
      <w:pPr>
        <w:pStyle w:val="Index1"/>
        <w:tabs>
          <w:tab w:val="right" w:pos="5030"/>
        </w:tabs>
        <w:rPr>
          <w:noProof/>
        </w:rPr>
      </w:pPr>
      <w:r>
        <w:rPr>
          <w:noProof/>
        </w:rPr>
        <w:t>Office 365 Pro Plus, 90</w:t>
      </w:r>
    </w:p>
    <w:p w:rsidR="00964344" w:rsidRDefault="00964344">
      <w:pPr>
        <w:pStyle w:val="Index1"/>
        <w:tabs>
          <w:tab w:val="right" w:pos="5030"/>
        </w:tabs>
        <w:rPr>
          <w:noProof/>
        </w:rPr>
      </w:pPr>
      <w:r>
        <w:rPr>
          <w:noProof/>
        </w:rPr>
        <w:t>Office 365 ProPlus, 64</w:t>
      </w:r>
    </w:p>
    <w:p w:rsidR="00964344" w:rsidRDefault="00964344">
      <w:pPr>
        <w:pStyle w:val="Index1"/>
        <w:tabs>
          <w:tab w:val="right" w:pos="5030"/>
        </w:tabs>
        <w:rPr>
          <w:noProof/>
        </w:rPr>
      </w:pPr>
      <w:r>
        <w:rPr>
          <w:noProof/>
        </w:rPr>
        <w:t>Office 365 для образования, 66</w:t>
      </w:r>
    </w:p>
    <w:p w:rsidR="00964344" w:rsidRDefault="00964344">
      <w:pPr>
        <w:pStyle w:val="Index1"/>
        <w:tabs>
          <w:tab w:val="right" w:pos="5030"/>
        </w:tabs>
        <w:rPr>
          <w:noProof/>
        </w:rPr>
      </w:pPr>
      <w:r>
        <w:rPr>
          <w:noProof/>
        </w:rPr>
        <w:t>Office 365 для образования E5, 66</w:t>
      </w:r>
    </w:p>
    <w:p w:rsidR="00964344" w:rsidRDefault="00964344">
      <w:pPr>
        <w:pStyle w:val="Index1"/>
        <w:tabs>
          <w:tab w:val="right" w:pos="5030"/>
        </w:tabs>
        <w:rPr>
          <w:noProof/>
        </w:rPr>
      </w:pPr>
      <w:r>
        <w:rPr>
          <w:noProof/>
        </w:rPr>
        <w:t>Office 365 для образования E5 Add-on, 66</w:t>
      </w:r>
    </w:p>
    <w:p w:rsidR="00964344" w:rsidRDefault="00964344">
      <w:pPr>
        <w:pStyle w:val="Index1"/>
        <w:tabs>
          <w:tab w:val="right" w:pos="5030"/>
        </w:tabs>
        <w:rPr>
          <w:noProof/>
        </w:rPr>
      </w:pPr>
      <w:r>
        <w:rPr>
          <w:noProof/>
        </w:rPr>
        <w:t>Office 365 для среднего бизнеса, 67</w:t>
      </w:r>
    </w:p>
    <w:p w:rsidR="00964344" w:rsidRDefault="00964344">
      <w:pPr>
        <w:pStyle w:val="Index1"/>
        <w:tabs>
          <w:tab w:val="right" w:pos="5030"/>
        </w:tabs>
        <w:rPr>
          <w:noProof/>
        </w:rPr>
      </w:pPr>
      <w:r>
        <w:rPr>
          <w:noProof/>
        </w:rPr>
        <w:t>Office 365 для среднего бизнеса, дополнительный компонент, 68</w:t>
      </w:r>
    </w:p>
    <w:p w:rsidR="00964344" w:rsidRDefault="00964344">
      <w:pPr>
        <w:pStyle w:val="Index1"/>
        <w:tabs>
          <w:tab w:val="right" w:pos="5030"/>
        </w:tabs>
        <w:rPr>
          <w:noProof/>
        </w:rPr>
      </w:pPr>
      <w:r>
        <w:rPr>
          <w:noProof/>
        </w:rPr>
        <w:t>Office 365 корпоративный E1, 18, 66</w:t>
      </w:r>
    </w:p>
    <w:p w:rsidR="00964344" w:rsidRDefault="00964344">
      <w:pPr>
        <w:pStyle w:val="Index1"/>
        <w:tabs>
          <w:tab w:val="right" w:pos="5030"/>
        </w:tabs>
        <w:rPr>
          <w:noProof/>
        </w:rPr>
      </w:pPr>
      <w:r>
        <w:rPr>
          <w:noProof/>
        </w:rPr>
        <w:t>Office 365 корпоративный E1 From SA, 66</w:t>
      </w:r>
    </w:p>
    <w:p w:rsidR="00964344" w:rsidRDefault="00964344">
      <w:pPr>
        <w:pStyle w:val="Index1"/>
        <w:tabs>
          <w:tab w:val="right" w:pos="5030"/>
        </w:tabs>
        <w:rPr>
          <w:noProof/>
        </w:rPr>
      </w:pPr>
      <w:r>
        <w:rPr>
          <w:noProof/>
        </w:rPr>
        <w:t>Office 365 корпоративный E1 и Microsoft Intune, 18</w:t>
      </w:r>
    </w:p>
    <w:p w:rsidR="00964344" w:rsidRDefault="00964344">
      <w:pPr>
        <w:pStyle w:val="Index1"/>
        <w:tabs>
          <w:tab w:val="right" w:pos="5030"/>
        </w:tabs>
        <w:rPr>
          <w:noProof/>
        </w:rPr>
      </w:pPr>
      <w:r>
        <w:rPr>
          <w:noProof/>
        </w:rPr>
        <w:t>Office 365 корпоративный E1, дополнительный компонент E3, 66</w:t>
      </w:r>
    </w:p>
    <w:p w:rsidR="00964344" w:rsidRDefault="00964344">
      <w:pPr>
        <w:pStyle w:val="Index1"/>
        <w:tabs>
          <w:tab w:val="right" w:pos="5030"/>
        </w:tabs>
        <w:rPr>
          <w:noProof/>
        </w:rPr>
      </w:pPr>
      <w:r>
        <w:rPr>
          <w:noProof/>
        </w:rPr>
        <w:t>Office 365 корпоративный E3, 18, 66</w:t>
      </w:r>
    </w:p>
    <w:p w:rsidR="00964344" w:rsidRDefault="00964344">
      <w:pPr>
        <w:pStyle w:val="Index1"/>
        <w:tabs>
          <w:tab w:val="right" w:pos="5030"/>
        </w:tabs>
        <w:rPr>
          <w:noProof/>
        </w:rPr>
      </w:pPr>
      <w:r>
        <w:rPr>
          <w:noProof/>
        </w:rPr>
        <w:t>Office 365 корпоративный E3 From SA, 66</w:t>
      </w:r>
    </w:p>
    <w:p w:rsidR="00964344" w:rsidRDefault="00964344">
      <w:pPr>
        <w:pStyle w:val="Index1"/>
        <w:tabs>
          <w:tab w:val="right" w:pos="5030"/>
        </w:tabs>
        <w:rPr>
          <w:noProof/>
        </w:rPr>
      </w:pPr>
      <w:r>
        <w:rPr>
          <w:noProof/>
        </w:rPr>
        <w:t>Office 365 корпоративный E3 без дополнительного компонента ProPlus, 67</w:t>
      </w:r>
    </w:p>
    <w:p w:rsidR="00964344" w:rsidRDefault="00964344">
      <w:pPr>
        <w:pStyle w:val="Index1"/>
        <w:tabs>
          <w:tab w:val="right" w:pos="5030"/>
        </w:tabs>
        <w:rPr>
          <w:noProof/>
        </w:rPr>
      </w:pPr>
      <w:r>
        <w:rPr>
          <w:noProof/>
        </w:rPr>
        <w:t>Office 365 корпоративный E3 и Microsoft Intune, 18</w:t>
      </w:r>
    </w:p>
    <w:p w:rsidR="00964344" w:rsidRDefault="00964344">
      <w:pPr>
        <w:pStyle w:val="Index1"/>
        <w:tabs>
          <w:tab w:val="right" w:pos="5030"/>
        </w:tabs>
        <w:rPr>
          <w:noProof/>
        </w:rPr>
      </w:pPr>
      <w:r>
        <w:rPr>
          <w:noProof/>
        </w:rPr>
        <w:t>Office 365 корпоративный E4, 66</w:t>
      </w:r>
    </w:p>
    <w:p w:rsidR="00964344" w:rsidRDefault="00964344">
      <w:pPr>
        <w:pStyle w:val="Index1"/>
        <w:tabs>
          <w:tab w:val="right" w:pos="5030"/>
        </w:tabs>
        <w:rPr>
          <w:noProof/>
        </w:rPr>
      </w:pPr>
      <w:r>
        <w:rPr>
          <w:noProof/>
        </w:rPr>
        <w:t>Office 365 корпоративный E4 Add-on, 66</w:t>
      </w:r>
    </w:p>
    <w:p w:rsidR="00964344" w:rsidRDefault="00964344">
      <w:pPr>
        <w:pStyle w:val="Index1"/>
        <w:tabs>
          <w:tab w:val="right" w:pos="5030"/>
        </w:tabs>
        <w:rPr>
          <w:noProof/>
        </w:rPr>
      </w:pPr>
      <w:r>
        <w:rPr>
          <w:noProof/>
        </w:rPr>
        <w:t>Office 365 корпоративный E4 From SA, 66</w:t>
      </w:r>
    </w:p>
    <w:p w:rsidR="00964344" w:rsidRDefault="00964344">
      <w:pPr>
        <w:pStyle w:val="Index1"/>
        <w:tabs>
          <w:tab w:val="right" w:pos="5030"/>
        </w:tabs>
        <w:rPr>
          <w:noProof/>
        </w:rPr>
      </w:pPr>
      <w:r>
        <w:rPr>
          <w:noProof/>
        </w:rPr>
        <w:t>Office 365 корпоративный E4 без дополнительного компонента ProPlus, 67</w:t>
      </w:r>
    </w:p>
    <w:p w:rsidR="00964344" w:rsidRDefault="00964344">
      <w:pPr>
        <w:pStyle w:val="Index1"/>
        <w:tabs>
          <w:tab w:val="right" w:pos="5030"/>
        </w:tabs>
        <w:rPr>
          <w:noProof/>
        </w:rPr>
      </w:pPr>
      <w:r>
        <w:rPr>
          <w:noProof/>
        </w:rPr>
        <w:t>Office 365 корпоративный E5, 18</w:t>
      </w:r>
    </w:p>
    <w:p w:rsidR="00964344" w:rsidRDefault="00964344">
      <w:pPr>
        <w:pStyle w:val="Index1"/>
        <w:tabs>
          <w:tab w:val="right" w:pos="5030"/>
        </w:tabs>
        <w:rPr>
          <w:noProof/>
        </w:rPr>
      </w:pPr>
      <w:r>
        <w:rPr>
          <w:noProof/>
        </w:rPr>
        <w:t>Office 365 корпоративный E5 (лицензия на подписку, 66</w:t>
      </w:r>
    </w:p>
    <w:p w:rsidR="00964344" w:rsidRDefault="00964344">
      <w:pPr>
        <w:pStyle w:val="Index1"/>
        <w:tabs>
          <w:tab w:val="right" w:pos="5030"/>
        </w:tabs>
        <w:rPr>
          <w:noProof/>
        </w:rPr>
      </w:pPr>
      <w:r>
        <w:rPr>
          <w:noProof/>
        </w:rPr>
        <w:t>Office 365 корпоративный E5 Add-on, 66</w:t>
      </w:r>
    </w:p>
    <w:p w:rsidR="00964344" w:rsidRDefault="00964344">
      <w:pPr>
        <w:pStyle w:val="Index1"/>
        <w:tabs>
          <w:tab w:val="right" w:pos="5030"/>
        </w:tabs>
        <w:rPr>
          <w:noProof/>
        </w:rPr>
      </w:pPr>
      <w:r>
        <w:rPr>
          <w:noProof/>
        </w:rPr>
        <w:t>Office 365 корпоративный E5 From SA, 66</w:t>
      </w:r>
    </w:p>
    <w:p w:rsidR="00964344" w:rsidRDefault="00964344">
      <w:pPr>
        <w:pStyle w:val="Index1"/>
        <w:tabs>
          <w:tab w:val="right" w:pos="5030"/>
        </w:tabs>
        <w:rPr>
          <w:noProof/>
        </w:rPr>
      </w:pPr>
      <w:r>
        <w:rPr>
          <w:noProof/>
        </w:rPr>
        <w:t>Office 365 корпоративный E5 и Microsoft Intune, 18</w:t>
      </w:r>
    </w:p>
    <w:p w:rsidR="00964344" w:rsidRDefault="00964344">
      <w:pPr>
        <w:pStyle w:val="Index1"/>
        <w:tabs>
          <w:tab w:val="right" w:pos="5030"/>
        </w:tabs>
        <w:rPr>
          <w:noProof/>
        </w:rPr>
      </w:pPr>
      <w:r>
        <w:rPr>
          <w:noProof/>
        </w:rPr>
        <w:t>Office 365 корпоративный K1, 67</w:t>
      </w:r>
    </w:p>
    <w:p w:rsidR="00964344" w:rsidRDefault="00964344">
      <w:pPr>
        <w:pStyle w:val="Index1"/>
        <w:tabs>
          <w:tab w:val="right" w:pos="5030"/>
        </w:tabs>
        <w:rPr>
          <w:noProof/>
        </w:rPr>
      </w:pPr>
      <w:r>
        <w:rPr>
          <w:noProof/>
        </w:rPr>
        <w:t>Office 365 профессиональный плюс From SA, 65</w:t>
      </w:r>
    </w:p>
    <w:p w:rsidR="00964344" w:rsidRDefault="00964344">
      <w:pPr>
        <w:pStyle w:val="Index1"/>
        <w:tabs>
          <w:tab w:val="right" w:pos="5030"/>
        </w:tabs>
        <w:rPr>
          <w:noProof/>
        </w:rPr>
      </w:pPr>
      <w:r>
        <w:rPr>
          <w:noProof/>
        </w:rPr>
        <w:t>Office 365 с дополнительным хранилищем (1 ГБ), 73</w:t>
      </w:r>
    </w:p>
    <w:p w:rsidR="00964344" w:rsidRDefault="00964344">
      <w:pPr>
        <w:pStyle w:val="Index1"/>
        <w:tabs>
          <w:tab w:val="right" w:pos="5030"/>
        </w:tabs>
        <w:rPr>
          <w:noProof/>
        </w:rPr>
      </w:pPr>
      <w:r>
        <w:rPr>
          <w:noProof/>
        </w:rPr>
        <w:t>Office Online, 66</w:t>
      </w:r>
    </w:p>
    <w:p w:rsidR="00964344" w:rsidRDefault="00964344">
      <w:pPr>
        <w:pStyle w:val="Index1"/>
        <w:tabs>
          <w:tab w:val="right" w:pos="5030"/>
        </w:tabs>
        <w:rPr>
          <w:noProof/>
        </w:rPr>
      </w:pPr>
      <w:r>
        <w:rPr>
          <w:noProof/>
        </w:rPr>
        <w:t>Office Online для Office 365, 88</w:t>
      </w:r>
    </w:p>
    <w:p w:rsidR="00964344" w:rsidRDefault="00964344">
      <w:pPr>
        <w:pStyle w:val="Index1"/>
        <w:tabs>
          <w:tab w:val="right" w:pos="5030"/>
        </w:tabs>
        <w:rPr>
          <w:noProof/>
        </w:rPr>
      </w:pPr>
      <w:r>
        <w:rPr>
          <w:noProof/>
        </w:rPr>
        <w:t>Office для Mac Standard, 88</w:t>
      </w:r>
    </w:p>
    <w:p w:rsidR="00964344" w:rsidRDefault="00964344">
      <w:pPr>
        <w:pStyle w:val="Index1"/>
        <w:tabs>
          <w:tab w:val="right" w:pos="5030"/>
        </w:tabs>
        <w:rPr>
          <w:noProof/>
        </w:rPr>
      </w:pPr>
      <w:r>
        <w:rPr>
          <w:noProof/>
        </w:rPr>
        <w:t>Office профессиональный плюс, 41, 65, 66, 68, 88, 95</w:t>
      </w:r>
    </w:p>
    <w:p w:rsidR="00964344" w:rsidRDefault="00964344">
      <w:pPr>
        <w:pStyle w:val="Index1"/>
        <w:tabs>
          <w:tab w:val="right" w:pos="5030"/>
        </w:tabs>
        <w:rPr>
          <w:noProof/>
        </w:rPr>
      </w:pPr>
      <w:r>
        <w:rPr>
          <w:noProof/>
        </w:rPr>
        <w:t>Office профессиональный плюс, 68</w:t>
      </w:r>
    </w:p>
    <w:p w:rsidR="00964344" w:rsidRDefault="00964344">
      <w:pPr>
        <w:pStyle w:val="Index1"/>
        <w:tabs>
          <w:tab w:val="right" w:pos="5030"/>
        </w:tabs>
        <w:rPr>
          <w:noProof/>
        </w:rPr>
      </w:pPr>
      <w:r>
        <w:rPr>
          <w:noProof/>
        </w:rPr>
        <w:t>Office профессиональный плюс 2013, 65</w:t>
      </w:r>
    </w:p>
    <w:p w:rsidR="00964344" w:rsidRDefault="00964344">
      <w:pPr>
        <w:pStyle w:val="Index1"/>
        <w:tabs>
          <w:tab w:val="right" w:pos="5030"/>
        </w:tabs>
        <w:rPr>
          <w:noProof/>
        </w:rPr>
      </w:pPr>
      <w:r>
        <w:rPr>
          <w:noProof/>
        </w:rPr>
        <w:t>Office профессиональный плюс 2016, 67</w:t>
      </w:r>
    </w:p>
    <w:p w:rsidR="00964344" w:rsidRDefault="00964344">
      <w:pPr>
        <w:pStyle w:val="Index1"/>
        <w:tabs>
          <w:tab w:val="right" w:pos="5030"/>
        </w:tabs>
        <w:rPr>
          <w:noProof/>
        </w:rPr>
      </w:pPr>
      <w:r>
        <w:rPr>
          <w:noProof/>
        </w:rPr>
        <w:t>Office Профессиональный плюс 2016, 26</w:t>
      </w:r>
    </w:p>
    <w:p w:rsidR="00964344" w:rsidRDefault="00964344">
      <w:pPr>
        <w:pStyle w:val="Index1"/>
        <w:tabs>
          <w:tab w:val="right" w:pos="5030"/>
        </w:tabs>
        <w:rPr>
          <w:noProof/>
        </w:rPr>
      </w:pPr>
      <w:r>
        <w:rPr>
          <w:noProof/>
        </w:rPr>
        <w:t>Office стандартный, 66, 88, 95</w:t>
      </w:r>
    </w:p>
    <w:p w:rsidR="00964344" w:rsidRDefault="00964344">
      <w:pPr>
        <w:pStyle w:val="Index1"/>
        <w:tabs>
          <w:tab w:val="right" w:pos="5030"/>
        </w:tabs>
        <w:rPr>
          <w:noProof/>
        </w:rPr>
      </w:pPr>
      <w:r>
        <w:rPr>
          <w:noProof/>
        </w:rPr>
        <w:t>Office Стандартный 2016, 26</w:t>
      </w:r>
    </w:p>
    <w:p w:rsidR="00964344" w:rsidRDefault="00964344">
      <w:pPr>
        <w:pStyle w:val="Index1"/>
        <w:tabs>
          <w:tab w:val="right" w:pos="5030"/>
        </w:tabs>
        <w:rPr>
          <w:noProof/>
        </w:rPr>
      </w:pPr>
      <w:r>
        <w:rPr>
          <w:noProof/>
        </w:rPr>
        <w:t>OneDrive для бизнеса (план 1), 71</w:t>
      </w:r>
    </w:p>
    <w:p w:rsidR="00964344" w:rsidRDefault="00964344">
      <w:pPr>
        <w:pStyle w:val="Index1"/>
        <w:tabs>
          <w:tab w:val="right" w:pos="5030"/>
        </w:tabs>
        <w:rPr>
          <w:noProof/>
        </w:rPr>
      </w:pPr>
      <w:r>
        <w:rPr>
          <w:noProof/>
        </w:rPr>
        <w:t>OneDrive для бизнеса (план 2), 71</w:t>
      </w:r>
    </w:p>
    <w:p w:rsidR="00964344" w:rsidRDefault="00964344">
      <w:pPr>
        <w:pStyle w:val="Index1"/>
        <w:tabs>
          <w:tab w:val="right" w:pos="5030"/>
        </w:tabs>
        <w:rPr>
          <w:noProof/>
        </w:rPr>
      </w:pPr>
      <w:r>
        <w:rPr>
          <w:noProof/>
        </w:rPr>
        <w:t>Operations Management Suite</w:t>
      </w:r>
    </w:p>
    <w:p w:rsidR="00964344" w:rsidRDefault="00964344">
      <w:pPr>
        <w:pStyle w:val="Index2"/>
        <w:tabs>
          <w:tab w:val="right" w:pos="5030"/>
        </w:tabs>
        <w:rPr>
          <w:noProof/>
        </w:rPr>
      </w:pPr>
      <w:r>
        <w:rPr>
          <w:noProof/>
        </w:rPr>
        <w:t>автоматизация и контроль, 58</w:t>
      </w:r>
    </w:p>
    <w:p w:rsidR="00964344" w:rsidRDefault="00964344">
      <w:pPr>
        <w:pStyle w:val="Index2"/>
        <w:tabs>
          <w:tab w:val="right" w:pos="5030"/>
        </w:tabs>
        <w:rPr>
          <w:noProof/>
        </w:rPr>
      </w:pPr>
      <w:r>
        <w:rPr>
          <w:noProof/>
        </w:rPr>
        <w:t>безопасность и соответствие требованиям, 58</w:t>
      </w:r>
    </w:p>
    <w:p w:rsidR="00964344" w:rsidRDefault="00964344">
      <w:pPr>
        <w:pStyle w:val="Index2"/>
        <w:tabs>
          <w:tab w:val="right" w:pos="5030"/>
        </w:tabs>
        <w:rPr>
          <w:noProof/>
        </w:rPr>
      </w:pPr>
      <w:r>
        <w:rPr>
          <w:noProof/>
        </w:rPr>
        <w:t>резервное копирование и аварийное восстановление, 58</w:t>
      </w:r>
    </w:p>
    <w:p w:rsidR="00964344" w:rsidRDefault="00964344">
      <w:pPr>
        <w:pStyle w:val="Index2"/>
        <w:tabs>
          <w:tab w:val="right" w:pos="5030"/>
        </w:tabs>
        <w:rPr>
          <w:noProof/>
        </w:rPr>
      </w:pPr>
      <w:r>
        <w:rPr>
          <w:noProof/>
        </w:rPr>
        <w:t>сведения и аналитика, 58</w:t>
      </w:r>
    </w:p>
    <w:p w:rsidR="00964344" w:rsidRDefault="00964344">
      <w:pPr>
        <w:pStyle w:val="Index1"/>
        <w:tabs>
          <w:tab w:val="right" w:pos="5030"/>
        </w:tabs>
        <w:rPr>
          <w:noProof/>
        </w:rPr>
      </w:pPr>
      <w:r>
        <w:rPr>
          <w:noProof/>
        </w:rPr>
        <w:t>Operations Management Suite E1, 58</w:t>
      </w:r>
    </w:p>
    <w:p w:rsidR="00964344" w:rsidRDefault="00964344">
      <w:pPr>
        <w:pStyle w:val="Index1"/>
        <w:tabs>
          <w:tab w:val="right" w:pos="5030"/>
        </w:tabs>
        <w:rPr>
          <w:noProof/>
        </w:rPr>
      </w:pPr>
      <w:r>
        <w:rPr>
          <w:noProof/>
        </w:rPr>
        <w:t>Operations Management Suite E1, From SA, 58</w:t>
      </w:r>
    </w:p>
    <w:p w:rsidR="00964344" w:rsidRDefault="00964344">
      <w:pPr>
        <w:pStyle w:val="Index1"/>
        <w:tabs>
          <w:tab w:val="right" w:pos="5030"/>
        </w:tabs>
        <w:rPr>
          <w:noProof/>
        </w:rPr>
      </w:pPr>
      <w:r>
        <w:rPr>
          <w:noProof/>
        </w:rPr>
        <w:t>Operations Management Suite E1, лицензия Add-on, 58</w:t>
      </w:r>
    </w:p>
    <w:p w:rsidR="00964344" w:rsidRDefault="00964344">
      <w:pPr>
        <w:pStyle w:val="Index1"/>
        <w:tabs>
          <w:tab w:val="right" w:pos="5030"/>
        </w:tabs>
        <w:rPr>
          <w:noProof/>
        </w:rPr>
      </w:pPr>
      <w:r>
        <w:rPr>
          <w:noProof/>
        </w:rPr>
        <w:t>Operations Management Suite E2, 58</w:t>
      </w:r>
    </w:p>
    <w:p w:rsidR="00964344" w:rsidRDefault="00964344">
      <w:pPr>
        <w:pStyle w:val="Index1"/>
        <w:tabs>
          <w:tab w:val="right" w:pos="5030"/>
        </w:tabs>
        <w:rPr>
          <w:noProof/>
        </w:rPr>
      </w:pPr>
      <w:r>
        <w:rPr>
          <w:noProof/>
        </w:rPr>
        <w:t>Operations Management Suite E2, From SA, 58</w:t>
      </w:r>
    </w:p>
    <w:p w:rsidR="00964344" w:rsidRDefault="00964344">
      <w:pPr>
        <w:pStyle w:val="Index1"/>
        <w:tabs>
          <w:tab w:val="right" w:pos="5030"/>
        </w:tabs>
        <w:rPr>
          <w:noProof/>
        </w:rPr>
      </w:pPr>
      <w:r>
        <w:rPr>
          <w:noProof/>
        </w:rPr>
        <w:t>Operations Management Suite E2, лицензия Add-on, 58</w:t>
      </w:r>
    </w:p>
    <w:p w:rsidR="00964344" w:rsidRDefault="00964344">
      <w:pPr>
        <w:pStyle w:val="Index1"/>
        <w:tabs>
          <w:tab w:val="right" w:pos="5030"/>
        </w:tabs>
        <w:rPr>
          <w:noProof/>
        </w:rPr>
      </w:pPr>
      <w:r>
        <w:rPr>
          <w:noProof/>
        </w:rPr>
        <w:t>Outlook 2016, 26</w:t>
      </w:r>
    </w:p>
    <w:p w:rsidR="00964344" w:rsidRDefault="00964344">
      <w:pPr>
        <w:pStyle w:val="Index1"/>
        <w:tabs>
          <w:tab w:val="right" w:pos="5030"/>
        </w:tabs>
        <w:rPr>
          <w:noProof/>
        </w:rPr>
      </w:pPr>
      <w:r>
        <w:rPr>
          <w:noProof/>
        </w:rPr>
        <w:t>Outlook 2016 для Mac, 27</w:t>
      </w:r>
    </w:p>
    <w:p w:rsidR="00964344" w:rsidRDefault="00964344">
      <w:pPr>
        <w:pStyle w:val="Index1"/>
        <w:tabs>
          <w:tab w:val="right" w:pos="5030"/>
        </w:tabs>
        <w:rPr>
          <w:noProof/>
        </w:rPr>
      </w:pPr>
      <w:r>
        <w:rPr>
          <w:noProof/>
        </w:rPr>
        <w:t>Power BI Pro, 76</w:t>
      </w:r>
    </w:p>
    <w:p w:rsidR="00964344" w:rsidRDefault="00964344">
      <w:pPr>
        <w:pStyle w:val="Index1"/>
        <w:tabs>
          <w:tab w:val="right" w:pos="5030"/>
        </w:tabs>
        <w:rPr>
          <w:noProof/>
        </w:rPr>
      </w:pPr>
      <w:r>
        <w:rPr>
          <w:noProof/>
        </w:rPr>
        <w:t>Power BI Pro A, 76</w:t>
      </w:r>
    </w:p>
    <w:p w:rsidR="00964344" w:rsidRDefault="00964344">
      <w:pPr>
        <w:pStyle w:val="Index1"/>
        <w:tabs>
          <w:tab w:val="right" w:pos="5030"/>
        </w:tabs>
        <w:rPr>
          <w:noProof/>
        </w:rPr>
      </w:pPr>
      <w:r>
        <w:rPr>
          <w:noProof/>
        </w:rPr>
        <w:t>PowerPoint 2016, 26</w:t>
      </w:r>
    </w:p>
    <w:p w:rsidR="00964344" w:rsidRDefault="00964344">
      <w:pPr>
        <w:pStyle w:val="Index1"/>
        <w:tabs>
          <w:tab w:val="right" w:pos="5030"/>
        </w:tabs>
        <w:rPr>
          <w:noProof/>
        </w:rPr>
      </w:pPr>
      <w:r>
        <w:rPr>
          <w:noProof/>
        </w:rPr>
        <w:t>PowerPoint 2016 для Mac, 27</w:t>
      </w:r>
    </w:p>
    <w:p w:rsidR="00964344" w:rsidRDefault="00964344">
      <w:pPr>
        <w:pStyle w:val="Index1"/>
        <w:tabs>
          <w:tab w:val="right" w:pos="5030"/>
        </w:tabs>
        <w:rPr>
          <w:noProof/>
        </w:rPr>
      </w:pPr>
      <w:r>
        <w:rPr>
          <w:noProof/>
        </w:rPr>
        <w:t>Project 2013, 30</w:t>
      </w:r>
    </w:p>
    <w:p w:rsidR="00964344" w:rsidRDefault="00964344">
      <w:pPr>
        <w:pStyle w:val="Index1"/>
        <w:tabs>
          <w:tab w:val="right" w:pos="5030"/>
        </w:tabs>
        <w:rPr>
          <w:noProof/>
        </w:rPr>
      </w:pPr>
      <w:r>
        <w:rPr>
          <w:noProof/>
        </w:rPr>
        <w:t>Project Online Essentials, 72</w:t>
      </w:r>
    </w:p>
    <w:p w:rsidR="00964344" w:rsidRDefault="00964344">
      <w:pPr>
        <w:pStyle w:val="Index1"/>
        <w:tabs>
          <w:tab w:val="right" w:pos="5030"/>
        </w:tabs>
        <w:rPr>
          <w:noProof/>
        </w:rPr>
      </w:pPr>
      <w:r>
        <w:rPr>
          <w:noProof/>
        </w:rPr>
        <w:t>Project Online Premium, 72</w:t>
      </w:r>
    </w:p>
    <w:p w:rsidR="00964344" w:rsidRDefault="00964344">
      <w:pPr>
        <w:pStyle w:val="Index1"/>
        <w:tabs>
          <w:tab w:val="right" w:pos="5030"/>
        </w:tabs>
        <w:rPr>
          <w:noProof/>
        </w:rPr>
      </w:pPr>
      <w:r>
        <w:rPr>
          <w:noProof/>
        </w:rPr>
        <w:t>Project Online Premium From SA, 72</w:t>
      </w:r>
    </w:p>
    <w:p w:rsidR="00964344" w:rsidRDefault="00964344">
      <w:pPr>
        <w:pStyle w:val="Index1"/>
        <w:tabs>
          <w:tab w:val="right" w:pos="5030"/>
        </w:tabs>
        <w:rPr>
          <w:noProof/>
        </w:rPr>
      </w:pPr>
      <w:r>
        <w:rPr>
          <w:noProof/>
        </w:rPr>
        <w:t>Project Online Professional, 72</w:t>
      </w:r>
    </w:p>
    <w:p w:rsidR="00964344" w:rsidRDefault="00964344">
      <w:pPr>
        <w:pStyle w:val="Index1"/>
        <w:tabs>
          <w:tab w:val="right" w:pos="5030"/>
        </w:tabs>
        <w:rPr>
          <w:noProof/>
        </w:rPr>
      </w:pPr>
      <w:r>
        <w:rPr>
          <w:noProof/>
        </w:rPr>
        <w:t>Project Online Professional From SA, 72</w:t>
      </w:r>
    </w:p>
    <w:p w:rsidR="00964344" w:rsidRDefault="00964344">
      <w:pPr>
        <w:pStyle w:val="Index1"/>
        <w:tabs>
          <w:tab w:val="right" w:pos="5030"/>
        </w:tabs>
        <w:rPr>
          <w:noProof/>
        </w:rPr>
      </w:pPr>
      <w:r>
        <w:rPr>
          <w:noProof/>
        </w:rPr>
        <w:t>Project Server 2016, 26, 30</w:t>
      </w:r>
    </w:p>
    <w:p w:rsidR="00964344" w:rsidRDefault="00964344">
      <w:pPr>
        <w:pStyle w:val="Index1"/>
        <w:tabs>
          <w:tab w:val="right" w:pos="5030"/>
        </w:tabs>
        <w:rPr>
          <w:noProof/>
        </w:rPr>
      </w:pPr>
      <w:r>
        <w:rPr>
          <w:noProof/>
        </w:rPr>
        <w:t>Project Server 2016 CAL, 30</w:t>
      </w:r>
    </w:p>
    <w:p w:rsidR="00964344" w:rsidRDefault="00964344">
      <w:pPr>
        <w:pStyle w:val="Index1"/>
        <w:tabs>
          <w:tab w:val="right" w:pos="5030"/>
        </w:tabs>
        <w:rPr>
          <w:noProof/>
        </w:rPr>
      </w:pPr>
      <w:r>
        <w:rPr>
          <w:noProof/>
        </w:rPr>
        <w:t>Project Server 2016 Device CAL, 26</w:t>
      </w:r>
    </w:p>
    <w:p w:rsidR="00964344" w:rsidRDefault="00964344">
      <w:pPr>
        <w:pStyle w:val="Index1"/>
        <w:tabs>
          <w:tab w:val="right" w:pos="5030"/>
        </w:tabs>
        <w:rPr>
          <w:noProof/>
        </w:rPr>
      </w:pPr>
      <w:r>
        <w:rPr>
          <w:noProof/>
        </w:rPr>
        <w:t>Project профессиональный, 95</w:t>
      </w:r>
    </w:p>
    <w:p w:rsidR="00964344" w:rsidRDefault="00964344">
      <w:pPr>
        <w:pStyle w:val="Index1"/>
        <w:tabs>
          <w:tab w:val="right" w:pos="5030"/>
        </w:tabs>
        <w:rPr>
          <w:noProof/>
        </w:rPr>
      </w:pPr>
      <w:r>
        <w:rPr>
          <w:noProof/>
        </w:rPr>
        <w:t>Project профессиональный 2016, 26</w:t>
      </w:r>
    </w:p>
    <w:p w:rsidR="00964344" w:rsidRDefault="00964344">
      <w:pPr>
        <w:pStyle w:val="Index1"/>
        <w:tabs>
          <w:tab w:val="right" w:pos="5030"/>
        </w:tabs>
        <w:rPr>
          <w:noProof/>
        </w:rPr>
      </w:pPr>
      <w:r>
        <w:rPr>
          <w:noProof/>
        </w:rPr>
        <w:t>Project стандартный, 88</w:t>
      </w:r>
    </w:p>
    <w:p w:rsidR="00964344" w:rsidRDefault="00964344">
      <w:pPr>
        <w:pStyle w:val="Index1"/>
        <w:tabs>
          <w:tab w:val="right" w:pos="5030"/>
        </w:tabs>
        <w:rPr>
          <w:noProof/>
        </w:rPr>
      </w:pPr>
      <w:r>
        <w:rPr>
          <w:noProof/>
        </w:rPr>
        <w:t>Project стандартный, 95</w:t>
      </w:r>
    </w:p>
    <w:p w:rsidR="00964344" w:rsidRDefault="00964344">
      <w:pPr>
        <w:pStyle w:val="Index1"/>
        <w:tabs>
          <w:tab w:val="right" w:pos="5030"/>
        </w:tabs>
        <w:rPr>
          <w:noProof/>
        </w:rPr>
      </w:pPr>
      <w:r>
        <w:rPr>
          <w:noProof/>
        </w:rPr>
        <w:t>Project стандартный 2016;, 26</w:t>
      </w:r>
    </w:p>
    <w:p w:rsidR="00964344" w:rsidRDefault="00964344">
      <w:pPr>
        <w:pStyle w:val="Index1"/>
        <w:tabs>
          <w:tab w:val="right" w:pos="5030"/>
        </w:tabs>
        <w:rPr>
          <w:noProof/>
        </w:rPr>
      </w:pPr>
      <w:r>
        <w:rPr>
          <w:noProof/>
        </w:rPr>
        <w:t>Publisher 2016, 26</w:t>
      </w:r>
    </w:p>
    <w:p w:rsidR="00964344" w:rsidRDefault="00964344">
      <w:pPr>
        <w:pStyle w:val="Index1"/>
        <w:tabs>
          <w:tab w:val="right" w:pos="5030"/>
        </w:tabs>
        <w:rPr>
          <w:noProof/>
        </w:rPr>
      </w:pPr>
      <w:r>
        <w:rPr>
          <w:noProof/>
        </w:rPr>
        <w:t>R Server 2016 для Hadoop, 33</w:t>
      </w:r>
    </w:p>
    <w:p w:rsidR="00964344" w:rsidRDefault="00964344">
      <w:pPr>
        <w:pStyle w:val="Index1"/>
        <w:tabs>
          <w:tab w:val="right" w:pos="5030"/>
        </w:tabs>
        <w:rPr>
          <w:noProof/>
        </w:rPr>
      </w:pPr>
      <w:r>
        <w:rPr>
          <w:noProof/>
        </w:rPr>
        <w:t>R Server 2016 для Linux, 33</w:t>
      </w:r>
    </w:p>
    <w:p w:rsidR="00964344" w:rsidRDefault="00964344">
      <w:pPr>
        <w:pStyle w:val="Index1"/>
        <w:tabs>
          <w:tab w:val="right" w:pos="5030"/>
        </w:tabs>
        <w:rPr>
          <w:noProof/>
        </w:rPr>
      </w:pPr>
      <w:r>
        <w:rPr>
          <w:noProof/>
        </w:rPr>
        <w:t>R Server 2016 для Teradata DB, 33</w:t>
      </w:r>
    </w:p>
    <w:p w:rsidR="00964344" w:rsidRDefault="00964344">
      <w:pPr>
        <w:pStyle w:val="Index1"/>
        <w:tabs>
          <w:tab w:val="right" w:pos="5030"/>
        </w:tabs>
        <w:rPr>
          <w:noProof/>
        </w:rPr>
      </w:pPr>
      <w:r>
        <w:rPr>
          <w:noProof/>
        </w:rPr>
        <w:t>Secure Productive Enterprise E3, 60</w:t>
      </w:r>
    </w:p>
    <w:p w:rsidR="00964344" w:rsidRDefault="00964344">
      <w:pPr>
        <w:pStyle w:val="Index1"/>
        <w:tabs>
          <w:tab w:val="right" w:pos="5030"/>
        </w:tabs>
        <w:rPr>
          <w:noProof/>
        </w:rPr>
      </w:pPr>
      <w:r>
        <w:rPr>
          <w:noProof/>
        </w:rPr>
        <w:t>Secure Productive Enterprise E3 Add-on, 60</w:t>
      </w:r>
    </w:p>
    <w:p w:rsidR="00964344" w:rsidRDefault="00964344">
      <w:pPr>
        <w:pStyle w:val="Index1"/>
        <w:tabs>
          <w:tab w:val="right" w:pos="5030"/>
        </w:tabs>
        <w:rPr>
          <w:noProof/>
        </w:rPr>
      </w:pPr>
      <w:r>
        <w:rPr>
          <w:noProof/>
        </w:rPr>
        <w:t>Secure Productive Enterprise E3 From SA, 60</w:t>
      </w:r>
    </w:p>
    <w:p w:rsidR="00964344" w:rsidRDefault="00964344">
      <w:pPr>
        <w:pStyle w:val="Index1"/>
        <w:tabs>
          <w:tab w:val="right" w:pos="5030"/>
        </w:tabs>
        <w:rPr>
          <w:noProof/>
        </w:rPr>
      </w:pPr>
      <w:r>
        <w:rPr>
          <w:noProof/>
        </w:rPr>
        <w:t>Secure Productive Enterprise E5, 60</w:t>
      </w:r>
    </w:p>
    <w:p w:rsidR="00964344" w:rsidRDefault="00964344">
      <w:pPr>
        <w:pStyle w:val="Index1"/>
        <w:tabs>
          <w:tab w:val="right" w:pos="5030"/>
        </w:tabs>
        <w:rPr>
          <w:noProof/>
        </w:rPr>
      </w:pPr>
      <w:r>
        <w:rPr>
          <w:noProof/>
        </w:rPr>
        <w:t>Secure Productive Enterprise E5 Add-on, 60</w:t>
      </w:r>
    </w:p>
    <w:p w:rsidR="00964344" w:rsidRDefault="00964344">
      <w:pPr>
        <w:pStyle w:val="Index1"/>
        <w:tabs>
          <w:tab w:val="right" w:pos="5030"/>
        </w:tabs>
        <w:rPr>
          <w:noProof/>
        </w:rPr>
      </w:pPr>
      <w:r>
        <w:rPr>
          <w:noProof/>
        </w:rPr>
        <w:t>Secure Productive Enterprise E5 From SA, 60</w:t>
      </w:r>
    </w:p>
    <w:p w:rsidR="00964344" w:rsidRDefault="00964344">
      <w:pPr>
        <w:pStyle w:val="Index1"/>
        <w:tabs>
          <w:tab w:val="right" w:pos="5030"/>
        </w:tabs>
        <w:rPr>
          <w:noProof/>
        </w:rPr>
      </w:pPr>
      <w:r>
        <w:rPr>
          <w:noProof/>
        </w:rPr>
        <w:t>SharePoint Online, 88</w:t>
      </w:r>
    </w:p>
    <w:p w:rsidR="00964344" w:rsidRDefault="00964344">
      <w:pPr>
        <w:pStyle w:val="Index1"/>
        <w:tabs>
          <w:tab w:val="right" w:pos="5030"/>
        </w:tabs>
        <w:rPr>
          <w:noProof/>
        </w:rPr>
      </w:pPr>
      <w:r>
        <w:rPr>
          <w:noProof/>
        </w:rPr>
        <w:t>SharePoint Online (план 1 или 2), 31</w:t>
      </w:r>
    </w:p>
    <w:p w:rsidR="00964344" w:rsidRDefault="00964344">
      <w:pPr>
        <w:pStyle w:val="Index1"/>
        <w:tabs>
          <w:tab w:val="right" w:pos="5030"/>
        </w:tabs>
        <w:rPr>
          <w:noProof/>
        </w:rPr>
      </w:pPr>
      <w:r>
        <w:rPr>
          <w:noProof/>
        </w:rPr>
        <w:t>SharePoint Online (план 1), 73</w:t>
      </w:r>
    </w:p>
    <w:p w:rsidR="00964344" w:rsidRDefault="00964344">
      <w:pPr>
        <w:pStyle w:val="Index1"/>
        <w:tabs>
          <w:tab w:val="right" w:pos="5030"/>
        </w:tabs>
        <w:rPr>
          <w:noProof/>
        </w:rPr>
      </w:pPr>
      <w:r>
        <w:rPr>
          <w:noProof/>
        </w:rPr>
        <w:t>SharePoint Online (план 1) Add-on, 73</w:t>
      </w:r>
    </w:p>
    <w:p w:rsidR="00964344" w:rsidRDefault="00964344">
      <w:pPr>
        <w:pStyle w:val="Index1"/>
        <w:tabs>
          <w:tab w:val="right" w:pos="5030"/>
        </w:tabs>
        <w:rPr>
          <w:noProof/>
        </w:rPr>
      </w:pPr>
      <w:r>
        <w:rPr>
          <w:noProof/>
        </w:rPr>
        <w:t>SharePoint Online (план 2), 31, 73</w:t>
      </w:r>
    </w:p>
    <w:p w:rsidR="00964344" w:rsidRDefault="00964344">
      <w:pPr>
        <w:pStyle w:val="Index1"/>
        <w:tabs>
          <w:tab w:val="right" w:pos="5030"/>
        </w:tabs>
        <w:rPr>
          <w:noProof/>
        </w:rPr>
      </w:pPr>
      <w:r>
        <w:rPr>
          <w:noProof/>
        </w:rPr>
        <w:t>SharePoint Server, 60, 94</w:t>
      </w:r>
    </w:p>
    <w:p w:rsidR="00964344" w:rsidRDefault="00964344">
      <w:pPr>
        <w:pStyle w:val="Index1"/>
        <w:tabs>
          <w:tab w:val="right" w:pos="5030"/>
        </w:tabs>
        <w:rPr>
          <w:noProof/>
        </w:rPr>
      </w:pPr>
      <w:r>
        <w:rPr>
          <w:noProof/>
        </w:rPr>
        <w:t>SharePoint Server 2013, 31</w:t>
      </w:r>
    </w:p>
    <w:p w:rsidR="00964344" w:rsidRDefault="00964344">
      <w:pPr>
        <w:pStyle w:val="Index1"/>
        <w:tabs>
          <w:tab w:val="right" w:pos="5030"/>
        </w:tabs>
        <w:rPr>
          <w:noProof/>
        </w:rPr>
      </w:pPr>
      <w:r>
        <w:rPr>
          <w:noProof/>
        </w:rPr>
        <w:t>SharePoint Server 2016, 30</w:t>
      </w:r>
    </w:p>
    <w:p w:rsidR="00964344" w:rsidRDefault="00964344">
      <w:pPr>
        <w:pStyle w:val="Index1"/>
        <w:tabs>
          <w:tab w:val="right" w:pos="5030"/>
        </w:tabs>
        <w:rPr>
          <w:noProof/>
        </w:rPr>
      </w:pPr>
      <w:r>
        <w:rPr>
          <w:noProof/>
        </w:rPr>
        <w:t>SharePoint Server 2016 Enterprise CAL, 30</w:t>
      </w:r>
    </w:p>
    <w:p w:rsidR="00964344" w:rsidRDefault="00964344">
      <w:pPr>
        <w:pStyle w:val="Index1"/>
        <w:tabs>
          <w:tab w:val="right" w:pos="5030"/>
        </w:tabs>
        <w:rPr>
          <w:noProof/>
        </w:rPr>
      </w:pPr>
      <w:r>
        <w:rPr>
          <w:noProof/>
        </w:rPr>
        <w:t>SharePoint Server 2016 Standard CAL, 30</w:t>
      </w:r>
    </w:p>
    <w:p w:rsidR="00964344" w:rsidRDefault="00964344">
      <w:pPr>
        <w:pStyle w:val="Index1"/>
        <w:tabs>
          <w:tab w:val="right" w:pos="5030"/>
        </w:tabs>
        <w:rPr>
          <w:noProof/>
        </w:rPr>
      </w:pPr>
      <w:r>
        <w:rPr>
          <w:noProof/>
        </w:rPr>
        <w:t>Skype для бизнеса 2016, 26</w:t>
      </w:r>
    </w:p>
    <w:p w:rsidR="00964344" w:rsidRDefault="00964344">
      <w:pPr>
        <w:pStyle w:val="Index1"/>
        <w:tabs>
          <w:tab w:val="right" w:pos="5030"/>
        </w:tabs>
        <w:rPr>
          <w:noProof/>
        </w:rPr>
      </w:pPr>
      <w:r>
        <w:rPr>
          <w:noProof/>
        </w:rPr>
        <w:t>Skype для бизнеса Online (план 1, 32</w:t>
      </w:r>
    </w:p>
    <w:p w:rsidR="00964344" w:rsidRDefault="00964344">
      <w:pPr>
        <w:pStyle w:val="Index1"/>
        <w:tabs>
          <w:tab w:val="right" w:pos="5030"/>
        </w:tabs>
        <w:rPr>
          <w:noProof/>
        </w:rPr>
      </w:pPr>
      <w:r>
        <w:rPr>
          <w:noProof/>
        </w:rPr>
        <w:t>Skype для бизнеса Online (план 1), 74</w:t>
      </w:r>
    </w:p>
    <w:p w:rsidR="00964344" w:rsidRDefault="00964344">
      <w:pPr>
        <w:pStyle w:val="Index1"/>
        <w:tabs>
          <w:tab w:val="right" w:pos="5030"/>
        </w:tabs>
        <w:rPr>
          <w:noProof/>
        </w:rPr>
      </w:pPr>
      <w:r>
        <w:rPr>
          <w:noProof/>
        </w:rPr>
        <w:t>Skype для бизнеса Online (план 1) Add-on, 74</w:t>
      </w:r>
    </w:p>
    <w:p w:rsidR="00964344" w:rsidRDefault="00964344">
      <w:pPr>
        <w:pStyle w:val="Index1"/>
        <w:tabs>
          <w:tab w:val="right" w:pos="5030"/>
        </w:tabs>
        <w:rPr>
          <w:noProof/>
        </w:rPr>
      </w:pPr>
      <w:r>
        <w:rPr>
          <w:noProof/>
        </w:rPr>
        <w:t>Skype для бизнеса Online (план 2, 32</w:t>
      </w:r>
    </w:p>
    <w:p w:rsidR="00964344" w:rsidRDefault="00964344">
      <w:pPr>
        <w:pStyle w:val="Index1"/>
        <w:tabs>
          <w:tab w:val="right" w:pos="5030"/>
        </w:tabs>
        <w:rPr>
          <w:noProof/>
        </w:rPr>
      </w:pPr>
      <w:r>
        <w:rPr>
          <w:noProof/>
        </w:rPr>
        <w:t>Skype для бизнеса Online (план 2), 74</w:t>
      </w:r>
    </w:p>
    <w:p w:rsidR="00964344" w:rsidRDefault="00964344">
      <w:pPr>
        <w:pStyle w:val="Index1"/>
        <w:tabs>
          <w:tab w:val="right" w:pos="5030"/>
        </w:tabs>
        <w:rPr>
          <w:noProof/>
        </w:rPr>
      </w:pPr>
      <w:r>
        <w:rPr>
          <w:noProof/>
        </w:rPr>
        <w:t>Skype для бизнеса Online Plan 1 Add-on, 67</w:t>
      </w:r>
    </w:p>
    <w:p w:rsidR="00964344" w:rsidRDefault="00964344">
      <w:pPr>
        <w:pStyle w:val="Index1"/>
        <w:tabs>
          <w:tab w:val="right" w:pos="5030"/>
        </w:tabs>
        <w:rPr>
          <w:noProof/>
        </w:rPr>
      </w:pPr>
      <w:r>
        <w:rPr>
          <w:noProof/>
        </w:rPr>
        <w:t>Skype для бизнеса Server, 60</w:t>
      </w:r>
    </w:p>
    <w:p w:rsidR="00964344" w:rsidRDefault="00964344">
      <w:pPr>
        <w:pStyle w:val="Index1"/>
        <w:tabs>
          <w:tab w:val="right" w:pos="5030"/>
        </w:tabs>
        <w:rPr>
          <w:noProof/>
        </w:rPr>
      </w:pPr>
      <w:r>
        <w:rPr>
          <w:noProof/>
        </w:rPr>
        <w:t>Skype для бизнеса Server 2015, 32</w:t>
      </w:r>
    </w:p>
    <w:p w:rsidR="00964344" w:rsidRDefault="00964344">
      <w:pPr>
        <w:pStyle w:val="Index1"/>
        <w:tabs>
          <w:tab w:val="right" w:pos="5030"/>
        </w:tabs>
        <w:rPr>
          <w:noProof/>
        </w:rPr>
      </w:pPr>
      <w:r>
        <w:rPr>
          <w:noProof/>
        </w:rPr>
        <w:t>Skype для бизнеса Server 2015 Enterprise CAL, 32</w:t>
      </w:r>
    </w:p>
    <w:p w:rsidR="00964344" w:rsidRDefault="00964344">
      <w:pPr>
        <w:pStyle w:val="Index1"/>
        <w:tabs>
          <w:tab w:val="right" w:pos="5030"/>
        </w:tabs>
        <w:rPr>
          <w:noProof/>
        </w:rPr>
      </w:pPr>
      <w:r>
        <w:rPr>
          <w:noProof/>
        </w:rPr>
        <w:lastRenderedPageBreak/>
        <w:t>Skype для бизнеса Server 2015 Plus CAL, 32</w:t>
      </w:r>
    </w:p>
    <w:p w:rsidR="00964344" w:rsidRDefault="00964344">
      <w:pPr>
        <w:pStyle w:val="Index1"/>
        <w:tabs>
          <w:tab w:val="right" w:pos="5030"/>
        </w:tabs>
        <w:rPr>
          <w:noProof/>
        </w:rPr>
      </w:pPr>
      <w:r>
        <w:rPr>
          <w:noProof/>
        </w:rPr>
        <w:t>Skype для бизнеса Server 2015 Standard CAL, 32</w:t>
      </w:r>
    </w:p>
    <w:p w:rsidR="00964344" w:rsidRDefault="00964344">
      <w:pPr>
        <w:pStyle w:val="Index1"/>
        <w:tabs>
          <w:tab w:val="right" w:pos="5030"/>
        </w:tabs>
        <w:rPr>
          <w:noProof/>
        </w:rPr>
      </w:pPr>
      <w:r>
        <w:rPr>
          <w:noProof/>
        </w:rPr>
        <w:t>SQL Parallel Data Warehouse, 88</w:t>
      </w:r>
    </w:p>
    <w:p w:rsidR="00964344" w:rsidRDefault="00964344">
      <w:pPr>
        <w:pStyle w:val="Index1"/>
        <w:tabs>
          <w:tab w:val="right" w:pos="5030"/>
        </w:tabs>
        <w:rPr>
          <w:noProof/>
        </w:rPr>
      </w:pPr>
      <w:r>
        <w:rPr>
          <w:noProof/>
        </w:rPr>
        <w:t>SQL Server, 94</w:t>
      </w:r>
    </w:p>
    <w:p w:rsidR="00964344" w:rsidRDefault="00964344">
      <w:pPr>
        <w:pStyle w:val="Index1"/>
        <w:tabs>
          <w:tab w:val="right" w:pos="5030"/>
        </w:tabs>
        <w:rPr>
          <w:noProof/>
        </w:rPr>
      </w:pPr>
      <w:r>
        <w:rPr>
          <w:noProof/>
        </w:rPr>
        <w:t>SQL Server 2014, 34</w:t>
      </w:r>
    </w:p>
    <w:p w:rsidR="00964344" w:rsidRDefault="00964344">
      <w:pPr>
        <w:pStyle w:val="Index1"/>
        <w:tabs>
          <w:tab w:val="right" w:pos="5030"/>
        </w:tabs>
        <w:rPr>
          <w:noProof/>
        </w:rPr>
      </w:pPr>
      <w:r>
        <w:rPr>
          <w:noProof/>
        </w:rPr>
        <w:t>SQL Server 2016 CAL, 34</w:t>
      </w:r>
    </w:p>
    <w:p w:rsidR="00964344" w:rsidRDefault="00964344">
      <w:pPr>
        <w:pStyle w:val="Index1"/>
        <w:tabs>
          <w:tab w:val="right" w:pos="5030"/>
        </w:tabs>
        <w:rPr>
          <w:noProof/>
        </w:rPr>
      </w:pPr>
      <w:r>
        <w:rPr>
          <w:noProof/>
        </w:rPr>
        <w:t>SQL Server 2016 Enterprise, 34</w:t>
      </w:r>
    </w:p>
    <w:p w:rsidR="00964344" w:rsidRDefault="00964344">
      <w:pPr>
        <w:pStyle w:val="Index1"/>
        <w:tabs>
          <w:tab w:val="right" w:pos="5030"/>
        </w:tabs>
        <w:rPr>
          <w:noProof/>
        </w:rPr>
      </w:pPr>
      <w:r>
        <w:rPr>
          <w:noProof/>
        </w:rPr>
        <w:t>SQL Server 2016 Enterprise Core, 34</w:t>
      </w:r>
    </w:p>
    <w:p w:rsidR="00964344" w:rsidRDefault="00964344">
      <w:pPr>
        <w:pStyle w:val="Index1"/>
        <w:tabs>
          <w:tab w:val="right" w:pos="5030"/>
        </w:tabs>
        <w:rPr>
          <w:noProof/>
        </w:rPr>
      </w:pPr>
      <w:r>
        <w:rPr>
          <w:noProof/>
        </w:rPr>
        <w:t>SQL Server 2016 Standard, 34</w:t>
      </w:r>
    </w:p>
    <w:p w:rsidR="00964344" w:rsidRDefault="00964344">
      <w:pPr>
        <w:pStyle w:val="Index1"/>
        <w:tabs>
          <w:tab w:val="right" w:pos="5030"/>
        </w:tabs>
        <w:rPr>
          <w:noProof/>
        </w:rPr>
      </w:pPr>
      <w:r>
        <w:rPr>
          <w:noProof/>
        </w:rPr>
        <w:t>SQL Server 2016 Standard Core, 34</w:t>
      </w:r>
    </w:p>
    <w:p w:rsidR="00964344" w:rsidRDefault="00964344">
      <w:pPr>
        <w:pStyle w:val="Index1"/>
        <w:tabs>
          <w:tab w:val="right" w:pos="5030"/>
        </w:tabs>
        <w:rPr>
          <w:noProof/>
        </w:rPr>
      </w:pPr>
      <w:r>
        <w:rPr>
          <w:noProof/>
        </w:rPr>
        <w:t>SQL Server Business Intelligence, 88, 96</w:t>
      </w:r>
    </w:p>
    <w:p w:rsidR="00964344" w:rsidRDefault="00964344">
      <w:pPr>
        <w:pStyle w:val="Index1"/>
        <w:tabs>
          <w:tab w:val="right" w:pos="5030"/>
        </w:tabs>
        <w:rPr>
          <w:noProof/>
        </w:rPr>
      </w:pPr>
      <w:r>
        <w:rPr>
          <w:noProof/>
        </w:rPr>
        <w:t>SQL Server Data Center, 88</w:t>
      </w:r>
    </w:p>
    <w:p w:rsidR="00964344" w:rsidRDefault="00964344">
      <w:pPr>
        <w:pStyle w:val="Index1"/>
        <w:tabs>
          <w:tab w:val="right" w:pos="5030"/>
        </w:tabs>
        <w:rPr>
          <w:noProof/>
        </w:rPr>
      </w:pPr>
      <w:r>
        <w:rPr>
          <w:noProof/>
        </w:rPr>
        <w:t>SQL Server Enterprise, 95</w:t>
      </w:r>
    </w:p>
    <w:p w:rsidR="00964344" w:rsidRDefault="00964344">
      <w:pPr>
        <w:pStyle w:val="Index1"/>
        <w:tabs>
          <w:tab w:val="right" w:pos="5030"/>
        </w:tabs>
        <w:rPr>
          <w:noProof/>
        </w:rPr>
      </w:pPr>
      <w:r>
        <w:rPr>
          <w:noProof/>
        </w:rPr>
        <w:t>SQL Server Enterprise,, 88</w:t>
      </w:r>
    </w:p>
    <w:p w:rsidR="00964344" w:rsidRDefault="00964344">
      <w:pPr>
        <w:pStyle w:val="Index1"/>
        <w:tabs>
          <w:tab w:val="right" w:pos="5030"/>
        </w:tabs>
        <w:rPr>
          <w:noProof/>
        </w:rPr>
      </w:pPr>
      <w:r>
        <w:rPr>
          <w:noProof/>
        </w:rPr>
        <w:t>SQL Server Standard, 88, 95</w:t>
      </w:r>
    </w:p>
    <w:p w:rsidR="00964344" w:rsidRDefault="00964344">
      <w:pPr>
        <w:pStyle w:val="Index1"/>
        <w:tabs>
          <w:tab w:val="right" w:pos="5030"/>
        </w:tabs>
        <w:rPr>
          <w:noProof/>
        </w:rPr>
      </w:pPr>
      <w:r>
        <w:rPr>
          <w:noProof/>
        </w:rPr>
        <w:t>SQL Server Standard;, 96</w:t>
      </w:r>
    </w:p>
    <w:p w:rsidR="00964344" w:rsidRDefault="00964344">
      <w:pPr>
        <w:pStyle w:val="Index1"/>
        <w:tabs>
          <w:tab w:val="right" w:pos="5030"/>
        </w:tabs>
        <w:rPr>
          <w:noProof/>
        </w:rPr>
      </w:pPr>
      <w:r>
        <w:rPr>
          <w:noProof/>
        </w:rPr>
        <w:t>System Center, 95</w:t>
      </w:r>
    </w:p>
    <w:p w:rsidR="00964344" w:rsidRDefault="00964344">
      <w:pPr>
        <w:pStyle w:val="Index1"/>
        <w:tabs>
          <w:tab w:val="right" w:pos="5030"/>
        </w:tabs>
        <w:rPr>
          <w:noProof/>
        </w:rPr>
      </w:pPr>
      <w:r>
        <w:rPr>
          <w:noProof/>
        </w:rPr>
        <w:t>System Center 2012 Datacenter Server Management License, 88</w:t>
      </w:r>
    </w:p>
    <w:p w:rsidR="00964344" w:rsidRDefault="00964344">
      <w:pPr>
        <w:pStyle w:val="Index1"/>
        <w:tabs>
          <w:tab w:val="right" w:pos="5030"/>
        </w:tabs>
        <w:rPr>
          <w:noProof/>
        </w:rPr>
      </w:pPr>
      <w:r>
        <w:rPr>
          <w:noProof/>
        </w:rPr>
        <w:t>System Center 2012 R2, 36</w:t>
      </w:r>
    </w:p>
    <w:p w:rsidR="00964344" w:rsidRDefault="00964344">
      <w:pPr>
        <w:pStyle w:val="Index1"/>
        <w:tabs>
          <w:tab w:val="right" w:pos="5030"/>
        </w:tabs>
        <w:rPr>
          <w:noProof/>
        </w:rPr>
      </w:pPr>
      <w:r>
        <w:rPr>
          <w:noProof/>
        </w:rPr>
        <w:t>System Center 2012 R2 Client Management Suite, 37</w:t>
      </w:r>
    </w:p>
    <w:p w:rsidR="00964344" w:rsidRDefault="00964344">
      <w:pPr>
        <w:pStyle w:val="Index1"/>
        <w:tabs>
          <w:tab w:val="right" w:pos="5030"/>
        </w:tabs>
        <w:rPr>
          <w:noProof/>
        </w:rPr>
      </w:pPr>
      <w:r>
        <w:rPr>
          <w:noProof/>
        </w:rPr>
        <w:t>System Center 2012 R2 Configuration Manager, 38</w:t>
      </w:r>
    </w:p>
    <w:p w:rsidR="00964344" w:rsidRDefault="00964344">
      <w:pPr>
        <w:pStyle w:val="Index1"/>
        <w:tabs>
          <w:tab w:val="right" w:pos="5030"/>
        </w:tabs>
        <w:rPr>
          <w:noProof/>
        </w:rPr>
      </w:pPr>
      <w:r>
        <w:rPr>
          <w:noProof/>
        </w:rPr>
        <w:t>System Center 2012 R2 Endpoint Protection, 39</w:t>
      </w:r>
    </w:p>
    <w:p w:rsidR="00964344" w:rsidRDefault="00964344">
      <w:pPr>
        <w:pStyle w:val="Index1"/>
        <w:tabs>
          <w:tab w:val="right" w:pos="5030"/>
        </w:tabs>
        <w:rPr>
          <w:noProof/>
        </w:rPr>
      </w:pPr>
      <w:r>
        <w:rPr>
          <w:noProof/>
        </w:rPr>
        <w:t>System Center 2012 Standard Server Management License, 88</w:t>
      </w:r>
    </w:p>
    <w:p w:rsidR="00964344" w:rsidRDefault="00964344">
      <w:pPr>
        <w:pStyle w:val="Index1"/>
        <w:tabs>
          <w:tab w:val="right" w:pos="5030"/>
        </w:tabs>
        <w:rPr>
          <w:noProof/>
        </w:rPr>
      </w:pPr>
      <w:r>
        <w:rPr>
          <w:noProof/>
        </w:rPr>
        <w:t>System Center 2016 Client Management Suite, 37</w:t>
      </w:r>
    </w:p>
    <w:p w:rsidR="00964344" w:rsidRDefault="00964344">
      <w:pPr>
        <w:pStyle w:val="Index1"/>
        <w:tabs>
          <w:tab w:val="right" w:pos="5030"/>
        </w:tabs>
        <w:rPr>
          <w:noProof/>
        </w:rPr>
      </w:pPr>
      <w:r>
        <w:rPr>
          <w:noProof/>
        </w:rPr>
        <w:t>System Center 2016 Datacenter, серверная лицензия на управление, 36</w:t>
      </w:r>
    </w:p>
    <w:p w:rsidR="00964344" w:rsidRDefault="00964344">
      <w:pPr>
        <w:pStyle w:val="Index1"/>
        <w:tabs>
          <w:tab w:val="right" w:pos="5030"/>
        </w:tabs>
        <w:rPr>
          <w:noProof/>
        </w:rPr>
      </w:pPr>
      <w:r>
        <w:rPr>
          <w:noProof/>
        </w:rPr>
        <w:t>System Center 2016 Standard, серверная лицензия на управление, 36</w:t>
      </w:r>
    </w:p>
    <w:p w:rsidR="00964344" w:rsidRDefault="00964344">
      <w:pPr>
        <w:pStyle w:val="Index1"/>
        <w:tabs>
          <w:tab w:val="right" w:pos="5030"/>
        </w:tabs>
        <w:rPr>
          <w:noProof/>
        </w:rPr>
      </w:pPr>
      <w:r>
        <w:rPr>
          <w:noProof/>
        </w:rPr>
        <w:t>System Center Configuration Manager 1606, клиентская лицензия на управление, 38</w:t>
      </w:r>
    </w:p>
    <w:p w:rsidR="00964344" w:rsidRDefault="00964344">
      <w:pPr>
        <w:pStyle w:val="Index1"/>
        <w:tabs>
          <w:tab w:val="right" w:pos="5030"/>
        </w:tabs>
        <w:rPr>
          <w:noProof/>
        </w:rPr>
      </w:pPr>
      <w:r>
        <w:rPr>
          <w:noProof/>
        </w:rPr>
        <w:t>System Center Datacenter, 94, 96</w:t>
      </w:r>
    </w:p>
    <w:p w:rsidR="00964344" w:rsidRDefault="00964344">
      <w:pPr>
        <w:pStyle w:val="Index1"/>
        <w:tabs>
          <w:tab w:val="right" w:pos="5030"/>
        </w:tabs>
        <w:rPr>
          <w:noProof/>
        </w:rPr>
      </w:pPr>
      <w:r>
        <w:rPr>
          <w:noProof/>
        </w:rPr>
        <w:t>System Center Datacenter (пакет — 2 лицензии, 20</w:t>
      </w:r>
    </w:p>
    <w:p w:rsidR="00964344" w:rsidRDefault="00964344">
      <w:pPr>
        <w:pStyle w:val="Index1"/>
        <w:tabs>
          <w:tab w:val="right" w:pos="5030"/>
        </w:tabs>
        <w:rPr>
          <w:noProof/>
        </w:rPr>
      </w:pPr>
      <w:r>
        <w:rPr>
          <w:noProof/>
        </w:rPr>
        <w:t>System Center Endpoint Protection 1606, 39</w:t>
      </w:r>
    </w:p>
    <w:p w:rsidR="00964344" w:rsidRDefault="00964344">
      <w:pPr>
        <w:pStyle w:val="Index1"/>
        <w:tabs>
          <w:tab w:val="right" w:pos="5030"/>
        </w:tabs>
        <w:rPr>
          <w:noProof/>
        </w:rPr>
      </w:pPr>
      <w:r>
        <w:rPr>
          <w:noProof/>
        </w:rPr>
        <w:t>System Center Standard, 94, 96</w:t>
      </w:r>
    </w:p>
    <w:p w:rsidR="00964344" w:rsidRDefault="00964344">
      <w:pPr>
        <w:pStyle w:val="Index1"/>
        <w:tabs>
          <w:tab w:val="right" w:pos="5030"/>
        </w:tabs>
        <w:rPr>
          <w:noProof/>
        </w:rPr>
      </w:pPr>
      <w:r>
        <w:rPr>
          <w:noProof/>
        </w:rPr>
        <w:t>System Center Standard (пакет — 2 лицензии, 20</w:t>
      </w:r>
    </w:p>
    <w:p w:rsidR="00964344" w:rsidRDefault="00964344">
      <w:pPr>
        <w:pStyle w:val="Index1"/>
        <w:tabs>
          <w:tab w:val="right" w:pos="5030"/>
        </w:tabs>
        <w:rPr>
          <w:noProof/>
        </w:rPr>
      </w:pPr>
      <w:r>
        <w:rPr>
          <w:noProof/>
        </w:rPr>
        <w:t>VDI, 39</w:t>
      </w:r>
    </w:p>
    <w:p w:rsidR="00964344" w:rsidRDefault="00964344">
      <w:pPr>
        <w:pStyle w:val="Index1"/>
        <w:tabs>
          <w:tab w:val="right" w:pos="5030"/>
        </w:tabs>
        <w:rPr>
          <w:noProof/>
        </w:rPr>
      </w:pPr>
      <w:r>
        <w:rPr>
          <w:noProof/>
        </w:rPr>
        <w:t>Visio Pro for Office 365, лицензия Add-on, 65</w:t>
      </w:r>
    </w:p>
    <w:p w:rsidR="00964344" w:rsidRDefault="00964344">
      <w:pPr>
        <w:pStyle w:val="Index1"/>
        <w:tabs>
          <w:tab w:val="right" w:pos="5030"/>
        </w:tabs>
        <w:rPr>
          <w:noProof/>
        </w:rPr>
      </w:pPr>
      <w:r>
        <w:rPr>
          <w:noProof/>
        </w:rPr>
        <w:t>Visio Pro for Office 365, лицензия From SA, 65</w:t>
      </w:r>
    </w:p>
    <w:p w:rsidR="00964344" w:rsidRDefault="00964344">
      <w:pPr>
        <w:pStyle w:val="Index1"/>
        <w:tabs>
          <w:tab w:val="right" w:pos="5030"/>
        </w:tabs>
        <w:rPr>
          <w:noProof/>
        </w:rPr>
      </w:pPr>
      <w:r>
        <w:rPr>
          <w:noProof/>
        </w:rPr>
        <w:t>Visio Pro для Office 365, 65</w:t>
      </w:r>
    </w:p>
    <w:p w:rsidR="00964344" w:rsidRDefault="00964344">
      <w:pPr>
        <w:pStyle w:val="Index1"/>
        <w:tabs>
          <w:tab w:val="right" w:pos="5030"/>
        </w:tabs>
        <w:rPr>
          <w:noProof/>
        </w:rPr>
      </w:pPr>
      <w:r>
        <w:rPr>
          <w:noProof/>
        </w:rPr>
        <w:t>Visio Standard, 65, 96</w:t>
      </w:r>
    </w:p>
    <w:p w:rsidR="00964344" w:rsidRDefault="00964344">
      <w:pPr>
        <w:pStyle w:val="Index1"/>
        <w:tabs>
          <w:tab w:val="right" w:pos="5030"/>
        </w:tabs>
        <w:rPr>
          <w:noProof/>
        </w:rPr>
      </w:pPr>
      <w:r>
        <w:rPr>
          <w:noProof/>
        </w:rPr>
        <w:t>Visio профессиональный, 65, 96</w:t>
      </w:r>
    </w:p>
    <w:p w:rsidR="00964344" w:rsidRDefault="00964344">
      <w:pPr>
        <w:pStyle w:val="Index1"/>
        <w:tabs>
          <w:tab w:val="right" w:pos="5030"/>
        </w:tabs>
        <w:rPr>
          <w:noProof/>
        </w:rPr>
      </w:pPr>
      <w:r>
        <w:rPr>
          <w:noProof/>
        </w:rPr>
        <w:t>Visio профессиональный 2016, 26</w:t>
      </w:r>
    </w:p>
    <w:p w:rsidR="00964344" w:rsidRDefault="00964344">
      <w:pPr>
        <w:pStyle w:val="Index1"/>
        <w:tabs>
          <w:tab w:val="right" w:pos="5030"/>
        </w:tabs>
        <w:rPr>
          <w:noProof/>
        </w:rPr>
      </w:pPr>
      <w:r>
        <w:rPr>
          <w:noProof/>
        </w:rPr>
        <w:t>Visio стандартный, 88</w:t>
      </w:r>
    </w:p>
    <w:p w:rsidR="00964344" w:rsidRDefault="00964344">
      <w:pPr>
        <w:pStyle w:val="Index1"/>
        <w:tabs>
          <w:tab w:val="right" w:pos="5030"/>
        </w:tabs>
        <w:rPr>
          <w:noProof/>
        </w:rPr>
      </w:pPr>
      <w:r>
        <w:rPr>
          <w:noProof/>
        </w:rPr>
        <w:t>Visio стандартный 2016, 26</w:t>
      </w:r>
    </w:p>
    <w:p w:rsidR="00964344" w:rsidRDefault="00964344">
      <w:pPr>
        <w:pStyle w:val="Index1"/>
        <w:tabs>
          <w:tab w:val="right" w:pos="5030"/>
        </w:tabs>
        <w:rPr>
          <w:noProof/>
        </w:rPr>
      </w:pPr>
      <w:r>
        <w:rPr>
          <w:noProof/>
        </w:rPr>
        <w:t>Visual Studio 2013, 40</w:t>
      </w:r>
    </w:p>
    <w:p w:rsidR="00964344" w:rsidRDefault="00964344">
      <w:pPr>
        <w:pStyle w:val="Index1"/>
        <w:tabs>
          <w:tab w:val="right" w:pos="5030"/>
        </w:tabs>
        <w:rPr>
          <w:noProof/>
        </w:rPr>
      </w:pPr>
      <w:r>
        <w:rPr>
          <w:noProof/>
        </w:rPr>
        <w:t>Visual Studio Enterprise 2015 с MSDN, 40</w:t>
      </w:r>
    </w:p>
    <w:p w:rsidR="00964344" w:rsidRDefault="00964344">
      <w:pPr>
        <w:pStyle w:val="Index1"/>
        <w:tabs>
          <w:tab w:val="right" w:pos="5030"/>
        </w:tabs>
        <w:rPr>
          <w:noProof/>
        </w:rPr>
      </w:pPr>
      <w:r>
        <w:rPr>
          <w:noProof/>
        </w:rPr>
        <w:t>Visual Studio Enterprise с MSDN, 96</w:t>
      </w:r>
    </w:p>
    <w:p w:rsidR="00964344" w:rsidRDefault="00964344">
      <w:pPr>
        <w:pStyle w:val="Index1"/>
        <w:tabs>
          <w:tab w:val="right" w:pos="5030"/>
        </w:tabs>
        <w:rPr>
          <w:noProof/>
        </w:rPr>
      </w:pPr>
      <w:r>
        <w:rPr>
          <w:noProof/>
        </w:rPr>
        <w:t>Visual Studio Premium с MSDN, 88</w:t>
      </w:r>
    </w:p>
    <w:p w:rsidR="00964344" w:rsidRDefault="00964344">
      <w:pPr>
        <w:pStyle w:val="Index1"/>
        <w:tabs>
          <w:tab w:val="right" w:pos="5030"/>
        </w:tabs>
        <w:rPr>
          <w:noProof/>
        </w:rPr>
      </w:pPr>
      <w:r>
        <w:rPr>
          <w:noProof/>
        </w:rPr>
        <w:t>Visual Studio Professional 2015, 40</w:t>
      </w:r>
    </w:p>
    <w:p w:rsidR="00964344" w:rsidRDefault="00964344">
      <w:pPr>
        <w:pStyle w:val="Index1"/>
        <w:tabs>
          <w:tab w:val="right" w:pos="5030"/>
        </w:tabs>
        <w:rPr>
          <w:noProof/>
        </w:rPr>
      </w:pPr>
      <w:r>
        <w:rPr>
          <w:noProof/>
        </w:rPr>
        <w:t>Visual Studio Professional 2015 с MSDN, 40</w:t>
      </w:r>
    </w:p>
    <w:p w:rsidR="00964344" w:rsidRDefault="00964344">
      <w:pPr>
        <w:pStyle w:val="Index1"/>
        <w:tabs>
          <w:tab w:val="right" w:pos="5030"/>
        </w:tabs>
        <w:rPr>
          <w:noProof/>
        </w:rPr>
      </w:pPr>
      <w:r>
        <w:rPr>
          <w:noProof/>
        </w:rPr>
        <w:t>Visual Studio Professional с MSDN, 88</w:t>
      </w:r>
    </w:p>
    <w:p w:rsidR="00964344" w:rsidRDefault="00964344">
      <w:pPr>
        <w:pStyle w:val="Index1"/>
        <w:tabs>
          <w:tab w:val="right" w:pos="5030"/>
        </w:tabs>
        <w:rPr>
          <w:noProof/>
        </w:rPr>
      </w:pPr>
      <w:r>
        <w:rPr>
          <w:noProof/>
        </w:rPr>
        <w:t>Visual Studio Professional с MSDN;, 96</w:t>
      </w:r>
    </w:p>
    <w:p w:rsidR="00964344" w:rsidRDefault="00964344">
      <w:pPr>
        <w:pStyle w:val="Index1"/>
        <w:tabs>
          <w:tab w:val="right" w:pos="5030"/>
        </w:tabs>
        <w:rPr>
          <w:noProof/>
        </w:rPr>
      </w:pPr>
      <w:r>
        <w:rPr>
          <w:noProof/>
        </w:rPr>
        <w:t>Visual Studio Team Foundation Server 2015 CAL, 41</w:t>
      </w:r>
    </w:p>
    <w:p w:rsidR="00964344" w:rsidRDefault="00964344">
      <w:pPr>
        <w:pStyle w:val="Index1"/>
        <w:tabs>
          <w:tab w:val="right" w:pos="5030"/>
        </w:tabs>
        <w:rPr>
          <w:noProof/>
        </w:rPr>
      </w:pPr>
      <w:r>
        <w:rPr>
          <w:noProof/>
        </w:rPr>
        <w:t>Visual Studio Team Foundation Server 2015 с технологией SQL Server 2014, 41</w:t>
      </w:r>
    </w:p>
    <w:p w:rsidR="00964344" w:rsidRDefault="00964344">
      <w:pPr>
        <w:pStyle w:val="Index1"/>
        <w:tabs>
          <w:tab w:val="right" w:pos="5030"/>
        </w:tabs>
        <w:rPr>
          <w:noProof/>
        </w:rPr>
      </w:pPr>
      <w:r>
        <w:rPr>
          <w:noProof/>
        </w:rPr>
        <w:t>Visual Studio Test Professional 2015 с MSDN, 40</w:t>
      </w:r>
    </w:p>
    <w:p w:rsidR="00964344" w:rsidRDefault="00964344">
      <w:pPr>
        <w:pStyle w:val="Index1"/>
        <w:tabs>
          <w:tab w:val="right" w:pos="5030"/>
        </w:tabs>
        <w:rPr>
          <w:noProof/>
        </w:rPr>
      </w:pPr>
      <w:r>
        <w:rPr>
          <w:noProof/>
        </w:rPr>
        <w:t>Visual Studio Test Professional с MSDN, 88</w:t>
      </w:r>
    </w:p>
    <w:p w:rsidR="00964344" w:rsidRDefault="00964344">
      <w:pPr>
        <w:pStyle w:val="Index1"/>
        <w:tabs>
          <w:tab w:val="right" w:pos="5030"/>
        </w:tabs>
        <w:rPr>
          <w:noProof/>
        </w:rPr>
      </w:pPr>
      <w:r>
        <w:rPr>
          <w:noProof/>
        </w:rPr>
        <w:t>Visual Studio Test Professional с MSDN;, 96</w:t>
      </w:r>
    </w:p>
    <w:p w:rsidR="00964344" w:rsidRDefault="00964344">
      <w:pPr>
        <w:pStyle w:val="Index1"/>
        <w:tabs>
          <w:tab w:val="right" w:pos="5030"/>
        </w:tabs>
        <w:rPr>
          <w:noProof/>
        </w:rPr>
      </w:pPr>
      <w:r>
        <w:rPr>
          <w:noProof/>
        </w:rPr>
        <w:t>Windows 10 Enterprise, 61</w:t>
      </w:r>
    </w:p>
    <w:p w:rsidR="00964344" w:rsidRDefault="00964344">
      <w:pPr>
        <w:pStyle w:val="Index1"/>
        <w:tabs>
          <w:tab w:val="right" w:pos="5030"/>
        </w:tabs>
        <w:rPr>
          <w:noProof/>
        </w:rPr>
      </w:pPr>
      <w:r>
        <w:rPr>
          <w:noProof/>
        </w:rPr>
        <w:t>Windows 10 Enterprise LTSB, 43</w:t>
      </w:r>
    </w:p>
    <w:p w:rsidR="00964344" w:rsidRDefault="00964344">
      <w:pPr>
        <w:pStyle w:val="Index1"/>
        <w:tabs>
          <w:tab w:val="right" w:pos="5030"/>
        </w:tabs>
        <w:rPr>
          <w:noProof/>
        </w:rPr>
      </w:pPr>
      <w:r>
        <w:rPr>
          <w:noProof/>
        </w:rPr>
        <w:t>Windows 10 IoT Корпоративная, 44</w:t>
      </w:r>
    </w:p>
    <w:p w:rsidR="00964344" w:rsidRDefault="00964344">
      <w:pPr>
        <w:pStyle w:val="Index1"/>
        <w:tabs>
          <w:tab w:val="right" w:pos="5030"/>
        </w:tabs>
        <w:rPr>
          <w:noProof/>
        </w:rPr>
      </w:pPr>
      <w:r>
        <w:rPr>
          <w:noProof/>
        </w:rPr>
        <w:t>Windows 10 IoT Корпоративная для розничной сети или тонких клиентов, 45</w:t>
      </w:r>
    </w:p>
    <w:p w:rsidR="00964344" w:rsidRDefault="00964344">
      <w:pPr>
        <w:pStyle w:val="Index1"/>
        <w:tabs>
          <w:tab w:val="right" w:pos="5030"/>
        </w:tabs>
        <w:rPr>
          <w:noProof/>
        </w:rPr>
      </w:pPr>
      <w:r>
        <w:rPr>
          <w:noProof/>
        </w:rPr>
        <w:t>Windows 10 Mobile Корпоративная (, 43</w:t>
      </w:r>
    </w:p>
    <w:p w:rsidR="00964344" w:rsidRDefault="00964344">
      <w:pPr>
        <w:pStyle w:val="Index1"/>
        <w:tabs>
          <w:tab w:val="right" w:pos="5030"/>
        </w:tabs>
        <w:rPr>
          <w:noProof/>
        </w:rPr>
      </w:pPr>
      <w:r>
        <w:rPr>
          <w:noProof/>
        </w:rPr>
        <w:t>Windows 10 для образовательных учреждений E5 (, 43</w:t>
      </w:r>
    </w:p>
    <w:p w:rsidR="00964344" w:rsidRDefault="00964344">
      <w:pPr>
        <w:pStyle w:val="Index1"/>
        <w:tabs>
          <w:tab w:val="right" w:pos="5030"/>
        </w:tabs>
        <w:rPr>
          <w:noProof/>
        </w:rPr>
      </w:pPr>
      <w:r>
        <w:rPr>
          <w:noProof/>
        </w:rPr>
        <w:t>Windows 10 Корпоративная, 61</w:t>
      </w:r>
    </w:p>
    <w:p w:rsidR="00964344" w:rsidRDefault="00964344">
      <w:pPr>
        <w:pStyle w:val="Index1"/>
        <w:tabs>
          <w:tab w:val="right" w:pos="5030"/>
        </w:tabs>
        <w:rPr>
          <w:noProof/>
        </w:rPr>
      </w:pPr>
      <w:r>
        <w:rPr>
          <w:noProof/>
        </w:rPr>
        <w:t>Windows 10 Корпоративная E3, 43</w:t>
      </w:r>
    </w:p>
    <w:p w:rsidR="00964344" w:rsidRDefault="00964344">
      <w:pPr>
        <w:pStyle w:val="Index1"/>
        <w:tabs>
          <w:tab w:val="right" w:pos="5030"/>
        </w:tabs>
        <w:rPr>
          <w:noProof/>
        </w:rPr>
      </w:pPr>
      <w:r>
        <w:rPr>
          <w:noProof/>
        </w:rPr>
        <w:t>Windows 10 Корпоративная E5, 43</w:t>
      </w:r>
    </w:p>
    <w:p w:rsidR="00964344" w:rsidRDefault="00964344">
      <w:pPr>
        <w:pStyle w:val="Index1"/>
        <w:tabs>
          <w:tab w:val="right" w:pos="5030"/>
        </w:tabs>
        <w:rPr>
          <w:noProof/>
        </w:rPr>
      </w:pPr>
      <w:r>
        <w:rPr>
          <w:noProof/>
        </w:rPr>
        <w:t>Windows 2000 Professional for Embedded Systems, 44</w:t>
      </w:r>
    </w:p>
    <w:p w:rsidR="00964344" w:rsidRDefault="00964344">
      <w:pPr>
        <w:pStyle w:val="Index1"/>
        <w:tabs>
          <w:tab w:val="right" w:pos="5030"/>
        </w:tabs>
        <w:rPr>
          <w:noProof/>
        </w:rPr>
      </w:pPr>
      <w:r>
        <w:rPr>
          <w:noProof/>
        </w:rPr>
        <w:t>Windows 7, 44</w:t>
      </w:r>
    </w:p>
    <w:p w:rsidR="00964344" w:rsidRDefault="00964344">
      <w:pPr>
        <w:pStyle w:val="Index1"/>
        <w:tabs>
          <w:tab w:val="right" w:pos="5030"/>
        </w:tabs>
        <w:rPr>
          <w:noProof/>
        </w:rPr>
      </w:pPr>
      <w:r>
        <w:rPr>
          <w:noProof/>
        </w:rPr>
        <w:t>Windows 7 Профессиональная для встроенных систем, Максимальная для встроенных систем, 44</w:t>
      </w:r>
    </w:p>
    <w:p w:rsidR="00964344" w:rsidRDefault="00964344">
      <w:pPr>
        <w:pStyle w:val="Index1"/>
        <w:tabs>
          <w:tab w:val="right" w:pos="5030"/>
        </w:tabs>
        <w:rPr>
          <w:noProof/>
        </w:rPr>
      </w:pPr>
      <w:r>
        <w:rPr>
          <w:noProof/>
        </w:rPr>
        <w:t>Windows Embedded 2009, 45</w:t>
      </w:r>
    </w:p>
    <w:p w:rsidR="00964344" w:rsidRDefault="00964344">
      <w:pPr>
        <w:pStyle w:val="Index1"/>
        <w:tabs>
          <w:tab w:val="right" w:pos="5030"/>
        </w:tabs>
        <w:rPr>
          <w:noProof/>
        </w:rPr>
      </w:pPr>
      <w:r>
        <w:rPr>
          <w:noProof/>
        </w:rPr>
        <w:t>Windows Embedded 8 Standard, 45</w:t>
      </w:r>
    </w:p>
    <w:p w:rsidR="00964344" w:rsidRDefault="00964344">
      <w:pPr>
        <w:pStyle w:val="Index1"/>
        <w:tabs>
          <w:tab w:val="right" w:pos="5030"/>
        </w:tabs>
        <w:rPr>
          <w:noProof/>
        </w:rPr>
      </w:pPr>
      <w:r>
        <w:rPr>
          <w:noProof/>
        </w:rPr>
        <w:t>Windows Embedded 8 Standard Enterprise Kit (упаковка из 100 лицензий), 43</w:t>
      </w:r>
    </w:p>
    <w:p w:rsidR="00964344" w:rsidRDefault="00964344">
      <w:pPr>
        <w:pStyle w:val="Index1"/>
        <w:tabs>
          <w:tab w:val="right" w:pos="5030"/>
        </w:tabs>
        <w:rPr>
          <w:noProof/>
        </w:rPr>
      </w:pPr>
      <w:r>
        <w:rPr>
          <w:noProof/>
        </w:rPr>
        <w:t>Windows Embedded 8 и 8.1 Industry Retail, 45</w:t>
      </w:r>
    </w:p>
    <w:p w:rsidR="00964344" w:rsidRDefault="00964344">
      <w:pPr>
        <w:pStyle w:val="Index1"/>
        <w:tabs>
          <w:tab w:val="right" w:pos="5030"/>
        </w:tabs>
        <w:rPr>
          <w:noProof/>
        </w:rPr>
      </w:pPr>
      <w:r>
        <w:rPr>
          <w:noProof/>
        </w:rPr>
        <w:t>Windows Embedded 8.1 Industry, 43</w:t>
      </w:r>
    </w:p>
    <w:p w:rsidR="00964344" w:rsidRDefault="00964344">
      <w:pPr>
        <w:pStyle w:val="Index1"/>
        <w:tabs>
          <w:tab w:val="right" w:pos="5030"/>
        </w:tabs>
        <w:rPr>
          <w:noProof/>
        </w:rPr>
      </w:pPr>
      <w:r>
        <w:rPr>
          <w:noProof/>
        </w:rPr>
        <w:t>Windows Embedded 8/8.1 Pro, Industry Pro, 44</w:t>
      </w:r>
    </w:p>
    <w:p w:rsidR="00964344" w:rsidRDefault="00964344">
      <w:pPr>
        <w:pStyle w:val="Index1"/>
        <w:tabs>
          <w:tab w:val="right" w:pos="5030"/>
        </w:tabs>
        <w:rPr>
          <w:noProof/>
        </w:rPr>
      </w:pPr>
      <w:r>
        <w:rPr>
          <w:noProof/>
        </w:rPr>
        <w:t>Windows Embedded for Point of Service, 45</w:t>
      </w:r>
    </w:p>
    <w:p w:rsidR="00964344" w:rsidRDefault="00964344">
      <w:pPr>
        <w:pStyle w:val="Index1"/>
        <w:tabs>
          <w:tab w:val="right" w:pos="5030"/>
        </w:tabs>
        <w:rPr>
          <w:noProof/>
        </w:rPr>
      </w:pPr>
      <w:r>
        <w:rPr>
          <w:noProof/>
        </w:rPr>
        <w:t>Windows Embedded POSReady 2009, 45</w:t>
      </w:r>
    </w:p>
    <w:p w:rsidR="00964344" w:rsidRDefault="00964344">
      <w:pPr>
        <w:pStyle w:val="Index1"/>
        <w:tabs>
          <w:tab w:val="right" w:pos="5030"/>
        </w:tabs>
        <w:rPr>
          <w:noProof/>
        </w:rPr>
      </w:pPr>
      <w:r>
        <w:rPr>
          <w:noProof/>
        </w:rPr>
        <w:t>Windows Embedded POSReady 7, 45</w:t>
      </w:r>
    </w:p>
    <w:p w:rsidR="00964344" w:rsidRDefault="00964344">
      <w:pPr>
        <w:pStyle w:val="Index1"/>
        <w:tabs>
          <w:tab w:val="right" w:pos="5030"/>
        </w:tabs>
        <w:rPr>
          <w:noProof/>
        </w:rPr>
      </w:pPr>
      <w:r>
        <w:rPr>
          <w:noProof/>
        </w:rPr>
        <w:t>Windows Embedded POSReady 7 Pro, 45</w:t>
      </w:r>
    </w:p>
    <w:p w:rsidR="00964344" w:rsidRDefault="00964344">
      <w:pPr>
        <w:pStyle w:val="Index1"/>
        <w:tabs>
          <w:tab w:val="right" w:pos="5030"/>
        </w:tabs>
        <w:rPr>
          <w:noProof/>
        </w:rPr>
      </w:pPr>
      <w:r>
        <w:rPr>
          <w:noProof/>
        </w:rPr>
        <w:t>Windows Embedded Standard 7, 45</w:t>
      </w:r>
    </w:p>
    <w:p w:rsidR="00964344" w:rsidRDefault="00964344">
      <w:pPr>
        <w:pStyle w:val="Index1"/>
        <w:tabs>
          <w:tab w:val="right" w:pos="5030"/>
        </w:tabs>
        <w:rPr>
          <w:noProof/>
        </w:rPr>
      </w:pPr>
      <w:r>
        <w:rPr>
          <w:noProof/>
        </w:rPr>
        <w:t>Windows HPC Server, 54</w:t>
      </w:r>
    </w:p>
    <w:p w:rsidR="00964344" w:rsidRDefault="00964344">
      <w:pPr>
        <w:pStyle w:val="Index1"/>
        <w:tabs>
          <w:tab w:val="right" w:pos="5030"/>
        </w:tabs>
        <w:rPr>
          <w:noProof/>
        </w:rPr>
      </w:pPr>
      <w:r>
        <w:rPr>
          <w:noProof/>
        </w:rPr>
        <w:t>Windows MultiPoint Server 2012, 50</w:t>
      </w:r>
    </w:p>
    <w:p w:rsidR="00964344" w:rsidRDefault="00964344">
      <w:pPr>
        <w:pStyle w:val="Index1"/>
        <w:tabs>
          <w:tab w:val="right" w:pos="5030"/>
        </w:tabs>
        <w:rPr>
          <w:noProof/>
        </w:rPr>
      </w:pPr>
      <w:r>
        <w:rPr>
          <w:noProof/>
        </w:rPr>
        <w:t>Windows MultiPoint Server 2016 Premium, 50</w:t>
      </w:r>
    </w:p>
    <w:p w:rsidR="00964344" w:rsidRDefault="00964344">
      <w:pPr>
        <w:pStyle w:val="Index1"/>
        <w:tabs>
          <w:tab w:val="right" w:pos="5030"/>
        </w:tabs>
        <w:rPr>
          <w:noProof/>
        </w:rPr>
      </w:pPr>
      <w:r>
        <w:rPr>
          <w:noProof/>
        </w:rPr>
        <w:t>Windows Server, 95, 96</w:t>
      </w:r>
    </w:p>
    <w:p w:rsidR="00964344" w:rsidRDefault="00964344">
      <w:pPr>
        <w:pStyle w:val="Index1"/>
        <w:tabs>
          <w:tab w:val="right" w:pos="5030"/>
        </w:tabs>
        <w:rPr>
          <w:noProof/>
        </w:rPr>
      </w:pPr>
      <w:r>
        <w:rPr>
          <w:noProof/>
        </w:rPr>
        <w:t>Windows Server 2012, 52</w:t>
      </w:r>
    </w:p>
    <w:p w:rsidR="00964344" w:rsidRDefault="00964344">
      <w:pPr>
        <w:pStyle w:val="Index1"/>
        <w:tabs>
          <w:tab w:val="right" w:pos="5030"/>
        </w:tabs>
        <w:rPr>
          <w:noProof/>
        </w:rPr>
      </w:pPr>
      <w:r>
        <w:rPr>
          <w:noProof/>
        </w:rPr>
        <w:t>Windows Server 2012 R2, 52</w:t>
      </w:r>
    </w:p>
    <w:p w:rsidR="00964344" w:rsidRDefault="00964344">
      <w:pPr>
        <w:pStyle w:val="Index1"/>
        <w:tabs>
          <w:tab w:val="right" w:pos="5030"/>
        </w:tabs>
        <w:rPr>
          <w:noProof/>
        </w:rPr>
      </w:pPr>
      <w:r>
        <w:rPr>
          <w:noProof/>
        </w:rPr>
        <w:t>Windows Server 2016 Active Directory Rights Management Services CAL, 51</w:t>
      </w:r>
    </w:p>
    <w:p w:rsidR="00964344" w:rsidRDefault="00964344">
      <w:pPr>
        <w:pStyle w:val="Index1"/>
        <w:tabs>
          <w:tab w:val="right" w:pos="5030"/>
        </w:tabs>
        <w:rPr>
          <w:noProof/>
        </w:rPr>
      </w:pPr>
      <w:r>
        <w:rPr>
          <w:noProof/>
        </w:rPr>
        <w:t>Windows Server 2016 CAL, 51</w:t>
      </w:r>
    </w:p>
    <w:p w:rsidR="00964344" w:rsidRDefault="00964344">
      <w:pPr>
        <w:pStyle w:val="Index1"/>
        <w:tabs>
          <w:tab w:val="right" w:pos="5030"/>
        </w:tabs>
        <w:rPr>
          <w:noProof/>
        </w:rPr>
      </w:pPr>
      <w:r>
        <w:rPr>
          <w:noProof/>
        </w:rPr>
        <w:t>Windows Server 2016 Datacenter (пакет — 2 лицензии, 51</w:t>
      </w:r>
    </w:p>
    <w:p w:rsidR="00964344" w:rsidRDefault="00964344">
      <w:pPr>
        <w:pStyle w:val="Index1"/>
        <w:tabs>
          <w:tab w:val="right" w:pos="5030"/>
        </w:tabs>
        <w:rPr>
          <w:noProof/>
        </w:rPr>
      </w:pPr>
      <w:r>
        <w:rPr>
          <w:noProof/>
        </w:rPr>
        <w:t>Windows Server 2016 Essentials, 51</w:t>
      </w:r>
    </w:p>
    <w:p w:rsidR="00964344" w:rsidRDefault="00964344">
      <w:pPr>
        <w:pStyle w:val="Index1"/>
        <w:tabs>
          <w:tab w:val="right" w:pos="5030"/>
        </w:tabs>
        <w:rPr>
          <w:noProof/>
        </w:rPr>
      </w:pPr>
      <w:r>
        <w:rPr>
          <w:noProof/>
        </w:rPr>
        <w:t>Windows Server 2016 External Connector, 52</w:t>
      </w:r>
    </w:p>
    <w:p w:rsidR="00964344" w:rsidRDefault="00964344">
      <w:pPr>
        <w:pStyle w:val="Index1"/>
        <w:tabs>
          <w:tab w:val="right" w:pos="5030"/>
        </w:tabs>
        <w:rPr>
          <w:noProof/>
        </w:rPr>
      </w:pPr>
      <w:r>
        <w:rPr>
          <w:noProof/>
        </w:rPr>
        <w:t>Windows Server 2016 Remote Desktop Services CAL, 51</w:t>
      </w:r>
    </w:p>
    <w:p w:rsidR="00964344" w:rsidRDefault="00964344">
      <w:pPr>
        <w:pStyle w:val="Index1"/>
        <w:tabs>
          <w:tab w:val="right" w:pos="5030"/>
        </w:tabs>
        <w:rPr>
          <w:noProof/>
        </w:rPr>
      </w:pPr>
      <w:r>
        <w:rPr>
          <w:noProof/>
        </w:rPr>
        <w:t>Windows Server 2016 Remote Desktop Services External Connector, 51</w:t>
      </w:r>
    </w:p>
    <w:p w:rsidR="00964344" w:rsidRDefault="00964344">
      <w:pPr>
        <w:pStyle w:val="Index1"/>
        <w:tabs>
          <w:tab w:val="right" w:pos="5030"/>
        </w:tabs>
        <w:rPr>
          <w:noProof/>
        </w:rPr>
      </w:pPr>
      <w:r>
        <w:rPr>
          <w:noProof/>
        </w:rPr>
        <w:t>Windows Server 2016 Standard (пакет — 2 лицензии, 51</w:t>
      </w:r>
    </w:p>
    <w:p w:rsidR="00964344" w:rsidRDefault="00964344">
      <w:pPr>
        <w:pStyle w:val="Index1"/>
        <w:tabs>
          <w:tab w:val="right" w:pos="5030"/>
        </w:tabs>
        <w:rPr>
          <w:noProof/>
        </w:rPr>
      </w:pPr>
      <w:r>
        <w:rPr>
          <w:noProof/>
        </w:rPr>
        <w:t>Windows Server 2016, CAL-версия, 51</w:t>
      </w:r>
    </w:p>
    <w:p w:rsidR="00964344" w:rsidRDefault="00964344">
      <w:pPr>
        <w:pStyle w:val="Index1"/>
        <w:tabs>
          <w:tab w:val="right" w:pos="5030"/>
        </w:tabs>
        <w:rPr>
          <w:noProof/>
        </w:rPr>
      </w:pPr>
      <w:r>
        <w:rPr>
          <w:noProof/>
        </w:rPr>
        <w:t>Windows Server Datacenter, 88, 94</w:t>
      </w:r>
    </w:p>
    <w:p w:rsidR="00964344" w:rsidRDefault="00964344">
      <w:pPr>
        <w:pStyle w:val="Index1"/>
        <w:tabs>
          <w:tab w:val="right" w:pos="5030"/>
        </w:tabs>
        <w:rPr>
          <w:noProof/>
        </w:rPr>
      </w:pPr>
      <w:r>
        <w:rPr>
          <w:noProof/>
        </w:rPr>
        <w:t>Windows Server Datacenter (пакет — 2 лицензии, 20</w:t>
      </w:r>
    </w:p>
    <w:p w:rsidR="00964344" w:rsidRDefault="00964344">
      <w:pPr>
        <w:pStyle w:val="Index1"/>
        <w:tabs>
          <w:tab w:val="right" w:pos="5030"/>
        </w:tabs>
        <w:rPr>
          <w:noProof/>
        </w:rPr>
      </w:pPr>
      <w:r>
        <w:rPr>
          <w:noProof/>
        </w:rPr>
        <w:t>Windows Server Datacenter;, 96</w:t>
      </w:r>
    </w:p>
    <w:p w:rsidR="00964344" w:rsidRDefault="00964344">
      <w:pPr>
        <w:pStyle w:val="Index1"/>
        <w:tabs>
          <w:tab w:val="right" w:pos="5030"/>
        </w:tabs>
        <w:rPr>
          <w:noProof/>
        </w:rPr>
      </w:pPr>
      <w:r>
        <w:rPr>
          <w:noProof/>
        </w:rPr>
        <w:t>Windows Server Enterprise, 54, 88</w:t>
      </w:r>
    </w:p>
    <w:p w:rsidR="00964344" w:rsidRDefault="00964344">
      <w:pPr>
        <w:pStyle w:val="Index1"/>
        <w:tabs>
          <w:tab w:val="right" w:pos="5030"/>
        </w:tabs>
        <w:rPr>
          <w:noProof/>
        </w:rPr>
      </w:pPr>
      <w:r>
        <w:rPr>
          <w:noProof/>
        </w:rPr>
        <w:t>Windows Server HPC Edition, 54</w:t>
      </w:r>
    </w:p>
    <w:p w:rsidR="00964344" w:rsidRDefault="00964344">
      <w:pPr>
        <w:pStyle w:val="Index1"/>
        <w:tabs>
          <w:tab w:val="right" w:pos="5030"/>
        </w:tabs>
        <w:rPr>
          <w:noProof/>
        </w:rPr>
      </w:pPr>
      <w:r>
        <w:rPr>
          <w:noProof/>
        </w:rPr>
        <w:t>Windows Server Standard, 88, 94, 96</w:t>
      </w:r>
    </w:p>
    <w:p w:rsidR="00964344" w:rsidRDefault="00964344">
      <w:pPr>
        <w:pStyle w:val="Index1"/>
        <w:tabs>
          <w:tab w:val="right" w:pos="5030"/>
        </w:tabs>
        <w:rPr>
          <w:noProof/>
        </w:rPr>
      </w:pPr>
      <w:r>
        <w:rPr>
          <w:noProof/>
        </w:rPr>
        <w:t>Windows Server Standard (пакет — 2 лицензии, 20</w:t>
      </w:r>
    </w:p>
    <w:p w:rsidR="00964344" w:rsidRDefault="00964344">
      <w:pPr>
        <w:pStyle w:val="Index1"/>
        <w:tabs>
          <w:tab w:val="right" w:pos="5030"/>
        </w:tabs>
        <w:rPr>
          <w:noProof/>
        </w:rPr>
      </w:pPr>
      <w:r>
        <w:rPr>
          <w:noProof/>
        </w:rPr>
        <w:t>Windows Server для компьютеров на базе процессоров Itanium, 54</w:t>
      </w:r>
    </w:p>
    <w:p w:rsidR="00964344" w:rsidRDefault="00964344">
      <w:pPr>
        <w:pStyle w:val="Index1"/>
        <w:tabs>
          <w:tab w:val="right" w:pos="5030"/>
        </w:tabs>
        <w:rPr>
          <w:noProof/>
        </w:rPr>
      </w:pPr>
      <w:r>
        <w:rPr>
          <w:noProof/>
        </w:rPr>
        <w:t>Windows Small Business Server, 54</w:t>
      </w:r>
    </w:p>
    <w:p w:rsidR="00964344" w:rsidRDefault="00964344">
      <w:pPr>
        <w:pStyle w:val="Index1"/>
        <w:tabs>
          <w:tab w:val="right" w:pos="5030"/>
        </w:tabs>
        <w:rPr>
          <w:noProof/>
        </w:rPr>
      </w:pPr>
      <w:r>
        <w:rPr>
          <w:noProof/>
        </w:rPr>
        <w:t>Windows Vista, 44</w:t>
      </w:r>
    </w:p>
    <w:p w:rsidR="00964344" w:rsidRDefault="00964344">
      <w:pPr>
        <w:pStyle w:val="Index1"/>
        <w:tabs>
          <w:tab w:val="right" w:pos="5030"/>
        </w:tabs>
        <w:rPr>
          <w:noProof/>
        </w:rPr>
      </w:pPr>
      <w:r>
        <w:rPr>
          <w:noProof/>
        </w:rPr>
        <w:lastRenderedPageBreak/>
        <w:t>Windows Vista Business for Embedded Systems, Ultimate for Embedded Systems, 44</w:t>
      </w:r>
    </w:p>
    <w:p w:rsidR="00964344" w:rsidRDefault="00964344">
      <w:pPr>
        <w:pStyle w:val="Index1"/>
        <w:tabs>
          <w:tab w:val="right" w:pos="5030"/>
        </w:tabs>
        <w:rPr>
          <w:noProof/>
        </w:rPr>
      </w:pPr>
      <w:r>
        <w:rPr>
          <w:noProof/>
        </w:rPr>
        <w:t>Windows XP, 44</w:t>
      </w:r>
    </w:p>
    <w:p w:rsidR="00964344" w:rsidRDefault="00964344">
      <w:pPr>
        <w:pStyle w:val="Index1"/>
        <w:tabs>
          <w:tab w:val="right" w:pos="5030"/>
        </w:tabs>
        <w:rPr>
          <w:noProof/>
        </w:rPr>
      </w:pPr>
      <w:r>
        <w:rPr>
          <w:noProof/>
        </w:rPr>
        <w:t>Windows XP Embedded, 45</w:t>
      </w:r>
    </w:p>
    <w:p w:rsidR="00964344" w:rsidRDefault="00964344">
      <w:pPr>
        <w:pStyle w:val="Index1"/>
        <w:tabs>
          <w:tab w:val="right" w:pos="5030"/>
        </w:tabs>
        <w:rPr>
          <w:noProof/>
        </w:rPr>
      </w:pPr>
      <w:r>
        <w:rPr>
          <w:noProof/>
        </w:rPr>
        <w:t>Windows XP Professional for Embedded Systems, 44</w:t>
      </w:r>
    </w:p>
    <w:p w:rsidR="00964344" w:rsidRDefault="00964344">
      <w:pPr>
        <w:pStyle w:val="Index1"/>
        <w:tabs>
          <w:tab w:val="right" w:pos="5030"/>
        </w:tabs>
        <w:rPr>
          <w:noProof/>
        </w:rPr>
      </w:pPr>
      <w:r>
        <w:rPr>
          <w:noProof/>
        </w:rPr>
        <w:t>Word 2016, 26</w:t>
      </w:r>
    </w:p>
    <w:p w:rsidR="00964344" w:rsidRDefault="00964344">
      <w:pPr>
        <w:pStyle w:val="Index1"/>
        <w:tabs>
          <w:tab w:val="right" w:pos="5030"/>
        </w:tabs>
        <w:rPr>
          <w:noProof/>
        </w:rPr>
      </w:pPr>
      <w:r>
        <w:rPr>
          <w:noProof/>
        </w:rPr>
        <w:t>Word 2016 для Mac, 27</w:t>
      </w:r>
    </w:p>
    <w:p w:rsidR="00964344" w:rsidRDefault="00964344">
      <w:pPr>
        <w:pStyle w:val="Index1"/>
        <w:tabs>
          <w:tab w:val="right" w:pos="5030"/>
        </w:tabs>
        <w:rPr>
          <w:noProof/>
        </w:rPr>
      </w:pPr>
      <w:r>
        <w:rPr>
          <w:noProof/>
        </w:rPr>
        <w:t>Work At Home для Mac 2016, 27</w:t>
      </w:r>
    </w:p>
    <w:p w:rsidR="00964344" w:rsidRDefault="00964344">
      <w:pPr>
        <w:pStyle w:val="Index1"/>
        <w:tabs>
          <w:tab w:val="right" w:pos="5030"/>
        </w:tabs>
        <w:rPr>
          <w:noProof/>
        </w:rPr>
      </w:pPr>
      <w:r>
        <w:rPr>
          <w:noProof/>
        </w:rPr>
        <w:t>Work At Home для Office профессиональный плюс 2016, 26</w:t>
      </w:r>
    </w:p>
    <w:p w:rsidR="00964344" w:rsidRDefault="00964344">
      <w:pPr>
        <w:pStyle w:val="Index1"/>
        <w:tabs>
          <w:tab w:val="right" w:pos="5030"/>
        </w:tabs>
        <w:rPr>
          <w:noProof/>
        </w:rPr>
      </w:pPr>
      <w:r>
        <w:rPr>
          <w:noProof/>
        </w:rPr>
        <w:t>Work At Home для Office стандартный 2016, 26</w:t>
      </w:r>
    </w:p>
    <w:p w:rsidR="00964344" w:rsidRDefault="00964344">
      <w:pPr>
        <w:pStyle w:val="Index1"/>
        <w:tabs>
          <w:tab w:val="right" w:pos="5030"/>
        </w:tabs>
        <w:rPr>
          <w:noProof/>
        </w:rPr>
      </w:pPr>
      <w:r>
        <w:rPr>
          <w:noProof/>
        </w:rPr>
        <w:t>Yammer, 24</w:t>
      </w:r>
    </w:p>
    <w:p w:rsidR="00964344" w:rsidRDefault="00964344">
      <w:pPr>
        <w:pStyle w:val="Index1"/>
        <w:tabs>
          <w:tab w:val="right" w:pos="5030"/>
        </w:tabs>
        <w:rPr>
          <w:noProof/>
        </w:rPr>
      </w:pPr>
      <w:r>
        <w:rPr>
          <w:noProof/>
        </w:rPr>
        <w:t>Yammer Enterprise;, 77</w:t>
      </w:r>
    </w:p>
    <w:p w:rsidR="00964344" w:rsidRDefault="00964344">
      <w:pPr>
        <w:pStyle w:val="Index1"/>
        <w:tabs>
          <w:tab w:val="right" w:pos="5030"/>
        </w:tabs>
        <w:rPr>
          <w:noProof/>
        </w:rPr>
      </w:pPr>
      <w:r>
        <w:rPr>
          <w:noProof/>
        </w:rPr>
        <w:t>архивацию на базе Exchange Online для Exchange Server, 18</w:t>
      </w:r>
    </w:p>
    <w:p w:rsidR="00964344" w:rsidRDefault="00964344">
      <w:pPr>
        <w:pStyle w:val="Index1"/>
        <w:tabs>
          <w:tab w:val="right" w:pos="5030"/>
        </w:tabs>
        <w:rPr>
          <w:noProof/>
        </w:rPr>
      </w:pPr>
      <w:r>
        <w:rPr>
          <w:noProof/>
        </w:rPr>
        <w:t>Архивация на базе Exchange Online для Exchange Online, 71</w:t>
      </w:r>
    </w:p>
    <w:p w:rsidR="00964344" w:rsidRDefault="00964344">
      <w:pPr>
        <w:pStyle w:val="Index1"/>
        <w:tabs>
          <w:tab w:val="right" w:pos="5030"/>
        </w:tabs>
        <w:rPr>
          <w:noProof/>
        </w:rPr>
      </w:pPr>
      <w:r>
        <w:rPr>
          <w:noProof/>
        </w:rPr>
        <w:t>Архивация на базе Exchange Online для Exchange Server, 71</w:t>
      </w:r>
    </w:p>
    <w:p w:rsidR="00964344" w:rsidRDefault="00964344">
      <w:pPr>
        <w:pStyle w:val="Index1"/>
        <w:tabs>
          <w:tab w:val="right" w:pos="5030"/>
        </w:tabs>
        <w:rPr>
          <w:noProof/>
        </w:rPr>
      </w:pPr>
      <w:r>
        <w:rPr>
          <w:noProof/>
        </w:rPr>
        <w:t>Базовая подписка на Exchange Online, 71</w:t>
      </w:r>
    </w:p>
    <w:p w:rsidR="00964344" w:rsidRDefault="00964344">
      <w:pPr>
        <w:pStyle w:val="Index1"/>
        <w:tabs>
          <w:tab w:val="right" w:pos="5030"/>
        </w:tabs>
        <w:rPr>
          <w:noProof/>
        </w:rPr>
      </w:pPr>
      <w:r>
        <w:rPr>
          <w:noProof/>
        </w:rPr>
        <w:t>Библиотека Microsoft Learning E-Reference Library, 76</w:t>
      </w:r>
    </w:p>
    <w:p w:rsidR="00964344" w:rsidRDefault="00964344">
      <w:pPr>
        <w:pStyle w:val="Index1"/>
        <w:tabs>
          <w:tab w:val="right" w:pos="5030"/>
        </w:tabs>
        <w:rPr>
          <w:noProof/>
        </w:rPr>
      </w:pPr>
      <w:r>
        <w:rPr>
          <w:noProof/>
        </w:rPr>
        <w:t>Глобальный монитор служб System Center, 37</w:t>
      </w:r>
    </w:p>
    <w:p w:rsidR="00964344" w:rsidRDefault="00964344">
      <w:pPr>
        <w:pStyle w:val="Index1"/>
        <w:tabs>
          <w:tab w:val="right" w:pos="5030"/>
        </w:tabs>
        <w:rPr>
          <w:noProof/>
        </w:rPr>
      </w:pPr>
      <w:r>
        <w:rPr>
          <w:noProof/>
        </w:rPr>
        <w:t>Дополнительная лицензия Project Online Essentials, 72</w:t>
      </w:r>
    </w:p>
    <w:p w:rsidR="00964344" w:rsidRDefault="00964344">
      <w:pPr>
        <w:pStyle w:val="Index1"/>
        <w:tabs>
          <w:tab w:val="right" w:pos="5030"/>
        </w:tabs>
        <w:rPr>
          <w:noProof/>
        </w:rPr>
      </w:pPr>
      <w:r>
        <w:rPr>
          <w:noProof/>
        </w:rPr>
        <w:t>Дополнительная лицензия Project Online Premium, 72</w:t>
      </w:r>
    </w:p>
    <w:p w:rsidR="00964344" w:rsidRDefault="00964344">
      <w:pPr>
        <w:pStyle w:val="Index1"/>
        <w:tabs>
          <w:tab w:val="right" w:pos="5030"/>
        </w:tabs>
        <w:rPr>
          <w:noProof/>
        </w:rPr>
      </w:pPr>
      <w:r>
        <w:rPr>
          <w:noProof/>
        </w:rPr>
        <w:t>Дополнительная лицензия Project Online Professional, 72</w:t>
      </w:r>
    </w:p>
    <w:p w:rsidR="00964344" w:rsidRDefault="00964344">
      <w:pPr>
        <w:pStyle w:val="Index1"/>
        <w:tabs>
          <w:tab w:val="right" w:pos="5030"/>
        </w:tabs>
        <w:rPr>
          <w:noProof/>
        </w:rPr>
      </w:pPr>
      <w:r>
        <w:rPr>
          <w:noProof/>
        </w:rPr>
        <w:t>Дополнительная лицензия Windows 10 для образовательных учреждений E5, 43</w:t>
      </w:r>
    </w:p>
    <w:p w:rsidR="00964344" w:rsidRDefault="00964344">
      <w:pPr>
        <w:pStyle w:val="Index1"/>
        <w:tabs>
          <w:tab w:val="right" w:pos="5030"/>
        </w:tabs>
        <w:rPr>
          <w:noProof/>
        </w:rPr>
      </w:pPr>
      <w:r>
        <w:rPr>
          <w:noProof/>
        </w:rPr>
        <w:t>Дополнительная лицензия Windows 10 Корпоративная E3, 43</w:t>
      </w:r>
    </w:p>
    <w:p w:rsidR="00964344" w:rsidRDefault="00964344">
      <w:pPr>
        <w:pStyle w:val="Index1"/>
        <w:tabs>
          <w:tab w:val="right" w:pos="5030"/>
        </w:tabs>
        <w:rPr>
          <w:noProof/>
        </w:rPr>
      </w:pPr>
      <w:r>
        <w:rPr>
          <w:noProof/>
        </w:rPr>
        <w:t>Дополнительная лицензия Windows 10 Корпоративная E5, 43</w:t>
      </w:r>
    </w:p>
    <w:p w:rsidR="00964344" w:rsidRDefault="00964344">
      <w:pPr>
        <w:pStyle w:val="Index1"/>
        <w:tabs>
          <w:tab w:val="right" w:pos="5030"/>
        </w:tabs>
        <w:rPr>
          <w:noProof/>
        </w:rPr>
      </w:pPr>
      <w:r>
        <w:rPr>
          <w:noProof/>
        </w:rPr>
        <w:t>Дополнительное хранилище для лицензии на дополнительный компонент по подписке на Microsoft Intune, 76</w:t>
      </w:r>
    </w:p>
    <w:p w:rsidR="00964344" w:rsidRDefault="00964344">
      <w:pPr>
        <w:pStyle w:val="Index1"/>
        <w:tabs>
          <w:tab w:val="right" w:pos="5030"/>
        </w:tabs>
        <w:rPr>
          <w:noProof/>
        </w:rPr>
      </w:pPr>
      <w:r>
        <w:rPr>
          <w:noProof/>
        </w:rPr>
        <w:t>Дополнительные услуги ТСОП, 74</w:t>
      </w:r>
    </w:p>
    <w:p w:rsidR="00964344" w:rsidRDefault="00964344">
      <w:pPr>
        <w:pStyle w:val="Index1"/>
        <w:tabs>
          <w:tab w:val="right" w:pos="5030"/>
        </w:tabs>
        <w:rPr>
          <w:noProof/>
        </w:rPr>
      </w:pPr>
      <w:r>
        <w:rPr>
          <w:noProof/>
        </w:rPr>
        <w:t>Доступ к виртуальному рабочему столу Windows, 43</w:t>
      </w:r>
    </w:p>
    <w:p w:rsidR="00964344" w:rsidRDefault="00964344">
      <w:pPr>
        <w:pStyle w:val="Index1"/>
        <w:tabs>
          <w:tab w:val="right" w:pos="5030"/>
        </w:tabs>
        <w:rPr>
          <w:noProof/>
        </w:rPr>
      </w:pPr>
      <w:r>
        <w:rPr>
          <w:noProof/>
        </w:rPr>
        <w:t>Загрузка неопубликованных приложений для Windows 8.1 Корпоративной, 43</w:t>
      </w:r>
    </w:p>
    <w:p w:rsidR="00964344" w:rsidRDefault="00964344">
      <w:pPr>
        <w:pStyle w:val="Index1"/>
        <w:tabs>
          <w:tab w:val="right" w:pos="5030"/>
        </w:tabs>
        <w:rPr>
          <w:noProof/>
        </w:rPr>
      </w:pPr>
      <w:r>
        <w:rPr>
          <w:noProof/>
        </w:rPr>
        <w:t>Звонки через Дополнительные услуги ТСОП, 74</w:t>
      </w:r>
    </w:p>
    <w:p w:rsidR="00964344" w:rsidRDefault="00964344">
      <w:pPr>
        <w:pStyle w:val="Index1"/>
        <w:tabs>
          <w:tab w:val="right" w:pos="5030"/>
        </w:tabs>
        <w:rPr>
          <w:noProof/>
        </w:rPr>
      </w:pPr>
      <w:r>
        <w:rPr>
          <w:noProof/>
        </w:rPr>
        <w:t>Импорт службы для Office 365, 71</w:t>
      </w:r>
    </w:p>
    <w:p w:rsidR="00964344" w:rsidRDefault="00964344">
      <w:pPr>
        <w:pStyle w:val="Index1"/>
        <w:tabs>
          <w:tab w:val="right" w:pos="5030"/>
        </w:tabs>
        <w:rPr>
          <w:noProof/>
        </w:rPr>
      </w:pPr>
      <w:r>
        <w:rPr>
          <w:noProof/>
        </w:rPr>
        <w:t>Карты Bing</w:t>
      </w:r>
    </w:p>
    <w:p w:rsidR="00964344" w:rsidRDefault="00964344">
      <w:pPr>
        <w:pStyle w:val="Index2"/>
        <w:tabs>
          <w:tab w:val="right" w:pos="5030"/>
        </w:tabs>
        <w:rPr>
          <w:noProof/>
        </w:rPr>
      </w:pPr>
      <w:r>
        <w:rPr>
          <w:noProof/>
        </w:rPr>
        <w:t>использование внутреннего веб-сайта (ежемесячная подписка на 100 000 транзакций), 75</w:t>
      </w:r>
    </w:p>
    <w:p w:rsidR="00964344" w:rsidRDefault="00964344">
      <w:pPr>
        <w:pStyle w:val="Index2"/>
        <w:tabs>
          <w:tab w:val="right" w:pos="5030"/>
        </w:tabs>
        <w:rPr>
          <w:noProof/>
        </w:rPr>
      </w:pPr>
      <w:r>
        <w:rPr>
          <w:noProof/>
        </w:rPr>
        <w:t>использование внутреннего веб-сайта (ежемесячная подписка на 500 000 транзакций и более), 75</w:t>
      </w:r>
    </w:p>
    <w:p w:rsidR="00964344" w:rsidRDefault="00964344">
      <w:pPr>
        <w:pStyle w:val="Index2"/>
        <w:tabs>
          <w:tab w:val="right" w:pos="5030"/>
        </w:tabs>
        <w:rPr>
          <w:noProof/>
        </w:rPr>
      </w:pPr>
      <w:r>
        <w:rPr>
          <w:noProof/>
        </w:rPr>
        <w:t>использование общедоступного веб-сайта (ежемесячная подписка на 100 000 транзакций), 75</w:t>
      </w:r>
    </w:p>
    <w:p w:rsidR="00964344" w:rsidRDefault="00964344">
      <w:pPr>
        <w:pStyle w:val="Index2"/>
        <w:tabs>
          <w:tab w:val="right" w:pos="5030"/>
        </w:tabs>
        <w:rPr>
          <w:noProof/>
        </w:rPr>
      </w:pPr>
      <w:r>
        <w:rPr>
          <w:noProof/>
        </w:rPr>
        <w:t>использование общедоступного веб-сайта (ежемесячная подписка на 500 000 транзакций и более), 75</w:t>
      </w:r>
    </w:p>
    <w:p w:rsidR="00964344" w:rsidRDefault="00964344">
      <w:pPr>
        <w:pStyle w:val="Index2"/>
        <w:tabs>
          <w:tab w:val="right" w:pos="5030"/>
        </w:tabs>
        <w:rPr>
          <w:noProof/>
        </w:rPr>
      </w:pPr>
      <w:r>
        <w:rPr>
          <w:noProof/>
        </w:rPr>
        <w:t>пакет на 5000 известных пользователей (ежемесячная подписка), 75</w:t>
      </w:r>
    </w:p>
    <w:p w:rsidR="00964344" w:rsidRDefault="00964344">
      <w:pPr>
        <w:pStyle w:val="Index2"/>
        <w:tabs>
          <w:tab w:val="right" w:pos="5030"/>
        </w:tabs>
        <w:rPr>
          <w:noProof/>
        </w:rPr>
      </w:pPr>
      <w:r>
        <w:rPr>
          <w:noProof/>
        </w:rPr>
        <w:t>управление лицензиями для Windows (для Европы или Северной Америки), 75</w:t>
      </w:r>
    </w:p>
    <w:p w:rsidR="00964344" w:rsidRDefault="00964344">
      <w:pPr>
        <w:pStyle w:val="Index2"/>
        <w:tabs>
          <w:tab w:val="right" w:pos="5030"/>
        </w:tabs>
        <w:rPr>
          <w:noProof/>
        </w:rPr>
      </w:pPr>
      <w:r>
        <w:rPr>
          <w:noProof/>
        </w:rPr>
        <w:t>управление лицензиями для Windows (ежемесячный взнос по подписке на платформу), 75</w:t>
      </w:r>
    </w:p>
    <w:p w:rsidR="00964344" w:rsidRDefault="00964344">
      <w:pPr>
        <w:pStyle w:val="Index1"/>
        <w:tabs>
          <w:tab w:val="right" w:pos="5030"/>
        </w:tabs>
        <w:rPr>
          <w:noProof/>
        </w:rPr>
      </w:pPr>
      <w:r>
        <w:rPr>
          <w:noProof/>
        </w:rPr>
        <w:t>Карты Bing, 75</w:t>
      </w:r>
    </w:p>
    <w:p w:rsidR="00964344" w:rsidRDefault="00964344">
      <w:pPr>
        <w:pStyle w:val="Index1"/>
        <w:tabs>
          <w:tab w:val="right" w:pos="5030"/>
        </w:tabs>
        <w:rPr>
          <w:noProof/>
        </w:rPr>
      </w:pPr>
      <w:r>
        <w:rPr>
          <w:noProof/>
        </w:rPr>
        <w:t>Карты Bing для предприятий (ежемесячный взнос по подписке), 75</w:t>
      </w:r>
    </w:p>
    <w:p w:rsidR="00964344" w:rsidRDefault="00964344">
      <w:pPr>
        <w:pStyle w:val="Index1"/>
        <w:tabs>
          <w:tab w:val="right" w:pos="5030"/>
        </w:tabs>
        <w:rPr>
          <w:noProof/>
        </w:rPr>
      </w:pPr>
      <w:r>
        <w:rPr>
          <w:noProof/>
        </w:rPr>
        <w:t>клиентов с Соглашением Enterprise на SQL Server 2016, 34</w:t>
      </w:r>
    </w:p>
    <w:p w:rsidR="00964344" w:rsidRDefault="00964344">
      <w:pPr>
        <w:pStyle w:val="Index1"/>
        <w:tabs>
          <w:tab w:val="right" w:pos="5030"/>
        </w:tabs>
        <w:rPr>
          <w:noProof/>
        </w:rPr>
      </w:pPr>
      <w:r>
        <w:rPr>
          <w:noProof/>
        </w:rPr>
        <w:t>Клиентская лицензия на управление на Advanced Threat Analytics 2016 (, 15</w:t>
      </w:r>
    </w:p>
    <w:p w:rsidR="00964344" w:rsidRDefault="00964344">
      <w:pPr>
        <w:pStyle w:val="Index1"/>
        <w:tabs>
          <w:tab w:val="right" w:pos="5030"/>
        </w:tabs>
        <w:rPr>
          <w:noProof/>
        </w:rPr>
      </w:pPr>
      <w:r>
        <w:rPr>
          <w:noProof/>
        </w:rPr>
        <w:t>Количество ядер для SQL Parallel Data Warehouse, 95</w:t>
      </w:r>
    </w:p>
    <w:p w:rsidR="00964344" w:rsidRDefault="00964344">
      <w:pPr>
        <w:pStyle w:val="Index1"/>
        <w:tabs>
          <w:tab w:val="right" w:pos="5030"/>
        </w:tabs>
        <w:rPr>
          <w:noProof/>
        </w:rPr>
      </w:pPr>
      <w:r>
        <w:rPr>
          <w:noProof/>
        </w:rPr>
        <w:t>Коммерческое использование Office для дома и учебы 2013 RT, 26</w:t>
      </w:r>
    </w:p>
    <w:p w:rsidR="00964344" w:rsidRDefault="00964344">
      <w:pPr>
        <w:pStyle w:val="Index1"/>
        <w:tabs>
          <w:tab w:val="right" w:pos="5030"/>
        </w:tabs>
        <w:rPr>
          <w:noProof/>
        </w:rPr>
      </w:pPr>
      <w:r>
        <w:rPr>
          <w:noProof/>
        </w:rPr>
        <w:t>Лицензия Core CAL Bridge для Office 365, 68</w:t>
      </w:r>
    </w:p>
    <w:p w:rsidR="00964344" w:rsidRDefault="00964344">
      <w:pPr>
        <w:pStyle w:val="Index1"/>
        <w:tabs>
          <w:tab w:val="right" w:pos="5030"/>
        </w:tabs>
        <w:rPr>
          <w:noProof/>
        </w:rPr>
      </w:pPr>
      <w:r>
        <w:rPr>
          <w:noProof/>
        </w:rPr>
        <w:t>Лицензия Core CAL Suite Bridge для Office 365 и Microsoft Intune, 62</w:t>
      </w:r>
    </w:p>
    <w:p w:rsidR="00964344" w:rsidRDefault="00964344">
      <w:pPr>
        <w:pStyle w:val="Index1"/>
        <w:tabs>
          <w:tab w:val="right" w:pos="5030"/>
        </w:tabs>
        <w:rPr>
          <w:noProof/>
        </w:rPr>
      </w:pPr>
      <w:r>
        <w:rPr>
          <w:noProof/>
        </w:rPr>
        <w:t>Лицензия Enterprise CAL, 62, 95</w:t>
      </w:r>
    </w:p>
    <w:p w:rsidR="00964344" w:rsidRDefault="00964344">
      <w:pPr>
        <w:pStyle w:val="Index1"/>
        <w:tabs>
          <w:tab w:val="right" w:pos="5030"/>
        </w:tabs>
        <w:rPr>
          <w:noProof/>
        </w:rPr>
      </w:pPr>
      <w:r>
        <w:rPr>
          <w:noProof/>
        </w:rPr>
        <w:t>Лицензия Enterprise CAL Bridge для Office 365, 68</w:t>
      </w:r>
    </w:p>
    <w:p w:rsidR="00964344" w:rsidRDefault="00964344">
      <w:pPr>
        <w:pStyle w:val="Index1"/>
        <w:tabs>
          <w:tab w:val="right" w:pos="5030"/>
        </w:tabs>
        <w:rPr>
          <w:noProof/>
        </w:rPr>
      </w:pPr>
      <w:r>
        <w:rPr>
          <w:noProof/>
        </w:rPr>
        <w:t>Лицензия Enterprise CAL Suite Bridge для Office 365 и Microsoft Intune, 62</w:t>
      </w:r>
    </w:p>
    <w:p w:rsidR="00964344" w:rsidRDefault="00964344">
      <w:pPr>
        <w:pStyle w:val="Index1"/>
        <w:tabs>
          <w:tab w:val="right" w:pos="5030"/>
        </w:tabs>
        <w:rPr>
          <w:noProof/>
        </w:rPr>
      </w:pPr>
      <w:r>
        <w:rPr>
          <w:noProof/>
        </w:rPr>
        <w:t>Лицензия Plus CAL на Skype для бизнеса, 32</w:t>
      </w:r>
    </w:p>
    <w:p w:rsidR="00964344" w:rsidRDefault="00964344">
      <w:pPr>
        <w:pStyle w:val="Index1"/>
        <w:tabs>
          <w:tab w:val="right" w:pos="5030"/>
        </w:tabs>
        <w:rPr>
          <w:noProof/>
        </w:rPr>
      </w:pPr>
      <w:r>
        <w:rPr>
          <w:noProof/>
        </w:rPr>
        <w:t>Лицензия Windows Server 2016 Active Directory Rights Management Services External Connector, 51</w:t>
      </w:r>
    </w:p>
    <w:p w:rsidR="00964344" w:rsidRDefault="00964344">
      <w:pPr>
        <w:pStyle w:val="Index1"/>
        <w:tabs>
          <w:tab w:val="right" w:pos="5030"/>
        </w:tabs>
        <w:rPr>
          <w:noProof/>
        </w:rPr>
      </w:pPr>
      <w:r>
        <w:rPr>
          <w:noProof/>
        </w:rPr>
        <w:t>Минимальный заказ Microsoft Azure StorSimple в денежном эквиваленте — 1 (устройство 8100), 58</w:t>
      </w:r>
    </w:p>
    <w:p w:rsidR="00964344" w:rsidRDefault="00964344">
      <w:pPr>
        <w:pStyle w:val="Index1"/>
        <w:tabs>
          <w:tab w:val="right" w:pos="5030"/>
        </w:tabs>
        <w:rPr>
          <w:noProof/>
        </w:rPr>
      </w:pPr>
      <w:r>
        <w:rPr>
          <w:noProof/>
        </w:rPr>
        <w:t>Минимальный заказ Microsoft Azure StorSimple в денежном эквиваленте — 2 (устройство 8600), 58</w:t>
      </w:r>
    </w:p>
    <w:p w:rsidR="00964344" w:rsidRDefault="00964344">
      <w:pPr>
        <w:pStyle w:val="Index1"/>
        <w:tabs>
          <w:tab w:val="right" w:pos="5030"/>
        </w:tabs>
        <w:rPr>
          <w:noProof/>
        </w:rPr>
      </w:pPr>
      <w:r>
        <w:rPr>
          <w:noProof/>
        </w:rPr>
        <w:t>Облачная УАТС в Skype для бизнеса Online, 74</w:t>
      </w:r>
    </w:p>
    <w:p w:rsidR="00964344" w:rsidRDefault="00964344">
      <w:pPr>
        <w:pStyle w:val="Index1"/>
        <w:tabs>
          <w:tab w:val="right" w:pos="5030"/>
        </w:tabs>
        <w:rPr>
          <w:noProof/>
        </w:rPr>
      </w:pPr>
      <w:r>
        <w:rPr>
          <w:noProof/>
        </w:rPr>
        <w:t>Облегченная версия Карт Bing</w:t>
      </w:r>
    </w:p>
    <w:p w:rsidR="00964344" w:rsidRDefault="00964344">
      <w:pPr>
        <w:pStyle w:val="Index2"/>
        <w:tabs>
          <w:tab w:val="right" w:pos="5030"/>
        </w:tabs>
        <w:rPr>
          <w:noProof/>
        </w:rPr>
      </w:pPr>
      <w:r>
        <w:rPr>
          <w:noProof/>
        </w:rPr>
        <w:t>пакет на 500 известных пользователей (ежемесячная подписка), 75</w:t>
      </w:r>
    </w:p>
    <w:p w:rsidR="00964344" w:rsidRDefault="00964344">
      <w:pPr>
        <w:pStyle w:val="Index2"/>
        <w:tabs>
          <w:tab w:val="right" w:pos="5030"/>
        </w:tabs>
        <w:rPr>
          <w:noProof/>
        </w:rPr>
      </w:pPr>
      <w:r>
        <w:rPr>
          <w:noProof/>
        </w:rPr>
        <w:t>пакет на 5000 известных пользователей (ежемесячная подписка), 75</w:t>
      </w:r>
    </w:p>
    <w:p w:rsidR="00964344" w:rsidRDefault="00964344">
      <w:pPr>
        <w:pStyle w:val="Index1"/>
        <w:tabs>
          <w:tab w:val="right" w:pos="5030"/>
        </w:tabs>
        <w:rPr>
          <w:noProof/>
        </w:rPr>
      </w:pPr>
      <w:r>
        <w:rPr>
          <w:noProof/>
        </w:rPr>
        <w:t>Обновление 2016 Windows 10 Enterprise E3 и LTSB (, 43</w:t>
      </w:r>
    </w:p>
    <w:p w:rsidR="00964344" w:rsidRDefault="00964344">
      <w:pPr>
        <w:pStyle w:val="Index1"/>
        <w:tabs>
          <w:tab w:val="right" w:pos="5030"/>
        </w:tabs>
        <w:rPr>
          <w:noProof/>
        </w:rPr>
      </w:pPr>
      <w:r>
        <w:rPr>
          <w:noProof/>
        </w:rPr>
        <w:t>Обновление 2016 Windows 10 Enterprise LTSB (, 43</w:t>
      </w:r>
    </w:p>
    <w:p w:rsidR="00964344" w:rsidRDefault="00964344">
      <w:pPr>
        <w:pStyle w:val="Index1"/>
        <w:tabs>
          <w:tab w:val="right" w:pos="5030"/>
        </w:tabs>
        <w:rPr>
          <w:noProof/>
        </w:rPr>
      </w:pPr>
      <w:r>
        <w:rPr>
          <w:noProof/>
        </w:rPr>
        <w:t>Обновление до Windows 10 Pro, 43</w:t>
      </w:r>
    </w:p>
    <w:p w:rsidR="00964344" w:rsidRDefault="00964344">
      <w:pPr>
        <w:pStyle w:val="Index1"/>
        <w:tabs>
          <w:tab w:val="right" w:pos="5030"/>
        </w:tabs>
        <w:rPr>
          <w:noProof/>
        </w:rPr>
      </w:pPr>
      <w:r>
        <w:rPr>
          <w:noProof/>
        </w:rPr>
        <w:t>Обновление до Windows 10 для образовательных учреждений (, 43</w:t>
      </w:r>
    </w:p>
    <w:p w:rsidR="00964344" w:rsidRDefault="00964344">
      <w:pPr>
        <w:pStyle w:val="Index1"/>
        <w:tabs>
          <w:tab w:val="right" w:pos="5030"/>
        </w:tabs>
        <w:rPr>
          <w:noProof/>
        </w:rPr>
      </w:pPr>
      <w:r>
        <w:rPr>
          <w:noProof/>
        </w:rPr>
        <w:t>Пакет многоязыкового интерфейса для Office 2013, 26</w:t>
      </w:r>
    </w:p>
    <w:p w:rsidR="00964344" w:rsidRDefault="00964344">
      <w:pPr>
        <w:pStyle w:val="Index1"/>
        <w:tabs>
          <w:tab w:val="right" w:pos="5030"/>
        </w:tabs>
        <w:rPr>
          <w:noProof/>
        </w:rPr>
      </w:pPr>
      <w:r>
        <w:rPr>
          <w:noProof/>
        </w:rPr>
        <w:t>пакета многоязыкового интерфейса для Office, 65</w:t>
      </w:r>
    </w:p>
    <w:p w:rsidR="00964344" w:rsidRDefault="00964344">
      <w:pPr>
        <w:pStyle w:val="Index1"/>
        <w:tabs>
          <w:tab w:val="right" w:pos="5030"/>
        </w:tabs>
        <w:rPr>
          <w:noProof/>
        </w:rPr>
      </w:pPr>
      <w:r>
        <w:rPr>
          <w:noProof/>
        </w:rPr>
        <w:t>Пакета многоязыкового интерфейса для Office, 69</w:t>
      </w:r>
    </w:p>
    <w:p w:rsidR="00964344" w:rsidRDefault="00964344">
      <w:pPr>
        <w:pStyle w:val="Index1"/>
        <w:tabs>
          <w:tab w:val="right" w:pos="5030"/>
        </w:tabs>
        <w:rPr>
          <w:noProof/>
        </w:rPr>
      </w:pPr>
      <w:r>
        <w:rPr>
          <w:noProof/>
        </w:rPr>
        <w:t>Переход от поддержки Microsoft Azure StorSimple Standard Support к поддержке Premium Support, 58</w:t>
      </w:r>
    </w:p>
    <w:p w:rsidR="00964344" w:rsidRDefault="00964344">
      <w:pPr>
        <w:pStyle w:val="Index1"/>
        <w:tabs>
          <w:tab w:val="right" w:pos="5030"/>
        </w:tabs>
        <w:rPr>
          <w:noProof/>
        </w:rPr>
      </w:pPr>
      <w:r>
        <w:rPr>
          <w:noProof/>
        </w:rPr>
        <w:t>План обслуживания приложений Azure, 58</w:t>
      </w:r>
    </w:p>
    <w:p w:rsidR="00964344" w:rsidRDefault="00964344">
      <w:pPr>
        <w:pStyle w:val="Index1"/>
        <w:tabs>
          <w:tab w:val="right" w:pos="5030"/>
        </w:tabs>
        <w:rPr>
          <w:noProof/>
        </w:rPr>
      </w:pPr>
      <w:r>
        <w:rPr>
          <w:noProof/>
        </w:rPr>
        <w:t>План превентивного обслуживания № 1 для набора IoT, 58</w:t>
      </w:r>
    </w:p>
    <w:p w:rsidR="00964344" w:rsidRDefault="00964344">
      <w:pPr>
        <w:pStyle w:val="Index1"/>
        <w:tabs>
          <w:tab w:val="right" w:pos="5030"/>
        </w:tabs>
        <w:rPr>
          <w:noProof/>
        </w:rPr>
      </w:pPr>
      <w:r>
        <w:rPr>
          <w:noProof/>
        </w:rPr>
        <w:t>План превентивного обслуживания № 2 для набора IoT, 58</w:t>
      </w:r>
    </w:p>
    <w:p w:rsidR="00964344" w:rsidRDefault="00964344">
      <w:pPr>
        <w:pStyle w:val="Index1"/>
        <w:tabs>
          <w:tab w:val="right" w:pos="5030"/>
        </w:tabs>
        <w:rPr>
          <w:noProof/>
        </w:rPr>
      </w:pPr>
      <w:r>
        <w:rPr>
          <w:noProof/>
        </w:rPr>
        <w:t>План удаленного мониторинга № 1 для набора IoT, 58</w:t>
      </w:r>
    </w:p>
    <w:p w:rsidR="00964344" w:rsidRDefault="00964344">
      <w:pPr>
        <w:pStyle w:val="Index1"/>
        <w:tabs>
          <w:tab w:val="right" w:pos="5030"/>
        </w:tabs>
        <w:rPr>
          <w:noProof/>
        </w:rPr>
      </w:pPr>
      <w:r>
        <w:rPr>
          <w:noProof/>
        </w:rPr>
        <w:t>План удаленного мониторинга № 2 для набора IoT, 58</w:t>
      </w:r>
    </w:p>
    <w:p w:rsidR="00964344" w:rsidRDefault="00964344">
      <w:pPr>
        <w:pStyle w:val="Index1"/>
        <w:tabs>
          <w:tab w:val="right" w:pos="5030"/>
        </w:tabs>
        <w:rPr>
          <w:noProof/>
        </w:rPr>
      </w:pPr>
      <w:r>
        <w:rPr>
          <w:noProof/>
        </w:rPr>
        <w:t>Платформы MSDN, 40</w:t>
      </w:r>
    </w:p>
    <w:p w:rsidR="00964344" w:rsidRDefault="00964344">
      <w:pPr>
        <w:pStyle w:val="Index1"/>
        <w:tabs>
          <w:tab w:val="right" w:pos="5030"/>
        </w:tabs>
        <w:rPr>
          <w:noProof/>
        </w:rPr>
      </w:pPr>
      <w:r>
        <w:rPr>
          <w:noProof/>
        </w:rPr>
        <w:t>Поддержка Microsoft Azure StorSimple Premium Support, 58</w:t>
      </w:r>
    </w:p>
    <w:p w:rsidR="00964344" w:rsidRDefault="00964344">
      <w:pPr>
        <w:pStyle w:val="Index1"/>
        <w:tabs>
          <w:tab w:val="right" w:pos="5030"/>
        </w:tabs>
        <w:rPr>
          <w:noProof/>
        </w:rPr>
      </w:pPr>
      <w:r>
        <w:rPr>
          <w:noProof/>
        </w:rPr>
        <w:t>Поддержка Microsoft Azure StorSimple Standard Support, 58</w:t>
      </w:r>
    </w:p>
    <w:p w:rsidR="00964344" w:rsidRDefault="00964344">
      <w:pPr>
        <w:pStyle w:val="Index1"/>
        <w:tabs>
          <w:tab w:val="right" w:pos="5030"/>
        </w:tabs>
        <w:rPr>
          <w:noProof/>
        </w:rPr>
      </w:pPr>
      <w:r>
        <w:rPr>
          <w:noProof/>
        </w:rPr>
        <w:t>Подписка Windows Companion, 47</w:t>
      </w:r>
    </w:p>
    <w:p w:rsidR="00964344" w:rsidRDefault="00964344">
      <w:pPr>
        <w:pStyle w:val="Index1"/>
        <w:tabs>
          <w:tab w:val="right" w:pos="5030"/>
        </w:tabs>
        <w:rPr>
          <w:noProof/>
        </w:rPr>
      </w:pPr>
      <w:r>
        <w:rPr>
          <w:noProof/>
        </w:rPr>
        <w:t>Приложения Office для Mac 2011, 28</w:t>
      </w:r>
    </w:p>
    <w:p w:rsidR="00964344" w:rsidRDefault="00964344">
      <w:pPr>
        <w:pStyle w:val="Index1"/>
        <w:tabs>
          <w:tab w:val="right" w:pos="5030"/>
        </w:tabs>
        <w:rPr>
          <w:noProof/>
        </w:rPr>
      </w:pPr>
      <w:r>
        <w:rPr>
          <w:noProof/>
        </w:rPr>
        <w:t>Проведение конференций через Дополнительные услуги ТСОП, 74</w:t>
      </w:r>
    </w:p>
    <w:p w:rsidR="00964344" w:rsidRDefault="00964344">
      <w:pPr>
        <w:pStyle w:val="Index1"/>
        <w:tabs>
          <w:tab w:val="right" w:pos="5030"/>
        </w:tabs>
        <w:rPr>
          <w:noProof/>
        </w:rPr>
      </w:pPr>
      <w:r>
        <w:rPr>
          <w:noProof/>
        </w:rPr>
        <w:t>Профессиональная прямая поддержка Azure Active, 58</w:t>
      </w:r>
    </w:p>
    <w:p w:rsidR="00964344" w:rsidRDefault="00964344">
      <w:pPr>
        <w:pStyle w:val="Index1"/>
        <w:tabs>
          <w:tab w:val="right" w:pos="5030"/>
        </w:tabs>
        <w:rPr>
          <w:noProof/>
        </w:rPr>
      </w:pPr>
      <w:r>
        <w:rPr>
          <w:noProof/>
        </w:rPr>
        <w:t>Профессиональная прямая поддержка Microsoft Dynamics 365, 63</w:t>
      </w:r>
    </w:p>
    <w:p w:rsidR="00964344" w:rsidRDefault="00964344">
      <w:pPr>
        <w:pStyle w:val="Index1"/>
        <w:tabs>
          <w:tab w:val="right" w:pos="5030"/>
        </w:tabs>
        <w:rPr>
          <w:noProof/>
        </w:rPr>
      </w:pPr>
      <w:r>
        <w:rPr>
          <w:noProof/>
        </w:rPr>
        <w:t>Расширенная поддержка Microsoft Dynamics 365, 63</w:t>
      </w:r>
    </w:p>
    <w:p w:rsidR="00964344" w:rsidRDefault="00964344">
      <w:pPr>
        <w:pStyle w:val="Index1"/>
        <w:tabs>
          <w:tab w:val="right" w:pos="5030"/>
        </w:tabs>
        <w:rPr>
          <w:noProof/>
        </w:rPr>
      </w:pPr>
      <w:r>
        <w:rPr>
          <w:noProof/>
        </w:rPr>
        <w:t>Расширенное обнаружение электронных данных Office 365, 70</w:t>
      </w:r>
    </w:p>
    <w:p w:rsidR="00964344" w:rsidRDefault="00964344">
      <w:pPr>
        <w:pStyle w:val="Index1"/>
        <w:tabs>
          <w:tab w:val="right" w:pos="5030"/>
        </w:tabs>
        <w:rPr>
          <w:noProof/>
        </w:rPr>
      </w:pPr>
      <w:r>
        <w:rPr>
          <w:noProof/>
        </w:rPr>
        <w:t>Служба Office 365 для среднего бизнеса, 69</w:t>
      </w:r>
    </w:p>
    <w:p w:rsidR="00964344" w:rsidRDefault="00964344">
      <w:pPr>
        <w:pStyle w:val="Index1"/>
        <w:tabs>
          <w:tab w:val="right" w:pos="5030"/>
        </w:tabs>
        <w:rPr>
          <w:noProof/>
        </w:rPr>
      </w:pPr>
      <w:r>
        <w:rPr>
          <w:noProof/>
        </w:rPr>
        <w:t>Службами платформы Microsoft Azure, 97</w:t>
      </w:r>
    </w:p>
    <w:p w:rsidR="00964344" w:rsidRDefault="00964344">
      <w:pPr>
        <w:pStyle w:val="Index1"/>
        <w:tabs>
          <w:tab w:val="right" w:pos="5030"/>
        </w:tabs>
        <w:rPr>
          <w:noProof/>
        </w:rPr>
      </w:pPr>
      <w:r>
        <w:rPr>
          <w:noProof/>
        </w:rPr>
        <w:t>Службах Microsoft Azure, 96</w:t>
      </w:r>
    </w:p>
    <w:p w:rsidR="00964344" w:rsidRDefault="00964344">
      <w:pPr>
        <w:pStyle w:val="Index1"/>
        <w:tabs>
          <w:tab w:val="right" w:pos="5030"/>
        </w:tabs>
        <w:rPr>
          <w:noProof/>
        </w:rPr>
      </w:pPr>
      <w:r>
        <w:rPr>
          <w:noProof/>
        </w:rPr>
        <w:t>Службы Microsoft Azure, 57</w:t>
      </w:r>
    </w:p>
    <w:p w:rsidR="00964344" w:rsidRDefault="00964344">
      <w:pPr>
        <w:pStyle w:val="Index1"/>
        <w:tabs>
          <w:tab w:val="right" w:pos="5030"/>
        </w:tabs>
        <w:rPr>
          <w:noProof/>
        </w:rPr>
      </w:pPr>
      <w:r>
        <w:rPr>
          <w:noProof/>
        </w:rPr>
        <w:t>Стандартная поддержка Azure Active, 58</w:t>
      </w:r>
    </w:p>
    <w:p w:rsidR="00964344" w:rsidRDefault="00964344">
      <w:pPr>
        <w:pStyle w:val="Index1"/>
        <w:tabs>
          <w:tab w:val="right" w:pos="5030"/>
        </w:tabs>
        <w:rPr>
          <w:noProof/>
        </w:rPr>
      </w:pPr>
      <w:r>
        <w:rPr>
          <w:noProof/>
        </w:rPr>
        <w:t>Улучшенные средства управления безопасностью для Office 365 (лицензия на подписку,, 69</w:t>
      </w:r>
    </w:p>
    <w:p w:rsidR="00964344" w:rsidRDefault="00964344">
      <w:pPr>
        <w:pStyle w:val="ProductList-Body"/>
        <w:rPr>
          <w:noProof/>
        </w:rPr>
        <w:sectPr w:rsidR="00964344" w:rsidSect="00964344">
          <w:type w:val="continuous"/>
          <w:pgSz w:w="12240" w:h="15840" w:code="1"/>
          <w:pgMar w:top="1170" w:right="720" w:bottom="720" w:left="720" w:header="432" w:footer="288" w:gutter="0"/>
          <w:cols w:num="2" w:space="720"/>
        </w:sectPr>
      </w:pPr>
    </w:p>
    <w:p w:rsidR="003D0803" w:rsidRDefault="00964344">
      <w:pPr>
        <w:pStyle w:val="ProductList-Body"/>
        <w:sectPr w:rsidR="003D0803" w:rsidSect="00964344">
          <w:type w:val="continuous"/>
          <w:pgSz w:w="12240" w:h="15840" w:code="1"/>
          <w:pgMar w:top="1170" w:right="720" w:bottom="720" w:left="720" w:header="432" w:footer="288" w:gutter="0"/>
          <w:cols w:num="2" w:space="360"/>
        </w:sectPr>
      </w:pPr>
      <w:r>
        <w:fldChar w:fldCharType="end"/>
      </w:r>
    </w:p>
    <w:p w:rsidR="003D0803" w:rsidRDefault="003D0803">
      <w:pPr>
        <w:pStyle w:val="ProductList-Body"/>
      </w:pPr>
    </w:p>
    <w:sectPr w:rsidR="003D0803" w:rsidSect="008E4F0E">
      <w:headerReference w:type="default" r:id="rId128"/>
      <w:footerReference w:type="default" r:id="rId12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02B55" w:rsidRDefault="00202B55" w:rsidP="007C7D4D">
      <w:pPr>
        <w:spacing w:after="0"/>
      </w:pPr>
      <w:r>
        <w:separator/>
      </w:r>
    </w:p>
    <w:p w:rsidR="00202B55" w:rsidRDefault="00202B55"/>
  </w:endnote>
  <w:endnote w:type="continuationSeparator" w:id="0">
    <w:p w:rsidR="00202B55" w:rsidRDefault="00202B55" w:rsidP="007C7D4D">
      <w:pPr>
        <w:spacing w:after="0"/>
      </w:pPr>
      <w:r>
        <w:continuationSeparator/>
      </w:r>
    </w:p>
    <w:p w:rsidR="00202B55" w:rsidRDefault="00202B55"/>
  </w:endnote>
  <w:endnote w:type="continuationNotice" w:id="1">
    <w:p w:rsidR="00202B55" w:rsidRDefault="00202B55">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3BA" w:rsidRDefault="00B103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A4AC0" w:rsidRDefault="00964344">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3BA" w:rsidRDefault="00B103BA">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4">
            <w:r w:rsidR="00964344">
              <w:rPr>
                <w:color w:val="00467F"/>
                <w:u w:val="single"/>
              </w:rPr>
              <w:t>Указатель</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844">
            <w:r w:rsidR="00964344">
              <w:rPr>
                <w:color w:val="00467F"/>
                <w:u w:val="single"/>
              </w:rPr>
              <w:t>Указатель</w:t>
            </w:r>
          </w:hyperlink>
        </w:p>
      </w:tc>
    </w:tr>
  </w:tbl>
  <w:p w:rsidR="003D0803" w:rsidRDefault="003D080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8"/>
      <w:gridCol w:w="222"/>
      <w:gridCol w:w="1130"/>
      <w:gridCol w:w="222"/>
      <w:gridCol w:w="1129"/>
      <w:gridCol w:w="222"/>
      <w:gridCol w:w="1206"/>
      <w:gridCol w:w="222"/>
      <w:gridCol w:w="1143"/>
      <w:gridCol w:w="222"/>
      <w:gridCol w:w="1139"/>
      <w:gridCol w:w="222"/>
      <w:gridCol w:w="1186"/>
      <w:gridCol w:w="222"/>
      <w:gridCol w:w="1135"/>
    </w:tblGrid>
    <w:tr w:rsidR="003D08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842">
            <w:r w:rsidR="00964344">
              <w:rPr>
                <w:color w:val="00467F"/>
                <w:u w:val="single"/>
              </w:rPr>
              <w:t>Оглавление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1">
            <w:r w:rsidR="00964344">
              <w:rPr>
                <w:color w:val="00467F"/>
                <w:u w:val="single"/>
              </w:rPr>
              <w:t>Введение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36">
            <w:r w:rsidR="00964344">
              <w:rPr>
                <w:color w:val="00467F"/>
                <w:u w:val="single"/>
              </w:rPr>
              <w:t>Условия лицензии</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7">
            <w:r w:rsidR="00964344">
              <w:rPr>
                <w:color w:val="00467F"/>
                <w:u w:val="single"/>
              </w:rPr>
              <w:t>Программное обеспечение</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8">
            <w:r w:rsidR="00964344">
              <w:rPr>
                <w:color w:val="00467F"/>
                <w:u w:val="single"/>
              </w:rPr>
              <w:t>Службы Интернета</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49">
            <w:r w:rsidR="00964344">
              <w:rPr>
                <w:color w:val="00467F"/>
                <w:u w:val="single"/>
              </w:rPr>
              <w:t>Глоссарий</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3D0803" w:rsidRDefault="00202B55">
          <w:pPr>
            <w:pStyle w:val="PURFooterText"/>
            <w:jc w:val="center"/>
          </w:pPr>
          <w:hyperlink w:anchor="_Sec591">
            <w:r w:rsidR="00964344">
              <w:rPr>
                <w:color w:val="00467F"/>
                <w:u w:val="single"/>
              </w:rPr>
              <w:t>Приложения</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3D0803" w:rsidRDefault="003D08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3D0803" w:rsidRDefault="00202B55">
          <w:pPr>
            <w:pStyle w:val="PURFooterText"/>
            <w:jc w:val="center"/>
          </w:pPr>
          <w:hyperlink w:anchor="_Sec844">
            <w:r w:rsidR="00964344">
              <w:rPr>
                <w:color w:val="00467F"/>
                <w:u w:val="single"/>
              </w:rPr>
              <w:t>Указатель</w:t>
            </w:r>
          </w:hyperlink>
        </w:p>
      </w:tc>
    </w:tr>
  </w:tbl>
  <w:p w:rsidR="003D0803" w:rsidRDefault="003D08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02B55" w:rsidRDefault="00202B55" w:rsidP="007C7D4D">
      <w:pPr>
        <w:spacing w:after="0"/>
      </w:pPr>
      <w:r>
        <w:separator/>
      </w:r>
    </w:p>
    <w:p w:rsidR="00202B55" w:rsidRDefault="00202B55"/>
  </w:footnote>
  <w:footnote w:type="continuationSeparator" w:id="0">
    <w:p w:rsidR="00202B55" w:rsidRDefault="00202B55" w:rsidP="007C7D4D">
      <w:pPr>
        <w:spacing w:after="0"/>
      </w:pPr>
      <w:r>
        <w:continuationSeparator/>
      </w:r>
    </w:p>
    <w:p w:rsidR="00202B55" w:rsidRDefault="00202B55"/>
  </w:footnote>
  <w:footnote w:type="continuationNotice" w:id="1">
    <w:p w:rsidR="00202B55" w:rsidRDefault="00202B55">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3BA" w:rsidRDefault="00B103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3BA" w:rsidRDefault="00B103BA">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B103BA" w:rsidRDefault="00B103BA">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7</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80"/>
      <w:gridCol w:w="3220"/>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14</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78</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83</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73"/>
      <w:gridCol w:w="3227"/>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108</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113</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6"/>
      <w:gridCol w:w="3234"/>
    </w:tblGrid>
    <w:tr w:rsidR="003D0803">
      <w:tc>
        <w:tcPr>
          <w:tcW w:w="8560" w:type="dxa"/>
        </w:tcPr>
        <w:p w:rsidR="003D0803" w:rsidRDefault="00964344">
          <w:pPr>
            <w:pStyle w:val="PURHeaderText"/>
          </w:pPr>
          <w:r>
            <w:t>Условия для продуктов, предоставляемых в рамках корпоративного лицензирования Microsoft (русский, ноябрь 2016 г.)</w:t>
          </w:r>
        </w:p>
      </w:tc>
      <w:tc>
        <w:tcPr>
          <w:tcW w:w="3680" w:type="dxa"/>
        </w:tcPr>
        <w:p w:rsidR="003D0803" w:rsidRDefault="00964344">
          <w:pPr>
            <w:pStyle w:val="PURHeaderText"/>
            <w:jc w:val="right"/>
          </w:pPr>
          <w:r>
            <w:fldChar w:fldCharType="begin"/>
          </w:r>
          <w:r>
            <w:instrText xml:space="preserve"> PAGE \* MERGEFORMAT </w:instrText>
          </w:r>
          <w:r>
            <w:fldChar w:fldCharType="separate"/>
          </w:r>
          <w:r w:rsidR="00B103BA">
            <w:rPr>
              <w:noProof/>
            </w:rPr>
            <w:t>114</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D327AC"/>
    <w:multiLevelType w:val="multilevel"/>
    <w:tmpl w:val="735CF52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6928A2"/>
    <w:multiLevelType w:val="multilevel"/>
    <w:tmpl w:val="F378F97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965E9D"/>
    <w:multiLevelType w:val="multilevel"/>
    <w:tmpl w:val="133076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B52427"/>
    <w:multiLevelType w:val="multilevel"/>
    <w:tmpl w:val="2CC6004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0E7126A"/>
    <w:multiLevelType w:val="multilevel"/>
    <w:tmpl w:val="53CE91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63230A7"/>
    <w:multiLevelType w:val="multilevel"/>
    <w:tmpl w:val="8154E8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601444"/>
    <w:multiLevelType w:val="multilevel"/>
    <w:tmpl w:val="3930719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6C777AD"/>
    <w:multiLevelType w:val="multilevel"/>
    <w:tmpl w:val="E1AAEA4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E92DD0"/>
    <w:multiLevelType w:val="multilevel"/>
    <w:tmpl w:val="7AAEDC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7793043"/>
    <w:multiLevelType w:val="multilevel"/>
    <w:tmpl w:val="72AA43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B041D67"/>
    <w:multiLevelType w:val="multilevel"/>
    <w:tmpl w:val="7FB0071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E36549"/>
    <w:multiLevelType w:val="multilevel"/>
    <w:tmpl w:val="BEB4B4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A848A8"/>
    <w:multiLevelType w:val="multilevel"/>
    <w:tmpl w:val="1FC423F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192081D"/>
    <w:multiLevelType w:val="multilevel"/>
    <w:tmpl w:val="D346AB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2B65E5D"/>
    <w:multiLevelType w:val="multilevel"/>
    <w:tmpl w:val="CFDE2D9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5893795"/>
    <w:multiLevelType w:val="multilevel"/>
    <w:tmpl w:val="089A549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97A5CF2"/>
    <w:multiLevelType w:val="multilevel"/>
    <w:tmpl w:val="EBFCE74E"/>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A0A7C3D"/>
    <w:multiLevelType w:val="multilevel"/>
    <w:tmpl w:val="2A1273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D281DD5"/>
    <w:multiLevelType w:val="multilevel"/>
    <w:tmpl w:val="442C995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D4B4D46"/>
    <w:multiLevelType w:val="multilevel"/>
    <w:tmpl w:val="91B66F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DC10E4C"/>
    <w:multiLevelType w:val="multilevel"/>
    <w:tmpl w:val="42DC6DB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E680FFA"/>
    <w:multiLevelType w:val="multilevel"/>
    <w:tmpl w:val="327411E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1291CA7"/>
    <w:multiLevelType w:val="multilevel"/>
    <w:tmpl w:val="B1F8FA3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1885A3E"/>
    <w:multiLevelType w:val="multilevel"/>
    <w:tmpl w:val="AD7CE10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26167B4"/>
    <w:multiLevelType w:val="multilevel"/>
    <w:tmpl w:val="4BCAE53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5A53E71"/>
    <w:multiLevelType w:val="multilevel"/>
    <w:tmpl w:val="6580588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6187F81"/>
    <w:multiLevelType w:val="multilevel"/>
    <w:tmpl w:val="752225C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88B59EA"/>
    <w:multiLevelType w:val="multilevel"/>
    <w:tmpl w:val="49E2B57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B846CA4"/>
    <w:multiLevelType w:val="multilevel"/>
    <w:tmpl w:val="243680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D0078C6"/>
    <w:multiLevelType w:val="multilevel"/>
    <w:tmpl w:val="2F7E68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326DEF"/>
    <w:multiLevelType w:val="multilevel"/>
    <w:tmpl w:val="56EACDD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8A17F19"/>
    <w:multiLevelType w:val="multilevel"/>
    <w:tmpl w:val="70E8D4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1917B0"/>
    <w:multiLevelType w:val="multilevel"/>
    <w:tmpl w:val="F1B0AFC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4E81733F"/>
    <w:multiLevelType w:val="multilevel"/>
    <w:tmpl w:val="071ACCE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3867D4D"/>
    <w:multiLevelType w:val="multilevel"/>
    <w:tmpl w:val="A2C62D8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41F7983"/>
    <w:multiLevelType w:val="multilevel"/>
    <w:tmpl w:val="D0A02F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DB119C"/>
    <w:multiLevelType w:val="multilevel"/>
    <w:tmpl w:val="8E746A3A"/>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B7A211D"/>
    <w:multiLevelType w:val="multilevel"/>
    <w:tmpl w:val="411407B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F3F4DDF"/>
    <w:multiLevelType w:val="multilevel"/>
    <w:tmpl w:val="77AA4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0D46B84"/>
    <w:multiLevelType w:val="multilevel"/>
    <w:tmpl w:val="ED08CF0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5891553"/>
    <w:multiLevelType w:val="multilevel"/>
    <w:tmpl w:val="9A0684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805607F"/>
    <w:multiLevelType w:val="multilevel"/>
    <w:tmpl w:val="429482B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80D1002"/>
    <w:multiLevelType w:val="multilevel"/>
    <w:tmpl w:val="A8A666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96C20D8"/>
    <w:multiLevelType w:val="multilevel"/>
    <w:tmpl w:val="8266E91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A3656AF"/>
    <w:multiLevelType w:val="multilevel"/>
    <w:tmpl w:val="6CBE38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DA94137"/>
    <w:multiLevelType w:val="multilevel"/>
    <w:tmpl w:val="2BE8C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096A4C"/>
    <w:multiLevelType w:val="multilevel"/>
    <w:tmpl w:val="5C3493D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B80EB7"/>
    <w:multiLevelType w:val="multilevel"/>
    <w:tmpl w:val="6FF803C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5973BF"/>
    <w:multiLevelType w:val="multilevel"/>
    <w:tmpl w:val="4BC408B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74D226A"/>
    <w:multiLevelType w:val="multilevel"/>
    <w:tmpl w:val="F8A8E9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87733C2"/>
    <w:multiLevelType w:val="multilevel"/>
    <w:tmpl w:val="C26647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97A0D00"/>
    <w:multiLevelType w:val="multilevel"/>
    <w:tmpl w:val="F7B4663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E8F09B4"/>
    <w:multiLevelType w:val="multilevel"/>
    <w:tmpl w:val="E5E8AE6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4"/>
  </w:num>
  <w:num w:numId="2">
    <w:abstractNumId w:val="33"/>
  </w:num>
  <w:num w:numId="3">
    <w:abstractNumId w:val="22"/>
  </w:num>
  <w:num w:numId="4">
    <w:abstractNumId w:val="51"/>
  </w:num>
  <w:num w:numId="5">
    <w:abstractNumId w:val="11"/>
  </w:num>
  <w:num w:numId="6">
    <w:abstractNumId w:val="39"/>
  </w:num>
  <w:num w:numId="7">
    <w:abstractNumId w:val="24"/>
  </w:num>
  <w:num w:numId="8">
    <w:abstractNumId w:val="31"/>
  </w:num>
  <w:num w:numId="9">
    <w:abstractNumId w:val="38"/>
  </w:num>
  <w:num w:numId="10">
    <w:abstractNumId w:val="43"/>
  </w:num>
  <w:num w:numId="11">
    <w:abstractNumId w:val="18"/>
  </w:num>
  <w:num w:numId="12">
    <w:abstractNumId w:val="35"/>
  </w:num>
  <w:num w:numId="13">
    <w:abstractNumId w:val="14"/>
  </w:num>
  <w:num w:numId="14">
    <w:abstractNumId w:val="26"/>
  </w:num>
  <w:num w:numId="15">
    <w:abstractNumId w:val="44"/>
  </w:num>
  <w:num w:numId="16">
    <w:abstractNumId w:val="9"/>
  </w:num>
  <w:num w:numId="17">
    <w:abstractNumId w:val="12"/>
  </w:num>
  <w:num w:numId="18">
    <w:abstractNumId w:val="8"/>
  </w:num>
  <w:num w:numId="19">
    <w:abstractNumId w:val="15"/>
  </w:num>
  <w:num w:numId="20">
    <w:abstractNumId w:val="5"/>
  </w:num>
  <w:num w:numId="21">
    <w:abstractNumId w:val="25"/>
  </w:num>
  <w:num w:numId="22">
    <w:abstractNumId w:val="41"/>
  </w:num>
  <w:num w:numId="23">
    <w:abstractNumId w:val="42"/>
  </w:num>
  <w:num w:numId="24">
    <w:abstractNumId w:val="53"/>
  </w:num>
  <w:num w:numId="25">
    <w:abstractNumId w:val="47"/>
  </w:num>
  <w:num w:numId="26">
    <w:abstractNumId w:val="19"/>
  </w:num>
  <w:num w:numId="27">
    <w:abstractNumId w:val="20"/>
  </w:num>
  <w:num w:numId="28">
    <w:abstractNumId w:val="49"/>
  </w:num>
  <w:num w:numId="29">
    <w:abstractNumId w:val="46"/>
  </w:num>
  <w:num w:numId="30">
    <w:abstractNumId w:val="4"/>
  </w:num>
  <w:num w:numId="31">
    <w:abstractNumId w:val="27"/>
  </w:num>
  <w:num w:numId="32">
    <w:abstractNumId w:val="3"/>
  </w:num>
  <w:num w:numId="33">
    <w:abstractNumId w:val="7"/>
  </w:num>
  <w:num w:numId="34">
    <w:abstractNumId w:val="45"/>
  </w:num>
  <w:num w:numId="35">
    <w:abstractNumId w:val="2"/>
  </w:num>
  <w:num w:numId="36">
    <w:abstractNumId w:val="54"/>
  </w:num>
  <w:num w:numId="37">
    <w:abstractNumId w:val="28"/>
  </w:num>
  <w:num w:numId="38">
    <w:abstractNumId w:val="29"/>
  </w:num>
  <w:num w:numId="39">
    <w:abstractNumId w:val="52"/>
  </w:num>
  <w:num w:numId="40">
    <w:abstractNumId w:val="37"/>
  </w:num>
  <w:num w:numId="41">
    <w:abstractNumId w:val="50"/>
  </w:num>
  <w:num w:numId="42">
    <w:abstractNumId w:val="10"/>
  </w:num>
  <w:num w:numId="43">
    <w:abstractNumId w:val="17"/>
  </w:num>
  <w:num w:numId="44">
    <w:abstractNumId w:val="40"/>
  </w:num>
  <w:num w:numId="45">
    <w:abstractNumId w:val="13"/>
  </w:num>
  <w:num w:numId="46">
    <w:abstractNumId w:val="30"/>
  </w:num>
  <w:num w:numId="47">
    <w:abstractNumId w:val="21"/>
  </w:num>
  <w:num w:numId="48">
    <w:abstractNumId w:val="0"/>
  </w:num>
  <w:num w:numId="49">
    <w:abstractNumId w:val="1"/>
  </w:num>
  <w:num w:numId="50">
    <w:abstractNumId w:val="48"/>
  </w:num>
  <w:num w:numId="51">
    <w:abstractNumId w:val="36"/>
  </w:num>
  <w:num w:numId="52">
    <w:abstractNumId w:val="32"/>
  </w:num>
  <w:num w:numId="53">
    <w:abstractNumId w:val="23"/>
  </w:num>
  <w:num w:numId="54">
    <w:abstractNumId w:val="16"/>
  </w:num>
  <w:num w:numId="55">
    <w:abstractNumId w:val="6"/>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doNotDisplayPageBoundaries/>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j1Vsso/deWtGlcR9olVUFzPFWt48x0x1rPwoqC6HY6KZwVopYvZ4S3d9BfjoJnf/yiVLUWVM3apPU9KNqYU2oQ==" w:salt="nldYGO3AQVzcsa4lnXHlR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2B5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0803"/>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4AC0"/>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344"/>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03BA"/>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4">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96434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directory.partners.extranet.microsoft.com/psbproviders"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7" TargetMode="External"/><Relationship Id="rId84" Type="http://schemas.openxmlformats.org/officeDocument/2006/relationships/hyperlink" Target="http://microsoft.com/licensing/contracts" TargetMode="External"/><Relationship Id="rId89" Type="http://schemas.openxmlformats.org/officeDocument/2006/relationships/hyperlink" Target="http://go.microsoft.com/?linkid=9840733" TargetMode="External"/><Relationship Id="rId112" Type="http://schemas.openxmlformats.org/officeDocument/2006/relationships/footer" Target="footer10.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s://www.microsoft.com/en-us/privacystatement" TargetMode="External"/><Relationship Id="rId128"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40733" TargetMode="External"/><Relationship Id="rId95" Type="http://schemas.openxmlformats.org/officeDocument/2006/relationships/hyperlink" Target="http://go.microsoft.com/?linkid=9840733" TargetMode="External"/><Relationship Id="rId19" Type="http://schemas.openxmlformats.org/officeDocument/2006/relationships/footer" Target="footer5.xml"/><Relationship Id="rId14" Type="http://schemas.openxmlformats.org/officeDocument/2006/relationships/header" Target="header3.xml"/><Relationship Id="rId22" Type="http://schemas.openxmlformats.org/officeDocument/2006/relationships/hyperlink" Target="http://go.microsoft.com/?linkid=9840733" TargetMode="External"/><Relationship Id="rId27" Type="http://schemas.openxmlformats.org/officeDocument/2006/relationships/image" Target="media/image4.jpg"/><Relationship Id="rId30" Type="http://schemas.openxmlformats.org/officeDocument/2006/relationships/footer" Target="footer7.xml"/><Relationship Id="rId35" Type="http://schemas.openxmlformats.org/officeDocument/2006/relationships/header" Target="header8.xm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64" Type="http://schemas.openxmlformats.org/officeDocument/2006/relationships/hyperlink" Target="http://go.microsoft.com/fwlink/?LinkId=286955" TargetMode="External"/><Relationship Id="rId69"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13" Type="http://schemas.openxmlformats.org/officeDocument/2006/relationships/hyperlink" Target="http://www.microsoft.com/licensing/software-assurance/license-mobility.aspx" TargetMode="External"/><Relationship Id="rId118" Type="http://schemas.openxmlformats.org/officeDocument/2006/relationships/hyperlink" Target="http://www.microsoft.com/licensing" TargetMode="External"/><Relationship Id="rId126"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xbox.com/legal/livetou" TargetMode="External"/><Relationship Id="rId80" Type="http://schemas.openxmlformats.org/officeDocument/2006/relationships/header" Target="header9.xm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www.microsoft.com/licensing" TargetMode="Externa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www.microsoft.com/licensing/software-assurance/planning-services-overview.aspx" TargetMode="External"/><Relationship Id="rId124" Type="http://schemas.openxmlformats.org/officeDocument/2006/relationships/header" Target="header12.xml"/><Relationship Id="rId129" Type="http://schemas.openxmlformats.org/officeDocument/2006/relationships/footer" Target="footer14.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40733" TargetMode="External"/><Relationship Id="rId75" Type="http://schemas.openxmlformats.org/officeDocument/2006/relationships/hyperlink" Target="http://go.microsoft.com/fwlink/?LinkId=245856" TargetMode="External"/><Relationship Id="rId83" Type="http://schemas.openxmlformats.org/officeDocument/2006/relationships/hyperlink" Target="http://www.microsoft.com/online/faq.aspx" TargetMode="External"/><Relationship Id="rId88" Type="http://schemas.openxmlformats.org/officeDocument/2006/relationships/hyperlink" Target="http://0.0.3.131/"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eader" Target="header10.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eader" Target="header11.xml"/><Relationship Id="rId119" Type="http://schemas.openxmlformats.org/officeDocument/2006/relationships/hyperlink" Target="http://support.microsoft.com/gp/saphone" TargetMode="External"/><Relationship Id="rId127" Type="http://schemas.openxmlformats.org/officeDocument/2006/relationships/footer" Target="footer13.xm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0.0.2.25/"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fwlink/?LinkId=286955"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footer" Target="footer9.xml"/><Relationship Id="rId86" Type="http://schemas.openxmlformats.org/officeDocument/2006/relationships/hyperlink" Target="http://go.microsoft.com/?linkid=9840733"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39207"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fwlink/?LinkId=627000" TargetMode="External"/><Relationship Id="rId13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www.microsoftvolumelicensing.com/DocumentSearch.aspx?Mode=3&amp;DocumentTypeId=53"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fwlink/?linkid=246338"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40733" TargetMode="External"/><Relationship Id="rId110" Type="http://schemas.openxmlformats.org/officeDocument/2006/relationships/hyperlink" Target="http://go.microsoft.com/?linkid=9840733" TargetMode="External"/><Relationship Id="rId115" Type="http://schemas.openxmlformats.org/officeDocument/2006/relationships/footer" Target="footer11.xml"/><Relationship Id="rId131" Type="http://schemas.openxmlformats.org/officeDocument/2006/relationships/theme" Target="theme/theme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40733"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8D067EF-AEF1-49CB-9A09-BCA68D280D79}">
  <ds:schemaRefs>
    <ds:schemaRef ds:uri="http://schemas.openxmlformats.org/officeDocument/2006/bibliography"/>
  </ds:schemaRefs>
</ds:datastoreItem>
</file>

<file path=customXml/itemProps2.xml><?xml version="1.0" encoding="utf-8"?>
<ds:datastoreItem xmlns:ds="http://schemas.openxmlformats.org/officeDocument/2006/customXml" ds:itemID="{01FCF03A-198A-4CB8-A481-777529B721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116108</Words>
  <Characters>661821</Characters>
  <Application>Microsoft Office Word</Application>
  <DocSecurity>8</DocSecurity>
  <Lines>5515</Lines>
  <Paragraphs>1552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776377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2016-10-28T03:16:00Z</dcterms:created>
  <dcterms:modified xsi:type="dcterms:W3CDTF">2016-10-28T03:17:00Z</dcterms:modified>
</cp:coreProperties>
</file>