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A731E" w:rsidRDefault="006A731E">
      <w:pPr>
        <w:pStyle w:val="PURBody"/>
        <w:shd w:val="clear" w:color="auto" w:fill="00188F"/>
        <w:tabs>
          <w:tab w:val="clear" w:pos="360"/>
        </w:tabs>
        <w:ind w:right="7920" w:firstLine="360"/>
        <w:rPr>
          <w:color w:val="FFFFFF"/>
          <w:sz w:val="6"/>
          <w:szCs w:val="6"/>
        </w:rPr>
      </w:pPr>
    </w:p>
    <w:p w:rsidR="006A731E" w:rsidRDefault="00DB3B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A731E" w:rsidRDefault="00DB3B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A731E" w:rsidRDefault="006A731E">
      <w:pPr>
        <w:pStyle w:val="PURBody"/>
        <w:shd w:val="clear" w:color="auto" w:fill="00188F"/>
        <w:tabs>
          <w:tab w:val="clear" w:pos="360"/>
        </w:tabs>
        <w:spacing w:after="0"/>
        <w:ind w:right="7920" w:firstLine="360"/>
        <w:rPr>
          <w:color w:val="FFFFFF" w:themeColor="background1"/>
          <w:szCs w:val="18"/>
        </w:rPr>
      </w:pPr>
    </w:p>
    <w:p w:rsidR="006A731E" w:rsidRDefault="006A731E">
      <w:pPr>
        <w:pStyle w:val="PURBody"/>
        <w:shd w:val="clear" w:color="auto" w:fill="00188F"/>
        <w:tabs>
          <w:tab w:val="clear" w:pos="360"/>
        </w:tabs>
        <w:spacing w:after="0"/>
        <w:ind w:right="7920" w:firstLine="360"/>
        <w:rPr>
          <w:color w:val="FFFFFF" w:themeColor="background1"/>
          <w:szCs w:val="18"/>
        </w:rPr>
      </w:pPr>
    </w:p>
    <w:p w:rsidR="006A731E" w:rsidRDefault="006A731E">
      <w:pPr>
        <w:pStyle w:val="PURBody"/>
        <w:shd w:val="clear" w:color="auto" w:fill="00188F"/>
        <w:tabs>
          <w:tab w:val="clear" w:pos="360"/>
        </w:tabs>
        <w:spacing w:after="0"/>
        <w:ind w:right="7920" w:firstLine="360"/>
        <w:rPr>
          <w:color w:val="FFFFFF" w:themeColor="background1"/>
          <w:szCs w:val="18"/>
        </w:rPr>
      </w:pPr>
    </w:p>
    <w:p w:rsidR="006A731E" w:rsidRDefault="006A731E">
      <w:pPr>
        <w:pStyle w:val="PURBody"/>
        <w:shd w:val="clear" w:color="auto" w:fill="00188F"/>
        <w:tabs>
          <w:tab w:val="clear" w:pos="360"/>
        </w:tabs>
        <w:spacing w:after="0"/>
        <w:ind w:right="7920" w:firstLine="360"/>
        <w:rPr>
          <w:color w:val="FFFFFF" w:themeColor="background1"/>
          <w:szCs w:val="18"/>
        </w:rPr>
      </w:pPr>
    </w:p>
    <w:p w:rsidR="006A731E" w:rsidRDefault="006A731E">
      <w:pPr>
        <w:pStyle w:val="PURBody"/>
        <w:shd w:val="clear" w:color="auto" w:fill="00188F"/>
        <w:tabs>
          <w:tab w:val="clear" w:pos="360"/>
        </w:tabs>
        <w:spacing w:after="0"/>
        <w:ind w:right="7920" w:firstLine="360"/>
        <w:rPr>
          <w:color w:val="FFFFFF" w:themeColor="background1"/>
          <w:szCs w:val="18"/>
        </w:rPr>
      </w:pPr>
    </w:p>
    <w:p w:rsidR="006A731E" w:rsidRDefault="006A731E">
      <w:pPr>
        <w:pStyle w:val="PURBody"/>
        <w:shd w:val="clear" w:color="auto" w:fill="0072C6"/>
        <w:tabs>
          <w:tab w:val="clear" w:pos="360"/>
        </w:tabs>
        <w:ind w:right="1800" w:firstLine="360"/>
        <w:rPr>
          <w:sz w:val="72"/>
          <w:szCs w:val="72"/>
        </w:rPr>
      </w:pPr>
    </w:p>
    <w:p w:rsidR="006A731E" w:rsidRDefault="006A731E">
      <w:pPr>
        <w:pStyle w:val="PURBody"/>
        <w:shd w:val="clear" w:color="auto" w:fill="0072C6"/>
        <w:tabs>
          <w:tab w:val="clear" w:pos="360"/>
          <w:tab w:val="left" w:pos="180"/>
        </w:tabs>
        <w:ind w:right="1800" w:firstLine="360"/>
        <w:rPr>
          <w:color w:val="FFFFFF" w:themeColor="background1"/>
          <w:sz w:val="72"/>
          <w:szCs w:val="72"/>
        </w:rPr>
      </w:pPr>
    </w:p>
    <w:p w:rsidR="006A731E" w:rsidRDefault="00DB3B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6A731E" w:rsidRDefault="00DB3B6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2016.</w:t>
      </w:r>
    </w:p>
    <w:p w:rsidR="006A731E" w:rsidRDefault="006A731E">
      <w:pPr>
        <w:pStyle w:val="PURBody"/>
        <w:shd w:val="clear" w:color="auto" w:fill="0072C6"/>
        <w:tabs>
          <w:tab w:val="clear" w:pos="360"/>
        </w:tabs>
        <w:spacing w:after="0" w:line="230" w:lineRule="auto"/>
        <w:ind w:right="1800" w:firstLine="360"/>
        <w:rPr>
          <w:color w:val="FFFFFF" w:themeColor="background1"/>
          <w:sz w:val="96"/>
          <w:szCs w:val="96"/>
        </w:rPr>
      </w:pPr>
    </w:p>
    <w:p w:rsidR="006A731E" w:rsidRDefault="00DB3B6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731E" w:rsidRDefault="006A731E">
      <w:pPr>
        <w:sectPr w:rsidR="006A731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731E" w:rsidRDefault="00DB3B6E">
      <w:pPr>
        <w:pStyle w:val="ProductList-SectionHeading"/>
        <w:pageBreakBefore/>
      </w:pPr>
      <w:bookmarkStart w:id="1" w:name="_Sec842"/>
      <w:r>
        <w:lastRenderedPageBreak/>
        <w:t>Sadržaj</w:t>
      </w:r>
    </w:p>
    <w:p w:rsidR="006A731E" w:rsidRDefault="006A731E">
      <w:pPr>
        <w:pStyle w:val="ProductList-Body"/>
      </w:pPr>
    </w:p>
    <w:p w:rsidR="006A731E" w:rsidRDefault="006A731E">
      <w:pPr>
        <w:sectPr w:rsidR="006A731E">
          <w:headerReference w:type="default" r:id="rId16"/>
          <w:footerReference w:type="default" r:id="rId17"/>
          <w:type w:val="continuous"/>
          <w:pgSz w:w="12240" w:h="15840" w:code="1"/>
          <w:pgMar w:top="1170" w:right="720" w:bottom="1620" w:left="720" w:header="432" w:footer="288" w:gutter="0"/>
          <w:cols w:space="360"/>
        </w:sectPr>
      </w:pPr>
    </w:p>
    <w:p w:rsidR="00DB3B6E" w:rsidRDefault="00DB3B6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4285" w:history="1">
        <w:r w:rsidRPr="00411C99">
          <w:rPr>
            <w:rStyle w:val="Hyperlink"/>
            <w:noProof/>
          </w:rPr>
          <w:t>Uvod</w:t>
        </w:r>
        <w:r>
          <w:rPr>
            <w:noProof/>
          </w:rPr>
          <w:tab/>
        </w:r>
        <w:r>
          <w:rPr>
            <w:noProof/>
          </w:rPr>
          <w:fldChar w:fldCharType="begin"/>
        </w:r>
        <w:r>
          <w:rPr>
            <w:noProof/>
          </w:rPr>
          <w:instrText xml:space="preserve"> PAGEREF _Toc457384285 \h </w:instrText>
        </w:r>
        <w:r>
          <w:rPr>
            <w:noProof/>
          </w:rPr>
        </w:r>
        <w:r>
          <w:rPr>
            <w:noProof/>
          </w:rPr>
          <w:fldChar w:fldCharType="separate"/>
        </w:r>
        <w:r>
          <w:rPr>
            <w:noProof/>
          </w:rPr>
          <w:t>4</w:t>
        </w:r>
        <w:r>
          <w:rPr>
            <w:noProof/>
          </w:rPr>
          <w:fldChar w:fldCharType="end"/>
        </w:r>
      </w:hyperlink>
    </w:p>
    <w:p w:rsidR="00DB3B6E" w:rsidRDefault="00ED3BB9">
      <w:pPr>
        <w:pStyle w:val="TOC2"/>
        <w:rPr>
          <w:rFonts w:eastAsiaTheme="minorEastAsia"/>
          <w:smallCaps w:val="0"/>
          <w:sz w:val="22"/>
        </w:rPr>
      </w:pPr>
      <w:hyperlink w:anchor="_Toc457384286" w:history="1">
        <w:r w:rsidR="00DB3B6E" w:rsidRPr="00411C99">
          <w:rPr>
            <w:rStyle w:val="Hyperlink"/>
          </w:rPr>
          <w:t>O ovom dokumentu</w:t>
        </w:r>
        <w:r w:rsidR="00DB3B6E">
          <w:tab/>
        </w:r>
        <w:r w:rsidR="00DB3B6E">
          <w:fldChar w:fldCharType="begin"/>
        </w:r>
        <w:r w:rsidR="00DB3B6E">
          <w:instrText xml:space="preserve"> PAGEREF _Toc457384286 \h </w:instrText>
        </w:r>
        <w:r w:rsidR="00DB3B6E">
          <w:fldChar w:fldCharType="separate"/>
        </w:r>
        <w:r w:rsidR="00DB3B6E">
          <w:t>4</w:t>
        </w:r>
        <w:r w:rsidR="00DB3B6E">
          <w:fldChar w:fldCharType="end"/>
        </w:r>
      </w:hyperlink>
    </w:p>
    <w:p w:rsidR="00DB3B6E" w:rsidRDefault="00ED3BB9">
      <w:pPr>
        <w:pStyle w:val="TOC2"/>
        <w:rPr>
          <w:rFonts w:eastAsiaTheme="minorEastAsia"/>
          <w:smallCaps w:val="0"/>
          <w:sz w:val="22"/>
        </w:rPr>
      </w:pPr>
      <w:hyperlink w:anchor="_Toc457384287" w:history="1">
        <w:r w:rsidR="00DB3B6E" w:rsidRPr="00411C99">
          <w:rPr>
            <w:rStyle w:val="Hyperlink"/>
          </w:rPr>
          <w:t>Šta sadrži ovaj dokument</w:t>
        </w:r>
        <w:r w:rsidR="00DB3B6E">
          <w:tab/>
        </w:r>
        <w:r w:rsidR="00DB3B6E">
          <w:fldChar w:fldCharType="begin"/>
        </w:r>
        <w:r w:rsidR="00DB3B6E">
          <w:instrText xml:space="preserve"> PAGEREF _Toc457384287 \h </w:instrText>
        </w:r>
        <w:r w:rsidR="00DB3B6E">
          <w:fldChar w:fldCharType="separate"/>
        </w:r>
        <w:r w:rsidR="00DB3B6E">
          <w:t>4</w:t>
        </w:r>
        <w:r w:rsidR="00DB3B6E">
          <w:fldChar w:fldCharType="end"/>
        </w:r>
      </w:hyperlink>
    </w:p>
    <w:p w:rsidR="00DB3B6E" w:rsidRDefault="00ED3BB9">
      <w:pPr>
        <w:pStyle w:val="TOC2"/>
        <w:rPr>
          <w:rFonts w:eastAsiaTheme="minorEastAsia"/>
          <w:smallCaps w:val="0"/>
          <w:sz w:val="22"/>
        </w:rPr>
      </w:pPr>
      <w:hyperlink w:anchor="_Toc457384288" w:history="1">
        <w:r w:rsidR="00DB3B6E" w:rsidRPr="00411C99">
          <w:rPr>
            <w:rStyle w:val="Hyperlink"/>
          </w:rPr>
          <w:t>Kako se kretati kroz Unose proizvoda</w:t>
        </w:r>
        <w:r w:rsidR="00DB3B6E">
          <w:tab/>
        </w:r>
        <w:r w:rsidR="00DB3B6E">
          <w:fldChar w:fldCharType="begin"/>
        </w:r>
        <w:r w:rsidR="00DB3B6E">
          <w:instrText xml:space="preserve"> PAGEREF _Toc457384288 \h </w:instrText>
        </w:r>
        <w:r w:rsidR="00DB3B6E">
          <w:fldChar w:fldCharType="separate"/>
        </w:r>
        <w:r w:rsidR="00DB3B6E">
          <w:t>4</w:t>
        </w:r>
        <w:r w:rsidR="00DB3B6E">
          <w:fldChar w:fldCharType="end"/>
        </w:r>
      </w:hyperlink>
    </w:p>
    <w:p w:rsidR="00DB3B6E" w:rsidRDefault="00ED3BB9">
      <w:pPr>
        <w:pStyle w:val="TOC2"/>
        <w:rPr>
          <w:rFonts w:eastAsiaTheme="minorEastAsia"/>
          <w:smallCaps w:val="0"/>
          <w:sz w:val="22"/>
        </w:rPr>
      </w:pPr>
      <w:hyperlink w:anchor="_Toc457384289" w:history="1">
        <w:r w:rsidR="00DB3B6E" w:rsidRPr="00411C99">
          <w:rPr>
            <w:rStyle w:val="Hyperlink"/>
          </w:rPr>
          <w:t>Objašnjenja i kratak pregled izmena ovog Dokumenta</w:t>
        </w:r>
        <w:r w:rsidR="00DB3B6E">
          <w:tab/>
        </w:r>
        <w:r w:rsidR="00DB3B6E">
          <w:fldChar w:fldCharType="begin"/>
        </w:r>
        <w:r w:rsidR="00DB3B6E">
          <w:instrText xml:space="preserve"> PAGEREF _Toc457384289 \h </w:instrText>
        </w:r>
        <w:r w:rsidR="00DB3B6E">
          <w:fldChar w:fldCharType="separate"/>
        </w:r>
        <w:r w:rsidR="00DB3B6E">
          <w:t>5</w:t>
        </w:r>
        <w:r w:rsidR="00DB3B6E">
          <w:fldChar w:fldCharType="end"/>
        </w:r>
      </w:hyperlink>
    </w:p>
    <w:p w:rsidR="00DB3B6E" w:rsidRDefault="00ED3BB9">
      <w:pPr>
        <w:pStyle w:val="TOC1"/>
        <w:rPr>
          <w:rFonts w:eastAsiaTheme="minorEastAsia"/>
          <w:b w:val="0"/>
          <w:caps w:val="0"/>
          <w:noProof/>
          <w:sz w:val="22"/>
          <w:szCs w:val="22"/>
        </w:rPr>
      </w:pPr>
      <w:hyperlink w:anchor="_Toc457384290" w:history="1">
        <w:r w:rsidR="00DB3B6E" w:rsidRPr="00411C99">
          <w:rPr>
            <w:rStyle w:val="Hyperlink"/>
            <w:noProof/>
          </w:rPr>
          <w:t>Uslovi licenciranja</w:t>
        </w:r>
        <w:r w:rsidR="00DB3B6E">
          <w:rPr>
            <w:noProof/>
          </w:rPr>
          <w:tab/>
        </w:r>
        <w:r w:rsidR="00DB3B6E">
          <w:rPr>
            <w:noProof/>
          </w:rPr>
          <w:fldChar w:fldCharType="begin"/>
        </w:r>
        <w:r w:rsidR="00DB3B6E">
          <w:rPr>
            <w:noProof/>
          </w:rPr>
          <w:instrText xml:space="preserve"> PAGEREF _Toc457384290 \h </w:instrText>
        </w:r>
        <w:r w:rsidR="00DB3B6E">
          <w:rPr>
            <w:noProof/>
          </w:rPr>
        </w:r>
        <w:r w:rsidR="00DB3B6E">
          <w:rPr>
            <w:noProof/>
          </w:rPr>
          <w:fldChar w:fldCharType="separate"/>
        </w:r>
        <w:r w:rsidR="00DB3B6E">
          <w:rPr>
            <w:noProof/>
          </w:rPr>
          <w:t>7</w:t>
        </w:r>
        <w:r w:rsidR="00DB3B6E">
          <w:rPr>
            <w:noProof/>
          </w:rPr>
          <w:fldChar w:fldCharType="end"/>
        </w:r>
      </w:hyperlink>
    </w:p>
    <w:p w:rsidR="00DB3B6E" w:rsidRDefault="00ED3BB9">
      <w:pPr>
        <w:pStyle w:val="TOC2"/>
        <w:rPr>
          <w:rFonts w:eastAsiaTheme="minorEastAsia"/>
          <w:smallCaps w:val="0"/>
          <w:sz w:val="22"/>
        </w:rPr>
      </w:pPr>
      <w:hyperlink w:anchor="_Toc457384291" w:history="1">
        <w:r w:rsidR="00DB3B6E" w:rsidRPr="00411C99">
          <w:rPr>
            <w:rStyle w:val="Hyperlink"/>
          </w:rPr>
          <w:t>Opšti uslovi licenciranja</w:t>
        </w:r>
        <w:r w:rsidR="00DB3B6E">
          <w:tab/>
        </w:r>
        <w:r w:rsidR="00DB3B6E">
          <w:fldChar w:fldCharType="begin"/>
        </w:r>
        <w:r w:rsidR="00DB3B6E">
          <w:instrText xml:space="preserve"> PAGEREF _Toc457384291 \h </w:instrText>
        </w:r>
        <w:r w:rsidR="00DB3B6E">
          <w:fldChar w:fldCharType="separate"/>
        </w:r>
        <w:r w:rsidR="00DB3B6E">
          <w:t>7</w:t>
        </w:r>
        <w:r w:rsidR="00DB3B6E">
          <w:fldChar w:fldCharType="end"/>
        </w:r>
      </w:hyperlink>
    </w:p>
    <w:p w:rsidR="00DB3B6E" w:rsidRDefault="00ED3BB9">
      <w:pPr>
        <w:pStyle w:val="TOC2"/>
        <w:rPr>
          <w:rFonts w:eastAsiaTheme="minorEastAsia"/>
          <w:smallCaps w:val="0"/>
          <w:sz w:val="22"/>
        </w:rPr>
      </w:pPr>
      <w:hyperlink w:anchor="_Toc457384292" w:history="1">
        <w:r w:rsidR="00DB3B6E" w:rsidRPr="00411C99">
          <w:rPr>
            <w:rStyle w:val="Hyperlink"/>
          </w:rPr>
          <w:t>Uslovi modela licenciranja</w:t>
        </w:r>
        <w:r w:rsidR="00DB3B6E">
          <w:tab/>
        </w:r>
        <w:r w:rsidR="00DB3B6E">
          <w:fldChar w:fldCharType="begin"/>
        </w:r>
        <w:r w:rsidR="00DB3B6E">
          <w:instrText xml:space="preserve"> PAGEREF _Toc457384292 \h </w:instrText>
        </w:r>
        <w:r w:rsidR="00DB3B6E">
          <w:fldChar w:fldCharType="separate"/>
        </w:r>
        <w:r w:rsidR="00DB3B6E">
          <w:t>9</w:t>
        </w:r>
        <w:r w:rsidR="00DB3B6E">
          <w:fldChar w:fldCharType="end"/>
        </w:r>
      </w:hyperlink>
    </w:p>
    <w:p w:rsidR="00DB3B6E" w:rsidRDefault="00ED3BB9">
      <w:pPr>
        <w:pStyle w:val="TOC3"/>
        <w:rPr>
          <w:rFonts w:eastAsiaTheme="minorEastAsia"/>
          <w:smallCaps w:val="0"/>
          <w:sz w:val="22"/>
        </w:rPr>
      </w:pPr>
      <w:hyperlink w:anchor="_Toc457384293" w:history="1">
        <w:r w:rsidR="00DB3B6E" w:rsidRPr="00411C99">
          <w:rPr>
            <w:rStyle w:val="Hyperlink"/>
          </w:rPr>
          <w:t>Aplikacije za desktop računare</w:t>
        </w:r>
        <w:r w:rsidR="00DB3B6E">
          <w:tab/>
        </w:r>
        <w:r w:rsidR="00DB3B6E">
          <w:fldChar w:fldCharType="begin"/>
        </w:r>
        <w:r w:rsidR="00DB3B6E">
          <w:instrText xml:space="preserve"> PAGEREF _Toc457384293 \h </w:instrText>
        </w:r>
        <w:r w:rsidR="00DB3B6E">
          <w:fldChar w:fldCharType="separate"/>
        </w:r>
        <w:r w:rsidR="00DB3B6E">
          <w:t>9</w:t>
        </w:r>
        <w:r w:rsidR="00DB3B6E">
          <w:fldChar w:fldCharType="end"/>
        </w:r>
      </w:hyperlink>
    </w:p>
    <w:p w:rsidR="00DB3B6E" w:rsidRDefault="00ED3BB9">
      <w:pPr>
        <w:pStyle w:val="TOC3"/>
        <w:rPr>
          <w:rFonts w:eastAsiaTheme="minorEastAsia"/>
          <w:smallCaps w:val="0"/>
          <w:sz w:val="22"/>
        </w:rPr>
      </w:pPr>
      <w:hyperlink w:anchor="_Toc457384294" w:history="1">
        <w:r w:rsidR="00DB3B6E" w:rsidRPr="00411C99">
          <w:rPr>
            <w:rStyle w:val="Hyperlink"/>
          </w:rPr>
          <w:t>Operativni sistemi desktop računara</w:t>
        </w:r>
        <w:r w:rsidR="00DB3B6E">
          <w:tab/>
        </w:r>
        <w:r w:rsidR="00DB3B6E">
          <w:fldChar w:fldCharType="begin"/>
        </w:r>
        <w:r w:rsidR="00DB3B6E">
          <w:instrText xml:space="preserve"> PAGEREF _Toc457384294 \h </w:instrText>
        </w:r>
        <w:r w:rsidR="00DB3B6E">
          <w:fldChar w:fldCharType="separate"/>
        </w:r>
        <w:r w:rsidR="00DB3B6E">
          <w:t>10</w:t>
        </w:r>
        <w:r w:rsidR="00DB3B6E">
          <w:fldChar w:fldCharType="end"/>
        </w:r>
      </w:hyperlink>
    </w:p>
    <w:p w:rsidR="00DB3B6E" w:rsidRDefault="00ED3BB9">
      <w:pPr>
        <w:pStyle w:val="TOC3"/>
        <w:rPr>
          <w:rFonts w:eastAsiaTheme="minorEastAsia"/>
          <w:smallCaps w:val="0"/>
          <w:sz w:val="22"/>
        </w:rPr>
      </w:pPr>
      <w:hyperlink w:anchor="_Toc457384295" w:history="1">
        <w:r w:rsidR="00DB3B6E" w:rsidRPr="00411C99">
          <w:rPr>
            <w:rStyle w:val="Hyperlink"/>
          </w:rPr>
          <w:t>Procesor/CAL</w:t>
        </w:r>
        <w:r w:rsidR="00DB3B6E">
          <w:tab/>
        </w:r>
        <w:r w:rsidR="00DB3B6E">
          <w:fldChar w:fldCharType="begin"/>
        </w:r>
        <w:r w:rsidR="00DB3B6E">
          <w:instrText xml:space="preserve"> PAGEREF _Toc457384295 \h </w:instrText>
        </w:r>
        <w:r w:rsidR="00DB3B6E">
          <w:fldChar w:fldCharType="separate"/>
        </w:r>
        <w:r w:rsidR="00DB3B6E">
          <w:t>10</w:t>
        </w:r>
        <w:r w:rsidR="00DB3B6E">
          <w:fldChar w:fldCharType="end"/>
        </w:r>
      </w:hyperlink>
    </w:p>
    <w:p w:rsidR="00DB3B6E" w:rsidRDefault="00ED3BB9">
      <w:pPr>
        <w:pStyle w:val="TOC3"/>
        <w:rPr>
          <w:rFonts w:eastAsiaTheme="minorEastAsia"/>
          <w:smallCaps w:val="0"/>
          <w:sz w:val="22"/>
        </w:rPr>
      </w:pPr>
      <w:hyperlink w:anchor="_Toc457384296" w:history="1">
        <w:r w:rsidR="00DB3B6E" w:rsidRPr="00411C99">
          <w:rPr>
            <w:rStyle w:val="Hyperlink"/>
          </w:rPr>
          <w:t>Serverske/CAL licence</w:t>
        </w:r>
        <w:r w:rsidR="00DB3B6E">
          <w:tab/>
        </w:r>
        <w:r w:rsidR="00DB3B6E">
          <w:fldChar w:fldCharType="begin"/>
        </w:r>
        <w:r w:rsidR="00DB3B6E">
          <w:instrText xml:space="preserve"> PAGEREF _Toc457384296 \h </w:instrText>
        </w:r>
        <w:r w:rsidR="00DB3B6E">
          <w:fldChar w:fldCharType="separate"/>
        </w:r>
        <w:r w:rsidR="00DB3B6E">
          <w:t>10</w:t>
        </w:r>
        <w:r w:rsidR="00DB3B6E">
          <w:fldChar w:fldCharType="end"/>
        </w:r>
      </w:hyperlink>
    </w:p>
    <w:p w:rsidR="00DB3B6E" w:rsidRDefault="00ED3BB9">
      <w:pPr>
        <w:pStyle w:val="TOC3"/>
        <w:rPr>
          <w:rFonts w:eastAsiaTheme="minorEastAsia"/>
          <w:smallCaps w:val="0"/>
          <w:sz w:val="22"/>
        </w:rPr>
      </w:pPr>
      <w:hyperlink w:anchor="_Toc457384297" w:history="1">
        <w:r w:rsidR="00DB3B6E" w:rsidRPr="00411C99">
          <w:rPr>
            <w:rStyle w:val="Hyperlink"/>
          </w:rPr>
          <w:t>Po jezgru</w:t>
        </w:r>
        <w:r w:rsidR="00DB3B6E">
          <w:tab/>
        </w:r>
        <w:r w:rsidR="00DB3B6E">
          <w:fldChar w:fldCharType="begin"/>
        </w:r>
        <w:r w:rsidR="00DB3B6E">
          <w:instrText xml:space="preserve"> PAGEREF _Toc457384297 \h </w:instrText>
        </w:r>
        <w:r w:rsidR="00DB3B6E">
          <w:fldChar w:fldCharType="separate"/>
        </w:r>
        <w:r w:rsidR="00DB3B6E">
          <w:t>11</w:t>
        </w:r>
        <w:r w:rsidR="00DB3B6E">
          <w:fldChar w:fldCharType="end"/>
        </w:r>
      </w:hyperlink>
    </w:p>
    <w:p w:rsidR="00DB3B6E" w:rsidRDefault="00ED3BB9">
      <w:pPr>
        <w:pStyle w:val="TOC3"/>
        <w:rPr>
          <w:rFonts w:eastAsiaTheme="minorEastAsia"/>
          <w:smallCaps w:val="0"/>
          <w:sz w:val="22"/>
        </w:rPr>
      </w:pPr>
      <w:hyperlink w:anchor="_Toc457384298" w:history="1">
        <w:r w:rsidR="00DB3B6E" w:rsidRPr="00411C99">
          <w:rPr>
            <w:rStyle w:val="Hyperlink"/>
          </w:rPr>
          <w:t>Serveri za upravljanje</w:t>
        </w:r>
        <w:r w:rsidR="00DB3B6E">
          <w:tab/>
        </w:r>
        <w:r w:rsidR="00DB3B6E">
          <w:fldChar w:fldCharType="begin"/>
        </w:r>
        <w:r w:rsidR="00DB3B6E">
          <w:instrText xml:space="preserve"> PAGEREF _Toc457384298 \h </w:instrText>
        </w:r>
        <w:r w:rsidR="00DB3B6E">
          <w:fldChar w:fldCharType="separate"/>
        </w:r>
        <w:r w:rsidR="00DB3B6E">
          <w:t>11</w:t>
        </w:r>
        <w:r w:rsidR="00DB3B6E">
          <w:fldChar w:fldCharType="end"/>
        </w:r>
      </w:hyperlink>
    </w:p>
    <w:p w:rsidR="00DB3B6E" w:rsidRDefault="00ED3BB9">
      <w:pPr>
        <w:pStyle w:val="TOC3"/>
        <w:rPr>
          <w:rFonts w:eastAsiaTheme="minorEastAsia"/>
          <w:smallCaps w:val="0"/>
          <w:sz w:val="22"/>
        </w:rPr>
      </w:pPr>
      <w:hyperlink w:anchor="_Toc457384299" w:history="1">
        <w:r w:rsidR="00DB3B6E" w:rsidRPr="00411C99">
          <w:rPr>
            <w:rStyle w:val="Hyperlink"/>
          </w:rPr>
          <w:t>Posebni serveri</w:t>
        </w:r>
        <w:r w:rsidR="00DB3B6E">
          <w:tab/>
        </w:r>
        <w:r w:rsidR="00DB3B6E">
          <w:fldChar w:fldCharType="begin"/>
        </w:r>
        <w:r w:rsidR="00DB3B6E">
          <w:instrText xml:space="preserve"> PAGEREF _Toc457384299 \h </w:instrText>
        </w:r>
        <w:r w:rsidR="00DB3B6E">
          <w:fldChar w:fldCharType="separate"/>
        </w:r>
        <w:r w:rsidR="00DB3B6E">
          <w:t>12</w:t>
        </w:r>
        <w:r w:rsidR="00DB3B6E">
          <w:fldChar w:fldCharType="end"/>
        </w:r>
      </w:hyperlink>
    </w:p>
    <w:p w:rsidR="00DB3B6E" w:rsidRDefault="00ED3BB9">
      <w:pPr>
        <w:pStyle w:val="TOC3"/>
        <w:rPr>
          <w:rFonts w:eastAsiaTheme="minorEastAsia"/>
          <w:smallCaps w:val="0"/>
          <w:sz w:val="22"/>
        </w:rPr>
      </w:pPr>
      <w:hyperlink w:anchor="_Toc457384300" w:history="1">
        <w:r w:rsidR="00DB3B6E" w:rsidRPr="00411C99">
          <w:rPr>
            <w:rStyle w:val="Hyperlink"/>
          </w:rPr>
          <w:t>Alatke za programere</w:t>
        </w:r>
        <w:r w:rsidR="00DB3B6E">
          <w:tab/>
        </w:r>
        <w:r w:rsidR="00DB3B6E">
          <w:fldChar w:fldCharType="begin"/>
        </w:r>
        <w:r w:rsidR="00DB3B6E">
          <w:instrText xml:space="preserve"> PAGEREF _Toc457384300 \h </w:instrText>
        </w:r>
        <w:r w:rsidR="00DB3B6E">
          <w:fldChar w:fldCharType="separate"/>
        </w:r>
        <w:r w:rsidR="00DB3B6E">
          <w:t>12</w:t>
        </w:r>
        <w:r w:rsidR="00DB3B6E">
          <w:fldChar w:fldCharType="end"/>
        </w:r>
      </w:hyperlink>
    </w:p>
    <w:p w:rsidR="00DB3B6E" w:rsidRDefault="00ED3BB9">
      <w:pPr>
        <w:pStyle w:val="TOC1"/>
        <w:rPr>
          <w:rFonts w:eastAsiaTheme="minorEastAsia"/>
          <w:b w:val="0"/>
          <w:caps w:val="0"/>
          <w:noProof/>
          <w:sz w:val="22"/>
          <w:szCs w:val="22"/>
        </w:rPr>
      </w:pPr>
      <w:hyperlink w:anchor="_Toc457384301" w:history="1">
        <w:r w:rsidR="00DB3B6E" w:rsidRPr="00411C99">
          <w:rPr>
            <w:rStyle w:val="Hyperlink"/>
            <w:noProof/>
          </w:rPr>
          <w:t>Softver</w:t>
        </w:r>
        <w:r w:rsidR="00DB3B6E">
          <w:rPr>
            <w:noProof/>
          </w:rPr>
          <w:tab/>
        </w:r>
        <w:r w:rsidR="00DB3B6E">
          <w:rPr>
            <w:noProof/>
          </w:rPr>
          <w:fldChar w:fldCharType="begin"/>
        </w:r>
        <w:r w:rsidR="00DB3B6E">
          <w:rPr>
            <w:noProof/>
          </w:rPr>
          <w:instrText xml:space="preserve"> PAGEREF _Toc457384301 \h </w:instrText>
        </w:r>
        <w:r w:rsidR="00DB3B6E">
          <w:rPr>
            <w:noProof/>
          </w:rPr>
        </w:r>
        <w:r w:rsidR="00DB3B6E">
          <w:rPr>
            <w:noProof/>
          </w:rPr>
          <w:fldChar w:fldCharType="separate"/>
        </w:r>
        <w:r w:rsidR="00DB3B6E">
          <w:rPr>
            <w:noProof/>
          </w:rPr>
          <w:t>13</w:t>
        </w:r>
        <w:r w:rsidR="00DB3B6E">
          <w:rPr>
            <w:noProof/>
          </w:rPr>
          <w:fldChar w:fldCharType="end"/>
        </w:r>
      </w:hyperlink>
    </w:p>
    <w:p w:rsidR="00DB3B6E" w:rsidRDefault="00ED3BB9">
      <w:pPr>
        <w:pStyle w:val="TOC2"/>
        <w:rPr>
          <w:rFonts w:eastAsiaTheme="minorEastAsia"/>
          <w:smallCaps w:val="0"/>
          <w:sz w:val="22"/>
        </w:rPr>
      </w:pPr>
      <w:hyperlink w:anchor="_Toc457384302" w:history="1">
        <w:r w:rsidR="00DB3B6E" w:rsidRPr="00411C99">
          <w:rPr>
            <w:rStyle w:val="Hyperlink"/>
          </w:rPr>
          <w:t>Napredna analitika pretnji</w:t>
        </w:r>
        <w:r w:rsidR="00DB3B6E">
          <w:tab/>
        </w:r>
        <w:r w:rsidR="00DB3B6E">
          <w:fldChar w:fldCharType="begin"/>
        </w:r>
        <w:r w:rsidR="00DB3B6E">
          <w:instrText xml:space="preserve"> PAGEREF _Toc457384302 \h </w:instrText>
        </w:r>
        <w:r w:rsidR="00DB3B6E">
          <w:fldChar w:fldCharType="separate"/>
        </w:r>
        <w:r w:rsidR="00DB3B6E">
          <w:t>13</w:t>
        </w:r>
        <w:r w:rsidR="00DB3B6E">
          <w:fldChar w:fldCharType="end"/>
        </w:r>
      </w:hyperlink>
    </w:p>
    <w:p w:rsidR="00DB3B6E" w:rsidRDefault="00ED3BB9">
      <w:pPr>
        <w:pStyle w:val="TOC2"/>
        <w:rPr>
          <w:rFonts w:eastAsiaTheme="minorEastAsia"/>
          <w:smallCaps w:val="0"/>
          <w:sz w:val="22"/>
        </w:rPr>
      </w:pPr>
      <w:hyperlink w:anchor="_Toc457384303" w:history="1">
        <w:r w:rsidR="00DB3B6E" w:rsidRPr="00411C99">
          <w:rPr>
            <w:rStyle w:val="Hyperlink"/>
          </w:rPr>
          <w:t>BizTalk</w:t>
        </w:r>
        <w:r w:rsidR="00DB3B6E">
          <w:tab/>
        </w:r>
        <w:r w:rsidR="00DB3B6E">
          <w:fldChar w:fldCharType="begin"/>
        </w:r>
        <w:r w:rsidR="00DB3B6E">
          <w:instrText xml:space="preserve"> PAGEREF _Toc457384303 \h </w:instrText>
        </w:r>
        <w:r w:rsidR="00DB3B6E">
          <w:fldChar w:fldCharType="separate"/>
        </w:r>
        <w:r w:rsidR="00DB3B6E">
          <w:t>13</w:t>
        </w:r>
        <w:r w:rsidR="00DB3B6E">
          <w:fldChar w:fldCharType="end"/>
        </w:r>
      </w:hyperlink>
    </w:p>
    <w:p w:rsidR="00DB3B6E" w:rsidRDefault="00ED3BB9">
      <w:pPr>
        <w:pStyle w:val="TOC2"/>
        <w:rPr>
          <w:rFonts w:eastAsiaTheme="minorEastAsia"/>
          <w:smallCaps w:val="0"/>
          <w:sz w:val="22"/>
        </w:rPr>
      </w:pPr>
      <w:hyperlink w:anchor="_Toc457384304" w:history="1">
        <w:r w:rsidR="00DB3B6E" w:rsidRPr="00411C99">
          <w:rPr>
            <w:rStyle w:val="Hyperlink"/>
          </w:rPr>
          <w:t>CAL paketi</w:t>
        </w:r>
        <w:r w:rsidR="00DB3B6E">
          <w:tab/>
        </w:r>
        <w:r w:rsidR="00DB3B6E">
          <w:fldChar w:fldCharType="begin"/>
        </w:r>
        <w:r w:rsidR="00DB3B6E">
          <w:instrText xml:space="preserve"> PAGEREF _Toc457384304 \h </w:instrText>
        </w:r>
        <w:r w:rsidR="00DB3B6E">
          <w:fldChar w:fldCharType="separate"/>
        </w:r>
        <w:r w:rsidR="00DB3B6E">
          <w:t>15</w:t>
        </w:r>
        <w:r w:rsidR="00DB3B6E">
          <w:fldChar w:fldCharType="end"/>
        </w:r>
      </w:hyperlink>
    </w:p>
    <w:p w:rsidR="00DB3B6E" w:rsidRDefault="00ED3BB9">
      <w:pPr>
        <w:pStyle w:val="TOC2"/>
        <w:rPr>
          <w:rFonts w:eastAsiaTheme="minorEastAsia"/>
          <w:smallCaps w:val="0"/>
          <w:sz w:val="22"/>
        </w:rPr>
      </w:pPr>
      <w:hyperlink w:anchor="_Toc457384305" w:history="1">
        <w:r w:rsidR="00DB3B6E" w:rsidRPr="00411C99">
          <w:rPr>
            <w:rStyle w:val="Hyperlink"/>
          </w:rPr>
          <w:t>Core Infrastructure Server (CIS) Suite</w:t>
        </w:r>
        <w:r w:rsidR="00DB3B6E">
          <w:tab/>
        </w:r>
        <w:r w:rsidR="00DB3B6E">
          <w:fldChar w:fldCharType="begin"/>
        </w:r>
        <w:r w:rsidR="00DB3B6E">
          <w:instrText xml:space="preserve"> PAGEREF _Toc457384305 \h </w:instrText>
        </w:r>
        <w:r w:rsidR="00DB3B6E">
          <w:fldChar w:fldCharType="separate"/>
        </w:r>
        <w:r w:rsidR="00DB3B6E">
          <w:t>16</w:t>
        </w:r>
        <w:r w:rsidR="00DB3B6E">
          <w:fldChar w:fldCharType="end"/>
        </w:r>
      </w:hyperlink>
    </w:p>
    <w:p w:rsidR="00DB3B6E" w:rsidRDefault="00ED3BB9">
      <w:pPr>
        <w:pStyle w:val="TOC2"/>
        <w:rPr>
          <w:rFonts w:eastAsiaTheme="minorEastAsia"/>
          <w:smallCaps w:val="0"/>
          <w:sz w:val="22"/>
        </w:rPr>
      </w:pPr>
      <w:hyperlink w:anchor="_Toc457384306" w:history="1">
        <w:r w:rsidR="00DB3B6E" w:rsidRPr="00411C99">
          <w:rPr>
            <w:rStyle w:val="Hyperlink"/>
          </w:rPr>
          <w:t>Forefront</w:t>
        </w:r>
        <w:r w:rsidR="00DB3B6E">
          <w:tab/>
        </w:r>
        <w:r w:rsidR="00DB3B6E">
          <w:fldChar w:fldCharType="begin"/>
        </w:r>
        <w:r w:rsidR="00DB3B6E">
          <w:instrText xml:space="preserve"> PAGEREF _Toc457384306 \h </w:instrText>
        </w:r>
        <w:r w:rsidR="00DB3B6E">
          <w:fldChar w:fldCharType="separate"/>
        </w:r>
        <w:r w:rsidR="00DB3B6E">
          <w:t>18</w:t>
        </w:r>
        <w:r w:rsidR="00DB3B6E">
          <w:fldChar w:fldCharType="end"/>
        </w:r>
      </w:hyperlink>
    </w:p>
    <w:p w:rsidR="00DB3B6E" w:rsidRDefault="00ED3BB9">
      <w:pPr>
        <w:pStyle w:val="TOC2"/>
        <w:rPr>
          <w:rFonts w:eastAsiaTheme="minorEastAsia"/>
          <w:smallCaps w:val="0"/>
          <w:sz w:val="22"/>
        </w:rPr>
      </w:pPr>
      <w:hyperlink w:anchor="_Toc457384307" w:history="1">
        <w:r w:rsidR="00DB3B6E" w:rsidRPr="00411C99">
          <w:rPr>
            <w:rStyle w:val="Hyperlink"/>
          </w:rPr>
          <w:t>Microsoft Dynamics</w:t>
        </w:r>
        <w:r w:rsidR="00DB3B6E">
          <w:tab/>
        </w:r>
        <w:r w:rsidR="00DB3B6E">
          <w:fldChar w:fldCharType="begin"/>
        </w:r>
        <w:r w:rsidR="00DB3B6E">
          <w:instrText xml:space="preserve"> PAGEREF _Toc457384307 \h </w:instrText>
        </w:r>
        <w:r w:rsidR="00DB3B6E">
          <w:fldChar w:fldCharType="separate"/>
        </w:r>
        <w:r w:rsidR="00DB3B6E">
          <w:t>19</w:t>
        </w:r>
        <w:r w:rsidR="00DB3B6E">
          <w:fldChar w:fldCharType="end"/>
        </w:r>
      </w:hyperlink>
    </w:p>
    <w:p w:rsidR="00DB3B6E" w:rsidRDefault="00ED3BB9">
      <w:pPr>
        <w:pStyle w:val="TOC3"/>
        <w:rPr>
          <w:rFonts w:eastAsiaTheme="minorEastAsia"/>
          <w:smallCaps w:val="0"/>
          <w:sz w:val="22"/>
        </w:rPr>
      </w:pPr>
      <w:hyperlink w:anchor="_Toc457384308" w:history="1">
        <w:r w:rsidR="00DB3B6E" w:rsidRPr="00411C99">
          <w:rPr>
            <w:rStyle w:val="Hyperlink"/>
          </w:rPr>
          <w:t>Microsoft Dynamics AX</w:t>
        </w:r>
        <w:r w:rsidR="00DB3B6E">
          <w:tab/>
        </w:r>
        <w:r w:rsidR="00DB3B6E">
          <w:fldChar w:fldCharType="begin"/>
        </w:r>
        <w:r w:rsidR="00DB3B6E">
          <w:instrText xml:space="preserve"> PAGEREF _Toc457384308 \h </w:instrText>
        </w:r>
        <w:r w:rsidR="00DB3B6E">
          <w:fldChar w:fldCharType="separate"/>
        </w:r>
        <w:r w:rsidR="00DB3B6E">
          <w:t>19</w:t>
        </w:r>
        <w:r w:rsidR="00DB3B6E">
          <w:fldChar w:fldCharType="end"/>
        </w:r>
      </w:hyperlink>
    </w:p>
    <w:p w:rsidR="00DB3B6E" w:rsidRDefault="00ED3BB9">
      <w:pPr>
        <w:pStyle w:val="TOC3"/>
        <w:rPr>
          <w:rFonts w:eastAsiaTheme="minorEastAsia"/>
          <w:smallCaps w:val="0"/>
          <w:sz w:val="22"/>
        </w:rPr>
      </w:pPr>
      <w:hyperlink w:anchor="_Toc457384309" w:history="1">
        <w:r w:rsidR="00DB3B6E" w:rsidRPr="00411C99">
          <w:rPr>
            <w:rStyle w:val="Hyperlink"/>
          </w:rPr>
          <w:t>Microsoft Dynamics CRM</w:t>
        </w:r>
        <w:r w:rsidR="00DB3B6E">
          <w:tab/>
        </w:r>
        <w:r w:rsidR="00DB3B6E">
          <w:fldChar w:fldCharType="begin"/>
        </w:r>
        <w:r w:rsidR="00DB3B6E">
          <w:instrText xml:space="preserve"> PAGEREF _Toc457384309 \h </w:instrText>
        </w:r>
        <w:r w:rsidR="00DB3B6E">
          <w:fldChar w:fldCharType="separate"/>
        </w:r>
        <w:r w:rsidR="00DB3B6E">
          <w:t>20</w:t>
        </w:r>
        <w:r w:rsidR="00DB3B6E">
          <w:fldChar w:fldCharType="end"/>
        </w:r>
      </w:hyperlink>
    </w:p>
    <w:p w:rsidR="00DB3B6E" w:rsidRDefault="00ED3BB9">
      <w:pPr>
        <w:pStyle w:val="TOC2"/>
        <w:rPr>
          <w:rFonts w:eastAsiaTheme="minorEastAsia"/>
          <w:smallCaps w:val="0"/>
          <w:sz w:val="22"/>
        </w:rPr>
      </w:pPr>
      <w:hyperlink w:anchor="_Toc457384310" w:history="1">
        <w:r w:rsidR="00DB3B6E" w:rsidRPr="00411C99">
          <w:rPr>
            <w:rStyle w:val="Hyperlink"/>
          </w:rPr>
          <w:t>Microsoft Identity Manager</w:t>
        </w:r>
        <w:r w:rsidR="00DB3B6E">
          <w:tab/>
        </w:r>
        <w:r w:rsidR="00DB3B6E">
          <w:fldChar w:fldCharType="begin"/>
        </w:r>
        <w:r w:rsidR="00DB3B6E">
          <w:instrText xml:space="preserve"> PAGEREF _Toc457384310 \h </w:instrText>
        </w:r>
        <w:r w:rsidR="00DB3B6E">
          <w:fldChar w:fldCharType="separate"/>
        </w:r>
        <w:r w:rsidR="00DB3B6E">
          <w:t>22</w:t>
        </w:r>
        <w:r w:rsidR="00DB3B6E">
          <w:fldChar w:fldCharType="end"/>
        </w:r>
      </w:hyperlink>
    </w:p>
    <w:p w:rsidR="00DB3B6E" w:rsidRDefault="00ED3BB9">
      <w:pPr>
        <w:pStyle w:val="TOC2"/>
        <w:rPr>
          <w:rFonts w:eastAsiaTheme="minorEastAsia"/>
          <w:smallCaps w:val="0"/>
          <w:sz w:val="22"/>
        </w:rPr>
      </w:pPr>
      <w:hyperlink w:anchor="_Toc457384311" w:history="1">
        <w:r w:rsidR="00DB3B6E" w:rsidRPr="00411C99">
          <w:rPr>
            <w:rStyle w:val="Hyperlink"/>
          </w:rPr>
          <w:t>Office aplikacije</w:t>
        </w:r>
        <w:r w:rsidR="00DB3B6E">
          <w:tab/>
        </w:r>
        <w:r w:rsidR="00DB3B6E">
          <w:fldChar w:fldCharType="begin"/>
        </w:r>
        <w:r w:rsidR="00DB3B6E">
          <w:instrText xml:space="preserve"> PAGEREF _Toc457384311 \h </w:instrText>
        </w:r>
        <w:r w:rsidR="00DB3B6E">
          <w:fldChar w:fldCharType="separate"/>
        </w:r>
        <w:r w:rsidR="00DB3B6E">
          <w:t>23</w:t>
        </w:r>
        <w:r w:rsidR="00DB3B6E">
          <w:fldChar w:fldCharType="end"/>
        </w:r>
      </w:hyperlink>
    </w:p>
    <w:p w:rsidR="00DB3B6E" w:rsidRDefault="00ED3BB9">
      <w:pPr>
        <w:pStyle w:val="TOC3"/>
        <w:rPr>
          <w:rFonts w:eastAsiaTheme="minorEastAsia"/>
          <w:smallCaps w:val="0"/>
          <w:sz w:val="22"/>
        </w:rPr>
      </w:pPr>
      <w:hyperlink w:anchor="_Toc457384312" w:history="1">
        <w:r w:rsidR="00DB3B6E" w:rsidRPr="00411C99">
          <w:rPr>
            <w:rStyle w:val="Hyperlink"/>
          </w:rPr>
          <w:t>Office aplikacije za računare</w:t>
        </w:r>
        <w:r w:rsidR="00DB3B6E">
          <w:tab/>
        </w:r>
        <w:r w:rsidR="00DB3B6E">
          <w:fldChar w:fldCharType="begin"/>
        </w:r>
        <w:r w:rsidR="00DB3B6E">
          <w:instrText xml:space="preserve"> PAGEREF _Toc457384312 \h </w:instrText>
        </w:r>
        <w:r w:rsidR="00DB3B6E">
          <w:fldChar w:fldCharType="separate"/>
        </w:r>
        <w:r w:rsidR="00DB3B6E">
          <w:t>23</w:t>
        </w:r>
        <w:r w:rsidR="00DB3B6E">
          <w:fldChar w:fldCharType="end"/>
        </w:r>
      </w:hyperlink>
    </w:p>
    <w:p w:rsidR="00DB3B6E" w:rsidRDefault="00ED3BB9">
      <w:pPr>
        <w:pStyle w:val="TOC3"/>
        <w:rPr>
          <w:rFonts w:eastAsiaTheme="minorEastAsia"/>
          <w:smallCaps w:val="0"/>
          <w:sz w:val="22"/>
        </w:rPr>
      </w:pPr>
      <w:hyperlink w:anchor="_Toc457384313" w:history="1">
        <w:r w:rsidR="00DB3B6E" w:rsidRPr="00411C99">
          <w:rPr>
            <w:rStyle w:val="Hyperlink"/>
          </w:rPr>
          <w:t>Office for Mac</w:t>
        </w:r>
        <w:r w:rsidR="00DB3B6E">
          <w:tab/>
        </w:r>
        <w:r w:rsidR="00DB3B6E">
          <w:fldChar w:fldCharType="begin"/>
        </w:r>
        <w:r w:rsidR="00DB3B6E">
          <w:instrText xml:space="preserve"> PAGEREF _Toc457384313 \h </w:instrText>
        </w:r>
        <w:r w:rsidR="00DB3B6E">
          <w:fldChar w:fldCharType="separate"/>
        </w:r>
        <w:r w:rsidR="00DB3B6E">
          <w:t>24</w:t>
        </w:r>
        <w:r w:rsidR="00DB3B6E">
          <w:fldChar w:fldCharType="end"/>
        </w:r>
      </w:hyperlink>
    </w:p>
    <w:p w:rsidR="00DB3B6E" w:rsidRDefault="00ED3BB9">
      <w:pPr>
        <w:pStyle w:val="TOC2"/>
        <w:rPr>
          <w:rFonts w:eastAsiaTheme="minorEastAsia"/>
          <w:smallCaps w:val="0"/>
          <w:sz w:val="22"/>
        </w:rPr>
      </w:pPr>
      <w:hyperlink w:anchor="_Toc457384314" w:history="1">
        <w:r w:rsidR="00DB3B6E" w:rsidRPr="00411C99">
          <w:rPr>
            <w:rStyle w:val="Hyperlink"/>
          </w:rPr>
          <w:t>Office serveri</w:t>
        </w:r>
        <w:r w:rsidR="00DB3B6E">
          <w:tab/>
        </w:r>
        <w:r w:rsidR="00DB3B6E">
          <w:fldChar w:fldCharType="begin"/>
        </w:r>
        <w:r w:rsidR="00DB3B6E">
          <w:instrText xml:space="preserve"> PAGEREF _Toc457384314 \h </w:instrText>
        </w:r>
        <w:r w:rsidR="00DB3B6E">
          <w:fldChar w:fldCharType="separate"/>
        </w:r>
        <w:r w:rsidR="00DB3B6E">
          <w:t>25</w:t>
        </w:r>
        <w:r w:rsidR="00DB3B6E">
          <w:fldChar w:fldCharType="end"/>
        </w:r>
      </w:hyperlink>
    </w:p>
    <w:p w:rsidR="00DB3B6E" w:rsidRDefault="00ED3BB9">
      <w:pPr>
        <w:pStyle w:val="TOC3"/>
        <w:rPr>
          <w:rFonts w:eastAsiaTheme="minorEastAsia"/>
          <w:smallCaps w:val="0"/>
          <w:sz w:val="22"/>
        </w:rPr>
      </w:pPr>
      <w:hyperlink w:anchor="_Toc457384315" w:history="1">
        <w:r w:rsidR="00DB3B6E" w:rsidRPr="00411C99">
          <w:rPr>
            <w:rStyle w:val="Hyperlink"/>
          </w:rPr>
          <w:t>Exchange Server</w:t>
        </w:r>
        <w:r w:rsidR="00DB3B6E">
          <w:tab/>
        </w:r>
        <w:r w:rsidR="00DB3B6E">
          <w:fldChar w:fldCharType="begin"/>
        </w:r>
        <w:r w:rsidR="00DB3B6E">
          <w:instrText xml:space="preserve"> PAGEREF _Toc457384315 \h </w:instrText>
        </w:r>
        <w:r w:rsidR="00DB3B6E">
          <w:fldChar w:fldCharType="separate"/>
        </w:r>
        <w:r w:rsidR="00DB3B6E">
          <w:t>25</w:t>
        </w:r>
        <w:r w:rsidR="00DB3B6E">
          <w:fldChar w:fldCharType="end"/>
        </w:r>
      </w:hyperlink>
    </w:p>
    <w:p w:rsidR="00DB3B6E" w:rsidRDefault="00ED3BB9">
      <w:pPr>
        <w:pStyle w:val="TOC3"/>
        <w:rPr>
          <w:rFonts w:eastAsiaTheme="minorEastAsia"/>
          <w:smallCaps w:val="0"/>
          <w:sz w:val="22"/>
        </w:rPr>
      </w:pPr>
      <w:hyperlink w:anchor="_Toc457384316" w:history="1">
        <w:r w:rsidR="00DB3B6E" w:rsidRPr="00411C99">
          <w:rPr>
            <w:rStyle w:val="Hyperlink"/>
          </w:rPr>
          <w:t>Project Server</w:t>
        </w:r>
        <w:r w:rsidR="00DB3B6E">
          <w:tab/>
        </w:r>
        <w:r w:rsidR="00DB3B6E">
          <w:fldChar w:fldCharType="begin"/>
        </w:r>
        <w:r w:rsidR="00DB3B6E">
          <w:instrText xml:space="preserve"> PAGEREF _Toc457384316 \h </w:instrText>
        </w:r>
        <w:r w:rsidR="00DB3B6E">
          <w:fldChar w:fldCharType="separate"/>
        </w:r>
        <w:r w:rsidR="00DB3B6E">
          <w:t>26</w:t>
        </w:r>
        <w:r w:rsidR="00DB3B6E">
          <w:fldChar w:fldCharType="end"/>
        </w:r>
      </w:hyperlink>
    </w:p>
    <w:p w:rsidR="00DB3B6E" w:rsidRDefault="00ED3BB9">
      <w:pPr>
        <w:pStyle w:val="TOC3"/>
        <w:rPr>
          <w:rFonts w:eastAsiaTheme="minorEastAsia"/>
          <w:smallCaps w:val="0"/>
          <w:sz w:val="22"/>
        </w:rPr>
      </w:pPr>
      <w:hyperlink w:anchor="_Toc457384317" w:history="1">
        <w:r w:rsidR="00DB3B6E" w:rsidRPr="00411C99">
          <w:rPr>
            <w:rStyle w:val="Hyperlink"/>
          </w:rPr>
          <w:t>SharePoint Server</w:t>
        </w:r>
        <w:r w:rsidR="00DB3B6E">
          <w:tab/>
        </w:r>
        <w:r w:rsidR="00DB3B6E">
          <w:fldChar w:fldCharType="begin"/>
        </w:r>
        <w:r w:rsidR="00DB3B6E">
          <w:instrText xml:space="preserve"> PAGEREF _Toc457384317 \h </w:instrText>
        </w:r>
        <w:r w:rsidR="00DB3B6E">
          <w:fldChar w:fldCharType="separate"/>
        </w:r>
        <w:r w:rsidR="00DB3B6E">
          <w:t>27</w:t>
        </w:r>
        <w:r w:rsidR="00DB3B6E">
          <w:fldChar w:fldCharType="end"/>
        </w:r>
      </w:hyperlink>
    </w:p>
    <w:p w:rsidR="00DB3B6E" w:rsidRDefault="00ED3BB9">
      <w:pPr>
        <w:pStyle w:val="TOC3"/>
        <w:rPr>
          <w:rFonts w:eastAsiaTheme="minorEastAsia"/>
          <w:smallCaps w:val="0"/>
          <w:sz w:val="22"/>
        </w:rPr>
      </w:pPr>
      <w:hyperlink w:anchor="_Toc457384318" w:history="1">
        <w:r w:rsidR="00DB3B6E" w:rsidRPr="00411C99">
          <w:rPr>
            <w:rStyle w:val="Hyperlink"/>
          </w:rPr>
          <w:t>Skype za Business Server</w:t>
        </w:r>
        <w:r w:rsidR="00DB3B6E">
          <w:tab/>
        </w:r>
        <w:r w:rsidR="00DB3B6E">
          <w:fldChar w:fldCharType="begin"/>
        </w:r>
        <w:r w:rsidR="00DB3B6E">
          <w:instrText xml:space="preserve"> PAGEREF _Toc457384318 \h </w:instrText>
        </w:r>
        <w:r w:rsidR="00DB3B6E">
          <w:fldChar w:fldCharType="separate"/>
        </w:r>
        <w:r w:rsidR="00DB3B6E">
          <w:t>28</w:t>
        </w:r>
        <w:r w:rsidR="00DB3B6E">
          <w:fldChar w:fldCharType="end"/>
        </w:r>
      </w:hyperlink>
    </w:p>
    <w:p w:rsidR="00DB3B6E" w:rsidRDefault="00ED3BB9">
      <w:pPr>
        <w:pStyle w:val="TOC2"/>
        <w:rPr>
          <w:rFonts w:eastAsiaTheme="minorEastAsia"/>
          <w:smallCaps w:val="0"/>
          <w:sz w:val="22"/>
        </w:rPr>
      </w:pPr>
      <w:hyperlink w:anchor="_Toc457384319" w:history="1">
        <w:r w:rsidR="00DB3B6E" w:rsidRPr="00411C99">
          <w:rPr>
            <w:rStyle w:val="Hyperlink"/>
          </w:rPr>
          <w:t>R Server</w:t>
        </w:r>
        <w:r w:rsidR="00DB3B6E">
          <w:tab/>
        </w:r>
        <w:r w:rsidR="00DB3B6E">
          <w:fldChar w:fldCharType="begin"/>
        </w:r>
        <w:r w:rsidR="00DB3B6E">
          <w:instrText xml:space="preserve"> PAGEREF _Toc457384319 \h </w:instrText>
        </w:r>
        <w:r w:rsidR="00DB3B6E">
          <w:fldChar w:fldCharType="separate"/>
        </w:r>
        <w:r w:rsidR="00DB3B6E">
          <w:t>29</w:t>
        </w:r>
        <w:r w:rsidR="00DB3B6E">
          <w:fldChar w:fldCharType="end"/>
        </w:r>
      </w:hyperlink>
    </w:p>
    <w:p w:rsidR="00DB3B6E" w:rsidRDefault="00ED3BB9">
      <w:pPr>
        <w:pStyle w:val="TOC2"/>
        <w:rPr>
          <w:rFonts w:eastAsiaTheme="minorEastAsia"/>
          <w:smallCaps w:val="0"/>
          <w:sz w:val="22"/>
        </w:rPr>
      </w:pPr>
      <w:hyperlink w:anchor="_Toc457384320" w:history="1">
        <w:r w:rsidR="00DB3B6E" w:rsidRPr="00411C99">
          <w:rPr>
            <w:rStyle w:val="Hyperlink"/>
          </w:rPr>
          <w:t>SQL Server</w:t>
        </w:r>
        <w:r w:rsidR="00DB3B6E">
          <w:tab/>
        </w:r>
        <w:r w:rsidR="00DB3B6E">
          <w:fldChar w:fldCharType="begin"/>
        </w:r>
        <w:r w:rsidR="00DB3B6E">
          <w:instrText xml:space="preserve"> PAGEREF _Toc457384320 \h </w:instrText>
        </w:r>
        <w:r w:rsidR="00DB3B6E">
          <w:fldChar w:fldCharType="separate"/>
        </w:r>
        <w:r w:rsidR="00DB3B6E">
          <w:t>30</w:t>
        </w:r>
        <w:r w:rsidR="00DB3B6E">
          <w:fldChar w:fldCharType="end"/>
        </w:r>
      </w:hyperlink>
    </w:p>
    <w:p w:rsidR="00DB3B6E" w:rsidRDefault="00ED3BB9">
      <w:pPr>
        <w:pStyle w:val="TOC2"/>
        <w:rPr>
          <w:rFonts w:eastAsiaTheme="minorEastAsia"/>
          <w:smallCaps w:val="0"/>
          <w:sz w:val="22"/>
        </w:rPr>
      </w:pPr>
      <w:hyperlink w:anchor="_Toc457384321" w:history="1">
        <w:r w:rsidR="00DB3B6E" w:rsidRPr="00411C99">
          <w:rPr>
            <w:rStyle w:val="Hyperlink"/>
          </w:rPr>
          <w:t>System Center</w:t>
        </w:r>
        <w:r w:rsidR="00DB3B6E">
          <w:tab/>
        </w:r>
        <w:r w:rsidR="00DB3B6E">
          <w:fldChar w:fldCharType="begin"/>
        </w:r>
        <w:r w:rsidR="00DB3B6E">
          <w:instrText xml:space="preserve"> PAGEREF _Toc457384321 \h </w:instrText>
        </w:r>
        <w:r w:rsidR="00DB3B6E">
          <w:fldChar w:fldCharType="separate"/>
        </w:r>
        <w:r w:rsidR="00DB3B6E">
          <w:t>32</w:t>
        </w:r>
        <w:r w:rsidR="00DB3B6E">
          <w:fldChar w:fldCharType="end"/>
        </w:r>
      </w:hyperlink>
    </w:p>
    <w:p w:rsidR="00DB3B6E" w:rsidRDefault="00ED3BB9">
      <w:pPr>
        <w:pStyle w:val="TOC3"/>
        <w:rPr>
          <w:rFonts w:eastAsiaTheme="minorEastAsia"/>
          <w:smallCaps w:val="0"/>
          <w:sz w:val="22"/>
        </w:rPr>
      </w:pPr>
      <w:hyperlink w:anchor="_Toc457384322" w:history="1">
        <w:r w:rsidR="00DB3B6E" w:rsidRPr="00411C99">
          <w:rPr>
            <w:rStyle w:val="Hyperlink"/>
          </w:rPr>
          <w:t>System Center Server</w:t>
        </w:r>
        <w:r w:rsidR="00DB3B6E">
          <w:tab/>
        </w:r>
        <w:r w:rsidR="00DB3B6E">
          <w:fldChar w:fldCharType="begin"/>
        </w:r>
        <w:r w:rsidR="00DB3B6E">
          <w:instrText xml:space="preserve"> PAGEREF _Toc457384322 \h </w:instrText>
        </w:r>
        <w:r w:rsidR="00DB3B6E">
          <w:fldChar w:fldCharType="separate"/>
        </w:r>
        <w:r w:rsidR="00DB3B6E">
          <w:t>32</w:t>
        </w:r>
        <w:r w:rsidR="00DB3B6E">
          <w:fldChar w:fldCharType="end"/>
        </w:r>
      </w:hyperlink>
    </w:p>
    <w:p w:rsidR="00DB3B6E" w:rsidRDefault="00ED3BB9">
      <w:pPr>
        <w:pStyle w:val="TOC3"/>
        <w:rPr>
          <w:rFonts w:eastAsiaTheme="minorEastAsia"/>
          <w:smallCaps w:val="0"/>
          <w:sz w:val="22"/>
        </w:rPr>
      </w:pPr>
      <w:hyperlink w:anchor="_Toc457384323" w:history="1">
        <w:r w:rsidR="00DB3B6E" w:rsidRPr="00411C99">
          <w:rPr>
            <w:rStyle w:val="Hyperlink"/>
          </w:rPr>
          <w:t>System Center Client Management Suite</w:t>
        </w:r>
        <w:r w:rsidR="00DB3B6E">
          <w:tab/>
        </w:r>
        <w:r w:rsidR="00DB3B6E">
          <w:fldChar w:fldCharType="begin"/>
        </w:r>
        <w:r w:rsidR="00DB3B6E">
          <w:instrText xml:space="preserve"> PAGEREF _Toc457384323 \h </w:instrText>
        </w:r>
        <w:r w:rsidR="00DB3B6E">
          <w:fldChar w:fldCharType="separate"/>
        </w:r>
        <w:r w:rsidR="00DB3B6E">
          <w:t>32</w:t>
        </w:r>
        <w:r w:rsidR="00DB3B6E">
          <w:fldChar w:fldCharType="end"/>
        </w:r>
      </w:hyperlink>
    </w:p>
    <w:p w:rsidR="00DB3B6E" w:rsidRDefault="00ED3BB9">
      <w:pPr>
        <w:pStyle w:val="TOC3"/>
        <w:rPr>
          <w:rFonts w:eastAsiaTheme="minorEastAsia"/>
          <w:smallCaps w:val="0"/>
          <w:sz w:val="22"/>
        </w:rPr>
      </w:pPr>
      <w:hyperlink w:anchor="_Toc457384324" w:history="1">
        <w:r w:rsidR="00DB3B6E" w:rsidRPr="00411C99">
          <w:rPr>
            <w:rStyle w:val="Hyperlink"/>
          </w:rPr>
          <w:t>System Center Configuration Manager</w:t>
        </w:r>
        <w:r w:rsidR="00DB3B6E">
          <w:tab/>
        </w:r>
        <w:r w:rsidR="00DB3B6E">
          <w:fldChar w:fldCharType="begin"/>
        </w:r>
        <w:r w:rsidR="00DB3B6E">
          <w:instrText xml:space="preserve"> PAGEREF _Toc457384324 \h </w:instrText>
        </w:r>
        <w:r w:rsidR="00DB3B6E">
          <w:fldChar w:fldCharType="separate"/>
        </w:r>
        <w:r w:rsidR="00DB3B6E">
          <w:t>33</w:t>
        </w:r>
        <w:r w:rsidR="00DB3B6E">
          <w:fldChar w:fldCharType="end"/>
        </w:r>
      </w:hyperlink>
    </w:p>
    <w:p w:rsidR="00DB3B6E" w:rsidRDefault="00ED3BB9">
      <w:pPr>
        <w:pStyle w:val="TOC3"/>
        <w:rPr>
          <w:rFonts w:eastAsiaTheme="minorEastAsia"/>
          <w:smallCaps w:val="0"/>
          <w:sz w:val="22"/>
        </w:rPr>
      </w:pPr>
      <w:hyperlink w:anchor="_Toc457384325" w:history="1">
        <w:r w:rsidR="00DB3B6E" w:rsidRPr="00411C99">
          <w:rPr>
            <w:rStyle w:val="Hyperlink"/>
          </w:rPr>
          <w:t>System Center Data Protection Manager</w:t>
        </w:r>
        <w:r w:rsidR="00DB3B6E">
          <w:tab/>
        </w:r>
        <w:r w:rsidR="00DB3B6E">
          <w:fldChar w:fldCharType="begin"/>
        </w:r>
        <w:r w:rsidR="00DB3B6E">
          <w:instrText xml:space="preserve"> PAGEREF _Toc457384325 \h </w:instrText>
        </w:r>
        <w:r w:rsidR="00DB3B6E">
          <w:fldChar w:fldCharType="separate"/>
        </w:r>
        <w:r w:rsidR="00DB3B6E">
          <w:t>34</w:t>
        </w:r>
        <w:r w:rsidR="00DB3B6E">
          <w:fldChar w:fldCharType="end"/>
        </w:r>
      </w:hyperlink>
    </w:p>
    <w:p w:rsidR="00DB3B6E" w:rsidRDefault="00ED3BB9">
      <w:pPr>
        <w:pStyle w:val="TOC3"/>
        <w:rPr>
          <w:rFonts w:eastAsiaTheme="minorEastAsia"/>
          <w:smallCaps w:val="0"/>
          <w:sz w:val="22"/>
        </w:rPr>
      </w:pPr>
      <w:hyperlink w:anchor="_Toc457384326" w:history="1">
        <w:r w:rsidR="00DB3B6E" w:rsidRPr="00411C99">
          <w:rPr>
            <w:rStyle w:val="Hyperlink"/>
          </w:rPr>
          <w:t>System Center Endpoint Protection</w:t>
        </w:r>
        <w:r w:rsidR="00DB3B6E">
          <w:tab/>
        </w:r>
        <w:r w:rsidR="00DB3B6E">
          <w:fldChar w:fldCharType="begin"/>
        </w:r>
        <w:r w:rsidR="00DB3B6E">
          <w:instrText xml:space="preserve"> PAGEREF _Toc457384326 \h </w:instrText>
        </w:r>
        <w:r w:rsidR="00DB3B6E">
          <w:fldChar w:fldCharType="separate"/>
        </w:r>
        <w:r w:rsidR="00DB3B6E">
          <w:t>34</w:t>
        </w:r>
        <w:r w:rsidR="00DB3B6E">
          <w:fldChar w:fldCharType="end"/>
        </w:r>
      </w:hyperlink>
    </w:p>
    <w:p w:rsidR="00DB3B6E" w:rsidRDefault="00ED3BB9">
      <w:pPr>
        <w:pStyle w:val="TOC3"/>
        <w:rPr>
          <w:rFonts w:eastAsiaTheme="minorEastAsia"/>
          <w:smallCaps w:val="0"/>
          <w:sz w:val="22"/>
        </w:rPr>
      </w:pPr>
      <w:hyperlink w:anchor="_Toc457384327" w:history="1">
        <w:r w:rsidR="00DB3B6E" w:rsidRPr="00411C99">
          <w:rPr>
            <w:rStyle w:val="Hyperlink"/>
          </w:rPr>
          <w:t>System Center Operation Manager</w:t>
        </w:r>
        <w:r w:rsidR="00DB3B6E">
          <w:tab/>
        </w:r>
        <w:r w:rsidR="00DB3B6E">
          <w:fldChar w:fldCharType="begin"/>
        </w:r>
        <w:r w:rsidR="00DB3B6E">
          <w:instrText xml:space="preserve"> PAGEREF _Toc457384327 \h </w:instrText>
        </w:r>
        <w:r w:rsidR="00DB3B6E">
          <w:fldChar w:fldCharType="separate"/>
        </w:r>
        <w:r w:rsidR="00DB3B6E">
          <w:t>35</w:t>
        </w:r>
        <w:r w:rsidR="00DB3B6E">
          <w:fldChar w:fldCharType="end"/>
        </w:r>
      </w:hyperlink>
    </w:p>
    <w:p w:rsidR="00DB3B6E" w:rsidRDefault="00ED3BB9">
      <w:pPr>
        <w:pStyle w:val="TOC3"/>
        <w:rPr>
          <w:rFonts w:eastAsiaTheme="minorEastAsia"/>
          <w:smallCaps w:val="0"/>
          <w:sz w:val="22"/>
        </w:rPr>
      </w:pPr>
      <w:hyperlink w:anchor="_Toc457384328" w:history="1">
        <w:r w:rsidR="00DB3B6E" w:rsidRPr="00411C99">
          <w:rPr>
            <w:rStyle w:val="Hyperlink"/>
          </w:rPr>
          <w:t>System Center Server Management Suite</w:t>
        </w:r>
        <w:r w:rsidR="00DB3B6E">
          <w:tab/>
        </w:r>
        <w:r w:rsidR="00DB3B6E">
          <w:fldChar w:fldCharType="begin"/>
        </w:r>
        <w:r w:rsidR="00DB3B6E">
          <w:instrText xml:space="preserve"> PAGEREF _Toc457384328 \h </w:instrText>
        </w:r>
        <w:r w:rsidR="00DB3B6E">
          <w:fldChar w:fldCharType="separate"/>
        </w:r>
        <w:r w:rsidR="00DB3B6E">
          <w:t>35</w:t>
        </w:r>
        <w:r w:rsidR="00DB3B6E">
          <w:fldChar w:fldCharType="end"/>
        </w:r>
      </w:hyperlink>
    </w:p>
    <w:p w:rsidR="00DB3B6E" w:rsidRDefault="00ED3BB9">
      <w:pPr>
        <w:pStyle w:val="TOC3"/>
        <w:rPr>
          <w:rFonts w:eastAsiaTheme="minorEastAsia"/>
          <w:smallCaps w:val="0"/>
          <w:sz w:val="22"/>
        </w:rPr>
      </w:pPr>
      <w:hyperlink w:anchor="_Toc457384329" w:history="1">
        <w:r w:rsidR="00DB3B6E" w:rsidRPr="00411C99">
          <w:rPr>
            <w:rStyle w:val="Hyperlink"/>
          </w:rPr>
          <w:t>System Center Service Manager</w:t>
        </w:r>
        <w:r w:rsidR="00DB3B6E">
          <w:tab/>
        </w:r>
        <w:r w:rsidR="00DB3B6E">
          <w:fldChar w:fldCharType="begin"/>
        </w:r>
        <w:r w:rsidR="00DB3B6E">
          <w:instrText xml:space="preserve"> PAGEREF _Toc457384329 \h </w:instrText>
        </w:r>
        <w:r w:rsidR="00DB3B6E">
          <w:fldChar w:fldCharType="separate"/>
        </w:r>
        <w:r w:rsidR="00DB3B6E">
          <w:t>35</w:t>
        </w:r>
        <w:r w:rsidR="00DB3B6E">
          <w:fldChar w:fldCharType="end"/>
        </w:r>
      </w:hyperlink>
    </w:p>
    <w:p w:rsidR="00DB3B6E" w:rsidRDefault="00ED3BB9">
      <w:pPr>
        <w:pStyle w:val="TOC2"/>
        <w:rPr>
          <w:rFonts w:eastAsiaTheme="minorEastAsia"/>
          <w:smallCaps w:val="0"/>
          <w:sz w:val="22"/>
        </w:rPr>
      </w:pPr>
      <w:hyperlink w:anchor="_Toc457384330" w:history="1">
        <w:r w:rsidR="00DB3B6E" w:rsidRPr="00411C99">
          <w:rPr>
            <w:rStyle w:val="Hyperlink"/>
          </w:rPr>
          <w:t>Virtual Desktop Infrastructure (VDI) Suite</w:t>
        </w:r>
        <w:r w:rsidR="00DB3B6E">
          <w:tab/>
        </w:r>
        <w:r w:rsidR="00DB3B6E">
          <w:fldChar w:fldCharType="begin"/>
        </w:r>
        <w:r w:rsidR="00DB3B6E">
          <w:instrText xml:space="preserve"> PAGEREF _Toc457384330 \h </w:instrText>
        </w:r>
        <w:r w:rsidR="00DB3B6E">
          <w:fldChar w:fldCharType="separate"/>
        </w:r>
        <w:r w:rsidR="00DB3B6E">
          <w:t>35</w:t>
        </w:r>
        <w:r w:rsidR="00DB3B6E">
          <w:fldChar w:fldCharType="end"/>
        </w:r>
      </w:hyperlink>
    </w:p>
    <w:p w:rsidR="00DB3B6E" w:rsidRDefault="00ED3BB9">
      <w:pPr>
        <w:pStyle w:val="TOC2"/>
        <w:rPr>
          <w:rFonts w:eastAsiaTheme="minorEastAsia"/>
          <w:smallCaps w:val="0"/>
          <w:sz w:val="22"/>
        </w:rPr>
      </w:pPr>
      <w:hyperlink w:anchor="_Toc457384331" w:history="1">
        <w:r w:rsidR="00DB3B6E" w:rsidRPr="00411C99">
          <w:rPr>
            <w:rStyle w:val="Hyperlink"/>
          </w:rPr>
          <w:t>Visual Studio</w:t>
        </w:r>
        <w:r w:rsidR="00DB3B6E">
          <w:tab/>
        </w:r>
        <w:r w:rsidR="00DB3B6E">
          <w:fldChar w:fldCharType="begin"/>
        </w:r>
        <w:r w:rsidR="00DB3B6E">
          <w:instrText xml:space="preserve"> PAGEREF _Toc457384331 \h </w:instrText>
        </w:r>
        <w:r w:rsidR="00DB3B6E">
          <w:fldChar w:fldCharType="separate"/>
        </w:r>
        <w:r w:rsidR="00DB3B6E">
          <w:t>36</w:t>
        </w:r>
        <w:r w:rsidR="00DB3B6E">
          <w:fldChar w:fldCharType="end"/>
        </w:r>
      </w:hyperlink>
    </w:p>
    <w:p w:rsidR="00DB3B6E" w:rsidRDefault="00ED3BB9">
      <w:pPr>
        <w:pStyle w:val="TOC3"/>
        <w:rPr>
          <w:rFonts w:eastAsiaTheme="minorEastAsia"/>
          <w:smallCaps w:val="0"/>
          <w:sz w:val="22"/>
        </w:rPr>
      </w:pPr>
      <w:hyperlink w:anchor="_Toc457384332" w:history="1">
        <w:r w:rsidR="00DB3B6E" w:rsidRPr="00411C99">
          <w:rPr>
            <w:rStyle w:val="Hyperlink"/>
          </w:rPr>
          <w:t>Visual Studio</w:t>
        </w:r>
        <w:r w:rsidR="00DB3B6E">
          <w:tab/>
        </w:r>
        <w:r w:rsidR="00DB3B6E">
          <w:fldChar w:fldCharType="begin"/>
        </w:r>
        <w:r w:rsidR="00DB3B6E">
          <w:instrText xml:space="preserve"> PAGEREF _Toc457384332 \h </w:instrText>
        </w:r>
        <w:r w:rsidR="00DB3B6E">
          <w:fldChar w:fldCharType="separate"/>
        </w:r>
        <w:r w:rsidR="00DB3B6E">
          <w:t>36</w:t>
        </w:r>
        <w:r w:rsidR="00DB3B6E">
          <w:fldChar w:fldCharType="end"/>
        </w:r>
      </w:hyperlink>
    </w:p>
    <w:p w:rsidR="00DB3B6E" w:rsidRDefault="00ED3BB9">
      <w:pPr>
        <w:pStyle w:val="TOC3"/>
        <w:rPr>
          <w:rFonts w:eastAsiaTheme="minorEastAsia"/>
          <w:smallCaps w:val="0"/>
          <w:sz w:val="22"/>
        </w:rPr>
      </w:pPr>
      <w:hyperlink w:anchor="_Toc457384333" w:history="1">
        <w:r w:rsidR="00DB3B6E" w:rsidRPr="00411C99">
          <w:rPr>
            <w:rStyle w:val="Hyperlink"/>
          </w:rPr>
          <w:t>Visual Studio Team Foundation Server</w:t>
        </w:r>
        <w:r w:rsidR="00DB3B6E">
          <w:tab/>
        </w:r>
        <w:r w:rsidR="00DB3B6E">
          <w:fldChar w:fldCharType="begin"/>
        </w:r>
        <w:r w:rsidR="00DB3B6E">
          <w:instrText xml:space="preserve"> PAGEREF _Toc457384333 \h </w:instrText>
        </w:r>
        <w:r w:rsidR="00DB3B6E">
          <w:fldChar w:fldCharType="separate"/>
        </w:r>
        <w:r w:rsidR="00DB3B6E">
          <w:t>37</w:t>
        </w:r>
        <w:r w:rsidR="00DB3B6E">
          <w:fldChar w:fldCharType="end"/>
        </w:r>
      </w:hyperlink>
    </w:p>
    <w:p w:rsidR="00DB3B6E" w:rsidRDefault="00ED3BB9">
      <w:pPr>
        <w:pStyle w:val="TOC2"/>
        <w:rPr>
          <w:rFonts w:eastAsiaTheme="minorEastAsia"/>
          <w:smallCaps w:val="0"/>
          <w:sz w:val="22"/>
        </w:rPr>
      </w:pPr>
      <w:hyperlink w:anchor="_Toc457384334" w:history="1">
        <w:r w:rsidR="00DB3B6E" w:rsidRPr="00411C99">
          <w:rPr>
            <w:rStyle w:val="Hyperlink"/>
          </w:rPr>
          <w:t>Windows</w:t>
        </w:r>
        <w:r w:rsidR="00DB3B6E">
          <w:tab/>
        </w:r>
        <w:r w:rsidR="00DB3B6E">
          <w:fldChar w:fldCharType="begin"/>
        </w:r>
        <w:r w:rsidR="00DB3B6E">
          <w:instrText xml:space="preserve"> PAGEREF _Toc457384334 \h </w:instrText>
        </w:r>
        <w:r w:rsidR="00DB3B6E">
          <w:fldChar w:fldCharType="separate"/>
        </w:r>
        <w:r w:rsidR="00DB3B6E">
          <w:t>39</w:t>
        </w:r>
        <w:r w:rsidR="00DB3B6E">
          <w:fldChar w:fldCharType="end"/>
        </w:r>
      </w:hyperlink>
    </w:p>
    <w:p w:rsidR="00DB3B6E" w:rsidRDefault="00ED3BB9">
      <w:pPr>
        <w:pStyle w:val="TOC3"/>
        <w:rPr>
          <w:rFonts w:eastAsiaTheme="minorEastAsia"/>
          <w:smallCaps w:val="0"/>
          <w:sz w:val="22"/>
        </w:rPr>
      </w:pPr>
      <w:hyperlink w:anchor="_Toc457384335" w:history="1">
        <w:r w:rsidR="00DB3B6E" w:rsidRPr="00411C99">
          <w:rPr>
            <w:rStyle w:val="Hyperlink"/>
          </w:rPr>
          <w:t>Operativni sistem Windows za desktop računare</w:t>
        </w:r>
        <w:r w:rsidR="00DB3B6E">
          <w:tab/>
        </w:r>
        <w:r w:rsidR="00DB3B6E">
          <w:fldChar w:fldCharType="begin"/>
        </w:r>
        <w:r w:rsidR="00DB3B6E">
          <w:instrText xml:space="preserve"> PAGEREF _Toc457384335 \h </w:instrText>
        </w:r>
        <w:r w:rsidR="00DB3B6E">
          <w:fldChar w:fldCharType="separate"/>
        </w:r>
        <w:r w:rsidR="00DB3B6E">
          <w:t>39</w:t>
        </w:r>
        <w:r w:rsidR="00DB3B6E">
          <w:fldChar w:fldCharType="end"/>
        </w:r>
      </w:hyperlink>
    </w:p>
    <w:p w:rsidR="00DB3B6E" w:rsidRDefault="00ED3BB9">
      <w:pPr>
        <w:pStyle w:val="TOC2"/>
        <w:rPr>
          <w:rFonts w:eastAsiaTheme="minorEastAsia"/>
          <w:smallCaps w:val="0"/>
          <w:sz w:val="22"/>
        </w:rPr>
      </w:pPr>
      <w:hyperlink w:anchor="_Toc457384336" w:history="1">
        <w:r w:rsidR="00DB3B6E" w:rsidRPr="00411C99">
          <w:rPr>
            <w:rStyle w:val="Hyperlink"/>
          </w:rPr>
          <w:t>Windows Server</w:t>
        </w:r>
        <w:r w:rsidR="00DB3B6E">
          <w:tab/>
        </w:r>
        <w:r w:rsidR="00DB3B6E">
          <w:fldChar w:fldCharType="begin"/>
        </w:r>
        <w:r w:rsidR="00DB3B6E">
          <w:instrText xml:space="preserve"> PAGEREF _Toc457384336 \h </w:instrText>
        </w:r>
        <w:r w:rsidR="00DB3B6E">
          <w:fldChar w:fldCharType="separate"/>
        </w:r>
        <w:r w:rsidR="00DB3B6E">
          <w:t>45</w:t>
        </w:r>
        <w:r w:rsidR="00DB3B6E">
          <w:fldChar w:fldCharType="end"/>
        </w:r>
      </w:hyperlink>
    </w:p>
    <w:p w:rsidR="00DB3B6E" w:rsidRDefault="00ED3BB9">
      <w:pPr>
        <w:pStyle w:val="TOC3"/>
        <w:rPr>
          <w:rFonts w:eastAsiaTheme="minorEastAsia"/>
          <w:smallCaps w:val="0"/>
          <w:sz w:val="22"/>
        </w:rPr>
      </w:pPr>
      <w:hyperlink w:anchor="_Toc457384337" w:history="1">
        <w:r w:rsidR="00DB3B6E" w:rsidRPr="00411C99">
          <w:rPr>
            <w:rStyle w:val="Hyperlink"/>
          </w:rPr>
          <w:t>Windows MultiPoint Server</w:t>
        </w:r>
        <w:r w:rsidR="00DB3B6E">
          <w:tab/>
        </w:r>
        <w:r w:rsidR="00DB3B6E">
          <w:fldChar w:fldCharType="begin"/>
        </w:r>
        <w:r w:rsidR="00DB3B6E">
          <w:instrText xml:space="preserve"> PAGEREF _Toc457384337 \h </w:instrText>
        </w:r>
        <w:r w:rsidR="00DB3B6E">
          <w:fldChar w:fldCharType="separate"/>
        </w:r>
        <w:r w:rsidR="00DB3B6E">
          <w:t>45</w:t>
        </w:r>
        <w:r w:rsidR="00DB3B6E">
          <w:fldChar w:fldCharType="end"/>
        </w:r>
      </w:hyperlink>
    </w:p>
    <w:p w:rsidR="00DB3B6E" w:rsidRDefault="00ED3BB9">
      <w:pPr>
        <w:pStyle w:val="TOC3"/>
        <w:rPr>
          <w:rFonts w:eastAsiaTheme="minorEastAsia"/>
          <w:smallCaps w:val="0"/>
          <w:sz w:val="22"/>
        </w:rPr>
      </w:pPr>
      <w:hyperlink w:anchor="_Toc457384338" w:history="1">
        <w:r w:rsidR="00DB3B6E" w:rsidRPr="00411C99">
          <w:rPr>
            <w:rStyle w:val="Hyperlink"/>
          </w:rPr>
          <w:t>Windows Server</w:t>
        </w:r>
        <w:r w:rsidR="00DB3B6E">
          <w:tab/>
        </w:r>
        <w:r w:rsidR="00DB3B6E">
          <w:fldChar w:fldCharType="begin"/>
        </w:r>
        <w:r w:rsidR="00DB3B6E">
          <w:instrText xml:space="preserve"> PAGEREF _Toc457384338 \h </w:instrText>
        </w:r>
        <w:r w:rsidR="00DB3B6E">
          <w:fldChar w:fldCharType="separate"/>
        </w:r>
        <w:r w:rsidR="00DB3B6E">
          <w:t>46</w:t>
        </w:r>
        <w:r w:rsidR="00DB3B6E">
          <w:fldChar w:fldCharType="end"/>
        </w:r>
      </w:hyperlink>
    </w:p>
    <w:p w:rsidR="00DB3B6E" w:rsidRDefault="00ED3BB9">
      <w:pPr>
        <w:pStyle w:val="TOC1"/>
        <w:rPr>
          <w:rFonts w:eastAsiaTheme="minorEastAsia"/>
          <w:b w:val="0"/>
          <w:caps w:val="0"/>
          <w:noProof/>
          <w:sz w:val="22"/>
          <w:szCs w:val="22"/>
        </w:rPr>
      </w:pPr>
      <w:hyperlink w:anchor="_Toc457384339" w:history="1">
        <w:r w:rsidR="00DB3B6E" w:rsidRPr="00411C99">
          <w:rPr>
            <w:rStyle w:val="Hyperlink"/>
            <w:noProof/>
          </w:rPr>
          <w:t>Online usluge</w:t>
        </w:r>
        <w:r w:rsidR="00DB3B6E">
          <w:rPr>
            <w:noProof/>
          </w:rPr>
          <w:tab/>
        </w:r>
        <w:r w:rsidR="00DB3B6E">
          <w:rPr>
            <w:noProof/>
          </w:rPr>
          <w:fldChar w:fldCharType="begin"/>
        </w:r>
        <w:r w:rsidR="00DB3B6E">
          <w:rPr>
            <w:noProof/>
          </w:rPr>
          <w:instrText xml:space="preserve"> PAGEREF _Toc457384339 \h </w:instrText>
        </w:r>
        <w:r w:rsidR="00DB3B6E">
          <w:rPr>
            <w:noProof/>
          </w:rPr>
        </w:r>
        <w:r w:rsidR="00DB3B6E">
          <w:rPr>
            <w:noProof/>
          </w:rPr>
          <w:fldChar w:fldCharType="separate"/>
        </w:r>
        <w:r w:rsidR="00DB3B6E">
          <w:rPr>
            <w:noProof/>
          </w:rPr>
          <w:t>49</w:t>
        </w:r>
        <w:r w:rsidR="00DB3B6E">
          <w:rPr>
            <w:noProof/>
          </w:rPr>
          <w:fldChar w:fldCharType="end"/>
        </w:r>
      </w:hyperlink>
    </w:p>
    <w:p w:rsidR="00DB3B6E" w:rsidRDefault="00ED3BB9">
      <w:pPr>
        <w:pStyle w:val="TOC2"/>
        <w:rPr>
          <w:rFonts w:eastAsiaTheme="minorEastAsia"/>
          <w:smallCaps w:val="0"/>
          <w:sz w:val="22"/>
        </w:rPr>
      </w:pPr>
      <w:hyperlink w:anchor="_Toc457384340" w:history="1">
        <w:r w:rsidR="00DB3B6E" w:rsidRPr="00411C99">
          <w:rPr>
            <w:rStyle w:val="Hyperlink"/>
          </w:rPr>
          <w:t>Dostupnost Online usluga po regionima</w:t>
        </w:r>
        <w:r w:rsidR="00DB3B6E">
          <w:tab/>
        </w:r>
        <w:r w:rsidR="00DB3B6E">
          <w:fldChar w:fldCharType="begin"/>
        </w:r>
        <w:r w:rsidR="00DB3B6E">
          <w:instrText xml:space="preserve"> PAGEREF _Toc457384340 \h </w:instrText>
        </w:r>
        <w:r w:rsidR="00DB3B6E">
          <w:fldChar w:fldCharType="separate"/>
        </w:r>
        <w:r w:rsidR="00DB3B6E">
          <w:t>49</w:t>
        </w:r>
        <w:r w:rsidR="00DB3B6E">
          <w:fldChar w:fldCharType="end"/>
        </w:r>
      </w:hyperlink>
    </w:p>
    <w:p w:rsidR="00DB3B6E" w:rsidRDefault="00ED3BB9">
      <w:pPr>
        <w:pStyle w:val="TOC2"/>
        <w:rPr>
          <w:rFonts w:eastAsiaTheme="minorEastAsia"/>
          <w:smallCaps w:val="0"/>
          <w:sz w:val="22"/>
        </w:rPr>
      </w:pPr>
      <w:hyperlink w:anchor="_Toc457384341" w:history="1">
        <w:r w:rsidR="00DB3B6E" w:rsidRPr="00411C99">
          <w:rPr>
            <w:rStyle w:val="Hyperlink"/>
          </w:rPr>
          <w:t>Pravila za kupovinu Online usluga</w:t>
        </w:r>
        <w:r w:rsidR="00DB3B6E">
          <w:tab/>
        </w:r>
        <w:r w:rsidR="00DB3B6E">
          <w:fldChar w:fldCharType="begin"/>
        </w:r>
        <w:r w:rsidR="00DB3B6E">
          <w:instrText xml:space="preserve"> PAGEREF _Toc457384341 \h </w:instrText>
        </w:r>
        <w:r w:rsidR="00DB3B6E">
          <w:fldChar w:fldCharType="separate"/>
        </w:r>
        <w:r w:rsidR="00DB3B6E">
          <w:t>49</w:t>
        </w:r>
        <w:r w:rsidR="00DB3B6E">
          <w:fldChar w:fldCharType="end"/>
        </w:r>
      </w:hyperlink>
    </w:p>
    <w:p w:rsidR="00DB3B6E" w:rsidRDefault="00ED3BB9">
      <w:pPr>
        <w:pStyle w:val="TOC2"/>
        <w:rPr>
          <w:rFonts w:eastAsiaTheme="minorEastAsia"/>
          <w:smallCaps w:val="0"/>
          <w:sz w:val="22"/>
        </w:rPr>
      </w:pPr>
      <w:hyperlink w:anchor="_Toc457384342" w:history="1">
        <w:r w:rsidR="00DB3B6E" w:rsidRPr="00411C99">
          <w:rPr>
            <w:rStyle w:val="Hyperlink"/>
          </w:rPr>
          <w:t>Obnova Online usluga</w:t>
        </w:r>
        <w:r w:rsidR="00DB3B6E">
          <w:tab/>
        </w:r>
        <w:r w:rsidR="00DB3B6E">
          <w:fldChar w:fldCharType="begin"/>
        </w:r>
        <w:r w:rsidR="00DB3B6E">
          <w:instrText xml:space="preserve"> PAGEREF _Toc457384342 \h </w:instrText>
        </w:r>
        <w:r w:rsidR="00DB3B6E">
          <w:fldChar w:fldCharType="separate"/>
        </w:r>
        <w:r w:rsidR="00DB3B6E">
          <w:t>49</w:t>
        </w:r>
        <w:r w:rsidR="00DB3B6E">
          <w:fldChar w:fldCharType="end"/>
        </w:r>
      </w:hyperlink>
    </w:p>
    <w:p w:rsidR="00DB3B6E" w:rsidRDefault="00ED3BB9">
      <w:pPr>
        <w:pStyle w:val="TOC2"/>
        <w:rPr>
          <w:rFonts w:eastAsiaTheme="minorEastAsia"/>
          <w:smallCaps w:val="0"/>
          <w:sz w:val="22"/>
        </w:rPr>
      </w:pPr>
      <w:hyperlink w:anchor="_Toc457384343" w:history="1">
        <w:r w:rsidR="00DB3B6E" w:rsidRPr="00411C99">
          <w:rPr>
            <w:rStyle w:val="Hyperlink"/>
          </w:rPr>
          <w:t>Microsoft Azure Services</w:t>
        </w:r>
        <w:r w:rsidR="00DB3B6E">
          <w:tab/>
        </w:r>
        <w:r w:rsidR="00DB3B6E">
          <w:fldChar w:fldCharType="begin"/>
        </w:r>
        <w:r w:rsidR="00DB3B6E">
          <w:instrText xml:space="preserve"> PAGEREF _Toc457384343 \h </w:instrText>
        </w:r>
        <w:r w:rsidR="00DB3B6E">
          <w:fldChar w:fldCharType="separate"/>
        </w:r>
        <w:r w:rsidR="00DB3B6E">
          <w:t>49</w:t>
        </w:r>
        <w:r w:rsidR="00DB3B6E">
          <w:fldChar w:fldCharType="end"/>
        </w:r>
      </w:hyperlink>
    </w:p>
    <w:p w:rsidR="00DB3B6E" w:rsidRDefault="00ED3BB9">
      <w:pPr>
        <w:pStyle w:val="TOC3"/>
        <w:rPr>
          <w:rFonts w:eastAsiaTheme="minorEastAsia"/>
          <w:smallCaps w:val="0"/>
          <w:sz w:val="22"/>
        </w:rPr>
      </w:pPr>
      <w:hyperlink w:anchor="_Toc457384344" w:history="1">
        <w:r w:rsidR="00DB3B6E" w:rsidRPr="00411C99">
          <w:rPr>
            <w:rStyle w:val="Hyperlink"/>
          </w:rPr>
          <w:t>Microsoft Azure Services</w:t>
        </w:r>
        <w:r w:rsidR="00DB3B6E">
          <w:tab/>
        </w:r>
        <w:r w:rsidR="00DB3B6E">
          <w:fldChar w:fldCharType="begin"/>
        </w:r>
        <w:r w:rsidR="00DB3B6E">
          <w:instrText xml:space="preserve"> PAGEREF _Toc457384344 \h </w:instrText>
        </w:r>
        <w:r w:rsidR="00DB3B6E">
          <w:fldChar w:fldCharType="separate"/>
        </w:r>
        <w:r w:rsidR="00DB3B6E">
          <w:t>51</w:t>
        </w:r>
        <w:r w:rsidR="00DB3B6E">
          <w:fldChar w:fldCharType="end"/>
        </w:r>
      </w:hyperlink>
    </w:p>
    <w:p w:rsidR="00DB3B6E" w:rsidRDefault="00ED3BB9">
      <w:pPr>
        <w:pStyle w:val="TOC2"/>
        <w:rPr>
          <w:rFonts w:eastAsiaTheme="minorEastAsia"/>
          <w:smallCaps w:val="0"/>
          <w:sz w:val="22"/>
        </w:rPr>
      </w:pPr>
      <w:hyperlink w:anchor="_Toc457384345" w:history="1">
        <w:r w:rsidR="00DB3B6E" w:rsidRPr="00411C99">
          <w:rPr>
            <w:rStyle w:val="Hyperlink"/>
          </w:rPr>
          <w:t>Planovi za Microsoft Azure</w:t>
        </w:r>
        <w:r w:rsidR="00DB3B6E">
          <w:tab/>
        </w:r>
        <w:r w:rsidR="00DB3B6E">
          <w:fldChar w:fldCharType="begin"/>
        </w:r>
        <w:r w:rsidR="00DB3B6E">
          <w:instrText xml:space="preserve"> PAGEREF _Toc457384345 \h </w:instrText>
        </w:r>
        <w:r w:rsidR="00DB3B6E">
          <w:fldChar w:fldCharType="separate"/>
        </w:r>
        <w:r w:rsidR="00DB3B6E">
          <w:t>51</w:t>
        </w:r>
        <w:r w:rsidR="00DB3B6E">
          <w:fldChar w:fldCharType="end"/>
        </w:r>
      </w:hyperlink>
    </w:p>
    <w:p w:rsidR="00DB3B6E" w:rsidRDefault="00ED3BB9">
      <w:pPr>
        <w:pStyle w:val="TOC2"/>
        <w:rPr>
          <w:rFonts w:eastAsiaTheme="minorEastAsia"/>
          <w:smallCaps w:val="0"/>
          <w:sz w:val="22"/>
        </w:rPr>
      </w:pPr>
      <w:hyperlink w:anchor="_Toc457384346" w:history="1">
        <w:r w:rsidR="00DB3B6E" w:rsidRPr="00411C99">
          <w:rPr>
            <w:rStyle w:val="Hyperlink"/>
          </w:rPr>
          <w:t>Enterprise Mobility Suite (plan)</w:t>
        </w:r>
        <w:r w:rsidR="00DB3B6E">
          <w:tab/>
        </w:r>
        <w:r w:rsidR="00DB3B6E">
          <w:fldChar w:fldCharType="begin"/>
        </w:r>
        <w:r w:rsidR="00DB3B6E">
          <w:instrText xml:space="preserve"> PAGEREF _Toc457384346 \h </w:instrText>
        </w:r>
        <w:r w:rsidR="00DB3B6E">
          <w:fldChar w:fldCharType="separate"/>
        </w:r>
        <w:r w:rsidR="00DB3B6E">
          <w:t>52</w:t>
        </w:r>
        <w:r w:rsidR="00DB3B6E">
          <w:fldChar w:fldCharType="end"/>
        </w:r>
      </w:hyperlink>
    </w:p>
    <w:p w:rsidR="00DB3B6E" w:rsidRDefault="00ED3BB9">
      <w:pPr>
        <w:pStyle w:val="TOC2"/>
        <w:rPr>
          <w:rFonts w:eastAsiaTheme="minorEastAsia"/>
          <w:smallCaps w:val="0"/>
          <w:sz w:val="22"/>
        </w:rPr>
      </w:pPr>
      <w:hyperlink w:anchor="_Toc457384347" w:history="1">
        <w:r w:rsidR="00DB3B6E" w:rsidRPr="00411C99">
          <w:rPr>
            <w:rStyle w:val="Hyperlink"/>
          </w:rPr>
          <w:t>Enterprise Cloud Suite</w:t>
        </w:r>
        <w:r w:rsidR="00DB3B6E">
          <w:tab/>
        </w:r>
        <w:r w:rsidR="00DB3B6E">
          <w:fldChar w:fldCharType="begin"/>
        </w:r>
        <w:r w:rsidR="00DB3B6E">
          <w:instrText xml:space="preserve"> PAGEREF _Toc457384347 \h </w:instrText>
        </w:r>
        <w:r w:rsidR="00DB3B6E">
          <w:fldChar w:fldCharType="separate"/>
        </w:r>
        <w:r w:rsidR="00DB3B6E">
          <w:t>53</w:t>
        </w:r>
        <w:r w:rsidR="00DB3B6E">
          <w:fldChar w:fldCharType="end"/>
        </w:r>
      </w:hyperlink>
    </w:p>
    <w:p w:rsidR="00DB3B6E" w:rsidRDefault="00ED3BB9">
      <w:pPr>
        <w:pStyle w:val="TOC2"/>
        <w:rPr>
          <w:rFonts w:eastAsiaTheme="minorEastAsia"/>
          <w:smallCaps w:val="0"/>
          <w:sz w:val="22"/>
        </w:rPr>
      </w:pPr>
      <w:hyperlink w:anchor="_Toc457384348" w:history="1">
        <w:r w:rsidR="00DB3B6E" w:rsidRPr="00411C99">
          <w:rPr>
            <w:rStyle w:val="Hyperlink"/>
          </w:rPr>
          <w:t>Microsoft Intune</w:t>
        </w:r>
        <w:r w:rsidR="00DB3B6E">
          <w:tab/>
        </w:r>
        <w:r w:rsidR="00DB3B6E">
          <w:fldChar w:fldCharType="begin"/>
        </w:r>
        <w:r w:rsidR="00DB3B6E">
          <w:instrText xml:space="preserve"> PAGEREF _Toc457384348 \h </w:instrText>
        </w:r>
        <w:r w:rsidR="00DB3B6E">
          <w:fldChar w:fldCharType="separate"/>
        </w:r>
        <w:r w:rsidR="00DB3B6E">
          <w:t>54</w:t>
        </w:r>
        <w:r w:rsidR="00DB3B6E">
          <w:fldChar w:fldCharType="end"/>
        </w:r>
      </w:hyperlink>
    </w:p>
    <w:p w:rsidR="00DB3B6E" w:rsidRDefault="00ED3BB9">
      <w:pPr>
        <w:pStyle w:val="TOC2"/>
        <w:rPr>
          <w:rFonts w:eastAsiaTheme="minorEastAsia"/>
          <w:smallCaps w:val="0"/>
          <w:sz w:val="22"/>
        </w:rPr>
      </w:pPr>
      <w:hyperlink w:anchor="_Toc457384349" w:history="1">
        <w:r w:rsidR="00DB3B6E" w:rsidRPr="00411C99">
          <w:rPr>
            <w:rStyle w:val="Hyperlink"/>
          </w:rPr>
          <w:t>Microsoft Dynamics Online usluge</w:t>
        </w:r>
        <w:r w:rsidR="00DB3B6E">
          <w:tab/>
        </w:r>
        <w:r w:rsidR="00DB3B6E">
          <w:fldChar w:fldCharType="begin"/>
        </w:r>
        <w:r w:rsidR="00DB3B6E">
          <w:instrText xml:space="preserve"> PAGEREF _Toc457384349 \h </w:instrText>
        </w:r>
        <w:r w:rsidR="00DB3B6E">
          <w:fldChar w:fldCharType="separate"/>
        </w:r>
        <w:r w:rsidR="00DB3B6E">
          <w:t>54</w:t>
        </w:r>
        <w:r w:rsidR="00DB3B6E">
          <w:fldChar w:fldCharType="end"/>
        </w:r>
      </w:hyperlink>
    </w:p>
    <w:p w:rsidR="00DB3B6E" w:rsidRDefault="00ED3BB9">
      <w:pPr>
        <w:pStyle w:val="TOC3"/>
        <w:rPr>
          <w:rFonts w:eastAsiaTheme="minorEastAsia"/>
          <w:smallCaps w:val="0"/>
          <w:sz w:val="22"/>
        </w:rPr>
      </w:pPr>
      <w:hyperlink w:anchor="_Toc457384350" w:history="1">
        <w:r w:rsidR="00DB3B6E" w:rsidRPr="00411C99">
          <w:rPr>
            <w:rStyle w:val="Hyperlink"/>
          </w:rPr>
          <w:t>Microsoft Dynamics AX</w:t>
        </w:r>
        <w:r w:rsidR="00DB3B6E">
          <w:tab/>
        </w:r>
        <w:r w:rsidR="00DB3B6E">
          <w:fldChar w:fldCharType="begin"/>
        </w:r>
        <w:r w:rsidR="00DB3B6E">
          <w:instrText xml:space="preserve"> PAGEREF _Toc457384350 \h </w:instrText>
        </w:r>
        <w:r w:rsidR="00DB3B6E">
          <w:fldChar w:fldCharType="separate"/>
        </w:r>
        <w:r w:rsidR="00DB3B6E">
          <w:t>54</w:t>
        </w:r>
        <w:r w:rsidR="00DB3B6E">
          <w:fldChar w:fldCharType="end"/>
        </w:r>
      </w:hyperlink>
    </w:p>
    <w:p w:rsidR="00DB3B6E" w:rsidRDefault="00ED3BB9">
      <w:pPr>
        <w:pStyle w:val="TOC3"/>
        <w:rPr>
          <w:rFonts w:eastAsiaTheme="minorEastAsia"/>
          <w:smallCaps w:val="0"/>
          <w:sz w:val="22"/>
        </w:rPr>
      </w:pPr>
      <w:hyperlink w:anchor="_Toc457384351" w:history="1">
        <w:r w:rsidR="00DB3B6E" w:rsidRPr="00411C99">
          <w:rPr>
            <w:rStyle w:val="Hyperlink"/>
          </w:rPr>
          <w:t>Microsoft Dynamics CRM Online</w:t>
        </w:r>
        <w:r w:rsidR="00DB3B6E">
          <w:tab/>
        </w:r>
        <w:r w:rsidR="00DB3B6E">
          <w:fldChar w:fldCharType="begin"/>
        </w:r>
        <w:r w:rsidR="00DB3B6E">
          <w:instrText xml:space="preserve"> PAGEREF _Toc457384351 \h </w:instrText>
        </w:r>
        <w:r w:rsidR="00DB3B6E">
          <w:fldChar w:fldCharType="separate"/>
        </w:r>
        <w:r w:rsidR="00DB3B6E">
          <w:t>55</w:t>
        </w:r>
        <w:r w:rsidR="00DB3B6E">
          <w:fldChar w:fldCharType="end"/>
        </w:r>
      </w:hyperlink>
    </w:p>
    <w:p w:rsidR="00DB3B6E" w:rsidRDefault="00ED3BB9">
      <w:pPr>
        <w:pStyle w:val="TOC3"/>
        <w:rPr>
          <w:rFonts w:eastAsiaTheme="minorEastAsia"/>
          <w:smallCaps w:val="0"/>
          <w:sz w:val="22"/>
        </w:rPr>
      </w:pPr>
      <w:hyperlink w:anchor="_Toc457384352" w:history="1">
        <w:r w:rsidR="00DB3B6E" w:rsidRPr="00411C99">
          <w:rPr>
            <w:rStyle w:val="Hyperlink"/>
          </w:rPr>
          <w:t>Microsoft Dynamics Marketing</w:t>
        </w:r>
        <w:r w:rsidR="00DB3B6E">
          <w:tab/>
        </w:r>
        <w:r w:rsidR="00DB3B6E">
          <w:fldChar w:fldCharType="begin"/>
        </w:r>
        <w:r w:rsidR="00DB3B6E">
          <w:instrText xml:space="preserve"> PAGEREF _Toc457384352 \h </w:instrText>
        </w:r>
        <w:r w:rsidR="00DB3B6E">
          <w:fldChar w:fldCharType="separate"/>
        </w:r>
        <w:r w:rsidR="00DB3B6E">
          <w:t>56</w:t>
        </w:r>
        <w:r w:rsidR="00DB3B6E">
          <w:fldChar w:fldCharType="end"/>
        </w:r>
      </w:hyperlink>
    </w:p>
    <w:p w:rsidR="00DB3B6E" w:rsidRDefault="00ED3BB9">
      <w:pPr>
        <w:pStyle w:val="TOC3"/>
        <w:rPr>
          <w:rFonts w:eastAsiaTheme="minorEastAsia"/>
          <w:smallCaps w:val="0"/>
          <w:sz w:val="22"/>
        </w:rPr>
      </w:pPr>
      <w:hyperlink w:anchor="_Toc457384353" w:history="1">
        <w:r w:rsidR="00DB3B6E" w:rsidRPr="00411C99">
          <w:rPr>
            <w:rStyle w:val="Hyperlink"/>
          </w:rPr>
          <w:t>Microsoft Social Engagement</w:t>
        </w:r>
        <w:r w:rsidR="00DB3B6E">
          <w:tab/>
        </w:r>
        <w:r w:rsidR="00DB3B6E">
          <w:fldChar w:fldCharType="begin"/>
        </w:r>
        <w:r w:rsidR="00DB3B6E">
          <w:instrText xml:space="preserve"> PAGEREF _Toc457384353 \h </w:instrText>
        </w:r>
        <w:r w:rsidR="00DB3B6E">
          <w:fldChar w:fldCharType="separate"/>
        </w:r>
        <w:r w:rsidR="00DB3B6E">
          <w:t>57</w:t>
        </w:r>
        <w:r w:rsidR="00DB3B6E">
          <w:fldChar w:fldCharType="end"/>
        </w:r>
      </w:hyperlink>
    </w:p>
    <w:p w:rsidR="00DB3B6E" w:rsidRDefault="00ED3BB9">
      <w:pPr>
        <w:pStyle w:val="TOC3"/>
        <w:rPr>
          <w:rFonts w:eastAsiaTheme="minorEastAsia"/>
          <w:smallCaps w:val="0"/>
          <w:sz w:val="22"/>
        </w:rPr>
      </w:pPr>
      <w:hyperlink w:anchor="_Toc457384354" w:history="1">
        <w:r w:rsidR="00DB3B6E" w:rsidRPr="00411C99">
          <w:rPr>
            <w:rStyle w:val="Hyperlink"/>
          </w:rPr>
          <w:t>Parature korporacije Microsoft</w:t>
        </w:r>
        <w:r w:rsidR="00DB3B6E">
          <w:tab/>
        </w:r>
        <w:r w:rsidR="00DB3B6E">
          <w:fldChar w:fldCharType="begin"/>
        </w:r>
        <w:r w:rsidR="00DB3B6E">
          <w:instrText xml:space="preserve"> PAGEREF _Toc457384354 \h </w:instrText>
        </w:r>
        <w:r w:rsidR="00DB3B6E">
          <w:fldChar w:fldCharType="separate"/>
        </w:r>
        <w:r w:rsidR="00DB3B6E">
          <w:t>58</w:t>
        </w:r>
        <w:r w:rsidR="00DB3B6E">
          <w:fldChar w:fldCharType="end"/>
        </w:r>
      </w:hyperlink>
    </w:p>
    <w:p w:rsidR="00DB3B6E" w:rsidRDefault="00ED3BB9">
      <w:pPr>
        <w:pStyle w:val="TOC2"/>
        <w:rPr>
          <w:rFonts w:eastAsiaTheme="minorEastAsia"/>
          <w:smallCaps w:val="0"/>
          <w:sz w:val="22"/>
        </w:rPr>
      </w:pPr>
      <w:hyperlink w:anchor="_Toc457384355" w:history="1">
        <w:r w:rsidR="00DB3B6E" w:rsidRPr="00411C99">
          <w:rPr>
            <w:rStyle w:val="Hyperlink"/>
          </w:rPr>
          <w:t>Office 365 Services</w:t>
        </w:r>
        <w:r w:rsidR="00DB3B6E">
          <w:tab/>
        </w:r>
        <w:r w:rsidR="00DB3B6E">
          <w:fldChar w:fldCharType="begin"/>
        </w:r>
        <w:r w:rsidR="00DB3B6E">
          <w:instrText xml:space="preserve"> PAGEREF _Toc457384355 \h </w:instrText>
        </w:r>
        <w:r w:rsidR="00DB3B6E">
          <w:fldChar w:fldCharType="separate"/>
        </w:r>
        <w:r w:rsidR="00DB3B6E">
          <w:t>58</w:t>
        </w:r>
        <w:r w:rsidR="00DB3B6E">
          <w:fldChar w:fldCharType="end"/>
        </w:r>
      </w:hyperlink>
    </w:p>
    <w:p w:rsidR="00DB3B6E" w:rsidRDefault="00ED3BB9">
      <w:pPr>
        <w:pStyle w:val="TOC3"/>
        <w:rPr>
          <w:rFonts w:eastAsiaTheme="minorEastAsia"/>
          <w:smallCaps w:val="0"/>
          <w:sz w:val="22"/>
        </w:rPr>
      </w:pPr>
      <w:hyperlink w:anchor="_Toc457384356" w:history="1">
        <w:r w:rsidR="00DB3B6E" w:rsidRPr="00411C99">
          <w:rPr>
            <w:rStyle w:val="Hyperlink"/>
          </w:rPr>
          <w:t>Office 365 aplikacije</w:t>
        </w:r>
        <w:r w:rsidR="00DB3B6E">
          <w:tab/>
        </w:r>
        <w:r w:rsidR="00DB3B6E">
          <w:fldChar w:fldCharType="begin"/>
        </w:r>
        <w:r w:rsidR="00DB3B6E">
          <w:instrText xml:space="preserve"> PAGEREF _Toc457384356 \h </w:instrText>
        </w:r>
        <w:r w:rsidR="00DB3B6E">
          <w:fldChar w:fldCharType="separate"/>
        </w:r>
        <w:r w:rsidR="00DB3B6E">
          <w:t>58</w:t>
        </w:r>
        <w:r w:rsidR="00DB3B6E">
          <w:fldChar w:fldCharType="end"/>
        </w:r>
      </w:hyperlink>
    </w:p>
    <w:p w:rsidR="00DB3B6E" w:rsidRDefault="00ED3BB9">
      <w:pPr>
        <w:pStyle w:val="TOC3"/>
        <w:rPr>
          <w:rFonts w:eastAsiaTheme="minorEastAsia"/>
          <w:smallCaps w:val="0"/>
          <w:sz w:val="22"/>
        </w:rPr>
      </w:pPr>
      <w:hyperlink w:anchor="_Toc457384357" w:history="1">
        <w:r w:rsidR="00DB3B6E" w:rsidRPr="00411C99">
          <w:rPr>
            <w:rStyle w:val="Hyperlink"/>
          </w:rPr>
          <w:t>Office 365 paketi</w:t>
        </w:r>
        <w:r w:rsidR="00DB3B6E">
          <w:tab/>
        </w:r>
        <w:r w:rsidR="00DB3B6E">
          <w:fldChar w:fldCharType="begin"/>
        </w:r>
        <w:r w:rsidR="00DB3B6E">
          <w:instrText xml:space="preserve"> PAGEREF _Toc457384357 \h </w:instrText>
        </w:r>
        <w:r w:rsidR="00DB3B6E">
          <w:fldChar w:fldCharType="separate"/>
        </w:r>
        <w:r w:rsidR="00DB3B6E">
          <w:t>59</w:t>
        </w:r>
        <w:r w:rsidR="00DB3B6E">
          <w:fldChar w:fldCharType="end"/>
        </w:r>
      </w:hyperlink>
    </w:p>
    <w:p w:rsidR="00DB3B6E" w:rsidRDefault="00ED3BB9">
      <w:pPr>
        <w:pStyle w:val="TOC3"/>
        <w:rPr>
          <w:rFonts w:eastAsiaTheme="minorEastAsia"/>
          <w:smallCaps w:val="0"/>
          <w:sz w:val="22"/>
        </w:rPr>
      </w:pPr>
      <w:hyperlink w:anchor="_Toc457384358" w:history="1">
        <w:r w:rsidR="00DB3B6E" w:rsidRPr="00411C99">
          <w:rPr>
            <w:rStyle w:val="Hyperlink"/>
          </w:rPr>
          <w:t>Office 365 napredno upravljanje bezbednošću</w:t>
        </w:r>
        <w:r w:rsidR="00DB3B6E">
          <w:tab/>
        </w:r>
        <w:r w:rsidR="00DB3B6E">
          <w:fldChar w:fldCharType="begin"/>
        </w:r>
        <w:r w:rsidR="00DB3B6E">
          <w:instrText xml:space="preserve"> PAGEREF _Toc457384358 \h </w:instrText>
        </w:r>
        <w:r w:rsidR="00DB3B6E">
          <w:fldChar w:fldCharType="separate"/>
        </w:r>
        <w:r w:rsidR="00DB3B6E">
          <w:t>62</w:t>
        </w:r>
        <w:r w:rsidR="00DB3B6E">
          <w:fldChar w:fldCharType="end"/>
        </w:r>
      </w:hyperlink>
    </w:p>
    <w:p w:rsidR="00DB3B6E" w:rsidRDefault="00ED3BB9">
      <w:pPr>
        <w:pStyle w:val="TOC3"/>
        <w:rPr>
          <w:rFonts w:eastAsiaTheme="minorEastAsia"/>
          <w:smallCaps w:val="0"/>
          <w:sz w:val="22"/>
        </w:rPr>
      </w:pPr>
      <w:hyperlink w:anchor="_Toc457384359" w:history="1">
        <w:r w:rsidR="00DB3B6E" w:rsidRPr="00411C99">
          <w:rPr>
            <w:rStyle w:val="Hyperlink"/>
          </w:rPr>
          <w:t>Office 365 Customer Lockbox</w:t>
        </w:r>
        <w:r w:rsidR="00DB3B6E">
          <w:tab/>
        </w:r>
        <w:r w:rsidR="00DB3B6E">
          <w:fldChar w:fldCharType="begin"/>
        </w:r>
        <w:r w:rsidR="00DB3B6E">
          <w:instrText xml:space="preserve"> PAGEREF _Toc457384359 \h </w:instrText>
        </w:r>
        <w:r w:rsidR="00DB3B6E">
          <w:fldChar w:fldCharType="separate"/>
        </w:r>
        <w:r w:rsidR="00DB3B6E">
          <w:t>62</w:t>
        </w:r>
        <w:r w:rsidR="00DB3B6E">
          <w:fldChar w:fldCharType="end"/>
        </w:r>
      </w:hyperlink>
    </w:p>
    <w:p w:rsidR="00DB3B6E" w:rsidRDefault="00ED3BB9">
      <w:pPr>
        <w:pStyle w:val="TOC3"/>
        <w:rPr>
          <w:rFonts w:eastAsiaTheme="minorEastAsia"/>
          <w:smallCaps w:val="0"/>
          <w:sz w:val="22"/>
        </w:rPr>
      </w:pPr>
      <w:hyperlink w:anchor="_Toc457384360" w:history="1">
        <w:r w:rsidR="00DB3B6E" w:rsidRPr="00411C99">
          <w:rPr>
            <w:rStyle w:val="Hyperlink"/>
          </w:rPr>
          <w:t>Office 365 Delve Analytics</w:t>
        </w:r>
        <w:r w:rsidR="00DB3B6E">
          <w:tab/>
        </w:r>
        <w:r w:rsidR="00DB3B6E">
          <w:fldChar w:fldCharType="begin"/>
        </w:r>
        <w:r w:rsidR="00DB3B6E">
          <w:instrText xml:space="preserve"> PAGEREF _Toc457384360 \h </w:instrText>
        </w:r>
        <w:r w:rsidR="00DB3B6E">
          <w:fldChar w:fldCharType="separate"/>
        </w:r>
        <w:r w:rsidR="00DB3B6E">
          <w:t>62</w:t>
        </w:r>
        <w:r w:rsidR="00DB3B6E">
          <w:fldChar w:fldCharType="end"/>
        </w:r>
      </w:hyperlink>
    </w:p>
    <w:p w:rsidR="00DB3B6E" w:rsidRDefault="00ED3BB9">
      <w:pPr>
        <w:pStyle w:val="TOC3"/>
        <w:rPr>
          <w:rFonts w:eastAsiaTheme="minorEastAsia"/>
          <w:smallCaps w:val="0"/>
          <w:sz w:val="22"/>
        </w:rPr>
      </w:pPr>
      <w:hyperlink w:anchor="_Toc457384361" w:history="1">
        <w:r w:rsidR="00DB3B6E" w:rsidRPr="00411C99">
          <w:rPr>
            <w:rStyle w:val="Hyperlink"/>
          </w:rPr>
          <w:t>Office 365 Advanced eDiscovery</w:t>
        </w:r>
        <w:r w:rsidR="00DB3B6E">
          <w:tab/>
        </w:r>
        <w:r w:rsidR="00DB3B6E">
          <w:fldChar w:fldCharType="begin"/>
        </w:r>
        <w:r w:rsidR="00DB3B6E">
          <w:instrText xml:space="preserve"> PAGEREF _Toc457384361 \h </w:instrText>
        </w:r>
        <w:r w:rsidR="00DB3B6E">
          <w:fldChar w:fldCharType="separate"/>
        </w:r>
        <w:r w:rsidR="00DB3B6E">
          <w:t>63</w:t>
        </w:r>
        <w:r w:rsidR="00DB3B6E">
          <w:fldChar w:fldCharType="end"/>
        </w:r>
      </w:hyperlink>
    </w:p>
    <w:p w:rsidR="00DB3B6E" w:rsidRDefault="00ED3BB9">
      <w:pPr>
        <w:pStyle w:val="TOC3"/>
        <w:rPr>
          <w:rFonts w:eastAsiaTheme="minorEastAsia"/>
          <w:smallCaps w:val="0"/>
          <w:sz w:val="22"/>
        </w:rPr>
      </w:pPr>
      <w:hyperlink w:anchor="_Toc457384362" w:history="1">
        <w:r w:rsidR="00DB3B6E" w:rsidRPr="00411C99">
          <w:rPr>
            <w:rStyle w:val="Hyperlink"/>
          </w:rPr>
          <w:t>Exchange Online</w:t>
        </w:r>
        <w:r w:rsidR="00DB3B6E">
          <w:tab/>
        </w:r>
        <w:r w:rsidR="00DB3B6E">
          <w:fldChar w:fldCharType="begin"/>
        </w:r>
        <w:r w:rsidR="00DB3B6E">
          <w:instrText xml:space="preserve"> PAGEREF _Toc457384362 \h </w:instrText>
        </w:r>
        <w:r w:rsidR="00DB3B6E">
          <w:fldChar w:fldCharType="separate"/>
        </w:r>
        <w:r w:rsidR="00DB3B6E">
          <w:t>63</w:t>
        </w:r>
        <w:r w:rsidR="00DB3B6E">
          <w:fldChar w:fldCharType="end"/>
        </w:r>
      </w:hyperlink>
    </w:p>
    <w:p w:rsidR="00DB3B6E" w:rsidRDefault="00ED3BB9">
      <w:pPr>
        <w:pStyle w:val="TOC3"/>
        <w:rPr>
          <w:rFonts w:eastAsiaTheme="minorEastAsia"/>
          <w:smallCaps w:val="0"/>
          <w:sz w:val="22"/>
        </w:rPr>
      </w:pPr>
      <w:hyperlink w:anchor="_Toc457384363" w:history="1">
        <w:r w:rsidR="00DB3B6E" w:rsidRPr="00411C99">
          <w:rPr>
            <w:rStyle w:val="Hyperlink"/>
          </w:rPr>
          <w:t>OneDrive for Business</w:t>
        </w:r>
        <w:r w:rsidR="00DB3B6E">
          <w:tab/>
        </w:r>
        <w:r w:rsidR="00DB3B6E">
          <w:fldChar w:fldCharType="begin"/>
        </w:r>
        <w:r w:rsidR="00DB3B6E">
          <w:instrText xml:space="preserve"> PAGEREF _Toc457384363 \h </w:instrText>
        </w:r>
        <w:r w:rsidR="00DB3B6E">
          <w:fldChar w:fldCharType="separate"/>
        </w:r>
        <w:r w:rsidR="00DB3B6E">
          <w:t>64</w:t>
        </w:r>
        <w:r w:rsidR="00DB3B6E">
          <w:fldChar w:fldCharType="end"/>
        </w:r>
      </w:hyperlink>
    </w:p>
    <w:p w:rsidR="00DB3B6E" w:rsidRDefault="00ED3BB9">
      <w:pPr>
        <w:pStyle w:val="TOC3"/>
        <w:rPr>
          <w:rFonts w:eastAsiaTheme="minorEastAsia"/>
          <w:smallCaps w:val="0"/>
          <w:sz w:val="22"/>
        </w:rPr>
      </w:pPr>
      <w:hyperlink w:anchor="_Toc457384364" w:history="1">
        <w:r w:rsidR="00DB3B6E" w:rsidRPr="00411C99">
          <w:rPr>
            <w:rStyle w:val="Hyperlink"/>
          </w:rPr>
          <w:t>Project Online</w:t>
        </w:r>
        <w:r w:rsidR="00DB3B6E">
          <w:tab/>
        </w:r>
        <w:r w:rsidR="00DB3B6E">
          <w:fldChar w:fldCharType="begin"/>
        </w:r>
        <w:r w:rsidR="00DB3B6E">
          <w:instrText xml:space="preserve"> PAGEREF _Toc457384364 \h </w:instrText>
        </w:r>
        <w:r w:rsidR="00DB3B6E">
          <w:fldChar w:fldCharType="separate"/>
        </w:r>
        <w:r w:rsidR="00DB3B6E">
          <w:t>64</w:t>
        </w:r>
        <w:r w:rsidR="00DB3B6E">
          <w:fldChar w:fldCharType="end"/>
        </w:r>
      </w:hyperlink>
    </w:p>
    <w:p w:rsidR="00DB3B6E" w:rsidRDefault="00ED3BB9">
      <w:pPr>
        <w:pStyle w:val="TOC3"/>
        <w:rPr>
          <w:rFonts w:eastAsiaTheme="minorEastAsia"/>
          <w:smallCaps w:val="0"/>
          <w:sz w:val="22"/>
        </w:rPr>
      </w:pPr>
      <w:hyperlink w:anchor="_Toc457384365" w:history="1">
        <w:r w:rsidR="00DB3B6E" w:rsidRPr="00411C99">
          <w:rPr>
            <w:rStyle w:val="Hyperlink"/>
          </w:rPr>
          <w:t>SharePoint Online</w:t>
        </w:r>
        <w:r w:rsidR="00DB3B6E">
          <w:tab/>
        </w:r>
        <w:r w:rsidR="00DB3B6E">
          <w:fldChar w:fldCharType="begin"/>
        </w:r>
        <w:r w:rsidR="00DB3B6E">
          <w:instrText xml:space="preserve"> PAGEREF _Toc457384365 \h </w:instrText>
        </w:r>
        <w:r w:rsidR="00DB3B6E">
          <w:fldChar w:fldCharType="separate"/>
        </w:r>
        <w:r w:rsidR="00DB3B6E">
          <w:t>65</w:t>
        </w:r>
        <w:r w:rsidR="00DB3B6E">
          <w:fldChar w:fldCharType="end"/>
        </w:r>
      </w:hyperlink>
    </w:p>
    <w:p w:rsidR="00DB3B6E" w:rsidRDefault="00ED3BB9">
      <w:pPr>
        <w:pStyle w:val="TOC3"/>
        <w:rPr>
          <w:rFonts w:eastAsiaTheme="minorEastAsia"/>
          <w:smallCaps w:val="0"/>
          <w:sz w:val="22"/>
        </w:rPr>
      </w:pPr>
      <w:hyperlink w:anchor="_Toc457384366" w:history="1">
        <w:r w:rsidR="00DB3B6E" w:rsidRPr="00411C99">
          <w:rPr>
            <w:rStyle w:val="Hyperlink"/>
          </w:rPr>
          <w:t>Skype za Business Online</w:t>
        </w:r>
        <w:r w:rsidR="00DB3B6E">
          <w:tab/>
        </w:r>
        <w:r w:rsidR="00DB3B6E">
          <w:fldChar w:fldCharType="begin"/>
        </w:r>
        <w:r w:rsidR="00DB3B6E">
          <w:instrText xml:space="preserve"> PAGEREF _Toc457384366 \h </w:instrText>
        </w:r>
        <w:r w:rsidR="00DB3B6E">
          <w:fldChar w:fldCharType="separate"/>
        </w:r>
        <w:r w:rsidR="00DB3B6E">
          <w:t>66</w:t>
        </w:r>
        <w:r w:rsidR="00DB3B6E">
          <w:fldChar w:fldCharType="end"/>
        </w:r>
      </w:hyperlink>
    </w:p>
    <w:p w:rsidR="00DB3B6E" w:rsidRDefault="00ED3BB9">
      <w:pPr>
        <w:pStyle w:val="TOC2"/>
        <w:rPr>
          <w:rFonts w:eastAsiaTheme="minorEastAsia"/>
          <w:smallCaps w:val="0"/>
          <w:sz w:val="22"/>
        </w:rPr>
      </w:pPr>
      <w:hyperlink w:anchor="_Toc457384367" w:history="1">
        <w:r w:rsidR="00DB3B6E" w:rsidRPr="00411C99">
          <w:rPr>
            <w:rStyle w:val="Hyperlink"/>
          </w:rPr>
          <w:t>Druge Online usluge</w:t>
        </w:r>
        <w:r w:rsidR="00DB3B6E">
          <w:tab/>
        </w:r>
        <w:r w:rsidR="00DB3B6E">
          <w:fldChar w:fldCharType="begin"/>
        </w:r>
        <w:r w:rsidR="00DB3B6E">
          <w:instrText xml:space="preserve"> PAGEREF _Toc457384367 \h </w:instrText>
        </w:r>
        <w:r w:rsidR="00DB3B6E">
          <w:fldChar w:fldCharType="separate"/>
        </w:r>
        <w:r w:rsidR="00DB3B6E">
          <w:t>66</w:t>
        </w:r>
        <w:r w:rsidR="00DB3B6E">
          <w:fldChar w:fldCharType="end"/>
        </w:r>
      </w:hyperlink>
    </w:p>
    <w:p w:rsidR="00DB3B6E" w:rsidRDefault="00ED3BB9">
      <w:pPr>
        <w:pStyle w:val="TOC3"/>
        <w:rPr>
          <w:rFonts w:eastAsiaTheme="minorEastAsia"/>
          <w:smallCaps w:val="0"/>
          <w:sz w:val="22"/>
        </w:rPr>
      </w:pPr>
      <w:hyperlink w:anchor="_Toc457384368" w:history="1">
        <w:r w:rsidR="00DB3B6E" w:rsidRPr="00411C99">
          <w:rPr>
            <w:rStyle w:val="Hyperlink"/>
          </w:rPr>
          <w:t>Bing mape</w:t>
        </w:r>
        <w:r w:rsidR="00DB3B6E">
          <w:tab/>
        </w:r>
        <w:r w:rsidR="00DB3B6E">
          <w:fldChar w:fldCharType="begin"/>
        </w:r>
        <w:r w:rsidR="00DB3B6E">
          <w:instrText xml:space="preserve"> PAGEREF _Toc457384368 \h </w:instrText>
        </w:r>
        <w:r w:rsidR="00DB3B6E">
          <w:fldChar w:fldCharType="separate"/>
        </w:r>
        <w:r w:rsidR="00DB3B6E">
          <w:t>66</w:t>
        </w:r>
        <w:r w:rsidR="00DB3B6E">
          <w:fldChar w:fldCharType="end"/>
        </w:r>
      </w:hyperlink>
    </w:p>
    <w:p w:rsidR="00DB3B6E" w:rsidRDefault="00ED3BB9">
      <w:pPr>
        <w:pStyle w:val="TOC3"/>
        <w:rPr>
          <w:rFonts w:eastAsiaTheme="minorEastAsia"/>
          <w:smallCaps w:val="0"/>
          <w:sz w:val="22"/>
        </w:rPr>
      </w:pPr>
      <w:hyperlink w:anchor="_Toc457384369" w:history="1">
        <w:r w:rsidR="00DB3B6E" w:rsidRPr="00411C99">
          <w:rPr>
            <w:rStyle w:val="Hyperlink"/>
          </w:rPr>
          <w:t>Microsoft Learning</w:t>
        </w:r>
        <w:r w:rsidR="00DB3B6E">
          <w:tab/>
        </w:r>
        <w:r w:rsidR="00DB3B6E">
          <w:fldChar w:fldCharType="begin"/>
        </w:r>
        <w:r w:rsidR="00DB3B6E">
          <w:instrText xml:space="preserve"> PAGEREF _Toc457384369 \h </w:instrText>
        </w:r>
        <w:r w:rsidR="00DB3B6E">
          <w:fldChar w:fldCharType="separate"/>
        </w:r>
        <w:r w:rsidR="00DB3B6E">
          <w:t>67</w:t>
        </w:r>
        <w:r w:rsidR="00DB3B6E">
          <w:fldChar w:fldCharType="end"/>
        </w:r>
      </w:hyperlink>
    </w:p>
    <w:p w:rsidR="00DB3B6E" w:rsidRDefault="00ED3BB9">
      <w:pPr>
        <w:pStyle w:val="TOC3"/>
        <w:rPr>
          <w:rFonts w:eastAsiaTheme="minorEastAsia"/>
          <w:smallCaps w:val="0"/>
          <w:sz w:val="22"/>
        </w:rPr>
      </w:pPr>
      <w:hyperlink w:anchor="_Toc457384370" w:history="1">
        <w:r w:rsidR="00DB3B6E" w:rsidRPr="00411C99">
          <w:rPr>
            <w:rStyle w:val="Hyperlink"/>
          </w:rPr>
          <w:t>Microsoft Translator</w:t>
        </w:r>
        <w:r w:rsidR="00DB3B6E">
          <w:tab/>
        </w:r>
        <w:r w:rsidR="00DB3B6E">
          <w:fldChar w:fldCharType="begin"/>
        </w:r>
        <w:r w:rsidR="00DB3B6E">
          <w:instrText xml:space="preserve"> PAGEREF _Toc457384370 \h </w:instrText>
        </w:r>
        <w:r w:rsidR="00DB3B6E">
          <w:fldChar w:fldCharType="separate"/>
        </w:r>
        <w:r w:rsidR="00DB3B6E">
          <w:t>68</w:t>
        </w:r>
        <w:r w:rsidR="00DB3B6E">
          <w:fldChar w:fldCharType="end"/>
        </w:r>
      </w:hyperlink>
    </w:p>
    <w:p w:rsidR="00DB3B6E" w:rsidRDefault="00ED3BB9">
      <w:pPr>
        <w:pStyle w:val="TOC3"/>
        <w:rPr>
          <w:rFonts w:eastAsiaTheme="minorEastAsia"/>
          <w:smallCaps w:val="0"/>
          <w:sz w:val="22"/>
        </w:rPr>
      </w:pPr>
      <w:hyperlink w:anchor="_Toc457384371" w:history="1">
        <w:r w:rsidR="00DB3B6E" w:rsidRPr="00411C99">
          <w:rPr>
            <w:rStyle w:val="Hyperlink"/>
          </w:rPr>
          <w:t>Power BI Pro</w:t>
        </w:r>
        <w:r w:rsidR="00DB3B6E">
          <w:tab/>
        </w:r>
        <w:r w:rsidR="00DB3B6E">
          <w:fldChar w:fldCharType="begin"/>
        </w:r>
        <w:r w:rsidR="00DB3B6E">
          <w:instrText xml:space="preserve"> PAGEREF _Toc457384371 \h </w:instrText>
        </w:r>
        <w:r w:rsidR="00DB3B6E">
          <w:fldChar w:fldCharType="separate"/>
        </w:r>
        <w:r w:rsidR="00DB3B6E">
          <w:t>68</w:t>
        </w:r>
        <w:r w:rsidR="00DB3B6E">
          <w:fldChar w:fldCharType="end"/>
        </w:r>
      </w:hyperlink>
    </w:p>
    <w:p w:rsidR="00DB3B6E" w:rsidRDefault="00ED3BB9">
      <w:pPr>
        <w:pStyle w:val="TOC3"/>
        <w:rPr>
          <w:rFonts w:eastAsiaTheme="minorEastAsia"/>
          <w:smallCaps w:val="0"/>
          <w:sz w:val="22"/>
        </w:rPr>
      </w:pPr>
      <w:hyperlink w:anchor="_Toc457384372" w:history="1">
        <w:r w:rsidR="00DB3B6E" w:rsidRPr="00411C99">
          <w:rPr>
            <w:rStyle w:val="Hyperlink"/>
          </w:rPr>
          <w:t>Yammer Enterprise</w:t>
        </w:r>
        <w:r w:rsidR="00DB3B6E">
          <w:tab/>
        </w:r>
        <w:r w:rsidR="00DB3B6E">
          <w:fldChar w:fldCharType="begin"/>
        </w:r>
        <w:r w:rsidR="00DB3B6E">
          <w:instrText xml:space="preserve"> PAGEREF _Toc457384372 \h </w:instrText>
        </w:r>
        <w:r w:rsidR="00DB3B6E">
          <w:fldChar w:fldCharType="separate"/>
        </w:r>
        <w:r w:rsidR="00DB3B6E">
          <w:t>68</w:t>
        </w:r>
        <w:r w:rsidR="00DB3B6E">
          <w:fldChar w:fldCharType="end"/>
        </w:r>
      </w:hyperlink>
    </w:p>
    <w:p w:rsidR="00DB3B6E" w:rsidRDefault="00ED3BB9">
      <w:pPr>
        <w:pStyle w:val="TOC1"/>
        <w:rPr>
          <w:rFonts w:eastAsiaTheme="minorEastAsia"/>
          <w:b w:val="0"/>
          <w:caps w:val="0"/>
          <w:noProof/>
          <w:sz w:val="22"/>
          <w:szCs w:val="22"/>
        </w:rPr>
      </w:pPr>
      <w:hyperlink w:anchor="_Toc457384373" w:history="1">
        <w:r w:rsidR="00DB3B6E" w:rsidRPr="00411C99">
          <w:rPr>
            <w:rStyle w:val="Hyperlink"/>
            <w:noProof/>
          </w:rPr>
          <w:t>Rečnik</w:t>
        </w:r>
        <w:r w:rsidR="00DB3B6E">
          <w:rPr>
            <w:noProof/>
          </w:rPr>
          <w:tab/>
        </w:r>
        <w:r w:rsidR="00DB3B6E">
          <w:rPr>
            <w:noProof/>
          </w:rPr>
          <w:fldChar w:fldCharType="begin"/>
        </w:r>
        <w:r w:rsidR="00DB3B6E">
          <w:rPr>
            <w:noProof/>
          </w:rPr>
          <w:instrText xml:space="preserve"> PAGEREF _Toc457384373 \h </w:instrText>
        </w:r>
        <w:r w:rsidR="00DB3B6E">
          <w:rPr>
            <w:noProof/>
          </w:rPr>
        </w:r>
        <w:r w:rsidR="00DB3B6E">
          <w:rPr>
            <w:noProof/>
          </w:rPr>
          <w:fldChar w:fldCharType="separate"/>
        </w:r>
        <w:r w:rsidR="00DB3B6E">
          <w:rPr>
            <w:noProof/>
          </w:rPr>
          <w:t>69</w:t>
        </w:r>
        <w:r w:rsidR="00DB3B6E">
          <w:rPr>
            <w:noProof/>
          </w:rPr>
          <w:fldChar w:fldCharType="end"/>
        </w:r>
      </w:hyperlink>
    </w:p>
    <w:p w:rsidR="00DB3B6E" w:rsidRDefault="00ED3BB9">
      <w:pPr>
        <w:pStyle w:val="TOC2"/>
        <w:rPr>
          <w:rFonts w:eastAsiaTheme="minorEastAsia"/>
          <w:smallCaps w:val="0"/>
          <w:sz w:val="22"/>
        </w:rPr>
      </w:pPr>
      <w:hyperlink w:anchor="_Toc457384374" w:history="1">
        <w:r w:rsidR="00DB3B6E" w:rsidRPr="00411C99">
          <w:rPr>
            <w:rStyle w:val="Hyperlink"/>
          </w:rPr>
          <w:t>Atributi</w:t>
        </w:r>
        <w:r w:rsidR="00DB3B6E">
          <w:tab/>
        </w:r>
        <w:r w:rsidR="00DB3B6E">
          <w:fldChar w:fldCharType="begin"/>
        </w:r>
        <w:r w:rsidR="00DB3B6E">
          <w:instrText xml:space="preserve"> PAGEREF _Toc457384374 \h </w:instrText>
        </w:r>
        <w:r w:rsidR="00DB3B6E">
          <w:fldChar w:fldCharType="separate"/>
        </w:r>
        <w:r w:rsidR="00DB3B6E">
          <w:t>69</w:t>
        </w:r>
        <w:r w:rsidR="00DB3B6E">
          <w:fldChar w:fldCharType="end"/>
        </w:r>
      </w:hyperlink>
    </w:p>
    <w:p w:rsidR="00DB3B6E" w:rsidRDefault="00ED3BB9">
      <w:pPr>
        <w:pStyle w:val="TOC2"/>
        <w:rPr>
          <w:rFonts w:eastAsiaTheme="minorEastAsia"/>
          <w:smallCaps w:val="0"/>
          <w:sz w:val="22"/>
        </w:rPr>
      </w:pPr>
      <w:hyperlink w:anchor="_Toc457384375" w:history="1">
        <w:r w:rsidR="00DB3B6E" w:rsidRPr="00411C99">
          <w:rPr>
            <w:rStyle w:val="Hyperlink"/>
          </w:rPr>
          <w:t>Vrednost ćelija</w:t>
        </w:r>
        <w:r w:rsidR="00DB3B6E">
          <w:tab/>
        </w:r>
        <w:r w:rsidR="00DB3B6E">
          <w:fldChar w:fldCharType="begin"/>
        </w:r>
        <w:r w:rsidR="00DB3B6E">
          <w:instrText xml:space="preserve"> PAGEREF _Toc457384375 \h </w:instrText>
        </w:r>
        <w:r w:rsidR="00DB3B6E">
          <w:fldChar w:fldCharType="separate"/>
        </w:r>
        <w:r w:rsidR="00DB3B6E">
          <w:t>70</w:t>
        </w:r>
        <w:r w:rsidR="00DB3B6E">
          <w:fldChar w:fldCharType="end"/>
        </w:r>
      </w:hyperlink>
    </w:p>
    <w:p w:rsidR="00DB3B6E" w:rsidRDefault="00ED3BB9">
      <w:pPr>
        <w:pStyle w:val="TOC2"/>
        <w:rPr>
          <w:rFonts w:eastAsiaTheme="minorEastAsia"/>
          <w:smallCaps w:val="0"/>
          <w:sz w:val="22"/>
        </w:rPr>
      </w:pPr>
      <w:hyperlink w:anchor="_Toc457384376" w:history="1">
        <w:r w:rsidR="00DB3B6E" w:rsidRPr="00411C99">
          <w:rPr>
            <w:rStyle w:val="Hyperlink"/>
          </w:rPr>
          <w:t>Zaglavlja kolona</w:t>
        </w:r>
        <w:r w:rsidR="00DB3B6E">
          <w:tab/>
        </w:r>
        <w:r w:rsidR="00DB3B6E">
          <w:fldChar w:fldCharType="begin"/>
        </w:r>
        <w:r w:rsidR="00DB3B6E">
          <w:instrText xml:space="preserve"> PAGEREF _Toc457384376 \h </w:instrText>
        </w:r>
        <w:r w:rsidR="00DB3B6E">
          <w:fldChar w:fldCharType="separate"/>
        </w:r>
        <w:r w:rsidR="00DB3B6E">
          <w:t>70</w:t>
        </w:r>
        <w:r w:rsidR="00DB3B6E">
          <w:fldChar w:fldCharType="end"/>
        </w:r>
      </w:hyperlink>
    </w:p>
    <w:p w:rsidR="00DB3B6E" w:rsidRDefault="00ED3BB9">
      <w:pPr>
        <w:pStyle w:val="TOC2"/>
        <w:rPr>
          <w:rFonts w:eastAsiaTheme="minorEastAsia"/>
          <w:smallCaps w:val="0"/>
          <w:sz w:val="22"/>
        </w:rPr>
      </w:pPr>
      <w:hyperlink w:anchor="_Toc457384377" w:history="1">
        <w:r w:rsidR="00DB3B6E" w:rsidRPr="00411C99">
          <w:rPr>
            <w:rStyle w:val="Hyperlink"/>
          </w:rPr>
          <w:t>Definicije</w:t>
        </w:r>
        <w:r w:rsidR="00DB3B6E">
          <w:tab/>
        </w:r>
        <w:r w:rsidR="00DB3B6E">
          <w:fldChar w:fldCharType="begin"/>
        </w:r>
        <w:r w:rsidR="00DB3B6E">
          <w:instrText xml:space="preserve"> PAGEREF _Toc457384377 \h </w:instrText>
        </w:r>
        <w:r w:rsidR="00DB3B6E">
          <w:fldChar w:fldCharType="separate"/>
        </w:r>
        <w:r w:rsidR="00DB3B6E">
          <w:t>71</w:t>
        </w:r>
        <w:r w:rsidR="00DB3B6E">
          <w:fldChar w:fldCharType="end"/>
        </w:r>
      </w:hyperlink>
    </w:p>
    <w:p w:rsidR="00DB3B6E" w:rsidRDefault="00ED3BB9">
      <w:pPr>
        <w:pStyle w:val="TOC1"/>
        <w:rPr>
          <w:rFonts w:eastAsiaTheme="minorEastAsia"/>
          <w:b w:val="0"/>
          <w:caps w:val="0"/>
          <w:noProof/>
          <w:sz w:val="22"/>
          <w:szCs w:val="22"/>
        </w:rPr>
      </w:pPr>
      <w:hyperlink w:anchor="_Toc457384378" w:history="1">
        <w:r w:rsidR="00DB3B6E" w:rsidRPr="00411C99">
          <w:rPr>
            <w:rStyle w:val="Hyperlink"/>
            <w:noProof/>
          </w:rPr>
          <w:t>Dodatak A – Licence jednake CAL/ML licencama</w:t>
        </w:r>
        <w:r w:rsidR="00DB3B6E">
          <w:rPr>
            <w:noProof/>
          </w:rPr>
          <w:tab/>
        </w:r>
        <w:r w:rsidR="00DB3B6E">
          <w:rPr>
            <w:noProof/>
          </w:rPr>
          <w:fldChar w:fldCharType="begin"/>
        </w:r>
        <w:r w:rsidR="00DB3B6E">
          <w:rPr>
            <w:noProof/>
          </w:rPr>
          <w:instrText xml:space="preserve"> PAGEREF _Toc457384378 \h </w:instrText>
        </w:r>
        <w:r w:rsidR="00DB3B6E">
          <w:rPr>
            <w:noProof/>
          </w:rPr>
        </w:r>
        <w:r w:rsidR="00DB3B6E">
          <w:rPr>
            <w:noProof/>
          </w:rPr>
          <w:fldChar w:fldCharType="separate"/>
        </w:r>
        <w:r w:rsidR="00DB3B6E">
          <w:rPr>
            <w:noProof/>
          </w:rPr>
          <w:t>74</w:t>
        </w:r>
        <w:r w:rsidR="00DB3B6E">
          <w:rPr>
            <w:noProof/>
          </w:rPr>
          <w:fldChar w:fldCharType="end"/>
        </w:r>
      </w:hyperlink>
    </w:p>
    <w:p w:rsidR="00DB3B6E" w:rsidRDefault="00ED3BB9">
      <w:pPr>
        <w:pStyle w:val="TOC1"/>
        <w:rPr>
          <w:rFonts w:eastAsiaTheme="minorEastAsia"/>
          <w:b w:val="0"/>
          <w:caps w:val="0"/>
          <w:noProof/>
          <w:sz w:val="22"/>
          <w:szCs w:val="22"/>
        </w:rPr>
      </w:pPr>
      <w:hyperlink w:anchor="_Toc457384379" w:history="1">
        <w:r w:rsidR="00DB3B6E" w:rsidRPr="00411C99">
          <w:rPr>
            <w:rStyle w:val="Hyperlink"/>
            <w:noProof/>
          </w:rPr>
          <w:t>Dodatak B – Software Assurance</w:t>
        </w:r>
        <w:r w:rsidR="00DB3B6E">
          <w:rPr>
            <w:noProof/>
          </w:rPr>
          <w:tab/>
        </w:r>
        <w:r w:rsidR="00DB3B6E">
          <w:rPr>
            <w:noProof/>
          </w:rPr>
          <w:fldChar w:fldCharType="begin"/>
        </w:r>
        <w:r w:rsidR="00DB3B6E">
          <w:rPr>
            <w:noProof/>
          </w:rPr>
          <w:instrText xml:space="preserve"> PAGEREF _Toc457384379 \h </w:instrText>
        </w:r>
        <w:r w:rsidR="00DB3B6E">
          <w:rPr>
            <w:noProof/>
          </w:rPr>
        </w:r>
        <w:r w:rsidR="00DB3B6E">
          <w:rPr>
            <w:noProof/>
          </w:rPr>
          <w:fldChar w:fldCharType="separate"/>
        </w:r>
        <w:r w:rsidR="00DB3B6E">
          <w:rPr>
            <w:noProof/>
          </w:rPr>
          <w:t>75</w:t>
        </w:r>
        <w:r w:rsidR="00DB3B6E">
          <w:rPr>
            <w:noProof/>
          </w:rPr>
          <w:fldChar w:fldCharType="end"/>
        </w:r>
      </w:hyperlink>
    </w:p>
    <w:p w:rsidR="00DB3B6E" w:rsidRDefault="00ED3BB9">
      <w:pPr>
        <w:pStyle w:val="TOC2"/>
        <w:rPr>
          <w:rFonts w:eastAsiaTheme="minorEastAsia"/>
          <w:smallCaps w:val="0"/>
          <w:sz w:val="22"/>
        </w:rPr>
      </w:pPr>
      <w:hyperlink w:anchor="_Toc457384380" w:history="1">
        <w:r w:rsidR="00DB3B6E" w:rsidRPr="00411C99">
          <w:rPr>
            <w:rStyle w:val="Hyperlink"/>
          </w:rPr>
          <w:t>Kupovina Software Assurance pokrića</w:t>
        </w:r>
        <w:r w:rsidR="00DB3B6E">
          <w:tab/>
        </w:r>
        <w:r w:rsidR="00DB3B6E">
          <w:fldChar w:fldCharType="begin"/>
        </w:r>
        <w:r w:rsidR="00DB3B6E">
          <w:instrText xml:space="preserve"> PAGEREF _Toc457384380 \h </w:instrText>
        </w:r>
        <w:r w:rsidR="00DB3B6E">
          <w:fldChar w:fldCharType="separate"/>
        </w:r>
        <w:r w:rsidR="00DB3B6E">
          <w:t>75</w:t>
        </w:r>
        <w:r w:rsidR="00DB3B6E">
          <w:fldChar w:fldCharType="end"/>
        </w:r>
      </w:hyperlink>
    </w:p>
    <w:p w:rsidR="00DB3B6E" w:rsidRDefault="00ED3BB9">
      <w:pPr>
        <w:pStyle w:val="TOC2"/>
        <w:rPr>
          <w:rFonts w:eastAsiaTheme="minorEastAsia"/>
          <w:smallCaps w:val="0"/>
          <w:sz w:val="22"/>
        </w:rPr>
      </w:pPr>
      <w:hyperlink w:anchor="_Toc457384381" w:history="1">
        <w:r w:rsidR="00DB3B6E" w:rsidRPr="00411C99">
          <w:rPr>
            <w:rStyle w:val="Hyperlink"/>
          </w:rPr>
          <w:t>Obnova Software Assurance pokrića</w:t>
        </w:r>
        <w:r w:rsidR="00DB3B6E">
          <w:tab/>
        </w:r>
        <w:r w:rsidR="00DB3B6E">
          <w:fldChar w:fldCharType="begin"/>
        </w:r>
        <w:r w:rsidR="00DB3B6E">
          <w:instrText xml:space="preserve"> PAGEREF _Toc457384381 \h </w:instrText>
        </w:r>
        <w:r w:rsidR="00DB3B6E">
          <w:fldChar w:fldCharType="separate"/>
        </w:r>
        <w:r w:rsidR="00DB3B6E">
          <w:t>75</w:t>
        </w:r>
        <w:r w:rsidR="00DB3B6E">
          <w:fldChar w:fldCharType="end"/>
        </w:r>
      </w:hyperlink>
    </w:p>
    <w:p w:rsidR="00DB3B6E" w:rsidRDefault="00ED3BB9">
      <w:pPr>
        <w:pStyle w:val="TOC2"/>
        <w:rPr>
          <w:rFonts w:eastAsiaTheme="minorEastAsia"/>
          <w:smallCaps w:val="0"/>
          <w:sz w:val="22"/>
        </w:rPr>
      </w:pPr>
      <w:hyperlink w:anchor="_Toc457384382" w:history="1">
        <w:r w:rsidR="00DB3B6E" w:rsidRPr="00411C99">
          <w:rPr>
            <w:rStyle w:val="Hyperlink"/>
          </w:rPr>
          <w:t>Licence za migraciju za povučene proizvode ili proizvode koji se više ne izdaju</w:t>
        </w:r>
        <w:r w:rsidR="00DB3B6E">
          <w:tab/>
        </w:r>
        <w:r w:rsidR="00DB3B6E">
          <w:fldChar w:fldCharType="begin"/>
        </w:r>
        <w:r w:rsidR="00DB3B6E">
          <w:instrText xml:space="preserve"> PAGEREF _Toc457384382 \h </w:instrText>
        </w:r>
        <w:r w:rsidR="00DB3B6E">
          <w:fldChar w:fldCharType="separate"/>
        </w:r>
        <w:r w:rsidR="00DB3B6E">
          <w:t>76</w:t>
        </w:r>
        <w:r w:rsidR="00DB3B6E">
          <w:fldChar w:fldCharType="end"/>
        </w:r>
      </w:hyperlink>
    </w:p>
    <w:p w:rsidR="00DB3B6E" w:rsidRDefault="00ED3BB9">
      <w:pPr>
        <w:pStyle w:val="TOC2"/>
        <w:rPr>
          <w:rFonts w:eastAsiaTheme="minorEastAsia"/>
          <w:smallCaps w:val="0"/>
          <w:sz w:val="22"/>
        </w:rPr>
      </w:pPr>
      <w:hyperlink w:anchor="_Toc457384383" w:history="1">
        <w:r w:rsidR="00DB3B6E" w:rsidRPr="00411C99">
          <w:rPr>
            <w:rStyle w:val="Hyperlink"/>
          </w:rPr>
          <w:t>Pogodnosti Software Assurancea</w:t>
        </w:r>
        <w:r w:rsidR="00DB3B6E">
          <w:tab/>
        </w:r>
        <w:r w:rsidR="00DB3B6E">
          <w:fldChar w:fldCharType="begin"/>
        </w:r>
        <w:r w:rsidR="00DB3B6E">
          <w:instrText xml:space="preserve"> PAGEREF _Toc457384383 \h </w:instrText>
        </w:r>
        <w:r w:rsidR="00DB3B6E">
          <w:fldChar w:fldCharType="separate"/>
        </w:r>
        <w:r w:rsidR="00DB3B6E">
          <w:t>76</w:t>
        </w:r>
        <w:r w:rsidR="00DB3B6E">
          <w:fldChar w:fldCharType="end"/>
        </w:r>
      </w:hyperlink>
    </w:p>
    <w:p w:rsidR="00DB3B6E" w:rsidRDefault="00ED3BB9">
      <w:pPr>
        <w:pStyle w:val="TOC1"/>
        <w:rPr>
          <w:rFonts w:eastAsiaTheme="minorEastAsia"/>
          <w:b w:val="0"/>
          <w:caps w:val="0"/>
          <w:noProof/>
          <w:sz w:val="22"/>
          <w:szCs w:val="22"/>
        </w:rPr>
      </w:pPr>
      <w:hyperlink w:anchor="_Toc457384384" w:history="1">
        <w:r w:rsidR="00DB3B6E" w:rsidRPr="00411C99">
          <w:rPr>
            <w:rStyle w:val="Hyperlink"/>
            <w:noProof/>
          </w:rPr>
          <w:t>Dodatak C – Profesionalne usluge</w:t>
        </w:r>
        <w:r w:rsidR="00DB3B6E">
          <w:rPr>
            <w:noProof/>
          </w:rPr>
          <w:tab/>
        </w:r>
        <w:r w:rsidR="00DB3B6E">
          <w:rPr>
            <w:noProof/>
          </w:rPr>
          <w:fldChar w:fldCharType="begin"/>
        </w:r>
        <w:r w:rsidR="00DB3B6E">
          <w:rPr>
            <w:noProof/>
          </w:rPr>
          <w:instrText xml:space="preserve"> PAGEREF _Toc457384384 \h </w:instrText>
        </w:r>
        <w:r w:rsidR="00DB3B6E">
          <w:rPr>
            <w:noProof/>
          </w:rPr>
        </w:r>
        <w:r w:rsidR="00DB3B6E">
          <w:rPr>
            <w:noProof/>
          </w:rPr>
          <w:fldChar w:fldCharType="separate"/>
        </w:r>
        <w:r w:rsidR="00DB3B6E">
          <w:rPr>
            <w:noProof/>
          </w:rPr>
          <w:t>87</w:t>
        </w:r>
        <w:r w:rsidR="00DB3B6E">
          <w:rPr>
            <w:noProof/>
          </w:rPr>
          <w:fldChar w:fldCharType="end"/>
        </w:r>
      </w:hyperlink>
    </w:p>
    <w:p w:rsidR="00DB3B6E" w:rsidRDefault="00ED3BB9">
      <w:pPr>
        <w:pStyle w:val="TOC2"/>
        <w:rPr>
          <w:rFonts w:eastAsiaTheme="minorEastAsia"/>
          <w:smallCaps w:val="0"/>
          <w:sz w:val="22"/>
        </w:rPr>
      </w:pPr>
      <w:hyperlink w:anchor="_Toc457384385" w:history="1">
        <w:r w:rsidR="00DB3B6E" w:rsidRPr="00411C99">
          <w:rPr>
            <w:rStyle w:val="Hyperlink"/>
          </w:rPr>
          <w:t>Ponude Microsoft Premier podrške</w:t>
        </w:r>
        <w:r w:rsidR="00DB3B6E">
          <w:tab/>
        </w:r>
        <w:r w:rsidR="00DB3B6E">
          <w:fldChar w:fldCharType="begin"/>
        </w:r>
        <w:r w:rsidR="00DB3B6E">
          <w:instrText xml:space="preserve"> PAGEREF _Toc457384385 \h </w:instrText>
        </w:r>
        <w:r w:rsidR="00DB3B6E">
          <w:fldChar w:fldCharType="separate"/>
        </w:r>
        <w:r w:rsidR="00DB3B6E">
          <w:t>87</w:t>
        </w:r>
        <w:r w:rsidR="00DB3B6E">
          <w:fldChar w:fldCharType="end"/>
        </w:r>
      </w:hyperlink>
    </w:p>
    <w:p w:rsidR="00DB3B6E" w:rsidRDefault="00ED3BB9">
      <w:pPr>
        <w:pStyle w:val="TOC2"/>
        <w:rPr>
          <w:rFonts w:eastAsiaTheme="minorEastAsia"/>
          <w:smallCaps w:val="0"/>
          <w:sz w:val="22"/>
        </w:rPr>
      </w:pPr>
      <w:hyperlink w:anchor="_Toc457384386" w:history="1">
        <w:r w:rsidR="00DB3B6E" w:rsidRPr="00411C99">
          <w:rPr>
            <w:rStyle w:val="Hyperlink"/>
          </w:rPr>
          <w:t>Ponude Microsoft Digitalnih savetodavnih usluga</w:t>
        </w:r>
        <w:r w:rsidR="00DB3B6E">
          <w:tab/>
        </w:r>
        <w:r w:rsidR="00DB3B6E">
          <w:fldChar w:fldCharType="begin"/>
        </w:r>
        <w:r w:rsidR="00DB3B6E">
          <w:instrText xml:space="preserve"> PAGEREF _Toc457384386 \h </w:instrText>
        </w:r>
        <w:r w:rsidR="00DB3B6E">
          <w:fldChar w:fldCharType="separate"/>
        </w:r>
        <w:r w:rsidR="00DB3B6E">
          <w:t>87</w:t>
        </w:r>
        <w:r w:rsidR="00DB3B6E">
          <w:fldChar w:fldCharType="end"/>
        </w:r>
      </w:hyperlink>
    </w:p>
    <w:p w:rsidR="00DB3B6E" w:rsidRDefault="00ED3BB9">
      <w:pPr>
        <w:pStyle w:val="TOC2"/>
        <w:rPr>
          <w:rFonts w:eastAsiaTheme="minorEastAsia"/>
          <w:smallCaps w:val="0"/>
          <w:sz w:val="22"/>
        </w:rPr>
      </w:pPr>
      <w:hyperlink w:anchor="_Toc457384387" w:history="1">
        <w:r w:rsidR="00DB3B6E" w:rsidRPr="00411C99">
          <w:rPr>
            <w:rStyle w:val="Hyperlink"/>
          </w:rPr>
          <w:t>Sales Productivity Accelerator ponude</w:t>
        </w:r>
        <w:r w:rsidR="00DB3B6E">
          <w:tab/>
        </w:r>
        <w:r w:rsidR="00DB3B6E">
          <w:fldChar w:fldCharType="begin"/>
        </w:r>
        <w:r w:rsidR="00DB3B6E">
          <w:instrText xml:space="preserve"> PAGEREF _Toc457384387 \h </w:instrText>
        </w:r>
        <w:r w:rsidR="00DB3B6E">
          <w:fldChar w:fldCharType="separate"/>
        </w:r>
        <w:r w:rsidR="00DB3B6E">
          <w:t>88</w:t>
        </w:r>
        <w:r w:rsidR="00DB3B6E">
          <w:fldChar w:fldCharType="end"/>
        </w:r>
      </w:hyperlink>
    </w:p>
    <w:p w:rsidR="00DB3B6E" w:rsidRDefault="00ED3BB9">
      <w:pPr>
        <w:pStyle w:val="TOC1"/>
        <w:rPr>
          <w:rFonts w:eastAsiaTheme="minorEastAsia"/>
          <w:b w:val="0"/>
          <w:caps w:val="0"/>
          <w:noProof/>
          <w:sz w:val="22"/>
          <w:szCs w:val="22"/>
        </w:rPr>
      </w:pPr>
      <w:hyperlink w:anchor="_Toc457384388" w:history="1">
        <w:r w:rsidR="00DB3B6E" w:rsidRPr="00411C99">
          <w:rPr>
            <w:rStyle w:val="Hyperlink"/>
            <w:noProof/>
          </w:rPr>
          <w:t>Dodatak D – Dodatni uslovi ugovora o programima</w:t>
        </w:r>
        <w:r w:rsidR="00DB3B6E">
          <w:rPr>
            <w:noProof/>
          </w:rPr>
          <w:tab/>
        </w:r>
        <w:r w:rsidR="00DB3B6E">
          <w:rPr>
            <w:noProof/>
          </w:rPr>
          <w:fldChar w:fldCharType="begin"/>
        </w:r>
        <w:r w:rsidR="00DB3B6E">
          <w:rPr>
            <w:noProof/>
          </w:rPr>
          <w:instrText xml:space="preserve"> PAGEREF _Toc457384388 \h </w:instrText>
        </w:r>
        <w:r w:rsidR="00DB3B6E">
          <w:rPr>
            <w:noProof/>
          </w:rPr>
        </w:r>
        <w:r w:rsidR="00DB3B6E">
          <w:rPr>
            <w:noProof/>
          </w:rPr>
          <w:fldChar w:fldCharType="separate"/>
        </w:r>
        <w:r w:rsidR="00DB3B6E">
          <w:rPr>
            <w:noProof/>
          </w:rPr>
          <w:t>89</w:t>
        </w:r>
        <w:r w:rsidR="00DB3B6E">
          <w:rPr>
            <w:noProof/>
          </w:rPr>
          <w:fldChar w:fldCharType="end"/>
        </w:r>
      </w:hyperlink>
    </w:p>
    <w:p w:rsidR="00DB3B6E" w:rsidRDefault="00ED3BB9">
      <w:pPr>
        <w:pStyle w:val="TOC2"/>
        <w:rPr>
          <w:rFonts w:eastAsiaTheme="minorEastAsia"/>
          <w:smallCaps w:val="0"/>
          <w:sz w:val="22"/>
        </w:rPr>
      </w:pPr>
      <w:hyperlink w:anchor="_Toc457384389" w:history="1">
        <w:r w:rsidR="00DB3B6E" w:rsidRPr="00411C99">
          <w:rPr>
            <w:rStyle w:val="Hyperlink"/>
          </w:rPr>
          <w:t>Dopunski uslovi za program Select Plus</w:t>
        </w:r>
        <w:r w:rsidR="00DB3B6E">
          <w:tab/>
        </w:r>
        <w:r w:rsidR="00DB3B6E">
          <w:fldChar w:fldCharType="begin"/>
        </w:r>
        <w:r w:rsidR="00DB3B6E">
          <w:instrText xml:space="preserve"> PAGEREF _Toc457384389 \h </w:instrText>
        </w:r>
        <w:r w:rsidR="00DB3B6E">
          <w:fldChar w:fldCharType="separate"/>
        </w:r>
        <w:r w:rsidR="00DB3B6E">
          <w:t>89</w:t>
        </w:r>
        <w:r w:rsidR="00DB3B6E">
          <w:fldChar w:fldCharType="end"/>
        </w:r>
      </w:hyperlink>
    </w:p>
    <w:p w:rsidR="00DB3B6E" w:rsidRDefault="00ED3BB9">
      <w:pPr>
        <w:pStyle w:val="TOC2"/>
        <w:rPr>
          <w:rFonts w:eastAsiaTheme="minorEastAsia"/>
          <w:smallCaps w:val="0"/>
          <w:sz w:val="22"/>
        </w:rPr>
      </w:pPr>
      <w:hyperlink w:anchor="_Toc457384390" w:history="1">
        <w:r w:rsidR="00DB3B6E" w:rsidRPr="00411C99">
          <w:rPr>
            <w:rStyle w:val="Hyperlink"/>
          </w:rPr>
          <w:t>Definicija Upravljanja za Kvalifikovane uređaje</w:t>
        </w:r>
        <w:r w:rsidR="00DB3B6E">
          <w:tab/>
        </w:r>
        <w:r w:rsidR="00DB3B6E">
          <w:fldChar w:fldCharType="begin"/>
        </w:r>
        <w:r w:rsidR="00DB3B6E">
          <w:instrText xml:space="preserve"> PAGEREF _Toc457384390 \h </w:instrText>
        </w:r>
        <w:r w:rsidR="00DB3B6E">
          <w:fldChar w:fldCharType="separate"/>
        </w:r>
        <w:r w:rsidR="00DB3B6E">
          <w:t>89</w:t>
        </w:r>
        <w:r w:rsidR="00DB3B6E">
          <w:fldChar w:fldCharType="end"/>
        </w:r>
      </w:hyperlink>
    </w:p>
    <w:p w:rsidR="00DB3B6E" w:rsidRDefault="00ED3BB9">
      <w:pPr>
        <w:pStyle w:val="TOC2"/>
        <w:rPr>
          <w:rFonts w:eastAsiaTheme="minorEastAsia"/>
          <w:smallCaps w:val="0"/>
          <w:sz w:val="22"/>
        </w:rPr>
      </w:pPr>
      <w:hyperlink w:anchor="_Toc457384391" w:history="1">
        <w:r w:rsidR="00DB3B6E" w:rsidRPr="00411C99">
          <w:rPr>
            <w:rStyle w:val="Hyperlink"/>
          </w:rPr>
          <w:t>Online usluge u programima Open</w:t>
        </w:r>
        <w:r w:rsidR="00DB3B6E">
          <w:tab/>
        </w:r>
        <w:r w:rsidR="00DB3B6E">
          <w:fldChar w:fldCharType="begin"/>
        </w:r>
        <w:r w:rsidR="00DB3B6E">
          <w:instrText xml:space="preserve"> PAGEREF _Toc457384391 \h </w:instrText>
        </w:r>
        <w:r w:rsidR="00DB3B6E">
          <w:fldChar w:fldCharType="separate"/>
        </w:r>
        <w:r w:rsidR="00DB3B6E">
          <w:t>89</w:t>
        </w:r>
        <w:r w:rsidR="00DB3B6E">
          <w:fldChar w:fldCharType="end"/>
        </w:r>
      </w:hyperlink>
    </w:p>
    <w:p w:rsidR="00DB3B6E" w:rsidRDefault="00ED3BB9">
      <w:pPr>
        <w:pStyle w:val="TOC2"/>
        <w:rPr>
          <w:rFonts w:eastAsiaTheme="minorEastAsia"/>
          <w:smallCaps w:val="0"/>
          <w:sz w:val="22"/>
        </w:rPr>
      </w:pPr>
      <w:hyperlink w:anchor="_Toc457384392" w:history="1">
        <w:r w:rsidR="00DB3B6E" w:rsidRPr="00411C99">
          <w:rPr>
            <w:rStyle w:val="Hyperlink"/>
          </w:rPr>
          <w:t>Dopunski uslovi za Profesionalne usluge – stari ugovori</w:t>
        </w:r>
        <w:r w:rsidR="00DB3B6E">
          <w:tab/>
        </w:r>
        <w:r w:rsidR="00DB3B6E">
          <w:fldChar w:fldCharType="begin"/>
        </w:r>
        <w:r w:rsidR="00DB3B6E">
          <w:instrText xml:space="preserve"> PAGEREF _Toc457384392 \h </w:instrText>
        </w:r>
        <w:r w:rsidR="00DB3B6E">
          <w:fldChar w:fldCharType="separate"/>
        </w:r>
        <w:r w:rsidR="00DB3B6E">
          <w:t>89</w:t>
        </w:r>
        <w:r w:rsidR="00DB3B6E">
          <w:fldChar w:fldCharType="end"/>
        </w:r>
      </w:hyperlink>
    </w:p>
    <w:p w:rsidR="00DB3B6E" w:rsidRDefault="00ED3BB9">
      <w:pPr>
        <w:pStyle w:val="TOC1"/>
        <w:rPr>
          <w:rFonts w:eastAsiaTheme="minorEastAsia"/>
          <w:b w:val="0"/>
          <w:caps w:val="0"/>
          <w:noProof/>
          <w:sz w:val="22"/>
          <w:szCs w:val="22"/>
        </w:rPr>
      </w:pPr>
      <w:hyperlink w:anchor="_Toc457384393" w:history="1">
        <w:r w:rsidR="00DB3B6E" w:rsidRPr="00411C99">
          <w:rPr>
            <w:rStyle w:val="Hyperlink"/>
            <w:noProof/>
          </w:rPr>
          <w:t>Dodatak E – Promocije</w:t>
        </w:r>
        <w:r w:rsidR="00DB3B6E">
          <w:rPr>
            <w:noProof/>
          </w:rPr>
          <w:tab/>
        </w:r>
        <w:r w:rsidR="00DB3B6E">
          <w:rPr>
            <w:noProof/>
          </w:rPr>
          <w:fldChar w:fldCharType="begin"/>
        </w:r>
        <w:r w:rsidR="00DB3B6E">
          <w:rPr>
            <w:noProof/>
          </w:rPr>
          <w:instrText xml:space="preserve"> PAGEREF _Toc457384393 \h </w:instrText>
        </w:r>
        <w:r w:rsidR="00DB3B6E">
          <w:rPr>
            <w:noProof/>
          </w:rPr>
        </w:r>
        <w:r w:rsidR="00DB3B6E">
          <w:rPr>
            <w:noProof/>
          </w:rPr>
          <w:fldChar w:fldCharType="separate"/>
        </w:r>
        <w:r w:rsidR="00DB3B6E">
          <w:rPr>
            <w:noProof/>
          </w:rPr>
          <w:t>91</w:t>
        </w:r>
        <w:r w:rsidR="00DB3B6E">
          <w:rPr>
            <w:noProof/>
          </w:rPr>
          <w:fldChar w:fldCharType="end"/>
        </w:r>
      </w:hyperlink>
    </w:p>
    <w:p w:rsidR="00DB3B6E" w:rsidRDefault="00ED3BB9">
      <w:pPr>
        <w:pStyle w:val="TOC2"/>
        <w:rPr>
          <w:rFonts w:eastAsiaTheme="minorEastAsia"/>
          <w:smallCaps w:val="0"/>
          <w:sz w:val="22"/>
        </w:rPr>
      </w:pPr>
      <w:hyperlink w:anchor="_Toc457384394" w:history="1">
        <w:r w:rsidR="00DB3B6E" w:rsidRPr="00411C99">
          <w:rPr>
            <w:rStyle w:val="Hyperlink"/>
          </w:rPr>
          <w:t>Promocija System Center Client Management Suite</w:t>
        </w:r>
        <w:r w:rsidR="00DB3B6E">
          <w:tab/>
        </w:r>
        <w:r w:rsidR="00DB3B6E">
          <w:fldChar w:fldCharType="begin"/>
        </w:r>
        <w:r w:rsidR="00DB3B6E">
          <w:instrText xml:space="preserve"> PAGEREF _Toc457384394 \h </w:instrText>
        </w:r>
        <w:r w:rsidR="00DB3B6E">
          <w:fldChar w:fldCharType="separate"/>
        </w:r>
        <w:r w:rsidR="00DB3B6E">
          <w:t>91</w:t>
        </w:r>
        <w:r w:rsidR="00DB3B6E">
          <w:fldChar w:fldCharType="end"/>
        </w:r>
      </w:hyperlink>
    </w:p>
    <w:p w:rsidR="00DB3B6E" w:rsidRDefault="00ED3BB9">
      <w:pPr>
        <w:pStyle w:val="TOC2"/>
        <w:rPr>
          <w:rFonts w:eastAsiaTheme="minorEastAsia"/>
          <w:smallCaps w:val="0"/>
          <w:sz w:val="22"/>
        </w:rPr>
      </w:pPr>
      <w:hyperlink w:anchor="_Toc457384395" w:history="1">
        <w:r w:rsidR="00DB3B6E" w:rsidRPr="00411C99">
          <w:rPr>
            <w:rStyle w:val="Hyperlink"/>
          </w:rPr>
          <w:t>Azure Compute Capacity Promotion</w:t>
        </w:r>
        <w:r w:rsidR="00DB3B6E">
          <w:tab/>
        </w:r>
        <w:r w:rsidR="00DB3B6E">
          <w:fldChar w:fldCharType="begin"/>
        </w:r>
        <w:r w:rsidR="00DB3B6E">
          <w:instrText xml:space="preserve"> PAGEREF _Toc457384395 \h </w:instrText>
        </w:r>
        <w:r w:rsidR="00DB3B6E">
          <w:fldChar w:fldCharType="separate"/>
        </w:r>
        <w:r w:rsidR="00DB3B6E">
          <w:t>91</w:t>
        </w:r>
        <w:r w:rsidR="00DB3B6E">
          <w:fldChar w:fldCharType="end"/>
        </w:r>
      </w:hyperlink>
    </w:p>
    <w:p w:rsidR="00DB3B6E" w:rsidRDefault="00ED3BB9">
      <w:pPr>
        <w:pStyle w:val="TOC1"/>
        <w:rPr>
          <w:rFonts w:eastAsiaTheme="minorEastAsia"/>
          <w:b w:val="0"/>
          <w:caps w:val="0"/>
          <w:noProof/>
          <w:sz w:val="22"/>
          <w:szCs w:val="22"/>
        </w:rPr>
      </w:pPr>
      <w:hyperlink w:anchor="_Toc457384396" w:history="1">
        <w:r w:rsidR="00DB3B6E" w:rsidRPr="00411C99">
          <w:rPr>
            <w:rStyle w:val="Hyperlink"/>
            <w:noProof/>
          </w:rPr>
          <w:t>Dodatak F – Uslovi za Nizove skladišta</w:t>
        </w:r>
        <w:r w:rsidR="00DB3B6E">
          <w:rPr>
            <w:noProof/>
          </w:rPr>
          <w:tab/>
        </w:r>
        <w:r w:rsidR="00DB3B6E">
          <w:rPr>
            <w:noProof/>
          </w:rPr>
          <w:fldChar w:fldCharType="begin"/>
        </w:r>
        <w:r w:rsidR="00DB3B6E">
          <w:rPr>
            <w:noProof/>
          </w:rPr>
          <w:instrText xml:space="preserve"> PAGEREF _Toc457384396 \h </w:instrText>
        </w:r>
        <w:r w:rsidR="00DB3B6E">
          <w:rPr>
            <w:noProof/>
          </w:rPr>
        </w:r>
        <w:r w:rsidR="00DB3B6E">
          <w:rPr>
            <w:noProof/>
          </w:rPr>
          <w:fldChar w:fldCharType="separate"/>
        </w:r>
        <w:r w:rsidR="00DB3B6E">
          <w:rPr>
            <w:noProof/>
          </w:rPr>
          <w:t>92</w:t>
        </w:r>
        <w:r w:rsidR="00DB3B6E">
          <w:rPr>
            <w:noProof/>
          </w:rPr>
          <w:fldChar w:fldCharType="end"/>
        </w:r>
      </w:hyperlink>
    </w:p>
    <w:p w:rsidR="00DB3B6E" w:rsidRDefault="00ED3BB9">
      <w:pPr>
        <w:pStyle w:val="TOC2"/>
        <w:rPr>
          <w:rFonts w:eastAsiaTheme="minorEastAsia"/>
          <w:smallCaps w:val="0"/>
          <w:sz w:val="22"/>
        </w:rPr>
      </w:pPr>
      <w:hyperlink w:anchor="_Toc457384397" w:history="1">
        <w:r w:rsidR="00DB3B6E" w:rsidRPr="00411C99">
          <w:rPr>
            <w:rStyle w:val="Hyperlink"/>
          </w:rPr>
          <w:t>Raspoloživost</w:t>
        </w:r>
        <w:r w:rsidR="00DB3B6E">
          <w:tab/>
        </w:r>
        <w:r w:rsidR="00DB3B6E">
          <w:fldChar w:fldCharType="begin"/>
        </w:r>
        <w:r w:rsidR="00DB3B6E">
          <w:instrText xml:space="preserve"> PAGEREF _Toc457384397 \h </w:instrText>
        </w:r>
        <w:r w:rsidR="00DB3B6E">
          <w:fldChar w:fldCharType="separate"/>
        </w:r>
        <w:r w:rsidR="00DB3B6E">
          <w:t>92</w:t>
        </w:r>
        <w:r w:rsidR="00DB3B6E">
          <w:fldChar w:fldCharType="end"/>
        </w:r>
      </w:hyperlink>
    </w:p>
    <w:p w:rsidR="00DB3B6E" w:rsidRDefault="00ED3BB9">
      <w:pPr>
        <w:pStyle w:val="TOC2"/>
        <w:rPr>
          <w:rFonts w:eastAsiaTheme="minorEastAsia"/>
          <w:smallCaps w:val="0"/>
          <w:sz w:val="22"/>
        </w:rPr>
      </w:pPr>
      <w:hyperlink w:anchor="_Toc457384398" w:history="1">
        <w:r w:rsidR="00DB3B6E" w:rsidRPr="00411C99">
          <w:rPr>
            <w:rStyle w:val="Hyperlink"/>
          </w:rPr>
          <w:t>Isporuka i vlasništvo</w:t>
        </w:r>
        <w:r w:rsidR="00DB3B6E">
          <w:tab/>
        </w:r>
        <w:r w:rsidR="00DB3B6E">
          <w:fldChar w:fldCharType="begin"/>
        </w:r>
        <w:r w:rsidR="00DB3B6E">
          <w:instrText xml:space="preserve"> PAGEREF _Toc457384398 \h </w:instrText>
        </w:r>
        <w:r w:rsidR="00DB3B6E">
          <w:fldChar w:fldCharType="separate"/>
        </w:r>
        <w:r w:rsidR="00DB3B6E">
          <w:t>92</w:t>
        </w:r>
        <w:r w:rsidR="00DB3B6E">
          <w:fldChar w:fldCharType="end"/>
        </w:r>
      </w:hyperlink>
    </w:p>
    <w:p w:rsidR="00DB3B6E" w:rsidRDefault="00ED3BB9">
      <w:pPr>
        <w:pStyle w:val="TOC2"/>
        <w:rPr>
          <w:rFonts w:eastAsiaTheme="minorEastAsia"/>
          <w:smallCaps w:val="0"/>
          <w:sz w:val="22"/>
        </w:rPr>
      </w:pPr>
      <w:hyperlink w:anchor="_Toc457384399" w:history="1">
        <w:r w:rsidR="00DB3B6E" w:rsidRPr="00411C99">
          <w:rPr>
            <w:rStyle w:val="Hyperlink"/>
          </w:rPr>
          <w:t>Softver za nizove skladišta</w:t>
        </w:r>
        <w:r w:rsidR="00DB3B6E">
          <w:tab/>
        </w:r>
        <w:r w:rsidR="00DB3B6E">
          <w:fldChar w:fldCharType="begin"/>
        </w:r>
        <w:r w:rsidR="00DB3B6E">
          <w:instrText xml:space="preserve"> PAGEREF _Toc457384399 \h </w:instrText>
        </w:r>
        <w:r w:rsidR="00DB3B6E">
          <w:fldChar w:fldCharType="separate"/>
        </w:r>
        <w:r w:rsidR="00DB3B6E">
          <w:t>92</w:t>
        </w:r>
        <w:r w:rsidR="00DB3B6E">
          <w:fldChar w:fldCharType="end"/>
        </w:r>
      </w:hyperlink>
    </w:p>
    <w:p w:rsidR="00DB3B6E" w:rsidRDefault="00ED3BB9">
      <w:pPr>
        <w:pStyle w:val="TOC2"/>
        <w:rPr>
          <w:rFonts w:eastAsiaTheme="minorEastAsia"/>
          <w:smallCaps w:val="0"/>
          <w:sz w:val="22"/>
        </w:rPr>
      </w:pPr>
      <w:hyperlink w:anchor="_Toc457384400" w:history="1">
        <w:r w:rsidR="00DB3B6E" w:rsidRPr="00411C99">
          <w:rPr>
            <w:rStyle w:val="Hyperlink"/>
          </w:rPr>
          <w:t>Ograničena garancija za hardver</w:t>
        </w:r>
        <w:r w:rsidR="00DB3B6E">
          <w:tab/>
        </w:r>
        <w:r w:rsidR="00DB3B6E">
          <w:fldChar w:fldCharType="begin"/>
        </w:r>
        <w:r w:rsidR="00DB3B6E">
          <w:instrText xml:space="preserve"> PAGEREF _Toc457384400 \h </w:instrText>
        </w:r>
        <w:r w:rsidR="00DB3B6E">
          <w:fldChar w:fldCharType="separate"/>
        </w:r>
        <w:r w:rsidR="00DB3B6E">
          <w:t>92</w:t>
        </w:r>
        <w:r w:rsidR="00DB3B6E">
          <w:fldChar w:fldCharType="end"/>
        </w:r>
      </w:hyperlink>
    </w:p>
    <w:p w:rsidR="00DB3B6E" w:rsidRDefault="00ED3BB9">
      <w:pPr>
        <w:pStyle w:val="TOC2"/>
        <w:rPr>
          <w:rFonts w:eastAsiaTheme="minorEastAsia"/>
          <w:smallCaps w:val="0"/>
          <w:sz w:val="22"/>
        </w:rPr>
      </w:pPr>
      <w:hyperlink w:anchor="_Toc457384401" w:history="1">
        <w:r w:rsidR="00DB3B6E" w:rsidRPr="00411C99">
          <w:rPr>
            <w:rStyle w:val="Hyperlink"/>
          </w:rPr>
          <w:t>Odšteta. Odbrana od zahteva trećih lica</w:t>
        </w:r>
        <w:r w:rsidR="00DB3B6E">
          <w:tab/>
        </w:r>
        <w:r w:rsidR="00DB3B6E">
          <w:fldChar w:fldCharType="begin"/>
        </w:r>
        <w:r w:rsidR="00DB3B6E">
          <w:instrText xml:space="preserve"> PAGEREF _Toc457384401 \h </w:instrText>
        </w:r>
        <w:r w:rsidR="00DB3B6E">
          <w:fldChar w:fldCharType="separate"/>
        </w:r>
        <w:r w:rsidR="00DB3B6E">
          <w:t>93</w:t>
        </w:r>
        <w:r w:rsidR="00DB3B6E">
          <w:fldChar w:fldCharType="end"/>
        </w:r>
      </w:hyperlink>
    </w:p>
    <w:p w:rsidR="00DB3B6E" w:rsidRDefault="00ED3BB9">
      <w:pPr>
        <w:pStyle w:val="TOC2"/>
        <w:rPr>
          <w:rFonts w:eastAsiaTheme="minorEastAsia"/>
          <w:smallCaps w:val="0"/>
          <w:sz w:val="22"/>
        </w:rPr>
      </w:pPr>
      <w:hyperlink w:anchor="_Toc457384402" w:history="1">
        <w:r w:rsidR="00DB3B6E" w:rsidRPr="00411C99">
          <w:rPr>
            <w:rStyle w:val="Hyperlink"/>
          </w:rPr>
          <w:t>Ograničenje odgovornosti</w:t>
        </w:r>
        <w:r w:rsidR="00DB3B6E">
          <w:tab/>
        </w:r>
        <w:r w:rsidR="00DB3B6E">
          <w:fldChar w:fldCharType="begin"/>
        </w:r>
        <w:r w:rsidR="00DB3B6E">
          <w:instrText xml:space="preserve"> PAGEREF _Toc457384402 \h </w:instrText>
        </w:r>
        <w:r w:rsidR="00DB3B6E">
          <w:fldChar w:fldCharType="separate"/>
        </w:r>
        <w:r w:rsidR="00DB3B6E">
          <w:t>93</w:t>
        </w:r>
        <w:r w:rsidR="00DB3B6E">
          <w:fldChar w:fldCharType="end"/>
        </w:r>
      </w:hyperlink>
    </w:p>
    <w:p w:rsidR="00DB3B6E" w:rsidRDefault="00ED3BB9">
      <w:pPr>
        <w:pStyle w:val="TOC2"/>
        <w:rPr>
          <w:rFonts w:eastAsiaTheme="minorEastAsia"/>
          <w:smallCaps w:val="0"/>
          <w:sz w:val="22"/>
        </w:rPr>
      </w:pPr>
      <w:hyperlink w:anchor="_Toc457384403" w:history="1">
        <w:r w:rsidR="00DB3B6E" w:rsidRPr="00411C99">
          <w:rPr>
            <w:rStyle w:val="Hyperlink"/>
          </w:rPr>
          <w:t>Zakoni SAD koji regulišu izvoz</w:t>
        </w:r>
        <w:r w:rsidR="00DB3B6E">
          <w:tab/>
        </w:r>
        <w:r w:rsidR="00DB3B6E">
          <w:fldChar w:fldCharType="begin"/>
        </w:r>
        <w:r w:rsidR="00DB3B6E">
          <w:instrText xml:space="preserve"> PAGEREF _Toc457384403 \h </w:instrText>
        </w:r>
        <w:r w:rsidR="00DB3B6E">
          <w:fldChar w:fldCharType="separate"/>
        </w:r>
        <w:r w:rsidR="00DB3B6E">
          <w:t>93</w:t>
        </w:r>
        <w:r w:rsidR="00DB3B6E">
          <w:fldChar w:fldCharType="end"/>
        </w:r>
      </w:hyperlink>
    </w:p>
    <w:p w:rsidR="00DB3B6E" w:rsidRDefault="00ED3BB9">
      <w:pPr>
        <w:pStyle w:val="TOC2"/>
        <w:rPr>
          <w:rFonts w:eastAsiaTheme="minorEastAsia"/>
          <w:smallCaps w:val="0"/>
          <w:sz w:val="22"/>
        </w:rPr>
      </w:pPr>
      <w:hyperlink w:anchor="_Toc457384404" w:history="1">
        <w:r w:rsidR="00DB3B6E" w:rsidRPr="00411C99">
          <w:rPr>
            <w:rStyle w:val="Hyperlink"/>
          </w:rPr>
          <w:t>Prikupljanje dijagnostičkih podataka</w:t>
        </w:r>
        <w:r w:rsidR="00DB3B6E">
          <w:tab/>
        </w:r>
        <w:r w:rsidR="00DB3B6E">
          <w:fldChar w:fldCharType="begin"/>
        </w:r>
        <w:r w:rsidR="00DB3B6E">
          <w:instrText xml:space="preserve"> PAGEREF _Toc457384404 \h </w:instrText>
        </w:r>
        <w:r w:rsidR="00DB3B6E">
          <w:fldChar w:fldCharType="separate"/>
        </w:r>
        <w:r w:rsidR="00DB3B6E">
          <w:t>93</w:t>
        </w:r>
        <w:r w:rsidR="00DB3B6E">
          <w:fldChar w:fldCharType="end"/>
        </w:r>
      </w:hyperlink>
    </w:p>
    <w:p w:rsidR="00DB3B6E" w:rsidRDefault="00ED3BB9">
      <w:pPr>
        <w:pStyle w:val="TOC2"/>
        <w:rPr>
          <w:rFonts w:eastAsiaTheme="minorEastAsia"/>
          <w:smallCaps w:val="0"/>
          <w:sz w:val="22"/>
        </w:rPr>
      </w:pPr>
      <w:hyperlink w:anchor="_Toc457384405" w:history="1">
        <w:r w:rsidR="00DB3B6E" w:rsidRPr="00411C99">
          <w:rPr>
            <w:rStyle w:val="Hyperlink"/>
          </w:rPr>
          <w:t>Upotreba u državnim institucijama</w:t>
        </w:r>
        <w:r w:rsidR="00DB3B6E">
          <w:tab/>
        </w:r>
        <w:r w:rsidR="00DB3B6E">
          <w:fldChar w:fldCharType="begin"/>
        </w:r>
        <w:r w:rsidR="00DB3B6E">
          <w:instrText xml:space="preserve"> PAGEREF _Toc457384405 \h </w:instrText>
        </w:r>
        <w:r w:rsidR="00DB3B6E">
          <w:fldChar w:fldCharType="separate"/>
        </w:r>
        <w:r w:rsidR="00DB3B6E">
          <w:t>93</w:t>
        </w:r>
        <w:r w:rsidR="00DB3B6E">
          <w:fldChar w:fldCharType="end"/>
        </w:r>
      </w:hyperlink>
    </w:p>
    <w:p w:rsidR="00DB3B6E" w:rsidRDefault="00ED3BB9">
      <w:pPr>
        <w:pStyle w:val="TOC1"/>
        <w:rPr>
          <w:rFonts w:eastAsiaTheme="minorEastAsia"/>
          <w:b w:val="0"/>
          <w:caps w:val="0"/>
          <w:noProof/>
          <w:sz w:val="22"/>
          <w:szCs w:val="22"/>
        </w:rPr>
      </w:pPr>
      <w:hyperlink w:anchor="_Toc457384406" w:history="1">
        <w:r w:rsidR="00DB3B6E" w:rsidRPr="00411C99">
          <w:rPr>
            <w:rStyle w:val="Hyperlink"/>
            <w:noProof/>
          </w:rPr>
          <w:t>Indeks</w:t>
        </w:r>
        <w:r w:rsidR="00DB3B6E">
          <w:rPr>
            <w:noProof/>
          </w:rPr>
          <w:tab/>
        </w:r>
        <w:r w:rsidR="00DB3B6E">
          <w:rPr>
            <w:noProof/>
          </w:rPr>
          <w:fldChar w:fldCharType="begin"/>
        </w:r>
        <w:r w:rsidR="00DB3B6E">
          <w:rPr>
            <w:noProof/>
          </w:rPr>
          <w:instrText xml:space="preserve"> PAGEREF _Toc457384406 \h </w:instrText>
        </w:r>
        <w:r w:rsidR="00DB3B6E">
          <w:rPr>
            <w:noProof/>
          </w:rPr>
        </w:r>
        <w:r w:rsidR="00DB3B6E">
          <w:rPr>
            <w:noProof/>
          </w:rPr>
          <w:fldChar w:fldCharType="separate"/>
        </w:r>
        <w:r w:rsidR="00DB3B6E">
          <w:rPr>
            <w:noProof/>
          </w:rPr>
          <w:t>94</w:t>
        </w:r>
        <w:r w:rsidR="00DB3B6E">
          <w:rPr>
            <w:noProof/>
          </w:rPr>
          <w:fldChar w:fldCharType="end"/>
        </w:r>
      </w:hyperlink>
    </w:p>
    <w:p w:rsidR="006A731E" w:rsidRDefault="00DB3B6E">
      <w:pPr>
        <w:pStyle w:val="ProductList-Body"/>
        <w:sectPr w:rsidR="006A731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731E" w:rsidRDefault="006A731E">
      <w:pPr>
        <w:pStyle w:val="ProductList-Body"/>
      </w:pPr>
    </w:p>
    <w:p w:rsidR="006A731E" w:rsidRDefault="006A731E">
      <w:pPr>
        <w:sectPr w:rsidR="006A731E">
          <w:headerReference w:type="default" r:id="rId20"/>
          <w:footerReference w:type="default" r:id="rId21"/>
          <w:type w:val="continuous"/>
          <w:pgSz w:w="12240" w:h="15840" w:code="1"/>
          <w:pgMar w:top="1170" w:right="720" w:bottom="720" w:left="720" w:header="432" w:footer="288" w:gutter="0"/>
          <w:cols w:space="360"/>
        </w:sectPr>
      </w:pPr>
    </w:p>
    <w:p w:rsidR="006A731E" w:rsidRDefault="00DB3B6E">
      <w:pPr>
        <w:pStyle w:val="ProductList-SectionHeading"/>
        <w:pageBreakBefore/>
        <w:outlineLvl w:val="0"/>
      </w:pPr>
      <w:bookmarkStart w:id="2" w:name="_Sec531"/>
      <w:bookmarkEnd w:id="1"/>
      <w:r>
        <w:t>Uvod</w:t>
      </w:r>
      <w:r>
        <w:fldChar w:fldCharType="begin"/>
      </w:r>
      <w:r>
        <w:instrText xml:space="preserve"> TC "</w:instrText>
      </w:r>
      <w:bookmarkStart w:id="3" w:name="_Toc457384285"/>
      <w:r>
        <w:instrText>Uvod</w:instrText>
      </w:r>
      <w:bookmarkEnd w:id="3"/>
      <w:r>
        <w:instrText>" \l 1</w:instrText>
      </w:r>
      <w:r>
        <w:fldChar w:fldCharType="end"/>
      </w:r>
    </w:p>
    <w:p w:rsidR="006A731E" w:rsidRDefault="006A731E">
      <w:pPr>
        <w:pStyle w:val="ProductList-Body"/>
      </w:pPr>
    </w:p>
    <w:p w:rsidR="006A731E" w:rsidRDefault="00DB3B6E">
      <w:pPr>
        <w:pStyle w:val="ProductList-Offering1Heading"/>
        <w:outlineLvl w:val="1"/>
      </w:pPr>
      <w:bookmarkStart w:id="4" w:name="_Sec532"/>
      <w:r>
        <w:t>O ovom dokumentu</w:t>
      </w:r>
      <w:bookmarkEnd w:id="4"/>
      <w:r>
        <w:fldChar w:fldCharType="begin"/>
      </w:r>
      <w:r>
        <w:instrText xml:space="preserve"> TC "</w:instrText>
      </w:r>
      <w:bookmarkStart w:id="5" w:name="_Toc457384286"/>
      <w:r>
        <w:instrText>O ovom dokumentu</w:instrText>
      </w:r>
      <w:bookmarkEnd w:id="5"/>
      <w:r>
        <w:instrText>" \l 2</w:instrText>
      </w:r>
      <w:r>
        <w:fldChar w:fldCharType="end"/>
      </w:r>
    </w:p>
    <w:p w:rsidR="006A731E" w:rsidRDefault="00DB3B6E">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6A731E" w:rsidRDefault="006A731E">
      <w:pPr>
        <w:pStyle w:val="ProductList-Body"/>
      </w:pPr>
    </w:p>
    <w:p w:rsidR="006A731E" w:rsidRDefault="00DB3B6E">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6A731E" w:rsidRDefault="00DB3B6E">
      <w:pPr>
        <w:pStyle w:val="ProductList-Offering1Heading"/>
        <w:outlineLvl w:val="1"/>
      </w:pPr>
      <w:bookmarkStart w:id="6" w:name="_Sec533"/>
      <w:r>
        <w:t>Šta sadrži ovaj dokument</w:t>
      </w:r>
      <w:bookmarkEnd w:id="6"/>
      <w:r>
        <w:fldChar w:fldCharType="begin"/>
      </w:r>
      <w:r>
        <w:instrText xml:space="preserve"> TC "</w:instrText>
      </w:r>
      <w:bookmarkStart w:id="7" w:name="_Toc457384287"/>
      <w:r>
        <w:instrText>Šta sadrži ovaj dokument</w:instrText>
      </w:r>
      <w:bookmarkEnd w:id="7"/>
      <w:r>
        <w:instrText>" \l 2</w:instrText>
      </w:r>
      <w:r>
        <w:fldChar w:fldCharType="end"/>
      </w:r>
    </w:p>
    <w:p w:rsidR="006A731E" w:rsidRDefault="00DB3B6E">
      <w:pPr>
        <w:pStyle w:val="ProductList-Body"/>
      </w:pPr>
      <w:r>
        <w:t>Uslovi o korišćenju proizvoda obuhvataju sledeće odeljke:</w:t>
      </w:r>
    </w:p>
    <w:p w:rsidR="006A731E" w:rsidRDefault="00ED3BB9" w:rsidP="00DB3B6E">
      <w:pPr>
        <w:pStyle w:val="ProductList-Bullet"/>
        <w:numPr>
          <w:ilvl w:val="0"/>
          <w:numId w:val="3"/>
        </w:numPr>
      </w:pPr>
      <w:hyperlink w:anchor="_Sec531">
        <w:r w:rsidR="00DB3B6E">
          <w:rPr>
            <w:color w:val="00467F"/>
            <w:u w:val="single"/>
          </w:rPr>
          <w:t>Uvod</w:t>
        </w:r>
      </w:hyperlink>
      <w:r w:rsidR="00DB3B6E">
        <w:t xml:space="preserve">, koji obuhvata listu nedavnih izmena. </w:t>
      </w:r>
    </w:p>
    <w:p w:rsidR="006A731E" w:rsidRDefault="00ED3BB9" w:rsidP="00DB3B6E">
      <w:pPr>
        <w:pStyle w:val="ProductList-Bullet"/>
        <w:numPr>
          <w:ilvl w:val="0"/>
          <w:numId w:val="3"/>
        </w:numPr>
      </w:pPr>
      <w:hyperlink w:anchor="_Sec536">
        <w:r w:rsidR="00DB3B6E">
          <w:rPr>
            <w:color w:val="00467F"/>
            <w:u w:val="single"/>
          </w:rPr>
          <w:t>Uslove licenciranja</w:t>
        </w:r>
      </w:hyperlink>
      <w:r w:rsidR="00DB3B6E">
        <w:t xml:space="preserve">, u kojima se navode Opšti uslovi licenciranja i Uslovi modela licenciranja koji se primenjuju na Softverske proizvode. </w:t>
      </w:r>
    </w:p>
    <w:p w:rsidR="006A731E" w:rsidRDefault="00ED3BB9" w:rsidP="00DB3B6E">
      <w:pPr>
        <w:pStyle w:val="ProductList-Bullet"/>
        <w:numPr>
          <w:ilvl w:val="0"/>
          <w:numId w:val="3"/>
        </w:numPr>
      </w:pPr>
      <w:hyperlink w:anchor="_Sec547">
        <w:r w:rsidR="00DB3B6E">
          <w:rPr>
            <w:color w:val="00467F"/>
            <w:u w:val="single"/>
          </w:rPr>
          <w:t>Softverske proizvode</w:t>
        </w:r>
      </w:hyperlink>
      <w:r w:rsidR="00DB3B6E">
        <w:t xml:space="preserve">, u kojima su navedeni svi Unosi softverskog proizvoda. </w:t>
      </w:r>
    </w:p>
    <w:p w:rsidR="006A731E" w:rsidRDefault="00ED3BB9" w:rsidP="00DB3B6E">
      <w:pPr>
        <w:pStyle w:val="ProductList-Bullet"/>
        <w:numPr>
          <w:ilvl w:val="0"/>
          <w:numId w:val="3"/>
        </w:numPr>
      </w:pPr>
      <w:hyperlink w:anchor="_Sec548">
        <w:r w:rsidR="00DB3B6E">
          <w:rPr>
            <w:color w:val="00467F"/>
            <w:u w:val="single"/>
          </w:rPr>
          <w:t>Proizvode Online usluga</w:t>
        </w:r>
      </w:hyperlink>
      <w:r w:rsidR="00DB3B6E">
        <w:t xml:space="preserve">, u kojima su navedeni svi Unosi proizvoda Online usluga. </w:t>
      </w:r>
    </w:p>
    <w:p w:rsidR="006A731E" w:rsidRDefault="00ED3BB9" w:rsidP="00DB3B6E">
      <w:pPr>
        <w:pStyle w:val="ProductList-Bullet"/>
        <w:numPr>
          <w:ilvl w:val="0"/>
          <w:numId w:val="3"/>
        </w:numPr>
      </w:pPr>
      <w:hyperlink w:anchor="_Sec549">
        <w:r w:rsidR="00DB3B6E">
          <w:rPr>
            <w:color w:val="00467F"/>
            <w:u w:val="single"/>
          </w:rPr>
          <w:t>Rečnik</w:t>
        </w:r>
      </w:hyperlink>
      <w:r w:rsidR="00DB3B6E">
        <w:t xml:space="preserve">, u kom su definisani termini Atributi, Vrednosti ćelija, Zaglavlja kolona i drugi termini napisani velikim slovom koji se koriste u ovim Uslovima o korišćenju proizvoda. </w:t>
      </w:r>
    </w:p>
    <w:p w:rsidR="006A731E" w:rsidRDefault="00DB3B6E" w:rsidP="00DB3B6E">
      <w:pPr>
        <w:pStyle w:val="ProductList-Bullet"/>
        <w:numPr>
          <w:ilvl w:val="0"/>
          <w:numId w:val="3"/>
        </w:numPr>
      </w:pPr>
      <w:r>
        <w:t xml:space="preserve">Naredne dodatke: </w:t>
      </w:r>
    </w:p>
    <w:p w:rsidR="006A731E" w:rsidRDefault="00ED3BB9" w:rsidP="00DB3B6E">
      <w:pPr>
        <w:pStyle w:val="ProductList-Bullet"/>
        <w:numPr>
          <w:ilvl w:val="1"/>
          <w:numId w:val="3"/>
        </w:numPr>
      </w:pPr>
      <w:hyperlink w:anchor="_Sec591">
        <w:r w:rsidR="00DB3B6E">
          <w:rPr>
            <w:color w:val="00467F"/>
            <w:u w:val="single"/>
          </w:rPr>
          <w:t>Dodatak A – Tabela licenci koje predstavljaju ekvivalent CAL licencama/licencama za upravljanje</w:t>
        </w:r>
      </w:hyperlink>
      <w:r w:rsidR="00DB3B6E">
        <w:t xml:space="preserve">, u kojoj su identifikovani CAL paketi i raspoložive Licence za pretplatu za Online usluge kojima se obezbeđuje pristup Serverskim proizvodima. </w:t>
      </w:r>
    </w:p>
    <w:p w:rsidR="006A731E" w:rsidRDefault="00ED3BB9" w:rsidP="00DB3B6E">
      <w:pPr>
        <w:pStyle w:val="ProductList-Bullet"/>
        <w:numPr>
          <w:ilvl w:val="1"/>
          <w:numId w:val="3"/>
        </w:numPr>
      </w:pPr>
      <w:hyperlink w:anchor="_Sec564">
        <w:r w:rsidR="00DB3B6E">
          <w:rPr>
            <w:color w:val="00467F"/>
            <w:u w:val="single"/>
          </w:rPr>
          <w:t>Dodatak B – Software Assurance</w:t>
        </w:r>
      </w:hyperlink>
      <w:r w:rsidR="00DB3B6E">
        <w:t xml:space="preserve">, u kom su opisana pravila o kupovini SA pokrića i dodatne pogodnosti dostupne kupcima SA pokrića. </w:t>
      </w:r>
    </w:p>
    <w:p w:rsidR="006A731E" w:rsidRDefault="00ED3BB9" w:rsidP="00DB3B6E">
      <w:pPr>
        <w:pStyle w:val="ProductList-Bullet"/>
        <w:numPr>
          <w:ilvl w:val="1"/>
          <w:numId w:val="3"/>
        </w:numPr>
      </w:pPr>
      <w:hyperlink w:anchor="_Sec562">
        <w:r w:rsidR="00DB3B6E">
          <w:rPr>
            <w:color w:val="00467F"/>
            <w:u w:val="single"/>
          </w:rPr>
          <w:t>Dodatak C – Profesionalne usluge</w:t>
        </w:r>
      </w:hyperlink>
      <w:r w:rsidR="00DB3B6E">
        <w:t xml:space="preserve">, u kom se navode Profesionalne usluge koje se nude kroz Microsoft količinsko licenciranje. </w:t>
      </w:r>
    </w:p>
    <w:p w:rsidR="006A731E" w:rsidRDefault="00ED3BB9" w:rsidP="00DB3B6E">
      <w:pPr>
        <w:pStyle w:val="ProductList-Bullet"/>
        <w:numPr>
          <w:ilvl w:val="1"/>
          <w:numId w:val="3"/>
        </w:numPr>
      </w:pPr>
      <w:hyperlink w:anchor="_Sec563">
        <w:r w:rsidR="00DB3B6E">
          <w:rPr>
            <w:color w:val="00467F"/>
            <w:u w:val="single"/>
          </w:rPr>
          <w:t>Dodatak D – Dodatni uslovi Ugovora o programima</w:t>
        </w:r>
      </w:hyperlink>
      <w:r w:rsidR="00DB3B6E">
        <w:t xml:space="preserve">, u kom su dati dodatni uslovi za Ugovore u Microsoft programu količinskog licenciranja. </w:t>
      </w:r>
    </w:p>
    <w:p w:rsidR="006A731E" w:rsidRDefault="00ED3BB9" w:rsidP="00DB3B6E">
      <w:pPr>
        <w:pStyle w:val="ProductList-Bullet"/>
        <w:numPr>
          <w:ilvl w:val="1"/>
          <w:numId w:val="3"/>
        </w:numPr>
      </w:pPr>
      <w:hyperlink w:anchor="_Sec572">
        <w:r w:rsidR="00DB3B6E">
          <w:rPr>
            <w:color w:val="00467F"/>
            <w:u w:val="single"/>
          </w:rPr>
          <w:t>Dodatak E – Promocije proizvoda</w:t>
        </w:r>
      </w:hyperlink>
      <w:r w:rsidR="00DB3B6E">
        <w:t xml:space="preserve">, u kojima se navode promocije Proizvoda koji nisu na drugi način date u Cenovniku. </w:t>
      </w:r>
    </w:p>
    <w:p w:rsidR="006A731E" w:rsidRDefault="00ED3BB9" w:rsidP="00DB3B6E">
      <w:pPr>
        <w:pStyle w:val="ProductList-Bullet"/>
        <w:numPr>
          <w:ilvl w:val="1"/>
          <w:numId w:val="3"/>
        </w:numPr>
      </w:pPr>
      <w:hyperlink w:anchor="_Sec899">
        <w:r w:rsidR="00DB3B6E">
          <w:rPr>
            <w:color w:val="00467F"/>
            <w:u w:val="single"/>
          </w:rPr>
          <w:t>Dodatak F – Uslovi za Nizove skladišta</w:t>
        </w:r>
      </w:hyperlink>
      <w:r w:rsidR="00DB3B6E">
        <w:t>, u kom se navode dodatni uslovi za uređaje sa Nizom skladišta.</w:t>
      </w:r>
    </w:p>
    <w:p w:rsidR="006A731E" w:rsidRDefault="00ED3BB9" w:rsidP="00DB3B6E">
      <w:pPr>
        <w:pStyle w:val="ProductList-Bullet"/>
        <w:numPr>
          <w:ilvl w:val="0"/>
          <w:numId w:val="3"/>
        </w:numPr>
      </w:pPr>
      <w:hyperlink w:anchor="_Sec844">
        <w:r w:rsidR="00DB3B6E">
          <w:rPr>
            <w:color w:val="00467F"/>
            <w:u w:val="single"/>
          </w:rPr>
          <w:t>Indeks</w:t>
        </w:r>
      </w:hyperlink>
      <w:r w:rsidR="00DB3B6E">
        <w:t>, u kom se navode svi Proizvodi pomenuti u ovim Uslovima o korišćenju proizvoda i u kom je identifikovano gde se nalaze.</w:t>
      </w:r>
    </w:p>
    <w:p w:rsidR="006A731E" w:rsidRDefault="00DB3B6E">
      <w:pPr>
        <w:pStyle w:val="ProductList-Offering1Heading"/>
        <w:outlineLvl w:val="1"/>
      </w:pPr>
      <w:bookmarkStart w:id="8" w:name="_Sec534"/>
      <w:r>
        <w:t>Kako se kretati kroz Unose proizvoda</w:t>
      </w:r>
      <w:bookmarkEnd w:id="8"/>
      <w:r>
        <w:fldChar w:fldCharType="begin"/>
      </w:r>
      <w:r>
        <w:instrText xml:space="preserve"> TC "</w:instrText>
      </w:r>
      <w:bookmarkStart w:id="9" w:name="_Toc457384288"/>
      <w:r>
        <w:instrText>Kako se kretati kroz Unose proizvoda</w:instrText>
      </w:r>
      <w:bookmarkEnd w:id="9"/>
      <w:r>
        <w:instrText>" \l 2</w:instrText>
      </w:r>
      <w:r>
        <w:fldChar w:fldCharType="end"/>
      </w:r>
    </w:p>
    <w:p w:rsidR="006A731E" w:rsidRDefault="00DB3B6E">
      <w:pPr>
        <w:pStyle w:val="ProductList-Body"/>
      </w:pPr>
      <w:r>
        <w:t>Svaki Unos softverskog proizvoda obuhvata četiri odeljka: Dostupnost programa, Uslovi proizvoda, Korisnička prava i Software Assurance.</w:t>
      </w:r>
    </w:p>
    <w:p w:rsidR="006A731E" w:rsidRDefault="00DB3B6E">
      <w:pPr>
        <w:pStyle w:val="ProductList-Body"/>
      </w:pPr>
      <w:r>
        <w:t>Svaki Unos proizvoda Online usluga obuhvata dva odeljka: Dostupnost programa i Uslovi proizvoda.</w:t>
      </w:r>
    </w:p>
    <w:p w:rsidR="006A731E" w:rsidRDefault="006A731E">
      <w:pPr>
        <w:pStyle w:val="ProductList-Body"/>
      </w:pPr>
    </w:p>
    <w:p w:rsidR="006A731E" w:rsidRDefault="00DB3B6E">
      <w:pPr>
        <w:pStyle w:val="ProductList-Body"/>
      </w:pPr>
      <w:r>
        <w:rPr>
          <w:b/>
          <w:color w:val="00188F"/>
        </w:rPr>
        <w:t xml:space="preserve">1. Dostupnost programa </w:t>
      </w:r>
      <w:r>
        <w:t>identifikuje, za svaki Proizvod, vrstu ponude, broj poena (kada je primenjivo) i dostupnost širom programa za količinsko licenciranje.</w:t>
      </w:r>
    </w:p>
    <w:p w:rsidR="006A731E" w:rsidRDefault="00DB3B6E">
      <w:pPr>
        <w:pStyle w:val="ProductList-Body"/>
      </w:pPr>
      <w:r>
        <w:rPr>
          <w:noProof/>
        </w:rPr>
        <w:drawing>
          <wp:inline distT="0" distB="0" distL="0" distR="0" wp14:anchorId="7E02C718" wp14:editId="4B9CD13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6A731E" w:rsidRDefault="006A731E">
      <w:pPr>
        <w:pStyle w:val="ProductList-Body"/>
      </w:pPr>
    </w:p>
    <w:p w:rsidR="006A731E" w:rsidRDefault="00DB3B6E">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6A731E" w:rsidRDefault="00DB3B6E">
      <w:pPr>
        <w:pStyle w:val="ProductList-Body"/>
      </w:pPr>
      <w:r>
        <w:rPr>
          <w:noProof/>
        </w:rPr>
        <w:drawing>
          <wp:inline distT="0" distB="0" distL="0" distR="0" wp14:anchorId="5A1206D0" wp14:editId="009C3461">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6A731E" w:rsidRDefault="006A731E">
      <w:pPr>
        <w:pStyle w:val="ProductList-Body"/>
      </w:pPr>
    </w:p>
    <w:p w:rsidR="006A731E" w:rsidRDefault="00DB3B6E">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6A731E" w:rsidRDefault="00DB3B6E">
      <w:pPr>
        <w:pStyle w:val="ProductList-Body"/>
      </w:pPr>
      <w:r>
        <w:rPr>
          <w:noProof/>
        </w:rPr>
        <w:drawing>
          <wp:inline distT="0" distB="0" distL="0" distR="0" wp14:anchorId="0392266A" wp14:editId="18D85454">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6A731E" w:rsidRDefault="006A731E">
      <w:pPr>
        <w:pStyle w:val="ProductList-Body"/>
      </w:pPr>
    </w:p>
    <w:p w:rsidR="006A731E" w:rsidRDefault="00DB3B6E">
      <w:pPr>
        <w:pStyle w:val="ProductList-Body"/>
      </w:pPr>
      <w:r>
        <w:rPr>
          <w:b/>
          <w:color w:val="00188F"/>
        </w:rPr>
        <w:t xml:space="preserve">4. Software Assurance </w:t>
      </w:r>
      <w:r>
        <w:t>identifikuje odredbe i uslove koji su u vezi sa SA pokrićem.</w:t>
      </w:r>
    </w:p>
    <w:p w:rsidR="006A731E" w:rsidRDefault="00DB3B6E">
      <w:pPr>
        <w:pStyle w:val="ProductList-Body"/>
      </w:pPr>
      <w:r>
        <w:rPr>
          <w:noProof/>
        </w:rPr>
        <w:drawing>
          <wp:inline distT="0" distB="0" distL="0" distR="0" wp14:anchorId="3E27D2BF" wp14:editId="18CCB4C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6A731E" w:rsidRDefault="00DB3B6E">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57384289"/>
      <w:r>
        <w:instrText>Objašnjenja i kratak pregled izmena ovog Dokumenta</w:instrText>
      </w:r>
      <w:bookmarkEnd w:id="11"/>
      <w:r>
        <w:instrText>" \l 2</w:instrText>
      </w:r>
      <w:r>
        <w:fldChar w:fldCharType="end"/>
      </w:r>
    </w:p>
    <w:p w:rsidR="006A731E" w:rsidRDefault="00DB3B6E">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11"/>
        <w:gridCol w:w="5379"/>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Izbrisane stavke</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E3 po korisniku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Software Assurance po korisniku</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E3 po korisniku From SA</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Software Assurance po korisniku From SA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Programski dodatak za Windows 10 Enterprise E3 po korisniku (za E3 po uređaju)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Programski dodatak za Windows SA po korisniku</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Nadogradnja na Windows 10 Enterprise E3 i LTSB</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Online sa Project Pro za Office 365</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E5 po korisniku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Online sa Project Pro za Office 365 From SA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E5 po korisniku From SA</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Pro za Office 365</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Programski dodatak za Windows 10 Enterprise E5 po korisniku (za E3 po uređaju)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Pro za Office 365 From SA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E5 po uređaju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Programski dodatak za Windows 10 Enterprise E5 po uređaju (za E3 po uređaju)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Programski dodatak za Windows 10 Education E5 po uređaju (za E3 po uređaju)</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Automatizacija službe za upravljanje projektom u okviru paketa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2"/>
      </w:pPr>
      <w:r>
        <w:t>Softver</w:t>
      </w:r>
    </w:p>
    <w:p w:rsidR="006A731E" w:rsidRDefault="00ED3BB9">
      <w:pPr>
        <w:pStyle w:val="ProductList-Body"/>
      </w:pPr>
      <w:hyperlink w:anchor="_Sec883">
        <w:r w:rsidR="00DB3B6E">
          <w:rPr>
            <w:color w:val="00467F"/>
            <w:u w:val="single"/>
          </w:rPr>
          <w:t>R Server</w:t>
        </w:r>
      </w:hyperlink>
      <w:r w:rsidR="00DB3B6E">
        <w:t>: Broj jezgara obuhvaćenih jednom licencom za R Server 2016 za Hadoop i R Server 2016 za Teradata DB povećan je na 24. Ova izmena se odnosi na nove Licence kao i na Licence kupljene pre 1. avgusta.</w:t>
      </w:r>
    </w:p>
    <w:p w:rsidR="006A731E" w:rsidRDefault="00ED3BB9">
      <w:pPr>
        <w:pStyle w:val="ProductList-Body"/>
      </w:pPr>
      <w:hyperlink w:anchor="_Sec614">
        <w:r w:rsidR="00DB3B6E">
          <w:rPr>
            <w:color w:val="00467F"/>
            <w:u w:val="single"/>
          </w:rPr>
          <w:t>SQL Server</w:t>
        </w:r>
      </w:hyperlink>
      <w:r w:rsidR="00DB3B6E">
        <w:t>: Uklonjena su Korisnička prava za izdanja SQL Servera za preduzeća (Server/CAL). Postojeći korisnici programa Software Assurance koji vrše nadogradnju na verziju 2016 treba da pogledaju Uslove za proizvod za jun 2016. godine kako bi saznali više o odredbama i uslovima koji se primenjuju na korišćenje proizvoda.</w:t>
      </w:r>
    </w:p>
    <w:p w:rsidR="006A731E" w:rsidRDefault="006A731E">
      <w:pPr>
        <w:pStyle w:val="ProductList-Body"/>
      </w:pPr>
    </w:p>
    <w:p w:rsidR="006A731E" w:rsidRDefault="00DB3B6E">
      <w:pPr>
        <w:pStyle w:val="ProductList-ClauseHeading"/>
        <w:outlineLvl w:val="2"/>
      </w:pPr>
      <w:r>
        <w:t>Posebni uslovi Online usluga</w:t>
      </w:r>
    </w:p>
    <w:p w:rsidR="006A731E" w:rsidRDefault="00ED3BB9">
      <w:pPr>
        <w:pStyle w:val="ProductList-Body"/>
      </w:pPr>
      <w:hyperlink w:anchor="_Sec626">
        <w:r w:rsidR="00DB3B6E">
          <w:rPr>
            <w:color w:val="00467F"/>
            <w:u w:val="single"/>
          </w:rPr>
          <w:t>Planovi za Microsoft Azure</w:t>
        </w:r>
      </w:hyperlink>
      <w:r w:rsidR="00DB3B6E">
        <w:t>: Unosi proizvoda za Azure Active Directory, Azure Rights Management Premium, Azure RemoteApp, Internet of This (IoT) Suite, Operations Management Suite, Microsoft višestruku potvrdu identiteta, Microsoft Cloud App Security i Microsoft Azure StorSimple objedinjeni su u jedinstven Unos proizvoda pod naslovom Planovi za Microsoft Azure.</w:t>
      </w:r>
    </w:p>
    <w:p w:rsidR="006A731E" w:rsidRDefault="00ED3BB9">
      <w:pPr>
        <w:pStyle w:val="ProductList-Body"/>
      </w:pPr>
      <w:hyperlink w:anchor="_Sec665">
        <w:r w:rsidR="00DB3B6E">
          <w:rPr>
            <w:color w:val="00467F"/>
            <w:u w:val="single"/>
          </w:rPr>
          <w:t>Exchange Online</w:t>
        </w:r>
      </w:hyperlink>
      <w:r w:rsidR="00DB3B6E">
        <w:t>: Usluga Napredna zaštita od pretnji je preimenovana u Office 365 napredna zaštita od pretnji.</w:t>
      </w:r>
    </w:p>
    <w:p w:rsidR="006A731E" w:rsidRDefault="00DB3B6E">
      <w:pPr>
        <w:pStyle w:val="ProductList-Body"/>
      </w:pPr>
      <w:r>
        <w:t>Project Online: Project Lite je zamenjen uslugom Project Online Essentials, a Project Online zamenjuje usluga Project Online Professional.</w:t>
      </w:r>
    </w:p>
    <w:p w:rsidR="006A731E" w:rsidRDefault="006A731E">
      <w:pPr>
        <w:pStyle w:val="ProductList-Body"/>
      </w:pPr>
    </w:p>
    <w:p w:rsidR="006A731E" w:rsidRDefault="00DB3B6E">
      <w:pPr>
        <w:pStyle w:val="ProductList-ClauseHeading"/>
        <w:outlineLvl w:val="2"/>
      </w:pPr>
      <w:r>
        <w:t>Rečnik</w:t>
      </w:r>
    </w:p>
    <w:p w:rsidR="006A731E" w:rsidRDefault="00ED3BB9">
      <w:pPr>
        <w:pStyle w:val="ProductList-Body"/>
      </w:pPr>
      <w:hyperlink w:anchor="_Sec551">
        <w:r w:rsidR="00DB3B6E">
          <w:rPr>
            <w:color w:val="00467F"/>
            <w:u w:val="single"/>
          </w:rPr>
          <w:t>Vrednost ćelija</w:t>
        </w:r>
      </w:hyperlink>
      <w:r w:rsidR="00DB3B6E">
        <w:t>: Sledeće Vrednosti ćelija su uklonjene: AP, C, CP, EP, ID, OA, OF, OS, OVS i PP. Vrednosti CP, EP i PP su zamenjene vrednošću E. Vrednosti OA, OF i OS zamenjene su vrednošću OM.</w:t>
      </w:r>
    </w:p>
    <w:p w:rsidR="006A731E" w:rsidRDefault="00ED3BB9">
      <w:pPr>
        <w:pStyle w:val="ProductList-Body"/>
      </w:pPr>
      <w:hyperlink w:anchor="_Sec553">
        <w:r w:rsidR="00DB3B6E">
          <w:rPr>
            <w:color w:val="00467F"/>
            <w:u w:val="single"/>
          </w:rPr>
          <w:t>Definicije</w:t>
        </w:r>
      </w:hyperlink>
      <w:r w:rsidR="00DB3B6E">
        <w:t>: Akademski program je dodat kao nov definisan termin.</w:t>
      </w:r>
    </w:p>
    <w:p w:rsidR="006A731E" w:rsidRDefault="006A731E">
      <w:pPr>
        <w:pStyle w:val="ProductList-Body"/>
      </w:pPr>
    </w:p>
    <w:p w:rsidR="006A731E" w:rsidRDefault="00DB3B6E">
      <w:pPr>
        <w:pStyle w:val="ProductList-ClauseHeading"/>
        <w:outlineLvl w:val="2"/>
      </w:pPr>
      <w:r>
        <w:t>Dodatak B – Software Assurance</w:t>
      </w:r>
    </w:p>
    <w:p w:rsidR="006A731E" w:rsidRDefault="00ED3BB9">
      <w:pPr>
        <w:pStyle w:val="ProductList-Body"/>
      </w:pPr>
      <w:hyperlink w:anchor="_Sec576">
        <w:r w:rsidR="00DB3B6E">
          <w:rPr>
            <w:color w:val="00467F"/>
            <w:u w:val="single"/>
          </w:rPr>
          <w:t>Pogodnosti programa Software Assurance</w:t>
        </w:r>
      </w:hyperlink>
      <w:r w:rsidR="00DB3B6E">
        <w:t>: Informacije o pogodnostima Software Assurancea za Microsoft ugovor o pružanju proizvoda i usluga (MPSA) uključene su u odeljku Pogodnosti Software Assurancea.</w:t>
      </w:r>
    </w:p>
    <w:p w:rsidR="006A731E" w:rsidRDefault="00ED3BB9">
      <w:pPr>
        <w:pStyle w:val="ProductList-Body"/>
      </w:pPr>
      <w:hyperlink w:anchor="_Sec590">
        <w:r w:rsidR="00DB3B6E">
          <w:rPr>
            <w:color w:val="00467F"/>
            <w:u w:val="single"/>
          </w:rPr>
          <w:t>Serveri – Aplikacije za samostalno pružanje usluga hostinga</w:t>
        </w:r>
      </w:hyperlink>
      <w:r w:rsidR="00DB3B6E">
        <w:t>: Pravo na premeštanje Objedinjenih rešenja na deljene servere u okviru Samostalnog pružanja usluga  hostinga ne uključuje Windows Server ili bilo koje licence za pristup softveru Windows Server. Kao odgovor na pitanja u vezi sa Samostalnim pružanjem usluga hostinga pomoću Usluga udaljene radne površine, pojasnili smo važnost ovog izuzetka za licence za pristup softveru Windows Server.</w:t>
      </w:r>
    </w:p>
    <w:p w:rsidR="006A731E" w:rsidRDefault="006A731E">
      <w:pPr>
        <w:pStyle w:val="ProductList-Body"/>
      </w:pPr>
    </w:p>
    <w:p w:rsidR="006A731E" w:rsidRDefault="00DB3B6E">
      <w:pPr>
        <w:pStyle w:val="ProductList-ClauseHeading"/>
        <w:outlineLvl w:val="2"/>
      </w:pPr>
      <w:r>
        <w:t>Dodatak C – Profesionalne usluge</w:t>
      </w:r>
    </w:p>
    <w:p w:rsidR="006A731E" w:rsidRDefault="00ED3BB9">
      <w:pPr>
        <w:pStyle w:val="ProductList-Body"/>
      </w:pPr>
      <w:hyperlink w:anchor="_Sec566">
        <w:r w:rsidR="00DB3B6E">
          <w:rPr>
            <w:color w:val="00467F"/>
            <w:u w:val="single"/>
          </w:rPr>
          <w:t>Ponude programa Microsoft Enterprise Strategy</w:t>
        </w:r>
      </w:hyperlink>
      <w:r w:rsidR="00DB3B6E">
        <w:t>: Ponude programa Microsoft Enterprise Strategy zamenjene su ponudama Microsoft Digitalnih savetodavnih usluga.</w:t>
      </w:r>
    </w:p>
    <w:p w:rsidR="006A731E" w:rsidRDefault="006A731E">
      <w:pPr>
        <w:pStyle w:val="ProductList-Body"/>
      </w:pPr>
    </w:p>
    <w:p w:rsidR="006A731E" w:rsidRDefault="00DB3B6E">
      <w:pPr>
        <w:pStyle w:val="ProductList-ClauseHeading"/>
        <w:outlineLvl w:val="2"/>
      </w:pPr>
      <w:r>
        <w:t>Promocije</w:t>
      </w:r>
    </w:p>
    <w:p w:rsidR="006A731E" w:rsidRDefault="00ED3BB9">
      <w:pPr>
        <w:pStyle w:val="ProductList-Body"/>
      </w:pPr>
      <w:hyperlink w:anchor="_Sec871">
        <w:r w:rsidR="00DB3B6E">
          <w:rPr>
            <w:color w:val="00467F"/>
            <w:u w:val="single"/>
          </w:rPr>
          <w:t>Promocija Azure Compute Capacity</w:t>
        </w:r>
      </w:hyperlink>
      <w:r w:rsidR="00DB3B6E">
        <w:t>: Uklonjena je mogućnost ustupanja neiskorišćenih prava iz ove promocije iz Upisnice koja ističe u novu upisnicu.</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6A731E">
      <w:pPr>
        <w:sectPr w:rsidR="006A731E">
          <w:headerReference w:type="default" r:id="rId29"/>
          <w:footerReference w:type="default" r:id="rId30"/>
          <w:type w:val="continuous"/>
          <w:pgSz w:w="12240" w:h="15840" w:code="1"/>
          <w:pgMar w:top="1170" w:right="720" w:bottom="720" w:left="720" w:header="432" w:footer="288" w:gutter="0"/>
          <w:cols w:space="360"/>
        </w:sectPr>
      </w:pPr>
    </w:p>
    <w:p w:rsidR="006A731E" w:rsidRDefault="00DB3B6E">
      <w:pPr>
        <w:pStyle w:val="ProductList-SectionHeading"/>
        <w:pageBreakBefore/>
        <w:outlineLvl w:val="0"/>
      </w:pPr>
      <w:bookmarkStart w:id="12" w:name="_Sec536"/>
      <w:bookmarkEnd w:id="2"/>
      <w:r>
        <w:t>Uslovi licenciranja</w:t>
      </w:r>
      <w:r>
        <w:fldChar w:fldCharType="begin"/>
      </w:r>
      <w:r>
        <w:instrText xml:space="preserve"> TC "</w:instrText>
      </w:r>
      <w:bookmarkStart w:id="13" w:name="_Toc457384290"/>
      <w:r>
        <w:instrText>Uslovi licenciranja</w:instrText>
      </w:r>
      <w:bookmarkEnd w:id="13"/>
      <w:r>
        <w:instrText>" \l 1</w:instrText>
      </w:r>
      <w:r>
        <w:fldChar w:fldCharType="end"/>
      </w:r>
    </w:p>
    <w:p w:rsidR="006A731E" w:rsidRDefault="00DB3B6E">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6A731E" w:rsidRDefault="006A731E">
      <w:pPr>
        <w:pStyle w:val="ProductList-Body"/>
      </w:pPr>
    </w:p>
    <w:p w:rsidR="006A731E" w:rsidRDefault="00DB3B6E">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6A731E" w:rsidRDefault="00DB3B6E">
      <w:pPr>
        <w:pStyle w:val="ProductList-OfferingGroupHeading"/>
        <w:outlineLvl w:val="1"/>
      </w:pPr>
      <w:bookmarkStart w:id="14" w:name="_Sec537"/>
      <w:r>
        <w:t>Opšti uslovi licenciranja</w:t>
      </w:r>
      <w:bookmarkEnd w:id="14"/>
      <w:r>
        <w:fldChar w:fldCharType="begin"/>
      </w:r>
      <w:r>
        <w:instrText xml:space="preserve"> TC "</w:instrText>
      </w:r>
      <w:bookmarkStart w:id="15" w:name="_Toc457384291"/>
      <w:r>
        <w:instrText>Opšti uslovi licenciranja</w:instrText>
      </w:r>
      <w:bookmarkEnd w:id="15"/>
      <w:r>
        <w:instrText>" \l 2</w:instrText>
      </w:r>
      <w:r>
        <w:fldChar w:fldCharType="end"/>
      </w:r>
    </w:p>
    <w:p w:rsidR="006A731E" w:rsidRDefault="00DB3B6E">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6A731E" w:rsidRDefault="006A731E">
      <w:pPr>
        <w:pStyle w:val="ProductList-Body"/>
      </w:pPr>
    </w:p>
    <w:p w:rsidR="006A731E" w:rsidRDefault="00DB3B6E">
      <w:pPr>
        <w:pStyle w:val="ProductList-ClauseHeading"/>
        <w:outlineLvl w:val="2"/>
      </w:pPr>
      <w:r>
        <w:t>1. Definicije</w:t>
      </w:r>
    </w:p>
    <w:p w:rsidR="006A731E" w:rsidRDefault="00DB3B6E">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6A731E" w:rsidRDefault="006A731E">
      <w:pPr>
        <w:pStyle w:val="ProductList-Body"/>
      </w:pPr>
    </w:p>
    <w:p w:rsidR="006A731E" w:rsidRDefault="00DB3B6E">
      <w:pPr>
        <w:pStyle w:val="ProductList-ClauseHeading"/>
        <w:outlineLvl w:val="2"/>
      </w:pPr>
      <w:r>
        <w:t>2. Klijentova korisnička prava</w:t>
      </w:r>
    </w:p>
    <w:p w:rsidR="006A731E" w:rsidRDefault="00DB3B6E">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6A731E" w:rsidRDefault="006A731E">
      <w:pPr>
        <w:pStyle w:val="ProductList-Body"/>
      </w:pPr>
    </w:p>
    <w:p w:rsidR="006A731E" w:rsidRDefault="00DB3B6E">
      <w:pPr>
        <w:pStyle w:val="ProductList-ClauseHeading"/>
        <w:outlineLvl w:val="2"/>
      </w:pPr>
      <w:r>
        <w:t>3. Prava na korišćenje drugih verzija ili ranijih izdanja</w:t>
      </w:r>
    </w:p>
    <w:p w:rsidR="006A731E" w:rsidRDefault="00DB3B6E">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6A731E" w:rsidRDefault="006A731E">
      <w:pPr>
        <w:pStyle w:val="ProductList-Body"/>
      </w:pPr>
    </w:p>
    <w:p w:rsidR="006A731E" w:rsidRDefault="00DB3B6E">
      <w:pPr>
        <w:pStyle w:val="ProductList-ClauseHeading"/>
        <w:outlineLvl w:val="2"/>
      </w:pPr>
      <w:r>
        <w:t>4. Softver trećih lica</w:t>
      </w:r>
    </w:p>
    <w:p w:rsidR="006A731E" w:rsidRDefault="00DB3B6E">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6A731E" w:rsidRDefault="006A731E">
      <w:pPr>
        <w:pStyle w:val="ProductList-Body"/>
      </w:pPr>
    </w:p>
    <w:p w:rsidR="006A731E" w:rsidRDefault="00DB3B6E">
      <w:pPr>
        <w:pStyle w:val="ProductList-ClauseHeading"/>
        <w:outlineLvl w:val="2"/>
      </w:pPr>
      <w:r>
        <w:t>5. Šifra beta verzije, nadogradnje ili dodaci, dodatna funkcionalnost</w:t>
      </w:r>
    </w:p>
    <w:p w:rsidR="006A731E" w:rsidRDefault="00DB3B6E">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6A731E" w:rsidRDefault="006A731E">
      <w:pPr>
        <w:pStyle w:val="ProductList-Body"/>
      </w:pPr>
    </w:p>
    <w:p w:rsidR="006A731E" w:rsidRDefault="00DB3B6E">
      <w:pPr>
        <w:pStyle w:val="ProductList-ClauseHeading"/>
        <w:outlineLvl w:val="2"/>
      </w:pPr>
      <w:r>
        <w:t>6. Ograničenja</w:t>
      </w:r>
    </w:p>
    <w:p w:rsidR="006A731E" w:rsidRDefault="00DB3B6E">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6A731E" w:rsidRDefault="006A731E">
      <w:pPr>
        <w:pStyle w:val="ProductList-Body"/>
      </w:pPr>
    </w:p>
    <w:p w:rsidR="006A731E" w:rsidRDefault="00DB3B6E">
      <w:pPr>
        <w:pStyle w:val="ProductList-ClauseHeading"/>
        <w:outlineLvl w:val="2"/>
      </w:pPr>
      <w:r>
        <w:t>7. Software Assurance</w:t>
      </w:r>
    </w:p>
    <w:p w:rsidR="006A731E" w:rsidRDefault="00DB3B6E">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6A731E" w:rsidRDefault="006A731E">
      <w:pPr>
        <w:pStyle w:val="ProductList-Body"/>
      </w:pPr>
    </w:p>
    <w:p w:rsidR="006A731E" w:rsidRDefault="00DB3B6E">
      <w:pPr>
        <w:pStyle w:val="ProductList-ClauseHeading"/>
        <w:outlineLvl w:val="2"/>
      </w:pPr>
      <w:r>
        <w:t>8. Upravljanje softverom od strane spoljnih saradnika</w:t>
      </w:r>
    </w:p>
    <w:p w:rsidR="006A731E" w:rsidRDefault="00DB3B6E">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6A731E" w:rsidRDefault="006A731E">
      <w:pPr>
        <w:pStyle w:val="ProductList-Body"/>
      </w:pPr>
    </w:p>
    <w:p w:rsidR="006A731E" w:rsidRDefault="00DB3B6E">
      <w:pPr>
        <w:pStyle w:val="ProductList-ClauseHeading"/>
        <w:outlineLvl w:val="2"/>
      </w:pPr>
      <w:r>
        <w:t>9. Dodela i prenos Licence</w:t>
      </w:r>
    </w:p>
    <w:p w:rsidR="006A731E" w:rsidRDefault="00DB3B6E">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6A731E" w:rsidRDefault="006A731E">
      <w:pPr>
        <w:pStyle w:val="ProductList-Body"/>
      </w:pPr>
    </w:p>
    <w:p w:rsidR="006A731E" w:rsidRDefault="00DB3B6E">
      <w:pPr>
        <w:pStyle w:val="ProductList-ClauseHeading"/>
        <w:outlineLvl w:val="2"/>
      </w:pPr>
      <w:r>
        <w:t>10. Tehničke mere</w:t>
      </w:r>
    </w:p>
    <w:p w:rsidR="006A731E" w:rsidRDefault="00DB3B6E">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6A731E" w:rsidRDefault="006A731E">
      <w:pPr>
        <w:pStyle w:val="ProductList-Body"/>
      </w:pPr>
    </w:p>
    <w:p w:rsidR="006A731E" w:rsidRDefault="00DB3B6E">
      <w:pPr>
        <w:pStyle w:val="ProductList-SubClauseHeading"/>
        <w:outlineLvl w:val="3"/>
      </w:pPr>
      <w:r>
        <w:t>10.1 Aktivacija i validacija</w:t>
      </w:r>
    </w:p>
    <w:p w:rsidR="006A731E" w:rsidRDefault="00DB3B6E">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6A731E" w:rsidRDefault="006A731E">
      <w:pPr>
        <w:pStyle w:val="ProductList-BodyIndented"/>
      </w:pPr>
    </w:p>
    <w:p w:rsidR="006A731E" w:rsidRDefault="00DB3B6E">
      <w:pPr>
        <w:pStyle w:val="ProductList-SubClauseHeading"/>
        <w:outlineLvl w:val="3"/>
      </w:pPr>
      <w:r>
        <w:t>10.2 Šifre proizvoda</w:t>
      </w:r>
    </w:p>
    <w:p w:rsidR="006A731E" w:rsidRDefault="00DB3B6E">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6A731E" w:rsidRDefault="006A731E">
      <w:pPr>
        <w:pStyle w:val="ProductList-BodyIndented"/>
      </w:pPr>
    </w:p>
    <w:p w:rsidR="006A731E" w:rsidRDefault="00DB3B6E">
      <w:pPr>
        <w:pStyle w:val="ProductList-ClauseHeading"/>
        <w:outlineLvl w:val="2"/>
      </w:pPr>
      <w:r>
        <w:t>11. Obaveštenja</w:t>
      </w:r>
    </w:p>
    <w:p w:rsidR="006A731E" w:rsidRDefault="00DB3B6E">
      <w:pPr>
        <w:pStyle w:val="ProductList-Body"/>
      </w:pPr>
      <w:r>
        <w:t>Kada je naznačeno u odeljku Korisnička prava svakog Unosa proizvoda, primenjuju se naredna obaveštenja:</w:t>
      </w:r>
    </w:p>
    <w:p w:rsidR="006A731E" w:rsidRDefault="006A731E">
      <w:pPr>
        <w:pStyle w:val="ProductList-Body"/>
      </w:pPr>
    </w:p>
    <w:p w:rsidR="006A731E" w:rsidRDefault="00DB3B6E">
      <w:pPr>
        <w:pStyle w:val="ProductList-SubClauseHeading"/>
        <w:outlineLvl w:val="3"/>
      </w:pPr>
      <w:r>
        <w:t>11. 1 Funkcije zasnovane na internetu</w:t>
      </w:r>
    </w:p>
    <w:p w:rsidR="006A731E" w:rsidRDefault="00DB3B6E">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6A731E" w:rsidRDefault="006A731E">
      <w:pPr>
        <w:pStyle w:val="ProductList-BodyIndented"/>
      </w:pPr>
    </w:p>
    <w:p w:rsidR="006A731E" w:rsidRDefault="00DB3B6E">
      <w:pPr>
        <w:pStyle w:val="ProductList-SubClauseHeading"/>
        <w:outlineLvl w:val="3"/>
      </w:pPr>
      <w:r>
        <w:t>11.2 Bing mape</w:t>
      </w:r>
    </w:p>
    <w:p w:rsidR="006A731E" w:rsidRDefault="00DB3B6E">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6A731E" w:rsidRDefault="006A731E">
      <w:pPr>
        <w:pStyle w:val="ProductList-BodyIndented"/>
      </w:pPr>
    </w:p>
    <w:p w:rsidR="006A731E" w:rsidRDefault="00DB3B6E">
      <w:pPr>
        <w:pStyle w:val="ProductList-SubClauseHeading"/>
        <w:outlineLvl w:val="3"/>
      </w:pPr>
      <w:r>
        <w:t>11.3 H.264/AVC vizuelni standard, VC-1 video standard i MPEG-4 Part 2 vizuelni standard</w:t>
      </w:r>
    </w:p>
    <w:p w:rsidR="006A731E" w:rsidRDefault="00DB3B6E">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6A731E" w:rsidRDefault="006A731E">
      <w:pPr>
        <w:pStyle w:val="ProductList-BodyIndented"/>
      </w:pPr>
    </w:p>
    <w:p w:rsidR="006A731E" w:rsidRDefault="00DB3B6E">
      <w:pPr>
        <w:pStyle w:val="ProductList-ClauseHeading"/>
        <w:outlineLvl w:val="2"/>
      </w:pPr>
      <w:r>
        <w:t>12. Komponente fontova, slike i zvuci</w:t>
      </w:r>
    </w:p>
    <w:p w:rsidR="006A731E" w:rsidRDefault="00DB3B6E">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6A731E" w:rsidRDefault="006A731E">
      <w:pPr>
        <w:pStyle w:val="ProductList-Body"/>
      </w:pPr>
    </w:p>
    <w:p w:rsidR="006A731E" w:rsidRDefault="00DB3B6E">
      <w:pPr>
        <w:pStyle w:val="ProductList-ClauseHeading"/>
        <w:outlineLvl w:val="2"/>
      </w:pPr>
      <w:r>
        <w:t>13. Obuhvaćene tehnologije</w:t>
      </w:r>
    </w:p>
    <w:p w:rsidR="006A731E" w:rsidRDefault="00DB3B6E">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6A731E" w:rsidRDefault="006A731E">
      <w:pPr>
        <w:pStyle w:val="ProductList-Body"/>
      </w:pPr>
    </w:p>
    <w:p w:rsidR="006A731E" w:rsidRDefault="00DB3B6E">
      <w:pPr>
        <w:pStyle w:val="ProductList-ClauseHeading"/>
        <w:outlineLvl w:val="2"/>
      </w:pPr>
      <w:r>
        <w:t>14. Merenje performansi</w:t>
      </w:r>
    </w:p>
    <w:p w:rsidR="006A731E" w:rsidRDefault="00DB3B6E">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6A731E" w:rsidRDefault="006A731E">
      <w:pPr>
        <w:pStyle w:val="ProductList-Body"/>
      </w:pPr>
    </w:p>
    <w:p w:rsidR="006A731E" w:rsidRDefault="00DB3B6E">
      <w:pPr>
        <w:pStyle w:val="ProductList-ClauseHeading"/>
        <w:outlineLvl w:val="2"/>
      </w:pPr>
      <w:r>
        <w:t>15. Multiplikovanje</w:t>
      </w:r>
    </w:p>
    <w:p w:rsidR="006A731E" w:rsidRDefault="00DB3B6E">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6A731E" w:rsidRDefault="006A731E">
      <w:pPr>
        <w:pStyle w:val="ProductList-Body"/>
      </w:pPr>
    </w:p>
    <w:p w:rsidR="006A731E" w:rsidRDefault="00DB3B6E">
      <w:pPr>
        <w:pStyle w:val="ProductList-ClauseHeading"/>
        <w:outlineLvl w:val="2"/>
      </w:pPr>
      <w:r>
        <w:t>16. Administrativna prava i prava na podršku</w:t>
      </w:r>
    </w:p>
    <w:p w:rsidR="006A731E" w:rsidRDefault="00DB3B6E">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6A731E" w:rsidRDefault="006A731E">
      <w:pPr>
        <w:pStyle w:val="ProductList-Body"/>
      </w:pPr>
    </w:p>
    <w:p w:rsidR="006A731E" w:rsidRDefault="00DB3B6E">
      <w:pPr>
        <w:pStyle w:val="ProductList-ClauseHeading"/>
        <w:outlineLvl w:val="2"/>
      </w:pPr>
      <w:r>
        <w:t>17. Kôd za distribuciju</w:t>
      </w:r>
    </w:p>
    <w:p w:rsidR="006A731E" w:rsidRDefault="00DB3B6E">
      <w:pPr>
        <w:pStyle w:val="ProductList-Body"/>
      </w:pPr>
      <w:r>
        <w:t xml:space="preserve">Softver može da uključuje kôd koji Klijent sme da distribuira u programima koje razvija ako klijent ispunjava dolenavedene uslove. </w:t>
      </w:r>
    </w:p>
    <w:p w:rsidR="006A731E" w:rsidRDefault="006A731E">
      <w:pPr>
        <w:pStyle w:val="ProductList-Body"/>
      </w:pPr>
    </w:p>
    <w:p w:rsidR="006A731E" w:rsidRDefault="00DB3B6E">
      <w:pPr>
        <w:pStyle w:val="ProductList-SubClauseHeading"/>
        <w:outlineLvl w:val="3"/>
      </w:pPr>
      <w:r>
        <w:t>17.1 Pravo korišćenja i distribucije</w:t>
      </w:r>
    </w:p>
    <w:p w:rsidR="006A731E" w:rsidRDefault="00DB3B6E">
      <w:pPr>
        <w:pStyle w:val="ProductList-BodyIndented"/>
      </w:pPr>
      <w:r>
        <w:t xml:space="preserve">Datoteke sa kodom i tekstom date dole su „Kôd za distribuciju“. </w:t>
      </w:r>
    </w:p>
    <w:p w:rsidR="006A731E" w:rsidRDefault="00DB3B6E" w:rsidP="00DB3B6E">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6A731E" w:rsidRDefault="00DB3B6E" w:rsidP="00DB3B6E">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6A731E" w:rsidRDefault="00DB3B6E" w:rsidP="00DB3B6E">
      <w:pPr>
        <w:pStyle w:val="ProductList-Bullet"/>
        <w:numPr>
          <w:ilvl w:val="1"/>
          <w:numId w:val="4"/>
        </w:numPr>
      </w:pPr>
      <w:r>
        <w:t>Distribucija od strane trećih lica: Klijent sme da dozvoli distributerima svojih programa da kopiraju i distribuiraju kôd za distribuciju kao deo tih programa.</w:t>
      </w:r>
    </w:p>
    <w:p w:rsidR="006A731E" w:rsidRDefault="00DB3B6E" w:rsidP="00DB3B6E">
      <w:pPr>
        <w:pStyle w:val="ProductList-Bullet"/>
        <w:numPr>
          <w:ilvl w:val="1"/>
          <w:numId w:val="4"/>
        </w:numPr>
      </w:pPr>
      <w:r>
        <w:t>Biblioteka slika: Klijent može da kopira i distribuira slike, grafikone i animacije u Biblioteci slika kao što je opisano u softverskoj dokumentaciji.</w:t>
      </w:r>
    </w:p>
    <w:p w:rsidR="006A731E" w:rsidRDefault="006A731E">
      <w:pPr>
        <w:pStyle w:val="ProductList-BodyIndented"/>
      </w:pPr>
    </w:p>
    <w:p w:rsidR="006A731E" w:rsidRDefault="00DB3B6E">
      <w:pPr>
        <w:pStyle w:val="ProductList-SubClauseHeading"/>
        <w:outlineLvl w:val="3"/>
      </w:pPr>
      <w:r>
        <w:t>17.2 Zahtevi u pogledu distribucije</w:t>
      </w:r>
    </w:p>
    <w:p w:rsidR="006A731E" w:rsidRDefault="00DB3B6E">
      <w:pPr>
        <w:pStyle w:val="ProductList-BodyIndented"/>
      </w:pPr>
      <w:r>
        <w:t>Za svaki kôd za distribuciju koji klijent distribuira, Klijent mora:</w:t>
      </w:r>
    </w:p>
    <w:p w:rsidR="006A731E" w:rsidRDefault="00DB3B6E" w:rsidP="00DB3B6E">
      <w:pPr>
        <w:pStyle w:val="ProductList-Bullet"/>
        <w:numPr>
          <w:ilvl w:val="1"/>
          <w:numId w:val="5"/>
        </w:numPr>
      </w:pPr>
      <w:r>
        <w:t>Da ga distribuira samo sa Klijentovim programima kada Klijentovi programi obezbeđuju značajnu primarnu funkcionalnost koda za distribuciju;</w:t>
      </w:r>
    </w:p>
    <w:p w:rsidR="006A731E" w:rsidRDefault="00DB3B6E" w:rsidP="00DB3B6E">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6A731E" w:rsidRDefault="00DB3B6E" w:rsidP="00DB3B6E">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6A731E" w:rsidRDefault="006A731E">
      <w:pPr>
        <w:pStyle w:val="ProductList-BodyIndented"/>
      </w:pPr>
    </w:p>
    <w:p w:rsidR="006A731E" w:rsidRDefault="00DB3B6E">
      <w:pPr>
        <w:pStyle w:val="ProductList-SubClauseHeading"/>
        <w:outlineLvl w:val="3"/>
      </w:pPr>
      <w:r>
        <w:t>17.3 Ograničenja distribucije</w:t>
      </w:r>
    </w:p>
    <w:p w:rsidR="006A731E" w:rsidRDefault="00DB3B6E">
      <w:pPr>
        <w:pStyle w:val="ProductList-BodyIndented"/>
      </w:pPr>
      <w:r>
        <w:t>Klijent ne sme:</w:t>
      </w:r>
    </w:p>
    <w:p w:rsidR="006A731E" w:rsidRDefault="00DB3B6E" w:rsidP="00DB3B6E">
      <w:pPr>
        <w:pStyle w:val="ProductList-Bullet"/>
        <w:numPr>
          <w:ilvl w:val="1"/>
          <w:numId w:val="6"/>
        </w:numPr>
      </w:pPr>
      <w:r>
        <w:t xml:space="preserve">menjate bilo koje obaveštenje o autorskom pravu, žigu ili patentu na kodu za distribuciju, </w:t>
      </w:r>
    </w:p>
    <w:p w:rsidR="006A731E" w:rsidRDefault="00DB3B6E" w:rsidP="00DB3B6E">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6A731E" w:rsidRDefault="00DB3B6E" w:rsidP="00DB3B6E">
      <w:pPr>
        <w:pStyle w:val="ProductList-Bullet"/>
        <w:numPr>
          <w:ilvl w:val="1"/>
          <w:numId w:val="6"/>
        </w:numPr>
      </w:pPr>
      <w:r>
        <w:t>distribuirati kôd za distribuciju u bilo kojim zlonamernim ili obmanjujućim programima ili zajedno sa njima niti na nezakonit način; ili</w:t>
      </w:r>
    </w:p>
    <w:p w:rsidR="006A731E" w:rsidRDefault="00DB3B6E" w:rsidP="00DB3B6E">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6A731E" w:rsidRDefault="006A731E">
      <w:pPr>
        <w:pStyle w:val="ProductList-BodyIndented"/>
      </w:pPr>
    </w:p>
    <w:p w:rsidR="006A731E" w:rsidRDefault="00DB3B6E">
      <w:pPr>
        <w:pStyle w:val="ProductList-ClauseHeading"/>
        <w:outlineLvl w:val="2"/>
      </w:pPr>
      <w:r>
        <w:t>18. Software plus usluge</w:t>
      </w:r>
    </w:p>
    <w:p w:rsidR="006A731E" w:rsidRDefault="00DB3B6E">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16" w:name="_Sec538"/>
      <w:r>
        <w:t>Uslovi modela licenciranja</w:t>
      </w:r>
      <w:bookmarkEnd w:id="16"/>
      <w:r>
        <w:fldChar w:fldCharType="begin"/>
      </w:r>
      <w:r>
        <w:instrText xml:space="preserve"> TC "</w:instrText>
      </w:r>
      <w:bookmarkStart w:id="17" w:name="_Toc457384292"/>
      <w:r>
        <w:instrText>Uslovi modela licenciranja</w:instrText>
      </w:r>
      <w:bookmarkEnd w:id="17"/>
      <w:r>
        <w:instrText>" \l 2</w:instrText>
      </w:r>
      <w:r>
        <w:fldChar w:fldCharType="end"/>
      </w:r>
    </w:p>
    <w:p w:rsidR="006A731E" w:rsidRDefault="00DB3B6E">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6A731E" w:rsidRDefault="00DB3B6E">
      <w:pPr>
        <w:pStyle w:val="ProductList-Offering2Heading"/>
        <w:outlineLvl w:val="2"/>
      </w:pPr>
      <w:bookmarkStart w:id="18" w:name="_Sec539"/>
      <w:r>
        <w:t>Aplikacije za desktop računare</w:t>
      </w:r>
      <w:bookmarkEnd w:id="18"/>
      <w:r>
        <w:fldChar w:fldCharType="begin"/>
      </w:r>
      <w:r>
        <w:instrText xml:space="preserve"> TC "</w:instrText>
      </w:r>
      <w:bookmarkStart w:id="19" w:name="_Toc457384293"/>
      <w:r>
        <w:instrText>Aplikacije za desktop računare</w:instrText>
      </w:r>
      <w:bookmarkEnd w:id="19"/>
      <w:r>
        <w:instrText>" \l 3</w:instrText>
      </w:r>
      <w:r>
        <w:fldChar w:fldCharType="end"/>
      </w:r>
    </w:p>
    <w:p w:rsidR="006A731E" w:rsidRDefault="00DB3B6E">
      <w:pPr>
        <w:pStyle w:val="ProductList-ClauseHeading"/>
        <w:outlineLvl w:val="3"/>
      </w:pPr>
      <w:r>
        <w:t>Licenca za uređaj</w:t>
      </w:r>
    </w:p>
    <w:p w:rsidR="006A731E" w:rsidRDefault="00DB3B6E" w:rsidP="00DB3B6E">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6A731E" w:rsidRDefault="00DB3B6E" w:rsidP="00DB3B6E">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A731E" w:rsidRDefault="00DB3B6E" w:rsidP="00DB3B6E">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6A731E" w:rsidRDefault="00DB3B6E" w:rsidP="00DB3B6E">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A731E" w:rsidRDefault="00DB3B6E" w:rsidP="00DB3B6E">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6A731E" w:rsidRDefault="006A731E">
      <w:pPr>
        <w:pStyle w:val="ProductList-Body"/>
      </w:pPr>
    </w:p>
    <w:p w:rsidR="006A731E" w:rsidRDefault="00DB3B6E">
      <w:pPr>
        <w:pStyle w:val="ProductList-ClauseHeading"/>
        <w:outlineLvl w:val="3"/>
      </w:pPr>
      <w:r>
        <w:t>Medijski elementi i predlošci</w:t>
      </w:r>
    </w:p>
    <w:p w:rsidR="006A731E" w:rsidRDefault="00DB3B6E">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6A731E" w:rsidRDefault="00DB3B6E">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57384294"/>
      <w:r>
        <w:instrText>Operativni sistemi desktop računara</w:instrText>
      </w:r>
      <w:bookmarkEnd w:id="21"/>
      <w:r>
        <w:instrText>" \l 3</w:instrText>
      </w:r>
      <w:r>
        <w:fldChar w:fldCharType="end"/>
      </w:r>
    </w:p>
    <w:p w:rsidR="006A731E" w:rsidRDefault="00DB3B6E">
      <w:pPr>
        <w:pStyle w:val="ProductList-ClauseHeading"/>
        <w:outlineLvl w:val="3"/>
      </w:pPr>
      <w:r>
        <w:t>Licenca za uređaj</w:t>
      </w:r>
    </w:p>
    <w:p w:rsidR="006A731E" w:rsidRDefault="00DB3B6E" w:rsidP="00DB3B6E">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6A731E" w:rsidRDefault="00DB3B6E" w:rsidP="00DB3B6E">
      <w:pPr>
        <w:pStyle w:val="ProductList-Bullet"/>
        <w:numPr>
          <w:ilvl w:val="0"/>
          <w:numId w:val="8"/>
        </w:numPr>
      </w:pPr>
      <w:r>
        <w:t>Klijent može da koristi softver na najviše dva procesora.</w:t>
      </w:r>
    </w:p>
    <w:p w:rsidR="006A731E" w:rsidRDefault="00DB3B6E" w:rsidP="00DB3B6E">
      <w:pPr>
        <w:pStyle w:val="ProductList-Bullet"/>
        <w:numPr>
          <w:ilvl w:val="0"/>
          <w:numId w:val="8"/>
        </w:numPr>
      </w:pPr>
      <w:r>
        <w:t>Lokalno korišćenje je dozvoljeno za bilo kog korisnika.</w:t>
      </w:r>
    </w:p>
    <w:p w:rsidR="006A731E" w:rsidRDefault="00DB3B6E" w:rsidP="00DB3B6E">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6A731E" w:rsidRDefault="00DB3B6E" w:rsidP="00DB3B6E">
      <w:pPr>
        <w:pStyle w:val="ProductList-Bullet"/>
        <w:numPr>
          <w:ilvl w:val="0"/>
          <w:numId w:val="8"/>
        </w:numPr>
      </w:pPr>
      <w:r>
        <w:t>Samo jedan korisnik može istovremeno da pristupa softveru i da ga koristi.</w:t>
      </w:r>
    </w:p>
    <w:p w:rsidR="006A731E" w:rsidRDefault="00DB3B6E" w:rsidP="00DB3B6E">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6A731E" w:rsidRDefault="00DB3B6E" w:rsidP="00DB3B6E">
      <w:pPr>
        <w:pStyle w:val="ProductList-Bullet"/>
        <w:numPr>
          <w:ilvl w:val="0"/>
          <w:numId w:val="8"/>
        </w:numPr>
      </w:pPr>
      <w:r>
        <w:t>Dozvoljen je neograničeni broj veza radi aktiviranja pomoću usluga upravljanja šiframa (KMS) ili sličnih tehnologija.</w:t>
      </w:r>
    </w:p>
    <w:p w:rsidR="006A731E" w:rsidRDefault="006A731E">
      <w:pPr>
        <w:pStyle w:val="ProductList-Body"/>
      </w:pPr>
    </w:p>
    <w:p w:rsidR="006A731E" w:rsidRDefault="00DB3B6E">
      <w:pPr>
        <w:pStyle w:val="ProductList-ClauseHeading"/>
        <w:outlineLvl w:val="3"/>
      </w:pPr>
      <w:r>
        <w:t>Adobe Flash Player</w:t>
      </w:r>
    </w:p>
    <w:p w:rsidR="006A731E" w:rsidRDefault="00DB3B6E">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6A731E" w:rsidRDefault="00DB3B6E">
      <w:pPr>
        <w:pStyle w:val="ProductList-Offering2Heading"/>
        <w:outlineLvl w:val="2"/>
      </w:pPr>
      <w:bookmarkStart w:id="22" w:name="_Sec541"/>
      <w:r>
        <w:t>Procesor/CAL</w:t>
      </w:r>
      <w:bookmarkEnd w:id="22"/>
      <w:r>
        <w:fldChar w:fldCharType="begin"/>
      </w:r>
      <w:r>
        <w:instrText xml:space="preserve"> TC "</w:instrText>
      </w:r>
      <w:bookmarkStart w:id="23" w:name="_Toc457384295"/>
      <w:r>
        <w:instrText>Procesor/CAL</w:instrText>
      </w:r>
      <w:bookmarkEnd w:id="23"/>
      <w:r>
        <w:instrText>" \l 3</w:instrText>
      </w:r>
      <w:r>
        <w:fldChar w:fldCharType="end"/>
      </w:r>
    </w:p>
    <w:p w:rsidR="006A731E" w:rsidRDefault="00DB3B6E">
      <w:pPr>
        <w:pStyle w:val="ProductList-ClauseHeading"/>
        <w:outlineLvl w:val="3"/>
      </w:pPr>
      <w:r>
        <w:t>Licence za Server (po procesoru)</w:t>
      </w:r>
    </w:p>
    <w:p w:rsidR="006A731E" w:rsidRDefault="00DB3B6E" w:rsidP="00DB3B6E">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6A731E" w:rsidRDefault="00DB3B6E" w:rsidP="00DB3B6E">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6A731E" w:rsidRDefault="00DB3B6E" w:rsidP="00DB3B6E">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6A731E" w:rsidRDefault="00DB3B6E" w:rsidP="00DB3B6E">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6A731E" w:rsidRDefault="00DB3B6E" w:rsidP="00DB3B6E">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6A731E" w:rsidRDefault="00DB3B6E" w:rsidP="00DB3B6E">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6A731E" w:rsidRDefault="00DB3B6E" w:rsidP="00DB3B6E">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6A731E" w:rsidRDefault="00DB3B6E" w:rsidP="00DB3B6E">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6A731E" w:rsidRDefault="006A731E">
      <w:pPr>
        <w:pStyle w:val="ProductList-Body"/>
      </w:pPr>
    </w:p>
    <w:p w:rsidR="006A731E" w:rsidRDefault="00DB3B6E">
      <w:pPr>
        <w:pStyle w:val="ProductList-ClauseHeading"/>
        <w:outlineLvl w:val="3"/>
      </w:pPr>
      <w:r>
        <w:t>Licence za pristup</w:t>
      </w:r>
    </w:p>
    <w:p w:rsidR="006A731E" w:rsidRDefault="00DB3B6E" w:rsidP="00DB3B6E">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6A731E" w:rsidRDefault="00DB3B6E" w:rsidP="00DB3B6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6A731E" w:rsidRDefault="00DB3B6E" w:rsidP="00DB3B6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6A731E" w:rsidRDefault="00DB3B6E" w:rsidP="00DB3B6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6A731E" w:rsidRDefault="00DB3B6E">
      <w:pPr>
        <w:pStyle w:val="ProductList-Offering2Heading"/>
        <w:outlineLvl w:val="2"/>
      </w:pPr>
      <w:bookmarkStart w:id="24" w:name="_Sec542"/>
      <w:r>
        <w:t>Serverske/CAL licence</w:t>
      </w:r>
      <w:bookmarkEnd w:id="24"/>
      <w:r>
        <w:fldChar w:fldCharType="begin"/>
      </w:r>
      <w:r>
        <w:instrText xml:space="preserve"> TC "</w:instrText>
      </w:r>
      <w:bookmarkStart w:id="25" w:name="_Toc457384296"/>
      <w:r>
        <w:instrText>Serverske/CAL licence</w:instrText>
      </w:r>
      <w:bookmarkEnd w:id="25"/>
      <w:r>
        <w:instrText>" \l 3</w:instrText>
      </w:r>
      <w:r>
        <w:fldChar w:fldCharType="end"/>
      </w:r>
    </w:p>
    <w:p w:rsidR="006A731E" w:rsidRDefault="00DB3B6E">
      <w:pPr>
        <w:pStyle w:val="ProductList-ClauseHeading"/>
        <w:outlineLvl w:val="3"/>
      </w:pPr>
      <w:r>
        <w:t>Licence za Server (po Instanci)</w:t>
      </w:r>
    </w:p>
    <w:p w:rsidR="006A731E" w:rsidRDefault="00DB3B6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6A731E" w:rsidRDefault="006A731E">
      <w:pPr>
        <w:pStyle w:val="ProductList-Body"/>
      </w:pPr>
    </w:p>
    <w:p w:rsidR="006A731E" w:rsidRDefault="00DB3B6E">
      <w:pPr>
        <w:pStyle w:val="ProductList-ClauseHeading"/>
        <w:outlineLvl w:val="3"/>
      </w:pPr>
      <w:r>
        <w:t>Licence za pristup</w:t>
      </w:r>
    </w:p>
    <w:p w:rsidR="006A731E" w:rsidRDefault="00DB3B6E" w:rsidP="00DB3B6E">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6A731E" w:rsidRDefault="00DB3B6E" w:rsidP="00DB3B6E">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
        <w:outlineLvl w:val="2"/>
      </w:pPr>
      <w:bookmarkStart w:id="26" w:name="_Sec543"/>
      <w:r>
        <w:t>Po jezgru</w:t>
      </w:r>
      <w:bookmarkEnd w:id="26"/>
      <w:r>
        <w:fldChar w:fldCharType="begin"/>
      </w:r>
      <w:r>
        <w:instrText xml:space="preserve"> TC "</w:instrText>
      </w:r>
      <w:bookmarkStart w:id="27" w:name="_Toc457384297"/>
      <w:r>
        <w:instrText>Po jezgru</w:instrText>
      </w:r>
      <w:bookmarkEnd w:id="27"/>
      <w:r>
        <w:instrText>" \l 3</w:instrText>
      </w:r>
      <w:r>
        <w:fldChar w:fldCharType="end"/>
      </w:r>
    </w:p>
    <w:p w:rsidR="006A731E" w:rsidRDefault="00DB3B6E">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6A731E" w:rsidRDefault="006A731E">
      <w:pPr>
        <w:pStyle w:val="ProductList-Body"/>
      </w:pPr>
    </w:p>
    <w:p w:rsidR="006A731E" w:rsidRDefault="00DB3B6E">
      <w:pPr>
        <w:pStyle w:val="ProductList-ClauseHeading"/>
        <w:outlineLvl w:val="3"/>
      </w:pPr>
      <w:r>
        <w:t>Licence za server (po jezgru) – Licenciranje po Fizičkom jezgru na Serveru</w:t>
      </w:r>
    </w:p>
    <w:p w:rsidR="006A731E" w:rsidRDefault="00DB3B6E" w:rsidP="00DB3B6E">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6A731E" w:rsidRDefault="00DB3B6E" w:rsidP="00DB3B6E">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 </w:t>
      </w:r>
    </w:p>
    <w:p w:rsidR="006A731E" w:rsidRDefault="00DB3B6E" w:rsidP="00DB3B6E">
      <w:pPr>
        <w:pStyle w:val="ProductList-Bullet"/>
        <w:numPr>
          <w:ilvl w:val="0"/>
          <w:numId w:val="12"/>
        </w:numPr>
      </w:pPr>
      <w:r>
        <w:t xml:space="preserve">Za izdanja za preduzeća,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ustupljenih tom serveru. </w:t>
      </w:r>
    </w:p>
    <w:p w:rsidR="006A731E" w:rsidRDefault="00DB3B6E" w:rsidP="00DB3B6E">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6A731E" w:rsidRDefault="00DB3B6E" w:rsidP="00DB3B6E">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A731E" w:rsidRDefault="006A731E">
      <w:pPr>
        <w:pStyle w:val="ProductList-Body"/>
      </w:pPr>
    </w:p>
    <w:p w:rsidR="006A731E" w:rsidRDefault="00DB3B6E">
      <w:pPr>
        <w:pStyle w:val="ProductList-ClauseHeading"/>
        <w:outlineLvl w:val="3"/>
      </w:pPr>
      <w:r>
        <w:t>Licence za Server (po jezgru) – Licenciranje po pojedinačnom Virtuelnom OSE okruženju</w:t>
      </w:r>
    </w:p>
    <w:p w:rsidR="006A731E" w:rsidRDefault="00DB3B6E" w:rsidP="00DB3B6E">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 </w:t>
      </w:r>
    </w:p>
    <w:p w:rsidR="006A731E" w:rsidRDefault="00DB3B6E" w:rsidP="00DB3B6E">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6A731E" w:rsidRDefault="00DB3B6E" w:rsidP="00DB3B6E">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6A731E" w:rsidRDefault="00DB3B6E">
      <w:pPr>
        <w:pStyle w:val="ProductList-Offering2Heading"/>
        <w:outlineLvl w:val="2"/>
      </w:pPr>
      <w:bookmarkStart w:id="28" w:name="_Sec544"/>
      <w:r>
        <w:t>Serveri za upravljanje</w:t>
      </w:r>
      <w:bookmarkEnd w:id="28"/>
      <w:r>
        <w:fldChar w:fldCharType="begin"/>
      </w:r>
      <w:r>
        <w:instrText xml:space="preserve"> TC "</w:instrText>
      </w:r>
      <w:bookmarkStart w:id="29" w:name="_Toc457384298"/>
      <w:r>
        <w:instrText>Serveri za upravljanje</w:instrText>
      </w:r>
      <w:bookmarkEnd w:id="29"/>
      <w:r>
        <w:instrText>" \l 3</w:instrText>
      </w:r>
      <w:r>
        <w:fldChar w:fldCharType="end"/>
      </w:r>
    </w:p>
    <w:p w:rsidR="006A731E" w:rsidRDefault="00DB3B6E">
      <w:pPr>
        <w:pStyle w:val="ProductList-ClauseHeading"/>
        <w:outlineLvl w:val="3"/>
      </w:pPr>
      <w:r>
        <w:t>Licence za upravljanje</w:t>
      </w:r>
    </w:p>
    <w:p w:rsidR="006A731E" w:rsidRDefault="00DB3B6E">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6A731E" w:rsidRDefault="006A731E">
      <w:pPr>
        <w:pStyle w:val="ProductList-Body"/>
      </w:pPr>
    </w:p>
    <w:p w:rsidR="006A731E" w:rsidRDefault="00DB3B6E">
      <w:pPr>
        <w:pStyle w:val="ProductList-ClauseHeading"/>
        <w:outlineLvl w:val="3"/>
      </w:pPr>
      <w:r>
        <w:t>Licence za upravljanje serverom (po procesoru)</w:t>
      </w:r>
    </w:p>
    <w:p w:rsidR="006A731E" w:rsidRDefault="00DB3B6E" w:rsidP="00DB3B6E">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6A731E" w:rsidRDefault="00DB3B6E" w:rsidP="00DB3B6E">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rsidR="006A731E" w:rsidRDefault="00DB3B6E" w:rsidP="00DB3B6E">
      <w:pPr>
        <w:pStyle w:val="ProductList-Bullet"/>
        <w:numPr>
          <w:ilvl w:val="0"/>
          <w:numId w:val="14"/>
        </w:numPr>
      </w:pPr>
      <w:r>
        <w:t>Jedna Licenca je obavezna za svaka dva procesora na Licenciranom serveru.</w:t>
      </w:r>
    </w:p>
    <w:p w:rsidR="006A731E" w:rsidRDefault="00DB3B6E" w:rsidP="00DB3B6E">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A731E" w:rsidRDefault="00DB3B6E" w:rsidP="00DB3B6E">
      <w:pPr>
        <w:pStyle w:val="ProductList-Bullet"/>
        <w:numPr>
          <w:ilvl w:val="0"/>
          <w:numId w:val="14"/>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6A731E" w:rsidRDefault="00DB3B6E" w:rsidP="00DB3B6E">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rsidR="006A731E" w:rsidRDefault="00DB3B6E" w:rsidP="00DB3B6E">
      <w:pPr>
        <w:pStyle w:val="ProductList-Bullet"/>
        <w:numPr>
          <w:ilvl w:val="0"/>
          <w:numId w:val="14"/>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6A731E" w:rsidRDefault="006A731E">
      <w:pPr>
        <w:pStyle w:val="ProductList-Body"/>
      </w:pPr>
    </w:p>
    <w:p w:rsidR="006A731E" w:rsidRDefault="00DB3B6E">
      <w:pPr>
        <w:pStyle w:val="ProductList-ClauseHeading"/>
        <w:outlineLvl w:val="3"/>
      </w:pPr>
      <w:r>
        <w:t>Klijentske licence za upravljanje (po OSE okruženju ili korisniku)</w:t>
      </w:r>
    </w:p>
    <w:p w:rsidR="006A731E" w:rsidRDefault="00DB3B6E" w:rsidP="00DB3B6E">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6A731E" w:rsidRDefault="00DB3B6E" w:rsidP="00DB3B6E">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6A731E" w:rsidRDefault="00DB3B6E" w:rsidP="00DB3B6E">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6A731E" w:rsidRDefault="00DB3B6E" w:rsidP="00DB3B6E">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6A731E" w:rsidRDefault="006A731E">
      <w:pPr>
        <w:pStyle w:val="ProductList-Body"/>
      </w:pPr>
    </w:p>
    <w:p w:rsidR="006A731E" w:rsidRDefault="00DB3B6E">
      <w:pPr>
        <w:pStyle w:val="ProductList-ClauseHeading"/>
        <w:outlineLvl w:val="3"/>
      </w:pPr>
      <w:r>
        <w:t>Licence za upravljanje nisu potrebne za:</w:t>
      </w:r>
    </w:p>
    <w:p w:rsidR="006A731E" w:rsidRDefault="00DB3B6E" w:rsidP="00DB3B6E">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6A731E" w:rsidRDefault="00DB3B6E" w:rsidP="00DB3B6E">
      <w:pPr>
        <w:pStyle w:val="ProductList-Bullet"/>
        <w:numPr>
          <w:ilvl w:val="0"/>
          <w:numId w:val="16"/>
        </w:numPr>
      </w:pPr>
      <w:r>
        <w:t>Bilo koji Klijentov uređaj u infrastrukturi mreže koji funkcioniše isključivo u cilju prenosa mrežnih podataka i na kojem nije pokrenut softver Windows Server;</w:t>
      </w:r>
    </w:p>
    <w:p w:rsidR="006A731E" w:rsidRDefault="00DB3B6E" w:rsidP="00DB3B6E">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6A731E" w:rsidRDefault="00DB3B6E" w:rsidP="00DB3B6E">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6A731E" w:rsidRDefault="006A731E">
      <w:pPr>
        <w:pStyle w:val="ProductList-Body"/>
      </w:pPr>
    </w:p>
    <w:p w:rsidR="006A731E" w:rsidRDefault="00DB3B6E">
      <w:pPr>
        <w:pStyle w:val="ProductList-ClauseHeading"/>
        <w:outlineLvl w:val="3"/>
      </w:pPr>
      <w:r>
        <w:t>Skupovi podataka</w:t>
      </w:r>
    </w:p>
    <w:p w:rsidR="006A731E" w:rsidRDefault="00DB3B6E">
      <w:pPr>
        <w:pStyle w:val="ProductList-Body"/>
      </w:pPr>
      <w:r>
        <w:t>Klijent ne sme da kopira niti distribuira nijedan skup podataka (ili ma koji njegov deo) obuhvaćen softverom.</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
        <w:outlineLvl w:val="2"/>
      </w:pPr>
      <w:bookmarkStart w:id="30" w:name="_Sec545"/>
      <w:r>
        <w:t>Posebni serveri</w:t>
      </w:r>
      <w:bookmarkEnd w:id="30"/>
      <w:r>
        <w:fldChar w:fldCharType="begin"/>
      </w:r>
      <w:r>
        <w:instrText xml:space="preserve"> TC "</w:instrText>
      </w:r>
      <w:bookmarkStart w:id="31" w:name="_Toc457384299"/>
      <w:r>
        <w:instrText>Posebni serveri</w:instrText>
      </w:r>
      <w:bookmarkEnd w:id="31"/>
      <w:r>
        <w:instrText>" \l 3</w:instrText>
      </w:r>
      <w:r>
        <w:fldChar w:fldCharType="end"/>
      </w:r>
    </w:p>
    <w:p w:rsidR="006A731E" w:rsidRDefault="00DB3B6E">
      <w:pPr>
        <w:pStyle w:val="ProductList-ClauseHeading"/>
        <w:outlineLvl w:val="3"/>
      </w:pPr>
      <w:r>
        <w:t>Licence za Server (po Instanci)</w:t>
      </w:r>
    </w:p>
    <w:p w:rsidR="006A731E" w:rsidRDefault="00DB3B6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6A731E" w:rsidRDefault="00DB3B6E">
      <w:pPr>
        <w:pStyle w:val="ProductList-Offering2Heading"/>
        <w:outlineLvl w:val="2"/>
      </w:pPr>
      <w:bookmarkStart w:id="32" w:name="_Sec546"/>
      <w:r>
        <w:t>Alatke za programere</w:t>
      </w:r>
      <w:bookmarkEnd w:id="32"/>
      <w:r>
        <w:fldChar w:fldCharType="begin"/>
      </w:r>
      <w:r>
        <w:instrText xml:space="preserve"> TC "</w:instrText>
      </w:r>
      <w:bookmarkStart w:id="33" w:name="_Toc457384300"/>
      <w:r>
        <w:instrText>Alatke za programere</w:instrText>
      </w:r>
      <w:bookmarkEnd w:id="33"/>
      <w:r>
        <w:instrText>" \l 3</w:instrText>
      </w:r>
      <w:r>
        <w:fldChar w:fldCharType="end"/>
      </w:r>
    </w:p>
    <w:p w:rsidR="006A731E" w:rsidRDefault="00DB3B6E">
      <w:pPr>
        <w:pStyle w:val="ProductList-ClauseHeading"/>
        <w:outlineLvl w:val="3"/>
      </w:pPr>
      <w:r>
        <w:t>Licence za korisnike</w:t>
      </w:r>
    </w:p>
    <w:p w:rsidR="006A731E" w:rsidRDefault="00DB3B6E" w:rsidP="00DB3B6E">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6A731E" w:rsidRDefault="00DB3B6E" w:rsidP="00DB3B6E">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6A731E" w:rsidRDefault="00DB3B6E" w:rsidP="00DB3B6E">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6A731E" w:rsidRDefault="006A731E">
      <w:pPr>
        <w:pStyle w:val="ProductList-Body"/>
      </w:pPr>
    </w:p>
    <w:p w:rsidR="006A731E" w:rsidRDefault="00DB3B6E">
      <w:pPr>
        <w:pStyle w:val="ProductList-ClauseHeading"/>
        <w:outlineLvl w:val="3"/>
      </w:pPr>
      <w:r>
        <w:t>Dodatni uslovi licenciranja za MSDN pretplate</w:t>
      </w:r>
    </w:p>
    <w:p w:rsidR="006A731E" w:rsidRDefault="00DB3B6E">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6A731E" w:rsidRDefault="006A731E">
      <w:pPr>
        <w:pStyle w:val="ProductList-Body"/>
      </w:pPr>
    </w:p>
    <w:p w:rsidR="006A731E" w:rsidRDefault="00DB3B6E">
      <w:pPr>
        <w:pStyle w:val="ProductList-SubClauseHeading"/>
        <w:outlineLvl w:val="4"/>
      </w:pPr>
      <w:r>
        <w:t>Pokretanje softvera u usluzi Microsoft Azure Platform Services</w:t>
      </w:r>
    </w:p>
    <w:p w:rsidR="006A731E" w:rsidRDefault="00DB3B6E" w:rsidP="00DB3B6E">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 </w:t>
      </w:r>
    </w:p>
    <w:p w:rsidR="006A731E" w:rsidRDefault="00DB3B6E" w:rsidP="00DB3B6E">
      <w:pPr>
        <w:pStyle w:val="ProductList-Bullet"/>
        <w:numPr>
          <w:ilvl w:val="1"/>
          <w:numId w:val="18"/>
        </w:numPr>
      </w:pPr>
      <w:r>
        <w:t>Korišćenje Softvera podleže uslovima i odredbama Klijentovog ugovora o količinskom licenciranju i svim uslovima koji dolaze sa Softverom.</w:t>
      </w:r>
    </w:p>
    <w:p w:rsidR="006A731E" w:rsidRDefault="00DB3B6E" w:rsidP="00DB3B6E">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6A731E" w:rsidRDefault="006A731E">
      <w:pPr>
        <w:pStyle w:val="ProductList-BodyIndented"/>
      </w:pPr>
    </w:p>
    <w:p w:rsidR="006A731E" w:rsidRDefault="00DB3B6E">
      <w:pPr>
        <w:pStyle w:val="ProductList-SubClauseHeading"/>
        <w:outlineLvl w:val="4"/>
      </w:pPr>
      <w:r>
        <w:t>Dodatni zahtevi</w:t>
      </w:r>
    </w:p>
    <w:p w:rsidR="006A731E" w:rsidRDefault="00DB3B6E">
      <w:pPr>
        <w:pStyle w:val="ProductList-BodyIndented"/>
      </w:pPr>
      <w:r>
        <w:t>Da bi pokrenuo Softver u usluzi Microsoft Azure Platform Services, Klijent mora da aktivira svoju MSDN pretplatu povezivanjem svog Microsoft naloga sa MSDN pretplatom.</w:t>
      </w:r>
    </w:p>
    <w:p w:rsidR="006A731E" w:rsidRDefault="006A731E">
      <w:pPr>
        <w:pStyle w:val="ProductList-BodyIndented"/>
      </w:pPr>
    </w:p>
    <w:p w:rsidR="006A731E" w:rsidRDefault="00DB3B6E">
      <w:pPr>
        <w:pStyle w:val="ProductList-SubClauseHeading"/>
        <w:outlineLvl w:val="4"/>
      </w:pPr>
      <w:r>
        <w:t>Testiranje prihvatljivosti i povratne informacije</w:t>
      </w:r>
    </w:p>
    <w:p w:rsidR="006A731E" w:rsidRDefault="00DB3B6E">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6A731E" w:rsidRDefault="006A731E">
      <w:pPr>
        <w:pStyle w:val="ProductList-BodyIndented"/>
      </w:pPr>
    </w:p>
    <w:p w:rsidR="006A731E" w:rsidRDefault="00DB3B6E">
      <w:pPr>
        <w:pStyle w:val="ProductList-SubClauseHeading"/>
        <w:outlineLvl w:val="4"/>
      </w:pPr>
      <w:r>
        <w:t>Windows Server 2012 R2 Remote Desktop Services</w:t>
      </w:r>
    </w:p>
    <w:p w:rsidR="006A731E" w:rsidRDefault="00DB3B6E">
      <w:pPr>
        <w:pStyle w:val="ProductList-BodyIndented"/>
      </w:pPr>
      <w:r>
        <w:t>Najviše 200 anonimnih korisnika može istovremeno da koristi funkciju Usluga udaljene radne površine iz softvera Windows Server radi pristupa demonstracijama Klijentovih programa na mreži.</w:t>
      </w:r>
    </w:p>
    <w:p w:rsidR="006A731E" w:rsidRDefault="006A731E">
      <w:pPr>
        <w:pStyle w:val="ProductList-BodyIndented"/>
      </w:pPr>
    </w:p>
    <w:p w:rsidR="006A731E" w:rsidRDefault="00DB3B6E">
      <w:pPr>
        <w:pStyle w:val="ProductList-SubClauseHeading"/>
        <w:outlineLvl w:val="4"/>
      </w:pPr>
      <w:r>
        <w:t>Windows ugrađeni proizvod</w:t>
      </w:r>
    </w:p>
    <w:p w:rsidR="006A731E" w:rsidRDefault="00DB3B6E">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6A731E" w:rsidRDefault="006A731E">
      <w:pPr>
        <w:pStyle w:val="ProductList-BodyIndented"/>
        <w:jc w:val="right"/>
      </w:pPr>
    </w:p>
    <w:tbl>
      <w:tblPr>
        <w:tblStyle w:val="PURTable0"/>
        <w:tblW w:w="0" w:type="dxa"/>
        <w:tblLook w:val="04A0" w:firstRow="1" w:lastRow="0" w:firstColumn="1" w:lastColumn="0" w:noHBand="0" w:noVBand="1"/>
      </w:tblPr>
      <w:tblGrid>
        <w:gridCol w:w="1044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Indented"/>
      </w:pPr>
    </w:p>
    <w:p w:rsidR="006A731E" w:rsidRDefault="006A731E">
      <w:pPr>
        <w:sectPr w:rsidR="006A731E">
          <w:headerReference w:type="default" r:id="rId35"/>
          <w:footerReference w:type="default" r:id="rId36"/>
          <w:type w:val="continuous"/>
          <w:pgSz w:w="12240" w:h="15840" w:code="1"/>
          <w:pgMar w:top="1170" w:right="720" w:bottom="720" w:left="720" w:header="432" w:footer="288" w:gutter="0"/>
          <w:cols w:space="360"/>
        </w:sectPr>
      </w:pPr>
    </w:p>
    <w:p w:rsidR="006A731E" w:rsidRDefault="00DB3B6E">
      <w:pPr>
        <w:pStyle w:val="ProductList-SectionHeading"/>
        <w:pageBreakBefore/>
        <w:outlineLvl w:val="0"/>
      </w:pPr>
      <w:bookmarkStart w:id="34" w:name="_Sec547"/>
      <w:bookmarkEnd w:id="12"/>
      <w:r>
        <w:t>Softver</w:t>
      </w:r>
      <w:r>
        <w:fldChar w:fldCharType="begin"/>
      </w:r>
      <w:r>
        <w:instrText xml:space="preserve"> TC "</w:instrText>
      </w:r>
      <w:bookmarkStart w:id="35" w:name="_Toc457384301"/>
      <w:r>
        <w:instrText>Softver</w:instrText>
      </w:r>
      <w:bookmarkEnd w:id="35"/>
      <w:r>
        <w:instrText>" \l 1</w:instrText>
      </w:r>
      <w:r>
        <w:fldChar w:fldCharType="end"/>
      </w:r>
    </w:p>
    <w:p w:rsidR="006A731E" w:rsidRDefault="00DB3B6E">
      <w:pPr>
        <w:pStyle w:val="ProductList-Offering1HeadingNoBorder"/>
        <w:outlineLvl w:val="1"/>
      </w:pPr>
      <w:bookmarkStart w:id="36" w:name="_Sec857"/>
      <w:r>
        <w:t>Napredna analitika pretnji</w:t>
      </w:r>
      <w:bookmarkEnd w:id="36"/>
      <w:r>
        <w:fldChar w:fldCharType="begin"/>
      </w:r>
      <w:r>
        <w:instrText xml:space="preserve"> TC "</w:instrText>
      </w:r>
      <w:bookmarkStart w:id="37" w:name="_Toc457384302"/>
      <w:r>
        <w:instrText>Napredna analitika pretnji</w:instrText>
      </w:r>
      <w:bookmarkEnd w:id="37"/>
      <w:r>
        <w:instrText>" \l 2</w:instrText>
      </w:r>
      <w:r>
        <w:fldChar w:fldCharType="end"/>
      </w:r>
    </w:p>
    <w:p w:rsidR="006A731E" w:rsidRDefault="00DB3B6E">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Ograničenja za zemlje</w:t>
      </w:r>
    </w:p>
    <w:p w:rsidR="006A731E" w:rsidRDefault="00DB3B6E">
      <w:pPr>
        <w:pStyle w:val="ProductList-Body"/>
      </w:pPr>
      <w:r>
        <w:t>Klijent ne sme da preuzima Naprednu analitiku pretnji 2016 za korišćenje ili distribuciju u Narodnoj Republici Kini.</w:t>
      </w:r>
    </w:p>
    <w:p w:rsidR="006A731E" w:rsidRDefault="00DB3B6E">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6A731E" w:rsidRDefault="00DB3B6E">
            <w:pPr>
              <w:pStyle w:val="ProductList-TableBody"/>
            </w:pPr>
            <w:r>
              <w:t xml:space="preserve">Licence jednake Licenci za upravljanje (pogledajte </w:t>
            </w:r>
            <w:hyperlink w:anchor="_Sec591">
              <w:r>
                <w:rPr>
                  <w:color w:val="00467F"/>
                  <w:u w:val="single"/>
                </w:rPr>
                <w:t>Dodatak A</w:t>
              </w:r>
            </w:hyperlink>
            <w:r>
              <w:t>)</w:t>
            </w:r>
          </w:p>
        </w:tc>
      </w:tr>
    </w:tbl>
    <w:p w:rsidR="006A731E" w:rsidRDefault="006A731E">
      <w:pPr>
        <w:pStyle w:val="ProductList-Body"/>
      </w:pPr>
    </w:p>
    <w:p w:rsidR="006A731E" w:rsidRDefault="00DB3B6E">
      <w:pPr>
        <w:pStyle w:val="ProductList-ClauseHeading"/>
        <w:outlineLvl w:val="3"/>
      </w:pPr>
      <w:r>
        <w:t>3.2 Upotreba koja zahteva Licencu za upravljanje</w:t>
      </w:r>
    </w:p>
    <w:p w:rsidR="006A731E" w:rsidRDefault="00DB3B6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6A731E" w:rsidRDefault="006A731E">
      <w:pPr>
        <w:pStyle w:val="ProductList-Body"/>
      </w:pPr>
    </w:p>
    <w:p w:rsidR="006A731E" w:rsidRDefault="00DB3B6E">
      <w:pPr>
        <w:pStyle w:val="ProductList-ClauseHeading"/>
        <w:outlineLvl w:val="3"/>
      </w:pPr>
      <w:r>
        <w:t>3.3 Biblioteke licencirane pod opštom javnom licencom GNU Lesser</w:t>
      </w:r>
    </w:p>
    <w:p w:rsidR="006A731E" w:rsidRDefault="00DB3B6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6A731E" w:rsidRDefault="00DB3B6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42" w:name="_Sec592"/>
      <w:r>
        <w:t>BizTalk</w:t>
      </w:r>
      <w:bookmarkEnd w:id="42"/>
      <w:r>
        <w:fldChar w:fldCharType="begin"/>
      </w:r>
      <w:r>
        <w:instrText xml:space="preserve"> TC "</w:instrText>
      </w:r>
      <w:bookmarkStart w:id="43" w:name="_Toc457384303"/>
      <w:r>
        <w:instrText>BizTalk</w:instrText>
      </w:r>
      <w:bookmarkEnd w:id="43"/>
      <w:r>
        <w:instrText>" \l 2</w:instrText>
      </w:r>
      <w:r>
        <w:fldChar w:fldCharType="end"/>
      </w:r>
    </w:p>
    <w:p w:rsidR="006A731E" w:rsidRDefault="00DB3B6E">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731E" w:rsidRDefault="00DB3B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31E" w:rsidRDefault="00DB3B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731E" w:rsidRDefault="00DB3B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6E6E6E"/>
              <w:right w:val="none" w:sz="4" w:space="0" w:color="6E6E6E"/>
            </w:tcBorders>
          </w:tcPr>
          <w:p w:rsidR="006A731E" w:rsidRDefault="00DB3B6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731E" w:rsidRDefault="00DB3B6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731E" w:rsidRDefault="006A73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731E" w:rsidRDefault="006A73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za programere)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 – Sve (osim Developer)</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BizTalk Server 2013 R2 Branch i Standard izdanje</w:t>
      </w:r>
    </w:p>
    <w:p w:rsidR="006A731E" w:rsidRDefault="00DB3B6E">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A731E" w:rsidRDefault="006A731E">
      <w:pPr>
        <w:pStyle w:val="ProductList-Body"/>
      </w:pPr>
    </w:p>
    <w:p w:rsidR="006A731E" w:rsidRDefault="00DB3B6E">
      <w:pPr>
        <w:pStyle w:val="ProductList-ClauseHeading"/>
        <w:outlineLvl w:val="3"/>
      </w:pPr>
      <w:r>
        <w:t>3.2 BizTalk Server 2013 R2 Branch izdanje</w:t>
      </w:r>
    </w:p>
    <w:p w:rsidR="006A731E" w:rsidRDefault="00DB3B6E">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6A731E" w:rsidRDefault="00DB3B6E" w:rsidP="00DB3B6E">
      <w:pPr>
        <w:pStyle w:val="ProductList-Bullet"/>
        <w:numPr>
          <w:ilvl w:val="0"/>
          <w:numId w:val="19"/>
        </w:numPr>
      </w:pPr>
      <w:r>
        <w:t xml:space="preserve">služi kao centralni čvor u modelu mreže sa glavnim čvorištem; </w:t>
      </w:r>
    </w:p>
    <w:p w:rsidR="006A731E" w:rsidRDefault="00DB3B6E" w:rsidP="00DB3B6E">
      <w:pPr>
        <w:pStyle w:val="ProductList-Bullet"/>
        <w:numPr>
          <w:ilvl w:val="0"/>
          <w:numId w:val="19"/>
        </w:numPr>
      </w:pPr>
      <w:r>
        <w:t xml:space="preserve">centralizuje komunikacije na nivou preduzeća u odnosu na druge servere ili uređaje, ili </w:t>
      </w:r>
    </w:p>
    <w:p w:rsidR="006A731E" w:rsidRDefault="00DB3B6E" w:rsidP="00DB3B6E">
      <w:pPr>
        <w:pStyle w:val="ProductList-Bullet"/>
        <w:numPr>
          <w:ilvl w:val="0"/>
          <w:numId w:val="19"/>
        </w:numPr>
      </w:pPr>
      <w:r>
        <w:t>automatizuje poslovne procese u odeljenjima, poslovnim jedinicama ili filijalama.</w:t>
      </w:r>
    </w:p>
    <w:p w:rsidR="006A731E" w:rsidRDefault="006A731E">
      <w:pPr>
        <w:pStyle w:val="ProductList-Body"/>
      </w:pPr>
    </w:p>
    <w:p w:rsidR="006A731E" w:rsidRDefault="00DB3B6E">
      <w:pPr>
        <w:pStyle w:val="ProductList-ClauseHeading"/>
        <w:outlineLvl w:val="3"/>
      </w:pPr>
      <w:r>
        <w:t>3.3 Faktor jezgra</w:t>
      </w:r>
    </w:p>
    <w:p w:rsidR="006A731E" w:rsidRDefault="00DB3B6E">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BizTalk Server.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Fizičkih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nalaze na adresi </w:t>
      </w:r>
      <w:hyperlink r:id="rId38">
        <w:r>
          <w:rPr>
            <w:color w:val="00467F"/>
            <w:u w:val="single"/>
          </w:rPr>
          <w:t>http://go.microsoft.com/fwlink/?LinkID=229882</w:t>
        </w:r>
      </w:hyperlink>
      <w:r>
        <w:rPr>
          <w:u w:val="single"/>
        </w:rPr>
        <w:t>.</w:t>
      </w:r>
    </w:p>
    <w:p w:rsidR="006A731E" w:rsidRDefault="006A731E">
      <w:pPr>
        <w:pStyle w:val="ProductList-Body"/>
      </w:pPr>
    </w:p>
    <w:p w:rsidR="006A731E" w:rsidRDefault="00DB3B6E">
      <w:pPr>
        <w:pStyle w:val="ProductList-ClauseHeading"/>
        <w:outlineLvl w:val="3"/>
      </w:pPr>
      <w:r>
        <w:t>3.4 Dodatni softver</w:t>
      </w:r>
    </w:p>
    <w:tbl>
      <w:tblPr>
        <w:tblStyle w:val="PURTable"/>
        <w:tblW w:w="0" w:type="dxa"/>
        <w:tblLook w:val="04A0" w:firstRow="1" w:lastRow="0" w:firstColumn="1" w:lastColumn="0" w:noHBand="0" w:noVBand="1"/>
      </w:tblPr>
      <w:tblGrid>
        <w:gridCol w:w="3596"/>
        <w:gridCol w:w="3606"/>
        <w:gridCol w:w="358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Srodne šeme i predlošci za BizTalk Server</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BAM Event API-ji i alatke za presretanje grešaka i administriranje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Alatke za programere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MQHelper.dll</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SOAP prijemni adapter</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UDDI</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2"/>
      </w:pPr>
      <w:bookmarkStart w:id="47" w:name="_Sec596"/>
      <w:r>
        <w:t>4. Software Assurance</w:t>
      </w:r>
      <w:bookmarkEnd w:id="47"/>
    </w:p>
    <w:p w:rsidR="006A731E" w:rsidRDefault="006A731E">
      <w:pPr>
        <w:pStyle w:val="ProductList-Body"/>
      </w:pPr>
    </w:p>
    <w:tbl>
      <w:tblPr>
        <w:tblStyle w:val="PURTable"/>
        <w:tblW w:w="0" w:type="dxa"/>
        <w:tblLook w:val="04A0" w:firstRow="1" w:lastRow="0" w:firstColumn="1" w:lastColumn="0" w:noHBand="0" w:noVBand="1"/>
      </w:tblPr>
      <w:tblGrid>
        <w:gridCol w:w="3602"/>
        <w:gridCol w:w="3603"/>
        <w:gridCol w:w="358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4.1 Biz Talk Server 2013 R2 Enterprise – Neograničena virtuelizacija</w:t>
      </w:r>
    </w:p>
    <w:p w:rsidR="006A731E" w:rsidRDefault="00DB3B6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48" w:name="_Sec597"/>
      <w:r>
        <w:t>CAL paketi</w:t>
      </w:r>
      <w:bookmarkEnd w:id="48"/>
      <w:r>
        <w:fldChar w:fldCharType="begin"/>
      </w:r>
      <w:r>
        <w:instrText xml:space="preserve"> TC "</w:instrText>
      </w:r>
      <w:bookmarkStart w:id="49" w:name="_Toc457384304"/>
      <w:r>
        <w:instrText>CAL paketi</w:instrText>
      </w:r>
      <w:bookmarkEnd w:id="49"/>
      <w:r>
        <w:instrText>" \l 2</w:instrText>
      </w:r>
      <w:r>
        <w:fldChar w:fldCharType="end"/>
      </w:r>
    </w:p>
    <w:p w:rsidR="006A731E" w:rsidRDefault="00DB3B6E">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6A731E">
      <w:pPr>
        <w:pStyle w:val="ProductList-Body"/>
      </w:pPr>
    </w:p>
    <w:p w:rsidR="006A731E" w:rsidRDefault="00DB3B6E">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2"/>
        <w:gridCol w:w="3584"/>
        <w:gridCol w:w="357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Proces za utvrđivanje primenljivih korisničkih prava za CAL Suite pakete</w:t>
      </w:r>
    </w:p>
    <w:p w:rsidR="006A731E" w:rsidRDefault="00DB3B6E">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6A731E" w:rsidRDefault="006A731E">
      <w:pPr>
        <w:pStyle w:val="ProductList-Body"/>
      </w:pPr>
    </w:p>
    <w:p w:rsidR="006A731E" w:rsidRDefault="00DB3B6E">
      <w:pPr>
        <w:pStyle w:val="ProductList-ClauseHeading"/>
        <w:outlineLvl w:val="3"/>
      </w:pPr>
      <w:r>
        <w:t>2.2 Komponente CAL Suite paketa</w:t>
      </w:r>
    </w:p>
    <w:p w:rsidR="006A731E" w:rsidRDefault="00DB3B6E">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6A731E" w:rsidRDefault="006A731E">
      <w:pPr>
        <w:pStyle w:val="ProductList-Body"/>
      </w:pPr>
    </w:p>
    <w:p w:rsidR="006A731E" w:rsidRDefault="00DB3B6E">
      <w:pPr>
        <w:pStyle w:val="ProductList-ClauseHeading"/>
        <w:outlineLvl w:val="3"/>
      </w:pPr>
      <w:r>
        <w:t>2.3 Online usluge obuhvaćene paketom Enterprise CAL Suite</w:t>
      </w:r>
    </w:p>
    <w:p w:rsidR="006A731E" w:rsidRDefault="00DB3B6E">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6A731E" w:rsidRDefault="006A731E">
      <w:pPr>
        <w:pStyle w:val="ProductList-Body"/>
      </w:pPr>
    </w:p>
    <w:p w:rsidR="006A731E" w:rsidRDefault="00DB3B6E">
      <w:pPr>
        <w:pStyle w:val="ProductList-ClauseHeading"/>
        <w:outlineLvl w:val="3"/>
      </w:pPr>
      <w:r>
        <w:t>2.4 CAL Suite Bridge za O365, za O365 i Intune i za Intune</w:t>
      </w:r>
    </w:p>
    <w:p w:rsidR="006A731E" w:rsidRDefault="00DB3B6E">
      <w:pPr>
        <w:pStyle w:val="ProductList-SubClauseHeading"/>
        <w:outlineLvl w:val="4"/>
      </w:pPr>
      <w:r>
        <w:t>2.4.1 Zahtevi za CAL Suite Bridge proizvode</w:t>
      </w:r>
    </w:p>
    <w:p w:rsidR="006A731E" w:rsidRDefault="00DB3B6E">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6A731E" w:rsidRDefault="006A731E">
      <w:pPr>
        <w:pStyle w:val="ProductList-BodyIndented"/>
      </w:pPr>
    </w:p>
    <w:p w:rsidR="006A731E" w:rsidRDefault="00DB3B6E">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Kvalifikujuće Online usluge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6A731E" w:rsidRDefault="00DB3B6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A731E" w:rsidRDefault="00DB3B6E">
            <w:pPr>
              <w:pStyle w:val="ProductList-TableBody"/>
            </w:pPr>
            <w:r>
              <w:t>Office 365 Enterprise E5 i Microsoft Intune</w:t>
            </w:r>
            <w:r>
              <w:fldChar w:fldCharType="begin"/>
            </w:r>
            <w:r>
              <w:instrText xml:space="preserve"> XE "Office 365 Enterprise E5 i Microsoft Intune"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Intune</w:t>
            </w:r>
            <w:r>
              <w:fldChar w:fldCharType="begin"/>
            </w:r>
            <w:r>
              <w:instrText xml:space="preserve"> XE "Microsoft Intune"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Mobility Suite</w:t>
            </w:r>
            <w:r>
              <w:fldChar w:fldCharType="begin"/>
            </w:r>
            <w:r>
              <w:instrText xml:space="preserve"> XE "Enterprise Mobility Suite"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E3</w:t>
            </w:r>
            <w:r>
              <w:fldChar w:fldCharType="begin"/>
            </w:r>
            <w:r>
              <w:instrText xml:space="preserve"> XE "Office 365 Enterprise E3" </w:instrText>
            </w:r>
            <w:r>
              <w:fldChar w:fldCharType="end"/>
            </w:r>
            <w:r>
              <w:t xml:space="preserve"> ili</w:t>
            </w:r>
          </w:p>
          <w:p w:rsidR="006A731E" w:rsidRDefault="00DB3B6E">
            <w:pPr>
              <w:pStyle w:val="ProductList-TableBody"/>
            </w:pPr>
            <w:r>
              <w:t>Office 365 Enterprise E5</w:t>
            </w:r>
            <w:r>
              <w:fldChar w:fldCharType="begin"/>
            </w:r>
            <w:r>
              <w:instrText xml:space="preserve"> XE "Office 365 Enterprise E5"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A731E" w:rsidRDefault="00DB3B6E">
            <w:pPr>
              <w:pStyle w:val="ProductList-TableBody"/>
            </w:pPr>
            <w:r>
              <w:t>Office 365 Enterprise E5 i Microsoft Intune</w:t>
            </w:r>
            <w:r>
              <w:fldChar w:fldCharType="begin"/>
            </w:r>
            <w:r>
              <w:instrText xml:space="preserve"> XE "Office 365 Enterprise E5 i Microsoft Intune"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Intune</w:t>
            </w:r>
            <w:r>
              <w:fldChar w:fldCharType="begin"/>
            </w:r>
            <w:r>
              <w:instrText xml:space="preserve"> XE "Microsoft Intune" </w:instrText>
            </w:r>
            <w:r>
              <w:fldChar w:fldCharType="end"/>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Mobility Suite</w:t>
            </w:r>
            <w:r>
              <w:fldChar w:fldCharType="begin"/>
            </w:r>
            <w:r>
              <w:instrText xml:space="preserve"> XE "Enterprise Mobility Suite" </w:instrText>
            </w:r>
            <w:r>
              <w:fldChar w:fldCharType="end"/>
            </w:r>
          </w:p>
        </w:tc>
      </w:tr>
    </w:tbl>
    <w:p w:rsidR="006A731E" w:rsidRDefault="00DB3B6E">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6A731E" w:rsidRDefault="006A731E">
      <w:pPr>
        <w:pStyle w:val="ProductList-BodyIndented"/>
      </w:pPr>
    </w:p>
    <w:p w:rsidR="006A731E" w:rsidRDefault="00DB3B6E">
      <w:pPr>
        <w:pStyle w:val="ProductList-SubClauseHeading"/>
        <w:outlineLvl w:val="4"/>
      </w:pPr>
      <w:r>
        <w:t>2.4.2 CAL licence samo za studente/učenike (Academic Open License i Academic Select)</w:t>
      </w:r>
    </w:p>
    <w:p w:rsidR="006A731E" w:rsidRDefault="00DB3B6E">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6A731E" w:rsidRDefault="00DB3B6E">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10"/>
        <w:gridCol w:w="3584"/>
        <w:gridCol w:w="359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p w:rsidR="006A731E" w:rsidRDefault="00DB3B6E">
      <w:pPr>
        <w:pStyle w:val="ProductList-ClauseHeading"/>
        <w:outlineLvl w:val="3"/>
      </w:pPr>
      <w:r>
        <w:t>4.1 Proširena korisnička prava za klijente koji koriste Enterprise Cloud Suite</w:t>
      </w:r>
    </w:p>
    <w:p w:rsidR="006A731E" w:rsidRDefault="00DB3B6E">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6A731E" w:rsidRDefault="006A731E">
      <w:pPr>
        <w:pStyle w:val="ProductList-Body"/>
      </w:pPr>
    </w:p>
    <w:p w:rsidR="006A731E" w:rsidRDefault="00DB3B6E">
      <w:pPr>
        <w:pStyle w:val="ProductList-Body"/>
      </w:pPr>
      <w:r>
        <w:t>Kvalifikujući Klijenti licencirani za Enterprise Cloud Suite ili kombinaciju sistema Office 365 i paketa Enterprise Mobility Suite imaju ista prava pristupa usluzi Exchange Online Archiving za Exchange Server kao i obezbeđeni Enterprise CAL Suite.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4305"/>
      <w:r>
        <w:instrText>Core Infrastructure Server (CIS) Suite</w:instrText>
      </w:r>
      <w:bookmarkEnd w:id="55"/>
      <w:r>
        <w:instrText>" \l 2</w:instrText>
      </w:r>
      <w:r>
        <w:fldChar w:fldCharType="end"/>
      </w:r>
    </w:p>
    <w:p w:rsidR="006A731E" w:rsidRDefault="00DB3B6E">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Primenjiva Korisnička prava</w:t>
      </w:r>
    </w:p>
    <w:p w:rsidR="006A731E" w:rsidRDefault="00DB3B6E">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6A731E" w:rsidRDefault="006A731E">
      <w:pPr>
        <w:pStyle w:val="ProductList-Body"/>
      </w:pPr>
    </w:p>
    <w:p w:rsidR="006A731E" w:rsidRDefault="00DB3B6E">
      <w:pPr>
        <w:pStyle w:val="ProductList-ClauseHeading"/>
        <w:outlineLvl w:val="3"/>
      </w:pPr>
      <w:r>
        <w:t>3.2 Softver obuhvaćen paketom CIS Suite Standard</w:t>
      </w:r>
    </w:p>
    <w:p w:rsidR="006A731E" w:rsidRDefault="00DB3B6E">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6A731E" w:rsidRDefault="00DB3B6E" w:rsidP="00DB3B6E">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6A731E" w:rsidRDefault="00DB3B6E" w:rsidP="00DB3B6E">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6A731E" w:rsidRDefault="00DB3B6E">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6A731E" w:rsidRDefault="006A731E">
      <w:pPr>
        <w:pStyle w:val="ProductList-Body"/>
      </w:pPr>
    </w:p>
    <w:p w:rsidR="006A731E" w:rsidRDefault="00DB3B6E">
      <w:pPr>
        <w:pStyle w:val="ProductList-ClauseHeading"/>
        <w:outlineLvl w:val="3"/>
      </w:pPr>
      <w:r>
        <w:t>3.3 Softver obuhvaćen paketom CIS Suite Datacenter</w:t>
      </w:r>
    </w:p>
    <w:p w:rsidR="006A731E" w:rsidRDefault="00DB3B6E">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6A731E" w:rsidRDefault="006A731E">
      <w:pPr>
        <w:pStyle w:val="ProductList-Body"/>
      </w:pPr>
    </w:p>
    <w:p w:rsidR="006A731E" w:rsidRDefault="00DB3B6E">
      <w:pPr>
        <w:pStyle w:val="ProductList-ClauseHeading"/>
        <w:outlineLvl w:val="3"/>
      </w:pPr>
      <w:r>
        <w:t>3.4 Licenca za upravljanje</w:t>
      </w:r>
    </w:p>
    <w:p w:rsidR="006A731E" w:rsidRDefault="00DB3B6E">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6A731E" w:rsidRDefault="006A731E">
      <w:pPr>
        <w:pStyle w:val="ProductList-Body"/>
      </w:pPr>
    </w:p>
    <w:p w:rsidR="006A731E" w:rsidRDefault="00DB3B6E">
      <w:pPr>
        <w:pStyle w:val="ProductList-ClauseHeading"/>
        <w:outlineLvl w:val="3"/>
      </w:pPr>
      <w:r>
        <w:t>3.5 Dodatni uslovi</w:t>
      </w:r>
    </w:p>
    <w:p w:rsidR="006A731E" w:rsidRDefault="00DB3B6E">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6A731E" w:rsidRDefault="006A731E">
      <w:pPr>
        <w:pStyle w:val="ProductList-Body"/>
      </w:pPr>
    </w:p>
    <w:p w:rsidR="006A731E" w:rsidRDefault="00DB3B6E">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6A731E" w:rsidRDefault="006A731E">
      <w:pPr>
        <w:pStyle w:val="ProductList-Body"/>
      </w:pPr>
    </w:p>
    <w:p w:rsidR="006A731E" w:rsidRDefault="00DB3B6E">
      <w:pPr>
        <w:pStyle w:val="ProductList-ClauseHeading"/>
        <w:outlineLvl w:val="3"/>
      </w:pPr>
      <w:r>
        <w:t>3.6 Posebno pravo na prelazak na stariju verziju – Core Infrastructure Server Suite Standard</w:t>
      </w:r>
    </w:p>
    <w:p w:rsidR="006A731E" w:rsidRDefault="00DB3B6E">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6A731E" w:rsidRDefault="00DB3B6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4.1 Upisnica za Server i Oblak (SCE) - Pravo na upravljanje OSE okruženjima na servisu Microsoft Azure po osnovu Licenci za CIS</w:t>
      </w:r>
    </w:p>
    <w:p w:rsidR="006A731E" w:rsidRDefault="00DB3B6E">
      <w:pPr>
        <w:pStyle w:val="ProductList-Body"/>
      </w:pPr>
      <w:r>
        <w:t>Klijenti koji imaju SCE, a koji su ispunili preduslove za pokriće za upisnicu i koji imaju licencu za Core Infrastructure Server (CIS) Suite i koriste ga za upravljanje OSE okruženjima u njihovim centrima podataka, mogu da koriste softver System Center koji je licenciran za CIS kako bi upravljali kvalifikujićim Virtuelnim OSE okruženjima pokrenutim u okviru servisa Microsoft Azure. Za svaku Licencu za CIS pokrivenu klijentovim SCE, klijent može da upravlja maksimalnim brojem od 10 kvalifikujićih Virtuelnih OSE okruženja pokrenutih u okviru servisa Microsoft Azure. U kvalifikujuća Virtuelna OSE okruženja spadaju:</w:t>
      </w:r>
    </w:p>
    <w:p w:rsidR="006A731E" w:rsidRDefault="00DB3B6E">
      <w:pPr>
        <w:pStyle w:val="ProductList-Body"/>
        <w:ind w:left="720"/>
      </w:pPr>
      <w:r>
        <w:t>• instance virtuelnih uređaja softvera Windows Server (uključujući instance koje su primenjene u okviru HUB-a na platformi Azure)</w:t>
      </w:r>
    </w:p>
    <w:p w:rsidR="006A731E" w:rsidRDefault="00DB3B6E">
      <w:pPr>
        <w:pStyle w:val="ProductList-Body"/>
        <w:ind w:left="720"/>
      </w:pPr>
      <w:r>
        <w:t>• instance usluga u oblaku (uloga „Veb“ i uloga „Radnik“)</w:t>
      </w:r>
    </w:p>
    <w:p w:rsidR="006A731E" w:rsidRDefault="00DB3B6E">
      <w:pPr>
        <w:pStyle w:val="ProductList-Body"/>
        <w:ind w:left="720"/>
      </w:pPr>
      <w:r>
        <w:t>• nalozi za skladištenje</w:t>
      </w:r>
    </w:p>
    <w:p w:rsidR="006A731E" w:rsidRDefault="00DB3B6E">
      <w:pPr>
        <w:pStyle w:val="ProductList-Body"/>
        <w:ind w:left="720"/>
      </w:pPr>
      <w:r>
        <w:t>• SQL baze podataka</w:t>
      </w:r>
    </w:p>
    <w:p w:rsidR="006A731E" w:rsidRDefault="00DB3B6E">
      <w:pPr>
        <w:pStyle w:val="ProductList-Body"/>
        <w:ind w:left="720"/>
      </w:pPr>
      <w:r>
        <w:t>• instance veb lokacija</w:t>
      </w:r>
    </w:p>
    <w:p w:rsidR="006A731E" w:rsidRDefault="006A731E">
      <w:pPr>
        <w:pStyle w:val="ProductList-Body"/>
      </w:pPr>
    </w:p>
    <w:p w:rsidR="006A731E" w:rsidRDefault="00DB3B6E">
      <w:pPr>
        <w:pStyle w:val="ProductList-ClauseHeading"/>
        <w:outlineLvl w:val="3"/>
      </w:pPr>
      <w:r>
        <w:t>4.2 Pogodnost korišćenja platforme Microsoft Azure Hybrid</w:t>
      </w:r>
    </w:p>
    <w:p w:rsidR="006A731E" w:rsidRDefault="00DB3B6E">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6A731E" w:rsidRDefault="006A731E">
      <w:pPr>
        <w:pStyle w:val="ProductList-Body"/>
      </w:pPr>
    </w:p>
    <w:p w:rsidR="006A731E" w:rsidRDefault="00DB3B6E">
      <w:pPr>
        <w:pStyle w:val="ProductList-ClauseHeading"/>
        <w:outlineLvl w:val="3"/>
      </w:pPr>
      <w:r>
        <w:t>4.3 Ponuda za obnovu Software Assurance pokrića za Windows Server i System Center</w:t>
      </w:r>
    </w:p>
    <w:p w:rsidR="006A731E" w:rsidRDefault="00DB3B6E">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Kolona B</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Windows Server Standard </w:t>
            </w:r>
            <w:r>
              <w:fldChar w:fldCharType="begin"/>
            </w:r>
            <w:r>
              <w:instrText xml:space="preserve"> XE "Windows Server Standard " </w:instrText>
            </w:r>
            <w:r>
              <w:fldChar w:fldCharType="end"/>
            </w:r>
          </w:p>
          <w:p w:rsidR="006A731E" w:rsidRDefault="00DB3B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Infrastructure Server Suite Standard</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Server Datacenter</w:t>
            </w:r>
            <w:r>
              <w:fldChar w:fldCharType="begin"/>
            </w:r>
            <w:r>
              <w:instrText xml:space="preserve"> XE "Windows Server Datacenter" </w:instrText>
            </w:r>
            <w:r>
              <w:fldChar w:fldCharType="end"/>
            </w:r>
          </w:p>
          <w:p w:rsidR="006A731E" w:rsidRDefault="00DB3B6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Infrastructure Server Suite Datacenter</w:t>
            </w:r>
          </w:p>
        </w:tc>
      </w:tr>
    </w:tbl>
    <w:p w:rsidR="006A731E" w:rsidRDefault="00DB3B6E">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6A731E" w:rsidRDefault="006A731E">
      <w:pPr>
        <w:pStyle w:val="ProductList-Body"/>
      </w:pPr>
    </w:p>
    <w:p w:rsidR="006A731E" w:rsidRDefault="00DB3B6E">
      <w:pPr>
        <w:pStyle w:val="ProductList-ClauseHeading"/>
        <w:outlineLvl w:val="3"/>
      </w:pPr>
      <w:r>
        <w:t>4.4 Software Assurance prava i pogodnosti za licence za pretplatu</w:t>
      </w:r>
    </w:p>
    <w:p w:rsidR="006A731E" w:rsidRDefault="00DB3B6E">
      <w:pPr>
        <w:pStyle w:val="ProductList-Body"/>
      </w:pPr>
      <w:r>
        <w:t>Svim Klijentovim nabavkama Licence za pretplatu u okviru Upisnice za server i oblak dodeljuju se ista prava i pogodnosti za SA pokriće kao licencama sa SA pokrićem tokom trajanja pretplate.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60" w:name="_Sec862"/>
      <w:r>
        <w:t>Forefront</w:t>
      </w:r>
      <w:bookmarkEnd w:id="60"/>
      <w:r>
        <w:fldChar w:fldCharType="begin"/>
      </w:r>
      <w:r>
        <w:instrText xml:space="preserve"> TC "</w:instrText>
      </w:r>
      <w:bookmarkStart w:id="61" w:name="_Toc457384306"/>
      <w:r>
        <w:instrText>Forefront</w:instrText>
      </w:r>
      <w:bookmarkEnd w:id="61"/>
      <w:r>
        <w:instrText>" \l 2</w:instrText>
      </w:r>
      <w:r>
        <w:fldChar w:fldCharType="end"/>
      </w:r>
    </w:p>
    <w:p w:rsidR="006A731E" w:rsidRDefault="00DB3B6E">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BFBFBF"/>
              <w:bottom w:val="none" w:sz="4" w:space="0" w:color="BFBFBF"/>
              <w:right w:val="none" w:sz="4" w:space="0" w:color="6E6E6E"/>
            </w:tcBorders>
          </w:tcPr>
          <w:p w:rsidR="006A731E" w:rsidRDefault="00DB3B6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731E" w:rsidRDefault="00DB3B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Forefront Identity Manager 2010 – Windows Live Edition</w:t>
      </w:r>
    </w:p>
    <w:p w:rsidR="006A731E" w:rsidRDefault="00DB3B6E">
      <w:pPr>
        <w:pStyle w:val="ProductList-Body"/>
      </w:pPr>
      <w:r>
        <w:t>Forefront Identity Manager 2010 – Windows Live Edition je sledeća verzija za Identity Lifecycle Manager 2007 – Windows Live Edition.</w:t>
      </w:r>
    </w:p>
    <w:p w:rsidR="006A731E" w:rsidRDefault="00DB3B6E">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Uvoz podataka o identitetu: Forefront Identity Manager 2010 R2 Windows Live Edition</w:t>
      </w:r>
    </w:p>
    <w:p w:rsidR="006A731E" w:rsidRDefault="00DB3B6E">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6A731E" w:rsidRDefault="006A731E">
      <w:pPr>
        <w:pStyle w:val="ProductList-Body"/>
      </w:pPr>
    </w:p>
    <w:p w:rsidR="006A731E" w:rsidRDefault="00DB3B6E">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66" w:name="_Sec608"/>
      <w:r>
        <w:t>Microsoft Dynamics</w:t>
      </w:r>
      <w:bookmarkEnd w:id="66"/>
      <w:r>
        <w:fldChar w:fldCharType="begin"/>
      </w:r>
      <w:r>
        <w:instrText xml:space="preserve"> TC "</w:instrText>
      </w:r>
      <w:bookmarkStart w:id="67" w:name="_Toc457384307"/>
      <w:r>
        <w:instrText>Microsoft Dynamics</w:instrText>
      </w:r>
      <w:bookmarkEnd w:id="67"/>
      <w:r>
        <w:instrText>" \l 2</w:instrText>
      </w:r>
      <w:r>
        <w:fldChar w:fldCharType="end"/>
      </w:r>
    </w:p>
    <w:p w:rsidR="006A731E" w:rsidRDefault="00DB3B6E">
      <w:pPr>
        <w:pStyle w:val="ProductList-Offering2HeadingNoBorder"/>
        <w:outlineLvl w:val="2"/>
      </w:pPr>
      <w:bookmarkStart w:id="68" w:name="_Sec609"/>
      <w:r>
        <w:t>Microsoft Dynamics AX</w:t>
      </w:r>
      <w:bookmarkEnd w:id="68"/>
      <w:r>
        <w:fldChar w:fldCharType="begin"/>
      </w:r>
      <w:r>
        <w:instrText xml:space="preserve"> TC "</w:instrText>
      </w:r>
      <w:bookmarkStart w:id="69" w:name="_Toc457384308"/>
      <w:r>
        <w:instrText>Microsoft Dynamics AX</w:instrText>
      </w:r>
      <w:bookmarkEnd w:id="69"/>
      <w:r>
        <w:instrText>" \l 3</w:instrText>
      </w:r>
      <w:r>
        <w:fldChar w:fldCharType="end"/>
      </w:r>
    </w:p>
    <w:p w:rsidR="006A731E" w:rsidRDefault="00DB3B6E">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p w:rsidR="006A731E" w:rsidRDefault="00DB3B6E">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Samouslužni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Samouslužni Microsoft Dynamics AX (SL licenca za korisnika)</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Microsoft Dynamics AX za zadatke (SL licenca za korisnika)</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Microsoft Dynamics AX za preduzeća (SL licenca za korisnika)</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Microsoft Dynamics AX za uređaje (SL licenca za uređaj)</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SubClauseHeading"/>
        <w:outlineLvl w:val="5"/>
      </w:pPr>
      <w:r>
        <w:t>3.1.1 Dodatna funkcionalnost povezana sa CAL licencom za zadatke za Microsoft Dynamics AX 2012 R3</w:t>
      </w:r>
    </w:p>
    <w:p w:rsidR="006A731E" w:rsidRDefault="00DB3B6E">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licenca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Dodatna CAL licenca za zadatke za Microsoft Dynamics AX 2012 R3</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Microsoft Dynamics AX za zadatke (SL licenca za korisnika)</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Microsoft Dynamics AX za preduzeća (SL licenca za korisnika)</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Microsoft Dynamics AX za uređaje (SL licenca za uređaj)</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SubClauseHeading"/>
        <w:outlineLvl w:val="5"/>
      </w:pPr>
      <w:r>
        <w:t>3.1.2 Dodatna funkcionalnost povezana sa Funkcionalnom CAL licencom za Microsoft Dynamics AX 2012 R3</w:t>
      </w:r>
    </w:p>
    <w:p w:rsidR="006A731E" w:rsidRDefault="00DB3B6E">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licenca za funkcionalnu upotrebu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Dodatna CAL licenca za funkcionalnu upotrebu za Microsoft Dynamics AX 2012 R3</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Microsoft Dynamics AX za preduzeća (SL licenca za korisnika)</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SubClauseHeading"/>
        <w:outlineLvl w:val="5"/>
      </w:pPr>
      <w:r>
        <w:t>3.1.3 Dodatna funkcionalnost povezana sa CAL licencom za preduzeća za Microsoft Dynamics AX 2012 R3</w:t>
      </w:r>
    </w:p>
    <w:p w:rsidR="006A731E" w:rsidRDefault="00DB3B6E">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licenca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Dodatna CAL licenca za preduzeća za Microsoft Dynamics AX 2012 R3</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Microsoft Dynamics AX za preduzeća (SL licenca za korisnika)</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ClauseHeading"/>
        <w:outlineLvl w:val="4"/>
      </w:pPr>
      <w:r>
        <w:t>3.2 Pravo na izmenu</w:t>
      </w:r>
    </w:p>
    <w:p w:rsidR="006A731E" w:rsidRDefault="00DB3B6E">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6A731E" w:rsidRDefault="006A731E">
      <w:pPr>
        <w:pStyle w:val="ProductList-Body"/>
      </w:pPr>
    </w:p>
    <w:p w:rsidR="006A731E" w:rsidRDefault="00DB3B6E">
      <w:pPr>
        <w:pStyle w:val="ProductList-ClauseHeading"/>
        <w:outlineLvl w:val="4"/>
      </w:pPr>
      <w:r>
        <w:t>3.3 Dynamics AX Standard Commerce Server Core – Faktor jezgra</w:t>
      </w:r>
    </w:p>
    <w:p w:rsidR="006A731E" w:rsidRDefault="00DB3B6E">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4">
        <w:r>
          <w:rPr>
            <w:color w:val="00467F"/>
            <w:u w:val="single"/>
          </w:rPr>
          <w:t>http://go.microsoft.com/fwlink/?LinkID=229882</w:t>
        </w:r>
      </w:hyperlink>
      <w:r>
        <w:t>.</w:t>
      </w:r>
    </w:p>
    <w:p w:rsidR="006A731E" w:rsidRDefault="006A731E">
      <w:pPr>
        <w:pStyle w:val="ProductList-Body"/>
      </w:pPr>
    </w:p>
    <w:p w:rsidR="006A731E" w:rsidRDefault="00DB3B6E">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Lokalizacija i ispravke</w:t>
      </w:r>
    </w:p>
    <w:p w:rsidR="006A731E" w:rsidRDefault="00DB3B6E">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74" w:name="_Sec610"/>
      <w:r>
        <w:t>Microsoft Dynamics CRM</w:t>
      </w:r>
      <w:bookmarkEnd w:id="74"/>
      <w:r>
        <w:fldChar w:fldCharType="begin"/>
      </w:r>
      <w:r>
        <w:instrText xml:space="preserve"> TC "</w:instrText>
      </w:r>
      <w:bookmarkStart w:id="75" w:name="_Toc457384309"/>
      <w:r>
        <w:instrText>Microsoft Dynamics CRM</w:instrText>
      </w:r>
      <w:bookmarkEnd w:id="75"/>
      <w:r>
        <w:instrText>" \l 3</w:instrText>
      </w:r>
      <w:r>
        <w:fldChar w:fldCharType="end"/>
      </w:r>
    </w:p>
    <w:p w:rsidR="006A731E" w:rsidRDefault="00DB3B6E">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77" w:name="_Sec735"/>
      <w:r>
        <w:t>2. Uslovi za proizvod</w:t>
      </w:r>
      <w:bookmarkEnd w:id="77"/>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2016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p w:rsidR="006A731E" w:rsidRDefault="00DB3B6E">
      <w:pPr>
        <w:pStyle w:val="ProductList-Body"/>
      </w:pPr>
      <w:r>
        <w:t>Puna prava pristupa: aktivnosti, beleške, prilagođeni entiteti, nalozi, kontakti</w:t>
      </w:r>
    </w:p>
    <w:tbl>
      <w:tblPr>
        <w:tblStyle w:val="PURTable"/>
        <w:tblW w:w="0" w:type="dxa"/>
        <w:tblLook w:val="04A0" w:firstRow="1" w:lastRow="0" w:firstColumn="1" w:lastColumn="0" w:noHBand="0" w:noVBand="1"/>
      </w:tblPr>
      <w:tblGrid>
        <w:gridCol w:w="3576"/>
        <w:gridCol w:w="3599"/>
        <w:gridCol w:w="361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Microsoft Dynamics CRM Online Essential (korisnički SL)</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Microsoft Dynamics CRM Online Professional (korisnički SL)</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SubClauseHeading"/>
        <w:outlineLvl w:val="5"/>
      </w:pPr>
      <w:r>
        <w:t>3.1.1 Dodatna funkcionalnost povezana sa CAL licencom za standardnu upotrebu za Microsoft Dynamics CRM 2016</w:t>
      </w:r>
    </w:p>
    <w:p w:rsidR="006A731E" w:rsidRDefault="00DB3B6E">
      <w:pPr>
        <w:pStyle w:val="ProductList-BodyIndented"/>
      </w:pPr>
      <w:r>
        <w:t>Prava punog pristupa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Microsoft Dynamics CRM Online Basic (korisnički SL)</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Microsoft Dynamics CRM Online Professional (korisnički SL)</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SubClauseHeading"/>
        <w:outlineLvl w:val="5"/>
      </w:pPr>
      <w:r>
        <w:t>3.1.2 Dodatna funkcionalnost povezana sa CAL licencom za profesionalnu upotrebu za Microsoft Dynamics CRM 2016</w:t>
      </w:r>
    </w:p>
    <w:p w:rsidR="006A731E" w:rsidRDefault="00DB3B6E">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profesionalnu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Microsoft Dynamics CRM Online Professional (korisnički SL)</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Dodatni CAL za profesionalnu upotrebu za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Microsoft Dynamics CRM Online Enterprise (korisnički SL)</w:t>
            </w:r>
          </w:p>
        </w:tc>
      </w:tr>
    </w:tbl>
    <w:p w:rsidR="006A731E" w:rsidRDefault="006A731E">
      <w:pPr>
        <w:pStyle w:val="ProductList-BodyIndented"/>
      </w:pPr>
    </w:p>
    <w:p w:rsidR="006A731E" w:rsidRDefault="00DB3B6E">
      <w:pPr>
        <w:pStyle w:val="ProductList-ClauseHeading"/>
        <w:outlineLvl w:val="4"/>
      </w:pPr>
      <w:r>
        <w:t>3.2 Yammer</w:t>
      </w:r>
    </w:p>
    <w:p w:rsidR="006A731E" w:rsidRDefault="00DB3B6E">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6A731E" w:rsidRDefault="006A731E">
      <w:pPr>
        <w:pStyle w:val="ProductList-Body"/>
      </w:pPr>
    </w:p>
    <w:p w:rsidR="006A731E" w:rsidRDefault="00DB3B6E">
      <w:pPr>
        <w:pStyle w:val="ProductList-ClauseHeading"/>
        <w:outlineLvl w:val="4"/>
      </w:pPr>
      <w:r>
        <w:t>3.3 Predajna prava</w:t>
      </w:r>
    </w:p>
    <w:p w:rsidR="006A731E" w:rsidRDefault="00DB3B6E">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6A731E" w:rsidRDefault="006A731E">
      <w:pPr>
        <w:pStyle w:val="ProductList-Body"/>
      </w:pPr>
    </w:p>
    <w:p w:rsidR="006A731E" w:rsidRDefault="00DB3B6E">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Microsoft Dynamics CRM 2016 Microsoft Office Outlook</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CRM Reporting Extensions za Microsoft Dynamics CRM 2016</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Marketing Connector za Microsoft Dynamics CRM (ne Workgroup Server)</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593"/>
        <w:gridCol w:w="359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Dodatni CAL za profesionalnu upotrebu za Microsoft Dynamics CRM 2016 – Unified Service Desk</w:t>
      </w:r>
    </w:p>
    <w:p w:rsidR="006A731E" w:rsidRDefault="00DB3B6E">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6A731E" w:rsidRDefault="006A731E">
      <w:pPr>
        <w:pStyle w:val="ProductList-Body"/>
      </w:pPr>
    </w:p>
    <w:p w:rsidR="006A731E" w:rsidRDefault="00DB3B6E">
      <w:pPr>
        <w:pStyle w:val="ProductList-ClauseHeading"/>
        <w:outlineLvl w:val="4"/>
      </w:pPr>
      <w:r>
        <w:t>4.2 Microsoft Dynamics CustomerSource</w:t>
      </w:r>
    </w:p>
    <w:p w:rsidR="006A731E" w:rsidRDefault="00DB3B6E">
      <w:pPr>
        <w:pStyle w:val="ProductList-Body"/>
      </w:pPr>
      <w:r>
        <w:t xml:space="preserve">Klijenti licencirani za Microsoft Dynamics sa aktivnim SA pokrićem ili Online pretplatom imaće pristup usluzi CustomerSource. </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4310"/>
      <w:r>
        <w:instrText>Microsoft Identity Manager</w:instrText>
      </w:r>
      <w:bookmarkEnd w:id="81"/>
      <w:r>
        <w:instrText>" \l 2</w:instrText>
      </w:r>
      <w:r>
        <w:fldChar w:fldCharType="end"/>
      </w:r>
    </w:p>
    <w:p w:rsidR="006A731E" w:rsidRDefault="00DB3B6E">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BFBFBF"/>
              <w:bottom w:val="dashed" w:sz="4" w:space="0" w:color="BFBFBF"/>
              <w:right w:val="none" w:sz="4" w:space="0" w:color="6E6E6E"/>
            </w:tcBorders>
          </w:tcPr>
          <w:p w:rsidR="006A731E" w:rsidRDefault="00DB3B6E">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BFBFBF"/>
              <w:bottom w:val="none" w:sz="4" w:space="0" w:color="BFBFBF"/>
              <w:right w:val="none" w:sz="4" w:space="0" w:color="6E6E6E"/>
            </w:tcBorders>
          </w:tcPr>
          <w:p w:rsidR="006A731E" w:rsidRDefault="00DB3B6E">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731E" w:rsidRDefault="006A731E">
            <w:pPr>
              <w:pStyle w:val="ProductList-TableBody"/>
            </w:pPr>
          </w:p>
        </w:tc>
      </w:tr>
    </w:tbl>
    <w:p w:rsidR="006A731E" w:rsidRDefault="00DB3B6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86" w:name="_Sec611"/>
      <w:r>
        <w:t>Office aplikacije</w:t>
      </w:r>
      <w:bookmarkEnd w:id="86"/>
      <w:r>
        <w:fldChar w:fldCharType="begin"/>
      </w:r>
      <w:r>
        <w:instrText xml:space="preserve"> TC "</w:instrText>
      </w:r>
      <w:bookmarkStart w:id="87" w:name="_Toc457384311"/>
      <w:r>
        <w:instrText>Office aplikacije</w:instrText>
      </w:r>
      <w:bookmarkEnd w:id="87"/>
      <w:r>
        <w:instrText>" \l 2</w:instrText>
      </w:r>
      <w:r>
        <w:fldChar w:fldCharType="end"/>
      </w:r>
    </w:p>
    <w:p w:rsidR="006A731E" w:rsidRDefault="00DB3B6E">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57384312"/>
      <w:r>
        <w:instrText>Office aplikacije za računare</w:instrText>
      </w:r>
      <w:bookmarkEnd w:id="89"/>
      <w:r>
        <w:instrText>" \l 3</w:instrText>
      </w:r>
      <w:r>
        <w:fldChar w:fldCharType="end"/>
      </w:r>
    </w:p>
    <w:p w:rsidR="006A731E" w:rsidRDefault="00DB3B6E">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000000"/>
              <w:bottom w:val="dashed" w:sz="4" w:space="0" w:color="BFBFBF"/>
              <w:right w:val="single" w:sz="6" w:space="0" w:color="FFFFFF"/>
            </w:tcBorders>
          </w:tcPr>
          <w:p w:rsidR="006A731E" w:rsidRDefault="00DB3B6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dashed" w:sz="4" w:space="0" w:color="BFBFBF"/>
              <w:right w:val="single" w:sz="6" w:space="0" w:color="FFFFFF"/>
            </w:tcBorders>
          </w:tcPr>
          <w:p w:rsidR="006A731E" w:rsidRDefault="00DB3B6E">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731E" w:rsidRDefault="006A73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000000"/>
              <w:bottom w:val="none" w:sz="4" w:space="0" w:color="BFBFBF"/>
              <w:right w:val="single" w:sz="6" w:space="0" w:color="FFFFFF"/>
            </w:tcBorders>
          </w:tcPr>
          <w:p w:rsidR="006A731E" w:rsidRDefault="00DB3B6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731E" w:rsidRDefault="00DB3B6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731E" w:rsidRDefault="006A73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Project Professional 2016</w:t>
      </w:r>
    </w:p>
    <w:p w:rsidR="006A731E" w:rsidRDefault="00DB3B6E">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6A731E" w:rsidRDefault="006A731E">
      <w:pPr>
        <w:pStyle w:val="ProductList-Body"/>
      </w:pPr>
    </w:p>
    <w:p w:rsidR="006A731E" w:rsidRDefault="00DB3B6E">
      <w:pPr>
        <w:pStyle w:val="ProductList-ClauseHeading"/>
        <w:outlineLvl w:val="4"/>
      </w:pPr>
      <w:r>
        <w:t>2.2 Rad kod kuće</w:t>
      </w:r>
    </w:p>
    <w:p w:rsidR="006A731E" w:rsidRDefault="00DB3B6E">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6A731E" w:rsidRDefault="006A731E">
      <w:pPr>
        <w:pStyle w:val="ProductList-Body"/>
      </w:pPr>
    </w:p>
    <w:p w:rsidR="006A731E" w:rsidRDefault="00DB3B6E">
      <w:pPr>
        <w:pStyle w:val="ProductList-ClauseHeading"/>
        <w:outlineLvl w:val="4"/>
      </w:pPr>
      <w:r>
        <w:t>2.3 Nezavisno od platforme</w:t>
      </w:r>
    </w:p>
    <w:p w:rsidR="006A731E" w:rsidRDefault="00DB3B6E">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6A731E" w:rsidRDefault="006A731E">
      <w:pPr>
        <w:pStyle w:val="ProductList-Body"/>
      </w:pPr>
    </w:p>
    <w:p w:rsidR="006A731E" w:rsidRDefault="00DB3B6E">
      <w:pPr>
        <w:pStyle w:val="ProductList-ClauseHeading"/>
        <w:outlineLvl w:val="4"/>
      </w:pPr>
      <w:r>
        <w:t>2.4 Nasleđujuće verzije</w:t>
      </w:r>
    </w:p>
    <w:p w:rsidR="006A731E" w:rsidRDefault="00DB3B6E">
      <w:pPr>
        <w:pStyle w:val="ProductList-Body"/>
      </w:pPr>
      <w:r>
        <w:t>Skype za posao 2016 je verzija koja nasleđuje Lync 2013.</w:t>
      </w:r>
    </w:p>
    <w:p w:rsidR="006A731E" w:rsidRDefault="006A731E">
      <w:pPr>
        <w:pStyle w:val="ProductList-Body"/>
      </w:pPr>
    </w:p>
    <w:p w:rsidR="006A731E" w:rsidRDefault="00DB3B6E">
      <w:pPr>
        <w:pStyle w:val="ProductList-ClauseHeading"/>
        <w:outlineLvl w:val="4"/>
      </w:pPr>
      <w:r>
        <w:t>2.5 Office Online Server</w:t>
      </w:r>
    </w:p>
    <w:p w:rsidR="006A731E" w:rsidRDefault="00DB3B6E">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6A731E" w:rsidRDefault="00DB3B6E">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Komercijalna korisnička prava za Office Home &amp; Student 2013 RT</w:t>
      </w:r>
    </w:p>
    <w:p w:rsidR="006A731E" w:rsidRDefault="00DB3B6E">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6A731E" w:rsidRDefault="006A731E">
      <w:pPr>
        <w:pStyle w:val="ProductList-Body"/>
      </w:pPr>
    </w:p>
    <w:p w:rsidR="006A731E" w:rsidRDefault="00DB3B6E">
      <w:pPr>
        <w:pStyle w:val="ProductList-ClauseHeading"/>
        <w:outlineLvl w:val="4"/>
      </w:pPr>
      <w:r>
        <w:t>3.2 Office Professional Plus 2016 i Office Standard 2016 – Komercijalna upotreba programa Office Home &amp; Student 2013 RT</w:t>
      </w:r>
    </w:p>
    <w:p w:rsidR="006A731E" w:rsidRDefault="00DB3B6E">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6A731E" w:rsidRDefault="00DB3B6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Project Professional 2016</w:t>
      </w:r>
    </w:p>
    <w:p w:rsidR="006A731E" w:rsidRDefault="00DB3B6E">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94" w:name="_Sec680"/>
      <w:r>
        <w:t>Office for Mac</w:t>
      </w:r>
      <w:bookmarkEnd w:id="94"/>
      <w:r>
        <w:fldChar w:fldCharType="begin"/>
      </w:r>
      <w:r>
        <w:instrText xml:space="preserve"> TC "</w:instrText>
      </w:r>
      <w:bookmarkStart w:id="95" w:name="_Toc457384313"/>
      <w:r>
        <w:instrText>Office for Mac</w:instrText>
      </w:r>
      <w:bookmarkEnd w:id="95"/>
      <w:r>
        <w:instrText>" \l 3</w:instrText>
      </w:r>
      <w:r>
        <w:fldChar w:fldCharType="end"/>
      </w:r>
    </w:p>
    <w:p w:rsidR="006A731E" w:rsidRDefault="00DB3B6E">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Nasleđujuće verzije</w:t>
      </w:r>
    </w:p>
    <w:p w:rsidR="006A731E" w:rsidRDefault="00DB3B6E">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6A731E" w:rsidRDefault="006A731E">
      <w:pPr>
        <w:pStyle w:val="ProductList-Body"/>
      </w:pPr>
    </w:p>
    <w:p w:rsidR="006A731E" w:rsidRDefault="00DB3B6E">
      <w:pPr>
        <w:pStyle w:val="ProductList-ClauseHeading"/>
        <w:outlineLvl w:val="4"/>
      </w:pPr>
      <w:r>
        <w:t>2.2 Rad kod kuće</w:t>
      </w:r>
    </w:p>
    <w:p w:rsidR="006A731E" w:rsidRDefault="00DB3B6E">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6A731E" w:rsidRDefault="006A731E">
      <w:pPr>
        <w:pStyle w:val="ProductList-Body"/>
      </w:pPr>
    </w:p>
    <w:p w:rsidR="006A731E" w:rsidRDefault="00DB3B6E">
      <w:pPr>
        <w:pStyle w:val="ProductList-ClauseHeading"/>
        <w:outlineLvl w:val="4"/>
      </w:pPr>
      <w:r>
        <w:t>2.3 Nezavisno od platforme</w:t>
      </w:r>
    </w:p>
    <w:p w:rsidR="006A731E" w:rsidRDefault="00DB3B6E">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6A731E" w:rsidRDefault="00DB3B6E">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Komercijalno korišćenje softvera Office Home &amp; Student 2013 RT</w:t>
      </w:r>
    </w:p>
    <w:p w:rsidR="006A731E" w:rsidRDefault="00DB3B6E">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6A731E" w:rsidRDefault="00DB3B6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100" w:name="_Sec612"/>
      <w:r>
        <w:t>Office serveri</w:t>
      </w:r>
      <w:bookmarkEnd w:id="100"/>
      <w:r>
        <w:fldChar w:fldCharType="begin"/>
      </w:r>
      <w:r>
        <w:instrText xml:space="preserve"> TC "</w:instrText>
      </w:r>
      <w:bookmarkStart w:id="101" w:name="_Toc457384314"/>
      <w:r>
        <w:instrText>Office serveri</w:instrText>
      </w:r>
      <w:bookmarkEnd w:id="101"/>
      <w:r>
        <w:instrText>" \l 2</w:instrText>
      </w:r>
      <w:r>
        <w:fldChar w:fldCharType="end"/>
      </w:r>
    </w:p>
    <w:p w:rsidR="006A731E" w:rsidRDefault="00DB3B6E">
      <w:pPr>
        <w:pStyle w:val="ProductList-Offering2HeadingNoBorder"/>
        <w:outlineLvl w:val="2"/>
      </w:pPr>
      <w:bookmarkStart w:id="102" w:name="_Sec638"/>
      <w:r>
        <w:t>Exchange Server</w:t>
      </w:r>
      <w:bookmarkEnd w:id="102"/>
      <w:r>
        <w:fldChar w:fldCharType="begin"/>
      </w:r>
      <w:r>
        <w:instrText xml:space="preserve"> TC "</w:instrText>
      </w:r>
      <w:bookmarkStart w:id="103" w:name="_Toc457384315"/>
      <w:r>
        <w:instrText>Exchange Server</w:instrText>
      </w:r>
      <w:bookmarkEnd w:id="103"/>
      <w:r>
        <w:instrText>" \l 3</w:instrText>
      </w:r>
      <w:r>
        <w:fldChar w:fldCharType="end"/>
      </w:r>
    </w:p>
    <w:p w:rsidR="006A731E" w:rsidRDefault="00DB3B6E">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Korisnički SL za Exchange Online Plan 1</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Korisnički SL za Exchange Online Plan 2</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Korisnički SL za Exchange Online Plan 2G</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SubClauseHeading"/>
        <w:outlineLvl w:val="5"/>
      </w:pPr>
      <w:r>
        <w:t>3.1.1 Dodatna funkcionalnost povezana sa CAL licencom za preduzeća za Exchange</w:t>
      </w:r>
    </w:p>
    <w:p w:rsidR="006A731E" w:rsidRDefault="00DB3B6E">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Korisnički SL za Exchange Online Plan 2</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Korisnički SL za Exchange Online Plan 2G</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Dopunske odredbe i uslovi CAL licence za preduzeća za Exchange sa Services 2016</w:t>
      </w:r>
    </w:p>
    <w:p w:rsidR="006A731E" w:rsidRDefault="00DB3B6E">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0">
        <w:r>
          <w:rPr>
            <w:color w:val="00467F"/>
            <w:u w:val="single"/>
          </w:rPr>
          <w:t>http://go.microsoft.com/?linkid=9839207</w:t>
        </w:r>
      </w:hyperlink>
      <w:r>
        <w:t xml:space="preserve"> se primenjuju na kupovinu i korišćenje Online usluga obuhvaćenih CAL licencom za preduzeća za Exchange sa Services 2016.</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08" w:name="_Sec639"/>
      <w:r>
        <w:t>Project Server</w:t>
      </w:r>
      <w:bookmarkEnd w:id="108"/>
      <w:r>
        <w:fldChar w:fldCharType="begin"/>
      </w:r>
      <w:r>
        <w:instrText xml:space="preserve"> TC "</w:instrText>
      </w:r>
      <w:bookmarkStart w:id="109" w:name="_Toc457384316"/>
      <w:r>
        <w:instrText>Project Server</w:instrText>
      </w:r>
      <w:bookmarkEnd w:id="109"/>
      <w:r>
        <w:instrText>" \l 3</w:instrText>
      </w:r>
      <w:r>
        <w:fldChar w:fldCharType="end"/>
      </w:r>
    </w:p>
    <w:p w:rsidR="006A731E" w:rsidRDefault="00DB3B6E">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731E" w:rsidRDefault="00DB3B6E">
            <w:pPr>
              <w:pStyle w:val="ProductList-TableBody"/>
            </w:pPr>
            <w:r>
              <w:t>Project Online Essentials (SL licenca za korisnika)</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Project Online Professional (SL licenca za korisnika)</w:t>
            </w: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SL licenca za korisnika za Project Online Premium</w:t>
            </w:r>
          </w:p>
        </w:tc>
      </w:tr>
    </w:tbl>
    <w:p w:rsidR="006A731E" w:rsidRDefault="006A731E">
      <w:pPr>
        <w:pStyle w:val="ProductList-Body"/>
      </w:pPr>
    </w:p>
    <w:p w:rsidR="006A731E" w:rsidRDefault="00DB3B6E">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14" w:name="_Sec640"/>
      <w:r>
        <w:t>SharePoint Server</w:t>
      </w:r>
      <w:bookmarkEnd w:id="114"/>
      <w:r>
        <w:fldChar w:fldCharType="begin"/>
      </w:r>
      <w:r>
        <w:instrText xml:space="preserve"> TC "</w:instrText>
      </w:r>
      <w:bookmarkStart w:id="115" w:name="_Toc457384317"/>
      <w:r>
        <w:instrText>SharePoint Server</w:instrText>
      </w:r>
      <w:bookmarkEnd w:id="115"/>
      <w:r>
        <w:instrText>" \l 3</w:instrText>
      </w:r>
      <w:r>
        <w:fldChar w:fldCharType="end"/>
      </w:r>
    </w:p>
    <w:p w:rsidR="006A731E" w:rsidRDefault="00DB3B6E">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Korisnički SL za SharePoint Online Plan 2</w:t>
            </w:r>
            <w:r>
              <w:fldChar w:fldCharType="begin"/>
            </w:r>
            <w:r>
              <w:instrText xml:space="preserve"> XE "Korisnički SL za SharePoint Online Plan 2" </w:instrText>
            </w:r>
            <w:r>
              <w:fldChar w:fldCharType="end"/>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SL licenca za korisnika za  SharePoint Online Plan 1 ili 2</w:t>
            </w:r>
            <w:r>
              <w:fldChar w:fldCharType="begin"/>
            </w:r>
            <w:r>
              <w:instrText xml:space="preserve"> XE " SharePoint Online Plan 1 ili 2" </w:instrText>
            </w:r>
            <w:r>
              <w:fldChar w:fldCharType="end"/>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Korisnički SL za SharePoint Online Plan 2</w:t>
            </w:r>
          </w:p>
        </w:tc>
      </w:tr>
    </w:tbl>
    <w:p w:rsidR="006A731E" w:rsidRDefault="006A731E">
      <w:pPr>
        <w:pStyle w:val="ProductList-Body"/>
      </w:pPr>
    </w:p>
    <w:p w:rsidR="006A731E" w:rsidRDefault="00DB3B6E">
      <w:pPr>
        <w:pStyle w:val="ProductList-SubClauseHeading"/>
        <w:outlineLvl w:val="5"/>
      </w:pPr>
      <w:r>
        <w:t>3.2.1 Dodatna funkcionalnost SharePoint Servera povezana sa CAL licencom za preduzeća za SharePoint</w:t>
      </w:r>
    </w:p>
    <w:p w:rsidR="006A731E" w:rsidRDefault="00DB3B6E">
      <w:pPr>
        <w:pStyle w:val="ProductList-BodyIndented"/>
      </w:pPr>
      <w:r>
        <w:t>Linija usluga poslovnog povezivanja u okviru Business Webparts; Integracija klijenta u Office 2016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Korisnički SL za SharePoint Online Plan 2</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ClauseHeading"/>
        <w:outlineLvl w:val="4"/>
      </w:pPr>
      <w:r>
        <w:t>3.3 Odricanje CAL licence za korisnike koji pristupaju javno dostupnom sadržaju</w:t>
      </w:r>
    </w:p>
    <w:p w:rsidR="006A731E" w:rsidRDefault="00DB3B6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6A731E" w:rsidRDefault="006A731E">
      <w:pPr>
        <w:pStyle w:val="ProductList-Body"/>
      </w:pPr>
    </w:p>
    <w:p w:rsidR="006A731E" w:rsidRDefault="00DB3B6E">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57384318"/>
      <w:r>
        <w:instrText>Skype za Business Server</w:instrText>
      </w:r>
      <w:bookmarkEnd w:id="121"/>
      <w:r>
        <w:instrText>" \l 3</w:instrText>
      </w:r>
      <w:r>
        <w:fldChar w:fldCharType="end"/>
      </w:r>
    </w:p>
    <w:p w:rsidR="006A731E" w:rsidRDefault="00DB3B6E">
      <w:pPr>
        <w:pStyle w:val="ProductList-Offering1SubSection"/>
        <w:outlineLvl w:val="3"/>
      </w:pPr>
      <w:bookmarkStart w:id="122" w:name="_Sec686"/>
      <w:r>
        <w:t>1. Dostupnost programa</w:t>
      </w:r>
      <w:bookmarkEnd w:id="122"/>
    </w:p>
    <w:p w:rsidR="006A731E" w:rsidRDefault="006A731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620" w:type="dxa"/>
            <w:tcBorders>
              <w:top w:val="dashed" w:sz="4" w:space="0" w:color="BFBFBF"/>
              <w:left w:val="none" w:sz="4" w:space="0" w:color="6E6E6E"/>
              <w:bottom w:val="none" w:sz="4" w:space="0" w:color="FFFFF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SL za korisnika za Skype za Business Online Plan 1</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SL za korisnika za Skype za Business Online Plan 2</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SL za korisnika za Skype za Business Online Plan 2G</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SubClauseHeading"/>
        <w:outlineLvl w:val="5"/>
      </w:pPr>
      <w:r>
        <w:t>3.1.1 Dodatna funkcionalnost povezana sa CAL licencom za preduzeća za Skype za Business Server</w:t>
      </w:r>
    </w:p>
    <w:p w:rsidR="006A731E" w:rsidRDefault="00DB3B6E">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SL za korisnika za Skype za Business Online Plan 2</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SL za korisnika za Skype za Business Online Plan 2G</w:t>
            </w:r>
          </w:p>
        </w:tc>
      </w:tr>
      <w:tr w:rsidR="006A73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731E" w:rsidRDefault="00DB3B6E">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731E" w:rsidRDefault="00DB3B6E">
            <w:pPr>
              <w:pStyle w:val="ProductList-TableBody"/>
            </w:pPr>
            <w:r>
              <w:t>Korisnički SL za Live Meeting Professional</w:t>
            </w:r>
            <w:r>
              <w:fldChar w:fldCharType="begin"/>
            </w:r>
            <w:r>
              <w:instrText xml:space="preserve"> XE "Korisnički SL za Live Meeting Professional" </w:instrText>
            </w:r>
            <w:r>
              <w:fldChar w:fldCharType="end"/>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SubClauseHeading"/>
        <w:outlineLvl w:val="5"/>
      </w:pPr>
      <w:r>
        <w:t>3.1.2 Dodatna funkcionalnost povezana sa CAL licencom za preduzeća za Skype za Business Server Plus</w:t>
      </w:r>
    </w:p>
    <w:p w:rsidR="006A731E" w:rsidRDefault="00DB3B6E">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CAL SL licenca za korisnika za Skype za posao Plus</w:t>
            </w:r>
          </w:p>
        </w:tc>
      </w:tr>
    </w:tbl>
    <w:p w:rsidR="006A731E" w:rsidRDefault="006A731E">
      <w:pPr>
        <w:pStyle w:val="ProductList-BodyIndented"/>
      </w:pPr>
    </w:p>
    <w:p w:rsidR="006A731E" w:rsidRDefault="00DB3B6E">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uloga servera za audio/video konferencije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direktorijuma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posredovanja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Lync Server 2013 administrativna alatka za grupno ćaskanje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PowerShell Snap-in</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održivog uređaja za grananje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Video Interop Servera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126" w:name="_Sec883"/>
      <w:r>
        <w:t>R Server</w:t>
      </w:r>
      <w:bookmarkEnd w:id="126"/>
      <w:r>
        <w:fldChar w:fldCharType="begin"/>
      </w:r>
      <w:r>
        <w:instrText xml:space="preserve"> TC "</w:instrText>
      </w:r>
      <w:bookmarkStart w:id="127" w:name="_Toc457384319"/>
      <w:r>
        <w:instrText>R Server</w:instrText>
      </w:r>
      <w:bookmarkEnd w:id="127"/>
      <w:r>
        <w:instrText>" \l 2</w:instrText>
      </w:r>
      <w:r>
        <w:fldChar w:fldCharType="end"/>
      </w:r>
    </w:p>
    <w:p w:rsidR="006A731E" w:rsidRDefault="00DB3B6E">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731E" w:rsidRDefault="00DB3B6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none" w:sz="4" w:space="0" w:color="FFFFFF"/>
              <w:left w:val="none" w:sz="4" w:space="0" w:color="FFFFFF"/>
              <w:bottom w:val="dashed" w:sz="4" w:space="0" w:color="BFBFBF"/>
              <w:right w:val="none" w:sz="4" w:space="0" w:color="FFFFFF"/>
            </w:tcBorders>
          </w:tcPr>
          <w:p w:rsidR="006A731E" w:rsidRDefault="00DB3B6E">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731E" w:rsidRDefault="00DB3B6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731E" w:rsidRDefault="006A731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731E" w:rsidRDefault="006A73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731E" w:rsidRDefault="006A73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FFFFFF"/>
              <w:bottom w:val="dashed" w:sz="4" w:space="0" w:color="BFBFBF"/>
              <w:right w:val="none" w:sz="4" w:space="0" w:color="FFFFFF"/>
            </w:tcBorders>
          </w:tcPr>
          <w:p w:rsidR="006A731E" w:rsidRDefault="00DB3B6E">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731E" w:rsidRDefault="00DB3B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731E" w:rsidRDefault="006A73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731E" w:rsidRDefault="006A73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731E" w:rsidRDefault="006A73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FFFFFF"/>
              <w:bottom w:val="none" w:sz="4" w:space="0" w:color="BFBFBF"/>
              <w:right w:val="none" w:sz="4" w:space="0" w:color="FFFFFF"/>
            </w:tcBorders>
          </w:tcPr>
          <w:p w:rsidR="006A731E" w:rsidRDefault="00DB3B6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A731E" w:rsidRDefault="00DB3B6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A731E" w:rsidRDefault="006A731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A731E" w:rsidRDefault="006A731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A731E" w:rsidRDefault="006A73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R Server 2016 za Hadoop i R Server za Teradata DB</w:t>
      </w:r>
    </w:p>
    <w:p w:rsidR="006A731E" w:rsidRDefault="00DB3B6E">
      <w:pPr>
        <w:pStyle w:val="ProductList-Body"/>
      </w:pPr>
      <w:r>
        <w:t xml:space="preserve">Svaka serverska licenca za R Server 2016 za Hadoop i R Server 2016 za Teradata DB pokriva do 24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A731E" w:rsidRDefault="006A731E">
      <w:pPr>
        <w:pStyle w:val="ProductList-Body"/>
      </w:pPr>
    </w:p>
    <w:p w:rsidR="006A731E" w:rsidRDefault="00DB3B6E">
      <w:pPr>
        <w:pStyle w:val="ProductList-ClauseHeading"/>
        <w:outlineLvl w:val="3"/>
      </w:pPr>
      <w:r>
        <w:t>3.2 Biblioteke licencirane pod opštom javnom licencom GNU Lesser</w:t>
      </w:r>
    </w:p>
    <w:p w:rsidR="006A731E" w:rsidRDefault="00DB3B6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rsidR="006A731E" w:rsidRDefault="00DB3B6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132" w:name="_Sec614"/>
      <w:r>
        <w:t>SQL Server</w:t>
      </w:r>
      <w:bookmarkEnd w:id="132"/>
      <w:r>
        <w:fldChar w:fldCharType="begin"/>
      </w:r>
      <w:r>
        <w:instrText xml:space="preserve"> TC "</w:instrText>
      </w:r>
      <w:bookmarkStart w:id="133" w:name="_Toc457384320"/>
      <w:r>
        <w:instrText>SQL Server</w:instrText>
      </w:r>
      <w:bookmarkEnd w:id="133"/>
      <w:r>
        <w:instrText>" \l 2</w:instrText>
      </w:r>
      <w:r>
        <w:fldChar w:fldCharType="end"/>
      </w:r>
    </w:p>
    <w:p w:rsidR="006A731E" w:rsidRDefault="00DB3B6E">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SQL Server 2016 Enterprise</w:t>
      </w:r>
    </w:p>
    <w:p w:rsidR="006A731E" w:rsidRDefault="00DB3B6E">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3">
        <w:r>
          <w:rPr>
            <w:color w:val="00467F"/>
            <w:u w:val="single"/>
          </w:rPr>
          <w:t>Uslove za proizvod za 2016. godinu</w:t>
        </w:r>
      </w:hyperlink>
      <w:r>
        <w:t xml:space="preserve"> kako bi saznali više o Uslovima licenciranja.</w:t>
      </w:r>
    </w:p>
    <w:p w:rsidR="006A731E" w:rsidRDefault="006A731E">
      <w:pPr>
        <w:pStyle w:val="ProductList-Body"/>
      </w:pPr>
    </w:p>
    <w:p w:rsidR="006A731E" w:rsidRDefault="00DB3B6E">
      <w:pPr>
        <w:pStyle w:val="ProductList-ClauseHeading"/>
        <w:outlineLvl w:val="3"/>
      </w:pPr>
      <w:r>
        <w:t>2.2 SQL Server Parallel Data Warehouse</w:t>
      </w:r>
    </w:p>
    <w:p w:rsidR="006A731E" w:rsidRDefault="00DB3B6E">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6A731E" w:rsidRDefault="006A731E">
      <w:pPr>
        <w:pStyle w:val="ProductList-Body"/>
      </w:pPr>
    </w:p>
    <w:p w:rsidR="006A731E" w:rsidRDefault="00DB3B6E">
      <w:pPr>
        <w:pStyle w:val="ProductList-ClauseHeading"/>
        <w:outlineLvl w:val="3"/>
      </w:pPr>
      <w:r>
        <w:t>2.3 Opcionalna verzija proizvoda SQL Server Parallel Data Warehouse bez Oracle Java okruženja</w:t>
      </w:r>
    </w:p>
    <w:p w:rsidR="006A731E" w:rsidRDefault="00DB3B6E">
      <w:pPr>
        <w:pStyle w:val="ProductList-Body"/>
      </w:pPr>
      <w:r>
        <w:t xml:space="preserve">Klijenti mogu da nabave verziju proizvoda sa Oracle Java okruženjem ili, po zahtevu, bez Oracle Java okruženja. Više informacija potražite na adresi </w:t>
      </w:r>
      <w:hyperlink r:id="rId54">
        <w:r>
          <w:rPr>
            <w:color w:val="00467F"/>
            <w:u w:val="single"/>
          </w:rPr>
          <w:t>http://www.microsoft.com/en-us/sqlserver/solutions-technologies/data-warehousing/pdw.aspx</w:t>
        </w:r>
      </w:hyperlink>
      <w:r>
        <w:t>.</w:t>
      </w:r>
    </w:p>
    <w:p w:rsidR="006A731E" w:rsidRDefault="00DB3B6E">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731E" w:rsidRDefault="00DB3B6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3.2 Automatske nadogradnje na Prethodne verzije SQL Servera</w:t>
      </w:r>
    </w:p>
    <w:p w:rsidR="006A731E" w:rsidRDefault="00DB3B6E">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6A731E" w:rsidRDefault="006A731E">
      <w:pPr>
        <w:pStyle w:val="ProductList-Body"/>
      </w:pPr>
    </w:p>
    <w:p w:rsidR="006A731E" w:rsidRDefault="00DB3B6E">
      <w:pPr>
        <w:pStyle w:val="ProductList-ClauseHeading"/>
        <w:outlineLvl w:val="3"/>
      </w:pPr>
      <w:r>
        <w:t>3.3 Pokretanje instanci za Standard izdanje</w:t>
      </w:r>
    </w:p>
    <w:p w:rsidR="006A731E" w:rsidRDefault="00DB3B6E">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6A731E" w:rsidRDefault="006A731E">
      <w:pPr>
        <w:pStyle w:val="ProductList-Body"/>
      </w:pPr>
    </w:p>
    <w:p w:rsidR="006A731E" w:rsidRDefault="00DB3B6E">
      <w:pPr>
        <w:pStyle w:val="ProductList-ClauseHeading"/>
        <w:outlineLvl w:val="3"/>
      </w:pPr>
      <w:r>
        <w:t>3.4 Predajni serveri za Parallel Data Warehouse (PDW)</w:t>
      </w:r>
    </w:p>
    <w:p w:rsidR="006A731E" w:rsidRDefault="00DB3B6E">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6A731E" w:rsidRDefault="006A731E">
      <w:pPr>
        <w:pStyle w:val="ProductList-Body"/>
      </w:pPr>
    </w:p>
    <w:p w:rsidR="006A731E" w:rsidRDefault="00DB3B6E">
      <w:pPr>
        <w:pStyle w:val="ProductList-ClauseHeading"/>
        <w:outlineLvl w:val="3"/>
      </w:pPr>
      <w:r>
        <w:t>3.5 Dodatni softver</w:t>
      </w:r>
    </w:p>
    <w:p w:rsidR="006A731E" w:rsidRDefault="00DB3B6E">
      <w:pPr>
        <w:pStyle w:val="ProductList-SubClauseHeading"/>
        <w:outlineLvl w:val="4"/>
      </w:pPr>
      <w:r>
        <w:t>3.5.1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Client Tools povezivanje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Distributed Replay Client</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Alatke za upravljanje – komplet</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Intellegence i Parallel Data Warehouse (Odeljak 4)</w:t>
            </w:r>
          </w:p>
          <w:p w:rsidR="006A731E" w:rsidRDefault="00ED3BB9">
            <w:pPr>
              <w:pStyle w:val="ProductList-TableBody"/>
            </w:pPr>
            <w:hyperlink r:id="rId55">
              <w:r w:rsidR="00DB3B6E">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URBreadcrumb"/>
      </w:pPr>
    </w:p>
    <w:p w:rsidR="006A731E" w:rsidRDefault="00DB3B6E">
      <w:pPr>
        <w:pStyle w:val="ProductList-ClauseHeading"/>
        <w:outlineLvl w:val="3"/>
      </w:pPr>
      <w:r>
        <w:t>4.1 SQL Server 2016 Enterprise Core - Neograničena virtuelizacija</w:t>
      </w:r>
    </w:p>
    <w:p w:rsidR="006A731E" w:rsidRDefault="00DB3B6E">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6A731E" w:rsidRDefault="006A731E">
      <w:pPr>
        <w:pStyle w:val="ProductList-Body"/>
      </w:pPr>
    </w:p>
    <w:p w:rsidR="006A731E" w:rsidRDefault="00DB3B6E">
      <w:pPr>
        <w:pStyle w:val="ProductList-ClauseHeading"/>
        <w:outlineLvl w:val="3"/>
      </w:pPr>
      <w:r>
        <w:t>4.2 SQL Server 2016 Enterprise Core – Parallel Data Warehouse nadogradnje funkcija</w:t>
      </w:r>
    </w:p>
    <w:p w:rsidR="006A731E" w:rsidRDefault="00DB3B6E">
      <w:pPr>
        <w:pStyle w:val="ProductList-Body"/>
      </w:pPr>
      <w:r>
        <w:t>Klijenti sa SA pokrićem imaju pravo na izdanja Parallel Data Warehouse funkcija koja su na raspolaganju između glavnih izdanja proizvoda (npr. nadogradnje za uređaje).</w:t>
      </w:r>
    </w:p>
    <w:p w:rsidR="006A731E" w:rsidRDefault="006A731E">
      <w:pPr>
        <w:pStyle w:val="ProductList-Body"/>
      </w:pPr>
    </w:p>
    <w:p w:rsidR="006A731E" w:rsidRDefault="00DB3B6E">
      <w:pPr>
        <w:pStyle w:val="ProductList-ClauseHeading"/>
        <w:outlineLvl w:val="3"/>
      </w:pPr>
      <w:r>
        <w:t>4.3 Opcija otkupa SQL servera prema Upisnici za Aplikacijsku platformu EAP</w:t>
      </w:r>
    </w:p>
    <w:p w:rsidR="006A731E" w:rsidRDefault="00DB3B6E">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6A731E" w:rsidRDefault="006A731E">
      <w:pPr>
        <w:pStyle w:val="ProductList-Body"/>
      </w:pPr>
    </w:p>
    <w:p w:rsidR="006A731E" w:rsidRDefault="00DB3B6E">
      <w:pPr>
        <w:pStyle w:val="ProductList-ClauseHeading"/>
        <w:outlineLvl w:val="3"/>
      </w:pPr>
      <w:r>
        <w:t>4.4 Software Assurance prava i pogodnosti za licence za pretplatu</w:t>
      </w:r>
    </w:p>
    <w:p w:rsidR="006A731E" w:rsidRDefault="00DB3B6E">
      <w:pPr>
        <w:pStyle w:val="ProductList-Body"/>
      </w:pPr>
      <w:r>
        <w:t>Svim Klijentovim nabavkama Licence za pretplatu u okviru Upisnice za server i oblak dodeljuju se ista prava i pogodnosti za SA pokriće kao licencama sa SA pokrićem tokom trajanja pretplate.</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138" w:name="_Sec615"/>
      <w:r>
        <w:t>System Center</w:t>
      </w:r>
      <w:bookmarkEnd w:id="138"/>
      <w:r>
        <w:fldChar w:fldCharType="begin"/>
      </w:r>
      <w:r>
        <w:instrText xml:space="preserve"> TC "</w:instrText>
      </w:r>
      <w:bookmarkStart w:id="139" w:name="_Toc457384321"/>
      <w:r>
        <w:instrText>System Center</w:instrText>
      </w:r>
      <w:bookmarkEnd w:id="139"/>
      <w:r>
        <w:instrText>" \l 2</w:instrText>
      </w:r>
      <w:r>
        <w:fldChar w:fldCharType="end"/>
      </w:r>
    </w:p>
    <w:p w:rsidR="006A731E" w:rsidRDefault="00DB3B6E">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4322"/>
      <w:r>
        <w:instrText>System Center Server</w:instrText>
      </w:r>
      <w:bookmarkEnd w:id="141"/>
      <w:r>
        <w:instrText>" \l 3</w:instrText>
      </w:r>
      <w:r>
        <w:fldChar w:fldCharType="end"/>
      </w:r>
    </w:p>
    <w:p w:rsidR="006A731E" w:rsidRDefault="00DB3B6E">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3.3 SQL Server tehnologija</w:t>
      </w:r>
    </w:p>
    <w:p w:rsidR="006A731E" w:rsidRDefault="00DB3B6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6A731E" w:rsidRDefault="00DB3B6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System Center Global Service Monitor</w:t>
      </w:r>
    </w:p>
    <w:p w:rsidR="006A731E" w:rsidRDefault="00DB3B6E">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4323"/>
      <w:r>
        <w:instrText>System Center Client Management Suite</w:instrText>
      </w:r>
      <w:bookmarkEnd w:id="147"/>
      <w:r>
        <w:instrText>" \l 3</w:instrText>
      </w:r>
      <w:r>
        <w:fldChar w:fldCharType="end"/>
      </w:r>
    </w:p>
    <w:p w:rsidR="006A731E" w:rsidRDefault="00DB3B6E">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3.2 SQL Server tehnologija</w:t>
      </w:r>
    </w:p>
    <w:p w:rsidR="006A731E" w:rsidRDefault="00DB3B6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6A731E" w:rsidRDefault="00DB3B6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4324"/>
      <w:r>
        <w:instrText>System Center Configuration Manager</w:instrText>
      </w:r>
      <w:bookmarkEnd w:id="153"/>
      <w:r>
        <w:instrText>" \l 3</w:instrText>
      </w:r>
      <w:r>
        <w:fldChar w:fldCharType="end"/>
      </w:r>
    </w:p>
    <w:p w:rsidR="006A731E" w:rsidRDefault="00DB3B6E">
      <w:pPr>
        <w:pStyle w:val="ProductList-Offering1SubSection"/>
        <w:outlineLvl w:val="3"/>
      </w:pPr>
      <w:bookmarkStart w:id="154" w:name="_Sec691"/>
      <w:r>
        <w:t>1. Dostupnost programa</w:t>
      </w:r>
      <w:bookmarkEnd w:id="154"/>
    </w:p>
    <w:p w:rsidR="006A731E" w:rsidRDefault="006A731E">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 xml:space="preserve">Licence jednake Licenci za upravljanje (pogledajte </w:t>
            </w:r>
            <w:hyperlink w:anchor="_Sec591">
              <w:r>
                <w:rPr>
                  <w:color w:val="00467F"/>
                  <w:u w:val="single"/>
                </w:rPr>
                <w:t>Dodatak A</w:t>
              </w:r>
            </w:hyperlink>
            <w:r>
              <w:t>)</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3.2 SQL Server tehnologija</w:t>
      </w:r>
    </w:p>
    <w:p w:rsidR="006A731E" w:rsidRDefault="00DB3B6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samo za svrhu podrške tom Proizvodu ili bilo kom drugom proizvodu koji uključuje softver SQl Server baze podataka.</w:t>
      </w:r>
    </w:p>
    <w:p w:rsidR="006A731E" w:rsidRDefault="00DB3B6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System Center Configuration Manager – VDI prava</w:t>
      </w:r>
    </w:p>
    <w:p w:rsidR="006A731E" w:rsidRDefault="00DB3B6E">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6A731E" w:rsidRDefault="006A731E">
      <w:pPr>
        <w:pStyle w:val="ProductList-Body"/>
      </w:pPr>
    </w:p>
    <w:p w:rsidR="006A731E" w:rsidRDefault="00DB3B6E">
      <w:pPr>
        <w:pStyle w:val="ProductList-ClauseHeading"/>
        <w:outlineLvl w:val="4"/>
      </w:pPr>
      <w:r>
        <w:t>4.2 Prava za System Center Configuration Manager (trenutna grana)</w:t>
      </w:r>
    </w:p>
    <w:p w:rsidR="006A731E" w:rsidRDefault="00DB3B6E">
      <w:pPr>
        <w:pStyle w:val="ProductList-Body"/>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4325"/>
      <w:r>
        <w:instrText>System Center Data Protection Manager</w:instrText>
      </w:r>
      <w:bookmarkEnd w:id="159"/>
      <w:r>
        <w:instrText>" \l 3</w:instrText>
      </w:r>
      <w:r>
        <w:fldChar w:fldCharType="end"/>
      </w:r>
    </w:p>
    <w:p w:rsidR="006A731E" w:rsidRDefault="00DB3B6E">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59">
        <w:r>
          <w:rPr>
            <w:color w:val="00467F"/>
            <w:u w:val="single"/>
          </w:rPr>
          <w:t>http://go.microsoft.com/?linkid=9839206</w:t>
        </w:r>
      </w:hyperlink>
      <w:r>
        <w:t xml:space="preserve"> i Listu proizvoda iz juna 2015. na </w:t>
      </w:r>
      <w:hyperlink r:id="rId60">
        <w:r>
          <w:rPr>
            <w:color w:val="00467F"/>
            <w:u w:val="single"/>
          </w:rPr>
          <w:t>http://go.microsoft.com/?linkid=9839207</w:t>
        </w:r>
      </w:hyperlink>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4326"/>
      <w:r>
        <w:instrText>System Center Endpoint Protection</w:instrText>
      </w:r>
      <w:bookmarkEnd w:id="161"/>
      <w:r>
        <w:instrText>" \l 3</w:instrText>
      </w:r>
      <w:r>
        <w:fldChar w:fldCharType="end"/>
      </w:r>
    </w:p>
    <w:p w:rsidR="006A731E" w:rsidRDefault="00DB3B6E">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163" w:name="_Sec893"/>
      <w:r>
        <w:t>2. Uslovi za proizvod</w:t>
      </w:r>
      <w:bookmarkEnd w:id="163"/>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(SA):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64" w:name="_Sec894"/>
      <w:r>
        <w:t>3. Korisnička prava</w:t>
      </w:r>
      <w:bookmarkEnd w:id="164"/>
    </w:p>
    <w:tbl>
      <w:tblPr>
        <w:tblStyle w:val="PURTable"/>
        <w:tblW w:w="0" w:type="dxa"/>
        <w:tblLook w:val="04A0" w:firstRow="1" w:lastRow="0" w:firstColumn="1" w:lastColumn="0" w:noHBand="0" w:noVBand="1"/>
      </w:tblPr>
      <w:tblGrid>
        <w:gridCol w:w="3603"/>
        <w:gridCol w:w="3588"/>
        <w:gridCol w:w="359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SL licence za uređaj i korisnika</w:t>
      </w:r>
    </w:p>
    <w:p w:rsidR="006A731E" w:rsidRDefault="00DB3B6E">
      <w:pPr>
        <w:pStyle w:val="ProductList-Body"/>
      </w:pPr>
      <w:r>
        <w:t>Klijent može da kupi SL licencu za uređaj ili korisnika da bi zadovoljio uslove Klijentske licence za upravljanje u okviru modela licenciranja „Serveri za upravljanje“.</w:t>
      </w:r>
    </w:p>
    <w:p w:rsidR="006A731E" w:rsidRDefault="006A731E">
      <w:pPr>
        <w:pStyle w:val="ProductList-Body"/>
      </w:pPr>
    </w:p>
    <w:p w:rsidR="006A731E" w:rsidRDefault="00DB3B6E">
      <w:pPr>
        <w:pStyle w:val="ProductList-ClauseHeading"/>
        <w:outlineLvl w:val="4"/>
      </w:pPr>
      <w:r>
        <w:t>3.2 SL licence za upravljanje serverima</w:t>
      </w:r>
    </w:p>
    <w:p w:rsidR="006A731E" w:rsidRDefault="00DB3B6E">
      <w:pPr>
        <w:pStyle w:val="ProductList-Body"/>
      </w:pPr>
      <w:r>
        <w:t>Pored zahteva vezanih za SL licence za korisnike, licence za upravljanje serverima su potrebne za svaki Server u broju navedenom u uslovima za System Center 2012 R2 Datacenter i standardne licence.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rsidR="006A731E" w:rsidRDefault="006A731E">
      <w:pPr>
        <w:pStyle w:val="ProductList-Body"/>
      </w:pPr>
    </w:p>
    <w:p w:rsidR="006A731E" w:rsidRDefault="00DB3B6E">
      <w:pPr>
        <w:pStyle w:val="ProductList-ClauseHeading"/>
        <w:outlineLvl w:val="4"/>
      </w:pPr>
      <w:r>
        <w:t>3.3 Zamena mehanizama za skeniranje</w:t>
      </w:r>
    </w:p>
    <w:p w:rsidR="006A731E" w:rsidRDefault="00DB3B6E">
      <w:pPr>
        <w:pStyle w:val="ProductList-Body"/>
      </w:pPr>
      <w:r>
        <w:t>Microsoft može da zameni odgovarajući softver i datoteke za sposobnost Online usluge:</w:t>
      </w:r>
    </w:p>
    <w:p w:rsidR="006A731E" w:rsidRDefault="00DB3B6E" w:rsidP="00DB3B6E">
      <w:pPr>
        <w:pStyle w:val="ProductList-Bullet"/>
        <w:numPr>
          <w:ilvl w:val="0"/>
          <w:numId w:val="21"/>
        </w:numPr>
      </w:pPr>
      <w:r>
        <w:t>softver online usluge za zaštitu od virusa i neželjene pošte i</w:t>
      </w:r>
    </w:p>
    <w:p w:rsidR="006A731E" w:rsidRDefault="00DB3B6E" w:rsidP="00DB3B6E">
      <w:pPr>
        <w:pStyle w:val="ProductList-Bullet"/>
        <w:numPr>
          <w:ilvl w:val="0"/>
          <w:numId w:val="21"/>
        </w:numPr>
      </w:pPr>
      <w:r>
        <w:t>datoteke sa potpisom i datoteke sa podacima za filtriranje sadržaja.</w:t>
      </w:r>
    </w:p>
    <w:p w:rsidR="006A731E" w:rsidRDefault="00DB3B6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4327"/>
      <w:r>
        <w:instrText>System Center Operation Manager</w:instrText>
      </w:r>
      <w:bookmarkEnd w:id="167"/>
      <w:r>
        <w:instrText>" \l 3</w:instrText>
      </w:r>
      <w:r>
        <w:fldChar w:fldCharType="end"/>
      </w:r>
    </w:p>
    <w:p w:rsidR="006A731E" w:rsidRDefault="00DB3B6E">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4328"/>
      <w:r>
        <w:instrText>System Center Server Management Suite</w:instrText>
      </w:r>
      <w:bookmarkEnd w:id="169"/>
      <w:r>
        <w:instrText>" \l 3</w:instrText>
      </w:r>
      <w:r>
        <w:fldChar w:fldCharType="end"/>
      </w:r>
    </w:p>
    <w:p w:rsidR="006A731E" w:rsidRDefault="00DB3B6E">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4">
        <w:r>
          <w:rPr>
            <w:color w:val="00467F"/>
            <w:u w:val="single"/>
          </w:rPr>
          <w:t>http://go.microsoft.com/?linkid=9839206</w:t>
        </w:r>
      </w:hyperlink>
      <w:r>
        <w:t xml:space="preserve"> i Listu proizvoda iz juna 2015. na </w:t>
      </w:r>
      <w:hyperlink r:id="rId65">
        <w:r>
          <w:rPr>
            <w:color w:val="00467F"/>
            <w:u w:val="single"/>
          </w:rPr>
          <w:t>http://go.microsoft.com/?linkid=9839207</w:t>
        </w:r>
      </w:hyperlink>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4329"/>
      <w:r>
        <w:instrText>System Center Service Manager</w:instrText>
      </w:r>
      <w:bookmarkEnd w:id="171"/>
      <w:r>
        <w:instrText>" \l 3</w:instrText>
      </w:r>
      <w:r>
        <w:fldChar w:fldCharType="end"/>
      </w:r>
    </w:p>
    <w:p w:rsidR="006A731E" w:rsidRDefault="00DB3B6E">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6">
        <w:r>
          <w:rPr>
            <w:color w:val="00467F"/>
            <w:u w:val="single"/>
          </w:rPr>
          <w:t>http://go.microsoft.com/?linkid=9839206</w:t>
        </w:r>
      </w:hyperlink>
      <w:r>
        <w:t xml:space="preserve"> i Listu proizvoda iz juna 2015. na </w:t>
      </w:r>
      <w:hyperlink r:id="rId67">
        <w:r>
          <w:rPr>
            <w:color w:val="00467F"/>
            <w:u w:val="single"/>
          </w:rPr>
          <w:t>http://go.microsoft.com/?linkid=9839207</w:t>
        </w:r>
      </w:hyperlink>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4330"/>
      <w:r>
        <w:instrText>Virtual Desktop Infrastructure (VDI) Suite</w:instrText>
      </w:r>
      <w:bookmarkEnd w:id="173"/>
      <w:r>
        <w:instrText>" \l 2</w:instrText>
      </w:r>
      <w:r>
        <w:fldChar w:fldCharType="end"/>
      </w:r>
    </w:p>
    <w:p w:rsidR="006A731E" w:rsidRDefault="00DB3B6E">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174" w:name="_Sec617"/>
      <w:r>
        <w:t>Visual Studio</w:t>
      </w:r>
      <w:bookmarkEnd w:id="174"/>
      <w:r>
        <w:fldChar w:fldCharType="begin"/>
      </w:r>
      <w:r>
        <w:instrText xml:space="preserve"> TC "</w:instrText>
      </w:r>
      <w:bookmarkStart w:id="175" w:name="_Toc457384331"/>
      <w:r>
        <w:instrText>Visual Studio</w:instrText>
      </w:r>
      <w:bookmarkEnd w:id="175"/>
      <w:r>
        <w:instrText>" \l 2</w:instrText>
      </w:r>
      <w:r>
        <w:fldChar w:fldCharType="end"/>
      </w:r>
    </w:p>
    <w:p w:rsidR="006A731E" w:rsidRDefault="00DB3B6E">
      <w:pPr>
        <w:pStyle w:val="ProductList-Offering2HeadingNoBorder"/>
        <w:outlineLvl w:val="2"/>
      </w:pPr>
      <w:bookmarkStart w:id="176" w:name="_Sec649"/>
      <w:r>
        <w:t>Visual Studio</w:t>
      </w:r>
      <w:bookmarkEnd w:id="176"/>
      <w:r>
        <w:fldChar w:fldCharType="begin"/>
      </w:r>
      <w:r>
        <w:instrText xml:space="preserve"> TC "</w:instrText>
      </w:r>
      <w:bookmarkStart w:id="177" w:name="_Toc457384332"/>
      <w:r>
        <w:instrText>Visual Studio</w:instrText>
      </w:r>
      <w:bookmarkEnd w:id="177"/>
      <w:r>
        <w:instrText>" \l 3</w:instrText>
      </w:r>
      <w:r>
        <w:fldChar w:fldCharType="end"/>
      </w:r>
    </w:p>
    <w:p w:rsidR="006A731E" w:rsidRDefault="00DB3B6E">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179" w:name="_Sec752"/>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Visual Studio Premium 2013 sa MSDN-om i Visual Studio Premium 2013 sa MSDN-om</w:t>
      </w:r>
    </w:p>
    <w:p w:rsidR="006A731E" w:rsidRDefault="00DB3B6E">
      <w:pPr>
        <w:pStyle w:val="ProductList-Body"/>
      </w:pPr>
      <w:r>
        <w:t>Visual Studio Enterprise 2015 sa MSDN-om je verzija koja nasleđuje Visual Studio Premium 2013 sa MSDN-om i Visual Studio Ultimate 2013 sa MSDN-om.</w:t>
      </w:r>
    </w:p>
    <w:p w:rsidR="006A731E" w:rsidRDefault="006A731E">
      <w:pPr>
        <w:pStyle w:val="ProductList-Body"/>
      </w:pPr>
    </w:p>
    <w:p w:rsidR="006A731E" w:rsidRDefault="00DB3B6E">
      <w:pPr>
        <w:pStyle w:val="ProductList-ClauseHeading"/>
        <w:outlineLvl w:val="4"/>
      </w:pPr>
      <w:r>
        <w:t>2.2 Dodela licenci za SQL Server Parallel Data Warehouse Developer</w:t>
      </w:r>
    </w:p>
    <w:p w:rsidR="006A731E" w:rsidRDefault="00DB3B6E">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6A731E" w:rsidRDefault="006A731E">
      <w:pPr>
        <w:pStyle w:val="ProductList-Body"/>
      </w:pPr>
    </w:p>
    <w:p w:rsidR="006A731E" w:rsidRDefault="00DB3B6E">
      <w:pPr>
        <w:pStyle w:val="ProductList-ClauseHeading"/>
        <w:outlineLvl w:val="4"/>
      </w:pPr>
      <w:r>
        <w:t>2.3 Dodela licenci za Visual Studio Team Foundation Server 2015</w:t>
      </w:r>
    </w:p>
    <w:p w:rsidR="006A731E" w:rsidRDefault="00DB3B6E">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6A731E" w:rsidRDefault="006A731E">
      <w:pPr>
        <w:pStyle w:val="ProductList-Body"/>
      </w:pPr>
    </w:p>
    <w:p w:rsidR="006A731E" w:rsidRDefault="00DB3B6E">
      <w:pPr>
        <w:pStyle w:val="ProductList-ClauseHeading"/>
        <w:outlineLvl w:val="4"/>
      </w:pPr>
      <w:r>
        <w:t>2.4 Microsoft Azure Platform Services</w:t>
      </w:r>
    </w:p>
    <w:p w:rsidR="006A731E" w:rsidRDefault="00DB3B6E">
      <w:pPr>
        <w:pStyle w:val="ProductList-Body"/>
      </w:pPr>
      <w:r>
        <w:t>Ne možete u okviru jednog naloga za Microsoft Azure da kombinujete pogodnosti platforme Microsoft Azure iz različitih pretplata na MSDN.</w:t>
      </w:r>
    </w:p>
    <w:p w:rsidR="006A731E" w:rsidRDefault="00DB3B6E">
      <w:pPr>
        <w:pStyle w:val="ProductList-Offering1SubSection"/>
        <w:outlineLvl w:val="3"/>
      </w:pPr>
      <w:bookmarkStart w:id="180" w:name="_Sec810"/>
      <w:r>
        <w:t>3. Korisnička prava</w:t>
      </w:r>
      <w:bookmarkEnd w:id="180"/>
    </w:p>
    <w:tbl>
      <w:tblPr>
        <w:tblStyle w:val="PURTable"/>
        <w:tblW w:w="0" w:type="dxa"/>
        <w:tblLook w:val="04A0" w:firstRow="1" w:lastRow="0" w:firstColumn="1" w:lastColumn="0" w:noHBand="0" w:noVBand="1"/>
      </w:tblPr>
      <w:tblGrid>
        <w:gridCol w:w="3605"/>
        <w:gridCol w:w="3583"/>
        <w:gridCol w:w="360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BUILDSERVER.TXT datoteka</w:t>
      </w:r>
    </w:p>
    <w:p w:rsidR="006A731E" w:rsidRDefault="00DB3B6E">
      <w:pPr>
        <w:pStyle w:val="ProductList-Body"/>
      </w:pPr>
      <w:r>
        <w:t xml:space="preserve">Klijent može da instalira kopije datoteka u Listama BuildServer koje se nalaze na adresi </w:t>
      </w:r>
      <w:hyperlink r:id="rId70">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6A731E" w:rsidRDefault="006A731E">
      <w:pPr>
        <w:pStyle w:val="ProductList-Body"/>
      </w:pPr>
    </w:p>
    <w:p w:rsidR="006A731E" w:rsidRDefault="00DB3B6E">
      <w:pPr>
        <w:pStyle w:val="ProductList-ClauseHeading"/>
        <w:outlineLvl w:val="4"/>
      </w:pPr>
      <w:r>
        <w:t>3.2 Uslužni programi</w:t>
      </w:r>
    </w:p>
    <w:p w:rsidR="006A731E" w:rsidRDefault="00DB3B6E">
      <w:pPr>
        <w:pStyle w:val="ProductList-Body"/>
      </w:pPr>
      <w:r>
        <w:t xml:space="preserve">Klijent može da kopira i instalira Uslužne programe navedene na adresi </w:t>
      </w:r>
      <w:hyperlink r:id="rId71">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6A731E" w:rsidRDefault="006A731E">
      <w:pPr>
        <w:pStyle w:val="ProductList-Body"/>
      </w:pPr>
    </w:p>
    <w:p w:rsidR="006A731E" w:rsidRDefault="00DB3B6E">
      <w:pPr>
        <w:pStyle w:val="ProductList-ClauseHeading"/>
        <w:outlineLvl w:val="4"/>
      </w:pPr>
      <w:r>
        <w:t>3.3 System Center – Virtual Machine Manager (SCVMM) – Visual Studio Enterprise sa MSDN-om i Visual Studio Test Professional sa MSDN-om</w:t>
      </w:r>
    </w:p>
    <w:p w:rsidR="006A731E" w:rsidRDefault="00DB3B6E">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6A731E" w:rsidRDefault="006A731E">
      <w:pPr>
        <w:pStyle w:val="ProductList-Body"/>
      </w:pPr>
    </w:p>
    <w:p w:rsidR="006A731E" w:rsidRDefault="00DB3B6E">
      <w:pPr>
        <w:pStyle w:val="ProductList-ClauseHeading"/>
        <w:outlineLvl w:val="4"/>
      </w:pPr>
      <w:r>
        <w:t>3.4 Office Professional Plus 2016 – Visual Studio Enterprise sa MSDN-om</w:t>
      </w:r>
    </w:p>
    <w:p w:rsidR="006A731E" w:rsidRDefault="00DB3B6E">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6A731E" w:rsidRDefault="006A731E">
      <w:pPr>
        <w:pStyle w:val="ProductList-Body"/>
      </w:pPr>
    </w:p>
    <w:p w:rsidR="006A731E" w:rsidRDefault="00DB3B6E">
      <w:pPr>
        <w:pStyle w:val="ProductList-ClauseHeading"/>
        <w:outlineLvl w:val="4"/>
      </w:pPr>
      <w:r>
        <w:t>3.5 Biblioteke licencirane pod opštom javnom licencom GNU Lesser</w:t>
      </w:r>
    </w:p>
    <w:p w:rsidR="006A731E" w:rsidRDefault="00DB3B6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6A731E" w:rsidRDefault="00DB3B6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2">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Ispunjavanje uslova za Software Assurance</w:t>
      </w:r>
    </w:p>
    <w:p w:rsidR="006A731E" w:rsidRDefault="00DB3B6E">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6A731E" w:rsidRDefault="006A731E">
      <w:pPr>
        <w:pStyle w:val="ProductList-Body"/>
      </w:pPr>
    </w:p>
    <w:p w:rsidR="006A731E" w:rsidRDefault="00DB3B6E">
      <w:pPr>
        <w:pStyle w:val="ProductList-ClauseHeading"/>
        <w:outlineLvl w:val="4"/>
      </w:pPr>
      <w:r>
        <w:t>4.2 Stalna prava na MSDN</w:t>
      </w:r>
    </w:p>
    <w:p w:rsidR="006A731E" w:rsidRDefault="00DB3B6E">
      <w:pPr>
        <w:pStyle w:val="ProductList-Body"/>
      </w:pPr>
      <w:r>
        <w:t>Klijentova prava na korišćenje softvera licenciranog putem MSDN-a postaju stalna kada Klijentova prava na korišćenje softvera Visual Studio postanu stalna.</w:t>
      </w:r>
    </w:p>
    <w:p w:rsidR="006A731E" w:rsidRDefault="006A731E">
      <w:pPr>
        <w:pStyle w:val="ProductList-Body"/>
      </w:pPr>
    </w:p>
    <w:p w:rsidR="006A731E" w:rsidRDefault="00DB3B6E">
      <w:pPr>
        <w:pStyle w:val="ProductList-ClauseHeading"/>
        <w:outlineLvl w:val="4"/>
      </w:pPr>
      <w:r>
        <w:t>4.3 Software Assurance prava i pogodnosti za licence za pretplatu</w:t>
      </w:r>
    </w:p>
    <w:p w:rsidR="006A731E" w:rsidRDefault="00DB3B6E">
      <w:pPr>
        <w:pStyle w:val="ProductList-Body"/>
      </w:pPr>
      <w:r>
        <w:t>Svim Klijentovim nabavkama Licence za pretplatu u okviru Upisnice za server i oblak dodeljuju se ista prava i pogodnosti za SA pokriće kao licencama sa SA pokrićem tokom trajanja pretplate.</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4333"/>
      <w:r>
        <w:instrText>Visual Studio Team Foundation Server</w:instrText>
      </w:r>
      <w:bookmarkEnd w:id="183"/>
      <w:r>
        <w:instrText>" \l 3</w:instrText>
      </w:r>
      <w:r>
        <w:fldChar w:fldCharType="end"/>
      </w:r>
    </w:p>
    <w:p w:rsidR="006A731E" w:rsidRDefault="00DB3B6E">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731E" w:rsidRDefault="006A73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A731E" w:rsidRDefault="006A73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185" w:name="_Sec753"/>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186" w:name="_Sec811"/>
      <w:r>
        <w:t>3. Korisnička prava</w:t>
      </w:r>
      <w:bookmarkEnd w:id="186"/>
    </w:p>
    <w:tbl>
      <w:tblPr>
        <w:tblStyle w:val="PURTable"/>
        <w:tblW w:w="0" w:type="dxa"/>
        <w:tblLook w:val="04A0" w:firstRow="1" w:lastRow="0" w:firstColumn="1" w:lastColumn="0" w:noHBand="0" w:noVBand="1"/>
      </w:tblPr>
      <w:tblGrid>
        <w:gridCol w:w="3601"/>
        <w:gridCol w:w="3585"/>
        <w:gridCol w:w="360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A731E" w:rsidRDefault="00DB3B6E">
            <w:pPr>
              <w:pStyle w:val="ProductList-TableBody"/>
            </w:pPr>
            <w:r>
              <w:t>Visual Studio Team Services plaćeni korisnik</w:t>
            </w:r>
          </w:p>
        </w:tc>
      </w:tr>
    </w:tbl>
    <w:p w:rsidR="006A731E" w:rsidRDefault="006A731E">
      <w:pPr>
        <w:pStyle w:val="ProductList-Body"/>
      </w:pPr>
    </w:p>
    <w:p w:rsidR="006A731E" w:rsidRDefault="00DB3B6E">
      <w:pPr>
        <w:pStyle w:val="ProductList-SubClauseHeading"/>
        <w:outlineLvl w:val="5"/>
      </w:pPr>
      <w:r>
        <w:t>3.1.1 Dodatna funkcionalnost</w:t>
      </w:r>
    </w:p>
    <w:p w:rsidR="006A731E" w:rsidRDefault="00DB3B6E">
      <w:pPr>
        <w:pStyle w:val="ProductList-BodyIndented"/>
      </w:pPr>
      <w:r>
        <w:t>Upravljanje verzijama</w:t>
      </w:r>
    </w:p>
    <w:tbl>
      <w:tblPr>
        <w:tblStyle w:val="PURTable0"/>
        <w:tblW w:w="0" w:type="dxa"/>
        <w:tblLook w:val="04A0" w:firstRow="1" w:lastRow="0" w:firstColumn="1" w:lastColumn="0" w:noHBand="0" w:noVBand="1"/>
      </w:tblPr>
      <w:tblGrid>
        <w:gridCol w:w="3447"/>
        <w:gridCol w:w="3488"/>
        <w:gridCol w:w="349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Visual Studio Enterprise 2015 sa MSDN-om</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Visual Studio Team Services stavlja na raspolaganje Manager Extension</w:t>
            </w:r>
          </w:p>
        </w:tc>
      </w:tr>
    </w:tbl>
    <w:p w:rsidR="006A731E" w:rsidRDefault="006A731E">
      <w:pPr>
        <w:pStyle w:val="ProductList-BodyIndented"/>
      </w:pPr>
    </w:p>
    <w:p w:rsidR="006A731E" w:rsidRDefault="00DB3B6E">
      <w:pPr>
        <w:pStyle w:val="ProductList-SubClauseHeading"/>
        <w:outlineLvl w:val="5"/>
      </w:pPr>
      <w:r>
        <w:t>3.1.2 Dodatna funkcionalnost</w:t>
      </w:r>
    </w:p>
    <w:p w:rsidR="006A731E" w:rsidRDefault="00DB3B6E">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Visual Studio Enterprise 2015 sa MSDN-om</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Visual Studio Team Services proširenje za Test Manager</w:t>
            </w:r>
          </w:p>
        </w:tc>
      </w:tr>
    </w:tbl>
    <w:p w:rsidR="006A731E" w:rsidRDefault="006A731E">
      <w:pPr>
        <w:pStyle w:val="ProductList-BodyIndented"/>
      </w:pPr>
    </w:p>
    <w:p w:rsidR="006A731E" w:rsidRDefault="00DB3B6E">
      <w:pPr>
        <w:pStyle w:val="ProductList-ClauseHeading"/>
        <w:outlineLvl w:val="4"/>
      </w:pPr>
      <w:r>
        <w:t>3.2 Korišćenje koje ne zahteva CAL licence</w:t>
      </w:r>
    </w:p>
    <w:p w:rsidR="006A731E" w:rsidRDefault="00DB3B6E">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2015 Proxy; pružanje odobrenja za faze u okviru kanala Upravljanja verzijama i pristupanje serveru Visual Studio Team Foundation Server preko udružene veze iz druge integrisane aplikacije ili usluge.</w:t>
      </w:r>
    </w:p>
    <w:p w:rsidR="006A731E" w:rsidRDefault="006A731E">
      <w:pPr>
        <w:pStyle w:val="ProductList-Body"/>
      </w:pPr>
    </w:p>
    <w:p w:rsidR="006A731E" w:rsidRDefault="00DB3B6E">
      <w:pPr>
        <w:pStyle w:val="ProductList-ClauseHeading"/>
        <w:outlineLvl w:val="4"/>
      </w:pPr>
      <w:r>
        <w:t>3.3 SQL Server tehnologija</w:t>
      </w:r>
    </w:p>
    <w:p w:rsidR="006A731E" w:rsidRDefault="00DB3B6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6A731E" w:rsidRDefault="006A731E">
      <w:pPr>
        <w:pStyle w:val="ProductList-Body"/>
      </w:pPr>
    </w:p>
    <w:p w:rsidR="006A731E" w:rsidRDefault="00DB3B6E">
      <w:pPr>
        <w:pStyle w:val="ProductList-ClauseHeading"/>
        <w:outlineLvl w:val="4"/>
      </w:pPr>
      <w:r>
        <w:t>3.4 Biblioteke licencirane pod opštom javnom licencom GNU Lesser</w:t>
      </w:r>
    </w:p>
    <w:p w:rsidR="006A731E" w:rsidRDefault="00DB3B6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6A731E" w:rsidRDefault="006A731E">
      <w:pPr>
        <w:pStyle w:val="ProductList-Body"/>
      </w:pPr>
    </w:p>
    <w:p w:rsidR="006A731E" w:rsidRDefault="00DB3B6E">
      <w:pPr>
        <w:pStyle w:val="ProductList-ClauseHeading"/>
        <w:outlineLvl w:val="4"/>
      </w:pPr>
      <w:r>
        <w:t>3.5 Visual Studio Team Foundation Server Build Services</w:t>
      </w:r>
    </w:p>
    <w:p w:rsidR="006A731E" w:rsidRDefault="00DB3B6E">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6A731E" w:rsidRDefault="006A731E">
      <w:pPr>
        <w:pStyle w:val="ProductList-Body"/>
      </w:pPr>
    </w:p>
    <w:p w:rsidR="006A731E" w:rsidRDefault="00DB3B6E">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Proširenja za Visual Studio Team Foundation Server SharePoint</w:t>
            </w:r>
          </w:p>
        </w:tc>
      </w:tr>
    </w:tbl>
    <w:p w:rsidR="006A731E" w:rsidRDefault="00DB3B6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22"/>
        <w:gridCol w:w="3541"/>
        <w:gridCol w:w="3536"/>
        <w:gridCol w:w="91"/>
      </w:tblGrid>
      <w:tr w:rsidR="006A73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r w:rsidR="006A731E">
        <w:tc>
          <w:tcPr>
            <w:tcW w:w="12240" w:type="dxa"/>
            <w:gridSpan w:val="4"/>
            <w:tcBorders>
              <w:top w:val="none" w:sz="4" w:space="0" w:color="6E6E6E"/>
              <w:left w:val="none" w:sz="4" w:space="0" w:color="6E6E6E"/>
              <w:bottom w:val="none" w:sz="4" w:space="0" w:color="6E6E6E"/>
              <w:right w:val="none" w:sz="4" w:space="0" w:color="6E6E6E"/>
            </w:tcBorders>
          </w:tcPr>
          <w:p w:rsidR="006A731E" w:rsidRDefault="006A731E">
            <w:pPr>
              <w:pStyle w:val="PURBreadcrumb"/>
            </w:pPr>
          </w:p>
          <w:tbl>
            <w:tblPr>
              <w:tblW w:w="0" w:type="dxa"/>
              <w:tblLook w:val="04A0" w:firstRow="1" w:lastRow="0" w:firstColumn="1" w:lastColumn="0" w:noHBand="0" w:noVBand="1"/>
            </w:tblPr>
            <w:tblGrid>
              <w:gridCol w:w="10674"/>
            </w:tblGrid>
            <w:tr w:rsidR="006A731E">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TableBody"/>
            </w:pPr>
          </w:p>
        </w:tc>
      </w:tr>
    </w:tbl>
    <w:p w:rsidR="006A731E" w:rsidRDefault="006A731E">
      <w:pPr>
        <w:pStyle w:val="ProductList-Body"/>
      </w:pPr>
    </w:p>
    <w:p w:rsidR="006A731E" w:rsidRDefault="00DB3B6E">
      <w:pPr>
        <w:pStyle w:val="ProductList-OfferingGroupHeading"/>
        <w:outlineLvl w:val="1"/>
      </w:pPr>
      <w:bookmarkStart w:id="188" w:name="_Sec618"/>
      <w:r>
        <w:t>Windows</w:t>
      </w:r>
      <w:bookmarkEnd w:id="188"/>
      <w:r>
        <w:fldChar w:fldCharType="begin"/>
      </w:r>
      <w:r>
        <w:instrText xml:space="preserve"> TC "</w:instrText>
      </w:r>
      <w:bookmarkStart w:id="189" w:name="_Toc457384334"/>
      <w:r>
        <w:instrText>Windows</w:instrText>
      </w:r>
      <w:bookmarkEnd w:id="189"/>
      <w:r>
        <w:instrText>" \l 2</w:instrText>
      </w:r>
      <w:r>
        <w:fldChar w:fldCharType="end"/>
      </w:r>
    </w:p>
    <w:p w:rsidR="006A731E" w:rsidRDefault="00DB3B6E">
      <w:pPr>
        <w:pStyle w:val="ProductList-Offering2HeadingNoBorder"/>
        <w:outlineLvl w:val="2"/>
      </w:pPr>
      <w:bookmarkStart w:id="190" w:name="_Sec652"/>
      <w:r>
        <w:t>Operativni sistem Windows za desktop računare</w:t>
      </w:r>
      <w:bookmarkEnd w:id="190"/>
      <w:r>
        <w:fldChar w:fldCharType="begin"/>
      </w:r>
      <w:r>
        <w:instrText xml:space="preserve"> TC "</w:instrText>
      </w:r>
      <w:bookmarkStart w:id="191" w:name="_Toc457384335"/>
      <w:r>
        <w:instrText>Operativni sistem Windows za desktop računare</w:instrText>
      </w:r>
      <w:bookmarkEnd w:id="191"/>
      <w:r>
        <w:instrText>" \l 3</w:instrText>
      </w:r>
      <w:r>
        <w:fldChar w:fldCharType="end"/>
      </w:r>
    </w:p>
    <w:p w:rsidR="006A731E" w:rsidRDefault="00DB3B6E">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Nadogradnja na Windows 10 Enterprise LTSB (po uređaju)</w:t>
            </w:r>
            <w:r>
              <w:fldChar w:fldCharType="begin"/>
            </w:r>
            <w:r>
              <w:instrText xml:space="preserve"> XE "Nadogradnja na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Nadogradnja na Windows 10 Enterprise E3 i LTSB (po uređaju)</w:t>
            </w:r>
            <w:r>
              <w:fldChar w:fldCharType="begin"/>
            </w:r>
            <w:r>
              <w:instrText xml:space="preserve"> XE "Nadogradnja na Windows 10 Enterprise E3 i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r w:rsidR="006A731E">
        <w:tc>
          <w:tcPr>
            <w:tcW w:w="4160" w:type="dxa"/>
            <w:tcBorders>
              <w:top w:val="dashed" w:sz="4" w:space="0" w:color="BFBFBF"/>
              <w:left w:val="single" w:sz="9" w:space="0" w:color="FFFFFF"/>
              <w:bottom w:val="none" w:sz="4" w:space="0" w:color="BFBFBF"/>
              <w:right w:val="single" w:sz="9" w:space="0" w:color="FFFFFF"/>
            </w:tcBorders>
          </w:tcPr>
          <w:p w:rsidR="006A731E" w:rsidRDefault="00DB3B6E">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731E" w:rsidRDefault="00DB3B6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731E" w:rsidRDefault="006A73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193" w:name="_Sec755"/>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Windows 10 Enterprise E5</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Kvalifikovani operativni sistemi (OS)</w:t>
      </w:r>
    </w:p>
    <w:p w:rsidR="006A731E" w:rsidRDefault="00DB3B6E">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6A731E" w:rsidRDefault="006A731E">
      <w:pPr>
        <w:pStyle w:val="ProductList-Body"/>
      </w:pPr>
    </w:p>
    <w:p w:rsidR="006A731E" w:rsidRDefault="00DB3B6E">
      <w:pPr>
        <w:pStyle w:val="ProductList-SubClauseHeading"/>
        <w:outlineLvl w:val="5"/>
      </w:pPr>
      <w:r>
        <w:t>2.1.1 Grafikon kvalifikovanih operativnih sistema (OS)</w:t>
      </w:r>
    </w:p>
    <w:p w:rsidR="006A731E" w:rsidRDefault="00DB3B6E">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6A73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Academic i Charity</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Windows 7</w:t>
            </w:r>
            <w:r>
              <w:fldChar w:fldCharType="begin"/>
            </w:r>
            <w:r>
              <w:instrText xml:space="preserve"> XE "Windows 7"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none" w:sz="4" w:space="0" w:color="000000"/>
            </w:tcBorders>
          </w:tcPr>
          <w:p w:rsidR="006A731E" w:rsidRDefault="00DB3B6E">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731E" w:rsidRDefault="006A73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731E" w:rsidRDefault="006A731E">
            <w:pPr>
              <w:pStyle w:val="ProductList-TableBody"/>
              <w:jc w:val="center"/>
            </w:pP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bl>
    <w:p w:rsidR="006A731E" w:rsidRDefault="00DB3B6E">
      <w:pPr>
        <w:pStyle w:val="ProductList-BodyIndented"/>
      </w:pPr>
      <w:r>
        <w:rPr>
          <w:i/>
          <w:vertAlign w:val="superscript"/>
        </w:rPr>
        <w:t>1</w:t>
      </w:r>
      <w:r>
        <w:rPr>
          <w:i/>
        </w:rPr>
        <w:t xml:space="preserve">Obuhvata 32-bitne i 64-bitne operativne sisteme. </w:t>
      </w:r>
    </w:p>
    <w:p w:rsidR="006A731E" w:rsidRDefault="00DB3B6E">
      <w:pPr>
        <w:pStyle w:val="ProductList-BodyIndented"/>
      </w:pPr>
      <w:r>
        <w:rPr>
          <w:i/>
          <w:vertAlign w:val="superscript"/>
        </w:rPr>
        <w:t>2</w:t>
      </w:r>
      <w:r>
        <w:rPr>
          <w:i/>
        </w:rPr>
        <w:t xml:space="preserve">Takođe primenjivo na Kvalifikovane uređaje nabavljene putem spajanja sa pripajanjem ili sticanjem </w:t>
      </w:r>
    </w:p>
    <w:p w:rsidR="006A731E" w:rsidRDefault="00DB3B6E">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6A731E" w:rsidRDefault="00DB3B6E">
      <w:pPr>
        <w:pStyle w:val="ProductList-BodyIndented"/>
      </w:pPr>
      <w:r>
        <w:rPr>
          <w:i/>
          <w:vertAlign w:val="superscript"/>
        </w:rPr>
        <w:t>4</w:t>
      </w:r>
      <w:r>
        <w:rPr>
          <w:i/>
        </w:rPr>
        <w:t>Ne važi za Academic, Charity i OV-CW.</w:t>
      </w:r>
    </w:p>
    <w:p w:rsidR="006A731E" w:rsidRDefault="00DB3B6E">
      <w:pPr>
        <w:pStyle w:val="ProductList-BodyIndented"/>
      </w:pPr>
      <w:r>
        <w:rPr>
          <w:i/>
          <w:vertAlign w:val="superscript"/>
        </w:rPr>
        <w:t>5</w:t>
      </w:r>
      <w:r>
        <w:rPr>
          <w:i/>
        </w:rPr>
        <w:t>N, K i KN su specijalizovana izdanja dostupna određenim tržištima.</w:t>
      </w:r>
    </w:p>
    <w:p w:rsidR="006A731E" w:rsidRDefault="006A731E">
      <w:pPr>
        <w:pStyle w:val="ProductList-BodyIndented"/>
      </w:pPr>
    </w:p>
    <w:p w:rsidR="006A731E" w:rsidRDefault="00DB3B6E">
      <w:pPr>
        <w:pStyle w:val="ProductList-SubClauseHeading"/>
        <w:outlineLvl w:val="5"/>
      </w:pPr>
      <w:r>
        <w:t>2.1.2 Grafikon kvalifikovanih operativnih sistema (OS) sa ograničenjem korišćenja</w:t>
      </w:r>
    </w:p>
    <w:p w:rsidR="006A731E" w:rsidRDefault="00DB3B6E">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6A73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Academic i Charity</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6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bl>
    <w:p w:rsidR="006A731E" w:rsidRDefault="00DB3B6E">
      <w:pPr>
        <w:pStyle w:val="ProductList-BodyIndented"/>
      </w:pPr>
      <w:r>
        <w:rPr>
          <w:i/>
          <w:vertAlign w:val="superscript"/>
        </w:rPr>
        <w:t>1</w:t>
      </w:r>
      <w:r>
        <w:rPr>
          <w:i/>
        </w:rPr>
        <w:t xml:space="preserve">Obuhvata 32-bitne i 64-bitne operativne sisteme. </w:t>
      </w:r>
    </w:p>
    <w:p w:rsidR="006A731E" w:rsidRDefault="00DB3B6E">
      <w:pPr>
        <w:pStyle w:val="ProductList-BodyIndented"/>
      </w:pPr>
      <w:r>
        <w:rPr>
          <w:i/>
          <w:vertAlign w:val="superscript"/>
        </w:rPr>
        <w:t>2</w:t>
      </w:r>
      <w:r>
        <w:rPr>
          <w:i/>
        </w:rPr>
        <w:t xml:space="preserve">Takođe primenjivo na Kvalifikovane uređaje nabavljene putem spajanja sa pripajanjem ili sticanjem </w:t>
      </w:r>
    </w:p>
    <w:p w:rsidR="006A731E" w:rsidRDefault="00DB3B6E">
      <w:pPr>
        <w:pStyle w:val="ProductList-BodyIndented"/>
      </w:pPr>
      <w:r>
        <w:rPr>
          <w:i/>
          <w:vertAlign w:val="superscript"/>
        </w:rPr>
        <w:t>3</w:t>
      </w:r>
      <w:r>
        <w:rPr>
          <w:i/>
        </w:rPr>
        <w:t>Ne važi za Academic, Charity i OV-CW.</w:t>
      </w:r>
    </w:p>
    <w:p w:rsidR="006A731E" w:rsidRDefault="006A731E">
      <w:pPr>
        <w:pStyle w:val="ProductList-BodyIndented"/>
      </w:pPr>
    </w:p>
    <w:p w:rsidR="006A731E" w:rsidRDefault="00DB3B6E">
      <w:pPr>
        <w:pStyle w:val="ProductList-BodyIndented"/>
      </w:pPr>
      <w:r>
        <w:rPr>
          <w:b/>
        </w:rPr>
        <w:t>2.1.2.1 Ograničenja korišćenja za Windows Embedded kvalifikovane operativne sisteme</w:t>
      </w:r>
    </w:p>
    <w:p w:rsidR="006A731E" w:rsidRDefault="00DB3B6E" w:rsidP="00DB3B6E">
      <w:pPr>
        <w:pStyle w:val="ProductList-Bullet"/>
        <w:numPr>
          <w:ilvl w:val="1"/>
          <w:numId w:val="22"/>
        </w:numPr>
      </w:pPr>
      <w:r>
        <w:t xml:space="preserve">Ako se softver za nadogradnju instalira na uređajima koji su licencirani za bilo koje podržano izdanje Uslovno kvalifikovanih operativnih sistema ili su ih prethodno koristili, onda važe sledeći uslovi: </w:t>
      </w:r>
    </w:p>
    <w:p w:rsidR="006A731E" w:rsidRDefault="00DB3B6E" w:rsidP="00DB3B6E">
      <w:pPr>
        <w:pStyle w:val="ProductList-Bullet"/>
        <w:numPr>
          <w:ilvl w:val="2"/>
          <w:numId w:val="22"/>
        </w:numPr>
      </w:pPr>
      <w:r>
        <w:t>Određena upotreba. Uređaj licenciran za Klijenta je namenjen za određenu upotrebu. Klijent sme da koristi softver samo za takvu upotrebu.</w:t>
      </w:r>
    </w:p>
    <w:p w:rsidR="006A731E" w:rsidRDefault="00DB3B6E" w:rsidP="00DB3B6E">
      <w:pPr>
        <w:pStyle w:val="ProductList-Bullet"/>
        <w:numPr>
          <w:ilvl w:val="2"/>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6A731E" w:rsidRDefault="00DB3B6E" w:rsidP="00DB3B6E">
      <w:pPr>
        <w:pStyle w:val="ProductList-Bullet"/>
        <w:numPr>
          <w:ilvl w:val="1"/>
          <w:numId w:val="22"/>
        </w:numPr>
      </w:pPr>
      <w:r>
        <w:t>Klijent može da koristi softver lokalno samo na uređajima nadograđenim na Windows 10 IoT Enterprise za maloprodaju/tanke klijente:</w:t>
      </w:r>
    </w:p>
    <w:p w:rsidR="006A731E" w:rsidRDefault="00DB3B6E" w:rsidP="00DB3B6E">
      <w:pPr>
        <w:pStyle w:val="ProductList-Bullet"/>
        <w:numPr>
          <w:ilvl w:val="2"/>
          <w:numId w:val="22"/>
        </w:numPr>
      </w:pPr>
      <w:r>
        <w:t>Klijent mora da koristi softver sa Point Of Service („POS“) aplikacijom prilikom nadogradnje sa bilo koje verzije softvera Windows Embedded, osim Windows 10 IoT Enterprise za maloprodaju ili tanke klijente.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6A731E" w:rsidRDefault="006A731E">
      <w:pPr>
        <w:pStyle w:val="ProductList-BodyIndented"/>
      </w:pPr>
    </w:p>
    <w:p w:rsidR="006A731E" w:rsidRDefault="00DB3B6E">
      <w:pPr>
        <w:pStyle w:val="ProductList-SubClauseHeading"/>
        <w:outlineLvl w:val="5"/>
      </w:pPr>
      <w:r>
        <w:t>2.1.3 Pravila za kvalifikujuće operativne sisteme za licence za upgrade za Windows putem količinskog licenciranja</w:t>
      </w:r>
    </w:p>
    <w:p w:rsidR="006A731E" w:rsidRDefault="00DB3B6E" w:rsidP="00DB3B6E">
      <w:pPr>
        <w:pStyle w:val="ProductList-Bullet"/>
        <w:numPr>
          <w:ilvl w:val="1"/>
          <w:numId w:val="23"/>
        </w:numPr>
      </w:pPr>
      <w:r>
        <w:t xml:space="preserve">Kvalifikovani operativni sistem mora da bude instaliran na onom uređaju za koji se dodeljuje licenca za upgrade preko količinskog licenciranja. </w:t>
      </w:r>
    </w:p>
    <w:p w:rsidR="006A731E" w:rsidRDefault="00DB3B6E" w:rsidP="00DB3B6E">
      <w:pPr>
        <w:pStyle w:val="ProductList-Bullet"/>
        <w:numPr>
          <w:ilvl w:val="1"/>
          <w:numId w:val="23"/>
        </w:numPr>
      </w:pPr>
      <w:r>
        <w:t xml:space="preserve">Apple Macintosh smatra se kvalifikujućim operativnim sistemom samo ako ga je unapred instalirao ovlašćeni proizvođač pre početne prodaje uređaja. </w:t>
      </w:r>
    </w:p>
    <w:p w:rsidR="006A731E" w:rsidRDefault="00DB3B6E" w:rsidP="00DB3B6E">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rsidR="006A731E" w:rsidRDefault="00DB3B6E" w:rsidP="00DB3B6E">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6A731E" w:rsidRDefault="006A731E">
      <w:pPr>
        <w:pStyle w:val="ProductList-BodyIndented"/>
      </w:pPr>
    </w:p>
    <w:p w:rsidR="006A731E" w:rsidRDefault="00DB3B6E">
      <w:pPr>
        <w:pStyle w:val="ProductList-ClauseHeading"/>
        <w:outlineLvl w:val="4"/>
      </w:pPr>
      <w:r>
        <w:t>2.2 Nadogradnja na Windows Enterprise (bez verzije) i nadogradnja na Windows Professional (bez verzije)</w:t>
      </w:r>
    </w:p>
    <w:p w:rsidR="006A731E" w:rsidRDefault="00DB3B6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6A731E" w:rsidRDefault="006A731E">
      <w:pPr>
        <w:pStyle w:val="ProductList-Body"/>
      </w:pPr>
    </w:p>
    <w:p w:rsidR="006A731E" w:rsidRDefault="00DB3B6E">
      <w:pPr>
        <w:pStyle w:val="ProductList-ClauseHeading"/>
        <w:outlineLvl w:val="4"/>
      </w:pPr>
      <w:r>
        <w:t>2.3 Re-imidžing u operativnom sistemu Windows 10</w:t>
      </w:r>
    </w:p>
    <w:p w:rsidR="006A731E" w:rsidRDefault="00DB3B6E">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6A731E" w:rsidRDefault="006A731E">
      <w:pPr>
        <w:pStyle w:val="ProductList-Body"/>
      </w:pPr>
    </w:p>
    <w:p w:rsidR="006A731E" w:rsidRDefault="00DB3B6E">
      <w:pPr>
        <w:pStyle w:val="ProductList-ClauseHeading"/>
        <w:outlineLvl w:val="4"/>
      </w:pPr>
      <w:r>
        <w:t>2.4 Opcije regionalne dostave</w:t>
      </w:r>
    </w:p>
    <w:p w:rsidR="006A731E" w:rsidRDefault="00DB3B6E">
      <w:pPr>
        <w:pStyle w:val="ProductList-SubClauseHeading"/>
        <w:outlineLvl w:val="5"/>
      </w:pPr>
      <w:r>
        <w:t>2.4.1 N verzije (verzije bez programa Windows Media Player) operativnih sistema Microsoft Windows XP Professional, Vista Business i 7 Professional</w:t>
      </w:r>
    </w:p>
    <w:p w:rsidR="006A731E" w:rsidRDefault="00DB3B6E">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3">
        <w:r>
          <w:rPr>
            <w:color w:val="00467F"/>
            <w:u w:val="single"/>
          </w:rPr>
          <w:t>http://go.microsoft.com/?linkid=9839207</w:t>
        </w:r>
      </w:hyperlink>
      <w:r>
        <w:t>.</w:t>
      </w:r>
    </w:p>
    <w:p w:rsidR="006A731E" w:rsidRDefault="006A731E">
      <w:pPr>
        <w:pStyle w:val="ProductList-BodyIndented"/>
      </w:pPr>
    </w:p>
    <w:p w:rsidR="006A731E" w:rsidRDefault="00DB3B6E">
      <w:pPr>
        <w:pStyle w:val="ProductList-SubClauseHeading"/>
        <w:outlineLvl w:val="5"/>
      </w:pPr>
      <w:r>
        <w:t>2.4.2 K i KN verzije operativnih sistema Windows XP Professional, Vista Business i 7 Professional</w:t>
      </w:r>
    </w:p>
    <w:p w:rsidR="006A731E" w:rsidRDefault="00DB3B6E">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4">
        <w:r>
          <w:rPr>
            <w:color w:val="00467F"/>
            <w:u w:val="single"/>
          </w:rPr>
          <w:t>http://go.microsoft.com/?linkid=9839207</w:t>
        </w:r>
      </w:hyperlink>
      <w:r>
        <w:t>.</w:t>
      </w:r>
    </w:p>
    <w:p w:rsidR="006A731E" w:rsidRDefault="006A731E">
      <w:pPr>
        <w:pStyle w:val="ProductList-BodyIndented"/>
      </w:pPr>
    </w:p>
    <w:p w:rsidR="006A731E" w:rsidRDefault="00DB3B6E">
      <w:pPr>
        <w:pStyle w:val="ProductList-SubClauseHeading"/>
        <w:outlineLvl w:val="5"/>
      </w:pPr>
      <w:r>
        <w:t>2.4.3 Windows 8/8.1 Pro KN i Windows 10 Pro KN</w:t>
      </w:r>
    </w:p>
    <w:p w:rsidR="006A731E" w:rsidRDefault="00DB3B6E">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6A731E" w:rsidRDefault="006A731E">
      <w:pPr>
        <w:pStyle w:val="ProductList-BodyIndented"/>
      </w:pPr>
    </w:p>
    <w:p w:rsidR="006A731E" w:rsidRDefault="00DB3B6E">
      <w:pPr>
        <w:pStyle w:val="ProductList-SubClauseHeading"/>
        <w:outlineLvl w:val="5"/>
      </w:pPr>
      <w:r>
        <w:t>2.4.4 Windows 8/8.1 Pro N i Windows 10 Pro N (bez programa Windows Media Player)</w:t>
      </w:r>
    </w:p>
    <w:p w:rsidR="006A731E" w:rsidRDefault="00DB3B6E">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6A731E" w:rsidRDefault="006A731E">
      <w:pPr>
        <w:pStyle w:val="ProductList-BodyIndented"/>
      </w:pPr>
    </w:p>
    <w:p w:rsidR="006A731E" w:rsidRDefault="00DB3B6E">
      <w:pPr>
        <w:pStyle w:val="ProductList-ClauseHeading"/>
        <w:outlineLvl w:val="4"/>
      </w:pPr>
      <w:r>
        <w:t>2.5 Windows Embedded 8 Standard Enterprise Kit</w:t>
      </w:r>
    </w:p>
    <w:p w:rsidR="006A731E" w:rsidRDefault="00DB3B6E">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6A731E" w:rsidRDefault="00DB3B6E">
      <w:pPr>
        <w:pStyle w:val="ProductList-Offering1SubSection"/>
        <w:outlineLvl w:val="3"/>
      </w:pPr>
      <w:bookmarkStart w:id="194" w:name="_Sec813"/>
      <w:r>
        <w:t>3. Korisnička prava</w:t>
      </w:r>
      <w:bookmarkEnd w:id="194"/>
    </w:p>
    <w:tbl>
      <w:tblPr>
        <w:tblStyle w:val="PURTable"/>
        <w:tblW w:w="0" w:type="dxa"/>
        <w:tblLook w:val="04A0" w:firstRow="1" w:lastRow="0" w:firstColumn="1" w:lastColumn="0" w:noHBand="0" w:noVBand="1"/>
      </w:tblPr>
      <w:tblGrid>
        <w:gridCol w:w="3607"/>
        <w:gridCol w:w="3586"/>
        <w:gridCol w:w="359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75">
              <w:r>
                <w:rPr>
                  <w:color w:val="00467F"/>
                  <w:u w:val="single"/>
                </w:rPr>
                <w:t>OST</w:t>
              </w:r>
            </w:hyperlink>
            <w:r>
              <w:t xml:space="preserve"> (Deo Windows Defender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Dodatni softver: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Dodela licenci</w:t>
      </w:r>
    </w:p>
    <w:p w:rsidR="006A731E" w:rsidRDefault="00DB3B6E">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6A731E" w:rsidRDefault="006A731E">
      <w:pPr>
        <w:pStyle w:val="ProductList-Body"/>
      </w:pPr>
    </w:p>
    <w:p w:rsidR="006A731E" w:rsidRDefault="00DB3B6E">
      <w:pPr>
        <w:pStyle w:val="ProductList-ClauseHeading"/>
        <w:outlineLvl w:val="4"/>
      </w:pPr>
      <w:r>
        <w:t>3.2 Windows aplikacije</w:t>
      </w:r>
    </w:p>
    <w:p w:rsidR="006A731E" w:rsidRDefault="00DB3B6E">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6">
        <w:r>
          <w:rPr>
            <w:color w:val="00467F"/>
            <w:u w:val="single"/>
          </w:rPr>
          <w:t>http://go.microsoft.com/fwlink/?linkid=246338</w:t>
        </w:r>
      </w:hyperlink>
      <w:r>
        <w:t xml:space="preserve"> ili za Windows aplikacije koje pristupaju Xbox uslugama, važe uslovi korišćenja lokacije Xbox.com na adresi </w:t>
      </w:r>
      <w:hyperlink r:id="rId77">
        <w:r>
          <w:rPr>
            <w:color w:val="00467F"/>
            <w:u w:val="single"/>
          </w:rPr>
          <w:t>http://xbox.com/legal/livetou</w:t>
        </w:r>
      </w:hyperlink>
      <w:r>
        <w:t>.</w:t>
      </w:r>
    </w:p>
    <w:p w:rsidR="006A731E" w:rsidRDefault="00DB3B6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8">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9">
              <w:r>
                <w:rPr>
                  <w:color w:val="00467F"/>
                  <w:u w:val="single"/>
                </w:rPr>
                <w:t>Februar 2016 – Uslovi za proizvod</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4.1 Dodatna korisnička prava odobrena putem SA pokrića za Windows Enterprise 10 Enterprise E3/E5 (po korisniku i po uređaju) i Windows Virtual Desktop Access (VDA) (po korisniku i po uređaju)</w:t>
      </w:r>
    </w:p>
    <w:p w:rsidR="006A731E" w:rsidRDefault="00DB3B6E">
      <w:pPr>
        <w:pStyle w:val="ProductList-Body"/>
      </w:pPr>
      <w:r>
        <w:t>„</w:t>
      </w:r>
      <w:r>
        <w:rPr>
          <w:b/>
          <w:color w:val="00188F"/>
        </w:rPr>
        <w:t>Softver</w:t>
      </w:r>
      <w:r>
        <w:t xml:space="preserve">“, u smislu u kom se ovde koristi, odnosi se na Windows 10 Enterprise Current Branch ili Windows Enterprise LTSB. </w:t>
      </w:r>
    </w:p>
    <w:p w:rsidR="006A731E" w:rsidRDefault="00DB3B6E">
      <w:pPr>
        <w:pStyle w:val="ProductList-Body"/>
      </w:pPr>
      <w:r>
        <w:t>„</w:t>
      </w:r>
      <w:r>
        <w:rPr>
          <w:b/>
          <w:color w:val="00188F"/>
        </w:rPr>
        <w:t>Licensed Device</w:t>
      </w:r>
      <w:r>
        <w:t>“, kao što se ovde koristi, odnosi se na uređaj kojem Klijent može da dodeli aktivno pokriće.</w:t>
      </w:r>
    </w:p>
    <w:p w:rsidR="006A731E" w:rsidRDefault="00DB3B6E">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6A731E" w:rsidRDefault="00DB3B6E" w:rsidP="00DB3B6E">
      <w:pPr>
        <w:pStyle w:val="ProductList-Bullet"/>
        <w:numPr>
          <w:ilvl w:val="0"/>
          <w:numId w:val="24"/>
        </w:numPr>
      </w:pPr>
      <w:r>
        <w:t>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w:t>
      </w:r>
    </w:p>
    <w:p w:rsidR="006A731E" w:rsidRDefault="00DB3B6E" w:rsidP="00DB3B6E">
      <w:pPr>
        <w:pStyle w:val="ProductList-Bullet"/>
        <w:numPr>
          <w:ilvl w:val="0"/>
          <w:numId w:val="24"/>
        </w:numPr>
      </w:pPr>
      <w:r>
        <w:t>Klijent može da kreira i uskladišti Instancu Softvera na jednom ili dva USB diska putem funkcije Windows to Go i koristi ih na Licenciranim uređajima ako su licencirani po uređaju ili na bilo kom uređaju ako je licenciran po korisniku.</w:t>
      </w:r>
    </w:p>
    <w:p w:rsidR="006A731E" w:rsidRDefault="00DB3B6E" w:rsidP="00DB3B6E">
      <w:pPr>
        <w:pStyle w:val="ProductList-Bullet"/>
        <w:numPr>
          <w:ilvl w:val="0"/>
          <w:numId w:val="24"/>
        </w:numPr>
      </w:pPr>
      <w:r>
        <w:t>Windows 10 Pro ili starije verzije Softvera Klijent može da koristi umesto bilo koje Instance dozvoljene u ovom odeljku.</w:t>
      </w:r>
    </w:p>
    <w:p w:rsidR="006A731E" w:rsidRDefault="00DB3B6E" w:rsidP="00DB3B6E">
      <w:pPr>
        <w:pStyle w:val="ProductList-Bullet"/>
        <w:numPr>
          <w:ilvl w:val="0"/>
          <w:numId w:val="24"/>
        </w:numPr>
      </w:pPr>
      <w:r>
        <w:t>Klijentu nije potrebna Licenca da bi pristupio svojim dozvoljenim Instancama samo da bi upravljao softverom.</w:t>
      </w:r>
    </w:p>
    <w:p w:rsidR="006A731E" w:rsidRDefault="006A731E">
      <w:pPr>
        <w:pStyle w:val="ProductList-Body"/>
      </w:pPr>
    </w:p>
    <w:p w:rsidR="006A731E" w:rsidRDefault="00DB3B6E">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6A731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731E" w:rsidRDefault="006A73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731E" w:rsidRDefault="00DB3B6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731E" w:rsidRDefault="00DB3B6E">
            <w:pPr>
              <w:pStyle w:val="ProductList-TableBody"/>
              <w:jc w:val="center"/>
            </w:pPr>
            <w:r>
              <w:rPr>
                <w:color w:val="FFFFFF"/>
              </w:rPr>
              <w:t>Windows VDA</w:t>
            </w:r>
          </w:p>
        </w:tc>
      </w:tr>
      <w:tr w:rsidR="006A731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731E" w:rsidRDefault="006A73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Korisnik</w:t>
            </w:r>
          </w:p>
        </w:tc>
      </w:tr>
      <w:tr w:rsidR="006A731E">
        <w:tc>
          <w:tcPr>
            <w:tcW w:w="80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80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80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bl>
    <w:p w:rsidR="006A731E" w:rsidRDefault="006A731E">
      <w:pPr>
        <w:pStyle w:val="ProductList-Body"/>
      </w:pPr>
    </w:p>
    <w:p w:rsidR="006A731E" w:rsidRDefault="00DB3B6E">
      <w:pPr>
        <w:pStyle w:val="ProductList-SubClauseHeading"/>
        <w:outlineLvl w:val="5"/>
      </w:pPr>
      <w:r>
        <w:t>4.1.1 Prava za Windows 10 Enterprise Current Branch</w:t>
      </w:r>
    </w:p>
    <w:p w:rsidR="006A731E" w:rsidRDefault="00DB3B6E">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6A731E" w:rsidRDefault="006A731E">
      <w:pPr>
        <w:pStyle w:val="ProductList-BodyIndented"/>
      </w:pPr>
    </w:p>
    <w:p w:rsidR="006A731E" w:rsidRDefault="00DB3B6E">
      <w:pPr>
        <w:pStyle w:val="ProductList-ClauseHeading"/>
        <w:outlineLvl w:val="4"/>
      </w:pPr>
      <w:r>
        <w:t>4.2 Kvalifikovani operativni sistemi (OS)</w:t>
      </w:r>
    </w:p>
    <w:p w:rsidR="006A731E" w:rsidRDefault="00DB3B6E">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6A731E" w:rsidRDefault="00DB3B6E" w:rsidP="00DB3B6E">
      <w:pPr>
        <w:pStyle w:val="ProductList-Bullet"/>
        <w:numPr>
          <w:ilvl w:val="0"/>
          <w:numId w:val="25"/>
        </w:numPr>
      </w:pPr>
      <w:r>
        <w:t>Klijenti koji su prethodno kupili SA za Windows Pro mogu da obnove SA za pokrivene uređaje bez kupovine licence za nadogradnju na Windows Enterprise.</w:t>
      </w:r>
    </w:p>
    <w:p w:rsidR="006A731E" w:rsidRDefault="00DB3B6E" w:rsidP="00DB3B6E">
      <w:pPr>
        <w:pStyle w:val="ProductList-Bullet"/>
        <w:numPr>
          <w:ilvl w:val="0"/>
          <w:numId w:val="25"/>
        </w:numPr>
      </w:pPr>
      <w:r>
        <w:t>Klijenti koji su prethodno kupili nadogradnju na Windows Pro + SA, mogu da nastave sa kupovinom nadogradnje na verziju Pro + SA do isteka upisnice ili ugovora.</w:t>
      </w:r>
    </w:p>
    <w:p w:rsidR="006A731E" w:rsidRDefault="006A731E">
      <w:pPr>
        <w:pStyle w:val="ProductList-Body"/>
      </w:pPr>
    </w:p>
    <w:p w:rsidR="006A731E" w:rsidRDefault="00DB3B6E">
      <w:pPr>
        <w:pStyle w:val="ProductList-ClauseHeading"/>
        <w:outlineLvl w:val="4"/>
      </w:pPr>
      <w:r>
        <w:t>4.3 Prenos Software Assurance pokrića po uređaju za Windows</w:t>
      </w:r>
    </w:p>
    <w:p w:rsidR="006A731E" w:rsidRDefault="00DB3B6E">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6A731E" w:rsidRDefault="006A731E">
      <w:pPr>
        <w:pStyle w:val="ProductList-Body"/>
      </w:pPr>
    </w:p>
    <w:p w:rsidR="006A731E" w:rsidRDefault="00DB3B6E">
      <w:pPr>
        <w:pStyle w:val="ProductList-ClauseHeading"/>
        <w:outlineLvl w:val="4"/>
      </w:pPr>
      <w:r>
        <w:t>4.4 Pravila dodele licence po korisniku za Windows 10 Enterprise</w:t>
      </w:r>
    </w:p>
    <w:p w:rsidR="006A731E" w:rsidRDefault="00DB3B6E">
      <w:pPr>
        <w:pStyle w:val="ProductList-SubClauseHeading"/>
        <w:outlineLvl w:val="5"/>
      </w:pPr>
      <w:r>
        <w:t>4.4.1 SL licence za korisnika za Windows 10 Enterprise E3/E5</w:t>
      </w:r>
    </w:p>
    <w:p w:rsidR="006A731E" w:rsidRDefault="00DB3B6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6A731E" w:rsidRDefault="006A731E">
      <w:pPr>
        <w:pStyle w:val="ProductList-BodyIndented"/>
      </w:pPr>
    </w:p>
    <w:p w:rsidR="006A731E" w:rsidRDefault="00DB3B6E">
      <w:pPr>
        <w:pStyle w:val="ProductList-SubClauseHeading"/>
        <w:outlineLvl w:val="5"/>
      </w:pPr>
      <w:r>
        <w:t>4.4.2 Programski dodaci za Windows 10 Enterprise E3/E5 po korisniku</w:t>
      </w:r>
    </w:p>
    <w:p w:rsidR="006A731E" w:rsidRDefault="00DB3B6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6A731E" w:rsidRDefault="006A731E">
      <w:pPr>
        <w:pStyle w:val="ProductList-BodyIndented"/>
      </w:pPr>
    </w:p>
    <w:p w:rsidR="006A731E" w:rsidRDefault="00DB3B6E">
      <w:pPr>
        <w:pStyle w:val="ProductList-ClauseHeading"/>
        <w:outlineLvl w:val="4"/>
      </w:pPr>
      <w:r>
        <w:t>4.5 Programski dodaci za Windows 10 Enterprise E3 i E5</w:t>
      </w:r>
    </w:p>
    <w:p w:rsidR="006A731E" w:rsidRDefault="00DB3B6E">
      <w:pPr>
        <w:pStyle w:val="ProductList-Body"/>
      </w:pPr>
      <w:r>
        <w:t>Programski dodaci za Windows 10 Enterprise su Licence za pretplatu koje</w:t>
      </w:r>
    </w:p>
    <w:p w:rsidR="006A731E" w:rsidRDefault="00DB3B6E" w:rsidP="00DB3B6E">
      <w:pPr>
        <w:pStyle w:val="ProductList-Bullet"/>
        <w:numPr>
          <w:ilvl w:val="0"/>
          <w:numId w:val="26"/>
        </w:numPr>
      </w:pPr>
      <w:r>
        <w:t xml:space="preserve">se kupuju dodatno (i povezane su sa uređajem za koji su licencirane) za operativni sistem Windows za desktop računare sa SA pokrićem („Kvalifikovano pokriće“) ili VDA („Kvalifikovana licenca“) i </w:t>
      </w:r>
    </w:p>
    <w:p w:rsidR="006A731E" w:rsidRDefault="00DB3B6E" w:rsidP="00DB3B6E">
      <w:pPr>
        <w:pStyle w:val="ProductList-Bullet"/>
        <w:numPr>
          <w:ilvl w:val="0"/>
          <w:numId w:val="26"/>
        </w:numPr>
      </w:pPr>
      <w:r>
        <w:t>ističu po isteku Kvalifikovanog pokrića ili Kvalifikovane licence.</w:t>
      </w:r>
    </w:p>
    <w:p w:rsidR="006A731E" w:rsidRDefault="00DB3B6E">
      <w:pPr>
        <w:pStyle w:val="ProductList-Body"/>
      </w:pPr>
      <w:r>
        <w:t>Pored navedenog, za programski dodatak za Windows 10 Enterprise po korisniku,</w:t>
      </w:r>
    </w:p>
    <w:p w:rsidR="006A731E" w:rsidRDefault="00DB3B6E" w:rsidP="00DB3B6E">
      <w:pPr>
        <w:pStyle w:val="ProductList-Bullet"/>
        <w:numPr>
          <w:ilvl w:val="0"/>
          <w:numId w:val="27"/>
        </w:numPr>
      </w:pPr>
      <w:r>
        <w:t>Klijent mora ustupiti licencu Primarnom korisniku Licenciranog uređaja (koji takođe mora da bude primarni poslovni uređaj Primarnog korisnika) i</w:t>
      </w:r>
    </w:p>
    <w:p w:rsidR="006A731E" w:rsidRDefault="00DB3B6E" w:rsidP="00DB3B6E">
      <w:pPr>
        <w:pStyle w:val="ProductList-Bullet"/>
        <w:numPr>
          <w:ilvl w:val="0"/>
          <w:numId w:val="27"/>
        </w:numPr>
      </w:pPr>
      <w:r>
        <w:t xml:space="preserve">korišćenje Windows Enterprise softvera podleže Uslovima licenciranja za Windows Enterprise po korisniku ili Uslovima licenciranja za VDA po korisniku, povezanim sa Kvalifikovanim pokrićem odnosno Kvalifikovanom licencom. </w:t>
      </w:r>
    </w:p>
    <w:p w:rsidR="006A731E" w:rsidRDefault="00DB3B6E">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6A731E" w:rsidRDefault="006A731E">
      <w:pPr>
        <w:pStyle w:val="ProductList-Body"/>
      </w:pPr>
    </w:p>
    <w:p w:rsidR="006A731E" w:rsidRDefault="00DB3B6E">
      <w:pPr>
        <w:pStyle w:val="ProductList-ClauseHeading"/>
        <w:outlineLvl w:val="4"/>
      </w:pPr>
      <w:r>
        <w:t>4.6 Upisnice za preduzeća sa kombinacijom SA ili VDA pokrića za Windows po uređaju ili po korisniku</w:t>
      </w:r>
    </w:p>
    <w:p w:rsidR="006A731E" w:rsidRDefault="00DB3B6E">
      <w:pPr>
        <w:pStyle w:val="ProductList-Body"/>
      </w:pPr>
      <w:r>
        <w:t>Klijenti koji žele da kombinuju licence za SA po uređaju za Windows i licence za SA po korisniku za Windows, mogu to da urade pod sledećim uslovima:</w:t>
      </w:r>
    </w:p>
    <w:p w:rsidR="006A731E" w:rsidRDefault="00DB3B6E" w:rsidP="00DB3B6E">
      <w:pPr>
        <w:pStyle w:val="ProductList-Bullet"/>
        <w:numPr>
          <w:ilvl w:val="0"/>
          <w:numId w:val="28"/>
        </w:numPr>
      </w:pPr>
      <w:r>
        <w:t>Svi korisnici koji koriste nelicencirane Kvalifikujuće uređaje moraju da budu licencirani preko SA pokrića po korisniku za Windows (Licenca za pretplatu za korisnika ili Dodatna licenca za pretplatu za korisnika).</w:t>
      </w:r>
    </w:p>
    <w:p w:rsidR="006A731E" w:rsidRDefault="00DB3B6E" w:rsidP="00DB3B6E">
      <w:pPr>
        <w:pStyle w:val="ProductList-Bullet"/>
        <w:numPr>
          <w:ilvl w:val="0"/>
          <w:numId w:val="28"/>
        </w:numPr>
      </w:pPr>
      <w:r>
        <w:t>Svi Kvalifikujući uređaji koje koriste nelicencirani korisnici moraju da budu licencirani su preko SA pokrića po uređaju za Windows.</w:t>
      </w:r>
    </w:p>
    <w:p w:rsidR="006A731E" w:rsidRDefault="006A731E">
      <w:pPr>
        <w:pStyle w:val="ProductList-Body"/>
      </w:pPr>
    </w:p>
    <w:p w:rsidR="006A731E" w:rsidRDefault="00DB3B6E">
      <w:pPr>
        <w:pStyle w:val="ProductList-ClauseHeading"/>
        <w:outlineLvl w:val="4"/>
      </w:pPr>
      <w:r>
        <w:t>4.7 Uslovi za kupovinu From SA SL licenci za korisnike za Windows 10 Enterprise</w:t>
      </w:r>
    </w:p>
    <w:p w:rsidR="006A731E" w:rsidRDefault="00DB3B6E">
      <w:pPr>
        <w:pStyle w:val="ProductList-SubClauseHeading"/>
        <w:outlineLvl w:val="5"/>
      </w:pPr>
      <w:r>
        <w:t>4.7.1 Ugovori za preduzeća</w:t>
      </w:r>
    </w:p>
    <w:p w:rsidR="006A731E" w:rsidRDefault="00DB3B6E">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Odgovarajuća from SA korisnička SL</w:t>
            </w:r>
          </w:p>
        </w:tc>
      </w:tr>
      <w:tr w:rsidR="006A731E">
        <w:tc>
          <w:tcPr>
            <w:tcW w:w="6120" w:type="dxa"/>
            <w:vMerge w:val="restart"/>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E3 po korisniku From SA (SL)</w:t>
            </w:r>
            <w:r>
              <w:rPr>
                <w:vertAlign w:val="superscript"/>
              </w:rPr>
              <w:t>1</w:t>
            </w:r>
          </w:p>
        </w:tc>
      </w:tr>
      <w:tr w:rsidR="006A731E">
        <w:tc>
          <w:tcPr>
            <w:tcW w:w="0" w:type="auto"/>
            <w:vMerge/>
          </w:tcPr>
          <w:p w:rsidR="006A731E" w:rsidRDefault="006A731E"/>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10 Enterprise E5 po korisniku From SA</w:t>
            </w:r>
            <w:r>
              <w:rPr>
                <w:vertAlign w:val="superscript"/>
              </w:rPr>
              <w:t>1</w:t>
            </w:r>
          </w:p>
        </w:tc>
      </w:tr>
    </w:tbl>
    <w:p w:rsidR="006A731E" w:rsidRDefault="00DB3B6E">
      <w:pPr>
        <w:pStyle w:val="ProductList-BodyIndented"/>
      </w:pPr>
      <w:r>
        <w:rPr>
          <w:i/>
          <w:vertAlign w:val="superscript"/>
        </w:rPr>
        <w:t>1</w:t>
      </w:r>
      <w:r>
        <w:rPr>
          <w:i/>
        </w:rPr>
        <w:t>Dostupno za kupovinu samo na godišnjicu upisnice ili početkom novog perioda važenja upisnice.</w:t>
      </w:r>
    </w:p>
    <w:p w:rsidR="006A731E" w:rsidRDefault="006A731E">
      <w:pPr>
        <w:pStyle w:val="ProductList-BodyIndented"/>
      </w:pPr>
    </w:p>
    <w:p w:rsidR="006A731E" w:rsidRDefault="00DB3B6E">
      <w:pPr>
        <w:pStyle w:val="ProductList-SubClauseHeading"/>
        <w:outlineLvl w:val="5"/>
      </w:pPr>
      <w:r>
        <w:t>4.7.2 Ugovori za pretplatu za preduzeća</w:t>
      </w:r>
    </w:p>
    <w:p w:rsidR="006A731E" w:rsidRDefault="00DB3B6E">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6A731E" w:rsidRDefault="006A731E">
      <w:pPr>
        <w:pStyle w:val="ProductList-BodyIndented"/>
      </w:pPr>
    </w:p>
    <w:p w:rsidR="006A731E" w:rsidRDefault="00DB3B6E">
      <w:pPr>
        <w:pStyle w:val="ProductList-ClauseHeading"/>
        <w:outlineLvl w:val="4"/>
      </w:pPr>
      <w:r>
        <w:t>4.8 Microsoft Desktop Optimization Pack (MDOP)</w:t>
      </w:r>
    </w:p>
    <w:p w:rsidR="006A731E" w:rsidRDefault="00DB3B6E">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6A731E" w:rsidRDefault="006A731E">
      <w:pPr>
        <w:pStyle w:val="ProductList-Body"/>
      </w:pPr>
    </w:p>
    <w:p w:rsidR="006A731E" w:rsidRDefault="00DB3B6E">
      <w:pPr>
        <w:pStyle w:val="ProductList-SubClauseHeading"/>
        <w:outlineLvl w:val="5"/>
      </w:pPr>
      <w:r>
        <w:t>4.8.1 Uslovi za MDOP</w:t>
      </w:r>
    </w:p>
    <w:p w:rsidR="006A731E" w:rsidRDefault="00DB3B6E">
      <w:pPr>
        <w:pStyle w:val="ProductList-BodyIndented"/>
      </w:pPr>
      <w:r>
        <w:t>Klijenti sa sledećim imaju prava na korišćenje MDOP-a i ne moraju zasebno da kupuju MDOP.</w:t>
      </w:r>
    </w:p>
    <w:p w:rsidR="006A731E" w:rsidRDefault="00DB3B6E" w:rsidP="00DB3B6E">
      <w:pPr>
        <w:pStyle w:val="ProductList-Bullet"/>
        <w:numPr>
          <w:ilvl w:val="1"/>
          <w:numId w:val="29"/>
        </w:numPr>
      </w:pPr>
      <w:r>
        <w:t>Windows 10 Enterprise E3/E5 – SL licenca po korisniku;</w:t>
      </w:r>
    </w:p>
    <w:p w:rsidR="006A731E" w:rsidRDefault="00DB3B6E" w:rsidP="00DB3B6E">
      <w:pPr>
        <w:pStyle w:val="ProductList-Bullet"/>
        <w:numPr>
          <w:ilvl w:val="1"/>
          <w:numId w:val="29"/>
        </w:numPr>
      </w:pPr>
      <w:r>
        <w:t>Windows 10 Enterprise E5 – SL licenca po uređaju;</w:t>
      </w:r>
    </w:p>
    <w:p w:rsidR="006A731E" w:rsidRDefault="00DB3B6E" w:rsidP="00DB3B6E">
      <w:pPr>
        <w:pStyle w:val="ProductList-Bullet"/>
        <w:numPr>
          <w:ilvl w:val="1"/>
          <w:numId w:val="29"/>
        </w:numPr>
      </w:pPr>
      <w:r>
        <w:t xml:space="preserve">Windows 10 Enterprise VDA – SL licenca po korisniku; ili </w:t>
      </w:r>
    </w:p>
    <w:p w:rsidR="006A731E" w:rsidRDefault="00DB3B6E" w:rsidP="00DB3B6E">
      <w:pPr>
        <w:pStyle w:val="ProductList-Bullet"/>
        <w:numPr>
          <w:ilvl w:val="1"/>
          <w:numId w:val="29"/>
        </w:numPr>
      </w:pPr>
      <w:r>
        <w:t>Ugovor s datumom stupanja na snagu 1. avgusta 2015. ili posle tog datuma i VDA po uređaju ili Windows 10 Enterprise E3 po uređaju.</w:t>
      </w:r>
    </w:p>
    <w:p w:rsidR="006A731E" w:rsidRDefault="006A731E">
      <w:pPr>
        <w:pStyle w:val="ProductList-BodyIndented"/>
      </w:pPr>
    </w:p>
    <w:p w:rsidR="006A731E" w:rsidRDefault="00DB3B6E">
      <w:pPr>
        <w:pStyle w:val="ProductList-ClauseHeading"/>
        <w:outlineLvl w:val="4"/>
      </w:pPr>
      <w:r>
        <w:t>4.9 Akademski programi</w:t>
      </w:r>
    </w:p>
    <w:p w:rsidR="006A731E" w:rsidRDefault="00DB3B6E">
      <w:pPr>
        <w:pStyle w:val="ProductList-Body"/>
      </w:pPr>
      <w:r>
        <w:t>Sledeće odredbe se odnose na klijente u svim Akademskim programima količinskog licenciranja:</w:t>
      </w:r>
    </w:p>
    <w:p w:rsidR="006A731E" w:rsidRDefault="00DB3B6E">
      <w:pPr>
        <w:pStyle w:val="ProductList-SubClauseHeading"/>
        <w:outlineLvl w:val="5"/>
      </w:pPr>
      <w:r>
        <w:t>4.9.1 Prava za Windows Enterprise LTSB</w:t>
      </w:r>
    </w:p>
    <w:p w:rsidR="006A731E" w:rsidRDefault="00DB3B6E">
      <w:pPr>
        <w:pStyle w:val="ProductList-BodyIndented"/>
      </w:pPr>
      <w:r>
        <w:t>Akademske institucije sa Windows 10 Enterprise E3/E5 ili Windows 10 Education E3/E5 pokrićem mogu da instaliraju Windows 10 Enterprise LTSB umesto bilo koje dozvoljene stalne instance.</w:t>
      </w:r>
    </w:p>
    <w:p w:rsidR="006A731E" w:rsidRDefault="006A731E">
      <w:pPr>
        <w:pStyle w:val="ProductList-BodyIndented"/>
      </w:pPr>
    </w:p>
    <w:p w:rsidR="006A731E" w:rsidRDefault="00DB3B6E">
      <w:pPr>
        <w:pStyle w:val="ProductList-SubClauseHeading"/>
        <w:outlineLvl w:val="5"/>
      </w:pPr>
      <w:r>
        <w:t>4.9.2 Prava na izdanje Windows 10 Enterprise ili Windows 10 Education</w:t>
      </w:r>
    </w:p>
    <w:p w:rsidR="006A731E" w:rsidRDefault="00DB3B6E">
      <w:pPr>
        <w:pStyle w:val="ProductList-BodyIndented"/>
      </w:pPr>
      <w:r>
        <w:t>Akademske institucije sa Software Assurance pokrićem za Windows Enterprise ili Windows Education imaju pravo da instaliraju i koriste Windows 10 Enterprise ili Windows 10 Education.</w:t>
      </w:r>
    </w:p>
    <w:p w:rsidR="006A731E" w:rsidRDefault="006A731E">
      <w:pPr>
        <w:pStyle w:val="ProductList-BodyIndented"/>
      </w:pPr>
    </w:p>
    <w:p w:rsidR="006A731E" w:rsidRDefault="00DB3B6E">
      <w:pPr>
        <w:pStyle w:val="ProductList-SubClauseHeading"/>
        <w:outlineLvl w:val="5"/>
      </w:pPr>
      <w:r>
        <w:t>4.9.3 Prava na prelazak na stariju verziju softvera</w:t>
      </w:r>
    </w:p>
    <w:p w:rsidR="006A731E" w:rsidRDefault="00DB3B6E">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6A731E" w:rsidRDefault="006A731E">
      <w:pPr>
        <w:pStyle w:val="ProductList-BodyIndented"/>
      </w:pPr>
    </w:p>
    <w:p w:rsidR="006A731E" w:rsidRDefault="00DB3B6E">
      <w:pPr>
        <w:pStyle w:val="ProductList-SubClauseHeading"/>
        <w:outlineLvl w:val="5"/>
      </w:pPr>
      <w:r>
        <w:t>4.9.4 Uslovi za MDOP</w:t>
      </w:r>
    </w:p>
    <w:p w:rsidR="006A731E" w:rsidRDefault="00DB3B6E">
      <w:pPr>
        <w:pStyle w:val="ProductList-BodyIndented"/>
      </w:pPr>
      <w:r>
        <w:t>Akademske institucije sa Software Assurance pokrićem za Windows Enterprise ili Windows Education imaju pravo da instaliraju i koriste MDOP.</w:t>
      </w:r>
    </w:p>
    <w:p w:rsidR="006A731E" w:rsidRDefault="006A731E">
      <w:pPr>
        <w:pStyle w:val="ProductList-BodyIndented"/>
      </w:pPr>
    </w:p>
    <w:p w:rsidR="006A731E" w:rsidRDefault="00DB3B6E">
      <w:pPr>
        <w:pStyle w:val="ProductList-SubClauseHeading"/>
        <w:outlineLvl w:val="5"/>
      </w:pPr>
      <w:r>
        <w:t>4.9.5 Ponuda Windows To Go za studente/učenike</w:t>
      </w:r>
    </w:p>
    <w:p w:rsidR="006A731E" w:rsidRDefault="00DB3B6E">
      <w:pPr>
        <w:pStyle w:val="ProductList-BodyIndented"/>
      </w:pPr>
      <w:r>
        <w:t>Akademske institucije koje odaberu Opciju za studente/učenike mogu da imaju najviše jednu Windows To Go instancu po licenciranom uređaju studenta/učenika dok je taj student/učenik upisan u instituciju.</w:t>
      </w:r>
    </w:p>
    <w:p w:rsidR="006A731E" w:rsidRDefault="006A731E">
      <w:pPr>
        <w:pStyle w:val="ProductList-BodyIndented"/>
      </w:pPr>
    </w:p>
    <w:p w:rsidR="006A731E" w:rsidRDefault="00DB3B6E">
      <w:pPr>
        <w:pStyle w:val="ProductList-ClauseHeading"/>
        <w:outlineLvl w:val="4"/>
      </w:pPr>
      <w:r>
        <w:t>4.10 Windows 10 Mobile Enterprise</w:t>
      </w:r>
    </w:p>
    <w:p w:rsidR="006A731E" w:rsidRDefault="00DB3B6E">
      <w:pPr>
        <w:pStyle w:val="ProductList-Body"/>
      </w:pPr>
      <w:r>
        <w:t>Klijenti sa aktivnom SL licencom po korisniku ili Programskim dodatkom po korisniku za Windows SA mogu da instaliraju i koriste Windows 10 Mobile Enterprise na sekundarnim uređajima svakog licenciranog korisnika.</w:t>
      </w:r>
    </w:p>
    <w:p w:rsidR="006A731E" w:rsidRDefault="006A731E">
      <w:pPr>
        <w:pStyle w:val="ProductList-Body"/>
      </w:pPr>
    </w:p>
    <w:p w:rsidR="006A731E" w:rsidRDefault="00DB3B6E">
      <w:pPr>
        <w:pStyle w:val="ProductList-ClauseHeading"/>
        <w:outlineLvl w:val="4"/>
      </w:pPr>
      <w:r>
        <w:t>4.11 Windows operativni sistem desktop računara – prava na pokretanje „Grupisanih HPC aplikacija“</w:t>
      </w:r>
    </w:p>
    <w:p w:rsidR="006A731E" w:rsidRDefault="00DB3B6E">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6A731E" w:rsidRDefault="006A731E">
      <w:pPr>
        <w:pStyle w:val="ProductList-Body"/>
      </w:pPr>
    </w:p>
    <w:p w:rsidR="006A731E" w:rsidRDefault="00DB3B6E">
      <w:pPr>
        <w:pStyle w:val="ProductList-ClauseHeading"/>
        <w:outlineLvl w:val="4"/>
      </w:pPr>
      <w:r>
        <w:t>4.12 Operativni sistem Windows za desktop računare – Windows Thin PC</w:t>
      </w:r>
    </w:p>
    <w:p w:rsidR="006A731E" w:rsidRDefault="00DB3B6E">
      <w:pPr>
        <w:pStyle w:val="ProductList-Body"/>
      </w:pPr>
      <w:r>
        <w:t>Klijenti mogu da koriste softver Windows Thin PC umesto operativnog sistema Windows za desktop računare ali samo da bi pokrenuli tipove dole navedenih aplikacija.</w:t>
      </w:r>
    </w:p>
    <w:p w:rsidR="006A731E" w:rsidRDefault="00DB3B6E" w:rsidP="00DB3B6E">
      <w:pPr>
        <w:pStyle w:val="ProductList-Bullet"/>
        <w:numPr>
          <w:ilvl w:val="0"/>
          <w:numId w:val="30"/>
        </w:numPr>
      </w:pPr>
      <w:r>
        <w:t xml:space="preserve">bezbednost </w:t>
      </w:r>
    </w:p>
    <w:p w:rsidR="006A731E" w:rsidRDefault="00DB3B6E" w:rsidP="00DB3B6E">
      <w:pPr>
        <w:pStyle w:val="ProductList-Bullet"/>
        <w:numPr>
          <w:ilvl w:val="0"/>
          <w:numId w:val="30"/>
        </w:numPr>
      </w:pPr>
      <w:r>
        <w:t xml:space="preserve">upravljanje </w:t>
      </w:r>
    </w:p>
    <w:p w:rsidR="006A731E" w:rsidRDefault="00DB3B6E" w:rsidP="00DB3B6E">
      <w:pPr>
        <w:pStyle w:val="ProductList-Bullet"/>
        <w:numPr>
          <w:ilvl w:val="0"/>
          <w:numId w:val="30"/>
        </w:numPr>
      </w:pPr>
      <w:r>
        <w:t xml:space="preserve">emulacija terminala </w:t>
      </w:r>
    </w:p>
    <w:p w:rsidR="006A731E" w:rsidRDefault="00DB3B6E" w:rsidP="00DB3B6E">
      <w:pPr>
        <w:pStyle w:val="ProductList-Bullet"/>
        <w:numPr>
          <w:ilvl w:val="0"/>
          <w:numId w:val="30"/>
        </w:numPr>
      </w:pPr>
      <w:r>
        <w:t xml:space="preserve">Remote Desktop i slične tehnologije </w:t>
      </w:r>
    </w:p>
    <w:p w:rsidR="006A731E" w:rsidRDefault="00DB3B6E" w:rsidP="00DB3B6E">
      <w:pPr>
        <w:pStyle w:val="ProductList-Bullet"/>
        <w:numPr>
          <w:ilvl w:val="0"/>
          <w:numId w:val="30"/>
        </w:numPr>
      </w:pPr>
      <w:r>
        <w:t xml:space="preserve">Veb pregledač </w:t>
      </w:r>
    </w:p>
    <w:p w:rsidR="006A731E" w:rsidRDefault="00DB3B6E" w:rsidP="00DB3B6E">
      <w:pPr>
        <w:pStyle w:val="ProductList-Bullet"/>
        <w:numPr>
          <w:ilvl w:val="0"/>
          <w:numId w:val="30"/>
        </w:numPr>
      </w:pPr>
      <w:r>
        <w:t xml:space="preserve">medijski plejer </w:t>
      </w:r>
    </w:p>
    <w:p w:rsidR="006A731E" w:rsidRDefault="00DB3B6E" w:rsidP="00DB3B6E">
      <w:pPr>
        <w:pStyle w:val="ProductList-Bullet"/>
        <w:numPr>
          <w:ilvl w:val="0"/>
          <w:numId w:val="30"/>
        </w:numPr>
      </w:pPr>
      <w:r>
        <w:t xml:space="preserve">klijent za razmenu trenutnih poruka </w:t>
      </w:r>
    </w:p>
    <w:p w:rsidR="006A731E" w:rsidRDefault="00DB3B6E" w:rsidP="00DB3B6E">
      <w:pPr>
        <w:pStyle w:val="ProductList-Bullet"/>
        <w:numPr>
          <w:ilvl w:val="0"/>
          <w:numId w:val="30"/>
        </w:numPr>
      </w:pPr>
      <w:r>
        <w:t xml:space="preserve">programi za prikaz dokumenata </w:t>
      </w:r>
    </w:p>
    <w:p w:rsidR="006A731E" w:rsidRDefault="00DB3B6E" w:rsidP="00DB3B6E">
      <w:pPr>
        <w:pStyle w:val="ProductList-Bullet"/>
        <w:numPr>
          <w:ilvl w:val="0"/>
          <w:numId w:val="30"/>
        </w:numPr>
      </w:pPr>
      <w:r>
        <w:t>NET Framework i Java Virtual Machine.</w:t>
      </w:r>
    </w:p>
    <w:p w:rsidR="006A731E" w:rsidRDefault="00DB3B6E">
      <w:pPr>
        <w:pStyle w:val="ProductList-Body"/>
      </w:pPr>
      <w:r>
        <w:t>Klijent softver može da koristi na drugom uređaju, a ne na onom na koji je prvi put instaliran, ako premesti odgovarajuće Software Assurance pokriće na taj drugi uređaj.</w:t>
      </w:r>
    </w:p>
    <w:p w:rsidR="006A731E" w:rsidRDefault="006A731E">
      <w:pPr>
        <w:pStyle w:val="ProductList-Body"/>
      </w:pPr>
    </w:p>
    <w:p w:rsidR="006A731E" w:rsidRDefault="00DB3B6E">
      <w:pPr>
        <w:pStyle w:val="ProductList-ClauseHeading"/>
        <w:outlineLvl w:val="4"/>
      </w:pPr>
      <w:r>
        <w:t>4.13 Software Assurance za Windows Embedded Industry Enterprise</w:t>
      </w:r>
    </w:p>
    <w:p w:rsidR="006A731E" w:rsidRDefault="00DB3B6E">
      <w:pPr>
        <w:pStyle w:val="ProductList-Body"/>
      </w:pPr>
      <w:r>
        <w:t xml:space="preserve">Klijenti sa Software Assurance pokrićem za Windows Embedded Industry Enterprise imaju ista prava i ograničenja koja važe za Windows Software Assurance. </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196" w:name="_Sec619"/>
      <w:r>
        <w:t>Windows Server</w:t>
      </w:r>
      <w:bookmarkEnd w:id="196"/>
      <w:r>
        <w:fldChar w:fldCharType="begin"/>
      </w:r>
      <w:r>
        <w:instrText xml:space="preserve"> TC "</w:instrText>
      </w:r>
      <w:bookmarkStart w:id="197" w:name="_Toc457384336"/>
      <w:r>
        <w:instrText>Windows Server</w:instrText>
      </w:r>
      <w:bookmarkEnd w:id="197"/>
      <w:r>
        <w:instrText>" \l 2</w:instrText>
      </w:r>
      <w:r>
        <w:fldChar w:fldCharType="end"/>
      </w:r>
    </w:p>
    <w:p w:rsidR="006A731E" w:rsidRDefault="00DB3B6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4337"/>
      <w:r>
        <w:instrText>Windows MultiPoint Server</w:instrText>
      </w:r>
      <w:bookmarkEnd w:id="199"/>
      <w:r>
        <w:instrText>" \l 3</w:instrText>
      </w:r>
      <w:r>
        <w:fldChar w:fldCharType="end"/>
      </w:r>
    </w:p>
    <w:p w:rsidR="006A731E" w:rsidRDefault="00DB3B6E">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6A731E">
        <w:tc>
          <w:tcPr>
            <w:tcW w:w="416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01" w:name="_Sec757"/>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Ranija izdanja: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(SA):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202" w:name="_Sec800"/>
      <w:r>
        <w:t>3. Korisnička prava</w:t>
      </w:r>
      <w:bookmarkEnd w:id="202"/>
    </w:p>
    <w:tbl>
      <w:tblPr>
        <w:tblStyle w:val="PURTable"/>
        <w:tblW w:w="0" w:type="dxa"/>
        <w:tblLook w:val="04A0" w:firstRow="1" w:lastRow="0" w:firstColumn="1" w:lastColumn="0" w:noHBand="0" w:noVBand="1"/>
      </w:tblPr>
      <w:tblGrid>
        <w:gridCol w:w="3607"/>
        <w:gridCol w:w="3586"/>
        <w:gridCol w:w="359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02"/>
        <w:gridCol w:w="360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731E" w:rsidRDefault="00DB3B6E">
            <w:pPr>
              <w:pStyle w:val="ProductList-TableBody"/>
            </w:pPr>
            <w:r>
              <w:t xml:space="preserve">CAL za Windows MultiPoint Server 2012 i </w:t>
            </w:r>
          </w:p>
          <w:p w:rsidR="006A731E" w:rsidRDefault="00DB3B6E">
            <w:pPr>
              <w:pStyle w:val="ProductList-TableBody"/>
            </w:pPr>
            <w:r>
              <w:t xml:space="preserve">Licence jednake CAL licenci (pogledajte </w:t>
            </w:r>
            <w:hyperlink w:anchor="_Sec591">
              <w:r>
                <w:rPr>
                  <w:color w:val="00467F"/>
                  <w:u w:val="single"/>
                </w:rPr>
                <w:t>Dodatak A</w:t>
              </w:r>
            </w:hyperlink>
            <w:r>
              <w:t>)</w:t>
            </w:r>
          </w:p>
        </w:tc>
      </w:tr>
    </w:tbl>
    <w:p w:rsidR="006A731E" w:rsidRDefault="006A731E">
      <w:pPr>
        <w:pStyle w:val="ProductList-Body"/>
      </w:pPr>
    </w:p>
    <w:p w:rsidR="006A731E" w:rsidRDefault="00DB3B6E">
      <w:pPr>
        <w:pStyle w:val="ProductList-SubClauseHeading"/>
        <w:outlineLvl w:val="5"/>
      </w:pPr>
      <w:r>
        <w:t>3.1.1 Dodatna funkcionalnost povezana sa CAL licencom za Windows Server 2012 Active Directory Rights Management Services</w:t>
      </w:r>
    </w:p>
    <w:p w:rsidR="006A731E" w:rsidRDefault="00DB3B6E">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r>
    </w:tbl>
    <w:p w:rsidR="006A731E" w:rsidRDefault="006A731E">
      <w:pPr>
        <w:pStyle w:val="ProductList-BodyIndented"/>
      </w:pPr>
    </w:p>
    <w:p w:rsidR="006A731E" w:rsidRDefault="00DB3B6E">
      <w:pPr>
        <w:pStyle w:val="ProductList-ClauseHeading"/>
        <w:outlineLvl w:val="4"/>
      </w:pPr>
      <w:r>
        <w:t>3.2 Pokretanje instanci softvera</w:t>
      </w:r>
    </w:p>
    <w:p w:rsidR="006A731E" w:rsidRDefault="00DB3B6E">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6A731E" w:rsidRDefault="006A731E">
      <w:pPr>
        <w:pStyle w:val="ProductList-Body"/>
      </w:pPr>
    </w:p>
    <w:p w:rsidR="006A731E" w:rsidRDefault="00DB3B6E">
      <w:pPr>
        <w:pStyle w:val="ProductList-ClauseHeading"/>
        <w:outlineLvl w:val="4"/>
      </w:pPr>
      <w:r>
        <w:t>3.3 Licence za pristup</w:t>
      </w:r>
    </w:p>
    <w:p w:rsidR="006A731E" w:rsidRDefault="00DB3B6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6A731E" w:rsidRDefault="006A731E">
      <w:pPr>
        <w:pStyle w:val="ProductList-Body"/>
      </w:pPr>
    </w:p>
    <w:p w:rsidR="006A731E" w:rsidRDefault="00DB3B6E">
      <w:pPr>
        <w:pStyle w:val="ProductList-ClauseHeading"/>
        <w:outlineLvl w:val="4"/>
      </w:pPr>
      <w:r>
        <w:t>3.4 Windows MultiPoint Server 2012 Connector</w:t>
      </w:r>
    </w:p>
    <w:p w:rsidR="006A731E" w:rsidRDefault="00DB3B6E">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6A731E" w:rsidRDefault="006A731E">
      <w:pPr>
        <w:pStyle w:val="ProductList-Body"/>
      </w:pPr>
    </w:p>
    <w:p w:rsidR="006A731E" w:rsidRDefault="00DB3B6E">
      <w:pPr>
        <w:pStyle w:val="ProductList-ClauseHeading"/>
        <w:outlineLvl w:val="4"/>
      </w:pPr>
      <w:r>
        <w:t>3.5 Dodatni softver</w:t>
      </w:r>
    </w:p>
    <w:p w:rsidR="006A731E" w:rsidRDefault="00DB3B6E">
      <w:pPr>
        <w:pStyle w:val="ProductList-Body"/>
      </w:pPr>
      <w:r>
        <w:t xml:space="preserve">Listu Dodatnog softvera potražite na lokaciji </w:t>
      </w:r>
      <w:hyperlink r:id="rId80">
        <w:r>
          <w:rPr>
            <w:color w:val="00467F"/>
            <w:u w:val="single"/>
          </w:rPr>
          <w:t>http://go.microsoft.com/fwlink/?LinkId=245856</w:t>
        </w:r>
      </w:hyperlink>
      <w:r>
        <w:t>.</w:t>
      </w:r>
    </w:p>
    <w:p w:rsidR="006A731E" w:rsidRDefault="00DB3B6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3"/>
        <w:gridCol w:w="3594"/>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04" w:name="_Sec655"/>
      <w:r>
        <w:t>Windows Server</w:t>
      </w:r>
      <w:bookmarkEnd w:id="204"/>
      <w:r>
        <w:fldChar w:fldCharType="begin"/>
      </w:r>
      <w:r>
        <w:instrText xml:space="preserve"> TC "</w:instrText>
      </w:r>
      <w:bookmarkStart w:id="205" w:name="_Toc457384338"/>
      <w:r>
        <w:instrText>Windows Server</w:instrText>
      </w:r>
      <w:bookmarkEnd w:id="205"/>
      <w:r>
        <w:instrText>" \l 3</w:instrText>
      </w:r>
      <w:r>
        <w:fldChar w:fldCharType="end"/>
      </w:r>
    </w:p>
    <w:p w:rsidR="006A731E" w:rsidRDefault="00DB3B6E">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A73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16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731E" w:rsidRDefault="00DB3B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416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731E" w:rsidRDefault="00DB3B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6A73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207" w:name="_Sec758"/>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(SA):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DB3B6E">
      <w:pPr>
        <w:pStyle w:val="ProductList-Offering1SubSection"/>
        <w:outlineLvl w:val="3"/>
      </w:pPr>
      <w:bookmarkStart w:id="208" w:name="_Sec807"/>
      <w:r>
        <w:t>3. Korisnička prava</w:t>
      </w:r>
      <w:bookmarkEnd w:id="208"/>
    </w:p>
    <w:tbl>
      <w:tblPr>
        <w:tblStyle w:val="PURTable"/>
        <w:tblW w:w="0" w:type="dxa"/>
        <w:tblLook w:val="04A0" w:firstRow="1" w:lastRow="0" w:firstColumn="1" w:lastColumn="0" w:noHBand="0" w:noVBand="1"/>
      </w:tblPr>
      <w:tblGrid>
        <w:gridCol w:w="3606"/>
        <w:gridCol w:w="3588"/>
        <w:gridCol w:w="359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Obuhvaćene tehnologije: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r>
    </w:tbl>
    <w:p w:rsidR="006A731E" w:rsidRDefault="006A731E">
      <w:pPr>
        <w:pStyle w:val="ProductList-Body"/>
      </w:pPr>
    </w:p>
    <w:p w:rsidR="006A731E" w:rsidRDefault="00DB3B6E">
      <w:pPr>
        <w:pStyle w:val="ProductList-SubClauseHeading"/>
        <w:outlineLvl w:val="5"/>
      </w:pPr>
      <w:r>
        <w:t>3.1.1 Dodatna funkcionalnost povezana sa CAL licencom za Windows Server 2012 Remote Desktop Services</w:t>
      </w:r>
    </w:p>
    <w:p w:rsidR="006A731E" w:rsidRDefault="00DB3B6E">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68"/>
        <w:gridCol w:w="3477"/>
        <w:gridCol w:w="348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731E" w:rsidRDefault="00DB3B6E">
            <w:pPr>
              <w:pStyle w:val="ProductList-TableBody"/>
            </w:pPr>
            <w:r>
              <w:t>Korisnička SL licenca za Windows Server 2012 Remote Desktop Services</w:t>
            </w:r>
          </w:p>
        </w:tc>
      </w:tr>
    </w:tbl>
    <w:p w:rsidR="006A731E" w:rsidRDefault="00DB3B6E">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6A731E" w:rsidRDefault="006A731E">
      <w:pPr>
        <w:pStyle w:val="ProductList-BodyIndented"/>
      </w:pPr>
    </w:p>
    <w:p w:rsidR="006A731E" w:rsidRDefault="00DB3B6E">
      <w:pPr>
        <w:pStyle w:val="ProductList-SubClauseHeading"/>
        <w:outlineLvl w:val="5"/>
      </w:pPr>
      <w:r>
        <w:t>3.1.2 Dodatna funkcionalnost povezana sa CAL licencom za Windows Server 2012 Rights Management Services</w:t>
      </w:r>
    </w:p>
    <w:p w:rsidR="006A731E" w:rsidRDefault="00DB3B6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SL licenca za korisnika za Azure Rights Management Premium</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6A73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r>
    </w:tbl>
    <w:p w:rsidR="006A731E" w:rsidRDefault="006A731E">
      <w:pPr>
        <w:pStyle w:val="ProductList-BodyIndented"/>
      </w:pPr>
    </w:p>
    <w:p w:rsidR="006A731E" w:rsidRDefault="00DB3B6E">
      <w:pPr>
        <w:pStyle w:val="ProductList-SubClauseHeading"/>
        <w:outlineLvl w:val="5"/>
      </w:pPr>
      <w:r>
        <w:t>3.1.3 Dodatna funkcionalnost povezana sa CAL licencom za korisnika za Microsoft Identity Manager</w:t>
      </w:r>
    </w:p>
    <w:p w:rsidR="006A731E" w:rsidRDefault="00DB3B6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A731E" w:rsidRDefault="00DB3B6E">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6A731E" w:rsidRDefault="00DB3B6E">
            <w:pPr>
              <w:pStyle w:val="ProductList-TableBody"/>
            </w:pPr>
            <w:r>
              <w:t>Microsoft Azure Active Directory Premium (SL licenca za korisnika)</w:t>
            </w:r>
          </w:p>
        </w:tc>
      </w:tr>
      <w:tr w:rsidR="006A73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731E" w:rsidRDefault="006A73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731E" w:rsidRDefault="00DB3B6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BodyIndented"/>
      </w:pPr>
      <w:r>
        <w:t xml:space="preserve">* Takođe obavezna za svaku osobu za koju softver daje informacije o identitetu ili njima upravlja. </w:t>
      </w:r>
    </w:p>
    <w:p w:rsidR="006A731E" w:rsidRDefault="006A731E">
      <w:pPr>
        <w:pStyle w:val="ProductList-BodyIndented"/>
      </w:pPr>
    </w:p>
    <w:p w:rsidR="006A731E" w:rsidRDefault="00DB3B6E">
      <w:pPr>
        <w:pStyle w:val="ProductList-SubClauseHeading"/>
        <w:outlineLvl w:val="5"/>
      </w:pPr>
      <w:r>
        <w:t>3.1.4 Usluga sinhronizacije</w:t>
      </w:r>
    </w:p>
    <w:p w:rsidR="006A731E" w:rsidRDefault="00DB3B6E">
      <w:pPr>
        <w:pStyle w:val="ProductList-BodyIndented"/>
      </w:pPr>
      <w:r>
        <w:t>CAL licence za Microsoft Identity Manager 2016 nisu obavezne za korisnike koji samo koriste uslugu sinhronizacije Microsoft Identity Manager.</w:t>
      </w:r>
    </w:p>
    <w:p w:rsidR="006A731E" w:rsidRDefault="006A731E">
      <w:pPr>
        <w:pStyle w:val="ProductList-BodyIndented"/>
      </w:pPr>
    </w:p>
    <w:p w:rsidR="006A731E" w:rsidRDefault="00DB3B6E">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SubClauseHeading"/>
        <w:outlineLvl w:val="5"/>
      </w:pPr>
      <w:r>
        <w:t>3.2.1 Dodatna funkcionalnost povezana sa Licencom za eksterno povezivanje za Windows Server 2012 Remote Desktop Services</w:t>
      </w:r>
    </w:p>
    <w:p w:rsidR="006A731E" w:rsidRDefault="00DB3B6E">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6A731E" w:rsidRDefault="006A731E">
      <w:pPr>
        <w:pStyle w:val="ProductList-BodyIndented"/>
      </w:pPr>
    </w:p>
    <w:p w:rsidR="006A731E" w:rsidRDefault="00DB3B6E">
      <w:pPr>
        <w:pStyle w:val="ProductList-SubClauseHeading"/>
        <w:outlineLvl w:val="5"/>
      </w:pPr>
      <w:r>
        <w:t>3.2.2 Dodatna funkcionalnost povezana sa Licencom za eksterno povezivanje za Windows Server 2012 Rights Management Services</w:t>
      </w:r>
    </w:p>
    <w:p w:rsidR="006A731E" w:rsidRDefault="00DB3B6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Indented"/>
      </w:pPr>
    </w:p>
    <w:p w:rsidR="006A731E" w:rsidRDefault="00DB3B6E">
      <w:pPr>
        <w:pStyle w:val="ProductList-SubClauseHeading"/>
        <w:outlineLvl w:val="5"/>
      </w:pPr>
      <w:r>
        <w:t>3.2.3 Dodatna funkcionalnost povezana sa Licencom za eksterno povezivanje za Microsoft Identity Manager</w:t>
      </w:r>
    </w:p>
    <w:p w:rsidR="006A731E" w:rsidRDefault="00DB3B6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A731E" w:rsidRDefault="00DB3B6E">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BodyIndented"/>
      </w:pPr>
      <w:r>
        <w:rPr>
          <w:i/>
        </w:rPr>
        <w:t>* Takođe potrebna za svakog Spoljnog korisnika za koju softver daje informacije o identitetu ili njima upravlja (u odsustvu CAL licenci za Microsoft Identity Manager 2016).</w:t>
      </w:r>
    </w:p>
    <w:p w:rsidR="006A731E" w:rsidRDefault="006A731E">
      <w:pPr>
        <w:pStyle w:val="ProductList-BodyIndented"/>
      </w:pPr>
    </w:p>
    <w:p w:rsidR="006A731E" w:rsidRDefault="00DB3B6E">
      <w:pPr>
        <w:pStyle w:val="ProductList-ClauseHeading"/>
        <w:outlineLvl w:val="4"/>
      </w:pPr>
      <w:r>
        <w:t>3.3 Dodatni uslovi za Windows Server 2012 R2 Essentials</w:t>
      </w:r>
    </w:p>
    <w:p w:rsidR="006A731E" w:rsidRDefault="00DB3B6E">
      <w:pPr>
        <w:pStyle w:val="ProductList-SubClauseHeading"/>
        <w:outlineLvl w:val="5"/>
      </w:pPr>
      <w:r>
        <w:t>3.3.1 Ograničenja upotrebe</w:t>
      </w:r>
    </w:p>
    <w:p w:rsidR="006A731E" w:rsidRDefault="00DB3B6E" w:rsidP="00DB3B6E">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6A731E" w:rsidRDefault="00DB3B6E" w:rsidP="00DB3B6E">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6A731E" w:rsidRDefault="006A731E">
      <w:pPr>
        <w:pStyle w:val="ProductList-BodyIndented"/>
      </w:pPr>
    </w:p>
    <w:p w:rsidR="006A731E" w:rsidRDefault="00DB3B6E">
      <w:pPr>
        <w:pStyle w:val="ProductList-SubClauseHeading"/>
        <w:outlineLvl w:val="5"/>
      </w:pPr>
      <w:r>
        <w:t>3.3.2 Korišćenje serverskog softvera</w:t>
      </w:r>
    </w:p>
    <w:p w:rsidR="006A731E" w:rsidRDefault="00DB3B6E">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6A731E" w:rsidRDefault="006A731E">
      <w:pPr>
        <w:pStyle w:val="ProductList-BodyIndented"/>
      </w:pPr>
    </w:p>
    <w:p w:rsidR="006A731E" w:rsidRDefault="00DB3B6E">
      <w:pPr>
        <w:pStyle w:val="ProductList-SubClauseHeading"/>
        <w:outlineLvl w:val="5"/>
      </w:pPr>
      <w:r>
        <w:t>3.3.3 Windows Server 2012 R2 Essentials Connector</w:t>
      </w:r>
    </w:p>
    <w:p w:rsidR="006A731E" w:rsidRDefault="00DB3B6E">
      <w:pPr>
        <w:pStyle w:val="ProductList-BodyIndented"/>
      </w:pPr>
      <w:r>
        <w:t>Softver Windows Server 2012 R2 Essentials Connector Klijent može istovremeno da instalira i koristi na najviše 50 uređaja. Ovaj softver može da koristi samo sa serverskim softverom.</w:t>
      </w:r>
    </w:p>
    <w:p w:rsidR="006A731E" w:rsidRDefault="006A731E">
      <w:pPr>
        <w:pStyle w:val="ProductList-BodyIndented"/>
      </w:pPr>
    </w:p>
    <w:p w:rsidR="006A731E" w:rsidRDefault="00DB3B6E">
      <w:pPr>
        <w:pStyle w:val="ProductList-SubClauseHeading"/>
        <w:outlineLvl w:val="5"/>
      </w:pPr>
      <w:r>
        <w:t>3.3.4 Windows Server 2012 R2 Active Directory Rights Management Services Access</w:t>
      </w:r>
    </w:p>
    <w:p w:rsidR="006A731E" w:rsidRDefault="00DB3B6E">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6A731E" w:rsidRDefault="006A731E">
      <w:pPr>
        <w:pStyle w:val="ProductList-BodyIndented"/>
      </w:pPr>
    </w:p>
    <w:p w:rsidR="006A731E" w:rsidRDefault="00DB3B6E">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6"/>
        <w:gridCol w:w="3655"/>
        <w:gridCol w:w="352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DB3B6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2"/>
        <w:gridCol w:w="3597"/>
        <w:gridCol w:w="3591"/>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731E" w:rsidRDefault="00DB3B6E">
            <w:pPr>
              <w:pStyle w:val="ProductList-TableBody"/>
            </w:pPr>
            <w:r>
              <w:rPr>
                <w:color w:val="404040"/>
              </w:rPr>
              <w:t>Predajna prava: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1">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731E" w:rsidRDefault="00DB3B6E">
            <w:pPr>
              <w:pStyle w:val="ProductList-TableBody"/>
            </w:pPr>
            <w:r>
              <w:rPr>
                <w:color w:val="404040"/>
              </w:rPr>
              <w:t>Prava rominga: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731E" w:rsidRDefault="006A73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731E" w:rsidRDefault="006A731E">
            <w:pPr>
              <w:pStyle w:val="ProductList-TableBody"/>
            </w:pPr>
          </w:p>
        </w:tc>
      </w:tr>
    </w:tbl>
    <w:p w:rsidR="006A731E" w:rsidRDefault="006A731E">
      <w:pPr>
        <w:pStyle w:val="ProductList-ClauseHeading"/>
        <w:outlineLvl w:val="4"/>
      </w:pPr>
    </w:p>
    <w:p w:rsidR="006A731E" w:rsidRDefault="00DB3B6E">
      <w:pPr>
        <w:pStyle w:val="ProductList-ClauseHeading"/>
        <w:outlineLvl w:val="4"/>
      </w:pPr>
      <w:r>
        <w:t>4.1 CAL za korisnike i SL za korisnike za Usluge udaljene radne površine („RDS“) – Proširena prava</w:t>
      </w:r>
    </w:p>
    <w:p w:rsidR="006A731E" w:rsidRDefault="00DB3B6E">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6A731E" w:rsidRDefault="006A731E">
      <w:pPr>
        <w:pStyle w:val="ProductList-Body"/>
      </w:pPr>
    </w:p>
    <w:p w:rsidR="006A731E" w:rsidRDefault="00DB3B6E">
      <w:pPr>
        <w:pStyle w:val="ProductList-ClauseHeading"/>
        <w:outlineLvl w:val="4"/>
      </w:pPr>
      <w:r>
        <w:t>4.2 Pogodnost korišćenja platforme Microsoft Azure Hybrid</w:t>
      </w:r>
    </w:p>
    <w:p w:rsidR="006A731E" w:rsidRDefault="00DB3B6E">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6A731E" w:rsidRDefault="006A731E">
      <w:pPr>
        <w:pStyle w:val="PURBreadcrumb"/>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6A731E">
      <w:pPr>
        <w:sectPr w:rsidR="006A731E">
          <w:headerReference w:type="default" r:id="rId83"/>
          <w:footerReference w:type="default" r:id="rId84"/>
          <w:type w:val="continuous"/>
          <w:pgSz w:w="12240" w:h="15840" w:code="1"/>
          <w:pgMar w:top="1170" w:right="720" w:bottom="720" w:left="720" w:header="432" w:footer="288" w:gutter="0"/>
          <w:cols w:space="360"/>
        </w:sectPr>
      </w:pPr>
    </w:p>
    <w:p w:rsidR="006A731E" w:rsidRDefault="00DB3B6E">
      <w:pPr>
        <w:pStyle w:val="ProductList-SectionHeading"/>
        <w:pageBreakBefore/>
        <w:outlineLvl w:val="0"/>
      </w:pPr>
      <w:bookmarkStart w:id="210" w:name="_Sec548"/>
      <w:bookmarkEnd w:id="34"/>
      <w:r>
        <w:t>Online usluge</w:t>
      </w:r>
      <w:r>
        <w:fldChar w:fldCharType="begin"/>
      </w:r>
      <w:r>
        <w:instrText xml:space="preserve"> TC "</w:instrText>
      </w:r>
      <w:bookmarkStart w:id="211" w:name="_Toc457384339"/>
      <w:r>
        <w:instrText>Online usluge</w:instrText>
      </w:r>
      <w:bookmarkEnd w:id="211"/>
      <w:r>
        <w:instrText>" \l 1</w:instrText>
      </w:r>
      <w:r>
        <w:fldChar w:fldCharType="end"/>
      </w:r>
    </w:p>
    <w:p w:rsidR="006A731E" w:rsidRDefault="00DB3B6E">
      <w:pPr>
        <w:pStyle w:val="ProductList-Body"/>
      </w:pPr>
      <w:r>
        <w:t xml:space="preserve">Klijentova kupovina i korišćenje Microsoft Online usluga regulisani su ovim Uslovima o korišćenju proizvoda i Uslovima za Microsoft Online usluge (OST) koji se nalaze na adresi </w:t>
      </w:r>
      <w:hyperlink r:id="rId85">
        <w:r>
          <w:rPr>
            <w:color w:val="00467F"/>
            <w:u w:val="single"/>
          </w:rPr>
          <w:t>http://go.microsoft.com/?linkid=9840733</w:t>
        </w:r>
      </w:hyperlink>
      <w:r>
        <w:t xml:space="preserve"> i koji su ovde uključeni referencom.</w:t>
      </w:r>
    </w:p>
    <w:p w:rsidR="006A731E" w:rsidRDefault="00DB3B6E">
      <w:pPr>
        <w:pStyle w:val="ProductList-Offering1Heading"/>
        <w:outlineLvl w:val="1"/>
      </w:pPr>
      <w:bookmarkStart w:id="212" w:name="_Sec620"/>
      <w:r>
        <w:t>Dostupnost Online usluga po regionima</w:t>
      </w:r>
      <w:bookmarkEnd w:id="212"/>
      <w:r>
        <w:fldChar w:fldCharType="begin"/>
      </w:r>
      <w:r>
        <w:instrText xml:space="preserve"> TC "</w:instrText>
      </w:r>
      <w:bookmarkStart w:id="213" w:name="_Toc457384340"/>
      <w:r>
        <w:instrText>Dostupnost Online usluga po regionima</w:instrText>
      </w:r>
      <w:bookmarkEnd w:id="213"/>
      <w:r>
        <w:instrText>" \l 2</w:instrText>
      </w:r>
      <w:r>
        <w:fldChar w:fldCharType="end"/>
      </w:r>
    </w:p>
    <w:p w:rsidR="006A731E" w:rsidRDefault="00DB3B6E">
      <w:pPr>
        <w:pStyle w:val="ProductList-Body"/>
      </w:pPr>
      <w:r>
        <w:t xml:space="preserve">Listu zemalja i regiona u kojima su dostupne Online usluge potražite na adresi </w:t>
      </w:r>
      <w:hyperlink r:id="rId86" w:anchor="international">
        <w:r>
          <w:rPr>
            <w:color w:val="00467F"/>
            <w:u w:val="single"/>
          </w:rPr>
          <w:t>http://www.microsoft.com/online/faq.aspx#international</w:t>
        </w:r>
      </w:hyperlink>
      <w:r>
        <w:t>.</w:t>
      </w:r>
    </w:p>
    <w:p w:rsidR="006A731E" w:rsidRDefault="00DB3B6E">
      <w:pPr>
        <w:pStyle w:val="ProductList-Offering1Heading"/>
        <w:outlineLvl w:val="1"/>
      </w:pPr>
      <w:bookmarkStart w:id="214" w:name="_Sec621"/>
      <w:r>
        <w:t>Pravila za kupovinu Online usluga</w:t>
      </w:r>
      <w:bookmarkEnd w:id="214"/>
      <w:r>
        <w:fldChar w:fldCharType="begin"/>
      </w:r>
      <w:r>
        <w:instrText xml:space="preserve"> TC "</w:instrText>
      </w:r>
      <w:bookmarkStart w:id="215" w:name="_Toc457384341"/>
      <w:r>
        <w:instrText>Pravila za kupovinu Online usluga</w:instrText>
      </w:r>
      <w:bookmarkEnd w:id="215"/>
      <w:r>
        <w:instrText>" \l 2</w:instrText>
      </w:r>
      <w:r>
        <w:fldChar w:fldCharType="end"/>
      </w:r>
    </w:p>
    <w:p w:rsidR="006A731E" w:rsidRDefault="00DB3B6E">
      <w:pPr>
        <w:pStyle w:val="ProductList-Body"/>
      </w:pPr>
      <w:r>
        <w:t>Sledeća pravila se primenjuju na kupovinu Online usluga:</w:t>
      </w:r>
    </w:p>
    <w:p w:rsidR="006A731E" w:rsidRDefault="00DB3B6E" w:rsidP="00DB3B6E">
      <w:pPr>
        <w:pStyle w:val="ProductList-Bullet"/>
        <w:numPr>
          <w:ilvl w:val="0"/>
          <w:numId w:val="32"/>
        </w:numPr>
      </w:pPr>
      <w:r>
        <w:t>Uslovi pretplate zavise od programa kupovine. Prema programu Ugovora za preduzeća, uslovi pretplate za Online usluge osim Microsoft Azure moraju da isteknu istovremeno na dan isteka Klijentove Upisnice.</w:t>
      </w:r>
    </w:p>
    <w:p w:rsidR="006A731E" w:rsidRDefault="00DB3B6E" w:rsidP="00DB3B6E">
      <w:pPr>
        <w:pStyle w:val="ProductList-Bullet"/>
        <w:numPr>
          <w:ilvl w:val="0"/>
          <w:numId w:val="32"/>
        </w:numPr>
      </w:pPr>
      <w:r>
        <w:t>Ako Klijent dodatno kupi neku Online uslugu, istek trajanja pretplate dodatno kupljene usluge mora da se poklapa sa Klijentovim postojećim periodom važenja pretplate za istu Online uslugu.</w:t>
      </w:r>
    </w:p>
    <w:p w:rsidR="006A731E" w:rsidRDefault="00DB3B6E" w:rsidP="00DB3B6E">
      <w:pPr>
        <w:pStyle w:val="ProductList-Bullet"/>
        <w:numPr>
          <w:ilvl w:val="0"/>
          <w:numId w:val="32"/>
        </w:numPr>
      </w:pPr>
      <w:r>
        <w:t>Klijent ne može da smanji broj korisnika ili uređaja pokrivenih pretplatom na Online usluge dok traje njihova pretplata na Online usluge, osim ako to ne dozvoljava Klijentov ugovor o količinskom licenciranju.</w:t>
      </w:r>
    </w:p>
    <w:p w:rsidR="006A731E" w:rsidRDefault="00DB3B6E" w:rsidP="00DB3B6E">
      <w:pPr>
        <w:pStyle w:val="ProductList-Bullet"/>
        <w:numPr>
          <w:ilvl w:val="0"/>
          <w:numId w:val="32"/>
        </w:numPr>
      </w:pPr>
      <w:r>
        <w:t xml:space="preserve">Uslovi za Microsoft Azure dati su u Unosu proizvoda „Microsoft Azure“. </w:t>
      </w:r>
    </w:p>
    <w:p w:rsidR="006A731E" w:rsidRDefault="00DB3B6E" w:rsidP="00DB3B6E">
      <w:pPr>
        <w:pStyle w:val="ProductList-Bullet"/>
        <w:numPr>
          <w:ilvl w:val="0"/>
          <w:numId w:val="32"/>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rsidR="006A731E" w:rsidRDefault="00DB3B6E">
      <w:pPr>
        <w:pStyle w:val="ProductList-Offering1Heading"/>
        <w:outlineLvl w:val="1"/>
      </w:pPr>
      <w:bookmarkStart w:id="216" w:name="_Sec623"/>
      <w:r>
        <w:t>Obnova Online usluga</w:t>
      </w:r>
      <w:bookmarkEnd w:id="216"/>
      <w:r>
        <w:fldChar w:fldCharType="begin"/>
      </w:r>
      <w:r>
        <w:instrText xml:space="preserve"> TC "</w:instrText>
      </w:r>
      <w:bookmarkStart w:id="217" w:name="_Toc457384342"/>
      <w:r>
        <w:instrText>Obnova Online usluga</w:instrText>
      </w:r>
      <w:bookmarkEnd w:id="217"/>
      <w:r>
        <w:instrText>" \l 2</w:instrText>
      </w:r>
      <w:r>
        <w:fldChar w:fldCharType="end"/>
      </w:r>
    </w:p>
    <w:p w:rsidR="006A731E" w:rsidRDefault="00DB3B6E">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7">
        <w:r>
          <w:rPr>
            <w:color w:val="00467F"/>
            <w:u w:val="single"/>
          </w:rPr>
          <w:t>http://microsoft.com/licensing/contracts</w:t>
        </w:r>
      </w:hyperlink>
      <w:r>
        <w:t>. Pretplate na Online usluge za državne institucije i akademske klijente neće se automatski obnavljati ukoliko Klijent ne odabere opciju automatske obnove.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218" w:name="_Sec624"/>
      <w:r>
        <w:t>Microsoft Azure Services</w:t>
      </w:r>
      <w:bookmarkEnd w:id="218"/>
      <w:r>
        <w:fldChar w:fldCharType="begin"/>
      </w:r>
      <w:r>
        <w:instrText xml:space="preserve"> TC "</w:instrText>
      </w:r>
      <w:bookmarkStart w:id="219" w:name="_Toc457384343"/>
      <w:r>
        <w:instrText>Microsoft Azure Services</w:instrText>
      </w:r>
      <w:bookmarkEnd w:id="219"/>
      <w:r>
        <w:instrText>" \l 2</w:instrText>
      </w:r>
      <w:r>
        <w:fldChar w:fldCharType="end"/>
      </w:r>
    </w:p>
    <w:p w:rsidR="006A731E" w:rsidRDefault="00DB3B6E">
      <w:pPr>
        <w:pStyle w:val="ProductList-ClauseHeading"/>
        <w:outlineLvl w:val="2"/>
      </w:pPr>
      <w:r>
        <w:t>1. Definicije</w:t>
      </w:r>
    </w:p>
    <w:p w:rsidR="006A731E" w:rsidRDefault="00DB3B6E">
      <w:pPr>
        <w:pStyle w:val="ProductList-Body"/>
      </w:pPr>
      <w:r>
        <w:rPr>
          <w:b/>
          <w:color w:val="00188F"/>
        </w:rPr>
        <w:t>Dodeljena godišnja obaveza</w:t>
      </w:r>
      <w:r>
        <w:t xml:space="preserve"> označava deo Novčane obaveze koji se dodeljuje godišnje dok traje period važenje upisnice.</w:t>
      </w:r>
    </w:p>
    <w:p w:rsidR="006A731E" w:rsidRDefault="00DB3B6E">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6A731E" w:rsidRDefault="00DB3B6E">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6A731E" w:rsidRDefault="00DB3B6E">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rsidR="006A731E" w:rsidRDefault="00DB3B6E">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6A731E" w:rsidRDefault="006A731E">
      <w:pPr>
        <w:pStyle w:val="ProductList-Body"/>
      </w:pPr>
    </w:p>
    <w:p w:rsidR="006A731E" w:rsidRDefault="00DB3B6E">
      <w:pPr>
        <w:pStyle w:val="ProductList-ClauseHeading"/>
        <w:outlineLvl w:val="2"/>
      </w:pPr>
      <w:r>
        <w:t>2. Period važenja pretplate</w:t>
      </w:r>
    </w:p>
    <w:p w:rsidR="006A731E" w:rsidRDefault="00DB3B6E">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6A731E" w:rsidRDefault="006A731E">
      <w:pPr>
        <w:pStyle w:val="ProductList-Body"/>
      </w:pPr>
    </w:p>
    <w:p w:rsidR="006A731E" w:rsidRDefault="00DB3B6E">
      <w:pPr>
        <w:pStyle w:val="ProductList-ClauseHeading"/>
        <w:outlineLvl w:val="2"/>
      </w:pPr>
      <w:r>
        <w:t>3. Kupovina usluga</w:t>
      </w:r>
    </w:p>
    <w:p w:rsidR="006A731E" w:rsidRDefault="00DB3B6E">
      <w:pPr>
        <w:pStyle w:val="ProductList-Body"/>
      </w:pPr>
      <w:r>
        <w:t>Microsoft Azure Services mogu da se kupe na jedan od sledećih načina ili njihovom kombinacijom:</w:t>
      </w:r>
    </w:p>
    <w:p w:rsidR="006A731E" w:rsidRDefault="00DB3B6E" w:rsidP="00DB3B6E">
      <w:pPr>
        <w:pStyle w:val="ProductList-Bullet"/>
        <w:numPr>
          <w:ilvl w:val="0"/>
          <w:numId w:val="33"/>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6A731E" w:rsidRDefault="00DB3B6E" w:rsidP="00DB3B6E">
      <w:pPr>
        <w:pStyle w:val="ProductList-Bullet"/>
        <w:numPr>
          <w:ilvl w:val="1"/>
          <w:numId w:val="33"/>
        </w:numPr>
      </w:pPr>
      <w:r>
        <w:t>Klijenti mogu da smanje Novčanu obavezu za bilo koju buduću godišnjicu upisnice tako što će obavestiti lokalnog prodavca koji mora da obradi smanjenje kod korporacije Microsoft pre datuma godišnjice upisnice.</w:t>
      </w:r>
    </w:p>
    <w:p w:rsidR="006A731E" w:rsidRDefault="00DB3B6E" w:rsidP="00DB3B6E">
      <w:pPr>
        <w:pStyle w:val="ProductList-Bullet"/>
        <w:numPr>
          <w:ilvl w:val="1"/>
          <w:numId w:val="33"/>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6A731E" w:rsidRDefault="00DB3B6E" w:rsidP="00DB3B6E">
      <w:pPr>
        <w:pStyle w:val="ProductList-Bullet"/>
        <w:numPr>
          <w:ilvl w:val="0"/>
          <w:numId w:val="33"/>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6A731E" w:rsidRDefault="00DB3B6E" w:rsidP="00DB3B6E">
      <w:pPr>
        <w:pStyle w:val="ProductList-Bullet"/>
        <w:numPr>
          <w:ilvl w:val="0"/>
          <w:numId w:val="33"/>
        </w:numPr>
      </w:pPr>
      <w:r>
        <w:rPr>
          <w:b/>
          <w:color w:val="00188F"/>
        </w:rPr>
        <w:t>Plan za Microsoft Azure Services</w:t>
      </w:r>
      <w:r>
        <w:t xml:space="preserve">: Klijenti mogu biti u mogućnosti da se na neke usluge iz paketa Microsoft Azure Services pretplate preko Plana za Microsoft Azure Services. </w:t>
      </w:r>
    </w:p>
    <w:p w:rsidR="006A731E" w:rsidRDefault="00DB3B6E" w:rsidP="00DB3B6E">
      <w:pPr>
        <w:pStyle w:val="ProductList-Bullet"/>
        <w:numPr>
          <w:ilvl w:val="0"/>
          <w:numId w:val="33"/>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6A731E" w:rsidRDefault="006A731E">
      <w:pPr>
        <w:pStyle w:val="ProductList-Body"/>
      </w:pPr>
    </w:p>
    <w:p w:rsidR="006A731E" w:rsidRDefault="00DB3B6E">
      <w:pPr>
        <w:pStyle w:val="ProductList-ClauseHeading"/>
        <w:outlineLvl w:val="2"/>
      </w:pPr>
      <w:r>
        <w:t>4. Određivanje cena</w:t>
      </w:r>
    </w:p>
    <w:p w:rsidR="006A731E" w:rsidRDefault="00DB3B6E">
      <w:pPr>
        <w:pStyle w:val="ProductList-Body"/>
      </w:pPr>
      <w:r>
        <w:t>Ako Klijent nije zaključio upisnicu za preduzeća, upisnicu za pretplatu za preduzeća, Select ugovor, Select Plus ugovor ili upisnicu za Server i Oblak, primenjuje se nivo cena A.</w:t>
      </w:r>
    </w:p>
    <w:p w:rsidR="006A731E" w:rsidRDefault="006A731E">
      <w:pPr>
        <w:pStyle w:val="ProductList-Body"/>
      </w:pPr>
    </w:p>
    <w:p w:rsidR="006A731E" w:rsidRDefault="00DB3B6E">
      <w:pPr>
        <w:pStyle w:val="ProductList-Body"/>
      </w:pPr>
      <w:r>
        <w:t>Microsoft može Klijentu ili Klijentovom lokalnom prodavcu da ponudi niže cene za pojedine Microsoft Azure usluge dok traje period važenja Klijentove upisnice na stalnoj ili privremenoj (promotivnoj) osnovi.</w:t>
      </w:r>
    </w:p>
    <w:p w:rsidR="006A731E" w:rsidRDefault="006A731E">
      <w:pPr>
        <w:pStyle w:val="ProductList-Body"/>
      </w:pPr>
    </w:p>
    <w:p w:rsidR="006A731E" w:rsidRDefault="00DB3B6E">
      <w:pPr>
        <w:pStyle w:val="ProductList-ClauseHeading"/>
        <w:outlineLvl w:val="2"/>
      </w:pPr>
      <w:r>
        <w:t>5. Plaćanje i naknade</w:t>
      </w:r>
    </w:p>
    <w:p w:rsidR="006A731E" w:rsidRDefault="00DB3B6E">
      <w:pPr>
        <w:pStyle w:val="ProductList-Body"/>
      </w:pPr>
      <w:r>
        <w:t>Klijenti koji su dobili privilegije za Microsoft Azure Services bez Novčane obaveze na svaka tri meseca dobijaće fakture po Stopama za potrošnju.</w:t>
      </w:r>
    </w:p>
    <w:p w:rsidR="006A731E" w:rsidRDefault="006A731E">
      <w:pPr>
        <w:pStyle w:val="ProductList-Body"/>
      </w:pPr>
    </w:p>
    <w:p w:rsidR="006A731E" w:rsidRDefault="00DB3B6E">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6A731E" w:rsidRDefault="006A731E">
      <w:pPr>
        <w:pStyle w:val="ProductList-Body"/>
      </w:pPr>
    </w:p>
    <w:p w:rsidR="006A731E" w:rsidRDefault="00DB3B6E">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6A731E" w:rsidRDefault="006A731E">
      <w:pPr>
        <w:pStyle w:val="ProductList-Body"/>
      </w:pPr>
    </w:p>
    <w:p w:rsidR="006A731E" w:rsidRDefault="00DB3B6E">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6A731E" w:rsidRDefault="006A731E">
      <w:pPr>
        <w:pStyle w:val="ProductList-Body"/>
      </w:pPr>
    </w:p>
    <w:p w:rsidR="006A731E" w:rsidRDefault="00DB3B6E">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6A731E" w:rsidRDefault="006A731E">
      <w:pPr>
        <w:pStyle w:val="ProductList-Body"/>
      </w:pPr>
    </w:p>
    <w:p w:rsidR="006A731E" w:rsidRDefault="00DB3B6E">
      <w:pPr>
        <w:pStyle w:val="ProductList-Body"/>
      </w:pPr>
      <w:r>
        <w:t>Za posredne Klijente sa ugovorom za preduzeća, svako korišćenje koje premaši Dodeljenu godišnju obavezu fakturiše se Stopama za potrošnju Klijentovom lokalnom prodavcu na kraju svakog kvartala Upisnice.</w:t>
      </w:r>
    </w:p>
    <w:p w:rsidR="006A731E" w:rsidRDefault="006A731E">
      <w:pPr>
        <w:pStyle w:val="ProductList-Body"/>
      </w:pPr>
    </w:p>
    <w:p w:rsidR="006A731E" w:rsidRDefault="00DB3B6E">
      <w:pPr>
        <w:pStyle w:val="ProductList-Body"/>
      </w:pPr>
      <w:r>
        <w:t>Svako korišćenje Microsoft Azure usluga nakon isteka ili prekida perioda važenja Klijentove pretplate fakturisaće se klijentu ili njegovom lokalnom prodavcu na tri meseca po aktuelnim Stopama za potrošnju.</w:t>
      </w:r>
    </w:p>
    <w:p w:rsidR="006A731E" w:rsidRDefault="006A731E">
      <w:pPr>
        <w:pStyle w:val="ProductList-Body"/>
      </w:pPr>
    </w:p>
    <w:p w:rsidR="006A731E" w:rsidRDefault="00DB3B6E">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6A731E" w:rsidRDefault="006A731E">
      <w:pPr>
        <w:pStyle w:val="ProductList-Body"/>
      </w:pPr>
    </w:p>
    <w:p w:rsidR="006A731E" w:rsidRDefault="00DB3B6E">
      <w:pPr>
        <w:pStyle w:val="ProductList-ClauseHeading"/>
        <w:outlineLvl w:val="2"/>
      </w:pPr>
      <w:r>
        <w:t>6. Programi Open License, Open Value i Open Value Subscription</w:t>
      </w:r>
    </w:p>
    <w:p w:rsidR="006A731E" w:rsidRDefault="00DB3B6E">
      <w:pPr>
        <w:pStyle w:val="ProductList-SubClauseHeading"/>
        <w:outlineLvl w:val="3"/>
      </w:pPr>
      <w:r>
        <w:t>6.1 Definicije</w:t>
      </w:r>
    </w:p>
    <w:p w:rsidR="006A731E" w:rsidRDefault="00DB3B6E">
      <w:pPr>
        <w:pStyle w:val="ProductList-BodyIndented"/>
      </w:pPr>
      <w:r>
        <w:rPr>
          <w:b/>
          <w:color w:val="00188F"/>
        </w:rPr>
        <w:t>Stope za potrošnju</w:t>
      </w:r>
      <w:r>
        <w:t xml:space="preserve"> za svrhe Open License, Open Value i Open Value Subscription ugovora označavaju cene za sve Microsoft Azure Services usluge.</w:t>
      </w:r>
    </w:p>
    <w:p w:rsidR="006A731E" w:rsidRDefault="00DB3B6E">
      <w:pPr>
        <w:pStyle w:val="ProductList-BodyIndented"/>
      </w:pPr>
      <w:r>
        <w:rPr>
          <w:b/>
          <w:color w:val="00188F"/>
        </w:rPr>
        <w:t>Portal</w:t>
      </w:r>
      <w:r>
        <w:t xml:space="preserve"> označava portal na mreži putem kojeg Klijent administrira svojom Pretplatom.</w:t>
      </w:r>
    </w:p>
    <w:p w:rsidR="006A731E" w:rsidRDefault="00DB3B6E">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6A731E" w:rsidRDefault="006A731E">
      <w:pPr>
        <w:pStyle w:val="ProductList-BodyIndented"/>
      </w:pPr>
    </w:p>
    <w:p w:rsidR="006A731E" w:rsidRDefault="00DB3B6E">
      <w:pPr>
        <w:pStyle w:val="ProductList-SubClauseHeading"/>
        <w:outlineLvl w:val="3"/>
      </w:pPr>
      <w:r>
        <w:t>6.2 Period važenja pretplate</w:t>
      </w:r>
    </w:p>
    <w:p w:rsidR="006A731E" w:rsidRDefault="00DB3B6E">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6A731E" w:rsidRDefault="006A731E">
      <w:pPr>
        <w:pStyle w:val="ProductList-BodyIndented"/>
      </w:pPr>
    </w:p>
    <w:p w:rsidR="006A731E" w:rsidRDefault="00DB3B6E">
      <w:pPr>
        <w:pStyle w:val="ProductList-ClauseHeading"/>
        <w:outlineLvl w:val="2"/>
      </w:pPr>
      <w:r>
        <w:t>7. Pogodnost korišćenja platforme Microsoft Azure Hybrid</w:t>
      </w:r>
    </w:p>
    <w:p w:rsidR="006A731E" w:rsidRDefault="00DB3B6E">
      <w:pPr>
        <w:pStyle w:val="ProductList-Body"/>
      </w:pPr>
      <w:r>
        <w:t>U okviru pogodnosti korišćenja platforme Microsoft Azure Hybrid („HUB“), klijenti sa Windows Server licencama i Software Assurance (SA) pokrićem mogu da otpreme i koriste sopstvene Windows Server slike na platformi Microsoft Azure.</w:t>
      </w:r>
    </w:p>
    <w:p w:rsidR="006A731E" w:rsidRDefault="006A731E">
      <w:pPr>
        <w:pStyle w:val="ProductList-Body"/>
      </w:pPr>
    </w:p>
    <w:p w:rsidR="006A731E" w:rsidRDefault="00DB3B6E">
      <w:pPr>
        <w:pStyle w:val="ProductList-Body"/>
      </w:pPr>
      <w:r>
        <w:t xml:space="preserve">Korišćenje softvera Windows Server u okviru HUB-a je omogućeno na Windows Azure virtuelnim uređajima koje nemaju Windows Server („osnovne instance“). Jedna Windows Server licenca sa SA pokrićem po procesoru omogućava klijentu da koristi Windows Server na platformi Microsoft Azure na najviše 16 virtuelnih jezgara raspoređenih na dve Azure osnovne instance ili manje. Cena Azure osnovne instance nije uračunata u HUB. </w:t>
      </w:r>
    </w:p>
    <w:p w:rsidR="006A731E" w:rsidRDefault="006A731E">
      <w:pPr>
        <w:pStyle w:val="ProductList-Body"/>
      </w:pPr>
    </w:p>
    <w:p w:rsidR="006A731E" w:rsidRDefault="00DB3B6E">
      <w:pPr>
        <w:pStyle w:val="ProductList-Body"/>
      </w:pPr>
      <w:r>
        <w:t>Klijent mora da naznači da koristi Windows Server u okviru HUB-a kada konfiguriše otpremljene slike na platformi Azure. Klijent može da koristi otpremljene slike u skladu sa Uslovima za Online usluge.</w:t>
      </w:r>
    </w:p>
    <w:p w:rsidR="006A731E" w:rsidRDefault="006A731E">
      <w:pPr>
        <w:pStyle w:val="ProductList-Body"/>
      </w:pPr>
    </w:p>
    <w:p w:rsidR="006A731E" w:rsidRDefault="00DB3B6E">
      <w:pPr>
        <w:pStyle w:val="ProductList-Body"/>
      </w:pPr>
      <w:r>
        <w:t>HUB pruža dodatna prava za primenu i korišćenje kod izbora licenci za Datacenter i alternativna prava kod izboru standardnih licenci. Standardne licence su označene kao „dodeljene platformi Azure“ kada Klijent koristi Windows Server u okviru HUB-a i podležu ograničenjima za prenos licenci u okviru Opštih uslova licenciranja.</w:t>
      </w:r>
    </w:p>
    <w:p w:rsidR="006A731E" w:rsidRDefault="00DB3B6E">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7384344"/>
      <w:r>
        <w:instrText>Microsoft Azure Services</w:instrText>
      </w:r>
      <w:bookmarkEnd w:id="221"/>
      <w:r>
        <w:instrText>" \l 3</w:instrText>
      </w:r>
      <w:r>
        <w:fldChar w:fldCharType="end"/>
      </w:r>
    </w:p>
    <w:p w:rsidR="006A731E" w:rsidRDefault="00DB3B6E">
      <w:pPr>
        <w:pStyle w:val="ProductList-Offering1SubSection"/>
        <w:outlineLvl w:val="3"/>
      </w:pPr>
      <w:bookmarkStart w:id="222" w:name="_Sec705"/>
      <w:r>
        <w:t>1. Dostupnost programa</w:t>
      </w:r>
      <w:bookmarkEnd w:id="222"/>
    </w:p>
    <w:tbl>
      <w:tblPr>
        <w:tblStyle w:val="PURTable"/>
        <w:tblW w:w="0" w:type="dxa"/>
        <w:tblLook w:val="04A0" w:firstRow="1" w:lastRow="0" w:firstColumn="1" w:lastColumn="0" w:noHBand="0" w:noVBand="1"/>
      </w:tblPr>
      <w:tblGrid>
        <w:gridCol w:w="4381"/>
        <w:gridCol w:w="798"/>
        <w:gridCol w:w="785"/>
        <w:gridCol w:w="791"/>
        <w:gridCol w:w="805"/>
        <w:gridCol w:w="826"/>
        <w:gridCol w:w="819"/>
        <w:gridCol w:w="796"/>
        <w:gridCol w:w="783"/>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223" w:name="_Sec760"/>
      <w:r>
        <w:t>2. Uslovi za proizvod</w:t>
      </w:r>
      <w:bookmarkEnd w:id="223"/>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otkazivanja</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Planovi za Microsoft Azure Services</w:t>
      </w:r>
    </w:p>
    <w:p w:rsidR="006A731E" w:rsidRDefault="00DB3B6E">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731E" w:rsidRDefault="006A731E">
            <w:pPr>
              <w:pStyle w:val="PURBreadcrumb"/>
            </w:pPr>
          </w:p>
          <w:tbl>
            <w:tblPr>
              <w:tblW w:w="0" w:type="dxa"/>
              <w:tblLook w:val="04A0" w:firstRow="1" w:lastRow="0" w:firstColumn="1" w:lastColumn="0" w:noHBand="0" w:noVBand="1"/>
            </w:tblPr>
            <w:tblGrid>
              <w:gridCol w:w="10684"/>
            </w:tblGrid>
            <w:tr w:rsidR="006A731E">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TableBody"/>
            </w:pPr>
          </w:p>
        </w:tc>
      </w:tr>
    </w:tbl>
    <w:p w:rsidR="006A731E" w:rsidRDefault="00DB3B6E">
      <w:pPr>
        <w:pStyle w:val="ProductList-Offering1HeadingNoBorder"/>
        <w:outlineLvl w:val="1"/>
      </w:pPr>
      <w:bookmarkStart w:id="224" w:name="_Sec626"/>
      <w:r>
        <w:t>Planovi za Microsoft Azure</w:t>
      </w:r>
      <w:bookmarkEnd w:id="224"/>
      <w:r>
        <w:fldChar w:fldCharType="begin"/>
      </w:r>
      <w:r>
        <w:instrText xml:space="preserve"> TC "</w:instrText>
      </w:r>
      <w:bookmarkStart w:id="225" w:name="_Toc457384345"/>
      <w:r>
        <w:instrText>Planovi za Microsoft Azure</w:instrText>
      </w:r>
      <w:bookmarkEnd w:id="225"/>
      <w:r>
        <w:instrText>" \l 2</w:instrText>
      </w:r>
      <w:r>
        <w:fldChar w:fldCharType="end"/>
      </w:r>
    </w:p>
    <w:p w:rsidR="006A731E" w:rsidRDefault="00DB3B6E">
      <w:pPr>
        <w:pStyle w:val="ProductList-Offering1SubSection"/>
        <w:outlineLvl w:val="2"/>
      </w:pPr>
      <w:bookmarkStart w:id="226" w:name="_Sec706"/>
      <w:r>
        <w:t>1. Dostupnost programa</w:t>
      </w:r>
      <w:bookmarkEnd w:id="226"/>
    </w:p>
    <w:tbl>
      <w:tblPr>
        <w:tblStyle w:val="PURTable"/>
        <w:tblW w:w="0" w:type="dxa"/>
        <w:tblLook w:val="04A0" w:firstRow="1" w:lastRow="0" w:firstColumn="1" w:lastColumn="0" w:noHBand="0" w:noVBand="1"/>
      </w:tblPr>
      <w:tblGrid>
        <w:gridCol w:w="4393"/>
        <w:gridCol w:w="795"/>
        <w:gridCol w:w="782"/>
        <w:gridCol w:w="788"/>
        <w:gridCol w:w="803"/>
        <w:gridCol w:w="825"/>
        <w:gridCol w:w="817"/>
        <w:gridCol w:w="793"/>
        <w:gridCol w:w="788"/>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Azure Active Directory Premium (SL licenca za korisnika)</w:t>
            </w:r>
            <w:r>
              <w:fldChar w:fldCharType="begin"/>
            </w:r>
            <w:r>
              <w:instrText xml:space="preserve"> XE "Microsoft Azure Active Directory Premium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BFBFBF"/>
            </w:tcBorders>
          </w:tcPr>
          <w:p w:rsidR="006A731E" w:rsidRDefault="00DB3B6E">
            <w:pPr>
              <w:pStyle w:val="ProductList-TableBody"/>
            </w:pPr>
            <w:r>
              <w:rPr>
                <w:color w:val="000000"/>
              </w:rPr>
              <w:t>Azure RemoteApp (SL licenca za korisnika)</w:t>
            </w:r>
            <w:r>
              <w:fldChar w:fldCharType="begin"/>
            </w:r>
            <w:r>
              <w:instrText xml:space="preserve"> XE "Azure RemoteApp (SL licenca za korisnika)"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Azure Rights Management Premium (SL licenca za korisnika)</w:t>
            </w:r>
            <w:r>
              <w:fldChar w:fldCharType="begin"/>
            </w:r>
            <w:r>
              <w:instrText xml:space="preserve"> XE "Azure Rights Management Premium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Dodatna licenca za Azure Rights Management Premium (SL licenca za korisnika)</w:t>
            </w:r>
            <w:r>
              <w:fldChar w:fldCharType="begin"/>
            </w:r>
            <w:r>
              <w:instrText xml:space="preserve"> XE "Dodatna licenca za Azure Rights Management Premium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Azure Site Recovery (za lokaciju u vlasništvu Klijenta)</w:t>
            </w:r>
            <w:r>
              <w:fldChar w:fldCharType="begin"/>
            </w:r>
            <w:r>
              <w:instrText xml:space="preserve"> XE "Microsoft Azure Site Recovery (za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Novčana obaveza za Microsoft Azure StorSimple – 1 (uređaj 8100)</w:t>
            </w:r>
            <w:r>
              <w:fldChar w:fldCharType="begin"/>
            </w:r>
            <w:r>
              <w:instrText xml:space="preserve"> XE "Novčana obaveza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Novčana obaveza za Microsoft Azure StorSimple – 2 (uređaj 8600)</w:t>
            </w:r>
            <w:r>
              <w:fldChar w:fldCharType="begin"/>
            </w:r>
            <w:r>
              <w:instrText xml:space="preserve"> XE "Novčana obaveza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Cloud App Security (SL licenca za korisnika)</w:t>
            </w:r>
            <w:r>
              <w:fldChar w:fldCharType="begin"/>
            </w:r>
            <w:r>
              <w:instrText xml:space="preserve"> XE "Microsoft Cloud App Security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Cloud App Security K (SL licenca za korisnika)</w:t>
            </w:r>
            <w:r>
              <w:fldChar w:fldCharType="begin"/>
            </w:r>
            <w:r>
              <w:instrText xml:space="preserve"> XE "Microsoft Cloud App Security K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2"/>
      </w:pPr>
      <w:bookmarkStart w:id="227" w:name="_Sec761"/>
      <w:r>
        <w:t>2. Uslovi za proizvod</w:t>
      </w:r>
      <w:bookmarkEnd w:id="227"/>
    </w:p>
    <w:tbl>
      <w:tblPr>
        <w:tblStyle w:val="PURTable"/>
        <w:tblW w:w="0" w:type="dxa"/>
        <w:tblLook w:val="04A0" w:firstRow="1" w:lastRow="0" w:firstColumn="1" w:lastColumn="0" w:noHBand="0" w:noVBand="1"/>
      </w:tblPr>
      <w:tblGrid>
        <w:gridCol w:w="3602"/>
        <w:gridCol w:w="3595"/>
        <w:gridCol w:w="3593"/>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Enterprise Mobility Suite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Kvalifikovano za smanjenje (SCE): Sve (osim Azure Active Support, Azure RemoteApp, Enterprise Mobility Suite)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Enterprise Mobility Suite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RemoteApp, Azure Rights Management Premium, Enterprise Mobility Suite, Microsoft Cloud App Security, Microsoft višestruka potvrda identiteta,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Azure Site Recovery i Operations Management Suite – Prvobitna količina</w:t>
      </w:r>
    </w:p>
    <w:p w:rsidR="006A731E" w:rsidRDefault="00DB3B6E">
      <w:pPr>
        <w:pStyle w:val="ProductList-Body"/>
      </w:pPr>
      <w:r>
        <w:t>Svaka porudžbina plana Azure Site Recovery ili Operations Management Suite kao plana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6A731E" w:rsidRDefault="006A731E">
      <w:pPr>
        <w:pStyle w:val="ProductList-Body"/>
      </w:pPr>
    </w:p>
    <w:p w:rsidR="006A731E" w:rsidRDefault="00DB3B6E">
      <w:pPr>
        <w:pStyle w:val="ProductList-ClauseHeading"/>
        <w:outlineLvl w:val="3"/>
      </w:pPr>
      <w:r>
        <w:t>2.2 Operations Management Suite</w:t>
      </w:r>
    </w:p>
    <w:p w:rsidR="006A731E" w:rsidRDefault="00DB3B6E">
      <w:pPr>
        <w:pStyle w:val="ProductList-SubClauseHeading"/>
        <w:outlineLvl w:val="4"/>
      </w:pPr>
      <w:r>
        <w:t>2.2.1 Pretplatničke licence za dodatke</w:t>
      </w:r>
    </w:p>
    <w:p w:rsidR="006A731E" w:rsidRDefault="00DB3B6E">
      <w:pPr>
        <w:pStyle w:val="ProductList-BodyIndented"/>
      </w:pPr>
      <w:r>
        <w:t>Svaka Kvalifikujuća licenca mora da ima aktivno SA pokriće.</w:t>
      </w:r>
    </w:p>
    <w:tbl>
      <w:tblPr>
        <w:tblStyle w:val="PURTable0"/>
        <w:tblW w:w="0" w:type="dxa"/>
        <w:tblLook w:val="04A0" w:firstRow="1" w:lastRow="0" w:firstColumn="1" w:lastColumn="0" w:noHBand="0" w:noVBand="1"/>
      </w:tblPr>
      <w:tblGrid>
        <w:gridCol w:w="5217"/>
        <w:gridCol w:w="5213"/>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731E" w:rsidRDefault="00DB3B6E">
            <w:pPr>
              <w:pStyle w:val="ProductList-TableBody"/>
            </w:pPr>
            <w:r>
              <w:rPr>
                <w:color w:val="FFFFFF"/>
              </w:rPr>
              <w:t>Kvalifikujuće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731E" w:rsidRDefault="00DB3B6E">
            <w:pPr>
              <w:pStyle w:val="ProductList-TableBody"/>
            </w:pPr>
            <w:r>
              <w:rPr>
                <w:color w:val="FFFFFF"/>
              </w:rPr>
              <w:t>Licenca za pretplatu na programski dodatak</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Core Infrastructure Server Standard</w:t>
            </w:r>
            <w:r>
              <w:rPr>
                <w:i/>
                <w:vertAlign w:val="superscript"/>
              </w:rPr>
              <w:t>1</w:t>
            </w:r>
          </w:p>
          <w:p w:rsidR="006A731E" w:rsidRDefault="00DB3B6E">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Programski dodatak za Operations Management Suite Standard Edition</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Core Infrastructure Server Suite Datacenter</w:t>
            </w:r>
          </w:p>
          <w:p w:rsidR="006A731E" w:rsidRDefault="00DB3B6E">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Programski dodatak za Operations Management Suite Datacenter Edition</w:t>
            </w:r>
          </w:p>
        </w:tc>
      </w:tr>
    </w:tbl>
    <w:p w:rsidR="006A731E" w:rsidRDefault="006A731E">
      <w:pPr>
        <w:pStyle w:val="ProductList-BodyIndented"/>
      </w:pPr>
    </w:p>
    <w:p w:rsidR="006A731E" w:rsidRDefault="00DB3B6E">
      <w:pPr>
        <w:pStyle w:val="ProductList-SubClauseHeading"/>
        <w:outlineLvl w:val="4"/>
      </w:pPr>
      <w:r>
        <w:t>2.2.2 Softver obuhvaćen paketom Operations Management Suite L2</w:t>
      </w:r>
    </w:p>
    <w:p w:rsidR="006A731E" w:rsidRDefault="00DB3B6E">
      <w:pPr>
        <w:pStyle w:val="ProductList-BodyIndented"/>
      </w:pPr>
      <w:r>
        <w:t>U toku perioda važenja pretplate na Operations Management Suite L2, klijent može da instalira i koristi System Center Server Standard s paketom Operations Management Suite L2 radi Upravljanja OSE okruženjem na klijentovoj lokaciji ili u servisu Microsoft Azure.</w:t>
      </w:r>
    </w:p>
    <w:p w:rsidR="006A731E" w:rsidRDefault="006A731E">
      <w:pPr>
        <w:pStyle w:val="ProductList-BodyIndented"/>
      </w:pPr>
    </w:p>
    <w:p w:rsidR="006A731E" w:rsidRDefault="00DB3B6E">
      <w:pPr>
        <w:pStyle w:val="ProductList-ClauseHeading"/>
        <w:outlineLvl w:val="3"/>
      </w:pPr>
      <w:r>
        <w:t>2.3 StorSimple ponude sa novčanom obavezom</w:t>
      </w:r>
    </w:p>
    <w:p w:rsidR="006A731E" w:rsidRDefault="00DB3B6E">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r:id="rId90">
        <w:r>
          <w:rPr>
            <w:color w:val="00467F"/>
            <w:u w:val="single"/>
          </w:rPr>
          <w:t>Dodatku F – Uslovi za Nizove skladišta</w:t>
        </w:r>
      </w:hyperlink>
      <w:r>
        <w:t>.</w:t>
      </w: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731E" w:rsidRDefault="006A731E">
            <w:pPr>
              <w:pStyle w:val="PURBreadcrumb"/>
            </w:pPr>
          </w:p>
          <w:tbl>
            <w:tblPr>
              <w:tblW w:w="0" w:type="dxa"/>
              <w:tblLook w:val="04A0" w:firstRow="1" w:lastRow="0" w:firstColumn="1" w:lastColumn="0" w:noHBand="0" w:noVBand="1"/>
            </w:tblPr>
            <w:tblGrid>
              <w:gridCol w:w="10684"/>
            </w:tblGrid>
            <w:tr w:rsidR="006A731E">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TableBody"/>
            </w:pPr>
          </w:p>
        </w:tc>
      </w:tr>
    </w:tbl>
    <w:p w:rsidR="006A731E" w:rsidRDefault="00DB3B6E">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84346"/>
      <w:r>
        <w:instrText>Enterprise Mobility Suite (plan)</w:instrText>
      </w:r>
      <w:bookmarkEnd w:id="229"/>
      <w:r>
        <w:instrText>" \l 2</w:instrText>
      </w:r>
      <w:r>
        <w:fldChar w:fldCharType="end"/>
      </w:r>
    </w:p>
    <w:p w:rsidR="006A731E" w:rsidRDefault="00DB3B6E">
      <w:pPr>
        <w:pStyle w:val="ProductList-Offering1SubSection"/>
        <w:outlineLvl w:val="2"/>
      </w:pPr>
      <w:bookmarkStart w:id="230" w:name="_Sec709"/>
      <w:r>
        <w:t>1. Dostupnost programa</w:t>
      </w:r>
      <w:bookmarkEnd w:id="230"/>
    </w:p>
    <w:tbl>
      <w:tblPr>
        <w:tblStyle w:val="PURTable"/>
        <w:tblW w:w="0" w:type="dxa"/>
        <w:tblLook w:val="04A0" w:firstRow="1" w:lastRow="0" w:firstColumn="1" w:lastColumn="0" w:noHBand="0" w:noVBand="1"/>
      </w:tblPr>
      <w:tblGrid>
        <w:gridCol w:w="4379"/>
        <w:gridCol w:w="797"/>
        <w:gridCol w:w="784"/>
        <w:gridCol w:w="790"/>
        <w:gridCol w:w="805"/>
        <w:gridCol w:w="826"/>
        <w:gridCol w:w="818"/>
        <w:gridCol w:w="795"/>
        <w:gridCol w:w="790"/>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2"/>
      </w:pPr>
      <w:bookmarkStart w:id="231" w:name="_Sec764"/>
      <w:r>
        <w:t>2. Uslovi za proizvod</w:t>
      </w:r>
      <w:bookmarkEnd w:id="231"/>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Kvalifikovanost za kupovinu dodatne SL licence za korisnika</w:t>
      </w:r>
    </w:p>
    <w:p w:rsidR="006A731E" w:rsidRDefault="00DB3B6E">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6A731E" w:rsidRDefault="006A731E">
      <w:pPr>
        <w:pStyle w:val="ProductList-Body"/>
      </w:pPr>
    </w:p>
    <w:p w:rsidR="006A731E" w:rsidRDefault="00DB3B6E">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Dodatna SL licenca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731E" w:rsidRDefault="00DB3B6E">
            <w:pPr>
              <w:pStyle w:val="ProductList-TableBody"/>
            </w:pPr>
            <w:r>
              <w:t>Enterprise Mobility Suite</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2.3 Ograničenja za kupovinu dodatne SL licence za korisnika</w:t>
      </w:r>
    </w:p>
    <w:p w:rsidR="006A731E" w:rsidRDefault="00DB3B6E">
      <w:pPr>
        <w:pStyle w:val="ProductList-Body"/>
      </w:pPr>
      <w:r>
        <w:t>Samo jedna Dodatna SL licenca za korisnika može da se kupi za svaku Kvalifikujuću Licencu (ili komplet Kvalifikujućih licenci).</w:t>
      </w:r>
    </w:p>
    <w:p w:rsidR="006A731E" w:rsidRDefault="006A731E">
      <w:pPr>
        <w:pStyle w:val="ProductList-Body"/>
      </w:pPr>
    </w:p>
    <w:p w:rsidR="006A731E" w:rsidRDefault="00DB3B6E">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6A731E" w:rsidRDefault="006A731E">
      <w:pPr>
        <w:pStyle w:val="ProductList-Body"/>
      </w:pPr>
    </w:p>
    <w:p w:rsidR="006A731E" w:rsidRDefault="00DB3B6E">
      <w:pPr>
        <w:pStyle w:val="ProductList-Body"/>
      </w:pPr>
      <w:r>
        <w:t>Klijenti sa Ugovorom za univerzitete i škole mogu da kupe odgovarajuću Licencu za pretplatu za korisnika za Enterprise Mobility Suite SL licence za korisnika za svoje Korisnike do količine jednake ukupnom broju njihovih Kvalifikovanih računara, pod uslovom da imaju pokriće za te Kvalifikujuće licence.</w:t>
      </w:r>
    </w:p>
    <w:p w:rsidR="006A731E" w:rsidRDefault="006A731E">
      <w:pPr>
        <w:pStyle w:val="ProductList-Body"/>
      </w:pPr>
    </w:p>
    <w:p w:rsidR="006A731E" w:rsidRDefault="00DB3B6E">
      <w:pPr>
        <w:pStyle w:val="ProductList-ClauseHeading"/>
        <w:outlineLvl w:val="3"/>
      </w:pPr>
      <w:r>
        <w:t>2.4 Uslovi za kupovinu From SA SL licenci za korisnike za Enterprise Mobility Suite</w:t>
      </w:r>
    </w:p>
    <w:p w:rsidR="006A731E" w:rsidRDefault="00DB3B6E">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Neophodan CAL Suite Bridge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Bridge za Enterprise Mobility Suite</w:t>
            </w:r>
            <w:r>
              <w:rPr>
                <w:vertAlign w:val="superscript"/>
              </w:rPr>
              <w:t>2,3</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Bridge za Enterprise Mobility Suite</w:t>
            </w:r>
            <w:r>
              <w:rPr>
                <w:vertAlign w:val="superscript"/>
              </w:rPr>
              <w:t>2,4</w:t>
            </w:r>
          </w:p>
        </w:tc>
      </w:tr>
    </w:tbl>
    <w:p w:rsidR="006A731E" w:rsidRDefault="00DB3B6E">
      <w:pPr>
        <w:pStyle w:val="ProductList-Body"/>
      </w:pPr>
      <w:r>
        <w:rPr>
          <w:i/>
          <w:vertAlign w:val="superscript"/>
        </w:rPr>
        <w:t>1</w:t>
      </w:r>
      <w:r>
        <w:rPr>
          <w:i/>
        </w:rPr>
        <w:t>Dostupno za kupovinu samo na godišnjicu upisnice ili početkom novog perioda važenja upisnice.</w:t>
      </w:r>
    </w:p>
    <w:p w:rsidR="006A731E" w:rsidRDefault="00DB3B6E">
      <w:pPr>
        <w:pStyle w:val="ProductList-Body"/>
      </w:pPr>
      <w:r>
        <w:rPr>
          <w:i/>
          <w:vertAlign w:val="superscript"/>
        </w:rPr>
        <w:t>2</w:t>
      </w:r>
      <w:r>
        <w:rPr>
          <w:i/>
        </w:rPr>
        <w:t>Neophodno samo za kupovinu na godišnjicu upisnice.</w:t>
      </w:r>
    </w:p>
    <w:p w:rsidR="006A731E" w:rsidRDefault="00DB3B6E">
      <w:pPr>
        <w:pStyle w:val="ProductList-Body"/>
      </w:pPr>
      <w:r>
        <w:rPr>
          <w:i/>
          <w:vertAlign w:val="superscript"/>
        </w:rPr>
        <w:t>3</w:t>
      </w:r>
      <w:r>
        <w:rPr>
          <w:i/>
        </w:rPr>
        <w:t xml:space="preserve">Kupovina nije obavezna za korisnike koji imaju licencu i za Office 365 (preduzeće i državne institucije E1, E3, E5) </w:t>
      </w:r>
    </w:p>
    <w:p w:rsidR="006A731E" w:rsidRDefault="00DB3B6E">
      <w:pPr>
        <w:pStyle w:val="ProductList-Body"/>
      </w:pPr>
      <w:r>
        <w:rPr>
          <w:i/>
          <w:vertAlign w:val="superscript"/>
        </w:rPr>
        <w:t>4</w:t>
      </w:r>
      <w:r>
        <w:rPr>
          <w:i/>
        </w:rPr>
        <w:t>Kupovina nije obavezna za korisnike koji imaju licencu i za Office 365 (preduzeće i državne institucije E3, E5)</w:t>
      </w:r>
    </w:p>
    <w:p w:rsidR="006A731E" w:rsidRDefault="006A731E">
      <w:pPr>
        <w:pStyle w:val="ProductList-Body"/>
      </w:pPr>
    </w:p>
    <w:p w:rsidR="006A731E" w:rsidRDefault="00DB3B6E">
      <w:pPr>
        <w:pStyle w:val="ProductList-ClauseHeading"/>
        <w:outlineLvl w:val="3"/>
      </w:pPr>
      <w:r>
        <w:t>2.5 Kupovine From SA SL licenci za korisnike</w:t>
      </w:r>
    </w:p>
    <w:p w:rsidR="006A731E" w:rsidRDefault="00DB3B6E">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6A731E" w:rsidRDefault="006A731E">
      <w:pPr>
        <w:pStyle w:val="ProductList-Body"/>
      </w:pPr>
    </w:p>
    <w:p w:rsidR="006A731E" w:rsidRDefault="00DB3B6E">
      <w:pPr>
        <w:pStyle w:val="ProductList-ClauseHeading"/>
        <w:outlineLvl w:val="3"/>
      </w:pPr>
      <w:r>
        <w:t>2.6 SA pogodnosti za From SA SL licence za korisnike za Enterprise Mobility Suite</w:t>
      </w:r>
    </w:p>
    <w:p w:rsidR="006A731E" w:rsidRDefault="00DB3B6E">
      <w:pPr>
        <w:pStyle w:val="ProductList-Body"/>
      </w:pPr>
      <w:r>
        <w:t>From SA SL licence za korisnike za Enterprise Mobility Suite kvalifikuju Klijenta za SA pogodnosti na osnovu kvalifikujućih licenci u odeljku 2.4.</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4347"/>
      <w:r>
        <w:instrText>Enterprise Cloud Suite</w:instrText>
      </w:r>
      <w:bookmarkEnd w:id="233"/>
      <w:r>
        <w:instrText>" \l 2</w:instrText>
      </w:r>
      <w:r>
        <w:fldChar w:fldCharType="end"/>
      </w:r>
    </w:p>
    <w:p w:rsidR="006A731E" w:rsidRDefault="00DB3B6E">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3"/>
      </w:pPr>
      <w:r>
        <w:t>2.1 Dodatne SL licence za korisnike i From SA SL licence za korisnike</w:t>
      </w:r>
    </w:p>
    <w:p w:rsidR="006A731E" w:rsidRDefault="00DB3B6E">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10 Enterprise E3 po korisniku</w:t>
      </w:r>
      <w:r>
        <w:fldChar w:fldCharType="begin"/>
      </w:r>
      <w:r>
        <w:instrText xml:space="preserve"> XE "Windows 10 Enterprise E3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6A731E" w:rsidRDefault="006A731E">
      <w:pPr>
        <w:pStyle w:val="ProductList-Body"/>
      </w:pPr>
    </w:p>
    <w:p w:rsidR="006A731E" w:rsidRDefault="00DB3B6E">
      <w:pPr>
        <w:pStyle w:val="ProductList-ClauseHeading"/>
        <w:outlineLvl w:val="3"/>
      </w:pPr>
      <w:r>
        <w:t>2.2 Kupovine From SA SL licenci za korisnike</w:t>
      </w:r>
    </w:p>
    <w:p w:rsidR="006A731E" w:rsidRDefault="00DB3B6E">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6A731E" w:rsidRDefault="006A731E">
      <w:pPr>
        <w:pStyle w:val="ProductList-Body"/>
      </w:pPr>
    </w:p>
    <w:p w:rsidR="006A731E" w:rsidRDefault="00DB3B6E">
      <w:pPr>
        <w:pStyle w:val="ProductList-ClauseHeading"/>
        <w:outlineLvl w:val="3"/>
      </w:pPr>
      <w:r>
        <w:t>2.3 SA pogodnosti za From SA SL licence za korisnike za Enterprise Cloud Suite</w:t>
      </w:r>
    </w:p>
    <w:p w:rsidR="006A731E" w:rsidRDefault="00DB3B6E">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10 Enterprise E3 po korisniku From SA)</w:t>
      </w:r>
      <w:r>
        <w:fldChar w:fldCharType="begin"/>
      </w:r>
      <w:r>
        <w:instrText xml:space="preserve"> XE "Windows 10 Enterprise E3 po korisniku From SA)" </w:instrText>
      </w:r>
      <w:r>
        <w:fldChar w:fldCharType="end"/>
      </w:r>
      <w:r>
        <w:t>.</w:t>
      </w:r>
    </w:p>
    <w:p w:rsidR="006A731E" w:rsidRDefault="006A731E">
      <w:pPr>
        <w:pStyle w:val="ProductList-Body"/>
      </w:pPr>
    </w:p>
    <w:p w:rsidR="006A731E" w:rsidRDefault="00DB3B6E">
      <w:pPr>
        <w:pStyle w:val="ProductList-ClauseHeading"/>
        <w:outlineLvl w:val="3"/>
      </w:pPr>
      <w:r>
        <w:t>2.4 Usluga Oblaka zajednice za državne institucije u Sjedinjenim Državama:</w:t>
      </w:r>
    </w:p>
    <w:p w:rsidR="006A731E" w:rsidRDefault="00DB3B6E">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NoBorder"/>
        <w:outlineLvl w:val="1"/>
      </w:pPr>
      <w:bookmarkStart w:id="236" w:name="_Sec630"/>
      <w:r>
        <w:t>Microsoft Intune</w:t>
      </w:r>
      <w:bookmarkEnd w:id="236"/>
      <w:r>
        <w:fldChar w:fldCharType="begin"/>
      </w:r>
      <w:r>
        <w:instrText xml:space="preserve"> TC "</w:instrText>
      </w:r>
      <w:bookmarkStart w:id="237" w:name="_Toc457384348"/>
      <w:r>
        <w:instrText>Microsoft Intune</w:instrText>
      </w:r>
      <w:bookmarkEnd w:id="237"/>
      <w:r>
        <w:instrText>" \l 2</w:instrText>
      </w:r>
      <w:r>
        <w:fldChar w:fldCharType="end"/>
      </w:r>
    </w:p>
    <w:p w:rsidR="006A731E" w:rsidRDefault="00DB3B6E">
      <w:pPr>
        <w:pStyle w:val="ProductList-Offering1SubSection"/>
        <w:outlineLvl w:val="2"/>
      </w:pPr>
      <w:bookmarkStart w:id="238" w:name="_Sec714"/>
      <w:r>
        <w:t>1. Dostupnost programa</w:t>
      </w:r>
      <w:bookmarkEnd w:id="238"/>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6A73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731E" w:rsidRDefault="00DB3B6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4900" w:type="dxa"/>
            <w:tcBorders>
              <w:top w:val="none" w:sz="4" w:space="0" w:color="BFBFBF"/>
              <w:left w:val="none" w:sz="4" w:space="0" w:color="000000"/>
              <w:bottom w:val="dashed" w:sz="4" w:space="0" w:color="7F7F7F"/>
              <w:right w:val="none" w:sz="4" w:space="0" w:color="000000"/>
            </w:tcBorders>
          </w:tcPr>
          <w:p w:rsidR="006A731E" w:rsidRDefault="00DB3B6E">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900" w:type="dxa"/>
            <w:tcBorders>
              <w:top w:val="dashed" w:sz="4" w:space="0" w:color="7F7F7F"/>
              <w:left w:val="none" w:sz="4" w:space="0" w:color="6E6E6E"/>
              <w:bottom w:val="dashed" w:sz="4" w:space="0" w:color="7F7F7F"/>
              <w:right w:val="none" w:sz="4" w:space="0" w:color="6E6E6E"/>
            </w:tcBorders>
          </w:tcPr>
          <w:p w:rsidR="006A731E" w:rsidRDefault="00DB3B6E">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4900" w:type="dxa"/>
            <w:tcBorders>
              <w:top w:val="dashed" w:sz="4" w:space="0" w:color="7F7F7F"/>
              <w:left w:val="none" w:sz="4" w:space="0" w:color="6E6E6E"/>
              <w:bottom w:val="none" w:sz="4" w:space="0" w:color="BFBFBF"/>
              <w:right w:val="none" w:sz="4" w:space="0" w:color="6E6E6E"/>
            </w:tcBorders>
          </w:tcPr>
          <w:p w:rsidR="006A731E" w:rsidRDefault="00DB3B6E">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2"/>
      </w:pPr>
      <w:bookmarkStart w:id="239" w:name="_Sec769"/>
      <w:r>
        <w:t>2. Uslovi za proizvod</w:t>
      </w:r>
      <w:bookmarkEnd w:id="239"/>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240" w:name="_Sec631"/>
      <w:r>
        <w:t>Microsoft Dynamics Online usluge</w:t>
      </w:r>
      <w:bookmarkEnd w:id="240"/>
      <w:r>
        <w:fldChar w:fldCharType="begin"/>
      </w:r>
      <w:r>
        <w:instrText xml:space="preserve"> TC "</w:instrText>
      </w:r>
      <w:bookmarkStart w:id="241" w:name="_Toc457384349"/>
      <w:r>
        <w:instrText>Microsoft Dynamics Online usluge</w:instrText>
      </w:r>
      <w:bookmarkEnd w:id="241"/>
      <w:r>
        <w:instrText>" \l 2</w:instrText>
      </w:r>
      <w:r>
        <w:fldChar w:fldCharType="end"/>
      </w:r>
    </w:p>
    <w:p w:rsidR="006A731E" w:rsidRDefault="00DB3B6E">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4350"/>
      <w:r>
        <w:instrText>Microsoft Dynamics AX</w:instrText>
      </w:r>
      <w:bookmarkEnd w:id="243"/>
      <w:r>
        <w:instrText>" \l 3</w:instrText>
      </w:r>
      <w:r>
        <w:fldChar w:fldCharType="end"/>
      </w:r>
    </w:p>
    <w:p w:rsidR="006A731E" w:rsidRDefault="00DB3B6E">
      <w:pPr>
        <w:pStyle w:val="ProductList-Offering1SubSection"/>
        <w:outlineLvl w:val="3"/>
      </w:pPr>
      <w:bookmarkStart w:id="244" w:name="_Sec897"/>
      <w:r>
        <w:t>1. Dostupnost programa</w:t>
      </w:r>
      <w:bookmarkEnd w:id="244"/>
    </w:p>
    <w:tbl>
      <w:tblPr>
        <w:tblStyle w:val="PURTable"/>
        <w:tblW w:w="0" w:type="dxa"/>
        <w:tblLook w:val="04A0" w:firstRow="1" w:lastRow="0" w:firstColumn="1" w:lastColumn="0" w:noHBand="0" w:noVBand="1"/>
      </w:tblPr>
      <w:tblGrid>
        <w:gridCol w:w="4517"/>
        <w:gridCol w:w="808"/>
        <w:gridCol w:w="683"/>
        <w:gridCol w:w="802"/>
        <w:gridCol w:w="709"/>
        <w:gridCol w:w="832"/>
        <w:gridCol w:w="825"/>
        <w:gridCol w:w="806"/>
        <w:gridCol w:w="802"/>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Microsoft Dynamics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za preduzeća za SA</w:t>
            </w:r>
            <w:r>
              <w:fldChar w:fldCharType="begin"/>
            </w:r>
            <w:r>
              <w:instrText xml:space="preserve"> XE "Microsoft Dynamics AX za preduzeća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za zadatke za SA</w:t>
            </w:r>
            <w:r>
              <w:fldChar w:fldCharType="begin"/>
            </w:r>
            <w:r>
              <w:instrText xml:space="preserve"> XE "Microsoft Dynamics AX za zadatke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Samouslužni Microsoft Dynamics AX</w:t>
            </w:r>
            <w:r>
              <w:fldChar w:fldCharType="begin"/>
            </w:r>
            <w:r>
              <w:instrText xml:space="preserve"> XE "Samouslužni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Samouslužni Microsoft Dynamics AX za SA</w:t>
            </w:r>
            <w:r>
              <w:fldChar w:fldCharType="begin"/>
            </w:r>
            <w:r>
              <w:instrText xml:space="preserve"> XE "Samouslužni Microsoft Dynamics AX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 xml:space="preserve">Microsoft Dynamics AX za uređaje za SA </w:t>
            </w:r>
            <w:r>
              <w:fldChar w:fldCharType="begin"/>
            </w:r>
            <w:r>
              <w:instrText xml:space="preserve"> XE "Microsoft Dynamics AX za uređaje za SA " </w:instrText>
            </w:r>
            <w:r>
              <w:fldChar w:fldCharType="end"/>
            </w:r>
            <w:r>
              <w:t>(SL licenca za uređaj)</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maloprodajna jedinica skaliranja</w:t>
            </w:r>
            <w:r>
              <w:fldChar w:fldCharType="begin"/>
            </w:r>
            <w:r>
              <w:instrText xml:space="preserve"> XE "Microsoft Dynamics AX maloprodajna jedinica skaliranja" </w:instrText>
            </w:r>
            <w:r>
              <w:fldChar w:fldCharType="end"/>
            </w:r>
            <w:r>
              <w:t xml:space="preserve"> (Dodatna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Sandbox Tier 1: Instanca za programere i testiranje</w:t>
            </w:r>
            <w:r>
              <w:fldChar w:fldCharType="begin"/>
            </w:r>
            <w:r>
              <w:instrText xml:space="preserve"> XE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FFFFFF"/>
              <w:right w:val="none" w:sz="4" w:space="0" w:color="6E6E6E"/>
            </w:tcBorders>
          </w:tcPr>
          <w:p w:rsidR="006A731E" w:rsidRDefault="00DB3B6E">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6A731E" w:rsidRDefault="00DB3B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45" w:name="_Sec898"/>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00000"/>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Dodatna SL licenca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Samouslužni CAL za Microsoft Dynamics AX</w:t>
            </w:r>
            <w:r>
              <w:fldChar w:fldCharType="begin"/>
            </w:r>
            <w:r>
              <w:instrText xml:space="preserve"> XE "Samouslužni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Samouslužni Microsoft Dynamics AX za SA (SL licenca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 za korisnika usluge Microsoft Dynamics AX za zadatke</w:t>
            </w:r>
            <w:r>
              <w:fldChar w:fldCharType="begin"/>
            </w:r>
            <w:r>
              <w:instrText xml:space="preserve"> XE "CAL za korisnika usluge Microsoft Dynamics AX za zadatke" </w:instrText>
            </w:r>
            <w:r>
              <w:fldChar w:fldCharType="end"/>
            </w:r>
            <w:r>
              <w:rPr>
                <w:i/>
                <w:vertAlign w:val="superscript"/>
              </w:rPr>
              <w:t>1</w:t>
            </w:r>
            <w:r>
              <w:t xml:space="preserve"> ili</w:t>
            </w:r>
          </w:p>
          <w:p w:rsidR="006A731E" w:rsidRDefault="00DB3B6E">
            <w:pPr>
              <w:pStyle w:val="ProductList-TableBody"/>
            </w:pPr>
            <w:r>
              <w:t>Dodatni CAL za korisnika usluge Microsoft Dynamics AX za zadatke</w:t>
            </w:r>
            <w:r>
              <w:fldChar w:fldCharType="begin"/>
            </w:r>
            <w:r>
              <w:instrText xml:space="preserve"> XE "Dodatni CAL za korisnika usluge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SL licenca za korisnika za uslugu Microsoft Dynamics AX za zadatke za SA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 za uređaj za Microsoft Dynamics AX za zadatke</w:t>
            </w:r>
            <w:r>
              <w:fldChar w:fldCharType="begin"/>
            </w:r>
            <w:r>
              <w:instrText xml:space="preserve"> XE "CAL za uređaj za Microsoft Dynamics AX za zadatke" </w:instrText>
            </w:r>
            <w:r>
              <w:fldChar w:fldCharType="end"/>
            </w:r>
            <w:r>
              <w:rPr>
                <w:i/>
                <w:vertAlign w:val="superscript"/>
              </w:rPr>
              <w:t>1</w:t>
            </w:r>
            <w:r>
              <w:t xml:space="preserve"> ili</w:t>
            </w:r>
          </w:p>
          <w:p w:rsidR="006A731E" w:rsidRDefault="00DB3B6E">
            <w:pPr>
              <w:pStyle w:val="ProductList-TableBody"/>
            </w:pPr>
            <w:r>
              <w:t>Dodatni CAL za uređaje za Microsoft Dynamics AX za zadatke</w:t>
            </w:r>
            <w:r>
              <w:fldChar w:fldCharType="begin"/>
            </w:r>
            <w:r>
              <w:instrText xml:space="preserve"> XE "Dodatni CAL za uređaje za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SL licenca za uređaj sa SA za uslugu Microsoft Dynamics AX za zadatke</w:t>
            </w:r>
          </w:p>
          <w:p w:rsidR="006A731E" w:rsidRDefault="006A731E">
            <w:pPr>
              <w:pStyle w:val="ProductList-TableBody"/>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 licenca za funkcionalnu upotrebu za Microsoft Dynamics AX</w:t>
            </w:r>
            <w:r>
              <w:fldChar w:fldCharType="begin"/>
            </w:r>
            <w:r>
              <w:instrText xml:space="preserve"> XE "CAL licenca za funkcionalnu upotrebu za Microsoft Dynamics AX" </w:instrText>
            </w:r>
            <w:r>
              <w:fldChar w:fldCharType="end"/>
            </w:r>
            <w:r>
              <w:rPr>
                <w:i/>
                <w:vertAlign w:val="superscript"/>
              </w:rPr>
              <w:t>1</w:t>
            </w:r>
            <w:r>
              <w:t xml:space="preserve"> ili </w:t>
            </w:r>
          </w:p>
          <w:p w:rsidR="006A731E" w:rsidRDefault="00DB3B6E">
            <w:pPr>
              <w:pStyle w:val="ProductList-TableBody"/>
            </w:pPr>
            <w:r>
              <w:t>Dodatna CAL licenca za funkcionalnu upotrebu za Microsoft Dynamics AX</w:t>
            </w:r>
            <w:r>
              <w:fldChar w:fldCharType="begin"/>
            </w:r>
            <w:r>
              <w:instrText xml:space="preserve"> XE "Dodatna CAL licenca za funkcionalnu upotrebu za Microsoft Dynamics AX" </w:instrText>
            </w:r>
            <w:r>
              <w:fldChar w:fldCharType="end"/>
            </w:r>
            <w:r>
              <w:rPr>
                <w:i/>
                <w:vertAlign w:val="superscript"/>
              </w:rPr>
              <w:t>1</w:t>
            </w:r>
            <w:r>
              <w:t xml:space="preserve"> ili</w:t>
            </w:r>
          </w:p>
          <w:p w:rsidR="006A731E" w:rsidRDefault="00DB3B6E">
            <w:pPr>
              <w:pStyle w:val="ProductList-TableBody"/>
            </w:pPr>
            <w:r>
              <w:t>CAL licenca za preduzeća za Microsoft Dynamics AX</w:t>
            </w:r>
            <w:r>
              <w:fldChar w:fldCharType="begin"/>
            </w:r>
            <w:r>
              <w:instrText xml:space="preserve"> XE "CAL licenca za preduzeća za Microsoft Dynamics AX" </w:instrText>
            </w:r>
            <w:r>
              <w:fldChar w:fldCharType="end"/>
            </w:r>
            <w:r>
              <w:rPr>
                <w:i/>
                <w:vertAlign w:val="superscript"/>
              </w:rPr>
              <w:t>1</w:t>
            </w:r>
            <w:r>
              <w:t xml:space="preserve"> ili</w:t>
            </w:r>
          </w:p>
          <w:p w:rsidR="006A731E" w:rsidRDefault="00DB3B6E">
            <w:pPr>
              <w:pStyle w:val="ProductList-TableBody"/>
            </w:pPr>
            <w:r>
              <w:t>Dodatna CAL licenca za preduzeća Microsoft Dynamics AX</w:t>
            </w:r>
            <w:r>
              <w:fldChar w:fldCharType="begin"/>
            </w:r>
            <w:r>
              <w:instrText xml:space="preserve"> XE "Dodatna CAL licenca za preduzeća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SL licenca za korisnika za uslugu Dynamics AX za preduzeća za SA</w:t>
            </w:r>
          </w:p>
        </w:tc>
      </w:tr>
    </w:tbl>
    <w:p w:rsidR="006A731E" w:rsidRDefault="00DB3B6E">
      <w:pPr>
        <w:pStyle w:val="ProductList-Body"/>
      </w:pPr>
      <w:r>
        <w:rPr>
          <w:i/>
          <w:vertAlign w:val="superscript"/>
        </w:rPr>
        <w:t>1</w:t>
      </w:r>
      <w:r>
        <w:rPr>
          <w:i/>
        </w:rPr>
        <w:t>Sa aktivnim SA pokrićem</w:t>
      </w:r>
    </w:p>
    <w:p w:rsidR="006A731E" w:rsidRDefault="006A731E">
      <w:pPr>
        <w:pStyle w:val="ProductList-Body"/>
      </w:pPr>
    </w:p>
    <w:p w:rsidR="006A731E" w:rsidRDefault="00DB3B6E">
      <w:pPr>
        <w:pStyle w:val="ProductList-ClauseHeading"/>
        <w:outlineLvl w:val="4"/>
      </w:pPr>
      <w:r>
        <w:t>2.2 Ponude za podršku za Microsoft Dynamics AX</w:t>
      </w:r>
    </w:p>
    <w:p w:rsidR="006A731E" w:rsidRDefault="00DB3B6E">
      <w:pPr>
        <w:pStyle w:val="ProductList-Body"/>
      </w:pPr>
      <w:r>
        <w:t xml:space="preserve">Detalje o ponudama podrške za Microsoft Dynamics AX možete videti na </w:t>
      </w:r>
      <w:hyperlink r:id="rId95">
        <w:r>
          <w:rPr>
            <w:color w:val="00467F"/>
            <w:u w:val="single"/>
          </w:rPr>
          <w:t>http://www.microsoft.com/en-us/dynamics/dynamics-online-support.aspx</w:t>
        </w:r>
      </w:hyperlink>
      <w:r>
        <w:t xml:space="preserve">.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4351"/>
      <w:r>
        <w:instrText>Microsoft Dynamics CRM Online</w:instrText>
      </w:r>
      <w:bookmarkEnd w:id="247"/>
      <w:r>
        <w:instrText>" \l 3</w:instrText>
      </w:r>
      <w:r>
        <w:fldChar w:fldCharType="end"/>
      </w:r>
    </w:p>
    <w:p w:rsidR="006A731E" w:rsidRDefault="00DB3B6E">
      <w:pPr>
        <w:pStyle w:val="ProductList-Offering1SubSection"/>
        <w:outlineLvl w:val="3"/>
      </w:pPr>
      <w:bookmarkStart w:id="248" w:name="_Sec715"/>
      <w:r>
        <w:t>1. Dostupnost programa</w:t>
      </w:r>
      <w:bookmarkEnd w:id="248"/>
    </w:p>
    <w:tbl>
      <w:tblPr>
        <w:tblStyle w:val="PURTable"/>
        <w:tblW w:w="0" w:type="dxa"/>
        <w:tblLook w:val="04A0" w:firstRow="1" w:lastRow="0" w:firstColumn="1" w:lastColumn="0" w:noHBand="0" w:noVBand="1"/>
      </w:tblPr>
      <w:tblGrid>
        <w:gridCol w:w="4455"/>
        <w:gridCol w:w="800"/>
        <w:gridCol w:w="788"/>
        <w:gridCol w:w="794"/>
        <w:gridCol w:w="705"/>
        <w:gridCol w:w="828"/>
        <w:gridCol w:w="821"/>
        <w:gridCol w:w="799"/>
        <w:gridCol w:w="794"/>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Dodatni prikazi stranica portala za Microsoft Dynamics CRM Online (dodatna SL licenca)</w:t>
            </w:r>
            <w:r>
              <w:fldChar w:fldCharType="begin"/>
            </w:r>
            <w:r>
              <w:instrText xml:space="preserve"> XE "Dodatni prikazi stranica portala za Microsoft Dynamics CRM Online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Terenska usluga za Microsoft Dynamics CRM Online (SL licenca za korisnika)</w:t>
            </w:r>
            <w:r>
              <w:fldChar w:fldCharType="begin"/>
            </w:r>
            <w:r>
              <w:instrText xml:space="preserve"> XE "Terenska usluga za Microsoft Dynamics CRM Online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Automatizacija službe za upravljanje projektom u okviru paketa Microsoft Dynamics CRM Online</w:t>
            </w:r>
            <w:r>
              <w:fldChar w:fldCharType="begin"/>
            </w:r>
            <w:r>
              <w:instrText xml:space="preserve"> XE "Automatizacija službe za upravljanje projektom u okviru paketa Microsoft Dynamics CRM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Portal za Microsoft Dynamics CRM Online</w:t>
            </w:r>
            <w:r>
              <w:fldChar w:fldCharType="begin"/>
            </w:r>
            <w:r>
              <w:instrText xml:space="preserve"> XE "Portal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49" w:name="_Sec770"/>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Dodatna SL licenca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Osnovni CAL za Microsoft Dynamics CRM</w:t>
            </w:r>
            <w:r>
              <w:fldChar w:fldCharType="begin"/>
            </w:r>
            <w:r>
              <w:instrText xml:space="preserve"> XE "Osnovni CAL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Dynamics CRM Online Essentials for SA SL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 za standardnu upotrebu za Microsoft Dynamics CRM</w:t>
            </w:r>
            <w:r>
              <w:fldChar w:fldCharType="begin"/>
            </w:r>
            <w:r>
              <w:instrText xml:space="preserve"> XE "CAL za standardnu upotrebu za Microsoft Dynamics CRM" </w:instrText>
            </w:r>
            <w:r>
              <w:fldChar w:fldCharType="end"/>
            </w:r>
            <w:r>
              <w:rPr>
                <w:i/>
                <w:vertAlign w:val="superscript"/>
              </w:rPr>
              <w:t>1</w:t>
            </w:r>
            <w:r>
              <w:t xml:space="preserve"> ili</w:t>
            </w:r>
          </w:p>
          <w:p w:rsidR="006A731E" w:rsidRDefault="00DB3B6E">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Dynamics CRM Online Basic for SA SL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i/>
                <w:vertAlign w:val="superscript"/>
              </w:rPr>
              <w:t>1</w:t>
            </w:r>
            <w:r>
              <w:t xml:space="preserve"> ili</w:t>
            </w:r>
          </w:p>
          <w:p w:rsidR="006A731E" w:rsidRDefault="00DB3B6E">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Dynamics CRM Online Professional for SA SL za korisnika</w:t>
            </w:r>
          </w:p>
          <w:p w:rsidR="006A731E" w:rsidRDefault="00DB3B6E">
            <w:pPr>
              <w:pStyle w:val="ProductList-TableBody"/>
            </w:pPr>
            <w:r>
              <w:t>Dynamics CRM Online Enterprise for SA SL za korisnika</w:t>
            </w:r>
          </w:p>
        </w:tc>
      </w:tr>
    </w:tbl>
    <w:p w:rsidR="006A731E" w:rsidRDefault="00DB3B6E">
      <w:pPr>
        <w:pStyle w:val="ProductList-Body"/>
      </w:pPr>
      <w:r>
        <w:rPr>
          <w:i/>
          <w:vertAlign w:val="superscript"/>
        </w:rPr>
        <w:t>1</w:t>
      </w:r>
      <w:r>
        <w:rPr>
          <w:i/>
        </w:rPr>
        <w:t>Sa aktivnim SA pokrićem</w:t>
      </w:r>
    </w:p>
    <w:p w:rsidR="006A731E" w:rsidRDefault="006A731E">
      <w:pPr>
        <w:pStyle w:val="ProductList-Body"/>
      </w:pPr>
    </w:p>
    <w:p w:rsidR="006A731E" w:rsidRDefault="00DB3B6E">
      <w:pPr>
        <w:pStyle w:val="ProductList-ClauseHeading"/>
        <w:outlineLvl w:val="4"/>
      </w:pPr>
      <w:r>
        <w:t>2.2 Microsoft Dynamics CRM Online Professional za državne institucije</w:t>
      </w:r>
    </w:p>
    <w:p w:rsidR="006A731E" w:rsidRDefault="00DB3B6E">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6A731E" w:rsidRDefault="006A731E">
      <w:pPr>
        <w:pStyle w:val="ProductList-Body"/>
      </w:pPr>
    </w:p>
    <w:p w:rsidR="006A731E" w:rsidRDefault="00DB3B6E">
      <w:pPr>
        <w:pStyle w:val="ProductList-ClauseHeading"/>
        <w:outlineLvl w:val="4"/>
      </w:pPr>
      <w:r>
        <w:t>2.3 Ponude za podršku za Microsoft Dynamics CRM Online</w:t>
      </w:r>
    </w:p>
    <w:p w:rsidR="006A731E" w:rsidRDefault="00DB3B6E">
      <w:pPr>
        <w:pStyle w:val="ProductList-Body"/>
      </w:pPr>
      <w:r>
        <w:t xml:space="preserve">Detalje o ponudama podrške za Microsoft Dynamics CRM Online možete videti na adresi </w:t>
      </w:r>
      <w:hyperlink r:id="rId97">
        <w:r>
          <w:rPr>
            <w:color w:val="00467F"/>
            <w:u w:val="single"/>
          </w:rPr>
          <w:t>http://www.microsoft.com/en-us/dynamics/dynamics-online-support.aspx</w:t>
        </w:r>
      </w:hyperlink>
      <w:r>
        <w:t xml:space="preserve">.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4352"/>
      <w:r>
        <w:instrText>Microsoft Dynamics Marketing</w:instrText>
      </w:r>
      <w:bookmarkEnd w:id="251"/>
      <w:r>
        <w:instrText>" \l 3</w:instrText>
      </w:r>
      <w:r>
        <w:fldChar w:fldCharType="end"/>
      </w:r>
    </w:p>
    <w:p w:rsidR="006A731E" w:rsidRDefault="00DB3B6E">
      <w:pPr>
        <w:pStyle w:val="ProductList-Offering1SubSection"/>
        <w:outlineLvl w:val="3"/>
      </w:pPr>
      <w:bookmarkStart w:id="252" w:name="_Sec716"/>
      <w:r>
        <w:t>1. Dostupnost programa</w:t>
      </w:r>
      <w:bookmarkEnd w:id="252"/>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9" w:space="0" w:color="000000"/>
            </w:tcBorders>
          </w:tcPr>
          <w:p w:rsidR="006A731E" w:rsidRDefault="00DB3B6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FFFFFF"/>
              <w:right w:val="none" w:sz="9" w:space="0" w:color="000000"/>
            </w:tcBorders>
          </w:tcPr>
          <w:p w:rsidR="006A731E" w:rsidRDefault="00DB3B6E">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53" w:name="_Sec771"/>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Ponude za podršku za Microsoft Dynamics Marketing</w:t>
      </w:r>
    </w:p>
    <w:p w:rsidR="006A731E" w:rsidRDefault="00DB3B6E">
      <w:pPr>
        <w:pStyle w:val="ProductList-Body"/>
      </w:pPr>
      <w:r>
        <w:t xml:space="preserve">Detalje o ponudama podrške za Microsoft Dynamics Marketing možete videti na adresi </w:t>
      </w:r>
      <w:hyperlink r:id="rId99">
        <w:r>
          <w:rPr>
            <w:color w:val="00467F"/>
            <w:u w:val="single"/>
          </w:rPr>
          <w:t>http://www.microsoft.com/en-us/dynamics/dynamics-online-support.aspx</w:t>
        </w:r>
      </w:hyperlink>
      <w:r>
        <w:t xml:space="preserve">.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4353"/>
      <w:r>
        <w:instrText>Microsoft Social Engagement</w:instrText>
      </w:r>
      <w:bookmarkEnd w:id="255"/>
      <w:r>
        <w:instrText>" \l 3</w:instrText>
      </w:r>
      <w:r>
        <w:fldChar w:fldCharType="end"/>
      </w:r>
    </w:p>
    <w:p w:rsidR="006A731E" w:rsidRDefault="00DB3B6E">
      <w:pPr>
        <w:pStyle w:val="ProductList-Offering1SubSection"/>
        <w:outlineLvl w:val="3"/>
      </w:pPr>
      <w:bookmarkStart w:id="256" w:name="_Sec717"/>
      <w:r>
        <w:t>1. Dostupnost programa</w:t>
      </w:r>
      <w:bookmarkEnd w:id="256"/>
    </w:p>
    <w:tbl>
      <w:tblPr>
        <w:tblStyle w:val="PURTable"/>
        <w:tblW w:w="0" w:type="dxa"/>
        <w:tblLook w:val="04A0" w:firstRow="1" w:lastRow="0" w:firstColumn="1" w:lastColumn="0" w:noHBand="0" w:noVBand="1"/>
      </w:tblPr>
      <w:tblGrid>
        <w:gridCol w:w="4448"/>
        <w:gridCol w:w="802"/>
        <w:gridCol w:w="789"/>
        <w:gridCol w:w="795"/>
        <w:gridCol w:w="706"/>
        <w:gridCol w:w="828"/>
        <w:gridCol w:w="821"/>
        <w:gridCol w:w="800"/>
        <w:gridCol w:w="795"/>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57" w:name="_Sec772"/>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Dodatna SL licenca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Dodatna licenca za Microsoft Social Engagement Professional</w:t>
            </w:r>
          </w:p>
          <w:p w:rsidR="006A731E" w:rsidRDefault="00DB3B6E">
            <w:pPr>
              <w:pStyle w:val="ProductList-TableBody"/>
            </w:pPr>
            <w:r>
              <w:t>Dodatni postovi za Microsoft Social Engagement Professional</w:t>
            </w:r>
          </w:p>
          <w:p w:rsidR="006A731E" w:rsidRDefault="00DB3B6E">
            <w:pPr>
              <w:pStyle w:val="ProductList-TableBody"/>
            </w:pPr>
            <w:r>
              <w:t>Dodatni obrazovni postovi za Microsoft Social Engagement Professional</w:t>
            </w:r>
          </w:p>
        </w:tc>
      </w:tr>
    </w:tbl>
    <w:p w:rsidR="006A731E" w:rsidRDefault="00DB3B6E">
      <w:pPr>
        <w:pStyle w:val="ProductList-Body"/>
      </w:pPr>
      <w:r>
        <w:rPr>
          <w:i/>
          <w:vertAlign w:val="superscript"/>
        </w:rPr>
        <w:t>1</w:t>
      </w:r>
      <w:r>
        <w:rPr>
          <w:i/>
        </w:rPr>
        <w:t>Svaka Kvalifikujuća licenca mora da ima aktivno SA pokriće</w:t>
      </w:r>
    </w:p>
    <w:p w:rsidR="006A731E" w:rsidRDefault="006A731E">
      <w:pPr>
        <w:pStyle w:val="ProductList-Body"/>
      </w:pPr>
    </w:p>
    <w:p w:rsidR="006A731E" w:rsidRDefault="00DB3B6E">
      <w:pPr>
        <w:pStyle w:val="ProductList-ClauseHeading"/>
        <w:outlineLvl w:val="4"/>
      </w:pPr>
      <w:r>
        <w:t>2.2 Ponude za podršku za Microsoft Social Engagement</w:t>
      </w:r>
    </w:p>
    <w:p w:rsidR="006A731E" w:rsidRDefault="00DB3B6E">
      <w:pPr>
        <w:pStyle w:val="ProductList-Body"/>
      </w:pPr>
      <w:r>
        <w:t xml:space="preserve">Detalje o ponudama podrške za Microsoft Social Engagement možete videti na adresi </w:t>
      </w:r>
      <w:hyperlink r:id="rId101">
        <w:r>
          <w:rPr>
            <w:color w:val="00467F"/>
            <w:u w:val="single"/>
          </w:rPr>
          <w:t>http://www.microsoft.com/en-us/dynamics/dynamics-online-support.aspx</w:t>
        </w:r>
      </w:hyperlink>
      <w:r>
        <w:t xml:space="preserve">.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58" w:name="_Sec664"/>
      <w:r>
        <w:t>Parature korporacije Microsoft</w:t>
      </w:r>
      <w:bookmarkEnd w:id="258"/>
      <w:r>
        <w:fldChar w:fldCharType="begin"/>
      </w:r>
      <w:r>
        <w:instrText xml:space="preserve"> TC "</w:instrText>
      </w:r>
      <w:bookmarkStart w:id="259" w:name="_Toc457384354"/>
      <w:r>
        <w:instrText>Parature korporacije Microsoft</w:instrText>
      </w:r>
      <w:bookmarkEnd w:id="259"/>
      <w:r>
        <w:instrText>" \l 3</w:instrText>
      </w:r>
      <w:r>
        <w:fldChar w:fldCharType="end"/>
      </w:r>
    </w:p>
    <w:p w:rsidR="006A731E" w:rsidRDefault="00DB3B6E">
      <w:pPr>
        <w:pStyle w:val="ProductList-Offering1SubSection"/>
        <w:outlineLvl w:val="3"/>
      </w:pPr>
      <w:bookmarkStart w:id="260" w:name="_Sec718"/>
      <w:r>
        <w:t>1. Dostupnost programa</w:t>
      </w:r>
      <w:bookmarkEnd w:id="260"/>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61" w:name="_Sec773"/>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Ponude za podršku za Parature</w:t>
      </w:r>
    </w:p>
    <w:p w:rsidR="006A731E" w:rsidRDefault="00DB3B6E">
      <w:pPr>
        <w:pStyle w:val="ProductList-Body"/>
      </w:pPr>
      <w:r>
        <w:t xml:space="preserve">Detalje o ponudama podrške za Parature možete videti na adresi </w:t>
      </w:r>
      <w:hyperlink r:id="rId103">
        <w:r>
          <w:rPr>
            <w:color w:val="00467F"/>
            <w:u w:val="single"/>
          </w:rPr>
          <w:t>http://www.microsoft.com/en-us/dynamics/dynamics-online-support.aspx</w:t>
        </w:r>
      </w:hyperlink>
      <w:r>
        <w:t xml:space="preserve">.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262" w:name="_Sec632"/>
      <w:r>
        <w:t>Office 365 Services</w:t>
      </w:r>
      <w:bookmarkEnd w:id="262"/>
      <w:r>
        <w:fldChar w:fldCharType="begin"/>
      </w:r>
      <w:r>
        <w:instrText xml:space="preserve"> TC "</w:instrText>
      </w:r>
      <w:bookmarkStart w:id="263" w:name="_Toc457384355"/>
      <w:r>
        <w:instrText>Office 365 Services</w:instrText>
      </w:r>
      <w:bookmarkEnd w:id="263"/>
      <w:r>
        <w:instrText>" \l 2</w:instrText>
      </w:r>
      <w:r>
        <w:fldChar w:fldCharType="end"/>
      </w:r>
    </w:p>
    <w:p w:rsidR="006A731E" w:rsidRDefault="00DB3B6E">
      <w:pPr>
        <w:pStyle w:val="ProductList-Offering2HeadingNoBorder"/>
        <w:outlineLvl w:val="2"/>
      </w:pPr>
      <w:bookmarkStart w:id="264" w:name="_Sec633"/>
      <w:r>
        <w:t>Office 365 aplikacije</w:t>
      </w:r>
      <w:bookmarkEnd w:id="264"/>
      <w:r>
        <w:fldChar w:fldCharType="begin"/>
      </w:r>
      <w:r>
        <w:instrText xml:space="preserve"> TC "</w:instrText>
      </w:r>
      <w:bookmarkStart w:id="265" w:name="_Toc457384356"/>
      <w:r>
        <w:instrText>Office 365 aplikacije</w:instrText>
      </w:r>
      <w:bookmarkEnd w:id="265"/>
      <w:r>
        <w:instrText>" \l 3</w:instrText>
      </w:r>
      <w:r>
        <w:fldChar w:fldCharType="end"/>
      </w:r>
    </w:p>
    <w:p w:rsidR="006A731E" w:rsidRDefault="00DB3B6E">
      <w:pPr>
        <w:pStyle w:val="ProductList-Offering1SubSection"/>
        <w:outlineLvl w:val="3"/>
      </w:pPr>
      <w:bookmarkStart w:id="266" w:name="_Sec719"/>
      <w:r>
        <w:t>1. Dostupnost programa</w:t>
      </w:r>
      <w:bookmarkEnd w:id="26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67" w:name="_Sec774"/>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Uslovi za kupovinu From SA korisničkih SL licenci za Office 365 aplikacije</w:t>
      </w:r>
    </w:p>
    <w:p w:rsidR="006A731E" w:rsidRDefault="00DB3B6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Odgovarajuća from SA korisnička SL</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ProPlus From SA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Visio Pro za Office 365</w:t>
            </w:r>
          </w:p>
        </w:tc>
      </w:tr>
    </w:tbl>
    <w:p w:rsidR="006A731E" w:rsidRDefault="006A731E">
      <w:pPr>
        <w:pStyle w:val="ProductList-Body"/>
      </w:pPr>
    </w:p>
    <w:p w:rsidR="006A731E" w:rsidRDefault="00DB3B6E">
      <w:pPr>
        <w:pStyle w:val="ProductList-ClauseHeading"/>
        <w:outlineLvl w:val="4"/>
      </w:pPr>
      <w:r>
        <w:t>2.2 Prava na upotrebu medijuma za Office 365 Pro Plus sa Pravima za Windows To Go</w:t>
      </w:r>
    </w:p>
    <w:p w:rsidR="006A731E" w:rsidRDefault="00DB3B6E">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6A731E" w:rsidRDefault="006A731E">
      <w:pPr>
        <w:pStyle w:val="ProductList-Body"/>
      </w:pPr>
    </w:p>
    <w:p w:rsidR="006A731E" w:rsidRDefault="00DB3B6E">
      <w:pPr>
        <w:pStyle w:val="ProductList-ClauseHeading"/>
        <w:outlineLvl w:val="4"/>
      </w:pPr>
      <w:r>
        <w:t>2.3 Ugovor za univerzitete i škole, Upisnica za Obrazovna rešenja i Open Value Subscriptions – Obrazovna rešenja</w:t>
      </w:r>
    </w:p>
    <w:p w:rsidR="006A731E" w:rsidRDefault="00DB3B6E">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6A731E" w:rsidRDefault="006A731E">
      <w:pPr>
        <w:pStyle w:val="ProductList-Body"/>
      </w:pPr>
    </w:p>
    <w:p w:rsidR="006A731E" w:rsidRDefault="00DB3B6E">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6A731E" w:rsidRDefault="006A731E">
      <w:pPr>
        <w:pStyle w:val="ProductList-Body"/>
      </w:pPr>
    </w:p>
    <w:p w:rsidR="006A731E" w:rsidRDefault="00DB3B6E">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6A731E" w:rsidRDefault="006A731E">
      <w:pPr>
        <w:pStyle w:val="ProductList-Body"/>
      </w:pPr>
    </w:p>
    <w:p w:rsidR="006A731E" w:rsidRDefault="00DB3B6E">
      <w:pPr>
        <w:pStyle w:val="ProductList-ClauseHeading"/>
        <w:outlineLvl w:val="4"/>
      </w:pPr>
      <w:r>
        <w:t>2.4 Office Multi Language Pack</w:t>
      </w:r>
    </w:p>
    <w:p w:rsidR="006A731E" w:rsidRDefault="00DB3B6E">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6A731E" w:rsidRDefault="006A731E">
      <w:pPr>
        <w:pStyle w:val="ProductList-Body"/>
      </w:pPr>
    </w:p>
    <w:p w:rsidR="006A731E" w:rsidRDefault="00DB3B6E">
      <w:pPr>
        <w:pStyle w:val="ProductList-ClauseHeading"/>
        <w:outlineLvl w:val="4"/>
      </w:pPr>
      <w:r>
        <w:t>2.5 E-učenje</w:t>
      </w:r>
    </w:p>
    <w:p w:rsidR="006A731E" w:rsidRDefault="00DB3B6E">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rsidR="006A731E" w:rsidRDefault="006A731E">
      <w:pPr>
        <w:pStyle w:val="ProductList-Body"/>
      </w:pPr>
    </w:p>
    <w:p w:rsidR="006A731E" w:rsidRDefault="00DB3B6E">
      <w:pPr>
        <w:pStyle w:val="ProductList-ClauseHeading"/>
        <w:outlineLvl w:val="4"/>
      </w:pPr>
      <w:r>
        <w:t>2.6 Office Online</w:t>
      </w:r>
    </w:p>
    <w:p w:rsidR="006A731E" w:rsidRDefault="00DB3B6E">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6A731E" w:rsidRDefault="006A731E">
      <w:pPr>
        <w:pStyle w:val="ProductList-Body"/>
      </w:pPr>
    </w:p>
    <w:p w:rsidR="006A731E" w:rsidRDefault="00DB3B6E">
      <w:pPr>
        <w:pStyle w:val="ProductList-ClauseHeading"/>
        <w:outlineLvl w:val="4"/>
      </w:pPr>
      <w:r>
        <w:t>2.7 Period migracije za Open Value Subscription</w:t>
      </w:r>
    </w:p>
    <w:p w:rsidR="006A731E" w:rsidRDefault="00DB3B6E">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6A731E" w:rsidRDefault="006A731E">
      <w:pPr>
        <w:pStyle w:val="ProductList-Body"/>
      </w:pPr>
    </w:p>
    <w:p w:rsidR="006A731E" w:rsidRDefault="00DB3B6E">
      <w:pPr>
        <w:pStyle w:val="ProductList-ClauseHeading"/>
        <w:outlineLvl w:val="4"/>
      </w:pPr>
      <w:r>
        <w:t>2.8 Prava na primenu za Visio Professional 2016</w:t>
      </w:r>
    </w:p>
    <w:p w:rsidR="006A731E" w:rsidRDefault="00DB3B6E">
      <w:pPr>
        <w:pStyle w:val="ProductList-Body"/>
      </w:pPr>
      <w:r>
        <w:t>Svi korisnici softvera Office 2016 sa pretplatom za Visio Pro za Office 365 mogu da instaliraju i koriste jednu kopiju softvera Visio Professional 2016 na uređaju na kome je instaliran Office 2016.</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68" w:name="_Sec634"/>
      <w:r>
        <w:t>Office 365 paketi</w:t>
      </w:r>
      <w:bookmarkEnd w:id="268"/>
      <w:r>
        <w:fldChar w:fldCharType="begin"/>
      </w:r>
      <w:r>
        <w:instrText xml:space="preserve"> TC "</w:instrText>
      </w:r>
      <w:bookmarkStart w:id="269" w:name="_Toc457384357"/>
      <w:r>
        <w:instrText>Office 365 paketi</w:instrText>
      </w:r>
      <w:bookmarkEnd w:id="269"/>
      <w:r>
        <w:instrText>" \l 3</w:instrText>
      </w:r>
      <w:r>
        <w:fldChar w:fldCharType="end"/>
      </w:r>
    </w:p>
    <w:p w:rsidR="006A731E" w:rsidRDefault="00DB3B6E">
      <w:pPr>
        <w:pStyle w:val="ProductList-Offering1SubSection"/>
        <w:outlineLvl w:val="3"/>
      </w:pPr>
      <w:bookmarkStart w:id="270" w:name="_Sec720"/>
      <w:r>
        <w:t>1. Dostupnost programa</w:t>
      </w:r>
      <w:bookmarkEnd w:id="270"/>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Office 365 Education E5 bez PSTN-a</w:t>
            </w:r>
            <w:r>
              <w:fldChar w:fldCharType="begin"/>
            </w:r>
            <w:r>
              <w:instrText xml:space="preserve"> XE "Dodatna licenca za Office 365 Education E5 bez PSTN-a"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71" w:name="_Sec775"/>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Usluga Oblaka zajednice za državne institucije u Sjedinjenim Državama:</w:t>
      </w:r>
    </w:p>
    <w:p w:rsidR="006A731E" w:rsidRDefault="00DB3B6E">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6A731E" w:rsidRDefault="006A731E">
      <w:pPr>
        <w:pStyle w:val="ProductList-Body"/>
      </w:pPr>
    </w:p>
    <w:p w:rsidR="006A731E" w:rsidRDefault="00DB3B6E">
      <w:pPr>
        <w:pStyle w:val="ProductList-ClauseHeading"/>
        <w:outlineLvl w:val="4"/>
      </w:pPr>
      <w:r>
        <w:t>2.2 Sticanja za univerzitete i škole</w:t>
      </w:r>
    </w:p>
    <w:p w:rsidR="006A731E" w:rsidRDefault="00DB3B6E">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6A731E" w:rsidRDefault="006A731E">
      <w:pPr>
        <w:pStyle w:val="ProductList-Body"/>
      </w:pPr>
    </w:p>
    <w:p w:rsidR="006A731E" w:rsidRDefault="00DB3B6E">
      <w:pPr>
        <w:pStyle w:val="ProductList-ClauseHeading"/>
        <w:outlineLvl w:val="4"/>
      </w:pPr>
      <w:r>
        <w:t>2.3 Besplatno licenciranje studenata/učenika za Office 365 ProPlus na osnovu pokrivenosti nastavnog kadra/osoblja</w:t>
      </w:r>
    </w:p>
    <w:p w:rsidR="006A731E" w:rsidRDefault="00DB3B6E">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6A731E" w:rsidRDefault="006A731E">
      <w:pPr>
        <w:pStyle w:val="ProductList-Body"/>
      </w:pPr>
    </w:p>
    <w:p w:rsidR="006A731E" w:rsidRDefault="00DB3B6E">
      <w:pPr>
        <w:pStyle w:val="ProductList-ClauseHeading"/>
        <w:outlineLvl w:val="4"/>
      </w:pPr>
      <w:r>
        <w:t>2.4 Korišćenje u kabinetu ili biblioteci po osnovu ugovora za univerzitete i škole</w:t>
      </w:r>
    </w:p>
    <w:p w:rsidR="006A731E" w:rsidRDefault="00DB3B6E">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6A731E" w:rsidRDefault="006A731E">
      <w:pPr>
        <w:pStyle w:val="ProductList-Body"/>
      </w:pPr>
    </w:p>
    <w:p w:rsidR="006A731E" w:rsidRDefault="00DB3B6E">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Dodatna SL licenca za korisnika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Dodatna licenca za Office 365 Enterprise E1</w:t>
            </w:r>
            <w:r>
              <w:rPr>
                <w:vertAlign w:val="superscript"/>
              </w:rPr>
              <w:t>2</w:t>
            </w:r>
          </w:p>
          <w:p w:rsidR="006A731E" w:rsidRDefault="00DB3B6E">
            <w:pPr>
              <w:pStyle w:val="ProductList-TableBody"/>
            </w:pPr>
            <w:r>
              <w:t>– Office 365 Enterprise E1 sa dodatnom licencom za Exchange Online Archiving</w:t>
            </w:r>
            <w:r>
              <w:rPr>
                <w:vertAlign w:val="superscript"/>
              </w:rPr>
              <w:t>2,3,4</w:t>
            </w:r>
          </w:p>
          <w:p w:rsidR="006A731E" w:rsidRDefault="00DB3B6E">
            <w:pPr>
              <w:pStyle w:val="ProductList-TableBody"/>
            </w:pPr>
            <w:r>
              <w:t>– Dodatna licenca za Office 365 Government E1</w:t>
            </w:r>
          </w:p>
          <w:p w:rsidR="006A731E" w:rsidRDefault="00DB3B6E">
            <w:pPr>
              <w:pStyle w:val="ProductList-TableBody"/>
            </w:pPr>
            <w:r>
              <w:t>– Office 365 Enterprise i Government E3 bez dodatnih licenci za ProPlus</w:t>
            </w:r>
          </w:p>
          <w:p w:rsidR="006A731E" w:rsidRDefault="00DB3B6E">
            <w:pPr>
              <w:pStyle w:val="ProductList-TableBody"/>
            </w:pPr>
            <w:r>
              <w:t>– Office 365 Government E4 bez dodatnih licenci za ProPlus</w:t>
            </w:r>
          </w:p>
          <w:p w:rsidR="006A731E" w:rsidRDefault="00DB3B6E">
            <w:pPr>
              <w:pStyle w:val="ProductList-TableBody"/>
            </w:pPr>
            <w:r>
              <w:t>– Dodatna licenca za Office 365 Education E5</w:t>
            </w:r>
          </w:p>
          <w:p w:rsidR="006A731E" w:rsidRDefault="00DB3B6E">
            <w:pPr>
              <w:pStyle w:val="ProductList-TableBody"/>
            </w:pPr>
            <w:r>
              <w:t>– Dodatna licenca za Exchange Online Plan 1</w:t>
            </w:r>
            <w:r>
              <w:fldChar w:fldCharType="begin"/>
            </w:r>
            <w:r>
              <w:instrText xml:space="preserve"> XE "Dodatna licenca za Exchange Online Plan 1" </w:instrText>
            </w:r>
            <w:r>
              <w:fldChar w:fldCharType="end"/>
            </w:r>
          </w:p>
          <w:p w:rsidR="006A731E" w:rsidRDefault="00DB3B6E">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6A731E" w:rsidRDefault="00DB3B6E">
            <w:pPr>
              <w:pStyle w:val="ProductList-TableBody"/>
            </w:pPr>
            <w:r>
              <w:t>– Dodatna licenca za SharePoint Online Plan 1</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Dodatne licence za Office 365 Enterprise E1/Government E1</w:t>
            </w:r>
          </w:p>
          <w:p w:rsidR="006A731E" w:rsidRDefault="00DB3B6E">
            <w:pPr>
              <w:pStyle w:val="ProductList-TableBody"/>
            </w:pPr>
            <w:r>
              <w:t>– Dodatna licenca za Office 365 Enterprise E3</w:t>
            </w:r>
            <w:r>
              <w:rPr>
                <w:vertAlign w:val="superscript"/>
              </w:rPr>
              <w:t>2</w:t>
            </w:r>
          </w:p>
          <w:p w:rsidR="006A731E" w:rsidRDefault="00DB3B6E">
            <w:pPr>
              <w:pStyle w:val="ProductList-TableBody"/>
            </w:pPr>
            <w:r>
              <w:t>- Dodatna licenca za Office 365 Government E3</w:t>
            </w:r>
            <w:r>
              <w:rPr>
                <w:vertAlign w:val="superscript"/>
              </w:rPr>
              <w:t>4</w:t>
            </w:r>
          </w:p>
          <w:p w:rsidR="006A731E" w:rsidRDefault="00DB3B6E">
            <w:pPr>
              <w:pStyle w:val="ProductList-TableBody"/>
            </w:pPr>
            <w:r>
              <w:t>- Dodatne licence za Office 365 Enterprise i Government E4, E5</w:t>
            </w:r>
          </w:p>
          <w:p w:rsidR="006A731E" w:rsidRDefault="00DB3B6E">
            <w:pPr>
              <w:pStyle w:val="ProductList-TableBody"/>
            </w:pPr>
            <w:r>
              <w:t>– Office 365 Enterprise i Government E3 bez dodatnih licenci za ProPlus</w:t>
            </w:r>
          </w:p>
          <w:p w:rsidR="006A731E" w:rsidRDefault="00DB3B6E">
            <w:pPr>
              <w:pStyle w:val="ProductList-TableBody"/>
            </w:pPr>
            <w:r>
              <w:t>– Office 365 Government E4 bez dodatnih licenci za ProPlus</w:t>
            </w:r>
          </w:p>
          <w:p w:rsidR="006A731E" w:rsidRDefault="00DB3B6E">
            <w:pPr>
              <w:pStyle w:val="ProductList-TableBody"/>
            </w:pPr>
            <w:r>
              <w:t>– Dodatna licenca za Office 365 Education E5</w:t>
            </w:r>
          </w:p>
          <w:p w:rsidR="006A731E" w:rsidRDefault="00DB3B6E">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6A731E" w:rsidRDefault="00DB3B6E">
            <w:pPr>
              <w:pStyle w:val="ProductList-TableBody"/>
            </w:pPr>
            <w:r>
              <w:t xml:space="preserve">– Dodatna licenca za Exchange Online Plan 1 </w:t>
            </w:r>
          </w:p>
          <w:p w:rsidR="006A731E" w:rsidRDefault="00DB3B6E">
            <w:pPr>
              <w:pStyle w:val="ProductList-TableBody"/>
            </w:pPr>
            <w:r>
              <w:t>– Dodatna licenca za Skype za Business Online Plan 1</w:t>
            </w:r>
          </w:p>
          <w:p w:rsidR="006A731E" w:rsidRDefault="00DB3B6E">
            <w:pPr>
              <w:pStyle w:val="ProductList-TableBody"/>
            </w:pPr>
            <w:r>
              <w:t>– Dodatna licenca za SharePoint Online Plan 1</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Office 365 Enterprise i Government E3 bez dodatnih licenci za ProPlus</w:t>
            </w:r>
          </w:p>
          <w:p w:rsidR="006A731E" w:rsidRDefault="00DB3B6E">
            <w:pPr>
              <w:pStyle w:val="ProductList-TableBody"/>
            </w:pPr>
            <w:r>
              <w:t>– Office 365 Enterprise i Government E4</w:t>
            </w:r>
            <w:r>
              <w:rPr>
                <w:vertAlign w:val="superscript"/>
              </w:rPr>
              <w:t>4</w:t>
            </w:r>
            <w:r>
              <w:t xml:space="preserve"> bez dodatnih licenci za ProPlus</w:t>
            </w:r>
          </w:p>
          <w:p w:rsidR="006A731E" w:rsidRDefault="00DB3B6E">
            <w:pPr>
              <w:pStyle w:val="ProductList-TableBody"/>
            </w:pPr>
            <w:r>
              <w:t xml:space="preserve">– Dodatna licenca za Office 365 Education E5 </w:t>
            </w:r>
          </w:p>
          <w:p w:rsidR="006A731E" w:rsidRDefault="00DB3B6E">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Dodatne licence za Office 365 Enterprise i Government E3</w:t>
            </w:r>
            <w:r>
              <w:rPr>
                <w:vertAlign w:val="superscript"/>
              </w:rPr>
              <w:t>2</w:t>
            </w:r>
            <w:r>
              <w:t>, E4</w:t>
            </w:r>
            <w:r>
              <w:rPr>
                <w:vertAlign w:val="superscript"/>
              </w:rPr>
              <w:t>4</w:t>
            </w:r>
            <w:r>
              <w:t xml:space="preserve"> ili E5</w:t>
            </w:r>
          </w:p>
          <w:p w:rsidR="006A731E" w:rsidRDefault="00DB3B6E">
            <w:pPr>
              <w:pStyle w:val="ProductList-TableBody"/>
            </w:pPr>
            <w:r>
              <w:t xml:space="preserve">– Dodatna licenca za Office 365 Education E5 </w:t>
            </w:r>
          </w:p>
          <w:p w:rsidR="006A731E" w:rsidRDefault="00DB3B6E">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Dodatna licenca za Office 365 Midsize Business</w:t>
            </w:r>
            <w:r>
              <w:rPr>
                <w:vertAlign w:val="superscript"/>
              </w:rPr>
              <w:t>2,3</w:t>
            </w:r>
          </w:p>
          <w:p w:rsidR="006A731E" w:rsidRDefault="00DB3B6E">
            <w:pPr>
              <w:pStyle w:val="ProductList-TableBody"/>
            </w:pPr>
            <w:r>
              <w:t>– Dodatna licenca za Office 365 Enterprise E3</w:t>
            </w:r>
            <w:r>
              <w:rPr>
                <w:vertAlign w:val="superscript"/>
              </w:rPr>
              <w:t>2,3</w:t>
            </w:r>
          </w:p>
          <w:p w:rsidR="006A731E" w:rsidRDefault="00DB3B6E">
            <w:pPr>
              <w:pStyle w:val="ProductList-TableBody"/>
            </w:pPr>
            <w:r>
              <w:t>– Dodatna licenca za Office 365 Education E5</w:t>
            </w:r>
          </w:p>
        </w:tc>
      </w:tr>
    </w:tbl>
    <w:p w:rsidR="006A731E" w:rsidRDefault="00DB3B6E">
      <w:pPr>
        <w:pStyle w:val="ProductList-Body"/>
      </w:pPr>
      <w:r>
        <w:rPr>
          <w:i/>
          <w:vertAlign w:val="superscript"/>
        </w:rPr>
        <w:t>1</w:t>
      </w:r>
      <w:r>
        <w:rPr>
          <w:i/>
        </w:rPr>
        <w:t>1Svaka Kvalifikujuća licenca mora da ima aktivno SA pokriće</w:t>
      </w:r>
    </w:p>
    <w:p w:rsidR="006A731E" w:rsidRDefault="00DB3B6E">
      <w:pPr>
        <w:pStyle w:val="ProductList-Body"/>
      </w:pPr>
      <w:r>
        <w:rPr>
          <w:i/>
          <w:vertAlign w:val="superscript"/>
        </w:rPr>
        <w:t>2</w:t>
      </w:r>
      <w:r>
        <w:rPr>
          <w:i/>
        </w:rPr>
        <w:t>Ovo su jedine ponude dostupne za klijente u programima Open Value i Open Value Subscription.</w:t>
      </w:r>
    </w:p>
    <w:p w:rsidR="006A731E" w:rsidRDefault="00DB3B6E">
      <w:pPr>
        <w:pStyle w:val="ProductList-Body"/>
      </w:pPr>
      <w:r>
        <w:rPr>
          <w:i/>
          <w:vertAlign w:val="superscript"/>
        </w:rPr>
        <w:t>3</w:t>
      </w:r>
      <w:r>
        <w:rPr>
          <w:i/>
        </w:rPr>
        <w:t>Ova dodatna SL licenca za korisnika se može kupiti jedino putem ugovora Open Value (za celu organizaciju) ili Open Value Subscription.</w:t>
      </w:r>
    </w:p>
    <w:p w:rsidR="006A731E" w:rsidRDefault="00DB3B6E">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6A731E" w:rsidRDefault="006A731E">
      <w:pPr>
        <w:pStyle w:val="ProductList-Body"/>
      </w:pPr>
    </w:p>
    <w:p w:rsidR="006A731E" w:rsidRDefault="00DB3B6E">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6A731E" w:rsidRDefault="006A731E">
      <w:pPr>
        <w:pStyle w:val="ProductList-Body"/>
      </w:pPr>
    </w:p>
    <w:p w:rsidR="006A731E" w:rsidRDefault="00DB3B6E">
      <w:pPr>
        <w:pStyle w:val="ProductList-ClauseHeading"/>
        <w:outlineLvl w:val="4"/>
      </w:pPr>
      <w:r>
        <w:t>2.6 Ograničenja za kupovinu</w:t>
      </w:r>
    </w:p>
    <w:p w:rsidR="006A731E" w:rsidRDefault="00DB3B6E">
      <w:pPr>
        <w:pStyle w:val="ProductList-Body"/>
      </w:pPr>
      <w:r>
        <w:t xml:space="preserve">Samo jedna Dodatna SL licenca za korisnika može da se kupi za svaku Kvalifikujuću Licencu (ili komplet Kvalifikujućih licenci). </w:t>
      </w:r>
    </w:p>
    <w:p w:rsidR="006A731E" w:rsidRDefault="006A731E">
      <w:pPr>
        <w:pStyle w:val="ProductList-Body"/>
      </w:pPr>
    </w:p>
    <w:p w:rsidR="006A731E" w:rsidRDefault="00DB3B6E">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6A731E" w:rsidRDefault="006A731E">
      <w:pPr>
        <w:pStyle w:val="ProductList-Body"/>
      </w:pPr>
    </w:p>
    <w:p w:rsidR="006A731E" w:rsidRDefault="00DB3B6E">
      <w:pPr>
        <w:pStyle w:val="ProductList-ClauseHeading"/>
        <w:outlineLvl w:val="4"/>
      </w:pPr>
      <w:r>
        <w:t>2.7 Uslovi programa količinskog licenciranja</w:t>
      </w:r>
    </w:p>
    <w:p w:rsidR="006A731E" w:rsidRDefault="00DB3B6E">
      <w:pPr>
        <w:pStyle w:val="ProductList-Body"/>
      </w:pPr>
      <w:r>
        <w:t xml:space="preserve">Uslovi programa koji se primenjuju na odgovarajuću SL licencu za korisnika Online usluge primenjuju se i na dodatne SL licence za korisnike. </w:t>
      </w:r>
    </w:p>
    <w:p w:rsidR="006A731E" w:rsidRDefault="006A731E">
      <w:pPr>
        <w:pStyle w:val="ProductList-Body"/>
      </w:pPr>
    </w:p>
    <w:p w:rsidR="006A731E" w:rsidRDefault="00DB3B6E">
      <w:pPr>
        <w:pStyle w:val="ProductList-ClauseHeading"/>
        <w:outlineLvl w:val="4"/>
      </w:pPr>
      <w:r>
        <w:t>2.8 Uslovi za kupovinu From SA SL licenci za korisnika za Office 365</w:t>
      </w:r>
    </w:p>
    <w:p w:rsidR="006A731E" w:rsidRDefault="00DB3B6E">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korisinika.</w:t>
      </w:r>
    </w:p>
    <w:tbl>
      <w:tblPr>
        <w:tblStyle w:val="PURTable"/>
        <w:tblW w:w="0" w:type="dxa"/>
        <w:tblLook w:val="04A0" w:firstRow="1" w:lastRow="0" w:firstColumn="1" w:lastColumn="0" w:noHBand="0" w:noVBand="1"/>
      </w:tblPr>
      <w:tblGrid>
        <w:gridCol w:w="3593"/>
        <w:gridCol w:w="3608"/>
        <w:gridCol w:w="358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Neophodan CAL Suite Bridge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 Bridge za Office 365</w:t>
            </w:r>
            <w:r>
              <w:rPr>
                <w:vertAlign w:val="superscript"/>
              </w:rPr>
              <w:t>2,3</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6A731E" w:rsidRDefault="00DB3B6E">
      <w:pPr>
        <w:pStyle w:val="ProductList-Body"/>
      </w:pPr>
      <w:r>
        <w:rPr>
          <w:i/>
          <w:vertAlign w:val="superscript"/>
        </w:rPr>
        <w:t>1</w:t>
      </w:r>
      <w:r>
        <w:rPr>
          <w:i/>
        </w:rPr>
        <w:t>Dostupno za kupovinu samo na godišnjicu upisnice ili početkom novog perioda važenja upisnice.</w:t>
      </w:r>
    </w:p>
    <w:p w:rsidR="006A731E" w:rsidRDefault="00DB3B6E">
      <w:pPr>
        <w:pStyle w:val="ProductList-Body"/>
      </w:pPr>
      <w:r>
        <w:rPr>
          <w:i/>
          <w:vertAlign w:val="superscript"/>
        </w:rPr>
        <w:t>2</w:t>
      </w:r>
      <w:r>
        <w:rPr>
          <w:i/>
        </w:rPr>
        <w:t>Neophodno samo za kupovinu na godišnjicu upisnice.</w:t>
      </w:r>
    </w:p>
    <w:p w:rsidR="006A731E" w:rsidRDefault="00DB3B6E">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6A731E" w:rsidRDefault="006A731E">
      <w:pPr>
        <w:pStyle w:val="ProductList-Body"/>
      </w:pPr>
    </w:p>
    <w:p w:rsidR="006A731E" w:rsidRDefault="00DB3B6E">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6A731E" w:rsidRDefault="006A731E">
      <w:pPr>
        <w:pStyle w:val="ProductList-Body"/>
      </w:pPr>
    </w:p>
    <w:p w:rsidR="006A731E" w:rsidRDefault="00DB3B6E">
      <w:pPr>
        <w:pStyle w:val="ProductList-ClauseHeading"/>
        <w:outlineLvl w:val="4"/>
      </w:pPr>
      <w:r>
        <w:t>2.9 Kupovine From SA SL licenci za korisnike</w:t>
      </w:r>
    </w:p>
    <w:p w:rsidR="006A731E" w:rsidRDefault="00DB3B6E">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6A731E" w:rsidRDefault="006A731E">
      <w:pPr>
        <w:pStyle w:val="ProductList-Body"/>
      </w:pPr>
    </w:p>
    <w:p w:rsidR="006A731E" w:rsidRDefault="00DB3B6E">
      <w:pPr>
        <w:pStyle w:val="ProductList-ClauseHeading"/>
        <w:outlineLvl w:val="4"/>
      </w:pPr>
      <w:r>
        <w:t>2.10 SA pogodnosti za From SA SL licence za korisnika za Office 365</w:t>
      </w:r>
    </w:p>
    <w:p w:rsidR="006A731E" w:rsidRDefault="00DB3B6E">
      <w:pPr>
        <w:pStyle w:val="ProductList-Body"/>
      </w:pPr>
      <w:r>
        <w:t>Office 365 (Enterprise E1, E3, E5 i Government E1, E3, E4) From SA SL licence za korisnike pružaju iste SA pogodnosti kao kvalifikujući proizvodi iz prethodno navedenog odeljka 2.8.</w:t>
      </w:r>
    </w:p>
    <w:p w:rsidR="006A731E" w:rsidRDefault="006A731E">
      <w:pPr>
        <w:pStyle w:val="ProductList-Body"/>
      </w:pPr>
    </w:p>
    <w:p w:rsidR="006A731E" w:rsidRDefault="00DB3B6E">
      <w:pPr>
        <w:pStyle w:val="ProductList-ClauseHeading"/>
        <w:outlineLvl w:val="4"/>
      </w:pPr>
      <w:r>
        <w:t>2.11 Office 365 Enterprise K1</w:t>
      </w:r>
    </w:p>
    <w:p w:rsidR="006A731E" w:rsidRDefault="00DB3B6E">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6A731E" w:rsidRDefault="006A731E">
      <w:pPr>
        <w:pStyle w:val="ProductList-Body"/>
      </w:pPr>
    </w:p>
    <w:p w:rsidR="006A731E" w:rsidRDefault="00DB3B6E">
      <w:pPr>
        <w:pStyle w:val="ProductList-ClauseHeading"/>
        <w:outlineLvl w:val="4"/>
      </w:pPr>
      <w:r>
        <w:t>2.12 Office Multi Language Pack</w:t>
      </w:r>
    </w:p>
    <w:p w:rsidR="006A731E" w:rsidRDefault="00DB3B6E">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6A731E" w:rsidRDefault="006A731E">
      <w:pPr>
        <w:pStyle w:val="ProductList-Body"/>
      </w:pPr>
    </w:p>
    <w:p w:rsidR="006A731E" w:rsidRDefault="00DB3B6E">
      <w:pPr>
        <w:pStyle w:val="ProductList-ClauseHeading"/>
        <w:outlineLvl w:val="4"/>
      </w:pPr>
      <w:r>
        <w:t>2.13 E-učenje</w:t>
      </w:r>
    </w:p>
    <w:p w:rsidR="006A731E" w:rsidRDefault="00DB3B6E">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6A731E" w:rsidRDefault="006A731E">
      <w:pPr>
        <w:pStyle w:val="ProductList-Body"/>
      </w:pPr>
    </w:p>
    <w:p w:rsidR="006A731E" w:rsidRDefault="00DB3B6E">
      <w:pPr>
        <w:pStyle w:val="ProductList-ClauseHeading"/>
        <w:outlineLvl w:val="4"/>
      </w:pPr>
      <w:r>
        <w:t>2.14 Iskorišćavanje šifre proizvoda za Office 365 Midsize Business</w:t>
      </w:r>
    </w:p>
    <w:p w:rsidR="006A731E" w:rsidRDefault="00DB3B6E">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72" w:name="_Sec918"/>
      <w:r>
        <w:t>Office 365 napredno upravljanje bezbednošću</w:t>
      </w:r>
      <w:bookmarkEnd w:id="272"/>
      <w:r>
        <w:fldChar w:fldCharType="begin"/>
      </w:r>
      <w:r>
        <w:instrText xml:space="preserve"> TC "</w:instrText>
      </w:r>
      <w:bookmarkStart w:id="273" w:name="_Toc457384358"/>
      <w:r>
        <w:instrText>Office 365 napredno upravljanje bezbednošću</w:instrText>
      </w:r>
      <w:bookmarkEnd w:id="273"/>
      <w:r>
        <w:instrText>" \l 3</w:instrText>
      </w:r>
      <w:r>
        <w:fldChar w:fldCharType="end"/>
      </w:r>
    </w:p>
    <w:p w:rsidR="006A731E" w:rsidRDefault="00DB3B6E">
      <w:pPr>
        <w:pStyle w:val="ProductList-Offering1SubSection"/>
        <w:outlineLvl w:val="3"/>
      </w:pPr>
      <w:bookmarkStart w:id="274" w:name="_Sec919"/>
      <w:r>
        <w:t>1. Dostupnost programa</w:t>
      </w:r>
      <w:bookmarkEnd w:id="274"/>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A5A5A5"/>
              <w:right w:val="none" w:sz="4" w:space="0" w:color="6E6E6E"/>
            </w:tcBorders>
          </w:tcPr>
          <w:p w:rsidR="006A731E" w:rsidRDefault="00DB3B6E">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75" w:name="_Sec920"/>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4359"/>
      <w:r>
        <w:instrText>Office 365 Customer Lockbox</w:instrText>
      </w:r>
      <w:bookmarkEnd w:id="277"/>
      <w:r>
        <w:instrText>" \l 3</w:instrText>
      </w:r>
      <w:r>
        <w:fldChar w:fldCharType="end"/>
      </w:r>
    </w:p>
    <w:p w:rsidR="006A731E" w:rsidRDefault="00DB3B6E">
      <w:pPr>
        <w:pStyle w:val="ProductList-Offering1SubSection"/>
        <w:outlineLvl w:val="3"/>
      </w:pPr>
      <w:bookmarkStart w:id="278" w:name="_Sec875"/>
      <w:r>
        <w:t>1. Dostupnost programa</w:t>
      </w:r>
      <w:bookmarkEnd w:id="27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6A731E">
      <w:pPr>
        <w:pStyle w:val="ProductList-Body"/>
      </w:pPr>
    </w:p>
    <w:p w:rsidR="006A731E" w:rsidRDefault="00DB3B6E">
      <w:pPr>
        <w:pStyle w:val="ProductList-Offering1SubSection"/>
        <w:outlineLvl w:val="3"/>
      </w:pPr>
      <w:bookmarkStart w:id="279" w:name="_Sec876"/>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4360"/>
      <w:r>
        <w:instrText>Office 365 Delve Analytics</w:instrText>
      </w:r>
      <w:bookmarkEnd w:id="281"/>
      <w:r>
        <w:instrText>" \l 3</w:instrText>
      </w:r>
      <w:r>
        <w:fldChar w:fldCharType="end"/>
      </w:r>
    </w:p>
    <w:p w:rsidR="006A731E" w:rsidRDefault="00DB3B6E">
      <w:pPr>
        <w:pStyle w:val="ProductList-Offering1SubSection"/>
        <w:outlineLvl w:val="3"/>
      </w:pPr>
      <w:bookmarkStart w:id="282" w:name="_Sec878"/>
      <w:r>
        <w:t>1. Dostupnost programa</w:t>
      </w:r>
      <w:bookmarkEnd w:id="282"/>
    </w:p>
    <w:tbl>
      <w:tblPr>
        <w:tblStyle w:val="PURTable"/>
        <w:tblW w:w="0" w:type="dxa"/>
        <w:tblLook w:val="04A0" w:firstRow="1" w:lastRow="0" w:firstColumn="1" w:lastColumn="0" w:noHBand="0" w:noVBand="1"/>
      </w:tblPr>
      <w:tblGrid>
        <w:gridCol w:w="4436"/>
        <w:gridCol w:w="803"/>
        <w:gridCol w:w="791"/>
        <w:gridCol w:w="797"/>
        <w:gridCol w:w="707"/>
        <w:gridCol w:w="829"/>
        <w:gridCol w:w="822"/>
        <w:gridCol w:w="802"/>
        <w:gridCol w:w="797"/>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83" w:name="_Sec879"/>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4361"/>
      <w:r>
        <w:instrText>Office 365 Advanced eDiscovery</w:instrText>
      </w:r>
      <w:bookmarkEnd w:id="285"/>
      <w:r>
        <w:instrText>" \l 3</w:instrText>
      </w:r>
      <w:r>
        <w:fldChar w:fldCharType="end"/>
      </w:r>
    </w:p>
    <w:p w:rsidR="006A731E" w:rsidRDefault="00DB3B6E">
      <w:pPr>
        <w:pStyle w:val="ProductList-Offering1SubSection"/>
        <w:outlineLvl w:val="3"/>
      </w:pPr>
      <w:bookmarkStart w:id="286" w:name="_Sec881"/>
      <w:r>
        <w:t>1. Dostupnost programa</w:t>
      </w:r>
      <w:bookmarkEnd w:id="286"/>
    </w:p>
    <w:tbl>
      <w:tblPr>
        <w:tblStyle w:val="PURTable"/>
        <w:tblW w:w="0" w:type="dxa"/>
        <w:tblLook w:val="04A0" w:firstRow="1" w:lastRow="0" w:firstColumn="1" w:lastColumn="0" w:noHBand="0" w:noVBand="1"/>
      </w:tblPr>
      <w:tblGrid>
        <w:gridCol w:w="4452"/>
        <w:gridCol w:w="801"/>
        <w:gridCol w:w="789"/>
        <w:gridCol w:w="795"/>
        <w:gridCol w:w="705"/>
        <w:gridCol w:w="828"/>
        <w:gridCol w:w="821"/>
        <w:gridCol w:w="799"/>
        <w:gridCol w:w="794"/>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287" w:name="_Sec882"/>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88" w:name="_Sec665"/>
      <w:r>
        <w:t>Exchange Online</w:t>
      </w:r>
      <w:bookmarkEnd w:id="288"/>
      <w:r>
        <w:fldChar w:fldCharType="begin"/>
      </w:r>
      <w:r>
        <w:instrText xml:space="preserve"> TC "</w:instrText>
      </w:r>
      <w:bookmarkStart w:id="289" w:name="_Toc457384362"/>
      <w:r>
        <w:instrText>Exchange Online</w:instrText>
      </w:r>
      <w:bookmarkEnd w:id="289"/>
      <w:r>
        <w:instrText>" \l 3</w:instrText>
      </w:r>
      <w:r>
        <w:fldChar w:fldCharType="end"/>
      </w:r>
    </w:p>
    <w:p w:rsidR="006A731E" w:rsidRDefault="00DB3B6E">
      <w:pPr>
        <w:pStyle w:val="ProductList-Offering1SubSection"/>
        <w:outlineLvl w:val="3"/>
      </w:pPr>
      <w:bookmarkStart w:id="290" w:name="_Sec721"/>
      <w:r>
        <w:t>1. Dostupnost programa</w:t>
      </w:r>
      <w:bookmarkEnd w:id="290"/>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Office 365 napredna zaštita od pretnji</w:t>
            </w:r>
            <w:r>
              <w:fldChar w:fldCharType="begin"/>
            </w:r>
            <w:r>
              <w:instrText xml:space="preserve"> XE "Office 365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91" w:name="_Sec776"/>
      <w:r>
        <w:t>2. Uslovi za proizvod</w:t>
      </w:r>
      <w:bookmarkEnd w:id="291"/>
    </w:p>
    <w:tbl>
      <w:tblPr>
        <w:tblStyle w:val="PURTable"/>
        <w:tblW w:w="0" w:type="dxa"/>
        <w:tblLook w:val="04A0" w:firstRow="1" w:lastRow="0" w:firstColumn="1" w:lastColumn="0" w:noHBand="0" w:noVBand="1"/>
      </w:tblPr>
      <w:tblGrid>
        <w:gridCol w:w="3614"/>
        <w:gridCol w:w="3588"/>
        <w:gridCol w:w="358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1">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Exchange Online Archiving za Exchange Server</w:t>
      </w:r>
    </w:p>
    <w:p w:rsidR="006A731E" w:rsidRDefault="00DB3B6E">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6A731E" w:rsidRDefault="006A731E">
      <w:pPr>
        <w:pStyle w:val="ProductList-Body"/>
      </w:pPr>
    </w:p>
    <w:p w:rsidR="006A731E" w:rsidRDefault="00DB3B6E">
      <w:pPr>
        <w:pStyle w:val="ProductList-ClauseHeading"/>
        <w:outlineLvl w:val="4"/>
      </w:pPr>
      <w:r>
        <w:t>2.2 Exchange Online Archiving za Exchange Server A</w:t>
      </w:r>
    </w:p>
    <w:p w:rsidR="006A731E" w:rsidRDefault="00DB3B6E">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6A731E" w:rsidRDefault="006A731E">
      <w:pPr>
        <w:pStyle w:val="ProductList-Body"/>
      </w:pPr>
    </w:p>
    <w:p w:rsidR="006A731E" w:rsidRDefault="00DB3B6E">
      <w:pPr>
        <w:pStyle w:val="ProductList-ClauseHeading"/>
        <w:outlineLvl w:val="4"/>
      </w:pPr>
      <w:r>
        <w:t>2.3 Preduslov: Dodatna SL licenca za korisnika</w:t>
      </w:r>
    </w:p>
    <w:p w:rsidR="006A731E" w:rsidRDefault="00DB3B6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4363"/>
      <w:r>
        <w:instrText>OneDrive for Business</w:instrText>
      </w:r>
      <w:bookmarkEnd w:id="293"/>
      <w:r>
        <w:instrText>" \l 3</w:instrText>
      </w:r>
      <w:r>
        <w:fldChar w:fldCharType="end"/>
      </w:r>
    </w:p>
    <w:p w:rsidR="006A731E" w:rsidRDefault="00DB3B6E">
      <w:pPr>
        <w:pStyle w:val="ProductList-Offering1SubSection"/>
        <w:outlineLvl w:val="3"/>
      </w:pPr>
      <w:bookmarkStart w:id="294" w:name="_Sec722"/>
      <w:r>
        <w:t>1. Dostupnost programa</w:t>
      </w:r>
      <w:bookmarkEnd w:id="294"/>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7F7F7F"/>
              <w:right w:val="none" w:sz="4" w:space="0" w:color="6E6E6E"/>
            </w:tcBorders>
          </w:tcPr>
          <w:p w:rsidR="006A731E" w:rsidRDefault="00DB3B6E">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7F7F7F"/>
              <w:left w:val="none" w:sz="4" w:space="0" w:color="6E6E6E"/>
              <w:bottom w:val="none" w:sz="4" w:space="0" w:color="BFBFBF"/>
              <w:right w:val="none" w:sz="4" w:space="0" w:color="6E6E6E"/>
            </w:tcBorders>
          </w:tcPr>
          <w:p w:rsidR="006A731E" w:rsidRDefault="00DB3B6E">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95" w:name="_Sec777"/>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296" w:name="_Sec667"/>
      <w:r>
        <w:t>Project Online</w:t>
      </w:r>
      <w:bookmarkEnd w:id="296"/>
      <w:r>
        <w:fldChar w:fldCharType="begin"/>
      </w:r>
      <w:r>
        <w:instrText xml:space="preserve"> TC "</w:instrText>
      </w:r>
      <w:bookmarkStart w:id="297" w:name="_Toc457384364"/>
      <w:r>
        <w:instrText>Project Online</w:instrText>
      </w:r>
      <w:bookmarkEnd w:id="297"/>
      <w:r>
        <w:instrText>" \l 3</w:instrText>
      </w:r>
      <w:r>
        <w:fldChar w:fldCharType="end"/>
      </w:r>
    </w:p>
    <w:p w:rsidR="006A731E" w:rsidRDefault="00DB3B6E">
      <w:pPr>
        <w:pStyle w:val="ProductList-Offering1SubSection"/>
        <w:outlineLvl w:val="3"/>
      </w:pPr>
      <w:bookmarkStart w:id="298" w:name="_Sec723"/>
      <w:r>
        <w:t>1. Dostupnost programa</w:t>
      </w:r>
      <w:bookmarkEnd w:id="298"/>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t>Project Online Essentials</w:t>
            </w:r>
            <w:r>
              <w:fldChar w:fldCharType="begin"/>
            </w:r>
            <w:r>
              <w:instrText xml:space="preserve"> XE "Project Online Essentials"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Project Online Professional</w:t>
            </w:r>
            <w:r>
              <w:fldChar w:fldCharType="begin"/>
            </w:r>
            <w:r>
              <w:instrText xml:space="preserve"> XE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Project Online Professional From SA</w:t>
            </w:r>
            <w:r>
              <w:fldChar w:fldCharType="begin"/>
            </w:r>
            <w:r>
              <w:instrText xml:space="preserve"> XE "Project Online Professional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Project Online Premium</w:t>
            </w:r>
            <w:r>
              <w:fldChar w:fldCharType="begin"/>
            </w:r>
            <w:r>
              <w:instrText xml:space="preserve"> XE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Project Online Premium From SA</w:t>
            </w:r>
            <w:r>
              <w:fldChar w:fldCharType="begin"/>
            </w:r>
            <w:r>
              <w:instrText xml:space="preserve"> XE "Project Online Premium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299" w:name="_Sec778"/>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p w:rsidR="006A731E" w:rsidRDefault="00DB3B6E">
      <w:pPr>
        <w:pStyle w:val="ProductList-ClauseHeading"/>
        <w:outlineLvl w:val="4"/>
      </w:pPr>
      <w:r>
        <w:t>2.1 Uslovi za kupovinu From SA SL licenci za korisnika za Project Online</w:t>
      </w:r>
    </w:p>
    <w:p w:rsidR="006A731E" w:rsidRDefault="00DB3B6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A731E" w:rsidRDefault="00DB3B6E">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6A731E" w:rsidRDefault="00DB3B6E">
            <w:pPr>
              <w:pStyle w:val="ProductList-TableBody"/>
            </w:pPr>
            <w:r>
              <w:rPr>
                <w:color w:val="FFFFFF"/>
              </w:rPr>
              <w:t>Odgovarajuća from SA korisnička SL</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Project Online Professional From SA</w:t>
            </w:r>
          </w:p>
          <w:p w:rsidR="006A731E" w:rsidRDefault="00DB3B6E">
            <w:pPr>
              <w:pStyle w:val="ProductList-TableBody"/>
            </w:pPr>
            <w:r>
              <w:t>Project Online Premium From SA</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Project Online Essentials From SA</w:t>
            </w:r>
          </w:p>
          <w:p w:rsidR="006A731E" w:rsidRDefault="00DB3B6E">
            <w:pPr>
              <w:pStyle w:val="ProductList-TableBody"/>
            </w:pPr>
            <w:r>
              <w:t xml:space="preserve">Project Online Professional From SA </w:t>
            </w:r>
          </w:p>
          <w:p w:rsidR="006A731E" w:rsidRDefault="00DB3B6E">
            <w:pPr>
              <w:pStyle w:val="ProductList-TableBody"/>
            </w:pPr>
            <w:r>
              <w:t>Project Online Premium From SA</w:t>
            </w:r>
          </w:p>
        </w:tc>
      </w:tr>
    </w:tbl>
    <w:p w:rsidR="006A731E" w:rsidRDefault="006A731E">
      <w:pPr>
        <w:pStyle w:val="ProductList-Body"/>
      </w:pPr>
    </w:p>
    <w:p w:rsidR="006A731E" w:rsidRDefault="00DB3B6E">
      <w:pPr>
        <w:pStyle w:val="ProductList-ClauseHeading"/>
        <w:outlineLvl w:val="4"/>
      </w:pPr>
      <w:r>
        <w:t>2.2. Kvalifikovane licence za dodatne SL licence za korisnika</w:t>
      </w:r>
    </w:p>
    <w:p w:rsidR="006A731E" w:rsidRDefault="00DB3B6E">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731E" w:rsidRDefault="00DB3B6E">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731E" w:rsidRDefault="00DB3B6E">
            <w:pPr>
              <w:pStyle w:val="ProductList-TableBody"/>
            </w:pPr>
            <w:r>
              <w:rPr>
                <w:color w:val="FFFFFF"/>
              </w:rPr>
              <w:t>Dodatna SL licenca za korisnika</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Programski dodatak za Project Online na Project Professional</w:t>
            </w:r>
          </w:p>
          <w:p w:rsidR="006A731E" w:rsidRDefault="00DB3B6E">
            <w:pPr>
              <w:pStyle w:val="ProductList-TableBody"/>
            </w:pPr>
            <w:r>
              <w:t>Programski dodatak za Project Online Premium na Project Professional</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Programski dodatak za Project Online na Project Standard</w:t>
            </w:r>
          </w:p>
          <w:p w:rsidR="006A731E" w:rsidRDefault="00DB3B6E">
            <w:pPr>
              <w:pStyle w:val="ProductList-TableBody"/>
            </w:pPr>
            <w:r>
              <w:t>Programski dodatak za Project Online Premium na Project Standard</w:t>
            </w:r>
          </w:p>
        </w:tc>
      </w:tr>
      <w:tr w:rsidR="006A731E">
        <w:tc>
          <w:tcPr>
            <w:tcW w:w="612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6A731E" w:rsidRDefault="00DB3B6E">
            <w:pPr>
              <w:pStyle w:val="ProductList-TableBody"/>
            </w:pPr>
            <w:r>
              <w:t>Programski dodatak za Project Online Essentials na Project CAL</w:t>
            </w:r>
          </w:p>
          <w:p w:rsidR="006A731E" w:rsidRDefault="00DB3B6E">
            <w:pPr>
              <w:pStyle w:val="ProductList-TableBody"/>
            </w:pPr>
            <w:r>
              <w:t>Programski dodatak za Project Online Professional na Project CAL</w:t>
            </w:r>
          </w:p>
          <w:p w:rsidR="006A731E" w:rsidRDefault="00DB3B6E">
            <w:pPr>
              <w:pStyle w:val="ProductList-TableBody"/>
            </w:pPr>
            <w:r>
              <w:t>Programski dodatak za Project Online Premium na Project CAL</w:t>
            </w:r>
          </w:p>
        </w:tc>
      </w:tr>
    </w:tbl>
    <w:p w:rsidR="006A731E" w:rsidRDefault="006A731E">
      <w:pPr>
        <w:pStyle w:val="ProductList-Body"/>
      </w:pPr>
    </w:p>
    <w:p w:rsidR="006A731E" w:rsidRDefault="00DB3B6E">
      <w:pPr>
        <w:pStyle w:val="ProductList-ClauseHeading"/>
        <w:outlineLvl w:val="4"/>
      </w:pPr>
      <w:r>
        <w:t>2.3 Office Multi Language Pack</w:t>
      </w:r>
    </w:p>
    <w:p w:rsidR="006A731E" w:rsidRDefault="00DB3B6E">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6A731E" w:rsidRDefault="006A731E">
      <w:pPr>
        <w:pStyle w:val="ProductList-Body"/>
      </w:pPr>
    </w:p>
    <w:p w:rsidR="006A731E" w:rsidRDefault="00DB3B6E">
      <w:pPr>
        <w:pStyle w:val="ProductList-ClauseHeading"/>
        <w:outlineLvl w:val="4"/>
      </w:pPr>
      <w:r>
        <w:t>2.4 Prava na primenu za Project Professional 2016</w:t>
      </w:r>
    </w:p>
    <w:p w:rsidR="006A731E" w:rsidRDefault="00DB3B6E">
      <w:pPr>
        <w:pStyle w:val="ProductList-Body"/>
      </w:pPr>
      <w:r>
        <w:t>Svi korisnici softvera Office 2016 sa pretplatom za Project Online Professional ili Project Online Premium mogu da instaliraju i koriste jednu kopiju softvera Project Professional 2016 ili Visio Professional 2016 na uređaju na kome je instaliran Office 2016.</w:t>
      </w:r>
    </w:p>
    <w:p w:rsidR="006A731E" w:rsidRDefault="006A731E">
      <w:pPr>
        <w:pStyle w:val="ProductList-Body"/>
      </w:pPr>
    </w:p>
    <w:p w:rsidR="006A731E" w:rsidRDefault="00DB3B6E">
      <w:pPr>
        <w:pStyle w:val="ProductList-ClauseHeading"/>
        <w:outlineLvl w:val="4"/>
      </w:pPr>
      <w:r>
        <w:t>2.5 Iskorišćavanje šifre proizvoda za Project Online i Project Pro za Office 365</w:t>
      </w:r>
    </w:p>
    <w:p w:rsidR="006A731E" w:rsidRDefault="00DB3B6E">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300" w:name="_Sec668"/>
      <w:r>
        <w:t>SharePoint Online</w:t>
      </w:r>
      <w:bookmarkEnd w:id="300"/>
      <w:r>
        <w:fldChar w:fldCharType="begin"/>
      </w:r>
      <w:r>
        <w:instrText xml:space="preserve"> TC "</w:instrText>
      </w:r>
      <w:bookmarkStart w:id="301" w:name="_Toc457384365"/>
      <w:r>
        <w:instrText>SharePoint Online</w:instrText>
      </w:r>
      <w:bookmarkEnd w:id="301"/>
      <w:r>
        <w:instrText>" \l 3</w:instrText>
      </w:r>
      <w:r>
        <w:fldChar w:fldCharType="end"/>
      </w:r>
    </w:p>
    <w:p w:rsidR="006A731E" w:rsidRDefault="00DB3B6E">
      <w:pPr>
        <w:pStyle w:val="ProductList-Offering1SubSection"/>
        <w:outlineLvl w:val="3"/>
      </w:pPr>
      <w:bookmarkStart w:id="302" w:name="_Sec724"/>
      <w:r>
        <w:t>1. Dostupnost programa</w:t>
      </w:r>
      <w:bookmarkEnd w:id="302"/>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7F7F7F"/>
              <w:right w:val="none" w:sz="4" w:space="0" w:color="6E6E6E"/>
            </w:tcBorders>
          </w:tcPr>
          <w:p w:rsidR="006A731E" w:rsidRDefault="00DB3B6E">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7F7F7F"/>
              <w:left w:val="none" w:sz="4" w:space="0" w:color="6E6E6E"/>
              <w:bottom w:val="dashed" w:sz="4" w:space="0" w:color="7F7F7F"/>
              <w:right w:val="none" w:sz="4" w:space="0" w:color="6E6E6E"/>
            </w:tcBorders>
          </w:tcPr>
          <w:p w:rsidR="006A731E" w:rsidRDefault="00DB3B6E">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7F7F7F"/>
              <w:left w:val="none" w:sz="4" w:space="0" w:color="6E6E6E"/>
              <w:bottom w:val="dashed" w:sz="4" w:space="0" w:color="7F7F7F"/>
              <w:right w:val="none" w:sz="4" w:space="0" w:color="6E6E6E"/>
            </w:tcBorders>
          </w:tcPr>
          <w:p w:rsidR="006A731E" w:rsidRDefault="00DB3B6E">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7F7F7F"/>
              <w:left w:val="none" w:sz="4" w:space="0" w:color="6E6E6E"/>
              <w:bottom w:val="none" w:sz="4" w:space="0" w:color="BFBFBF"/>
              <w:right w:val="none" w:sz="4" w:space="0" w:color="6E6E6E"/>
            </w:tcBorders>
          </w:tcPr>
          <w:p w:rsidR="006A731E" w:rsidRDefault="00DB3B6E">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303" w:name="_Sec779"/>
      <w:r>
        <w:t>2. Uslovi za proizvod</w:t>
      </w:r>
      <w:bookmarkEnd w:id="303"/>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Preduslov: Dodatna SL licenca za korisnika</w:t>
      </w:r>
    </w:p>
    <w:p w:rsidR="006A731E" w:rsidRDefault="00DB3B6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A731E" w:rsidRDefault="006A731E">
      <w:pPr>
        <w:pStyle w:val="ProductList-Body"/>
      </w:pPr>
    </w:p>
    <w:p w:rsidR="006A731E" w:rsidRDefault="00DB3B6E">
      <w:pPr>
        <w:pStyle w:val="ProductList-ClauseHeading"/>
        <w:outlineLvl w:val="4"/>
      </w:pPr>
      <w:r>
        <w:t>2.2 SharePoint Online Plan 1 sa uslugom Yammer i SharePoint Online Plan 2 sa iskorišćavanjem šifre za Yammer</w:t>
      </w:r>
    </w:p>
    <w:p w:rsidR="006A731E" w:rsidRDefault="00DB3B6E">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304" w:name="_Sec669"/>
      <w:r>
        <w:t>Skype za Business Online</w:t>
      </w:r>
      <w:bookmarkEnd w:id="304"/>
      <w:r>
        <w:fldChar w:fldCharType="begin"/>
      </w:r>
      <w:r>
        <w:instrText xml:space="preserve"> TC "</w:instrText>
      </w:r>
      <w:bookmarkStart w:id="305" w:name="_Toc457384366"/>
      <w:r>
        <w:instrText>Skype za Business Online</w:instrText>
      </w:r>
      <w:bookmarkEnd w:id="305"/>
      <w:r>
        <w:instrText>" \l 3</w:instrText>
      </w:r>
      <w:r>
        <w:fldChar w:fldCharType="end"/>
      </w:r>
    </w:p>
    <w:p w:rsidR="006A731E" w:rsidRDefault="00DB3B6E">
      <w:pPr>
        <w:pStyle w:val="ProductList-Offering1SubSection"/>
        <w:outlineLvl w:val="3"/>
      </w:pPr>
      <w:bookmarkStart w:id="306" w:name="_Sec725"/>
      <w:r>
        <w:t>1. Dostupnost programa</w:t>
      </w:r>
      <w:bookmarkEnd w:id="306"/>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A5A5A5"/>
              <w:right w:val="none" w:sz="4" w:space="0" w:color="6E6E6E"/>
            </w:tcBorders>
          </w:tcPr>
          <w:p w:rsidR="006A731E" w:rsidRDefault="00DB3B6E">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A5A5A5"/>
              <w:left w:val="none" w:sz="4" w:space="0" w:color="6E6E6E"/>
              <w:bottom w:val="dashed" w:sz="4" w:space="0" w:color="A5A5A5"/>
              <w:right w:val="none" w:sz="4" w:space="0" w:color="6E6E6E"/>
            </w:tcBorders>
          </w:tcPr>
          <w:p w:rsidR="006A731E" w:rsidRDefault="00DB3B6E">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A5A5A5"/>
              <w:left w:val="none" w:sz="4" w:space="0" w:color="6E6E6E"/>
              <w:bottom w:val="dashed" w:sz="4" w:space="0" w:color="A5A5A5"/>
              <w:right w:val="none" w:sz="4" w:space="0" w:color="6E6E6E"/>
            </w:tcBorders>
          </w:tcPr>
          <w:p w:rsidR="006A731E" w:rsidRDefault="00DB3B6E">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A5A5A5"/>
              <w:left w:val="none" w:sz="4" w:space="0" w:color="6E6E6E"/>
              <w:bottom w:val="dashed" w:sz="4" w:space="0" w:color="A5A5A5"/>
              <w:right w:val="none" w:sz="4" w:space="0" w:color="6E6E6E"/>
            </w:tcBorders>
          </w:tcPr>
          <w:p w:rsidR="006A731E" w:rsidRDefault="00DB3B6E">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A5A5A5"/>
              <w:left w:val="none" w:sz="4" w:space="0" w:color="6E6E6E"/>
              <w:bottom w:val="dashed" w:sz="4" w:space="0" w:color="A5A5A5"/>
              <w:right w:val="none" w:sz="4" w:space="0" w:color="6E6E6E"/>
            </w:tcBorders>
          </w:tcPr>
          <w:p w:rsidR="006A731E" w:rsidRDefault="00DB3B6E">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A5A5A5"/>
              <w:left w:val="none" w:sz="4" w:space="0" w:color="6E6E6E"/>
              <w:bottom w:val="dashed" w:sz="4" w:space="0" w:color="A5A5A5"/>
              <w:right w:val="none" w:sz="4" w:space="0" w:color="6E6E6E"/>
            </w:tcBorders>
          </w:tcPr>
          <w:p w:rsidR="006A731E" w:rsidRDefault="00DB3B6E">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A731E">
        <w:tc>
          <w:tcPr>
            <w:tcW w:w="5020" w:type="dxa"/>
            <w:tcBorders>
              <w:top w:val="dashed" w:sz="4" w:space="0" w:color="A5A5A5"/>
              <w:left w:val="none" w:sz="4" w:space="0" w:color="6E6E6E"/>
              <w:bottom w:val="none" w:sz="4" w:space="0" w:color="A5A5A5"/>
              <w:right w:val="none" w:sz="4" w:space="0" w:color="6E6E6E"/>
            </w:tcBorders>
          </w:tcPr>
          <w:p w:rsidR="006A731E" w:rsidRDefault="00DB3B6E">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none" w:sz="4" w:space="0" w:color="A5A5A5"/>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307" w:name="_Sec780"/>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Lync za Mac 2011</w:t>
      </w:r>
    </w:p>
    <w:p w:rsidR="006A731E" w:rsidRDefault="00DB3B6E">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6A731E" w:rsidRDefault="006A731E">
      <w:pPr>
        <w:pStyle w:val="ProductList-Body"/>
      </w:pPr>
    </w:p>
    <w:p w:rsidR="006A731E" w:rsidRDefault="00DB3B6E">
      <w:pPr>
        <w:pStyle w:val="ProductList-ClauseHeading"/>
        <w:outlineLvl w:val="4"/>
      </w:pPr>
      <w:r>
        <w:t>2.2 Preduslov: Dodatna SL licenca za korisnika</w:t>
      </w:r>
    </w:p>
    <w:p w:rsidR="006A731E" w:rsidRDefault="00DB3B6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A731E" w:rsidRDefault="006A731E">
      <w:pPr>
        <w:pStyle w:val="ProductList-Body"/>
      </w:pPr>
    </w:p>
    <w:p w:rsidR="006A731E" w:rsidRDefault="00DB3B6E">
      <w:pPr>
        <w:pStyle w:val="ProductList-ClauseHeading"/>
        <w:outlineLvl w:val="4"/>
      </w:pPr>
      <w:r>
        <w:t>2.3 Skype za posao – PSTN potrošnja</w:t>
      </w:r>
    </w:p>
    <w:p w:rsidR="006A731E" w:rsidRDefault="00DB3B6E">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6A731E" w:rsidRDefault="006A731E">
      <w:pPr>
        <w:pStyle w:val="ProductList-Body"/>
      </w:pPr>
    </w:p>
    <w:p w:rsidR="006A731E" w:rsidRDefault="00DB3B6E">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GroupHeading"/>
        <w:outlineLvl w:val="1"/>
      </w:pPr>
      <w:bookmarkStart w:id="308" w:name="_Sec635"/>
      <w:r>
        <w:t>Druge Online usluge</w:t>
      </w:r>
      <w:bookmarkEnd w:id="308"/>
      <w:r>
        <w:fldChar w:fldCharType="begin"/>
      </w:r>
      <w:r>
        <w:instrText xml:space="preserve"> TC "</w:instrText>
      </w:r>
      <w:bookmarkStart w:id="309" w:name="_Toc457384367"/>
      <w:r>
        <w:instrText>Druge Online usluge</w:instrText>
      </w:r>
      <w:bookmarkEnd w:id="309"/>
      <w:r>
        <w:instrText>" \l 2</w:instrText>
      </w:r>
      <w:r>
        <w:fldChar w:fldCharType="end"/>
      </w:r>
    </w:p>
    <w:p w:rsidR="006A731E" w:rsidRDefault="00DB3B6E">
      <w:pPr>
        <w:pStyle w:val="ProductList-Offering2HeadingNoBorder"/>
        <w:outlineLvl w:val="2"/>
      </w:pPr>
      <w:bookmarkStart w:id="310" w:name="_Sec670"/>
      <w:r>
        <w:t>Bing mape</w:t>
      </w:r>
      <w:bookmarkEnd w:id="310"/>
      <w:r>
        <w:fldChar w:fldCharType="begin"/>
      </w:r>
      <w:r>
        <w:instrText xml:space="preserve"> TC "</w:instrText>
      </w:r>
      <w:bookmarkStart w:id="311" w:name="_Toc457384368"/>
      <w:r>
        <w:instrText>Bing mape</w:instrText>
      </w:r>
      <w:bookmarkEnd w:id="311"/>
      <w:r>
        <w:instrText>" \l 3</w:instrText>
      </w:r>
      <w:r>
        <w:fldChar w:fldCharType="end"/>
      </w:r>
    </w:p>
    <w:p w:rsidR="006A731E" w:rsidRDefault="00DB3B6E">
      <w:pPr>
        <w:pStyle w:val="ProductList-Offering1SubSection"/>
        <w:outlineLvl w:val="3"/>
      </w:pPr>
      <w:bookmarkStart w:id="312" w:name="_Sec726"/>
      <w:r>
        <w:t>1. Dostupnost programa</w:t>
      </w:r>
      <w:bookmarkEnd w:id="312"/>
    </w:p>
    <w:tbl>
      <w:tblPr>
        <w:tblStyle w:val="PURTable"/>
        <w:tblW w:w="0" w:type="dxa"/>
        <w:tblLook w:val="04A0" w:firstRow="1" w:lastRow="0" w:firstColumn="1" w:lastColumn="0" w:noHBand="0" w:noVBand="1"/>
      </w:tblPr>
      <w:tblGrid>
        <w:gridCol w:w="4446"/>
        <w:gridCol w:w="803"/>
        <w:gridCol w:w="791"/>
        <w:gridCol w:w="797"/>
        <w:gridCol w:w="706"/>
        <w:gridCol w:w="829"/>
        <w:gridCol w:w="822"/>
        <w:gridCol w:w="801"/>
        <w:gridCol w:w="789"/>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313" w:name="_Sec781"/>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Naplative transakcije</w:t>
      </w:r>
    </w:p>
    <w:p w:rsidR="006A731E" w:rsidRDefault="00DB3B6E">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6A731E" w:rsidRDefault="006A731E">
      <w:pPr>
        <w:pStyle w:val="ProductList-Body"/>
      </w:pPr>
    </w:p>
    <w:p w:rsidR="006A731E" w:rsidRDefault="00DB3B6E">
      <w:pPr>
        <w:pStyle w:val="ProductList-ClauseHeading"/>
        <w:outlineLvl w:val="4"/>
      </w:pPr>
      <w:r>
        <w:t>2.2 Dodatna SL za Bing Maps Platinum</w:t>
      </w:r>
    </w:p>
    <w:p w:rsidR="006A731E" w:rsidRDefault="00DB3B6E">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314" w:name="_Sec672"/>
      <w:r>
        <w:t>Microsoft Learning</w:t>
      </w:r>
      <w:bookmarkEnd w:id="314"/>
      <w:r>
        <w:fldChar w:fldCharType="begin"/>
      </w:r>
      <w:r>
        <w:instrText xml:space="preserve"> TC "</w:instrText>
      </w:r>
      <w:bookmarkStart w:id="315" w:name="_Toc457384369"/>
      <w:r>
        <w:instrText>Microsoft Learning</w:instrText>
      </w:r>
      <w:bookmarkEnd w:id="315"/>
      <w:r>
        <w:instrText>" \l 3</w:instrText>
      </w:r>
      <w:r>
        <w:fldChar w:fldCharType="end"/>
      </w:r>
    </w:p>
    <w:p w:rsidR="006A731E" w:rsidRDefault="00DB3B6E">
      <w:pPr>
        <w:pStyle w:val="ProductList-Offering1SubSection"/>
        <w:outlineLvl w:val="3"/>
      </w:pPr>
      <w:bookmarkStart w:id="316" w:name="_Sec728"/>
      <w:r>
        <w:t>1. Dostupnost programa</w:t>
      </w:r>
      <w:bookmarkEnd w:id="316"/>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dashed" w:sz="4" w:space="0" w:color="BFBFBF"/>
              <w:right w:val="none" w:sz="4" w:space="0" w:color="6E6E6E"/>
            </w:tcBorders>
          </w:tcPr>
          <w:p w:rsidR="006A731E" w:rsidRDefault="00DB3B6E">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A731E" w:rsidRDefault="00DB3B6E">
      <w:pPr>
        <w:pStyle w:val="ProductList-Offering1SubSection"/>
        <w:outlineLvl w:val="3"/>
      </w:pPr>
      <w:bookmarkStart w:id="317" w:name="_Sec783"/>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4"/>
      </w:pPr>
      <w:r>
        <w:t>2.1 Vaučeri</w:t>
      </w:r>
    </w:p>
    <w:p w:rsidR="006A731E" w:rsidRDefault="00DB3B6E">
      <w:pPr>
        <w:pStyle w:val="ProductList-Body"/>
      </w:pPr>
      <w:r>
        <w:t xml:space="preserve">Vaučeri se obezbeđuju nakon kupovine i ističu 12 meseci od datuma kupovine. </w:t>
      </w:r>
    </w:p>
    <w:p w:rsidR="006A731E" w:rsidRDefault="006A731E">
      <w:pPr>
        <w:pStyle w:val="ProductList-Body"/>
      </w:pPr>
    </w:p>
    <w:p w:rsidR="006A731E" w:rsidRDefault="00DB3B6E">
      <w:pPr>
        <w:pStyle w:val="ProductList-ClauseHeading"/>
        <w:outlineLvl w:val="4"/>
      </w:pPr>
      <w:r>
        <w:t>2.2 Ispit za certifikaciju za dobijanje licence za lokaciju – Microsoft Office Specialist (MOS), Microsoft Technology Associate (MTA) i Microsoft Certification Educator</w:t>
      </w:r>
    </w:p>
    <w:p w:rsidR="006A731E" w:rsidRDefault="00DB3B6E">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4370"/>
      <w:r>
        <w:instrText>Microsoft Translator</w:instrText>
      </w:r>
      <w:bookmarkEnd w:id="319"/>
      <w:r>
        <w:instrText>" \l 3</w:instrText>
      </w:r>
      <w:r>
        <w:fldChar w:fldCharType="end"/>
      </w:r>
    </w:p>
    <w:p w:rsidR="006A731E" w:rsidRDefault="00DB3B6E">
      <w:pPr>
        <w:pStyle w:val="ProductList-Offering1SubSection"/>
        <w:outlineLvl w:val="3"/>
      </w:pPr>
      <w:bookmarkStart w:id="320" w:name="_Sec729"/>
      <w:r>
        <w:t>1. Dostupnost programa</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321" w:name="_Sec784"/>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322" w:name="_Sec674"/>
      <w:r>
        <w:t>Power BI Pro</w:t>
      </w:r>
      <w:bookmarkEnd w:id="322"/>
      <w:r>
        <w:fldChar w:fldCharType="begin"/>
      </w:r>
      <w:r>
        <w:instrText xml:space="preserve"> TC "</w:instrText>
      </w:r>
      <w:bookmarkStart w:id="323" w:name="_Toc457384371"/>
      <w:r>
        <w:instrText>Power BI Pro</w:instrText>
      </w:r>
      <w:bookmarkEnd w:id="323"/>
      <w:r>
        <w:instrText>" \l 3</w:instrText>
      </w:r>
      <w:r>
        <w:fldChar w:fldCharType="end"/>
      </w:r>
    </w:p>
    <w:p w:rsidR="006A731E" w:rsidRDefault="00DB3B6E">
      <w:pPr>
        <w:pStyle w:val="ProductList-Offering1SubSection"/>
        <w:outlineLvl w:val="3"/>
      </w:pPr>
      <w:bookmarkStart w:id="324" w:name="_Sec730"/>
      <w:r>
        <w:t>1. Dostupnost programa</w:t>
      </w:r>
      <w:bookmarkEnd w:id="324"/>
    </w:p>
    <w:tbl>
      <w:tblPr>
        <w:tblStyle w:val="PURTable"/>
        <w:tblW w:w="0" w:type="dxa"/>
        <w:tblLook w:val="04A0" w:firstRow="1" w:lastRow="0" w:firstColumn="1" w:lastColumn="0" w:noHBand="0" w:noVBand="1"/>
      </w:tblPr>
      <w:tblGrid>
        <w:gridCol w:w="4426"/>
        <w:gridCol w:w="805"/>
        <w:gridCol w:w="793"/>
        <w:gridCol w:w="799"/>
        <w:gridCol w:w="707"/>
        <w:gridCol w:w="830"/>
        <w:gridCol w:w="823"/>
        <w:gridCol w:w="803"/>
        <w:gridCol w:w="798"/>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dashed" w:sz="4" w:space="0" w:color="BFBFBF"/>
              <w:right w:val="none" w:sz="4" w:space="0" w:color="6E6E6E"/>
            </w:tcBorders>
          </w:tcPr>
          <w:p w:rsidR="006A731E" w:rsidRDefault="00DB3B6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5020" w:type="dxa"/>
            <w:tcBorders>
              <w:top w:val="dashed" w:sz="4" w:space="0" w:color="BFBFBF"/>
              <w:left w:val="none" w:sz="4" w:space="0" w:color="6E6E6E"/>
              <w:bottom w:val="none" w:sz="4" w:space="0" w:color="BFBFBF"/>
              <w:right w:val="none" w:sz="4" w:space="0" w:color="6E6E6E"/>
            </w:tcBorders>
          </w:tcPr>
          <w:p w:rsidR="006A731E" w:rsidRDefault="00DB3B6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A731E" w:rsidRDefault="00DB3B6E">
      <w:pPr>
        <w:pStyle w:val="ProductList-Offering1SubSection"/>
        <w:outlineLvl w:val="3"/>
      </w:pPr>
      <w:bookmarkStart w:id="325" w:name="_Sec785"/>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Produženi period važenja: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2HeadingNoBorder"/>
        <w:outlineLvl w:val="2"/>
      </w:pPr>
      <w:bookmarkStart w:id="326" w:name="_Sec676"/>
      <w:r>
        <w:t>Yammer Enterprise</w:t>
      </w:r>
      <w:bookmarkEnd w:id="326"/>
      <w:r>
        <w:fldChar w:fldCharType="begin"/>
      </w:r>
      <w:r>
        <w:instrText xml:space="preserve"> TC "</w:instrText>
      </w:r>
      <w:bookmarkStart w:id="327" w:name="_Toc457384372"/>
      <w:r>
        <w:instrText>Yammer Enterprise</w:instrText>
      </w:r>
      <w:bookmarkEnd w:id="327"/>
      <w:r>
        <w:instrText>" \l 3</w:instrText>
      </w:r>
      <w:r>
        <w:fldChar w:fldCharType="end"/>
      </w:r>
    </w:p>
    <w:p w:rsidR="006A731E" w:rsidRDefault="00DB3B6E">
      <w:pPr>
        <w:pStyle w:val="ProductList-Offering1SubSection"/>
        <w:outlineLvl w:val="3"/>
      </w:pPr>
      <w:bookmarkStart w:id="328" w:name="_Sec732"/>
      <w:r>
        <w:t>1. Dostupnost programa</w:t>
      </w:r>
      <w:bookmarkEnd w:id="328"/>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6A73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731E" w:rsidRDefault="00DB3B6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A731E">
        <w:tc>
          <w:tcPr>
            <w:tcW w:w="5020" w:type="dxa"/>
            <w:tcBorders>
              <w:top w:val="single" w:sz="6" w:space="0" w:color="FFFFFF"/>
              <w:left w:val="none" w:sz="4" w:space="0" w:color="6E6E6E"/>
              <w:bottom w:val="none" w:sz="4" w:space="0" w:color="BFBFBF"/>
              <w:right w:val="none" w:sz="4" w:space="0" w:color="6E6E6E"/>
            </w:tcBorders>
          </w:tcPr>
          <w:p w:rsidR="006A731E" w:rsidRDefault="00DB3B6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731E" w:rsidRDefault="00DB3B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731E" w:rsidRDefault="00DB3B6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bl>
    <w:p w:rsidR="006A731E" w:rsidRDefault="00DB3B6E">
      <w:pPr>
        <w:pStyle w:val="ProductList-Offering1SubSection"/>
        <w:outlineLvl w:val="3"/>
      </w:pPr>
      <w:bookmarkStart w:id="329" w:name="_Sec787"/>
      <w:r>
        <w:t>2. Uslovi za proizvod</w:t>
      </w:r>
      <w:bookmarkEnd w:id="329"/>
    </w:p>
    <w:tbl>
      <w:tblPr>
        <w:tblStyle w:val="PURTable"/>
        <w:tblW w:w="0" w:type="dxa"/>
        <w:tblLook w:val="04A0" w:firstRow="1" w:lastRow="0" w:firstColumn="1" w:lastColumn="0" w:noHBand="0" w:noVBand="1"/>
      </w:tblPr>
      <w:tblGrid>
        <w:gridCol w:w="3602"/>
        <w:gridCol w:w="3594"/>
        <w:gridCol w:w="3594"/>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Promocije: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731E" w:rsidRDefault="00DB3B6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Kvalifikovano za smanjenje (SCE): Nije primenjivo</w:t>
            </w:r>
          </w:p>
        </w:tc>
      </w:tr>
      <w:tr w:rsidR="006A73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DB3B6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731E" w:rsidRDefault="006A731E">
            <w:pPr>
              <w:pStyle w:val="ProductList-TableBody"/>
            </w:pPr>
          </w:p>
        </w:tc>
      </w:tr>
    </w:tbl>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6A731E">
      <w:pPr>
        <w:sectPr w:rsidR="006A731E">
          <w:headerReference w:type="default" r:id="rId121"/>
          <w:footerReference w:type="default" r:id="rId122"/>
          <w:type w:val="continuous"/>
          <w:pgSz w:w="12240" w:h="15840" w:code="1"/>
          <w:pgMar w:top="1170" w:right="720" w:bottom="720" w:left="720" w:header="432" w:footer="288" w:gutter="0"/>
          <w:cols w:space="360"/>
        </w:sectPr>
      </w:pPr>
    </w:p>
    <w:p w:rsidR="006A731E" w:rsidRDefault="00DB3B6E">
      <w:pPr>
        <w:pStyle w:val="ProductList-SectionHeading"/>
        <w:pageBreakBefore/>
        <w:outlineLvl w:val="0"/>
      </w:pPr>
      <w:bookmarkStart w:id="330" w:name="_Sec549"/>
      <w:bookmarkEnd w:id="210"/>
      <w:r>
        <w:t>Rečnik</w:t>
      </w:r>
      <w:r>
        <w:fldChar w:fldCharType="begin"/>
      </w:r>
      <w:r>
        <w:instrText xml:space="preserve"> TC "</w:instrText>
      </w:r>
      <w:bookmarkStart w:id="331" w:name="_Toc457384373"/>
      <w:r>
        <w:instrText>Rečnik</w:instrText>
      </w:r>
      <w:bookmarkEnd w:id="331"/>
      <w:r>
        <w:instrText>" \l 1</w:instrText>
      </w:r>
      <w:r>
        <w:fldChar w:fldCharType="end"/>
      </w:r>
    </w:p>
    <w:p w:rsidR="006A731E" w:rsidRDefault="00DB3B6E">
      <w:pPr>
        <w:pStyle w:val="ProductList-Offering1Heading"/>
        <w:outlineLvl w:val="1"/>
      </w:pPr>
      <w:bookmarkStart w:id="332" w:name="_Sec550"/>
      <w:r>
        <w:t>Atributi</w:t>
      </w:r>
      <w:bookmarkEnd w:id="332"/>
      <w:r>
        <w:fldChar w:fldCharType="begin"/>
      </w:r>
      <w:r>
        <w:instrText xml:space="preserve"> TC "</w:instrText>
      </w:r>
      <w:bookmarkStart w:id="333" w:name="_Toc457384374"/>
      <w:r>
        <w:instrText>Atributi</w:instrText>
      </w:r>
      <w:bookmarkEnd w:id="333"/>
      <w:r>
        <w:instrText>" \l 2</w:instrText>
      </w:r>
      <w:r>
        <w:fldChar w:fldCharType="end"/>
      </w:r>
    </w:p>
    <w:p w:rsidR="006A731E" w:rsidRDefault="00DB3B6E">
      <w:pPr>
        <w:pStyle w:val="ProductList-BodySpaced"/>
      </w:pPr>
      <w:r>
        <w:t>Atributi su identifikovani u tabelama u svakom Unosu proizvoda i naznačavaju prava ili uslove koji se primenjuju na Proizvode.</w:t>
      </w:r>
    </w:p>
    <w:p w:rsidR="006A731E" w:rsidRDefault="006A731E">
      <w:pPr>
        <w:pStyle w:val="ProductList-BodySpaced"/>
      </w:pPr>
    </w:p>
    <w:p w:rsidR="006A731E" w:rsidRDefault="00DB3B6E">
      <w:pPr>
        <w:pStyle w:val="ProductList-BodySpaced"/>
      </w:pPr>
      <w:r>
        <w:rPr>
          <w:b/>
          <w:color w:val="00188F"/>
        </w:rPr>
        <w:t>Dodatni softver</w:t>
      </w:r>
      <w:r>
        <w:t>: Softver identifikovan u Korisničkim pravima za Serverske proizvode koje Klijent sme da koristi na bilo kom uređaju zajedno sa serverskim softverom.</w:t>
      </w:r>
    </w:p>
    <w:p w:rsidR="006A731E" w:rsidRDefault="00DB3B6E">
      <w:pPr>
        <w:pStyle w:val="ProductList-BodySpaced"/>
      </w:pPr>
      <w:r>
        <w:rPr>
          <w:b/>
          <w:color w:val="00188F"/>
        </w:rPr>
        <w:t>Zahtev u pogledu Klijentovog pristupa</w:t>
      </w:r>
      <w:r>
        <w:t>: Označava da li neki serverski Proizvod zahteva CAL licence za pristup korisnika i uređaja.</w:t>
      </w:r>
    </w:p>
    <w:p w:rsidR="006A731E" w:rsidRDefault="00DB3B6E">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6A731E" w:rsidRDefault="00DB3B6E">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6A731E" w:rsidRDefault="00DB3B6E">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6A731E" w:rsidRDefault="00DB3B6E">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6A731E" w:rsidRDefault="00DB3B6E">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6A731E" w:rsidRDefault="00DB3B6E">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ne ispunjavaju uslove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6A731E" w:rsidRDefault="00DB3B6E">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6A731E" w:rsidRDefault="00DB3B6E">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6A731E" w:rsidRDefault="00DB3B6E">
      <w:pPr>
        <w:pStyle w:val="ProductList-BodySpaced"/>
      </w:pPr>
      <w:r>
        <w:rPr>
          <w:b/>
          <w:color w:val="00188F"/>
        </w:rPr>
        <w:t>Uslovi licenciranja</w:t>
      </w:r>
      <w:r>
        <w:t>: Odredbe i uslovi kojima se reguliše primena i korišćenje Proizvoda.</w:t>
      </w:r>
    </w:p>
    <w:p w:rsidR="006A731E" w:rsidRDefault="00DB3B6E">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6A731E" w:rsidRDefault="00DB3B6E">
      <w:pPr>
        <w:pStyle w:val="ProductList-BodySpaced"/>
      </w:pPr>
      <w:r>
        <w:rPr>
          <w:b/>
          <w:color w:val="00188F"/>
        </w:rPr>
        <w:t>Preduslov</w:t>
      </w:r>
      <w:r>
        <w:t>: Označava da se moraju ispuniti određeni dodatni uslovi kako bi se izvršila kupovina Licenci za Proizvod.</w:t>
      </w:r>
    </w:p>
    <w:p w:rsidR="006A731E" w:rsidRDefault="00DB3B6E">
      <w:pPr>
        <w:pStyle w:val="ProductList-BodySpaced"/>
      </w:pPr>
      <w:r>
        <w:rPr>
          <w:b/>
          <w:color w:val="00188F"/>
        </w:rPr>
        <w:t>Preduslov (SA)</w:t>
      </w:r>
      <w:r>
        <w:t>:Označava da se moraju ispuniti određeni dodatni uslovi kako bi se izvršila kupovina SA pokrića za Proizvod.</w:t>
      </w:r>
    </w:p>
    <w:p w:rsidR="006A731E" w:rsidRDefault="00DB3B6E">
      <w:pPr>
        <w:pStyle w:val="ProductList-BodySpaced"/>
      </w:pPr>
      <w:r>
        <w:rPr>
          <w:b/>
          <w:color w:val="00188F"/>
        </w:rPr>
        <w:t>Prethodne verzije</w:t>
      </w:r>
      <w:r>
        <w:t>: Ranije verzije Proizvoda i njihovi Datumi dostupnosti.</w:t>
      </w:r>
    </w:p>
    <w:p w:rsidR="006A731E" w:rsidRDefault="00DB3B6E">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6A731E" w:rsidRDefault="00DB3B6E">
      <w:pPr>
        <w:pStyle w:val="ProductList-BodySpaced"/>
      </w:pPr>
      <w:r>
        <w:rPr>
          <w:b/>
          <w:color w:val="00188F"/>
        </w:rPr>
        <w:t>Program Online pretplate (OSP)</w:t>
      </w:r>
      <w:r>
        <w:t>: Proizvod je dostupan u programu Online pretplate.</w:t>
      </w:r>
    </w:p>
    <w:p w:rsidR="006A731E" w:rsidRDefault="00DB3B6E">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6A731E" w:rsidRDefault="00DB3B6E">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6A731E" w:rsidRDefault="00DB3B6E">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6A731E" w:rsidRDefault="00DB3B6E">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6A731E" w:rsidRDefault="00DB3B6E">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6A731E" w:rsidRDefault="00DB3B6E">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6A731E" w:rsidRDefault="00DB3B6E">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6A731E" w:rsidRDefault="00DB3B6E">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6A731E" w:rsidRDefault="00DB3B6E">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6A731E" w:rsidRDefault="00DB3B6E">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6A731E" w:rsidRDefault="00DB3B6E">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6A731E" w:rsidRDefault="00DB3B6E">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6A731E" w:rsidRDefault="00DB3B6E">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6A731E" w:rsidRDefault="006A731E">
      <w:pPr>
        <w:pStyle w:val="ProductList-BodySpaced"/>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Spaced"/>
      </w:pPr>
    </w:p>
    <w:p w:rsidR="006A731E" w:rsidRDefault="00DB3B6E">
      <w:pPr>
        <w:pStyle w:val="ProductList-Offering1Heading"/>
        <w:outlineLvl w:val="1"/>
      </w:pPr>
      <w:bookmarkStart w:id="334" w:name="_Sec551"/>
      <w:r>
        <w:t>Vrednost ćelija</w:t>
      </w:r>
      <w:bookmarkEnd w:id="334"/>
      <w:r>
        <w:fldChar w:fldCharType="begin"/>
      </w:r>
      <w:r>
        <w:instrText xml:space="preserve"> TC "</w:instrText>
      </w:r>
      <w:bookmarkStart w:id="335" w:name="_Toc457384375"/>
      <w:r>
        <w:instrText>Vrednost ćelija</w:instrText>
      </w:r>
      <w:bookmarkEnd w:id="335"/>
      <w:r>
        <w:instrText>" \l 2</w:instrText>
      </w:r>
      <w:r>
        <w:fldChar w:fldCharType="end"/>
      </w:r>
    </w:p>
    <w:p w:rsidR="006A731E" w:rsidRDefault="00DB3B6E">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6A731E" w:rsidRDefault="006A731E">
      <w:pPr>
        <w:pStyle w:val="ProductList-BodySpaced"/>
      </w:pPr>
    </w:p>
    <w:p w:rsidR="006A731E" w:rsidRDefault="00DB3B6E">
      <w:pPr>
        <w:pStyle w:val="ProductList-BodySpaced"/>
      </w:pPr>
      <w:r>
        <w:rPr>
          <w:b/>
          <w:color w:val="00188F"/>
        </w:rPr>
        <w:t>A</w:t>
      </w:r>
      <w:r>
        <w:t xml:space="preserve">= </w:t>
      </w:r>
      <w:r>
        <w:rPr>
          <w:color w:val="00188F"/>
        </w:rPr>
        <w:t>Dodatni proizvod</w:t>
      </w:r>
      <w:r>
        <w:t>: Proizvod se nudi kao Dodatni proizvod.</w:t>
      </w:r>
    </w:p>
    <w:p w:rsidR="006A731E" w:rsidRDefault="00DB3B6E">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6A731E" w:rsidRDefault="00DB3B6E">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6A731E" w:rsidRDefault="00DB3B6E">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6A731E" w:rsidRDefault="00DB3B6E">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6A731E" w:rsidRDefault="00DB3B6E">
      <w:pPr>
        <w:pStyle w:val="ProductList-BodySpaced"/>
      </w:pPr>
      <w:r>
        <w:rPr>
          <w:b/>
          <w:color w:val="00188F"/>
        </w:rPr>
        <w:t>OM</w:t>
      </w:r>
      <w:r>
        <w:t xml:space="preserve"> = </w:t>
      </w:r>
      <w:r>
        <w:rPr>
          <w:color w:val="00188F"/>
        </w:rPr>
        <w:t>Minimum za program Open</w:t>
      </w:r>
      <w:r>
        <w:t>: Svaka Licenca se računa samo kao pet Licenci za svrhe minimalne prve porudžbine.</w:t>
      </w:r>
    </w:p>
    <w:p w:rsidR="006A731E" w:rsidRDefault="00DB3B6E">
      <w:pPr>
        <w:pStyle w:val="ProductList-BodySpaced"/>
      </w:pPr>
      <w:r>
        <w:rPr>
          <w:b/>
          <w:color w:val="00188F"/>
        </w:rPr>
        <w:t>OW</w:t>
      </w:r>
      <w:r>
        <w:t xml:space="preserve"> = </w:t>
      </w:r>
      <w:r>
        <w:rPr>
          <w:color w:val="00188F"/>
        </w:rPr>
        <w:t>Za celu organizaciju</w:t>
      </w:r>
      <w:r>
        <w:t>: Dostupno u okviru opcije koja važi za celu organizaciju.</w:t>
      </w:r>
    </w:p>
    <w:p w:rsidR="006A731E" w:rsidRDefault="00DB3B6E">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6A731E" w:rsidRDefault="00DB3B6E">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6A731E" w:rsidRDefault="00DB3B6E">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6A731E" w:rsidRDefault="00DB3B6E">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6A731E" w:rsidRDefault="00DB3B6E">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6A731E" w:rsidRDefault="006A731E">
      <w:pPr>
        <w:pStyle w:val="ProductList-BodySpaced"/>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Spaced"/>
      </w:pPr>
    </w:p>
    <w:p w:rsidR="006A731E" w:rsidRDefault="00DB3B6E">
      <w:pPr>
        <w:pStyle w:val="ProductList-Offering1Heading"/>
        <w:outlineLvl w:val="1"/>
      </w:pPr>
      <w:bookmarkStart w:id="336" w:name="_Sec552"/>
      <w:r>
        <w:t>Zaglavlja kolona</w:t>
      </w:r>
      <w:bookmarkEnd w:id="336"/>
      <w:r>
        <w:fldChar w:fldCharType="begin"/>
      </w:r>
      <w:r>
        <w:instrText xml:space="preserve"> TC "</w:instrText>
      </w:r>
      <w:bookmarkStart w:id="337" w:name="_Toc457384376"/>
      <w:r>
        <w:instrText>Zaglavlja kolona</w:instrText>
      </w:r>
      <w:bookmarkEnd w:id="337"/>
      <w:r>
        <w:instrText>" \l 2</w:instrText>
      </w:r>
      <w:r>
        <w:fldChar w:fldCharType="end"/>
      </w:r>
    </w:p>
    <w:p w:rsidR="006A731E" w:rsidRDefault="00DB3B6E">
      <w:pPr>
        <w:pStyle w:val="ProductList-BodySpaced"/>
      </w:pPr>
      <w:r>
        <w:t>Zaglavlja kolona se javljaju u tabeli Dostupnost programa za svaki Unos proizvoda i njima se organizuju informacije o dostupnosti programa prema programu, vrsti ponude, tačkama i datumima dostupnosti.</w:t>
      </w:r>
    </w:p>
    <w:p w:rsidR="006A731E" w:rsidRDefault="006A731E">
      <w:pPr>
        <w:pStyle w:val="ProductList-BodySpaced"/>
      </w:pPr>
    </w:p>
    <w:p w:rsidR="006A731E" w:rsidRDefault="00DB3B6E">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6A731E" w:rsidRDefault="00DB3B6E">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6A731E" w:rsidRDefault="00DB3B6E">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6A731E" w:rsidRDefault="00DB3B6E">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6A731E" w:rsidRDefault="00DB3B6E">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6A731E" w:rsidRDefault="00DB3B6E">
      <w:pPr>
        <w:pStyle w:val="ProductList-BodySpaced"/>
      </w:pPr>
      <w:r>
        <w:rPr>
          <w:b/>
          <w:color w:val="00188F"/>
        </w:rPr>
        <w:t>MPSA</w:t>
      </w:r>
      <w:r>
        <w:t xml:space="preserve"> = </w:t>
      </w:r>
      <w:r>
        <w:rPr>
          <w:color w:val="00188F"/>
        </w:rPr>
        <w:t>Ugovor o Microsoft proizvodima i uslugama</w:t>
      </w:r>
      <w:r>
        <w:t>.</w:t>
      </w:r>
    </w:p>
    <w:p w:rsidR="006A731E" w:rsidRDefault="00DB3B6E">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6A731E" w:rsidRDefault="00DB3B6E">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6A731E" w:rsidRDefault="00DB3B6E">
      <w:pPr>
        <w:pStyle w:val="ProductList-BodySpaced"/>
      </w:pPr>
      <w:r>
        <w:rPr>
          <w:b/>
          <w:color w:val="00188F"/>
        </w:rPr>
        <w:t>OVS-ES</w:t>
      </w:r>
      <w:r>
        <w:t xml:space="preserve"> = </w:t>
      </w:r>
      <w:r>
        <w:rPr>
          <w:color w:val="00188F"/>
        </w:rPr>
        <w:t>Open Value Subscription – Obrazovna rešenja</w:t>
      </w:r>
      <w:r>
        <w:t>.</w:t>
      </w:r>
    </w:p>
    <w:p w:rsidR="006A731E" w:rsidRDefault="00DB3B6E">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6A731E" w:rsidRDefault="00DB3B6E">
      <w:pPr>
        <w:pStyle w:val="ProductList-BodySpaced"/>
      </w:pPr>
      <w:r>
        <w:rPr>
          <w:b/>
          <w:color w:val="00188F"/>
        </w:rPr>
        <w:t>SA</w:t>
      </w:r>
      <w:r>
        <w:t xml:space="preserve"> = </w:t>
      </w:r>
      <w:r>
        <w:rPr>
          <w:color w:val="00188F"/>
        </w:rPr>
        <w:t>Software Assurance</w:t>
      </w:r>
      <w:r>
        <w:t>: Naznačena vrednost u poenima kad se SA nudi za dati softver.</w:t>
      </w:r>
    </w:p>
    <w:p w:rsidR="006A731E" w:rsidRDefault="00DB3B6E">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6A731E" w:rsidRDefault="006A731E">
      <w:pPr>
        <w:pStyle w:val="ProductList-BodySpaced"/>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Spaced"/>
      </w:pPr>
    </w:p>
    <w:p w:rsidR="006A731E" w:rsidRDefault="00DB3B6E">
      <w:pPr>
        <w:pStyle w:val="ProductList-Offering1Heading"/>
        <w:outlineLvl w:val="1"/>
      </w:pPr>
      <w:bookmarkStart w:id="338" w:name="_Sec553"/>
      <w:r>
        <w:t>Definicije</w:t>
      </w:r>
      <w:bookmarkEnd w:id="338"/>
      <w:r>
        <w:fldChar w:fldCharType="begin"/>
      </w:r>
      <w:r>
        <w:instrText xml:space="preserve"> TC "</w:instrText>
      </w:r>
      <w:bookmarkStart w:id="339" w:name="_Toc457384377"/>
      <w:r>
        <w:instrText>Definicije</w:instrText>
      </w:r>
      <w:bookmarkEnd w:id="339"/>
      <w:r>
        <w:instrText>" \l 2</w:instrText>
      </w:r>
      <w:r>
        <w:fldChar w:fldCharType="end"/>
      </w:r>
    </w:p>
    <w:p w:rsidR="006A731E" w:rsidRDefault="00DB3B6E">
      <w:pPr>
        <w:pStyle w:val="ProductList-BodySpaced"/>
      </w:pPr>
      <w:r>
        <w:rPr>
          <w:b/>
        </w:rPr>
        <w:t>Akademski program</w:t>
      </w:r>
      <w:r>
        <w:t xml:space="preserve"> znači Akademski nalog za kupovinu koju reguliše MPSA, Academic Select License, Select Plus za Akademski program, Campus and School ugovor ili Open Value Subscription – obrazovna rešenja.</w:t>
      </w:r>
    </w:p>
    <w:p w:rsidR="006A731E" w:rsidRDefault="00DB3B6E">
      <w:pPr>
        <w:pStyle w:val="ProductList-BodySpaced"/>
      </w:pPr>
      <w:r>
        <w:rPr>
          <w:b/>
          <w:color w:val="00188F"/>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6A731E" w:rsidRDefault="00DB3B6E">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6A731E" w:rsidRDefault="00DB3B6E">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6A731E" w:rsidRDefault="00DB3B6E">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6A731E" w:rsidRDefault="00DB3B6E">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6A731E" w:rsidRDefault="00DB3B6E">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6A731E" w:rsidRDefault="00DB3B6E">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6A731E" w:rsidRDefault="00DB3B6E">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A731E" w:rsidRDefault="00DB3B6E">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A731E" w:rsidRDefault="00DB3B6E">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A731E" w:rsidRDefault="00DB3B6E">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6A731E" w:rsidRDefault="00DB3B6E">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6A731E" w:rsidRDefault="00DB3B6E">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A731E" w:rsidRDefault="00DB3B6E">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6A731E" w:rsidRDefault="00DB3B6E">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6A731E" w:rsidRDefault="00DB3B6E">
      <w:pPr>
        <w:pStyle w:val="ProductList-BodySpaced"/>
      </w:pPr>
      <w:r>
        <w:rPr>
          <w:b/>
          <w:color w:val="00188F"/>
        </w:rPr>
        <w:t xml:space="preserve">Licenca </w:t>
      </w:r>
      <w:r>
        <w:t>označava pravo da se Proizvod preuzme, instalira, koristi i da mu se pristupa.</w:t>
      </w:r>
    </w:p>
    <w:p w:rsidR="006A731E" w:rsidRDefault="00DB3B6E">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6A731E" w:rsidRDefault="00DB3B6E">
      <w:pPr>
        <w:pStyle w:val="ProductList-BodySpaced"/>
      </w:pPr>
      <w:r>
        <w:rPr>
          <w:b/>
          <w:color w:val="00188F"/>
        </w:rPr>
        <w:t xml:space="preserve">Mobilnost licence preko Partnera za Software Assurance </w:t>
      </w:r>
      <w:r>
        <w:t xml:space="preserve">označava pravno lice identifikovano na adresi </w:t>
      </w:r>
      <w:hyperlink r:id="rId123">
        <w:r>
          <w:rPr>
            <w:color w:val="00467F"/>
            <w:u w:val="single"/>
          </w:rPr>
          <w:t>http://www.microsoft.com/licensing/software-assurance/license-mobility.aspx</w:t>
        </w:r>
      </w:hyperlink>
      <w:r>
        <w:t xml:space="preserve"> i koje je Microsoft ovlastio za pružanje usluge hostinga za klijentov softver na deljenim serverima. </w:t>
      </w:r>
    </w:p>
    <w:p w:rsidR="006A731E" w:rsidRDefault="00DB3B6E">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6A731E" w:rsidRDefault="00DB3B6E">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6A731E" w:rsidRDefault="00DB3B6E">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6A731E" w:rsidRDefault="00DB3B6E">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6A731E" w:rsidRDefault="00DB3B6E">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6A731E" w:rsidRDefault="00DB3B6E">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6A731E" w:rsidRDefault="00DB3B6E">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A731E" w:rsidRDefault="00DB3B6E">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6A731E" w:rsidRDefault="00DB3B6E">
      <w:pPr>
        <w:pStyle w:val="ProductList-BodySpaced"/>
      </w:pPr>
      <w:r>
        <w:rPr>
          <w:b/>
          <w:color w:val="00188F"/>
        </w:rPr>
        <w:t xml:space="preserve">Fizički procesor </w:t>
      </w:r>
      <w:r>
        <w:t>označava procesor u fizičkom hardverskom sistemu.</w:t>
      </w:r>
    </w:p>
    <w:p w:rsidR="006A731E" w:rsidRDefault="00DB3B6E">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6A731E" w:rsidRDefault="00DB3B6E">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6A731E" w:rsidRDefault="00DB3B6E">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6A731E" w:rsidRDefault="00DB3B6E">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6A731E" w:rsidRDefault="00DB3B6E">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6A731E" w:rsidRDefault="00DB3B6E">
      <w:pPr>
        <w:pStyle w:val="ProductList-BodySpaced"/>
      </w:pPr>
      <w:r>
        <w:rPr>
          <w:b/>
          <w:color w:val="00188F"/>
        </w:rPr>
        <w:t>Server</w:t>
      </w:r>
      <w:r>
        <w:t xml:space="preserve"> je fizički hardverski sistem koji pokreće serverski softver.</w:t>
      </w:r>
    </w:p>
    <w:p w:rsidR="006A731E" w:rsidRDefault="00DB3B6E">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6A731E" w:rsidRDefault="00DB3B6E">
      <w:pPr>
        <w:pStyle w:val="ProductList-BodySpaced"/>
      </w:pPr>
      <w:r>
        <w:rPr>
          <w:b/>
          <w:color w:val="00188F"/>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6A731E" w:rsidRDefault="00DB3B6E">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6A731E" w:rsidRDefault="00DB3B6E">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6A731E" w:rsidRDefault="00DB3B6E">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6A731E" w:rsidRDefault="00DB3B6E">
      <w:pPr>
        <w:pStyle w:val="ProductList-BodySpaced"/>
      </w:pPr>
      <w:r>
        <w:t>Softver u Internet Veb rešenju koristi se za pokretanje:</w:t>
      </w:r>
    </w:p>
    <w:p w:rsidR="006A731E" w:rsidRDefault="00DB3B6E" w:rsidP="00DB3B6E">
      <w:pPr>
        <w:pStyle w:val="ProductList-Bullet"/>
        <w:numPr>
          <w:ilvl w:val="0"/>
          <w:numId w:val="34"/>
        </w:numPr>
      </w:pPr>
      <w:r>
        <w:t>softvera veb servera (na primer, Microsoft Informativne internet usluge) i upravljačkih ili bezbednosnih agenata (na primer, System Center Operations Manager agent);</w:t>
      </w:r>
    </w:p>
    <w:p w:rsidR="006A731E" w:rsidRDefault="00DB3B6E" w:rsidP="00DB3B6E">
      <w:pPr>
        <w:pStyle w:val="ProductList-Bullet"/>
        <w:numPr>
          <w:ilvl w:val="0"/>
          <w:numId w:val="34"/>
        </w:numPr>
      </w:pPr>
      <w:r>
        <w:t>softverskog mehanizma baze podataka (na primer, Microsoft SQL Server) isključivo radi podrške Internet veb rešenjima; ili</w:t>
      </w:r>
    </w:p>
    <w:p w:rsidR="006A731E" w:rsidRDefault="00DB3B6E" w:rsidP="00DB3B6E">
      <w:pPr>
        <w:pStyle w:val="ProductList-Bullet"/>
        <w:numPr>
          <w:ilvl w:val="0"/>
          <w:numId w:val="34"/>
        </w:numPr>
      </w:pPr>
      <w:r>
        <w:t>usluge sistema imenovanja domena (DNS – Domain Name System) radi obezbeđivanja razrešavanja Internet naziva IP adresa dok god to nije jedina funkcija te instance softvera.</w:t>
      </w:r>
    </w:p>
    <w:p w:rsidR="006A731E" w:rsidRDefault="00DB3B6E">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6A731E" w:rsidRDefault="006A731E">
      <w:pPr>
        <w:pStyle w:val="ProductList-BodySpaced"/>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Spaced"/>
      </w:pPr>
    </w:p>
    <w:p w:rsidR="006A731E" w:rsidRDefault="006A731E">
      <w:pPr>
        <w:sectPr w:rsidR="006A731E">
          <w:headerReference w:type="default" r:id="rId124"/>
          <w:footerReference w:type="default" r:id="rId125"/>
          <w:type w:val="continuous"/>
          <w:pgSz w:w="12240" w:h="15840" w:code="1"/>
          <w:pgMar w:top="1170" w:right="720" w:bottom="720" w:left="720" w:header="432" w:footer="288" w:gutter="0"/>
          <w:cols w:space="360"/>
        </w:sectPr>
      </w:pPr>
    </w:p>
    <w:p w:rsidR="006A731E" w:rsidRDefault="00DB3B6E">
      <w:pPr>
        <w:pStyle w:val="ProductList-SectionHeading"/>
        <w:pageBreakBefore/>
        <w:outlineLvl w:val="0"/>
      </w:pPr>
      <w:bookmarkStart w:id="340" w:name="_Sec591"/>
      <w:bookmarkEnd w:id="330"/>
      <w:r>
        <w:t>Dodatak A – Licence jednake CAL/ML licencama</w:t>
      </w:r>
      <w:r>
        <w:fldChar w:fldCharType="begin"/>
      </w:r>
      <w:r>
        <w:instrText xml:space="preserve"> TC "</w:instrText>
      </w:r>
      <w:bookmarkStart w:id="341" w:name="_Toc457384378"/>
      <w:r>
        <w:instrText>Dodatak A – Licence jednake CAL/ML licencama</w:instrText>
      </w:r>
      <w:bookmarkEnd w:id="341"/>
      <w:r>
        <w:instrText>" \l 1</w:instrText>
      </w:r>
      <w:r>
        <w:fldChar w:fldCharType="end"/>
      </w:r>
    </w:p>
    <w:p w:rsidR="006A731E" w:rsidRDefault="00DB3B6E">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6A731E" w:rsidRDefault="006A731E">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6A731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A731E" w:rsidRDefault="006A731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A731E" w:rsidRDefault="00DB3B6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731E" w:rsidRDefault="00DB3B6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731E" w:rsidRDefault="00DB3B6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A731E" w:rsidRDefault="00DB3B6E">
            <w:pPr>
              <w:pStyle w:val="ProductList-TableBody"/>
              <w:jc w:val="center"/>
            </w:pPr>
            <w:r>
              <w:rPr>
                <w:color w:val="FFFFFF"/>
              </w:rPr>
              <w:t>Enterprise Mobility</w:t>
            </w:r>
          </w:p>
        </w:tc>
      </w:tr>
      <w:tr w:rsidR="006A731E">
        <w:tc>
          <w:tcPr>
            <w:tcW w:w="620" w:type="dxa"/>
            <w:tcBorders>
              <w:top w:val="none" w:sz="4" w:space="0" w:color="BFBFBF"/>
              <w:left w:val="none" w:sz="24" w:space="0" w:color="808080"/>
              <w:bottom w:val="single" w:sz="4" w:space="0" w:color="FFFFFF"/>
              <w:right w:val="single" w:sz="6" w:space="0" w:color="FFFFFF"/>
            </w:tcBorders>
          </w:tcPr>
          <w:p w:rsidR="006A731E" w:rsidRDefault="00DB3B6E">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731E" w:rsidRDefault="00DB3B6E">
            <w:pPr>
              <w:pStyle w:val="ProductList-TableBody"/>
              <w:jc w:val="center"/>
            </w:pPr>
            <w:r>
              <w:rPr>
                <w:color w:val="FFFFFF"/>
              </w:rPr>
              <w:t>Paket</w:t>
            </w: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Exchange Server 2016 Standard</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793">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793">
              <w:r w:rsidR="00DB3B6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Exchange Server 2016 Enterprise</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793">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793">
              <w:r w:rsidR="00DB3B6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SharePoint Server 2016</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798">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798">
              <w:r w:rsidR="00DB3B6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Microsoft Audit i Control Management Server 2013</w:t>
            </w: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798">
              <w:r w:rsidR="00DB3B6E">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Skype for Business Server 2015</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799">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799">
              <w:r w:rsidR="00DB3B6E">
                <w:rPr>
                  <w:color w:val="00467F"/>
                  <w:u w:val="single"/>
                </w:rPr>
                <w:t>Dodatno</w:t>
              </w:r>
            </w:hyperlink>
            <w:r w:rsidR="00DB3B6E">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799">
              <w:r w:rsidR="00DB3B6E">
                <w:rPr>
                  <w:color w:val="00467F"/>
                  <w:u w:val="single"/>
                </w:rPr>
                <w:t>Dodatno</w:t>
              </w:r>
            </w:hyperlink>
            <w:r w:rsidR="00DB3B6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Windows MultiPoint Server 2012 Standard</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800">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800">
              <w:r w:rsidR="00DB3B6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Windows MultiPoint Server 2012 Premium</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800">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800">
              <w:r w:rsidR="00DB3B6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Windows Server 2012 R2 Standard</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807">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807">
              <w:r w:rsidR="00DB3B6E">
                <w:rPr>
                  <w:color w:val="00467F"/>
                  <w:u w:val="single"/>
                </w:rPr>
                <w:t>Dodatno</w:t>
              </w:r>
            </w:hyperlink>
            <w:r w:rsidR="00DB3B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807">
              <w:r w:rsidR="00DB3B6E">
                <w:rPr>
                  <w:color w:val="00467F"/>
                  <w:u w:val="single"/>
                </w:rPr>
                <w:t>Dodatno</w:t>
              </w:r>
            </w:hyperlink>
            <w:r w:rsidR="00DB3B6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Windows Server 2012 R2 Data Center</w:t>
            </w: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807">
              <w:r w:rsidR="00DB3B6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tcBorders>
              <w:top w:val="dashed" w:sz="4" w:space="0" w:color="BFBFBF"/>
              <w:left w:val="none" w:sz="24" w:space="0" w:color="808080"/>
              <w:bottom w:val="dashed" w:sz="4" w:space="0" w:color="BFBFBF"/>
              <w:right w:val="single" w:sz="6" w:space="0" w:color="FFFFFF"/>
            </w:tcBorders>
          </w:tcPr>
          <w:p w:rsidR="006A731E" w:rsidRDefault="00ED3BB9">
            <w:pPr>
              <w:pStyle w:val="ProductList-TableBody"/>
            </w:pPr>
            <w:hyperlink w:anchor="_Sec807">
              <w:r w:rsidR="00DB3B6E">
                <w:rPr>
                  <w:color w:val="00467F"/>
                  <w:u w:val="single"/>
                </w:rPr>
                <w:t>Dodatno</w:t>
              </w:r>
            </w:hyperlink>
            <w:r w:rsidR="00DB3B6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807">
              <w:r w:rsidR="00DB3B6E">
                <w:rPr>
                  <w:color w:val="00467F"/>
                  <w:u w:val="single"/>
                </w:rPr>
                <w:t>Dodatno</w:t>
              </w:r>
            </w:hyperlink>
            <w:r w:rsidR="00DB3B6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Napredna analitika pretnji 2016</w:t>
            </w:r>
          </w:p>
        </w:tc>
      </w:tr>
      <w:tr w:rsidR="006A731E">
        <w:tc>
          <w:tcPr>
            <w:tcW w:w="620" w:type="dxa"/>
            <w:tcBorders>
              <w:top w:val="dashed" w:sz="4" w:space="0" w:color="BFBFBF"/>
              <w:left w:val="none" w:sz="24" w:space="0" w:color="808080"/>
              <w:bottom w:val="single" w:sz="4" w:space="0" w:color="FFFFFF"/>
              <w:right w:val="single" w:sz="6" w:space="0" w:color="FFFFFF"/>
            </w:tcBorders>
          </w:tcPr>
          <w:p w:rsidR="006A731E" w:rsidRDefault="00ED3BB9">
            <w:pPr>
              <w:pStyle w:val="ProductList-TableBody"/>
            </w:pPr>
            <w:hyperlink w:anchor="_Sec801">
              <w:r w:rsidR="00DB3B6E">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731E" w:rsidRDefault="006A731E">
            <w:pPr>
              <w:pStyle w:val="ProductList-TableBody"/>
              <w:jc w:val="center"/>
            </w:pPr>
          </w:p>
        </w:tc>
      </w:tr>
      <w:tr w:rsidR="006A731E">
        <w:tc>
          <w:tcPr>
            <w:tcW w:w="620" w:type="dxa"/>
            <w:gridSpan w:val="16"/>
            <w:tcBorders>
              <w:top w:val="single" w:sz="4" w:space="0" w:color="FFFFFF"/>
              <w:left w:val="single" w:sz="6" w:space="0" w:color="FFFFFF"/>
              <w:bottom w:val="single" w:sz="4" w:space="0" w:color="FFFFFF"/>
              <w:right w:val="single" w:sz="6" w:space="0" w:color="FFFFFF"/>
            </w:tcBorders>
          </w:tcPr>
          <w:p w:rsidR="006A731E" w:rsidRDefault="00DB3B6E">
            <w:pPr>
              <w:pStyle w:val="ProductList-TableBody"/>
            </w:pPr>
            <w:r>
              <w:rPr>
                <w:b/>
              </w:rPr>
              <w:t>System Center 2012 R2 Configuration Manager</w:t>
            </w:r>
          </w:p>
        </w:tc>
      </w:tr>
      <w:tr w:rsidR="006A731E">
        <w:tc>
          <w:tcPr>
            <w:tcW w:w="620" w:type="dxa"/>
            <w:tcBorders>
              <w:top w:val="dashed" w:sz="4" w:space="0" w:color="BFBFBF"/>
              <w:left w:val="none" w:sz="24" w:space="0" w:color="808080"/>
              <w:bottom w:val="none" w:sz="4" w:space="0" w:color="6E6E6E"/>
              <w:right w:val="single" w:sz="6" w:space="0" w:color="FFFFFF"/>
            </w:tcBorders>
          </w:tcPr>
          <w:p w:rsidR="006A731E" w:rsidRDefault="00ED3BB9">
            <w:pPr>
              <w:pStyle w:val="ProductList-TableBody"/>
            </w:pPr>
            <w:hyperlink w:anchor="_Sec802">
              <w:r w:rsidR="00DB3B6E">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731E" w:rsidRDefault="006A73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731E" w:rsidRDefault="006A731E">
            <w:pPr>
              <w:pStyle w:val="ProductList-TableBody"/>
              <w:jc w:val="center"/>
            </w:pPr>
          </w:p>
        </w:tc>
      </w:tr>
    </w:tbl>
    <w:p w:rsidR="006A731E" w:rsidRDefault="00DB3B6E">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6A731E" w:rsidRDefault="00DB3B6E">
      <w:pPr>
        <w:pStyle w:val="ProductList-SectionHeading"/>
        <w:pageBreakBefore/>
        <w:outlineLvl w:val="0"/>
      </w:pPr>
      <w:bookmarkStart w:id="342" w:name="_Sec564"/>
      <w:bookmarkEnd w:id="340"/>
      <w:r>
        <w:t>Dodatak B – Software Assurance</w:t>
      </w:r>
      <w:r>
        <w:fldChar w:fldCharType="begin"/>
      </w:r>
      <w:r>
        <w:instrText xml:space="preserve"> TC "</w:instrText>
      </w:r>
      <w:bookmarkStart w:id="343" w:name="_Toc457384379"/>
      <w:r>
        <w:instrText>Dodatak B – Software Assurance</w:instrText>
      </w:r>
      <w:bookmarkEnd w:id="343"/>
      <w:r>
        <w:instrText>" \l 1</w:instrText>
      </w:r>
      <w:r>
        <w:fldChar w:fldCharType="end"/>
      </w:r>
    </w:p>
    <w:p w:rsidR="006A731E" w:rsidRDefault="00DB3B6E">
      <w:pPr>
        <w:pStyle w:val="ProductList-Offering1Heading"/>
        <w:outlineLvl w:val="1"/>
      </w:pPr>
      <w:bookmarkStart w:id="344" w:name="_Sec573"/>
      <w:r>
        <w:t>Kupovina Software Assurance pokrića</w:t>
      </w:r>
      <w:bookmarkEnd w:id="344"/>
      <w:r>
        <w:fldChar w:fldCharType="begin"/>
      </w:r>
      <w:r>
        <w:instrText xml:space="preserve"> TC "</w:instrText>
      </w:r>
      <w:bookmarkStart w:id="345" w:name="_Toc457384380"/>
      <w:r>
        <w:instrText>Kupovina Software Assurance pokrića</w:instrText>
      </w:r>
      <w:bookmarkEnd w:id="345"/>
      <w:r>
        <w:instrText>" \l 2</w:instrText>
      </w:r>
      <w:r>
        <w:fldChar w:fldCharType="end"/>
      </w:r>
    </w:p>
    <w:p w:rsidR="006A731E" w:rsidRDefault="00DB3B6E">
      <w:pPr>
        <w:pStyle w:val="ProductList-Body"/>
      </w:pPr>
      <w:r>
        <w:t xml:space="preserve">Postoje tri različita nivoa obaveza koje Klijent može da izabere pri kupovini SA pokrića, a oni se mogu razlikovati u zavisnosti od programa. Klijent može: </w:t>
      </w:r>
    </w:p>
    <w:p w:rsidR="006A731E" w:rsidRDefault="00DB3B6E" w:rsidP="00DB3B6E">
      <w:pPr>
        <w:pStyle w:val="ProductList-Bullet"/>
        <w:numPr>
          <w:ilvl w:val="0"/>
          <w:numId w:val="35"/>
        </w:numPr>
      </w:pPr>
      <w:r>
        <w:t>da se obaveže na kupovinu SA pokrića uz sve platformske proizvode;</w:t>
      </w:r>
    </w:p>
    <w:p w:rsidR="006A731E" w:rsidRDefault="00DB3B6E" w:rsidP="00DB3B6E">
      <w:pPr>
        <w:pStyle w:val="ProductList-Bullet"/>
        <w:numPr>
          <w:ilvl w:val="0"/>
          <w:numId w:val="35"/>
        </w:numPr>
      </w:pPr>
      <w:r>
        <w:t>da se obaveže na kupovinu SA pokrića uz sve kupovine u određenoj grupi proizvoda („Aplikacije“, „Sistemi“ ili „Serveri“), što se naziva članstvom u programu Software Assurance (Software Assurance Membership – SAM).</w:t>
      </w:r>
    </w:p>
    <w:p w:rsidR="006A731E" w:rsidRDefault="00DB3B6E" w:rsidP="00DB3B6E">
      <w:pPr>
        <w:pStyle w:val="ProductList-Bullet"/>
        <w:numPr>
          <w:ilvl w:val="0"/>
          <w:numId w:val="35"/>
        </w:numPr>
      </w:pPr>
      <w:r>
        <w:t>da kupi SA samo za neke Proizvode bez ikakve obaveze da kupi SA i za druge Proizvode.</w:t>
      </w:r>
    </w:p>
    <w:p w:rsidR="006A731E" w:rsidRDefault="006A731E">
      <w:pPr>
        <w:pStyle w:val="ProductList-Body"/>
      </w:pPr>
    </w:p>
    <w:p w:rsidR="006A731E" w:rsidRDefault="00DB3B6E">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6A731E" w:rsidRDefault="006A731E">
      <w:pPr>
        <w:pStyle w:val="ProductList-Body"/>
      </w:pPr>
    </w:p>
    <w:p w:rsidR="006A731E" w:rsidRDefault="00DB3B6E">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6A73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731E" w:rsidRDefault="00DB3B6E">
            <w:pPr>
              <w:pStyle w:val="ProductList-TableBody"/>
              <w:jc w:val="center"/>
            </w:pPr>
            <w:r>
              <w:rPr>
                <w:color w:val="FFFFFF"/>
              </w:rPr>
              <w:t>Programi</w:t>
            </w:r>
          </w:p>
        </w:tc>
      </w:tr>
      <w:tr w:rsidR="006A731E">
        <w:tc>
          <w:tcPr>
            <w:tcW w:w="24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6A731E" w:rsidRDefault="00DB3B6E">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6A731E">
        <w:tc>
          <w:tcPr>
            <w:tcW w:w="24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 je na raspolaganju</w:t>
            </w:r>
          </w:p>
        </w:tc>
        <w:tc>
          <w:tcPr>
            <w:tcW w:w="0" w:type="auto"/>
            <w:vMerge/>
          </w:tcPr>
          <w:p w:rsidR="006A731E" w:rsidRDefault="006A731E"/>
        </w:tc>
      </w:tr>
    </w:tbl>
    <w:p w:rsidR="006A731E" w:rsidRDefault="006A731E">
      <w:pPr>
        <w:pStyle w:val="ProductList-Body"/>
      </w:pPr>
    </w:p>
    <w:p w:rsidR="006A731E" w:rsidRDefault="00DB3B6E">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6A731E" w:rsidRDefault="006A731E">
      <w:pPr>
        <w:pStyle w:val="ProductList-Body"/>
      </w:pPr>
    </w:p>
    <w:p w:rsidR="006A731E" w:rsidRDefault="00DB3B6E">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
        <w:outlineLvl w:val="1"/>
      </w:pPr>
      <w:bookmarkStart w:id="346" w:name="_Sec574"/>
      <w:r>
        <w:t>Obnova Software Assurance pokrića</w:t>
      </w:r>
      <w:bookmarkEnd w:id="346"/>
      <w:r>
        <w:fldChar w:fldCharType="begin"/>
      </w:r>
      <w:r>
        <w:instrText xml:space="preserve"> TC "</w:instrText>
      </w:r>
      <w:bookmarkStart w:id="347" w:name="_Toc457384381"/>
      <w:r>
        <w:instrText>Obnova Software Assurance pokrića</w:instrText>
      </w:r>
      <w:bookmarkEnd w:id="347"/>
      <w:r>
        <w:instrText>" \l 2</w:instrText>
      </w:r>
      <w:r>
        <w:fldChar w:fldCharType="end"/>
      </w:r>
    </w:p>
    <w:p w:rsidR="006A731E" w:rsidRDefault="00DB3B6E">
      <w:pPr>
        <w:pStyle w:val="ProductList-ClauseHeading"/>
        <w:outlineLvl w:val="2"/>
      </w:pPr>
      <w:r>
        <w:t>Obnova pokrića pod istim ugovorom</w:t>
      </w:r>
    </w:p>
    <w:p w:rsidR="006A731E" w:rsidRDefault="00DB3B6E">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6A731E" w:rsidRDefault="006A731E">
      <w:pPr>
        <w:pStyle w:val="ProductList-Body"/>
      </w:pPr>
    </w:p>
    <w:p w:rsidR="006A731E" w:rsidRDefault="00DB3B6E">
      <w:pPr>
        <w:pStyle w:val="ProductList-SubClauseHeading"/>
        <w:outlineLvl w:val="3"/>
      </w:pPr>
      <w:r>
        <w:t>Open License</w:t>
      </w:r>
    </w:p>
    <w:p w:rsidR="006A731E" w:rsidRDefault="00DB3B6E">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6A731E" w:rsidRDefault="006A731E">
      <w:pPr>
        <w:pStyle w:val="ProductList-BodyIndented"/>
      </w:pPr>
    </w:p>
    <w:p w:rsidR="006A731E" w:rsidRDefault="00DB3B6E">
      <w:pPr>
        <w:pStyle w:val="ProductList-SubClauseHeading"/>
        <w:outlineLvl w:val="3"/>
      </w:pPr>
      <w:r>
        <w:t>ugovor za preduzeća;</w:t>
      </w:r>
    </w:p>
    <w:p w:rsidR="006A731E" w:rsidRDefault="00DB3B6E">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6A731E" w:rsidRDefault="006A731E">
      <w:pPr>
        <w:pStyle w:val="ProductList-BodyIndented"/>
      </w:pPr>
    </w:p>
    <w:p w:rsidR="006A731E" w:rsidRDefault="00DB3B6E">
      <w:pPr>
        <w:pStyle w:val="ProductList-SubClauseHeading"/>
        <w:outlineLvl w:val="3"/>
      </w:pPr>
      <w:r>
        <w:t>Upisnica za aplikacijsku platformu</w:t>
      </w:r>
    </w:p>
    <w:p w:rsidR="006A731E" w:rsidRDefault="00DB3B6E">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6A731E" w:rsidRDefault="006A731E">
      <w:pPr>
        <w:pStyle w:val="ProductList-BodyIndented"/>
      </w:pPr>
    </w:p>
    <w:p w:rsidR="006A731E" w:rsidRDefault="00DB3B6E">
      <w:pPr>
        <w:pStyle w:val="ProductList-ClauseHeading"/>
        <w:outlineLvl w:val="2"/>
      </w:pPr>
      <w:r>
        <w:t>Obnova pokrića preko zasebnog ugovora</w:t>
      </w:r>
    </w:p>
    <w:p w:rsidR="006A731E" w:rsidRDefault="00DB3B6E">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6A731E" w:rsidRDefault="006A731E">
      <w:pPr>
        <w:pStyle w:val="ProductList-Body"/>
      </w:pPr>
    </w:p>
    <w:p w:rsidR="006A731E" w:rsidRDefault="00DB3B6E">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6A731E" w:rsidRDefault="006A731E">
      <w:pPr>
        <w:pStyle w:val="ProductList-Body"/>
      </w:pPr>
    </w:p>
    <w:p w:rsidR="006A731E" w:rsidRDefault="00DB3B6E">
      <w:pPr>
        <w:pStyle w:val="ProductList-ClauseHeading"/>
        <w:outlineLvl w:val="2"/>
      </w:pPr>
      <w:r>
        <w:t>Obnova Software Assurance pokrića za klijentove licence za pristup (CAL licence) i klijentske licence za upravljanje (ML licence)</w:t>
      </w:r>
    </w:p>
    <w:p w:rsidR="006A731E" w:rsidRDefault="00DB3B6E">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6A731E" w:rsidRDefault="00DB3B6E">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
        <w:outlineLvl w:val="1"/>
      </w:pPr>
      <w:bookmarkStart w:id="348" w:name="_Sec575"/>
      <w:r>
        <w:t>Licence za migraciju za povučene proizvode ili proizvode koji se više ne izdaju</w:t>
      </w:r>
      <w:bookmarkEnd w:id="348"/>
      <w:r>
        <w:fldChar w:fldCharType="begin"/>
      </w:r>
      <w:r>
        <w:instrText xml:space="preserve"> TC "</w:instrText>
      </w:r>
      <w:bookmarkStart w:id="349" w:name="_Toc457384382"/>
      <w:r>
        <w:instrText>Licence za migraciju za povučene proizvode ili proizvode koji se više ne izdaju</w:instrText>
      </w:r>
      <w:bookmarkEnd w:id="349"/>
      <w:r>
        <w:instrText>" \l 2</w:instrText>
      </w:r>
      <w:r>
        <w:fldChar w:fldCharType="end"/>
      </w:r>
    </w:p>
    <w:p w:rsidR="006A731E" w:rsidRDefault="00DB3B6E">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6A731E" w:rsidRDefault="00DB3B6E">
      <w:pPr>
        <w:pStyle w:val="ProductList-Body"/>
      </w:pPr>
      <w:r>
        <w:t>„</w:t>
      </w:r>
      <w:r>
        <w:rPr>
          <w:b/>
          <w:color w:val="00188F"/>
        </w:rPr>
        <w:t>Licenca za migraciju</w:t>
      </w:r>
      <w:r>
        <w:t>“, kako se koristi ovde, označava prava odobrena u Unosu proizvoda koji se poziva na ovaj odeljak.</w:t>
      </w:r>
    </w:p>
    <w:p w:rsidR="006A731E" w:rsidRDefault="006A731E">
      <w:pPr>
        <w:pStyle w:val="ProductList-Body"/>
      </w:pPr>
    </w:p>
    <w:p w:rsidR="006A731E" w:rsidRDefault="00DB3B6E">
      <w:pPr>
        <w:pStyle w:val="ProductList-Body"/>
      </w:pPr>
      <w:r>
        <w:t>Ako nije drugačije navedeno u Unosu proizvoda:</w:t>
      </w:r>
    </w:p>
    <w:p w:rsidR="006A731E" w:rsidRDefault="00DB3B6E" w:rsidP="00DB3B6E">
      <w:pPr>
        <w:pStyle w:val="ProductList-Bullet"/>
        <w:numPr>
          <w:ilvl w:val="0"/>
          <w:numId w:val="36"/>
        </w:numPr>
      </w:pPr>
      <w:r>
        <w:t>Klijent može da izvrši nadogradnju na softver koji Licenca za migraciju pokriva i da koristi taj softver umesto softvera pokrivenog Kvalifikujućom licencom. Klijent ne sme istovremeno da koristi softver i sa jednom i sa drugom licencom.</w:t>
      </w:r>
    </w:p>
    <w:p w:rsidR="006A731E" w:rsidRDefault="00DB3B6E" w:rsidP="00DB3B6E">
      <w:pPr>
        <w:pStyle w:val="ProductList-Bullet"/>
        <w:numPr>
          <w:ilvl w:val="0"/>
          <w:numId w:val="36"/>
        </w:numPr>
      </w:pPr>
      <w:r>
        <w:t>Licence za migraciju dodeljuju se u odnosu 1:1 za svaku Klijentovu Kvalifikujuću licencu.</w:t>
      </w:r>
    </w:p>
    <w:p w:rsidR="006A731E" w:rsidRDefault="00DB3B6E" w:rsidP="00DB3B6E">
      <w:pPr>
        <w:pStyle w:val="ProductList-Bullet"/>
        <w:numPr>
          <w:ilvl w:val="0"/>
          <w:numId w:val="3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6A731E" w:rsidRDefault="00DB3B6E" w:rsidP="00DB3B6E">
      <w:pPr>
        <w:pStyle w:val="ProductList-Bullet"/>
        <w:numPr>
          <w:ilvl w:val="0"/>
          <w:numId w:val="3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6A731E" w:rsidRDefault="00DB3B6E" w:rsidP="00DB3B6E">
      <w:pPr>
        <w:pStyle w:val="ProductList-Bullet"/>
        <w:numPr>
          <w:ilvl w:val="0"/>
          <w:numId w:val="36"/>
        </w:numPr>
      </w:pPr>
      <w:r>
        <w:t>Klijenti ne smeju da prenose Licence za migraciju nezavisno od Kvalifikujućih licenci.</w:t>
      </w:r>
    </w:p>
    <w:p w:rsidR="006A731E" w:rsidRDefault="00DB3B6E" w:rsidP="00DB3B6E">
      <w:pPr>
        <w:pStyle w:val="ProductList-Bullet"/>
        <w:numPr>
          <w:ilvl w:val="0"/>
          <w:numId w:val="3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Offering1Heading"/>
        <w:outlineLvl w:val="1"/>
      </w:pPr>
      <w:bookmarkStart w:id="350" w:name="_Sec576"/>
      <w:r>
        <w:t>Pogodnosti Software Assurancea</w:t>
      </w:r>
      <w:bookmarkEnd w:id="350"/>
      <w:r>
        <w:fldChar w:fldCharType="begin"/>
      </w:r>
      <w:r>
        <w:instrText xml:space="preserve"> TC "</w:instrText>
      </w:r>
      <w:bookmarkStart w:id="351" w:name="_Toc457384383"/>
      <w:r>
        <w:instrText>Pogodnosti Software Assurancea</w:instrText>
      </w:r>
      <w:bookmarkEnd w:id="351"/>
      <w:r>
        <w:instrText>" \l 2</w:instrText>
      </w:r>
      <w:r>
        <w:fldChar w:fldCharType="end"/>
      </w:r>
    </w:p>
    <w:p w:rsidR="006A731E" w:rsidRDefault="00DB3B6E">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Grupa servera</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77">
              <w:r w:rsidR="00DB3B6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79">
              <w:r w:rsidR="00DB3B6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0">
              <w:r w:rsidR="00DB3B6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1">
              <w:r w:rsidR="00DB3B6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755">
              <w:r w:rsidR="00DB3B6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841">
              <w:r w:rsidR="00DB3B6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651">
              <w:r w:rsidR="00DB3B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841">
              <w:r w:rsidR="00DB3B6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2">
              <w:r w:rsidR="00DB3B6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3">
              <w:r w:rsidR="00DB3B6E">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4">
              <w:r w:rsidR="00DB3B6E">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5">
              <w:r w:rsidR="00DB3B6E">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6">
              <w:r w:rsidR="00DB3B6E">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818">
              <w:r w:rsidR="00DB3B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7">
              <w:r w:rsidR="00DB3B6E">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838">
              <w:r w:rsidR="00DB3B6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8">
              <w:r w:rsidR="00DB3B6E">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89">
              <w:r w:rsidR="00DB3B6E">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590">
              <w:r w:rsidR="00DB3B6E">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841">
              <w:r w:rsidR="00DB3B6E">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841">
              <w:r w:rsidR="00DB3B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ED3BB9">
            <w:pPr>
              <w:pStyle w:val="ProductList-TableBody"/>
            </w:pPr>
            <w:hyperlink w:anchor="_Sec652">
              <w:r w:rsidR="00DB3B6E">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jc w:val="center"/>
            </w:pPr>
          </w:p>
        </w:tc>
      </w:tr>
    </w:tbl>
    <w:p w:rsidR="006A731E" w:rsidRDefault="006A731E">
      <w:pPr>
        <w:pStyle w:val="ProductList-Body"/>
      </w:pPr>
    </w:p>
    <w:p w:rsidR="006A731E" w:rsidRDefault="00DB3B6E">
      <w:pPr>
        <w:pStyle w:val="ProductList-ClauseHeading"/>
        <w:outlineLvl w:val="2"/>
      </w:pPr>
      <w:bookmarkStart w:id="352" w:name="_Sec577"/>
      <w:r>
        <w:t>Prava na novu verziju</w:t>
      </w:r>
      <w:bookmarkEnd w:id="352"/>
    </w:p>
    <w:p w:rsidR="006A731E" w:rsidRDefault="00DB3B6E">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6A731E" w:rsidRDefault="006A731E">
      <w:pPr>
        <w:pStyle w:val="ProductList-Body"/>
      </w:pPr>
    </w:p>
    <w:p w:rsidR="006A731E" w:rsidRDefault="00DB3B6E">
      <w:pPr>
        <w:pStyle w:val="ProductList-ClauseHeading"/>
        <w:outlineLvl w:val="2"/>
      </w:pPr>
      <w:bookmarkStart w:id="353" w:name="_Sec931"/>
      <w:r>
        <w:t>Računanje poena za pogodnosti Software Assurancea</w:t>
      </w:r>
      <w:bookmarkEnd w:id="353"/>
    </w:p>
    <w:p w:rsidR="006A731E" w:rsidRDefault="00DB3B6E">
      <w:pPr>
        <w:pStyle w:val="ProductList-Body"/>
      </w:pPr>
      <w:r>
        <w:t>Prava se određuju na osnovu sistema zasnovanog na poenima za sledeće pogodnosti:</w:t>
      </w:r>
    </w:p>
    <w:p w:rsidR="006A731E" w:rsidRDefault="00DB3B6E" w:rsidP="00DB3B6E">
      <w:pPr>
        <w:pStyle w:val="ProductList-Bullet"/>
        <w:numPr>
          <w:ilvl w:val="0"/>
          <w:numId w:val="37"/>
        </w:numPr>
      </w:pPr>
      <w:r>
        <w:t>Usluge planiranja</w:t>
      </w:r>
    </w:p>
    <w:p w:rsidR="006A731E" w:rsidRDefault="00DB3B6E" w:rsidP="00DB3B6E">
      <w:pPr>
        <w:pStyle w:val="ProductList-Bullet"/>
        <w:numPr>
          <w:ilvl w:val="0"/>
          <w:numId w:val="37"/>
        </w:numPr>
      </w:pPr>
      <w:r>
        <w:t>Vaučeri za obuku</w:t>
      </w:r>
    </w:p>
    <w:p w:rsidR="006A731E" w:rsidRDefault="00DB3B6E" w:rsidP="00DB3B6E">
      <w:pPr>
        <w:pStyle w:val="ProductList-Bullet"/>
        <w:numPr>
          <w:ilvl w:val="0"/>
          <w:numId w:val="37"/>
        </w:numPr>
      </w:pPr>
      <w:r>
        <w:t>Non-stop podrška u rešavanju problema (telefonom) samo u programima MPSA</w:t>
      </w:r>
    </w:p>
    <w:p w:rsidR="006A731E" w:rsidRDefault="00DB3B6E">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6A731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6A731E" w:rsidRDefault="00DB3B6E">
            <w:pPr>
              <w:pStyle w:val="ProductList-TableBody"/>
            </w:pPr>
            <w:r>
              <w:rPr>
                <w:color w:val="FFFFFF"/>
              </w:rPr>
              <w:t>Office aplikacije i Serverske licence.</w:t>
            </w:r>
          </w:p>
        </w:tc>
        <w:tc>
          <w:tcPr>
            <w:tcW w:w="1600" w:type="dxa"/>
            <w:tcBorders>
              <w:top w:val="single" w:sz="4" w:space="0" w:color="6E6E6E"/>
              <w:left w:val="single" w:sz="4" w:space="0" w:color="6E6E6E"/>
              <w:right w:val="single" w:sz="4" w:space="0" w:color="6E6E6E"/>
            </w:tcBorders>
            <w:shd w:val="clear" w:color="auto" w:fill="0072C6"/>
          </w:tcPr>
          <w:p w:rsidR="006A731E" w:rsidRDefault="00DB3B6E">
            <w:pPr>
              <w:pStyle w:val="ProductList-TableBody"/>
            </w:pPr>
            <w:r>
              <w:rPr>
                <w:color w:val="FFFFFF"/>
              </w:rPr>
              <w:t>Poeni</w:t>
            </w:r>
          </w:p>
        </w:tc>
      </w:tr>
      <w:tr w:rsidR="006A731E">
        <w:tc>
          <w:tcPr>
            <w:tcW w:w="10520" w:type="dxa"/>
            <w:tcBorders>
              <w:left w:val="single" w:sz="4" w:space="0" w:color="6E6E6E"/>
              <w:right w:val="single" w:sz="4" w:space="0" w:color="6E6E6E"/>
            </w:tcBorders>
          </w:tcPr>
          <w:p w:rsidR="006A731E" w:rsidRDefault="00DB3B6E">
            <w:pPr>
              <w:pStyle w:val="ProductList-TableBody"/>
            </w:pPr>
            <w:r>
              <w:t>Grupa proizvoda za Office aplikacije (uključujući Office pakete, Project Standard i Professional, Visio Standard i Professional), CAL za Microsoft Dynamics AX Task, Microsoft Dynamics AX Store Server</w:t>
            </w:r>
            <w:r>
              <w:rPr>
                <w:vertAlign w:val="superscript"/>
              </w:rPr>
              <w:t>1</w:t>
            </w:r>
            <w:r>
              <w:t>, CAL za Microsoft Dynamics AX Functional</w:t>
            </w:r>
            <w:r>
              <w:rPr>
                <w:vertAlign w:val="superscript"/>
              </w:rPr>
              <w:t>1</w:t>
            </w:r>
            <w:r>
              <w:t xml:space="preserve"> i CAL za Microsoft Dynamics CRM</w:t>
            </w:r>
            <w:r>
              <w:rPr>
                <w:vertAlign w:val="superscript"/>
              </w:rPr>
              <w:t>1</w:t>
            </w:r>
          </w:p>
        </w:tc>
        <w:tc>
          <w:tcPr>
            <w:tcW w:w="1600" w:type="dxa"/>
            <w:tcBorders>
              <w:left w:val="single" w:sz="4" w:space="0" w:color="6E6E6E"/>
              <w:right w:val="single" w:sz="4" w:space="0" w:color="6E6E6E"/>
            </w:tcBorders>
          </w:tcPr>
          <w:p w:rsidR="006A731E" w:rsidRDefault="00DB3B6E">
            <w:pPr>
              <w:pStyle w:val="ProductList-TableBody"/>
            </w:pPr>
            <w:r>
              <w:t>1</w:t>
            </w:r>
          </w:p>
        </w:tc>
      </w:tr>
      <w:tr w:rsidR="006A731E">
        <w:tc>
          <w:tcPr>
            <w:tcW w:w="10520" w:type="dxa"/>
            <w:tcBorders>
              <w:left w:val="single" w:sz="4" w:space="0" w:color="6E6E6E"/>
              <w:right w:val="single" w:sz="4" w:space="0" w:color="6E6E6E"/>
            </w:tcBorders>
          </w:tcPr>
          <w:p w:rsidR="006A731E" w:rsidRDefault="00DB3B6E">
            <w:pPr>
              <w:pStyle w:val="ProductList-TableBody"/>
            </w:pPr>
            <w:r>
              <w:t>Standardno izdanje SQL Servera, Standardno izdanje Windows Servera, Microsoft Dynamics CRM Server 2011, Microsoft Dynamics CRM Server 2013 i Microsoft Dynamics CRM Server 2015, Standardna licenca za upravljanje serverom za System Center 2012 (2 procesora), Visual Studio Professional sa MSDN-om i Visual Studio Test Professional sa MSDN i CAL za Microsoft Dynamics AX Enterprise</w:t>
            </w:r>
          </w:p>
        </w:tc>
        <w:tc>
          <w:tcPr>
            <w:tcW w:w="1600" w:type="dxa"/>
            <w:tcBorders>
              <w:left w:val="single" w:sz="4" w:space="0" w:color="6E6E6E"/>
              <w:right w:val="single" w:sz="4" w:space="0" w:color="6E6E6E"/>
            </w:tcBorders>
          </w:tcPr>
          <w:p w:rsidR="006A731E" w:rsidRDefault="00DB3B6E">
            <w:pPr>
              <w:pStyle w:val="ProductList-TableBody"/>
            </w:pPr>
            <w:r>
              <w:t>25</w:t>
            </w:r>
          </w:p>
        </w:tc>
      </w:tr>
      <w:tr w:rsidR="006A731E">
        <w:tc>
          <w:tcPr>
            <w:tcW w:w="10520" w:type="dxa"/>
            <w:tcBorders>
              <w:left w:val="single" w:sz="4" w:space="0" w:color="6E6E6E"/>
              <w:right w:val="single" w:sz="4" w:space="0" w:color="6E6E6E"/>
            </w:tcBorders>
          </w:tcPr>
          <w:p w:rsidR="006A731E" w:rsidRDefault="00DB3B6E">
            <w:pPr>
              <w:pStyle w:val="ProductList-TableBody"/>
            </w:pPr>
            <w:r>
              <w:t>Izdanje SQL Servera za preduzeća, SQL Server Business Intelligence, Izdanje Windows Servera za preduzeća i Visual Studio Enterprise sa MSDN-om</w:t>
            </w:r>
          </w:p>
        </w:tc>
        <w:tc>
          <w:tcPr>
            <w:tcW w:w="1600" w:type="dxa"/>
            <w:tcBorders>
              <w:left w:val="single" w:sz="4" w:space="0" w:color="6E6E6E"/>
              <w:right w:val="single" w:sz="4" w:space="0" w:color="6E6E6E"/>
            </w:tcBorders>
          </w:tcPr>
          <w:p w:rsidR="006A731E" w:rsidRDefault="00DB3B6E">
            <w:pPr>
              <w:pStyle w:val="ProductList-TableBody"/>
            </w:pPr>
            <w:r>
              <w:t>50</w:t>
            </w:r>
          </w:p>
        </w:tc>
      </w:tr>
      <w:tr w:rsidR="006A731E">
        <w:tc>
          <w:tcPr>
            <w:tcW w:w="10520" w:type="dxa"/>
            <w:tcBorders>
              <w:left w:val="single" w:sz="4" w:space="0" w:color="6E6E6E"/>
              <w:bottom w:val="single" w:sz="4" w:space="0" w:color="6E6E6E"/>
              <w:right w:val="single" w:sz="4" w:space="0" w:color="6E6E6E"/>
            </w:tcBorders>
          </w:tcPr>
          <w:p w:rsidR="006A731E" w:rsidRDefault="00DB3B6E">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left w:val="single" w:sz="4" w:space="0" w:color="6E6E6E"/>
              <w:bottom w:val="single" w:sz="4" w:space="0" w:color="6E6E6E"/>
              <w:right w:val="single" w:sz="4" w:space="0" w:color="6E6E6E"/>
            </w:tcBorders>
          </w:tcPr>
          <w:p w:rsidR="006A731E" w:rsidRDefault="00DB3B6E">
            <w:pPr>
              <w:pStyle w:val="ProductList-TableBody"/>
            </w:pPr>
            <w:r>
              <w:t>75</w:t>
            </w:r>
          </w:p>
        </w:tc>
      </w:tr>
    </w:tbl>
    <w:p w:rsidR="006A731E" w:rsidRDefault="00DB3B6E">
      <w:pPr>
        <w:pStyle w:val="ProductList-Body"/>
      </w:pPr>
      <w:r>
        <w:rPr>
          <w:b/>
          <w:i/>
        </w:rPr>
        <w:t>Napomena:</w:t>
      </w:r>
      <w:r>
        <w:rPr>
          <w:i/>
        </w:rPr>
        <w:t xml:space="preserve"> Za CAL licence za SQL pogledajte tabelu CAL paketi u ovom odeljku</w:t>
      </w:r>
    </w:p>
    <w:p w:rsidR="006A731E" w:rsidRDefault="00DB3B6E">
      <w:pPr>
        <w:pStyle w:val="ProductList-Body"/>
      </w:pPr>
      <w:r>
        <w:rPr>
          <w:vertAlign w:val="superscript"/>
        </w:rPr>
        <w:t>1</w:t>
      </w:r>
      <w:r>
        <w:rPr>
          <w:i/>
        </w:rPr>
        <w:t xml:space="preserve"> Za CAL za Microsoft Dynamics CRM Professional se dodeljuju 2 poena</w:t>
      </w:r>
    </w:p>
    <w:p w:rsidR="006A731E" w:rsidRDefault="006A731E">
      <w:pPr>
        <w:pStyle w:val="ProductList-Body"/>
      </w:pPr>
    </w:p>
    <w:p w:rsidR="006A731E" w:rsidRDefault="00DB3B6E">
      <w:pPr>
        <w:pStyle w:val="ProductList-ClauseHeading"/>
        <w:outlineLvl w:val="2"/>
      </w:pPr>
      <w:bookmarkStart w:id="354" w:name="_Sec579"/>
      <w:r>
        <w:t>Office Online usluge i Office Online Server</w:t>
      </w:r>
      <w:bookmarkEnd w:id="354"/>
    </w:p>
    <w:p w:rsidR="006A731E" w:rsidRDefault="00DB3B6E">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6A73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Prava u pogledu Office Online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Standard</w:t>
            </w:r>
            <w:r>
              <w:fldChar w:fldCharType="begin"/>
            </w:r>
            <w:r>
              <w:instrText xml:space="preserve"> XE "Office Standard" </w:instrText>
            </w:r>
            <w:r>
              <w:fldChar w:fldCharType="end"/>
            </w:r>
          </w:p>
          <w:p w:rsidR="006A731E" w:rsidRDefault="00DB3B6E">
            <w:pPr>
              <w:pStyle w:val="ProductList-TableBody"/>
            </w:pPr>
            <w:r>
              <w:t>Office Professional Plus</w:t>
            </w:r>
            <w:r>
              <w:fldChar w:fldCharType="begin"/>
            </w:r>
            <w:r>
              <w:instrText xml:space="preserve"> XE "Office Professional Plus" </w:instrText>
            </w:r>
            <w:r>
              <w:fldChar w:fldCharType="end"/>
            </w:r>
          </w:p>
          <w:p w:rsidR="006A731E" w:rsidRDefault="00DB3B6E">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Online za Office 365</w:t>
            </w:r>
            <w:r>
              <w:fldChar w:fldCharType="begin"/>
            </w:r>
            <w:r>
              <w:instrText xml:space="preserve"> XE "Office Online za Office 365" </w:instrText>
            </w:r>
            <w:r>
              <w:fldChar w:fldCharType="end"/>
            </w:r>
          </w:p>
          <w:p w:rsidR="006A731E" w:rsidRDefault="00DB3B6E">
            <w:pPr>
              <w:pStyle w:val="ProductList-TableBody"/>
            </w:pPr>
            <w:r>
              <w:t>Office Online Server</w:t>
            </w:r>
          </w:p>
        </w:tc>
      </w:tr>
    </w:tbl>
    <w:p w:rsidR="006A731E" w:rsidRDefault="00DB3B6E">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6A731E" w:rsidRDefault="006A731E">
      <w:pPr>
        <w:pStyle w:val="ProductList-Body"/>
      </w:pPr>
    </w:p>
    <w:p w:rsidR="006A731E" w:rsidRDefault="00DB3B6E">
      <w:pPr>
        <w:pStyle w:val="ProductList-ClauseHeading"/>
        <w:outlineLvl w:val="2"/>
      </w:pPr>
      <w:bookmarkStart w:id="355" w:name="_Sec580"/>
      <w:r>
        <w:t>Usluge planiranja</w:t>
      </w:r>
      <w:bookmarkEnd w:id="355"/>
    </w:p>
    <w:p w:rsidR="006A731E" w:rsidRDefault="00DB3B6E">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6A731E" w:rsidRDefault="006A731E">
      <w:pPr>
        <w:pStyle w:val="ProductList-Body"/>
      </w:pPr>
    </w:p>
    <w:p w:rsidR="006A731E" w:rsidRDefault="00DB3B6E">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6A73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Poeni</w:t>
            </w:r>
          </w:p>
        </w:tc>
      </w:tr>
      <w:tr w:rsidR="006A731E">
        <w:tc>
          <w:tcPr>
            <w:tcW w:w="101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1</w:t>
            </w:r>
          </w:p>
        </w:tc>
      </w:tr>
      <w:tr w:rsidR="006A731E">
        <w:tc>
          <w:tcPr>
            <w:tcW w:w="101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25</w:t>
            </w:r>
          </w:p>
        </w:tc>
      </w:tr>
      <w:tr w:rsidR="006A731E">
        <w:tc>
          <w:tcPr>
            <w:tcW w:w="101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50</w:t>
            </w:r>
          </w:p>
        </w:tc>
      </w:tr>
      <w:tr w:rsidR="006A731E">
        <w:tc>
          <w:tcPr>
            <w:tcW w:w="101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75</w:t>
            </w:r>
          </w:p>
        </w:tc>
      </w:tr>
    </w:tbl>
    <w:p w:rsidR="006A731E" w:rsidRDefault="00DB3B6E">
      <w:pPr>
        <w:pStyle w:val="ProductList-Body"/>
      </w:pPr>
      <w:r>
        <w:rPr>
          <w:b/>
          <w:i/>
        </w:rPr>
        <w:t>Napomena:</w:t>
      </w:r>
      <w:r>
        <w:rPr>
          <w:i/>
        </w:rPr>
        <w:t xml:space="preserve"> Za CAL licence za SQL pogledajte tabelu CAL paketi u ovom odeljku</w:t>
      </w:r>
    </w:p>
    <w:p w:rsidR="006A731E" w:rsidRDefault="00DB3B6E">
      <w:pPr>
        <w:pStyle w:val="ProductList-Body"/>
      </w:pPr>
      <w:r>
        <w:rPr>
          <w:vertAlign w:val="superscript"/>
        </w:rPr>
        <w:t>1</w:t>
      </w:r>
      <w:r>
        <w:rPr>
          <w:i/>
        </w:rPr>
        <w:t xml:space="preserve"> Za CAL za Microsoft Dynamics CRM Professional se dodeljuju 2 poena</w:t>
      </w:r>
    </w:p>
    <w:p w:rsidR="006A731E" w:rsidRDefault="006A731E">
      <w:pPr>
        <w:pStyle w:val="ProductList-Body"/>
      </w:pPr>
    </w:p>
    <w:p w:rsidR="006A731E" w:rsidRDefault="00DB3B6E">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6A73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600,000+</w:t>
            </w:r>
          </w:p>
        </w:tc>
      </w:tr>
      <w:tr w:rsidR="006A73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731E" w:rsidRDefault="00DB3B6E">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75</w:t>
            </w:r>
          </w:p>
        </w:tc>
      </w:tr>
    </w:tbl>
    <w:p w:rsidR="006A731E" w:rsidRDefault="006A731E">
      <w:pPr>
        <w:pStyle w:val="ProductList-Body"/>
      </w:pPr>
    </w:p>
    <w:p w:rsidR="006A731E" w:rsidRDefault="00DB3B6E">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6A73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731E" w:rsidRDefault="00DB3B6E">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731E" w:rsidRDefault="00DB3B6E">
            <w:pPr>
              <w:pStyle w:val="ProductList-TableBody"/>
            </w:pPr>
            <w:r>
              <w:t>→600,000+</w:t>
            </w:r>
          </w:p>
        </w:tc>
      </w:tr>
      <w:tr w:rsidR="006A73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731E" w:rsidRDefault="00DB3B6E">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12</w:t>
            </w:r>
          </w:p>
        </w:tc>
      </w:tr>
    </w:tbl>
    <w:p w:rsidR="006A731E" w:rsidRDefault="00DB3B6E">
      <w:pPr>
        <w:pStyle w:val="ProductList-Body"/>
      </w:pPr>
      <w:r>
        <w:t xml:space="preserve">Klijent može da bira iz raspoloživih ponuda Usluga planiranja koje pružaju kvalifikovani Microsoft partneri ili filijale Microsofta. Spisak dostupnih usluga se može pogledati na adresi </w:t>
      </w:r>
      <w:hyperlink r:id="rId126">
        <w:r>
          <w:rPr>
            <w:color w:val="00467F"/>
            <w:u w:val="single"/>
          </w:rPr>
          <w:t>http://www.microsoft.com/licensing/software-assurance/planning-services-overview.aspx</w:t>
        </w:r>
      </w:hyperlink>
      <w:r>
        <w:t xml:space="preserve">. </w:t>
      </w:r>
    </w:p>
    <w:p w:rsidR="006A731E" w:rsidRDefault="006A731E">
      <w:pPr>
        <w:pStyle w:val="ProductList-Body"/>
      </w:pPr>
    </w:p>
    <w:p w:rsidR="006A731E" w:rsidRDefault="00DB3B6E">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6A731E" w:rsidRDefault="00DB3B6E" w:rsidP="00DB3B6E">
      <w:pPr>
        <w:pStyle w:val="ProductList-Bullet"/>
        <w:numPr>
          <w:ilvl w:val="0"/>
          <w:numId w:val="38"/>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27">
        <w:r>
          <w:rPr>
            <w:color w:val="00467F"/>
            <w:u w:val="single"/>
          </w:rPr>
          <w:t>http://directory.partners.extranet.microsoft.com/psbproviders</w:t>
        </w:r>
      </w:hyperlink>
    </w:p>
    <w:p w:rsidR="006A731E" w:rsidRDefault="00DB3B6E" w:rsidP="00DB3B6E">
      <w:pPr>
        <w:pStyle w:val="ProductList-Bullet"/>
        <w:numPr>
          <w:ilvl w:val="0"/>
          <w:numId w:val="38"/>
        </w:numPr>
      </w:pPr>
      <w:r>
        <w:t xml:space="preserve">Korišćenjem Usluga planiranja dobijate savetovanje koje pokriva unapred određeni obim rada koji za rezultat ima plan za primenu na visokom nivou; stvarna primena softvera ne može da bude obuhvaćena. </w:t>
      </w:r>
    </w:p>
    <w:p w:rsidR="006A731E" w:rsidRDefault="00DB3B6E" w:rsidP="00DB3B6E">
      <w:pPr>
        <w:pStyle w:val="ProductList-Bullet"/>
        <w:numPr>
          <w:ilvl w:val="0"/>
          <w:numId w:val="38"/>
        </w:numPr>
      </w:pPr>
      <w:r>
        <w:t xml:space="preserve">Vaučere za Usluge planiranja može da iskoristi samo klijent koji je kvalifikovan za tu pogodnost. </w:t>
      </w:r>
    </w:p>
    <w:p w:rsidR="006A731E" w:rsidRDefault="00DB3B6E" w:rsidP="00DB3B6E">
      <w:pPr>
        <w:pStyle w:val="ProductList-Bullet"/>
        <w:numPr>
          <w:ilvl w:val="0"/>
          <w:numId w:val="38"/>
        </w:numPr>
      </w:pPr>
      <w:r>
        <w:t xml:space="preserve">Vaučeri za Usluge planiranja ne mogu da se zamene za gotovinu, novac ili druga sredstva sa vrednošću. </w:t>
      </w:r>
    </w:p>
    <w:p w:rsidR="006A731E" w:rsidRDefault="00DB3B6E" w:rsidP="00DB3B6E">
      <w:pPr>
        <w:pStyle w:val="ProductList-Bullet"/>
        <w:numPr>
          <w:ilvl w:val="0"/>
          <w:numId w:val="38"/>
        </w:numPr>
      </w:pPr>
      <w:r>
        <w:t xml:space="preserve">Smanjenje kvalifikujućeg SA pokrića kao rezultat povraćaja i drugih usklađivanja iznosa za naplatu, gde je to dozvoljeno, može da smanji broj dana Usluga planiranja na koje Klijent ima pravo. </w:t>
      </w:r>
    </w:p>
    <w:p w:rsidR="006A731E" w:rsidRDefault="00DB3B6E" w:rsidP="00DB3B6E">
      <w:pPr>
        <w:pStyle w:val="ProductList-Bullet"/>
        <w:numPr>
          <w:ilvl w:val="0"/>
          <w:numId w:val="38"/>
        </w:numPr>
      </w:pPr>
      <w:r>
        <w:t xml:space="preserve">Tipovi vaučera se ne mogu kombinovati. Angažmani Usluga planiranja ne smeju da prekorače maksimalno utvrđeno trajanje po tipu angažmana. </w:t>
      </w:r>
    </w:p>
    <w:p w:rsidR="006A731E" w:rsidRDefault="00DB3B6E" w:rsidP="00DB3B6E">
      <w:pPr>
        <w:pStyle w:val="ProductList-Bullet"/>
        <w:numPr>
          <w:ilvl w:val="0"/>
          <w:numId w:val="38"/>
        </w:numPr>
      </w:pPr>
      <w:r>
        <w:t xml:space="preserve">Vaučeri važe samo kod kvalifikovanih Dobavljača i to samo za konkretan tip usluge za koji se vaučer koristi. </w:t>
      </w:r>
    </w:p>
    <w:p w:rsidR="006A731E" w:rsidRDefault="00DB3B6E" w:rsidP="00DB3B6E">
      <w:pPr>
        <w:pStyle w:val="ProductList-Bullet"/>
        <w:numPr>
          <w:ilvl w:val="0"/>
          <w:numId w:val="38"/>
        </w:numPr>
      </w:pPr>
      <w:r>
        <w:t xml:space="preserve">Vaučeri moraju da se dodele tokom perioda važenja SA pokrića. </w:t>
      </w:r>
    </w:p>
    <w:p w:rsidR="006A731E" w:rsidRDefault="00DB3B6E" w:rsidP="00DB3B6E">
      <w:pPr>
        <w:pStyle w:val="ProductList-Bullet"/>
        <w:numPr>
          <w:ilvl w:val="0"/>
          <w:numId w:val="38"/>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6A731E" w:rsidRDefault="006A731E">
      <w:pPr>
        <w:pStyle w:val="ProductList-Body"/>
      </w:pPr>
    </w:p>
    <w:p w:rsidR="006A731E" w:rsidRDefault="00DB3B6E">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6A731E" w:rsidRDefault="006A731E">
      <w:pPr>
        <w:pStyle w:val="ProductList-Body"/>
      </w:pPr>
    </w:p>
    <w:p w:rsidR="006A731E" w:rsidRDefault="00DB3B6E">
      <w:pPr>
        <w:pStyle w:val="ProductList-ClauseHeading"/>
        <w:outlineLvl w:val="2"/>
      </w:pPr>
      <w:bookmarkStart w:id="356" w:name="_Sec581"/>
      <w:r>
        <w:t>Enterprise Source Licensing Program</w:t>
      </w:r>
      <w:bookmarkEnd w:id="356"/>
    </w:p>
    <w:p w:rsidR="006A731E" w:rsidRDefault="00DB3B6E">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6A731E" w:rsidRDefault="006A731E">
      <w:pPr>
        <w:pStyle w:val="ProductList-Body"/>
      </w:pPr>
    </w:p>
    <w:p w:rsidR="006A731E" w:rsidRDefault="00DB3B6E">
      <w:pPr>
        <w:pStyle w:val="ProductList-ClauseHeading"/>
        <w:outlineLvl w:val="2"/>
      </w:pPr>
      <w:bookmarkStart w:id="357" w:name="_Sec582"/>
      <w:r>
        <w:t>Vaučeri za obuku</w:t>
      </w:r>
      <w:bookmarkEnd w:id="357"/>
    </w:p>
    <w:p w:rsidR="006A731E" w:rsidRDefault="00DB3B6E">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Grupa sistema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 dan na 50 licenci (maksimalno 10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 dan po 50 licenci ili bodova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10 dana po kvalifikovanoj upisnici ili Nalogu za kupovinu</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15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25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55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80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125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200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300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400 dana*</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700 dana*</w:t>
            </w:r>
          </w:p>
        </w:tc>
      </w:tr>
    </w:tbl>
    <w:p w:rsidR="006A731E" w:rsidRDefault="00DB3B6E">
      <w:pPr>
        <w:pStyle w:val="ProductList-Body"/>
      </w:pPr>
      <w:r>
        <w:t>*</w:t>
      </w:r>
      <w:r>
        <w:rPr>
          <w:i/>
        </w:rPr>
        <w:t>Broj dana po kvalifikovanoj upisnici, ugovoru ili Nalogu za kupovinu</w:t>
      </w:r>
    </w:p>
    <w:p w:rsidR="006A731E" w:rsidRDefault="006A731E">
      <w:pPr>
        <w:pStyle w:val="ProductList-Body"/>
      </w:pPr>
    </w:p>
    <w:p w:rsidR="006A731E" w:rsidRDefault="00DB3B6E" w:rsidP="00DB3B6E">
      <w:pPr>
        <w:pStyle w:val="ProductList-Bullet"/>
        <w:numPr>
          <w:ilvl w:val="0"/>
          <w:numId w:val="39"/>
        </w:numPr>
      </w:pPr>
      <w:r>
        <w:t xml:space="preserve">Usluge koje se pružaju po osnovu vaučera pružaju se po osnovu ugovora između Klijenta i kvalifikovanog Microsoft Learning partnera. </w:t>
      </w:r>
    </w:p>
    <w:p w:rsidR="006A731E" w:rsidRDefault="00DB3B6E" w:rsidP="00DB3B6E">
      <w:pPr>
        <w:pStyle w:val="ProductList-Bullet"/>
        <w:numPr>
          <w:ilvl w:val="0"/>
          <w:numId w:val="39"/>
        </w:numPr>
      </w:pPr>
      <w:r>
        <w:t xml:space="preserve">Kursevi koji se pružaju u ubrzanom formatu zahtevaju onaj broj dana sa vaučera koji je jednak broju dana podešenom u validaciji vaučera SATV i Sistemu rezervacije. </w:t>
      </w:r>
    </w:p>
    <w:p w:rsidR="006A731E" w:rsidRDefault="00DB3B6E" w:rsidP="00DB3B6E">
      <w:pPr>
        <w:pStyle w:val="ProductList-Bullet"/>
        <w:numPr>
          <w:ilvl w:val="0"/>
          <w:numId w:val="39"/>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6A731E" w:rsidRDefault="00DB3B6E" w:rsidP="00DB3B6E">
      <w:pPr>
        <w:pStyle w:val="ProductList-Bullet"/>
        <w:numPr>
          <w:ilvl w:val="0"/>
          <w:numId w:val="39"/>
        </w:numPr>
      </w:pPr>
      <w:r>
        <w:t>Vaučerima se ne mogu podmiriti nikakve naknade u vezi sa klijentovim nepojavljivanjem na nekom zakazanom kursu.</w:t>
      </w:r>
    </w:p>
    <w:p w:rsidR="006A731E" w:rsidRDefault="00DB3B6E" w:rsidP="00DB3B6E">
      <w:pPr>
        <w:pStyle w:val="ProductList-Bullet"/>
        <w:numPr>
          <w:ilvl w:val="0"/>
          <w:numId w:val="39"/>
        </w:numPr>
      </w:pPr>
      <w:r>
        <w:t>Vaučere može da iskoristiti samo pojedinac sa klijentovim odobrenjem za korišćenje vaučera.</w:t>
      </w:r>
    </w:p>
    <w:p w:rsidR="006A731E" w:rsidRDefault="00DB3B6E" w:rsidP="00DB3B6E">
      <w:pPr>
        <w:pStyle w:val="ProductList-Bullet"/>
        <w:numPr>
          <w:ilvl w:val="0"/>
          <w:numId w:val="39"/>
        </w:numPr>
      </w:pPr>
      <w:r>
        <w:t xml:space="preserve">Vaučeri se ne mogu zameniti za gotovinu, novac ili druga sredstva sa vrednošću. </w:t>
      </w:r>
    </w:p>
    <w:p w:rsidR="006A731E" w:rsidRDefault="00DB3B6E" w:rsidP="00DB3B6E">
      <w:pPr>
        <w:pStyle w:val="ProductList-Bullet"/>
        <w:numPr>
          <w:ilvl w:val="0"/>
          <w:numId w:val="39"/>
        </w:numPr>
      </w:pPr>
      <w:r>
        <w:t xml:space="preserve">Vaučeri moraju da se dodele tokom perioda važenja SA pokrića. </w:t>
      </w:r>
    </w:p>
    <w:p w:rsidR="006A731E" w:rsidRDefault="00DB3B6E" w:rsidP="00DB3B6E">
      <w:pPr>
        <w:pStyle w:val="ProductList-Bullet"/>
        <w:numPr>
          <w:ilvl w:val="0"/>
          <w:numId w:val="39"/>
        </w:numPr>
      </w:pPr>
      <w:r>
        <w:t xml:space="preserve">Vaučeri ističu 180 dana od datuma dodele vaučera. Vaučeri koji isteknu pre isteka SA pokrića vraćaju se u dostupnu grupu dana za pogodnost „Vaučeri za obuku“. </w:t>
      </w:r>
    </w:p>
    <w:p w:rsidR="006A731E" w:rsidRDefault="00DB3B6E" w:rsidP="00DB3B6E">
      <w:pPr>
        <w:pStyle w:val="ProductList-Bullet"/>
        <w:numPr>
          <w:ilvl w:val="0"/>
          <w:numId w:val="39"/>
        </w:numPr>
      </w:pPr>
      <w:r>
        <w:t xml:space="preserve">Jedan dan sa vaučera za obuku važi za trajanje obuke ekvivalentno jednom danu sesije obuke. </w:t>
      </w:r>
    </w:p>
    <w:p w:rsidR="006A731E" w:rsidRDefault="00DB3B6E" w:rsidP="00DB3B6E">
      <w:pPr>
        <w:pStyle w:val="ProductList-Bullet"/>
        <w:numPr>
          <w:ilvl w:val="0"/>
          <w:numId w:val="39"/>
        </w:numPr>
      </w:pPr>
      <w:r>
        <w:t xml:space="preserve">Vaučeri ne mogu da se koriste za rezervaciju obuke kod više Microsoft Learning partnera istovremeno. </w:t>
      </w:r>
    </w:p>
    <w:p w:rsidR="006A731E" w:rsidRDefault="00DB3B6E" w:rsidP="00DB3B6E">
      <w:pPr>
        <w:pStyle w:val="ProductList-Bullet"/>
        <w:numPr>
          <w:ilvl w:val="0"/>
          <w:numId w:val="39"/>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6A731E" w:rsidRDefault="00DB3B6E" w:rsidP="00DB3B6E">
      <w:pPr>
        <w:pStyle w:val="ProductList-Bullet"/>
        <w:numPr>
          <w:ilvl w:val="0"/>
          <w:numId w:val="39"/>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6A731E" w:rsidRDefault="006A731E">
      <w:pPr>
        <w:pStyle w:val="ProductList-Body"/>
      </w:pPr>
    </w:p>
    <w:p w:rsidR="006A731E" w:rsidRDefault="00DB3B6E">
      <w:pPr>
        <w:pStyle w:val="ProductList-ClauseHeading"/>
        <w:outlineLvl w:val="2"/>
      </w:pPr>
      <w:bookmarkStart w:id="358" w:name="_Sec583"/>
      <w:r>
        <w:t>E-učenje</w:t>
      </w:r>
      <w:bookmarkEnd w:id="358"/>
    </w:p>
    <w:p w:rsidR="006A731E" w:rsidRDefault="00DB3B6E">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6A731E" w:rsidRDefault="006A731E">
      <w:pPr>
        <w:pStyle w:val="ProductList-Body"/>
      </w:pPr>
    </w:p>
    <w:p w:rsidR="006A731E" w:rsidRDefault="00DB3B6E">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6A731E" w:rsidRDefault="006A731E">
      <w:pPr>
        <w:pStyle w:val="ProductList-Body"/>
      </w:pPr>
    </w:p>
    <w:p w:rsidR="006A731E" w:rsidRDefault="00DB3B6E">
      <w:pPr>
        <w:pStyle w:val="ProductList-ClauseHeading"/>
        <w:outlineLvl w:val="2"/>
      </w:pPr>
      <w:bookmarkStart w:id="359" w:name="_Sec584"/>
      <w:r>
        <w:t>Program za kućnu upotrebu</w:t>
      </w:r>
      <w:bookmarkEnd w:id="359"/>
    </w:p>
    <w:p w:rsidR="006A731E" w:rsidRDefault="00DB3B6E">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6A731E" w:rsidRDefault="006A731E">
      <w:pPr>
        <w:pStyle w:val="ProductList-Body"/>
      </w:pPr>
    </w:p>
    <w:p w:rsidR="006A731E" w:rsidRDefault="00DB3B6E">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6A731E" w:rsidRDefault="006A731E">
      <w:pPr>
        <w:pStyle w:val="ProductList-Body"/>
      </w:pPr>
    </w:p>
    <w:p w:rsidR="006A731E" w:rsidRDefault="00DB3B6E">
      <w:pPr>
        <w:pStyle w:val="ProductList-Body"/>
      </w:pPr>
      <w:r>
        <w:t>Uslovi korišćenja softvera Programa za kućnu upotrebu zaključuju se između korporacije Microsoft i Klijentovog zaposlenog, a dostupni su na veb lokaciji Programa za kućnu upotrebu.</w:t>
      </w:r>
    </w:p>
    <w:p w:rsidR="006A731E" w:rsidRDefault="006A731E">
      <w:pPr>
        <w:pStyle w:val="ProductList-Body"/>
      </w:pPr>
    </w:p>
    <w:p w:rsidR="006A731E" w:rsidRDefault="00DB3B6E">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6A73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Odgovarajuća Licenca za Program za kućnu upotrebu</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Standard 2010/2013/2016</w:t>
            </w:r>
          </w:p>
          <w:p w:rsidR="006A731E" w:rsidRDefault="00DB3B6E">
            <w:pPr>
              <w:pStyle w:val="ProductList-TableBody"/>
            </w:pPr>
            <w:r>
              <w:t xml:space="preserve">Office Professional Plus 2010/2013/2016 </w:t>
            </w:r>
          </w:p>
          <w:p w:rsidR="006A731E" w:rsidRDefault="00DB3B6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Professional Plus 2016 HUP ili Office 2016 za Mac Home &amp; Business sa Lync DL HUP-om</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Access 2010/2013/2016</w:t>
            </w:r>
          </w:p>
          <w:p w:rsidR="006A731E" w:rsidRDefault="00DB3B6E">
            <w:pPr>
              <w:pStyle w:val="ProductList-TableBody"/>
            </w:pPr>
            <w:r>
              <w:t>Excel 2010/2013/2016</w:t>
            </w:r>
          </w:p>
          <w:p w:rsidR="006A731E" w:rsidRDefault="00DB3B6E">
            <w:pPr>
              <w:pStyle w:val="ProductList-TableBody"/>
            </w:pPr>
            <w:r>
              <w:t>PowerPoint 2010/2013/2016</w:t>
            </w:r>
          </w:p>
          <w:p w:rsidR="006A731E" w:rsidRDefault="00DB3B6E">
            <w:pPr>
              <w:pStyle w:val="ProductList-TableBody"/>
            </w:pPr>
            <w:r>
              <w:t>InfoPath 2010/2013/2016</w:t>
            </w:r>
          </w:p>
          <w:p w:rsidR="006A731E" w:rsidRDefault="00DB3B6E">
            <w:pPr>
              <w:pStyle w:val="ProductList-TableBody"/>
            </w:pPr>
            <w:r>
              <w:t>Lync 2010/2013/2015</w:t>
            </w:r>
          </w:p>
          <w:p w:rsidR="006A731E" w:rsidRDefault="00DB3B6E">
            <w:pPr>
              <w:pStyle w:val="ProductList-TableBody"/>
            </w:pPr>
            <w:r>
              <w:t>OneNote 2010/2013/2016</w:t>
            </w:r>
          </w:p>
          <w:p w:rsidR="006A731E" w:rsidRDefault="00DB3B6E">
            <w:pPr>
              <w:pStyle w:val="ProductList-TableBody"/>
            </w:pPr>
            <w:r>
              <w:t>Outlook 2010/2013/2016</w:t>
            </w:r>
          </w:p>
          <w:p w:rsidR="006A731E" w:rsidRDefault="00DB3B6E">
            <w:pPr>
              <w:pStyle w:val="ProductList-TableBody"/>
            </w:pPr>
            <w:r>
              <w:t>Publisher 2010/2013/2016</w:t>
            </w:r>
          </w:p>
          <w:p w:rsidR="006A731E" w:rsidRDefault="00DB3B6E">
            <w:pPr>
              <w:pStyle w:val="ProductList-TableBody"/>
            </w:pPr>
            <w:r>
              <w:t>Skype for Business 2015</w:t>
            </w:r>
          </w:p>
          <w:p w:rsidR="006A731E" w:rsidRDefault="00DB3B6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Office Professional Plus 2016 HUP ili Office 2016 za Mac Home &amp; Business sa Lync DL HUP-om </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Visio Standard 2010/2013 /2016 </w:t>
            </w:r>
          </w:p>
          <w:p w:rsidR="006A731E" w:rsidRDefault="00DB3B6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Visio Professional 2016 HUP</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Standard 2010/2013/2016</w:t>
            </w:r>
          </w:p>
          <w:p w:rsidR="006A731E" w:rsidRDefault="00DB3B6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Professional 2016 HUP</w:t>
            </w:r>
          </w:p>
        </w:tc>
      </w:tr>
    </w:tbl>
    <w:p w:rsidR="006A731E" w:rsidRDefault="00DB3B6E">
      <w:pPr>
        <w:pStyle w:val="ProductList-Body"/>
      </w:pPr>
      <w:r>
        <w:rPr>
          <w:i/>
        </w:rPr>
        <w:t xml:space="preserve">Za više informacija, uključujući informacije o budućoj raspoloživosti dodatnog softvera za Program za kućnu upotrebu, posetite </w:t>
      </w:r>
      <w:hyperlink r:id="rId128">
        <w:r>
          <w:rPr>
            <w:i/>
            <w:color w:val="00467F"/>
            <w:u w:val="single"/>
          </w:rPr>
          <w:t>http://www.microsoft.com/licensing</w:t>
        </w:r>
      </w:hyperlink>
      <w:r>
        <w:rPr>
          <w:i/>
        </w:rPr>
        <w:t>.</w:t>
      </w:r>
    </w:p>
    <w:p w:rsidR="006A731E" w:rsidRDefault="006A731E">
      <w:pPr>
        <w:pStyle w:val="ProductList-Body"/>
      </w:pPr>
    </w:p>
    <w:p w:rsidR="006A731E" w:rsidRDefault="00DB3B6E">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6A731E" w:rsidRDefault="006A731E">
      <w:pPr>
        <w:pStyle w:val="ProductList-Body"/>
        <w:jc w:val="right"/>
      </w:pPr>
    </w:p>
    <w:p w:rsidR="006A731E" w:rsidRDefault="00DB3B6E">
      <w:pPr>
        <w:pStyle w:val="ProductList-ClauseHeading"/>
        <w:outlineLvl w:val="2"/>
      </w:pPr>
      <w:bookmarkStart w:id="360" w:name="_Sec585"/>
      <w:r>
        <w:t>Non-stop podrška u rešavanju problema</w:t>
      </w:r>
      <w:bookmarkEnd w:id="360"/>
    </w:p>
    <w:p w:rsidR="006A731E" w:rsidRDefault="00DB3B6E">
      <w:pPr>
        <w:pStyle w:val="ProductList-Body"/>
      </w:pPr>
      <w:r>
        <w:t>Klijenti (osim klijenata koji kupuju u okviru Akademskih programa) sa SA pokrićem ispunjavaju uslove za Non-stop podršku u rešavanju problema.</w:t>
      </w:r>
    </w:p>
    <w:p w:rsidR="006A731E" w:rsidRDefault="006A731E">
      <w:pPr>
        <w:pStyle w:val="ProductList-Body"/>
      </w:pPr>
    </w:p>
    <w:p w:rsidR="006A731E" w:rsidRDefault="00DB3B6E">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6A731E" w:rsidRDefault="006A731E">
      <w:pPr>
        <w:pStyle w:val="ProductList-Body"/>
      </w:pPr>
    </w:p>
    <w:p w:rsidR="006A731E" w:rsidRDefault="00DB3B6E">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6A731E" w:rsidRDefault="006A731E">
      <w:pPr>
        <w:pStyle w:val="ProductList-Body"/>
      </w:pPr>
    </w:p>
    <w:p w:rsidR="006A731E" w:rsidRDefault="00DB3B6E">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6A731E" w:rsidRDefault="006A731E">
      <w:pPr>
        <w:pStyle w:val="ProductList-Body"/>
      </w:pPr>
    </w:p>
    <w:p w:rsidR="006A731E" w:rsidRDefault="00DB3B6E">
      <w:pPr>
        <w:pStyle w:val="ProductList-SubClauseHeading"/>
        <w:outlineLvl w:val="3"/>
      </w:pPr>
      <w:r>
        <w:t>Dodela incidenata telefonske podrške za sve programe osim MPSA</w:t>
      </w:r>
    </w:p>
    <w:p w:rsidR="006A731E" w:rsidRDefault="00DB3B6E">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6A73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IW/Klijent – dodatne dodele incidenata</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270,000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 Fr. 330,000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CRC 1.650.000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 1.600.000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215,000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£135,000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JPY 24.000.000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KWD 240.000.000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 1.650.000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350,000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 2.000.000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NTD 7.000.000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INR 10.000.000</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RUB 6.600.000</w:t>
            </w:r>
          </w:p>
        </w:tc>
      </w:tr>
    </w:tbl>
    <w:p w:rsidR="006A731E" w:rsidRDefault="006A731E">
      <w:pPr>
        <w:pStyle w:val="ProductList-BodyIndented"/>
        <w:ind w:left="720"/>
      </w:pPr>
    </w:p>
    <w:p w:rsidR="006A731E" w:rsidRDefault="00DB3B6E">
      <w:pPr>
        <w:pStyle w:val="ProductList-BodyIndented"/>
      </w:pPr>
      <w:r>
        <w:t>Neiskorišćeni incidenti telefonske podrške ističu po isteku SA pokrića. Incidenti telefonske podrške ne mogu da se prenose sa jedne upisnice/ugovora na drugu upisnicu/ugovor.</w:t>
      </w:r>
    </w:p>
    <w:p w:rsidR="006A731E" w:rsidRDefault="006A731E">
      <w:pPr>
        <w:pStyle w:val="ProductList-BodyIndented"/>
      </w:pPr>
    </w:p>
    <w:p w:rsidR="006A731E" w:rsidRDefault="00DB3B6E">
      <w:pPr>
        <w:pStyle w:val="ProductList-BodyIndented"/>
      </w:pPr>
      <w:r>
        <w:t xml:space="preserve">Pristup lokalnoj telefonskoj podršci dostupan je tokom radnog vremena koje je navedeno na veb lokaciji </w:t>
      </w:r>
      <w:hyperlink r:id="rId12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6A731E" w:rsidRDefault="006A731E">
      <w:pPr>
        <w:pStyle w:val="ProductList-BodyIndented"/>
      </w:pPr>
    </w:p>
    <w:p w:rsidR="006A731E" w:rsidRDefault="00DB3B6E">
      <w:pPr>
        <w:pStyle w:val="ProductList-SubClauseHeading"/>
        <w:outlineLvl w:val="3"/>
      </w:pPr>
      <w:r>
        <w:t>Dodela incidenata telefonske podrške za MPSA</w:t>
      </w:r>
    </w:p>
    <w:p w:rsidR="006A731E" w:rsidRDefault="00DB3B6E">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6A731E" w:rsidRDefault="00DB3B6E">
            <w:pPr>
              <w:pStyle w:val="ProductList-TableBody"/>
            </w:pPr>
            <w:r>
              <w:rPr>
                <w:color w:val="FFFFFF"/>
              </w:rPr>
              <w:t>Broj poena po incidentu telefonske podrške</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Aplikacije i Sistemi (zajedno)</w:t>
            </w:r>
          </w:p>
        </w:tc>
        <w:tc>
          <w:tcPr>
            <w:tcW w:w="6000" w:type="dxa"/>
            <w:tcBorders>
              <w:left w:val="single" w:sz="4" w:space="0" w:color="000000"/>
              <w:right w:val="single" w:sz="4" w:space="0" w:color="000000"/>
            </w:tcBorders>
          </w:tcPr>
          <w:p w:rsidR="006A731E" w:rsidRDefault="00DB3B6E">
            <w:pPr>
              <w:pStyle w:val="ProductList-TableBody"/>
            </w:pPr>
            <w:r>
              <w:t>2,000</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Server</w:t>
            </w:r>
          </w:p>
        </w:tc>
        <w:tc>
          <w:tcPr>
            <w:tcW w:w="6000" w:type="dxa"/>
            <w:tcBorders>
              <w:left w:val="single" w:sz="4" w:space="0" w:color="000000"/>
              <w:right w:val="single" w:sz="4" w:space="0" w:color="000000"/>
            </w:tcBorders>
          </w:tcPr>
          <w:p w:rsidR="006A731E" w:rsidRDefault="00DB3B6E">
            <w:pPr>
              <w:pStyle w:val="ProductList-TableBody"/>
            </w:pPr>
            <w:r>
              <w:t>400</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CAL</w:t>
            </w:r>
          </w:p>
        </w:tc>
        <w:tc>
          <w:tcPr>
            <w:tcW w:w="6000" w:type="dxa"/>
            <w:tcBorders>
              <w:left w:val="single" w:sz="4" w:space="0" w:color="000000"/>
              <w:right w:val="single" w:sz="4" w:space="0" w:color="000000"/>
            </w:tcBorders>
          </w:tcPr>
          <w:p w:rsidR="006A731E" w:rsidRDefault="00DB3B6E">
            <w:pPr>
              <w:pStyle w:val="ProductList-TableBody"/>
            </w:pPr>
            <w:r>
              <w:t>400</w:t>
            </w:r>
          </w:p>
        </w:tc>
      </w:tr>
    </w:tbl>
    <w:p w:rsidR="006A731E" w:rsidRDefault="006A731E">
      <w:pPr>
        <w:pStyle w:val="ProductList-BodyIndented"/>
      </w:pPr>
    </w:p>
    <w:p w:rsidR="006A731E" w:rsidRDefault="00DB3B6E">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6A731E" w:rsidRDefault="006A731E">
      <w:pPr>
        <w:pStyle w:val="ProductList-BodyIndented"/>
      </w:pPr>
    </w:p>
    <w:p w:rsidR="006A731E" w:rsidRDefault="00DB3B6E">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6A731E" w:rsidRDefault="006A731E">
      <w:pPr>
        <w:pStyle w:val="ProductList-SubClauseHeading"/>
        <w:outlineLvl w:val="3"/>
      </w:pPr>
    </w:p>
    <w:p w:rsidR="006A731E" w:rsidRDefault="00DB3B6E">
      <w:pPr>
        <w:pStyle w:val="ProductList-SubClauseHeading"/>
        <w:outlineLvl w:val="3"/>
      </w:pPr>
      <w:r>
        <w:t>Incidenti na vebu</w:t>
      </w:r>
    </w:p>
    <w:p w:rsidR="006A731E" w:rsidRDefault="00DB3B6E">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6A731E" w:rsidRDefault="006A731E">
      <w:pPr>
        <w:pStyle w:val="ProductList-BodyIndented"/>
      </w:pPr>
    </w:p>
    <w:p w:rsidR="006A731E" w:rsidRDefault="00DB3B6E">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6A731E" w:rsidRDefault="006A731E">
      <w:pPr>
        <w:pStyle w:val="ProductList-BodyIndented"/>
        <w:ind w:left="720"/>
      </w:pPr>
    </w:p>
    <w:p w:rsidR="006A731E" w:rsidRDefault="00DB3B6E">
      <w:pPr>
        <w:pStyle w:val="ProductList-SubClauseHeading"/>
        <w:outlineLvl w:val="3"/>
      </w:pPr>
      <w:r>
        <w:t>Kontakt osobe za podršku</w:t>
      </w:r>
    </w:p>
    <w:p w:rsidR="006A731E" w:rsidRDefault="00DB3B6E">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6A73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S/S+: EA nivo D</w:t>
            </w:r>
          </w:p>
        </w:tc>
      </w:tr>
      <w:tr w:rsidR="006A731E">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Prema potrebi</w:t>
            </w:r>
          </w:p>
        </w:tc>
      </w:tr>
      <w:tr w:rsidR="006A731E">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16</w:t>
            </w:r>
          </w:p>
        </w:tc>
      </w:tr>
    </w:tbl>
    <w:p w:rsidR="006A731E" w:rsidRDefault="006A731E">
      <w:pPr>
        <w:pStyle w:val="ProductList-BodyIndented"/>
      </w:pPr>
    </w:p>
    <w:p w:rsidR="006A731E" w:rsidRDefault="00DB3B6E">
      <w:pPr>
        <w:pStyle w:val="ProductList-SubClauseHeading"/>
        <w:outlineLvl w:val="3"/>
      </w:pPr>
      <w:r>
        <w:t>Nivo usluge za klijente sa Software Assurance pokrićem</w:t>
      </w:r>
    </w:p>
    <w:p w:rsidR="006A731E" w:rsidRDefault="00DB3B6E">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6A73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Očekivani odgovor Klijenta</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Kritičan uticaj na poslovanje: </w:t>
            </w:r>
          </w:p>
          <w:p w:rsidR="006A731E" w:rsidRDefault="00DB3B6E">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prvi poziv za 2 sata ili manje na osnovu ponude za podršku</w:t>
            </w:r>
          </w:p>
          <w:p w:rsidR="006A731E" w:rsidRDefault="00DB3B6E">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Raspoređivanje odgovarajućih resursa radi omogućavanja neprekidnog zalaganja, 24 časa dnevno, 7 dana nedeljno2</w:t>
            </w:r>
          </w:p>
          <w:p w:rsidR="006A731E" w:rsidRDefault="00DB3B6E">
            <w:pPr>
              <w:pStyle w:val="ProductList-TableBody"/>
            </w:pPr>
            <w:r>
              <w:t>Brzi pristup i odgovor ovlašćenog lica za kontrolu promene</w:t>
            </w:r>
          </w:p>
          <w:p w:rsidR="006A731E" w:rsidRDefault="00DB3B6E">
            <w:pPr>
              <w:pStyle w:val="ProductList-TableBody"/>
            </w:pPr>
            <w:r>
              <w:t>Obaveštavanje rukovodstva</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Umeren uticaj na poslovanje: </w:t>
            </w:r>
          </w:p>
          <w:p w:rsidR="006A731E" w:rsidRDefault="00DB3B6E">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prvi poziv za 4 sata ili manje na osnovu ponude za podršku</w:t>
            </w:r>
          </w:p>
          <w:p w:rsidR="006A731E" w:rsidRDefault="00DB3B6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Raspoređivanje odgovarajućih resursa radi omogućavanja neprekidnog zalaganja tokom radnog vremena</w:t>
            </w:r>
          </w:p>
          <w:p w:rsidR="006A731E" w:rsidRDefault="00DB3B6E">
            <w:pPr>
              <w:pStyle w:val="ProductList-TableBody"/>
            </w:pPr>
            <w:r>
              <w:t>Pristup i odgovor ovlašćenog lica za kontrolu promene u roku od 4 radna sata</w:t>
            </w:r>
          </w:p>
        </w:tc>
      </w:tr>
      <w:tr w:rsidR="006A731E">
        <w:tc>
          <w:tcPr>
            <w:tcW w:w="29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Minimalni uticaj na poslovanje: </w:t>
            </w:r>
          </w:p>
          <w:p w:rsidR="006A731E" w:rsidRDefault="00DB3B6E">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prvi poziv u roku od jednog radnog dana ili manje na osnovu ponude za podršku</w:t>
            </w:r>
          </w:p>
          <w:p w:rsidR="006A731E" w:rsidRDefault="00DB3B6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Precizne kontakt informacije lica odgovornog za slučaj</w:t>
            </w:r>
          </w:p>
          <w:p w:rsidR="006A731E" w:rsidRDefault="00DB3B6E">
            <w:pPr>
              <w:pStyle w:val="ProductList-TableBody"/>
            </w:pPr>
            <w:r>
              <w:t>Odgovor u roku od jednog radnog dana.</w:t>
            </w:r>
          </w:p>
        </w:tc>
      </w:tr>
    </w:tbl>
    <w:p w:rsidR="006A731E" w:rsidRDefault="00DB3B6E">
      <w:pPr>
        <w:pStyle w:val="ProductList-BodyIndented"/>
      </w:pPr>
      <w:r>
        <w:rPr>
          <w:i/>
        </w:rPr>
        <w:t>1 Kontaktirajte Microsoft predstavnika za lokalno radno vreme.</w:t>
      </w:r>
    </w:p>
    <w:p w:rsidR="006A731E" w:rsidRDefault="00DB3B6E">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6A731E" w:rsidRDefault="006A731E">
      <w:pPr>
        <w:pStyle w:val="ProductList-BodyIndented"/>
        <w:ind w:left="720"/>
      </w:pPr>
    </w:p>
    <w:p w:rsidR="006A731E" w:rsidRDefault="00DB3B6E">
      <w:pPr>
        <w:pStyle w:val="ProductList-SubClauseHeading"/>
        <w:outlineLvl w:val="3"/>
      </w:pPr>
      <w:r>
        <w:t>Konverzija Non-stop podrške u rešavanju problema u sklopu Software Assurance pokrića u usluge Premier podrške</w:t>
      </w:r>
    </w:p>
    <w:p w:rsidR="006A731E" w:rsidRDefault="00DB3B6E">
      <w:pPr>
        <w:pStyle w:val="ProductList-BodyIndented"/>
      </w:pPr>
      <w:r>
        <w:t>Uz izuzetak MPSA ugovora, Klijenti mogu da konvertuju Non-stop podršku u rešavanju problema SA incidenata (SA PRS incidenti ili „SAB“) u sate Premijer podrške u rešavanju problema (PRS) ili sate Specijalizovanih inženjera za podršku (DSE) (primenjivo samo za aktivnosti reaktivne podrške).</w:t>
      </w:r>
    </w:p>
    <w:p w:rsidR="006A731E" w:rsidRDefault="006A731E">
      <w:pPr>
        <w:pStyle w:val="ProductList-BodyIndented"/>
      </w:pPr>
    </w:p>
    <w:p w:rsidR="006A731E" w:rsidRDefault="00DB3B6E">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6A731E" w:rsidRDefault="006A731E">
      <w:pPr>
        <w:pStyle w:val="ProductList-BodyIndented"/>
        <w:ind w:left="720"/>
      </w:pPr>
    </w:p>
    <w:p w:rsidR="006A731E" w:rsidRDefault="00DB3B6E">
      <w:pPr>
        <w:pStyle w:val="ProductList-SubClauseHeading"/>
        <w:outlineLvl w:val="3"/>
      </w:pPr>
      <w:r>
        <w:t>Dodatne odredbe za preduzeća</w:t>
      </w:r>
    </w:p>
    <w:p w:rsidR="006A731E" w:rsidRDefault="00DB3B6E">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6A731E" w:rsidRDefault="006A731E">
      <w:pPr>
        <w:pStyle w:val="ProductList-BodyIndented"/>
      </w:pPr>
    </w:p>
    <w:p w:rsidR="006A731E" w:rsidRDefault="00DB3B6E">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6A731E" w:rsidRDefault="006A731E">
      <w:pPr>
        <w:pStyle w:val="ProductList-BodyIndented"/>
      </w:pPr>
    </w:p>
    <w:p w:rsidR="006A731E" w:rsidRDefault="00DB3B6E">
      <w:pPr>
        <w:pStyle w:val="ProductList-SubClauseHeading"/>
        <w:outlineLvl w:val="3"/>
      </w:pPr>
      <w:r>
        <w:t>Uslovi za SCE</w:t>
      </w:r>
    </w:p>
    <w:p w:rsidR="006A731E" w:rsidRDefault="00DB3B6E">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6A731E" w:rsidRDefault="006A731E">
      <w:pPr>
        <w:pStyle w:val="ProductList-BodyIndented"/>
      </w:pPr>
    </w:p>
    <w:p w:rsidR="006A731E" w:rsidRDefault="00DB3B6E">
      <w:pPr>
        <w:pStyle w:val="ProductList-BodyIndented"/>
      </w:pPr>
      <w:r>
        <w:t>Kvalifikujući Proizvodi Aplikacijske platforme su:</w:t>
      </w:r>
    </w:p>
    <w:p w:rsidR="006A731E" w:rsidRDefault="00DB3B6E" w:rsidP="00DB3B6E">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6A731E" w:rsidRDefault="00DB3B6E" w:rsidP="00DB3B6E">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w:t>
      </w:r>
    </w:p>
    <w:p w:rsidR="006A731E" w:rsidRDefault="00DB3B6E" w:rsidP="00DB3B6E">
      <w:pPr>
        <w:pStyle w:val="ProductList-Bullet"/>
        <w:numPr>
          <w:ilvl w:val="1"/>
          <w:numId w:val="40"/>
        </w:numPr>
      </w:pPr>
      <w:r>
        <w:t>Office SharePoint Server</w:t>
      </w:r>
      <w:r>
        <w:fldChar w:fldCharType="begin"/>
      </w:r>
      <w:r>
        <w:instrText xml:space="preserve"> XE "SharePoint Server" </w:instrText>
      </w:r>
      <w:r>
        <w:fldChar w:fldCharType="end"/>
      </w:r>
    </w:p>
    <w:p w:rsidR="006A731E" w:rsidRDefault="00DB3B6E">
      <w:pPr>
        <w:pStyle w:val="ProductList-BodyIndented"/>
      </w:pPr>
      <w:r>
        <w:t>Kvalifikujući proizvodi iz Core Infrastructure platforme su:</w:t>
      </w:r>
    </w:p>
    <w:p w:rsidR="006A731E" w:rsidRDefault="00DB3B6E" w:rsidP="00DB3B6E">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A731E" w:rsidRDefault="00DB3B6E" w:rsidP="00DB3B6E">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A731E" w:rsidRDefault="006A731E">
      <w:pPr>
        <w:pStyle w:val="ProductList-BodyIndented"/>
      </w:pPr>
    </w:p>
    <w:p w:rsidR="006A731E" w:rsidRDefault="00DB3B6E">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Najmanji godišnji prosek potrošen na SA radi kvalifikovanja za Neograničenu 24x7 PRS</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250,000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375,000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337,500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412,500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2,062,500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2,000,000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268,750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168,750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30,000,000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300,000,000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2,062,500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437,500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2,500,000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8,750,000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12,500,000</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8,250,000</w:t>
            </w:r>
          </w:p>
        </w:tc>
      </w:tr>
    </w:tbl>
    <w:p w:rsidR="006A731E" w:rsidRDefault="006A731E">
      <w:pPr>
        <w:pStyle w:val="ProductList-BodyIndented"/>
        <w:ind w:left="720"/>
      </w:pPr>
    </w:p>
    <w:p w:rsidR="006A731E" w:rsidRDefault="00DB3B6E">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6A731E" w:rsidRDefault="006A731E">
      <w:pPr>
        <w:pStyle w:val="ProductList-BodyIndented"/>
        <w:ind w:left="720"/>
      </w:pPr>
    </w:p>
    <w:p w:rsidR="006A731E" w:rsidRDefault="00DB3B6E">
      <w:pPr>
        <w:pStyle w:val="ProductList-SubClauseHeading"/>
        <w:outlineLvl w:val="3"/>
      </w:pPr>
      <w:r>
        <w:t>Uslovi za Parallel Data Warehouse</w:t>
      </w:r>
    </w:p>
    <w:p w:rsidR="006A731E" w:rsidRDefault="00DB3B6E">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6A731E" w:rsidRDefault="006A731E">
      <w:pPr>
        <w:pStyle w:val="ProductList-BodyIndented"/>
      </w:pPr>
    </w:p>
    <w:p w:rsidR="006A731E" w:rsidRDefault="00DB3B6E">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6A731E" w:rsidRDefault="006A731E">
      <w:pPr>
        <w:pStyle w:val="ProductList-BodyIndented"/>
      </w:pPr>
    </w:p>
    <w:p w:rsidR="006A731E" w:rsidRDefault="00DB3B6E">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Dozvoljene kontakt osobe za podršku</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6</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7</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w:t>
            </w:r>
          </w:p>
        </w:tc>
      </w:tr>
    </w:tbl>
    <w:p w:rsidR="006A731E" w:rsidRDefault="006A731E">
      <w:pPr>
        <w:pStyle w:val="ProductList-BodyIndented"/>
      </w:pPr>
    </w:p>
    <w:p w:rsidR="006A731E" w:rsidRDefault="00DB3B6E">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6A731E" w:rsidRDefault="00DB3B6E">
      <w:pPr>
        <w:pStyle w:val="ProductList-BodyIndented"/>
      </w:pPr>
      <w:r>
        <w:t xml:space="preserve">Napomena: klijenti koji trenutno imaju licencu za PDW zadržavaju tu pogodnost kao što je navedeno u </w:t>
      </w:r>
      <w:hyperlink r:id="rId130">
        <w:r>
          <w:rPr>
            <w:color w:val="00467F"/>
            <w:u w:val="single"/>
          </w:rPr>
          <w:t>Odredbama o proizvodima za jun 2016.</w:t>
        </w:r>
      </w:hyperlink>
    </w:p>
    <w:p w:rsidR="006A731E" w:rsidRDefault="006A731E">
      <w:pPr>
        <w:pStyle w:val="ProductList-BodyIndented"/>
      </w:pPr>
    </w:p>
    <w:p w:rsidR="006A731E" w:rsidRDefault="00DB3B6E">
      <w:pPr>
        <w:pStyle w:val="ProductList-ClauseHeading"/>
        <w:outlineLvl w:val="2"/>
      </w:pPr>
      <w:bookmarkStart w:id="361" w:name="_Sec586"/>
      <w:r>
        <w:t>Proširena podrška za Hitne ispravke</w:t>
      </w:r>
      <w:bookmarkEnd w:id="361"/>
    </w:p>
    <w:p w:rsidR="006A731E" w:rsidRDefault="00DB3B6E">
      <w:pPr>
        <w:pStyle w:val="ProductList-Body"/>
      </w:pPr>
      <w:r>
        <w:t>Proširena podrška za Hitne ispravke dostupna je klijentima koji su potpisali ugovor o Premier uslugama ili Osnovnoj podršci i kupili SA u okviru sledećih programa:</w:t>
      </w:r>
    </w:p>
    <w:p w:rsidR="006A731E" w:rsidRDefault="00DB3B6E" w:rsidP="00DB3B6E">
      <w:pPr>
        <w:pStyle w:val="ProductList-Bullet"/>
        <w:numPr>
          <w:ilvl w:val="0"/>
          <w:numId w:val="42"/>
        </w:numPr>
      </w:pPr>
      <w:r>
        <w:t>Klijenti (osim klijenata koji kupuju u okviru Akademskih programa) sa SAM pokrićem za proizvode iz grupe „Aplikacije“ ispunjavaju uslove za Proširenu podršku za hitne ispravke za proizvode iz grupe „Aplikacije“.</w:t>
      </w:r>
    </w:p>
    <w:p w:rsidR="006A731E" w:rsidRDefault="00DB3B6E" w:rsidP="00DB3B6E">
      <w:pPr>
        <w:pStyle w:val="ProductList-Bullet"/>
        <w:numPr>
          <w:ilvl w:val="0"/>
          <w:numId w:val="42"/>
        </w:numPr>
      </w:pPr>
      <w:r>
        <w:t>Klijenti (osim klijenata koji kupuju u okviru Akademskih programa) sa SAM pokrićem za proizvode iz grupe „Sistemi“ kvalifikovani su za Proširenu podršku za hitne ispravke za operativni sistem Windows za desktop računare i/ili ugrađeni operativni sistem Windows (sa SAM pokrićem koje pokriva Windows Embedded proizvod).</w:t>
      </w:r>
    </w:p>
    <w:p w:rsidR="006A731E" w:rsidRDefault="00DB3B6E" w:rsidP="00DB3B6E">
      <w:pPr>
        <w:pStyle w:val="ProductList-Bullet"/>
        <w:numPr>
          <w:ilvl w:val="0"/>
          <w:numId w:val="42"/>
        </w:numPr>
      </w:pPr>
      <w:r>
        <w:t>Klijenti (osim klijenata koji kupuju u okviru Akademskih programa)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6A731E" w:rsidRDefault="006A731E">
      <w:pPr>
        <w:pStyle w:val="ProductList-Body"/>
      </w:pPr>
    </w:p>
    <w:p w:rsidR="006A731E" w:rsidRDefault="00DB3B6E">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6A731E" w:rsidRDefault="006A731E">
      <w:pPr>
        <w:pStyle w:val="PURBreadcrumb"/>
      </w:pPr>
    </w:p>
    <w:p w:rsidR="006A731E" w:rsidRDefault="00DB3B6E">
      <w:pPr>
        <w:pStyle w:val="ProductList-ClauseHeading"/>
        <w:outlineLvl w:val="2"/>
      </w:pPr>
      <w:bookmarkStart w:id="362" w:name="_Sec587"/>
      <w:r>
        <w:t>Dostupnost Licence za prelazak na više izdanje</w:t>
      </w:r>
      <w:bookmarkEnd w:id="362"/>
    </w:p>
    <w:p w:rsidR="006A731E" w:rsidRDefault="00DB3B6E">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preduzeća“: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A73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Prelazak na više izdanje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BizTalk Server Standard</w:t>
            </w:r>
            <w:r>
              <w:fldChar w:fldCharType="begin"/>
            </w:r>
            <w:r>
              <w:instrText xml:space="preserve"> XE "BizTalk Server Standard"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BizTalk Server Enterprise</w:t>
            </w:r>
            <w:r>
              <w:fldChar w:fldCharType="begin"/>
            </w:r>
            <w:r>
              <w:instrText xml:space="preserve"> XE "BizTalk Server Enterprise"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BizTalk Server Enterprise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CAL</w:t>
            </w:r>
            <w:r>
              <w:fldChar w:fldCharType="begin"/>
            </w:r>
            <w:r>
              <w:instrText xml:space="preserve"> XE "Enterprise CAL" </w:instrText>
            </w:r>
            <w:r>
              <w:fldChar w:fldCharType="end"/>
            </w:r>
            <w:r>
              <w:t xml:space="preserve"> Suite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Core Infrastructure Server Suite Datacenter</w:t>
            </w:r>
            <w:r>
              <w:fldChar w:fldCharType="begin"/>
            </w:r>
            <w:r>
              <w:instrText xml:space="preserve"> XE "Core Infrastructure Server Suite Datacenter"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Desktop Education sa Enterprise CAL Suite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Desktop School sa Enterprise CAL Suite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Exchange Server Enterprise</w:t>
            </w:r>
            <w:r>
              <w:fldChar w:fldCharType="begin"/>
            </w:r>
            <w:r>
              <w:instrText xml:space="preserve"> XE "Exchange Server Enterprise"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Forefront TMG Enterprise</w:t>
            </w:r>
            <w:r>
              <w:fldChar w:fldCharType="begin"/>
            </w:r>
            <w:r>
              <w:instrText xml:space="preserve"> XE "Forefront TMG Enterprise"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Dynamics CRM Server</w:t>
            </w:r>
            <w:r>
              <w:fldChar w:fldCharType="begin"/>
            </w:r>
            <w:r>
              <w:instrText xml:space="preserve"> XE "Microsoft Dynamics CRM Server"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Office Professional Plus</w:t>
            </w:r>
            <w:r>
              <w:fldChar w:fldCharType="begin"/>
            </w:r>
            <w:r>
              <w:instrText xml:space="preserve"> XE "Office Professional Plus"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Desktop</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Project Professional</w:t>
            </w:r>
            <w:r>
              <w:fldChar w:fldCharType="begin"/>
            </w:r>
            <w:r>
              <w:instrText xml:space="preserve"> XE "Project Professional"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 Enterprise Core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 Enterprise</w:t>
            </w:r>
            <w:r>
              <w:fldChar w:fldCharType="begin"/>
            </w:r>
            <w:r>
              <w:instrText xml:space="preserve"> XE "SQL Server Enterprise" </w:instrText>
            </w:r>
            <w:r>
              <w:fldChar w:fldCharType="end"/>
            </w:r>
            <w:r>
              <w:t xml:space="preserve"> Core</w:t>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 Business Intelligence</w:t>
            </w:r>
            <w:r>
              <w:fldChar w:fldCharType="begin"/>
            </w:r>
            <w:r>
              <w:instrText xml:space="preserve"> XE "SQL Server Business Intelligence"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System Center Datacenter</w:t>
            </w:r>
            <w:r>
              <w:fldChar w:fldCharType="begin"/>
            </w:r>
            <w:r>
              <w:instrText xml:space="preserve"> XE "System Center Datacenter"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Visio Professional</w:t>
            </w:r>
            <w:r>
              <w:fldChar w:fldCharType="begin"/>
            </w:r>
            <w:r>
              <w:instrText xml:space="preserve"> XE "Visio Professional"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Visual Studio Enterprise sa MSDN-om</w:t>
            </w:r>
            <w:r>
              <w:fldChar w:fldCharType="begin"/>
            </w:r>
            <w:r>
              <w:instrText xml:space="preserve"> XE "Visual Studio Enterprise sa MSDN-om"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Visual Studio Enterprise sa MSDN-om</w:t>
            </w:r>
            <w:r>
              <w:fldChar w:fldCharType="begin"/>
            </w:r>
            <w:r>
              <w:instrText xml:space="preserve"> XE "Visual Studio Enterprise sa MSDN-om"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Server Datacenter</w:t>
            </w:r>
            <w:r>
              <w:fldChar w:fldCharType="begin"/>
            </w:r>
            <w:r>
              <w:instrText xml:space="preserve"> XE "Windows Server Datacenter" </w:instrText>
            </w:r>
            <w:r>
              <w:fldChar w:fldCharType="end"/>
            </w:r>
          </w:p>
        </w:tc>
      </w:tr>
      <w:tr w:rsidR="006A731E">
        <w:tc>
          <w:tcPr>
            <w:tcW w:w="600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Windows MultiPoint Server Premium</w:t>
            </w:r>
            <w:r>
              <w:fldChar w:fldCharType="begin"/>
            </w:r>
            <w:r>
              <w:instrText xml:space="preserve"> XE "Windows MultiPoint Server Premium" </w:instrText>
            </w:r>
            <w:r>
              <w:fldChar w:fldCharType="end"/>
            </w:r>
          </w:p>
        </w:tc>
      </w:tr>
    </w:tbl>
    <w:p w:rsidR="006A731E" w:rsidRDefault="006A731E">
      <w:pPr>
        <w:pStyle w:val="ProductList-Body"/>
      </w:pPr>
    </w:p>
    <w:p w:rsidR="006A731E" w:rsidRDefault="00DB3B6E">
      <w:pPr>
        <w:pStyle w:val="ProductList-ClauseHeading"/>
        <w:outlineLvl w:val="2"/>
      </w:pPr>
      <w:bookmarkStart w:id="363" w:name="_Sec588"/>
      <w:r>
        <w:t>Serveri – Prava na oporavak posle katastrofe</w:t>
      </w:r>
      <w:bookmarkEnd w:id="363"/>
    </w:p>
    <w:p w:rsidR="006A731E" w:rsidRDefault="00DB3B6E">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6A731E" w:rsidRDefault="006A731E">
      <w:pPr>
        <w:pStyle w:val="ProductList-Body"/>
      </w:pPr>
    </w:p>
    <w:p w:rsidR="006A731E" w:rsidRDefault="00DB3B6E">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6A731E" w:rsidRDefault="00DB3B6E" w:rsidP="00DB3B6E">
      <w:pPr>
        <w:pStyle w:val="ProductList-Bullet"/>
        <w:numPr>
          <w:ilvl w:val="0"/>
          <w:numId w:val="43"/>
        </w:numPr>
      </w:pPr>
      <w:r>
        <w:t>Kratki periodi testiranja u vezi sa oporavkom posle katastrofe u roku od jedne nedelje na svakih 90 dana;</w:t>
      </w:r>
    </w:p>
    <w:p w:rsidR="006A731E" w:rsidRDefault="00DB3B6E" w:rsidP="00DB3B6E">
      <w:pPr>
        <w:pStyle w:val="ProductList-Bullet"/>
        <w:numPr>
          <w:ilvl w:val="0"/>
          <w:numId w:val="43"/>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6A731E" w:rsidRDefault="00DB3B6E" w:rsidP="00DB3B6E">
      <w:pPr>
        <w:pStyle w:val="ProductList-Bullet"/>
        <w:numPr>
          <w:ilvl w:val="0"/>
          <w:numId w:val="43"/>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6A731E" w:rsidRDefault="006A731E">
      <w:pPr>
        <w:pStyle w:val="ProductList-Body"/>
      </w:pPr>
    </w:p>
    <w:p w:rsidR="006A731E" w:rsidRDefault="00DB3B6E">
      <w:pPr>
        <w:pStyle w:val="ProductList-Body"/>
      </w:pPr>
      <w:r>
        <w:t>Da bi koristio softver u skladu sa pravima na oporavak posle katastrofe, Klijent mora da ispuni sledeće uslove:</w:t>
      </w:r>
    </w:p>
    <w:p w:rsidR="006A731E" w:rsidRDefault="00DB3B6E" w:rsidP="00DB3B6E">
      <w:pPr>
        <w:pStyle w:val="ProductList-Bullet"/>
        <w:numPr>
          <w:ilvl w:val="0"/>
          <w:numId w:val="4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6A731E" w:rsidRDefault="00DB3B6E" w:rsidP="00DB3B6E">
      <w:pPr>
        <w:pStyle w:val="ProductList-Bullet"/>
        <w:numPr>
          <w:ilvl w:val="0"/>
          <w:numId w:val="4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6A731E" w:rsidRDefault="00DB3B6E" w:rsidP="00DB3B6E">
      <w:pPr>
        <w:pStyle w:val="ProductList-Bullet"/>
        <w:numPr>
          <w:ilvl w:val="0"/>
          <w:numId w:val="44"/>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6A731E" w:rsidRDefault="00DB3B6E" w:rsidP="00DB3B6E">
      <w:pPr>
        <w:pStyle w:val="ProductList-Bullet"/>
        <w:numPr>
          <w:ilvl w:val="1"/>
          <w:numId w:val="44"/>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6A731E" w:rsidRDefault="00DB3B6E" w:rsidP="00DB3B6E">
      <w:pPr>
        <w:pStyle w:val="ProductList-Bullet"/>
        <w:numPr>
          <w:ilvl w:val="1"/>
          <w:numId w:val="4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6A731E" w:rsidRDefault="00DB3B6E">
      <w:pPr>
        <w:pStyle w:val="ProductList-Body"/>
        <w:ind w:left="1080"/>
      </w:pPr>
      <w:r>
        <w:t>- pokretanje softvera za virtuelizaciju hardvera, kao što Hyper-V,</w:t>
      </w:r>
    </w:p>
    <w:p w:rsidR="006A731E" w:rsidRDefault="00DB3B6E">
      <w:pPr>
        <w:pStyle w:val="ProductList-Body"/>
        <w:ind w:left="1080"/>
      </w:pPr>
      <w:r>
        <w:t>- pružanje usluga virtuelizacije hardvera,</w:t>
      </w:r>
    </w:p>
    <w:p w:rsidR="006A731E" w:rsidRDefault="00DB3B6E">
      <w:pPr>
        <w:pStyle w:val="ProductList-Body"/>
        <w:ind w:left="1080"/>
      </w:pPr>
      <w:r>
        <w:t>- pokretanje softverskih agenata u cilju upravljanja softverom za virtuelizaciju hardvera,</w:t>
      </w:r>
    </w:p>
    <w:p w:rsidR="006A731E" w:rsidRDefault="00DB3B6E">
      <w:pPr>
        <w:pStyle w:val="ProductList-Body"/>
        <w:ind w:left="1080"/>
      </w:pPr>
      <w:r>
        <w:t>- da služi kao mesto za umnožavanje,</w:t>
      </w:r>
    </w:p>
    <w:p w:rsidR="006A731E" w:rsidRDefault="00DB3B6E">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6A731E" w:rsidRDefault="00DB3B6E">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6A731E" w:rsidRDefault="00DB3B6E">
      <w:pPr>
        <w:pStyle w:val="ProductList-Body"/>
        <w:ind w:left="1080"/>
      </w:pPr>
      <w:r>
        <w:t xml:space="preserve">- pokretanje radnih opterećenja za oporavak od katastrofe, kao što je prethodno opisano. </w:t>
      </w:r>
    </w:p>
    <w:p w:rsidR="006A731E" w:rsidRDefault="00DB3B6E" w:rsidP="00DB3B6E">
      <w:pPr>
        <w:pStyle w:val="ProductList-Bullet"/>
        <w:numPr>
          <w:ilvl w:val="1"/>
          <w:numId w:val="45"/>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6A731E" w:rsidRDefault="00DB3B6E" w:rsidP="00DB3B6E">
      <w:pPr>
        <w:pStyle w:val="ProductList-Bullet"/>
        <w:numPr>
          <w:ilvl w:val="0"/>
          <w:numId w:val="45"/>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6A731E" w:rsidRDefault="00DB3B6E" w:rsidP="00DB3B6E">
      <w:pPr>
        <w:pStyle w:val="ProductList-Bullet"/>
        <w:numPr>
          <w:ilvl w:val="0"/>
          <w:numId w:val="45"/>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6A731E" w:rsidRDefault="00DB3B6E" w:rsidP="00DB3B6E">
      <w:pPr>
        <w:pStyle w:val="ProductList-Bullet"/>
        <w:numPr>
          <w:ilvl w:val="0"/>
          <w:numId w:val="45"/>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6A731E" w:rsidRDefault="00DB3B6E" w:rsidP="00DB3B6E">
      <w:pPr>
        <w:pStyle w:val="ProductList-Bullet"/>
        <w:numPr>
          <w:ilvl w:val="0"/>
          <w:numId w:val="45"/>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6A731E" w:rsidRDefault="006A731E">
      <w:pPr>
        <w:pStyle w:val="ProductList-Body"/>
      </w:pPr>
    </w:p>
    <w:p w:rsidR="006A731E" w:rsidRDefault="00DB3B6E">
      <w:pPr>
        <w:pStyle w:val="ProductList-ClauseHeading"/>
        <w:outlineLvl w:val="2"/>
      </w:pPr>
      <w:bookmarkStart w:id="364" w:name="_Sec589"/>
      <w:r>
        <w:t>Mobilnost licence</w:t>
      </w:r>
      <w:bookmarkEnd w:id="364"/>
    </w:p>
    <w:p w:rsidR="006A731E" w:rsidRDefault="00DB3B6E">
      <w:pPr>
        <w:pStyle w:val="ProductList-SubClauseHeading"/>
        <w:outlineLvl w:val="3"/>
      </w:pPr>
      <w:r>
        <w:t>Mobilnost licenci preko Farmi servera</w:t>
      </w:r>
    </w:p>
    <w:p w:rsidR="006A731E" w:rsidRDefault="00DB3B6E">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6A731E" w:rsidRDefault="006A731E">
      <w:pPr>
        <w:pStyle w:val="ProductList-BodyIndented"/>
      </w:pPr>
    </w:p>
    <w:p w:rsidR="006A731E" w:rsidRDefault="00DB3B6E">
      <w:pPr>
        <w:pStyle w:val="ProductList-SubClauseHeading"/>
        <w:outlineLvl w:val="3"/>
      </w:pPr>
      <w:r>
        <w:t>Mobilnost licenci preko Software Assurance pokrića</w:t>
      </w:r>
    </w:p>
    <w:p w:rsidR="006A731E" w:rsidRDefault="00DB3B6E">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6A731E" w:rsidRDefault="006A731E">
      <w:pPr>
        <w:pStyle w:val="ProductList-BodyIndented"/>
      </w:pPr>
    </w:p>
    <w:p w:rsidR="006A731E" w:rsidRDefault="00DB3B6E">
      <w:pPr>
        <w:pStyle w:val="ProductList-SubSubClauseHeading"/>
        <w:outlineLvl w:val="4"/>
      </w:pPr>
      <w:r>
        <w:t>Dozvoljeno korišćenje:</w:t>
      </w:r>
    </w:p>
    <w:p w:rsidR="006A731E" w:rsidRDefault="00DB3B6E">
      <w:pPr>
        <w:pStyle w:val="ProductList-BodyIndented2"/>
      </w:pPr>
      <w:r>
        <w:t>Sa opcijom Mobilnost licenci preko SA, Klijent može da:</w:t>
      </w:r>
    </w:p>
    <w:p w:rsidR="006A731E" w:rsidRDefault="00DB3B6E" w:rsidP="00DB3B6E">
      <w:pPr>
        <w:pStyle w:val="ProductList-Bullet"/>
        <w:numPr>
          <w:ilvl w:val="2"/>
          <w:numId w:val="46"/>
        </w:numPr>
      </w:pPr>
      <w:r>
        <w:t>pokrene svoj licencirani softver na deljenim serverima;</w:t>
      </w:r>
    </w:p>
    <w:p w:rsidR="006A731E" w:rsidRDefault="00DB3B6E" w:rsidP="00DB3B6E">
      <w:pPr>
        <w:pStyle w:val="ProductList-Bullet"/>
        <w:numPr>
          <w:ilvl w:val="2"/>
          <w:numId w:val="46"/>
        </w:numPr>
      </w:pPr>
      <w:r>
        <w:t>pristupi softveru pod licencama za pristup za koje ima SA pokriće i prema licencama za pretplatu za korisnike i uređaje kojima se dozvoljava pristup Proizvodima;</w:t>
      </w:r>
    </w:p>
    <w:p w:rsidR="006A731E" w:rsidRDefault="00DB3B6E" w:rsidP="00DB3B6E">
      <w:pPr>
        <w:pStyle w:val="ProductList-Bullet"/>
        <w:numPr>
          <w:ilvl w:val="2"/>
          <w:numId w:val="4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6A731E" w:rsidRDefault="00DB3B6E" w:rsidP="00DB3B6E">
      <w:pPr>
        <w:pStyle w:val="ProductList-Bullet"/>
        <w:numPr>
          <w:ilvl w:val="2"/>
          <w:numId w:val="4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6A731E" w:rsidRDefault="006A731E">
      <w:pPr>
        <w:pStyle w:val="ProductList-BodyIndented2"/>
      </w:pPr>
    </w:p>
    <w:p w:rsidR="006A731E" w:rsidRDefault="00DB3B6E">
      <w:pPr>
        <w:pStyle w:val="ProductList-SubSubClauseHeading"/>
        <w:outlineLvl w:val="4"/>
      </w:pPr>
      <w:r>
        <w:t>Preduslovi:</w:t>
      </w:r>
    </w:p>
    <w:p w:rsidR="006A731E" w:rsidRDefault="00DB3B6E">
      <w:pPr>
        <w:pStyle w:val="ProductList-BodyIndented2"/>
      </w:pPr>
      <w:r>
        <w:t>Da bi koristio Mobilnost licenci kroz SA, Klijent mora da:</w:t>
      </w:r>
    </w:p>
    <w:p w:rsidR="006A731E" w:rsidRDefault="00DB3B6E" w:rsidP="00DB3B6E">
      <w:pPr>
        <w:pStyle w:val="ProductList-Bullet"/>
        <w:numPr>
          <w:ilvl w:val="2"/>
          <w:numId w:val="47"/>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6A731E" w:rsidRDefault="00DB3B6E" w:rsidP="00DB3B6E">
      <w:pPr>
        <w:pStyle w:val="ProductList-Bullet"/>
        <w:numPr>
          <w:ilvl w:val="2"/>
          <w:numId w:val="47"/>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6A731E" w:rsidRDefault="00DB3B6E" w:rsidP="00DB3B6E">
      <w:pPr>
        <w:pStyle w:val="ProductList-Bullet"/>
        <w:numPr>
          <w:ilvl w:val="2"/>
          <w:numId w:val="47"/>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6A731E" w:rsidRDefault="006A731E">
      <w:pPr>
        <w:pStyle w:val="ProductList-BodyIndented2"/>
      </w:pPr>
    </w:p>
    <w:p w:rsidR="006A731E" w:rsidRDefault="00DB3B6E">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5"/>
        <w:gridCol w:w="2510"/>
        <w:gridCol w:w="2503"/>
        <w:gridCol w:w="2512"/>
      </w:tblGrid>
      <w:tr w:rsidR="006A73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Dozvoljeni broj:</w:t>
            </w:r>
          </w:p>
          <w:p w:rsidR="006A731E" w:rsidRDefault="00DB3B6E">
            <w:pPr>
              <w:pStyle w:val="ProductList-TableBody"/>
            </w:pPr>
            <w:r>
              <w:rPr>
                <w:color w:val="FFFFFF"/>
              </w:rPr>
              <w:t>OSE okruženja ili jezgra po licenci</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 okruženje operativnog sistema po licenci</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 okruženje operativnog sistema po licenci</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Jedno virtuelno jezgro (koje podleže korisničkim pravima nad proizvodima uključujući zahtev od najmanje 4 jezgra po OSE okruženju)</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 upravljana okruženja operativnih sistema po licenci</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10 upravljana okruženja operativnih sistema po licenci</w:t>
            </w:r>
          </w:p>
        </w:tc>
      </w:tr>
    </w:tbl>
    <w:p w:rsidR="006A731E" w:rsidRDefault="006A731E">
      <w:pPr>
        <w:pStyle w:val="ProductList-BodyIndented2"/>
      </w:pPr>
    </w:p>
    <w:p w:rsidR="006A731E" w:rsidRDefault="00DB3B6E">
      <w:pPr>
        <w:pStyle w:val="ProductList-SubSubClauseHeading"/>
        <w:outlineLvl w:val="4"/>
      </w:pPr>
      <w:r>
        <w:t>Predajna prava</w:t>
      </w:r>
    </w:p>
    <w:p w:rsidR="006A731E" w:rsidRDefault="00DB3B6E">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6A731E" w:rsidRDefault="006A731E">
      <w:pPr>
        <w:pStyle w:val="ProductList-BodyIndented2"/>
      </w:pPr>
    </w:p>
    <w:p w:rsidR="006A731E" w:rsidRDefault="00DB3B6E">
      <w:pPr>
        <w:pStyle w:val="ProductList-ClauseHeading"/>
        <w:outlineLvl w:val="2"/>
      </w:pPr>
      <w:bookmarkStart w:id="365" w:name="_Sec590"/>
      <w:r>
        <w:t>Serveri – Aplikacije za samostalno pružanje usluga hostinga</w:t>
      </w:r>
      <w:bookmarkEnd w:id="365"/>
    </w:p>
    <w:p w:rsidR="006A731E" w:rsidRDefault="00DB3B6E">
      <w:pPr>
        <w:pStyle w:val="ProductList-Body"/>
      </w:pPr>
      <w:r>
        <w:t>Aplikacije za samostalno pružanje usluga hostinga označavaju Proizvode na koje se primenjuju prava samostalnog pružanja usluga hostinga.</w:t>
      </w:r>
    </w:p>
    <w:p w:rsidR="006A731E" w:rsidRDefault="006A731E">
      <w:pPr>
        <w:pStyle w:val="ProductList-Body"/>
      </w:pPr>
    </w:p>
    <w:p w:rsidR="006A731E" w:rsidRDefault="00DB3B6E">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6A731E" w:rsidRDefault="006A731E">
      <w:pPr>
        <w:pStyle w:val="ProductList-Body"/>
      </w:pPr>
    </w:p>
    <w:p w:rsidR="006A731E" w:rsidRDefault="00DB3B6E">
      <w:pPr>
        <w:pStyle w:val="ProductList-SubClauseHeading"/>
        <w:outlineLvl w:val="3"/>
      </w:pPr>
      <w:r>
        <w:t>Preduslovi</w:t>
      </w:r>
    </w:p>
    <w:p w:rsidR="006A731E" w:rsidRDefault="00DB3B6E">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6A731E" w:rsidRDefault="00DB3B6E" w:rsidP="00DB3B6E">
      <w:pPr>
        <w:pStyle w:val="ProductList-Bullet"/>
        <w:numPr>
          <w:ilvl w:val="1"/>
          <w:numId w:val="48"/>
        </w:numPr>
      </w:pPr>
      <w:r>
        <w:t>Aplikacije za samostalno pružanje usluga hostinga pokrenute kao deo Objedinjenog rešenja i</w:t>
      </w:r>
    </w:p>
    <w:p w:rsidR="006A731E" w:rsidRDefault="00DB3B6E" w:rsidP="00DB3B6E">
      <w:pPr>
        <w:pStyle w:val="ProductList-Bullet"/>
        <w:numPr>
          <w:ilvl w:val="1"/>
          <w:numId w:val="48"/>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6A731E" w:rsidRDefault="00DB3B6E">
      <w:pPr>
        <w:pStyle w:val="ProductList-BodyIndented"/>
      </w:pPr>
      <w:r>
        <w:t xml:space="preserve">Sav Microsoft softver koji se koristi za kreiranje i isporuku Objedinjenog rešenja mora: </w:t>
      </w:r>
    </w:p>
    <w:p w:rsidR="006A731E" w:rsidRDefault="00DB3B6E" w:rsidP="00DB3B6E">
      <w:pPr>
        <w:pStyle w:val="ProductList-Bullet"/>
        <w:numPr>
          <w:ilvl w:val="1"/>
          <w:numId w:val="49"/>
        </w:numPr>
      </w:pPr>
      <w:r>
        <w:t>da bude licenciran kroz program Količinskog licenciranja; i</w:t>
      </w:r>
    </w:p>
    <w:p w:rsidR="006A731E" w:rsidRDefault="00DB3B6E" w:rsidP="00DB3B6E">
      <w:pPr>
        <w:pStyle w:val="ProductList-Bullet"/>
        <w:numPr>
          <w:ilvl w:val="1"/>
          <w:numId w:val="49"/>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6A731E" w:rsidRDefault="006A731E">
      <w:pPr>
        <w:pStyle w:val="ProductList-BodyIndented"/>
      </w:pPr>
    </w:p>
    <w:p w:rsidR="006A731E" w:rsidRDefault="00DB3B6E">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6A731E" w:rsidRDefault="006A731E">
      <w:pPr>
        <w:pStyle w:val="ProductList-BodyIndented"/>
      </w:pPr>
    </w:p>
    <w:p w:rsidR="006A731E" w:rsidRDefault="00DB3B6E">
      <w:pPr>
        <w:pStyle w:val="ProductList-BodyIndented"/>
      </w:pPr>
      <w:r>
        <w:t>Klijentov softver mora da:</w:t>
      </w:r>
    </w:p>
    <w:p w:rsidR="006A731E" w:rsidRDefault="00DB3B6E" w:rsidP="00DB3B6E">
      <w:pPr>
        <w:pStyle w:val="ProductList-Bullet"/>
        <w:numPr>
          <w:ilvl w:val="1"/>
          <w:numId w:val="50"/>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6A731E" w:rsidRDefault="00DB3B6E" w:rsidP="00DB3B6E">
      <w:pPr>
        <w:pStyle w:val="ProductList-Bullet"/>
        <w:numPr>
          <w:ilvl w:val="1"/>
          <w:numId w:val="50"/>
        </w:numPr>
      </w:pPr>
      <w:r>
        <w:t>bude glavna usluga i/ili aplikacija Objedinjenog rešenja i ne sme da dozvoli direktan pristup Aplikacijama za samostalno pružanje usluga hostinga od strane bilo kog krajnjeg korisnika Objedinjenog rešenja;</w:t>
      </w:r>
    </w:p>
    <w:p w:rsidR="006A731E" w:rsidRDefault="00DB3B6E" w:rsidP="00DB3B6E">
      <w:pPr>
        <w:pStyle w:val="ProductList-Bullet"/>
        <w:numPr>
          <w:ilvl w:val="1"/>
          <w:numId w:val="50"/>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6A731E" w:rsidRDefault="00DB3B6E" w:rsidP="00DB3B6E">
      <w:pPr>
        <w:pStyle w:val="ProductList-Bullet"/>
        <w:numPr>
          <w:ilvl w:val="1"/>
          <w:numId w:val="50"/>
        </w:numPr>
      </w:pPr>
      <w:r>
        <w:t>bude u vlasništvu Klijenta, a ne licenciran, s tim što njegov softver može da sadrži softver trećih lica koji nije nezavisan i koji je ugrađen u njega i funkcioniše kao njegova podrška.</w:t>
      </w:r>
    </w:p>
    <w:p w:rsidR="006A731E" w:rsidRDefault="006A731E">
      <w:pPr>
        <w:pStyle w:val="ProductList-BodyIndented"/>
      </w:pPr>
    </w:p>
    <w:p w:rsidR="006A731E" w:rsidRDefault="00DB3B6E">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6A731E" w:rsidRDefault="006A731E">
      <w:pPr>
        <w:pStyle w:val="ProductList-BodyIndented"/>
        <w:jc w:val="right"/>
      </w:pPr>
    </w:p>
    <w:tbl>
      <w:tblPr>
        <w:tblStyle w:val="PURTable0"/>
        <w:tblW w:w="0" w:type="dxa"/>
        <w:tblLook w:val="04A0" w:firstRow="1" w:lastRow="0" w:firstColumn="1" w:lastColumn="0" w:noHBand="0" w:noVBand="1"/>
      </w:tblPr>
      <w:tblGrid>
        <w:gridCol w:w="1044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Indented"/>
      </w:pPr>
    </w:p>
    <w:p w:rsidR="006A731E" w:rsidRDefault="006A731E">
      <w:pPr>
        <w:pStyle w:val="PURBreadcrumb"/>
      </w:pPr>
    </w:p>
    <w:p w:rsidR="006A731E" w:rsidRDefault="00DB3B6E">
      <w:pPr>
        <w:pStyle w:val="ProductList-SectionHeading"/>
        <w:pageBreakBefore/>
        <w:outlineLvl w:val="0"/>
      </w:pPr>
      <w:bookmarkStart w:id="366" w:name="_Sec562"/>
      <w:bookmarkEnd w:id="342"/>
      <w:r>
        <w:t>Dodatak C – Profesionalne usluge</w:t>
      </w:r>
      <w:r>
        <w:fldChar w:fldCharType="begin"/>
      </w:r>
      <w:r>
        <w:instrText xml:space="preserve"> TC "</w:instrText>
      </w:r>
      <w:bookmarkStart w:id="367" w:name="_Toc457384384"/>
      <w:r>
        <w:instrText>Dodatak C – Profesionalne usluge</w:instrText>
      </w:r>
      <w:bookmarkEnd w:id="367"/>
      <w:r>
        <w:instrText>" \l 1</w:instrText>
      </w:r>
      <w:r>
        <w:fldChar w:fldCharType="end"/>
      </w:r>
    </w:p>
    <w:p w:rsidR="006A731E" w:rsidRDefault="00DB3B6E">
      <w:pPr>
        <w:pStyle w:val="ProductList-Body"/>
      </w:pPr>
      <w:r>
        <w:t>Profesionalne usluge dostupne putem Microsoft količinskog licenciranja su opisane ispod.</w:t>
      </w:r>
    </w:p>
    <w:p w:rsidR="006A731E" w:rsidRDefault="00DB3B6E">
      <w:pPr>
        <w:pStyle w:val="ProductList-Offering1Heading"/>
        <w:outlineLvl w:val="1"/>
      </w:pPr>
      <w:bookmarkStart w:id="368" w:name="_Sec565"/>
      <w:r>
        <w:t>Ponude Microsoft Premier podrške</w:t>
      </w:r>
      <w:bookmarkEnd w:id="368"/>
      <w:r>
        <w:fldChar w:fldCharType="begin"/>
      </w:r>
      <w:r>
        <w:instrText xml:space="preserve"> TC "</w:instrText>
      </w:r>
      <w:bookmarkStart w:id="369" w:name="_Toc457384385"/>
      <w:r>
        <w:instrText>Ponude Microsoft Premier podrške</w:instrText>
      </w:r>
      <w:bookmarkEnd w:id="369"/>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6A73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jc w:val="center"/>
            </w:pPr>
            <w:r>
              <w:rPr>
                <w:color w:val="FFFFFF"/>
              </w:rPr>
              <w:t>Premier Plus</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Mesečno</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 10 sati</w:t>
            </w:r>
          </w:p>
          <w:p w:rsidR="006A731E" w:rsidRDefault="00DB3B6E">
            <w:pPr>
              <w:pStyle w:val="ProductList-TableBody"/>
            </w:pPr>
            <w:r>
              <w:t>+1 Provera ispravnosti</w:t>
            </w:r>
          </w:p>
          <w:p w:rsidR="006A731E" w:rsidRDefault="00DB3B6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 160 sati</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 140 sati</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jc w:val="center"/>
            </w:pPr>
            <w:r>
              <w:t>X</w:t>
            </w:r>
          </w:p>
        </w:tc>
      </w:tr>
      <w:tr w:rsidR="006A731E">
        <w:tc>
          <w:tcPr>
            <w:tcW w:w="404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Paketi od 20</w:t>
            </w:r>
          </w:p>
        </w:tc>
      </w:tr>
    </w:tbl>
    <w:p w:rsidR="006A731E" w:rsidRDefault="00DB3B6E">
      <w:pPr>
        <w:pStyle w:val="ProductList-Body"/>
      </w:pPr>
      <w:r>
        <w:rPr>
          <w:vertAlign w:val="superscript"/>
        </w:rPr>
        <w:t xml:space="preserve">1 </w:t>
      </w:r>
      <w:r>
        <w:rPr>
          <w:i/>
        </w:rPr>
        <w:t>Radni sati su definisani lokalno.</w:t>
      </w:r>
    </w:p>
    <w:p w:rsidR="006A731E" w:rsidRDefault="006A731E">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6A73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Očekivani odgovor Klijenta</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Katastrofalni uticaj na poslovanje: </w:t>
            </w:r>
          </w:p>
          <w:p w:rsidR="006A731E" w:rsidRDefault="00DB3B6E">
            <w:pPr>
              <w:pStyle w:val="ProductList-TableBody"/>
            </w:pPr>
            <w:r>
              <w:t>Potpuni gubitak (najvažniji zadaci) poslovnog procesa i nastavak rada nije razumno moguć</w:t>
            </w:r>
          </w:p>
          <w:p w:rsidR="006A731E" w:rsidRDefault="00DB3B6E">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1. poziv za 1 sat ili manje</w:t>
            </w:r>
          </w:p>
          <w:p w:rsidR="006A731E" w:rsidRDefault="00DB3B6E">
            <w:pPr>
              <w:pStyle w:val="ProductList-TableBody"/>
            </w:pPr>
            <w:r>
              <w:t>Resursi Microsofta na lokaciji klijenta što je pre moguće.</w:t>
            </w:r>
          </w:p>
          <w:p w:rsidR="006A731E" w:rsidRDefault="00DB3B6E">
            <w:pPr>
              <w:pStyle w:val="ProductList-TableBody"/>
            </w:pPr>
            <w:r>
              <w:t>Neprekidno zalaganje, 24 časa dnevno, 7 dana nedeljno</w:t>
            </w:r>
          </w:p>
          <w:p w:rsidR="006A731E" w:rsidRDefault="00DB3B6E">
            <w:pPr>
              <w:pStyle w:val="ProductList-TableBody"/>
            </w:pPr>
            <w:r>
              <w:t>Brzo proširenje u okviru Microsofta na timove za proizvode</w:t>
            </w:r>
          </w:p>
          <w:p w:rsidR="006A731E" w:rsidRDefault="00DB3B6E">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Obaveštavanje Klijentovih viših rukovodilaca </w:t>
            </w:r>
          </w:p>
          <w:p w:rsidR="006A731E" w:rsidRDefault="00DB3B6E">
            <w:pPr>
              <w:pStyle w:val="ProductList-TableBody"/>
            </w:pPr>
            <w:r>
              <w:t>Raspoređivanje odgovarajućih resursa radi omogućavanja neprekidnog zalaganja, 24 časa dnevno, 7 dana nedeljno</w:t>
            </w:r>
            <w:r>
              <w:rPr>
                <w:vertAlign w:val="superscript"/>
              </w:rPr>
              <w:t>2</w:t>
            </w:r>
          </w:p>
          <w:p w:rsidR="006A731E" w:rsidRDefault="00DB3B6E">
            <w:pPr>
              <w:pStyle w:val="ProductList-TableBody"/>
            </w:pPr>
            <w:r>
              <w:t>Brzi pristup i odgovor ovlašćenog lica za kontrolu promene</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Kritičan uticaj na poslovanje: </w:t>
            </w:r>
          </w:p>
          <w:p w:rsidR="006A731E" w:rsidRDefault="00DB3B6E">
            <w:pPr>
              <w:pStyle w:val="ProductList-TableBody"/>
            </w:pPr>
            <w:r>
              <w:t>Značajan gubitak ili pogoršanje usluga</w:t>
            </w:r>
          </w:p>
          <w:p w:rsidR="006A731E" w:rsidRDefault="00DB3B6E">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1. poziv za 1 sat ili manje</w:t>
            </w:r>
          </w:p>
          <w:p w:rsidR="006A731E" w:rsidRDefault="00DB3B6E">
            <w:pPr>
              <w:pStyle w:val="ProductList-TableBody"/>
            </w:pPr>
            <w:r>
              <w:t>Resursi Microsofta na lokaciji klijenta prema potrebi.</w:t>
            </w:r>
          </w:p>
          <w:p w:rsidR="006A731E" w:rsidRDefault="00DB3B6E">
            <w:pPr>
              <w:pStyle w:val="ProductList-TableBody"/>
            </w:pPr>
            <w:r>
              <w:t>Neprekidno zalaganje, 24 časa dnevno, 7 dana nedeljno</w:t>
            </w:r>
          </w:p>
          <w:p w:rsidR="006A731E" w:rsidRDefault="00DB3B6E">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Raspoređivanje odgovarajućih resursa radi omogućavanja neprekidnog zalaganja, 24 časa dnevno, 7 dana nedeljno</w:t>
            </w:r>
            <w:r>
              <w:rPr>
                <w:vertAlign w:val="superscript"/>
              </w:rPr>
              <w:t>2</w:t>
            </w:r>
          </w:p>
          <w:p w:rsidR="006A731E" w:rsidRDefault="00DB3B6E">
            <w:pPr>
              <w:pStyle w:val="ProductList-TableBody"/>
            </w:pPr>
            <w:r>
              <w:t>Brzi pristup i odgovor ovlašćenog lica za kontrolu promene</w:t>
            </w:r>
          </w:p>
          <w:p w:rsidR="006A731E" w:rsidRDefault="00DB3B6E">
            <w:pPr>
              <w:pStyle w:val="ProductList-TableBody"/>
            </w:pPr>
            <w:r>
              <w:t>Obaveštavanje rukovodstva</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Umeren uticaj na poslovanje: </w:t>
            </w:r>
          </w:p>
          <w:p w:rsidR="006A731E" w:rsidRDefault="00DB3B6E">
            <w:pPr>
              <w:pStyle w:val="ProductList-TableBody"/>
            </w:pPr>
            <w:r>
              <w:t>Umeren gubitak ili pogoršanje usluga, ali rad može da se u razumnoj meri nastavi na neometan način.</w:t>
            </w:r>
          </w:p>
          <w:p w:rsidR="006A731E" w:rsidRDefault="00DB3B6E">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1. poziv za 2 sata ili manje</w:t>
            </w:r>
          </w:p>
          <w:p w:rsidR="006A731E" w:rsidRDefault="00DB3B6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Raspoređivanje odgovarajućih resursa radi omogućavanja neprekidnog zalaganja tokom radnog vremena1</w:t>
            </w:r>
          </w:p>
          <w:p w:rsidR="006A731E" w:rsidRDefault="00DB3B6E">
            <w:pPr>
              <w:pStyle w:val="ProductList-TableBody"/>
            </w:pPr>
            <w:r>
              <w:t>Pristup i odgovor ovlašćenog lica za kontrolu promene u roku od 4 radna sata</w:t>
            </w:r>
            <w:r>
              <w:rPr>
                <w:vertAlign w:val="superscript"/>
              </w:rPr>
              <w:t>1</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Minimalni uticaj na poslovanje: </w:t>
            </w:r>
          </w:p>
          <w:p w:rsidR="006A731E" w:rsidRDefault="00DB3B6E">
            <w:pPr>
              <w:pStyle w:val="ProductList-TableBody"/>
            </w:pPr>
            <w:r>
              <w:t>Uspešno funkcionisanje sa manjim smetnjama na uslugama ili bez smetnji.</w:t>
            </w:r>
          </w:p>
          <w:p w:rsidR="006A731E" w:rsidRDefault="00DB3B6E">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Odgovor na 1. poziv za 4 sata ili manje</w:t>
            </w:r>
          </w:p>
          <w:p w:rsidR="006A731E" w:rsidRDefault="00DB3B6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Precizne kontakt informacije lica odgovornog za slučaj</w:t>
            </w:r>
          </w:p>
          <w:p w:rsidR="006A731E" w:rsidRDefault="00DB3B6E">
            <w:pPr>
              <w:pStyle w:val="ProductList-TableBody"/>
            </w:pPr>
            <w:r>
              <w:t>Odgovor u roku od 24 sata</w:t>
            </w:r>
          </w:p>
        </w:tc>
      </w:tr>
    </w:tbl>
    <w:p w:rsidR="006A731E" w:rsidRDefault="00DB3B6E">
      <w:pPr>
        <w:pStyle w:val="ProductList-Body"/>
      </w:pPr>
      <w:r>
        <w:rPr>
          <w:vertAlign w:val="superscript"/>
        </w:rPr>
        <w:t>1</w:t>
      </w:r>
      <w:r>
        <w:rPr>
          <w:i/>
        </w:rPr>
        <w:t>Radni sati su definisani lokalno.</w:t>
      </w:r>
    </w:p>
    <w:p w:rsidR="006A731E" w:rsidRDefault="00DB3B6E">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6A731E" w:rsidRDefault="006A731E">
      <w:pPr>
        <w:pStyle w:val="ProductList-Body"/>
      </w:pPr>
    </w:p>
    <w:p w:rsidR="006A731E" w:rsidRDefault="00DB3B6E">
      <w:pPr>
        <w:pStyle w:val="ProductList-ClauseHeading"/>
        <w:outlineLvl w:val="2"/>
      </w:pPr>
      <w:r>
        <w:t>Dodatna pravila za preduzeća</w:t>
      </w:r>
    </w:p>
    <w:p w:rsidR="006A731E" w:rsidRDefault="00DB3B6E">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6A731E" w:rsidRDefault="00DB3B6E">
      <w:pPr>
        <w:pStyle w:val="ProductList-Offering1Heading"/>
        <w:outlineLvl w:val="1"/>
      </w:pPr>
      <w:bookmarkStart w:id="370" w:name="_Sec566"/>
      <w:r>
        <w:t>Ponude Microsoft Digitalnih savetodavnih usluga</w:t>
      </w:r>
      <w:bookmarkEnd w:id="370"/>
      <w:r>
        <w:fldChar w:fldCharType="begin"/>
      </w:r>
      <w:r>
        <w:instrText xml:space="preserve"> TC "</w:instrText>
      </w:r>
      <w:bookmarkStart w:id="371" w:name="_Toc457384386"/>
      <w:r>
        <w:instrText>Ponude Microsoft Digitalnih savetodavnih usluga</w:instrText>
      </w:r>
      <w:bookmarkEnd w:id="371"/>
      <w:r>
        <w:instrText>" \l 2</w:instrText>
      </w:r>
      <w:r>
        <w:fldChar w:fldCharType="end"/>
      </w:r>
    </w:p>
    <w:p w:rsidR="006A731E" w:rsidRDefault="00DB3B6E">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2"/>
        <w:gridCol w:w="2689"/>
        <w:gridCol w:w="2700"/>
        <w:gridCol w:w="2689"/>
      </w:tblGrid>
      <w:tr w:rsidR="006A73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Enterprise Strategy Portfolio</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9RO-xxxx</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Ukupno do 1600 sati godišnje za usluge Microsoft digitalnog savetnika i tima za pružanje Usluga za preduzeća</w:t>
            </w: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r w:rsidR="006A731E">
        <w:tc>
          <w:tcPr>
            <w:tcW w:w="306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731E" w:rsidRDefault="006A731E">
            <w:pPr>
              <w:pStyle w:val="ProductList-TableBody"/>
            </w:pPr>
          </w:p>
        </w:tc>
      </w:tr>
    </w:tbl>
    <w:p w:rsidR="006A731E" w:rsidRDefault="006A731E">
      <w:pPr>
        <w:pStyle w:val="ProductList-Body"/>
      </w:pPr>
    </w:p>
    <w:p w:rsidR="006A731E" w:rsidRDefault="00DB3B6E">
      <w:pPr>
        <w:pStyle w:val="ProductList-ClauseHeading"/>
        <w:outlineLvl w:val="2"/>
      </w:pPr>
      <w:r>
        <w:t>Moduli Digitalne savetodavne usluge</w:t>
      </w:r>
    </w:p>
    <w:p w:rsidR="006A731E" w:rsidRDefault="00DB3B6E">
      <w:pPr>
        <w:pStyle w:val="ProductList-Body"/>
      </w:pPr>
      <w:r>
        <w:t>Digitalni savetodavni angažman uključuje jedan ili više sledećih modula Digitalne savetodavne usluge, kako je dokumentovano u Planu pružanja usluga.</w:t>
      </w:r>
    </w:p>
    <w:p w:rsidR="006A731E" w:rsidRDefault="006A731E">
      <w:pPr>
        <w:pStyle w:val="ProductList-Body"/>
      </w:pPr>
    </w:p>
    <w:p w:rsidR="006A731E" w:rsidRDefault="00DB3B6E">
      <w:pPr>
        <w:pStyle w:val="ProductList-ClauseHeading"/>
        <w:outlineLvl w:val="2"/>
      </w:pPr>
      <w:r>
        <w:t>Usluge izvan obima rada</w:t>
      </w:r>
    </w:p>
    <w:p w:rsidR="006A731E" w:rsidRDefault="00DB3B6E">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6A731E" w:rsidRDefault="006A731E">
      <w:pPr>
        <w:pStyle w:val="ProductList-Body"/>
      </w:pPr>
    </w:p>
    <w:p w:rsidR="006A731E" w:rsidRDefault="00DB3B6E">
      <w:pPr>
        <w:pStyle w:val="ProductList-ClauseHeading"/>
        <w:outlineLvl w:val="2"/>
      </w:pPr>
      <w:r>
        <w:t>Odgovornosti klijenata</w:t>
      </w:r>
    </w:p>
    <w:p w:rsidR="006A731E" w:rsidRDefault="00DB3B6E">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6A731E" w:rsidRDefault="00DB3B6E">
      <w:pPr>
        <w:pStyle w:val="ProductList-Offering1Heading"/>
        <w:outlineLvl w:val="1"/>
      </w:pPr>
      <w:bookmarkStart w:id="372" w:name="_Sec567"/>
      <w:r>
        <w:t>Sales Productivity Accelerator ponude</w:t>
      </w:r>
      <w:bookmarkEnd w:id="372"/>
      <w:r>
        <w:fldChar w:fldCharType="begin"/>
      </w:r>
      <w:r>
        <w:instrText xml:space="preserve"> TC "</w:instrText>
      </w:r>
      <w:bookmarkStart w:id="373" w:name="_Toc457384387"/>
      <w:r>
        <w:instrText>Sales Productivity Accelerator ponude</w:instrText>
      </w:r>
      <w:bookmarkEnd w:id="373"/>
      <w:r>
        <w:instrText>" \l 2</w:instrText>
      </w:r>
      <w:r>
        <w:fldChar w:fldCharType="end"/>
      </w:r>
    </w:p>
    <w:p w:rsidR="006A731E" w:rsidRDefault="00DB3B6E">
      <w:pPr>
        <w:pStyle w:val="ProductList-ClauseHeading"/>
        <w:outlineLvl w:val="2"/>
      </w:pPr>
      <w:r>
        <w:t>Pregled usluge Sales Productivity Accelerator</w:t>
      </w:r>
    </w:p>
    <w:p w:rsidR="006A731E" w:rsidRDefault="00DB3B6E">
      <w:pPr>
        <w:pStyle w:val="ProductList-Body"/>
      </w:pPr>
      <w:r>
        <w:t>Sales Productivity Accelerator je usluga koju pruža Microsoft Services tokom četvoro(4)nedeljnog perioda radi isporuke primene fiksiranog obima za Microsoft Dynamics CRM Online.</w:t>
      </w:r>
    </w:p>
    <w:p w:rsidR="006A731E" w:rsidRDefault="006A731E">
      <w:pPr>
        <w:pStyle w:val="ProductList-Body"/>
      </w:pPr>
    </w:p>
    <w:p w:rsidR="006A731E" w:rsidRDefault="00DB3B6E">
      <w:pPr>
        <w:pStyle w:val="ProductList-Body"/>
      </w:pPr>
      <w:r>
        <w:t>Usluga Sales Productivity Accelerator obuhvata naredne rezultate:</w:t>
      </w:r>
    </w:p>
    <w:p w:rsidR="006A731E" w:rsidRDefault="00DB3B6E" w:rsidP="00DB3B6E">
      <w:pPr>
        <w:pStyle w:val="ProductList-Bullet"/>
        <w:numPr>
          <w:ilvl w:val="0"/>
          <w:numId w:val="51"/>
        </w:numPr>
      </w:pPr>
      <w:r>
        <w:rPr>
          <w:b/>
          <w:color w:val="00188F"/>
        </w:rPr>
        <w:t>Plan pružanja usluga</w:t>
      </w:r>
      <w:r>
        <w:t>: koji kreira Microsoft konsultant kako bi se zadovoljili poslovni ciljevi klijenta.</w:t>
      </w:r>
    </w:p>
    <w:p w:rsidR="006A731E" w:rsidRDefault="00DB3B6E" w:rsidP="00DB3B6E">
      <w:pPr>
        <w:pStyle w:val="ProductList-Bullet"/>
        <w:numPr>
          <w:ilvl w:val="0"/>
          <w:numId w:val="51"/>
        </w:numPr>
      </w:pPr>
      <w:r>
        <w:rPr>
          <w:b/>
          <w:color w:val="00188F"/>
        </w:rPr>
        <w:t>Radionice</w:t>
      </w:r>
      <w:r>
        <w:t>: posvetiće do ukupno šesnaest (16) sati za radionice:</w:t>
      </w:r>
    </w:p>
    <w:p w:rsidR="006A731E" w:rsidRDefault="00DB3B6E" w:rsidP="00DB3B6E">
      <w:pPr>
        <w:pStyle w:val="ProductList-Bullet"/>
        <w:numPr>
          <w:ilvl w:val="1"/>
          <w:numId w:val="51"/>
        </w:numPr>
      </w:pPr>
      <w:r>
        <w:t>Do dve (2) radionice za otkrivanje, radi ispitivanja i definisanja slučajeva ključne upotrebe i poslovnih zahteva, kako je Klijent naveo, u postavkama konfiguracije;</w:t>
      </w:r>
    </w:p>
    <w:p w:rsidR="006A731E" w:rsidRDefault="00DB3B6E" w:rsidP="00DB3B6E">
      <w:pPr>
        <w:pStyle w:val="ProductList-Bullet"/>
        <w:numPr>
          <w:ilvl w:val="1"/>
          <w:numId w:val="51"/>
        </w:numPr>
      </w:pPr>
      <w:r>
        <w:t>Do četiri (4) radionice radi recenzije dizajna tokom faze izgradnje.</w:t>
      </w:r>
    </w:p>
    <w:p w:rsidR="006A731E" w:rsidRDefault="00DB3B6E" w:rsidP="00DB3B6E">
      <w:pPr>
        <w:pStyle w:val="ProductList-Bullet"/>
        <w:numPr>
          <w:ilvl w:val="0"/>
          <w:numId w:val="51"/>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6A731E" w:rsidRDefault="00DB3B6E" w:rsidP="00DB3B6E">
      <w:pPr>
        <w:pStyle w:val="ProductList-Bullet"/>
        <w:numPr>
          <w:ilvl w:val="0"/>
          <w:numId w:val="51"/>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6A731E" w:rsidRDefault="00DB3B6E" w:rsidP="00DB3B6E">
      <w:pPr>
        <w:pStyle w:val="ProductList-Bullet"/>
        <w:numPr>
          <w:ilvl w:val="0"/>
          <w:numId w:val="51"/>
        </w:numPr>
      </w:pPr>
      <w:r>
        <w:rPr>
          <w:b/>
          <w:color w:val="00188F"/>
        </w:rPr>
        <w:t>Testiranje</w:t>
      </w:r>
      <w:r>
        <w:t>: posvetiće do dvadeset šest (26) sati za najviše dva (2) testa (npr. Testiranje sistema i UAT).</w:t>
      </w:r>
    </w:p>
    <w:p w:rsidR="006A731E" w:rsidRDefault="00DB3B6E" w:rsidP="00DB3B6E">
      <w:pPr>
        <w:pStyle w:val="ProductList-Bullet"/>
        <w:numPr>
          <w:ilvl w:val="0"/>
          <w:numId w:val="51"/>
        </w:numPr>
      </w:pPr>
      <w:r>
        <w:rPr>
          <w:b/>
          <w:color w:val="00188F"/>
        </w:rPr>
        <w:t>Obuka i prenos znanja</w:t>
      </w:r>
      <w:r>
        <w:t>: Obezbediće jednu (1) obuku orijentisanu na proizvod za Klijentove korisnike, do najviše četiri (4) sata.</w:t>
      </w:r>
    </w:p>
    <w:p w:rsidR="006A731E" w:rsidRDefault="00DB3B6E" w:rsidP="00DB3B6E">
      <w:pPr>
        <w:pStyle w:val="ProductList-Bullet"/>
        <w:numPr>
          <w:ilvl w:val="0"/>
          <w:numId w:val="51"/>
        </w:numPr>
      </w:pPr>
      <w:r>
        <w:rPr>
          <w:b/>
          <w:color w:val="00188F"/>
        </w:rPr>
        <w:t>Podrška primeni</w:t>
      </w:r>
      <w:r>
        <w:t>: Obezbeđuje do četrdeset (40) sati podrške primeni i go-live (4 nedelje) pod uslovima unapred utvrđenog obima i zahteva projekta.</w:t>
      </w:r>
    </w:p>
    <w:p w:rsidR="006A731E" w:rsidRDefault="006A731E">
      <w:pPr>
        <w:pStyle w:val="ProductList-Body"/>
      </w:pPr>
    </w:p>
    <w:p w:rsidR="006A731E" w:rsidRDefault="00DB3B6E">
      <w:pPr>
        <w:pStyle w:val="ProductList-ClauseHeading"/>
        <w:outlineLvl w:val="2"/>
      </w:pPr>
      <w:r>
        <w:t>Odgovornosti klijenata</w:t>
      </w:r>
    </w:p>
    <w:p w:rsidR="006A731E" w:rsidRDefault="00DB3B6E">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SectionHeading"/>
        <w:pageBreakBefore/>
        <w:outlineLvl w:val="0"/>
      </w:pPr>
      <w:bookmarkStart w:id="374" w:name="_Sec563"/>
      <w:bookmarkEnd w:id="366"/>
      <w:r>
        <w:t>Dodatak D – Dodatni uslovi ugovora o programima</w:t>
      </w:r>
      <w:r>
        <w:fldChar w:fldCharType="begin"/>
      </w:r>
      <w:r>
        <w:instrText xml:space="preserve"> TC "</w:instrText>
      </w:r>
      <w:bookmarkStart w:id="375" w:name="_Toc457384388"/>
      <w:r>
        <w:instrText>Dodatak D – Dodatni uslovi ugovora o programima</w:instrText>
      </w:r>
      <w:bookmarkEnd w:id="375"/>
      <w:r>
        <w:instrText>" \l 1</w:instrText>
      </w:r>
      <w:r>
        <w:fldChar w:fldCharType="end"/>
      </w:r>
    </w:p>
    <w:p w:rsidR="006A731E" w:rsidRDefault="00DB3B6E">
      <w:pPr>
        <w:pStyle w:val="ProductList-Body"/>
      </w:pPr>
      <w:r>
        <w:t>Dolenavedeni uslovi i odredbe se primenjuju na Klijentov ugovor o količinskom licenciranju kako je navedeno.</w:t>
      </w:r>
    </w:p>
    <w:p w:rsidR="006A731E" w:rsidRDefault="00DB3B6E">
      <w:pPr>
        <w:pStyle w:val="ProductList-Offering1Heading"/>
        <w:outlineLvl w:val="1"/>
      </w:pPr>
      <w:bookmarkStart w:id="376" w:name="_Sec568"/>
      <w:r>
        <w:t>Dopunski uslovi za program Select Plus</w:t>
      </w:r>
      <w:bookmarkEnd w:id="376"/>
      <w:r>
        <w:fldChar w:fldCharType="begin"/>
      </w:r>
      <w:r>
        <w:instrText xml:space="preserve"> TC "</w:instrText>
      </w:r>
      <w:bookmarkStart w:id="377" w:name="_Toc457384389"/>
      <w:r>
        <w:instrText>Dopunski uslovi za program Select Plus</w:instrText>
      </w:r>
      <w:bookmarkEnd w:id="377"/>
      <w:r>
        <w:instrText>" \l 2</w:instrText>
      </w:r>
      <w:r>
        <w:fldChar w:fldCharType="end"/>
      </w:r>
    </w:p>
    <w:p w:rsidR="006A731E" w:rsidRDefault="00DB3B6E">
      <w:pPr>
        <w:pStyle w:val="ProductList-Body"/>
      </w:pPr>
      <w:r>
        <w:t>Select Plus zahteva minimalnu količinu porudžbine od 500 poena po grupi u prvoj godini. Taj zahtev za količinu porudžbine može da se povuče ako se pokaže Kvalifikujući ugovor.</w:t>
      </w:r>
    </w:p>
    <w:p w:rsidR="006A731E" w:rsidRDefault="006A731E">
      <w:pPr>
        <w:pStyle w:val="ProductList-Body"/>
      </w:pPr>
    </w:p>
    <w:p w:rsidR="006A731E" w:rsidRDefault="00DB3B6E">
      <w:pPr>
        <w:pStyle w:val="ProductList-ClauseHeading"/>
        <w:outlineLvl w:val="2"/>
      </w:pPr>
      <w:r>
        <w:t>Nivoi cena u programu Select Plus</w:t>
      </w:r>
    </w:p>
    <w:p w:rsidR="006A731E" w:rsidRDefault="00DB3B6E">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6A73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731E" w:rsidRDefault="00DB3B6E">
            <w:pPr>
              <w:pStyle w:val="ProductList-TableBody"/>
            </w:pPr>
            <w:r>
              <w:rPr>
                <w:color w:val="FFFFFF"/>
              </w:rPr>
              <w:t>Minimalni broj poena godišnje po Grupi</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500</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4,000</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10,000</w:t>
            </w:r>
          </w:p>
        </w:tc>
      </w:tr>
      <w:tr w:rsidR="006A731E">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731E" w:rsidRDefault="00DB3B6E">
            <w:pPr>
              <w:pStyle w:val="ProductList-TableBody"/>
            </w:pPr>
            <w:r>
              <w:t>25,000</w:t>
            </w:r>
          </w:p>
        </w:tc>
      </w:tr>
    </w:tbl>
    <w:p w:rsidR="006A731E" w:rsidRDefault="00DB3B6E">
      <w:pPr>
        <w:pStyle w:val="ProductList-Offering1Heading"/>
        <w:outlineLvl w:val="1"/>
      </w:pPr>
      <w:bookmarkStart w:id="378" w:name="_Sec569"/>
      <w:r>
        <w:t>Definicija Upravljanja za Kvalifikovane uređaje</w:t>
      </w:r>
      <w:bookmarkEnd w:id="378"/>
      <w:r>
        <w:fldChar w:fldCharType="begin"/>
      </w:r>
      <w:r>
        <w:instrText xml:space="preserve"> TC "</w:instrText>
      </w:r>
      <w:bookmarkStart w:id="379" w:name="_Toc457384390"/>
      <w:r>
        <w:instrText>Definicija Upravljanja za Kvalifikovane uređaje</w:instrText>
      </w:r>
      <w:bookmarkEnd w:id="379"/>
      <w:r>
        <w:instrText>" \l 2</w:instrText>
      </w:r>
      <w:r>
        <w:fldChar w:fldCharType="end"/>
      </w:r>
    </w:p>
    <w:p w:rsidR="006A731E" w:rsidRDefault="00DB3B6E">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6A731E" w:rsidRDefault="00DB3B6E" w:rsidP="00DB3B6E">
      <w:pPr>
        <w:pStyle w:val="ProductList-Bullet"/>
        <w:numPr>
          <w:ilvl w:val="0"/>
          <w:numId w:val="52"/>
        </w:numPr>
      </w:pPr>
      <w:r>
        <w:t>kom dozvoli da se pridruži njegovom domenu ili</w:t>
      </w:r>
    </w:p>
    <w:p w:rsidR="006A731E" w:rsidRDefault="00DB3B6E" w:rsidP="00DB3B6E">
      <w:pPr>
        <w:pStyle w:val="ProductList-Bullet"/>
        <w:numPr>
          <w:ilvl w:val="0"/>
          <w:numId w:val="52"/>
        </w:numPr>
      </w:pPr>
      <w:r>
        <w:t>za koji vrši proveru identiteta kao zahtev za korišćenje aplikacija dok je u klijentovom objektu ili</w:t>
      </w:r>
    </w:p>
    <w:p w:rsidR="006A731E" w:rsidRDefault="00DB3B6E" w:rsidP="00DB3B6E">
      <w:pPr>
        <w:pStyle w:val="ProductList-Bullet"/>
        <w:numPr>
          <w:ilvl w:val="0"/>
          <w:numId w:val="52"/>
        </w:numPr>
      </w:pPr>
      <w:r>
        <w:t>na koji instalira sredstva (npr. antivirus, antimalver ili druga sredstva koje zahtevaju Klijentove smernice) ili</w:t>
      </w:r>
    </w:p>
    <w:p w:rsidR="006A731E" w:rsidRDefault="00DB3B6E" w:rsidP="00DB3B6E">
      <w:pPr>
        <w:pStyle w:val="ProductList-Bullet"/>
        <w:numPr>
          <w:ilvl w:val="0"/>
          <w:numId w:val="52"/>
        </w:numPr>
      </w:pPr>
      <w:r>
        <w:t>na koji direktno ili indirektno primeni i aktivira smernice grupe ili</w:t>
      </w:r>
    </w:p>
    <w:p w:rsidR="006A731E" w:rsidRDefault="00DB3B6E" w:rsidP="00DB3B6E">
      <w:pPr>
        <w:pStyle w:val="ProductList-Bullet"/>
        <w:numPr>
          <w:ilvl w:val="0"/>
          <w:numId w:val="52"/>
        </w:numPr>
      </w:pPr>
      <w:r>
        <w:t>na kojem traži ili prima podatke o hardveru ili softveru koji je direktno ili indirektno povezan sa okruženjem operativnog sistema, odnosno na kojem konfiguriše takav hardver ili softver ili mu daje instrukcije ili</w:t>
      </w:r>
    </w:p>
    <w:p w:rsidR="006A731E" w:rsidRDefault="00DB3B6E" w:rsidP="00DB3B6E">
      <w:pPr>
        <w:pStyle w:val="ProductList-Bullet"/>
        <w:numPr>
          <w:ilvl w:val="0"/>
          <w:numId w:val="52"/>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6A731E" w:rsidRDefault="006A731E">
      <w:pPr>
        <w:pStyle w:val="ProductList-Body"/>
      </w:pPr>
    </w:p>
    <w:p w:rsidR="006A731E" w:rsidRDefault="00DB3B6E">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6A731E" w:rsidRDefault="00DB3B6E">
      <w:pPr>
        <w:pStyle w:val="ProductList-Offering1Heading"/>
        <w:outlineLvl w:val="1"/>
      </w:pPr>
      <w:bookmarkStart w:id="380" w:name="_Sec570"/>
      <w:r>
        <w:t>Online usluge u programima Open</w:t>
      </w:r>
      <w:bookmarkEnd w:id="380"/>
      <w:r>
        <w:fldChar w:fldCharType="begin"/>
      </w:r>
      <w:r>
        <w:instrText xml:space="preserve"> TC "</w:instrText>
      </w:r>
      <w:bookmarkStart w:id="381" w:name="_Toc457384391"/>
      <w:r>
        <w:instrText>Online usluge u programima Open</w:instrText>
      </w:r>
      <w:bookmarkEnd w:id="381"/>
      <w:r>
        <w:instrText>" \l 2</w:instrText>
      </w:r>
      <w:r>
        <w:fldChar w:fldCharType="end"/>
      </w:r>
    </w:p>
    <w:p w:rsidR="006A731E" w:rsidRDefault="00DB3B6E">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6A731E" w:rsidRDefault="006A731E">
      <w:pPr>
        <w:pStyle w:val="ProductList-Body"/>
      </w:pPr>
    </w:p>
    <w:p w:rsidR="006A731E" w:rsidRDefault="00DB3B6E">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6A731E" w:rsidRDefault="00DB3B6E">
      <w:pPr>
        <w:pStyle w:val="ProductList-Offering1Heading"/>
        <w:outlineLvl w:val="1"/>
      </w:pPr>
      <w:bookmarkStart w:id="382" w:name="_Sec571"/>
      <w:r>
        <w:t>Dopunski uslovi za Profesionalne usluge – stari ugovori</w:t>
      </w:r>
      <w:bookmarkEnd w:id="382"/>
      <w:r>
        <w:fldChar w:fldCharType="begin"/>
      </w:r>
      <w:r>
        <w:instrText xml:space="preserve"> TC "</w:instrText>
      </w:r>
      <w:bookmarkStart w:id="383" w:name="_Toc457384392"/>
      <w:r>
        <w:instrText>Dopunski uslovi za Profesionalne usluge – stari ugovori</w:instrText>
      </w:r>
      <w:bookmarkEnd w:id="383"/>
      <w:r>
        <w:instrText>" \l 2</w:instrText>
      </w:r>
      <w:r>
        <w:fldChar w:fldCharType="end"/>
      </w:r>
    </w:p>
    <w:p w:rsidR="006A731E" w:rsidRDefault="00DB3B6E">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6A731E" w:rsidRDefault="006A731E">
      <w:pPr>
        <w:pStyle w:val="ProductList-Body"/>
      </w:pPr>
    </w:p>
    <w:p w:rsidR="006A731E" w:rsidRDefault="00DB3B6E">
      <w:pPr>
        <w:pStyle w:val="ProductList-ClauseHeading"/>
        <w:outlineLvl w:val="2"/>
      </w:pPr>
      <w:r>
        <w:t>Korisnička, vlasnička i licencna prava</w:t>
      </w:r>
    </w:p>
    <w:p w:rsidR="006A731E" w:rsidRDefault="00DB3B6E">
      <w:pPr>
        <w:pStyle w:val="ProductList-SubClauseHeading"/>
        <w:outlineLvl w:val="3"/>
      </w:pPr>
      <w:r>
        <w:t>Ispravke</w:t>
      </w:r>
    </w:p>
    <w:p w:rsidR="006A731E" w:rsidRDefault="00DB3B6E">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6A731E" w:rsidRDefault="006A731E">
      <w:pPr>
        <w:pStyle w:val="ProductList-BodyIndented"/>
      </w:pPr>
    </w:p>
    <w:p w:rsidR="006A731E" w:rsidRDefault="00DB3B6E">
      <w:pPr>
        <w:pStyle w:val="ProductList-SubClauseHeading"/>
        <w:outlineLvl w:val="3"/>
      </w:pPr>
      <w:r>
        <w:t>Postojeći rad</w:t>
      </w:r>
    </w:p>
    <w:p w:rsidR="006A731E" w:rsidRDefault="00DB3B6E">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6A731E" w:rsidRDefault="00DB3B6E">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6A731E" w:rsidRDefault="006A731E">
      <w:pPr>
        <w:pStyle w:val="ProductList-BodyIndented"/>
      </w:pPr>
    </w:p>
    <w:p w:rsidR="006A731E" w:rsidRDefault="00DB3B6E">
      <w:pPr>
        <w:pStyle w:val="ProductList-SubClauseHeading"/>
        <w:outlineLvl w:val="3"/>
      </w:pPr>
      <w:r>
        <w:t>Dodaci uz usluge</w:t>
      </w:r>
    </w:p>
    <w:p w:rsidR="006A731E" w:rsidRDefault="00DB3B6E">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6A731E" w:rsidRDefault="006A731E">
      <w:pPr>
        <w:pStyle w:val="ProductList-BodyIndented"/>
      </w:pPr>
    </w:p>
    <w:p w:rsidR="006A731E" w:rsidRDefault="00DB3B6E">
      <w:pPr>
        <w:pStyle w:val="ProductList-SubClauseHeading"/>
        <w:outlineLvl w:val="3"/>
      </w:pPr>
      <w:r>
        <w:t>Korišćenje tehničkih informacija iz Profesionalnih usluga</w:t>
      </w:r>
    </w:p>
    <w:p w:rsidR="006A731E" w:rsidRDefault="00DB3B6E">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6A731E" w:rsidRDefault="006A731E">
      <w:pPr>
        <w:pStyle w:val="ProductList-BodyIndented"/>
      </w:pPr>
    </w:p>
    <w:p w:rsidR="006A731E" w:rsidRDefault="00DB3B6E">
      <w:pPr>
        <w:pStyle w:val="ProductList-SubClauseHeading"/>
        <w:outlineLvl w:val="3"/>
      </w:pPr>
      <w:r>
        <w:t>Ograničenja za Open Source licence</w:t>
      </w:r>
    </w:p>
    <w:p w:rsidR="006A731E" w:rsidRDefault="00DB3B6E">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6A731E" w:rsidRDefault="006A731E">
      <w:pPr>
        <w:pStyle w:val="ProductList-BodyIndented"/>
      </w:pPr>
    </w:p>
    <w:p w:rsidR="006A731E" w:rsidRDefault="00DB3B6E">
      <w:pPr>
        <w:pStyle w:val="ProductList-SubClauseHeading"/>
        <w:outlineLvl w:val="3"/>
      </w:pPr>
      <w:r>
        <w:t>Prava Filijala</w:t>
      </w:r>
    </w:p>
    <w:p w:rsidR="006A731E" w:rsidRDefault="00DB3B6E">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6A731E" w:rsidRDefault="006A731E">
      <w:pPr>
        <w:pStyle w:val="ProductList-BodyIndented"/>
      </w:pPr>
    </w:p>
    <w:p w:rsidR="006A731E" w:rsidRDefault="00DB3B6E">
      <w:pPr>
        <w:pStyle w:val="ProductList-ClauseHeading"/>
        <w:outlineLvl w:val="2"/>
      </w:pPr>
      <w:r>
        <w:t>Garancije i ograničenja odgovornosti</w:t>
      </w:r>
    </w:p>
    <w:p w:rsidR="006A731E" w:rsidRDefault="00DB3B6E">
      <w:pPr>
        <w:pStyle w:val="ProductList-SubClauseHeading"/>
        <w:outlineLvl w:val="3"/>
      </w:pPr>
      <w:r>
        <w:t>Garancija za Profesionalne usluge</w:t>
      </w:r>
    </w:p>
    <w:p w:rsidR="006A731E" w:rsidRDefault="00DB3B6E">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6A731E" w:rsidRDefault="006A731E">
      <w:pPr>
        <w:pStyle w:val="ProductList-BodyIndented"/>
      </w:pPr>
    </w:p>
    <w:p w:rsidR="006A731E" w:rsidRDefault="00DB3B6E">
      <w:pPr>
        <w:pStyle w:val="ProductList-SubClauseHeading"/>
        <w:outlineLvl w:val="3"/>
      </w:pPr>
      <w:r>
        <w:t>Ograničenje odgovornosti</w:t>
      </w:r>
    </w:p>
    <w:p w:rsidR="006A731E" w:rsidRDefault="00DB3B6E">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6A731E" w:rsidRDefault="006A731E">
      <w:pPr>
        <w:pStyle w:val="ProductList-BodyIndented"/>
        <w:jc w:val="right"/>
      </w:pPr>
    </w:p>
    <w:tbl>
      <w:tblPr>
        <w:tblStyle w:val="PURTable0"/>
        <w:tblW w:w="0" w:type="dxa"/>
        <w:tblLook w:val="04A0" w:firstRow="1" w:lastRow="0" w:firstColumn="1" w:lastColumn="0" w:noHBand="0" w:noVBand="1"/>
      </w:tblPr>
      <w:tblGrid>
        <w:gridCol w:w="1044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Indented"/>
      </w:pPr>
    </w:p>
    <w:p w:rsidR="006A731E" w:rsidRDefault="00DB3B6E">
      <w:pPr>
        <w:pStyle w:val="ProductList-SectionHeading"/>
        <w:pageBreakBefore/>
        <w:outlineLvl w:val="0"/>
      </w:pPr>
      <w:bookmarkStart w:id="384" w:name="_Sec572"/>
      <w:bookmarkEnd w:id="374"/>
      <w:r>
        <w:t>Dodatak E – Promocije</w:t>
      </w:r>
      <w:r>
        <w:fldChar w:fldCharType="begin"/>
      </w:r>
      <w:r>
        <w:instrText xml:space="preserve"> TC "</w:instrText>
      </w:r>
      <w:bookmarkStart w:id="385" w:name="_Toc457384393"/>
      <w:r>
        <w:instrText>Dodatak E – Promocije</w:instrText>
      </w:r>
      <w:bookmarkEnd w:id="385"/>
      <w:r>
        <w:instrText>" \l 1</w:instrText>
      </w:r>
      <w:r>
        <w:fldChar w:fldCharType="end"/>
      </w:r>
    </w:p>
    <w:p w:rsidR="006A731E" w:rsidRDefault="00DB3B6E">
      <w:pPr>
        <w:pStyle w:val="ProductList-OfferingGroupHeading"/>
        <w:outlineLvl w:val="1"/>
      </w:pPr>
      <w:bookmarkStart w:id="386" w:name="_Sec867"/>
      <w:r>
        <w:t>Promocija System Center Client Management Suite</w:t>
      </w:r>
      <w:bookmarkEnd w:id="386"/>
      <w:r>
        <w:fldChar w:fldCharType="begin"/>
      </w:r>
      <w:r>
        <w:instrText xml:space="preserve"> TC "</w:instrText>
      </w:r>
      <w:bookmarkStart w:id="387" w:name="_Toc457384394"/>
      <w:r>
        <w:instrText>Promocija System Center Client Management Suite</w:instrText>
      </w:r>
      <w:bookmarkEnd w:id="387"/>
      <w:r>
        <w:instrText>" \l 2</w:instrText>
      </w:r>
      <w:r>
        <w:fldChar w:fldCharType="end"/>
      </w:r>
    </w:p>
    <w:p w:rsidR="006A731E" w:rsidRDefault="00DB3B6E">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6A731E" w:rsidRDefault="00DB3B6E">
      <w:pPr>
        <w:pStyle w:val="ProductList-OfferingGroupHeading"/>
        <w:outlineLvl w:val="1"/>
      </w:pPr>
      <w:bookmarkStart w:id="388" w:name="_Sec871"/>
      <w:r>
        <w:t>Azure Compute Capacity Promotion</w:t>
      </w:r>
      <w:bookmarkEnd w:id="388"/>
      <w:r>
        <w:fldChar w:fldCharType="begin"/>
      </w:r>
      <w:r>
        <w:instrText xml:space="preserve"> TC "</w:instrText>
      </w:r>
      <w:bookmarkStart w:id="389" w:name="_Toc457384395"/>
      <w:r>
        <w:instrText>Azure Compute Capacity Promotion</w:instrText>
      </w:r>
      <w:bookmarkEnd w:id="389"/>
      <w:r>
        <w:instrText>" \l 2</w:instrText>
      </w:r>
      <w:r>
        <w:fldChar w:fldCharType="end"/>
      </w:r>
    </w:p>
    <w:p w:rsidR="006A731E" w:rsidRDefault="00DB3B6E">
      <w:pPr>
        <w:pStyle w:val="ProductList-Body"/>
      </w:pPr>
      <w:r>
        <w:t>Od 1. novembra 2015. do 31. decembra 2016., promocija Azure Compute Capacity nudi popuste na Compute instance serija A, D i G u vidu 12-mesečnih pretplata koje ne ističu istovremeno.</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DB3B6E">
      <w:pPr>
        <w:pStyle w:val="ProductList-SectionHeading"/>
        <w:pageBreakBefore/>
        <w:outlineLvl w:val="0"/>
      </w:pPr>
      <w:bookmarkStart w:id="390" w:name="_Sec899"/>
      <w:bookmarkEnd w:id="384"/>
      <w:r>
        <w:t>Dodatak F – Uslovi za Nizove skladišta</w:t>
      </w:r>
      <w:r>
        <w:fldChar w:fldCharType="begin"/>
      </w:r>
      <w:r>
        <w:instrText xml:space="preserve"> TC "</w:instrText>
      </w:r>
      <w:bookmarkStart w:id="391" w:name="_Toc457384396"/>
      <w:r>
        <w:instrText>Dodatak F – Uslovi za Nizove skladišta</w:instrText>
      </w:r>
      <w:bookmarkEnd w:id="391"/>
      <w:r>
        <w:instrText>" \l 1</w:instrText>
      </w:r>
      <w:r>
        <w:fldChar w:fldCharType="end"/>
      </w:r>
    </w:p>
    <w:p w:rsidR="006A731E" w:rsidRDefault="00DB3B6E">
      <w:pPr>
        <w:pStyle w:val="ProductList-Offering1Heading"/>
        <w:outlineLvl w:val="1"/>
      </w:pPr>
      <w:bookmarkStart w:id="392" w:name="_Sec900"/>
      <w:r>
        <w:t>Raspoloživost</w:t>
      </w:r>
      <w:bookmarkEnd w:id="392"/>
      <w:r>
        <w:fldChar w:fldCharType="begin"/>
      </w:r>
      <w:r>
        <w:instrText xml:space="preserve"> TC "</w:instrText>
      </w:r>
      <w:bookmarkStart w:id="393" w:name="_Toc457384397"/>
      <w:r>
        <w:instrText>Raspoloživost</w:instrText>
      </w:r>
      <w:bookmarkEnd w:id="393"/>
      <w:r>
        <w:instrText>" \l 2</w:instrText>
      </w:r>
      <w:r>
        <w:fldChar w:fldCharType="end"/>
      </w:r>
    </w:p>
    <w:p w:rsidR="006A731E" w:rsidRDefault="00DB3B6E">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Makau, Maleziji, Meksiku, Holandiji, Novom Zelandu, Nigeriji, Norveškoj, Peruu, Filipinima, Poljskoj, Portugaliji, Portoriku, Kataru, Rumuniji, Rusiji, Saudijskoj Arabiji, Singapuru, Slovačkoj, Sloveniji, Južnoafričkoj Republici, Španiji, Južnoj Koreji, Šri Lanci, Švedskoj, Švajcarskoj, Tajvanu, Tajlandu, Turskoj, Ujedinjenim Arapskim Emiratima, Ukrajini, Ujedinjenom Kraljevstvu, Sjedinjenim Državama, Vijetnamu.</w:t>
      </w:r>
    </w:p>
    <w:p w:rsidR="006A731E" w:rsidRDefault="00DB3B6E">
      <w:pPr>
        <w:pStyle w:val="ProductList-Offering1Heading"/>
        <w:outlineLvl w:val="1"/>
      </w:pPr>
      <w:bookmarkStart w:id="394" w:name="_Sec901"/>
      <w:r>
        <w:t>Isporuka i vlasništvo</w:t>
      </w:r>
      <w:bookmarkEnd w:id="394"/>
      <w:r>
        <w:fldChar w:fldCharType="begin"/>
      </w:r>
      <w:r>
        <w:instrText xml:space="preserve"> TC "</w:instrText>
      </w:r>
      <w:bookmarkStart w:id="395" w:name="_Toc457384398"/>
      <w:r>
        <w:instrText>Isporuka i vlasništvo</w:instrText>
      </w:r>
      <w:bookmarkEnd w:id="395"/>
      <w:r>
        <w:instrText>" \l 2</w:instrText>
      </w:r>
      <w:r>
        <w:fldChar w:fldCharType="end"/>
      </w:r>
    </w:p>
    <w:p w:rsidR="006A731E" w:rsidRDefault="00DB3B6E">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6A731E" w:rsidRDefault="00DB3B6E">
      <w:pPr>
        <w:pStyle w:val="ProductList-Offering1Heading"/>
        <w:outlineLvl w:val="1"/>
      </w:pPr>
      <w:bookmarkStart w:id="396" w:name="_Sec902"/>
      <w:r>
        <w:t>Softver za nizove skladišta</w:t>
      </w:r>
      <w:bookmarkEnd w:id="396"/>
      <w:r>
        <w:fldChar w:fldCharType="begin"/>
      </w:r>
      <w:r>
        <w:instrText xml:space="preserve"> TC "</w:instrText>
      </w:r>
      <w:bookmarkStart w:id="397" w:name="_Toc457384399"/>
      <w:r>
        <w:instrText>Softver za nizove skladišta</w:instrText>
      </w:r>
      <w:bookmarkEnd w:id="397"/>
      <w:r>
        <w:instrText>" \l 2</w:instrText>
      </w:r>
      <w:r>
        <w:fldChar w:fldCharType="end"/>
      </w:r>
    </w:p>
    <w:p w:rsidR="006A731E" w:rsidRDefault="00DB3B6E">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6A731E" w:rsidRDefault="006A731E">
      <w:pPr>
        <w:pStyle w:val="ProductList-Body"/>
      </w:pPr>
    </w:p>
    <w:p w:rsidR="006A731E" w:rsidRDefault="00DB3B6E">
      <w:pPr>
        <w:pStyle w:val="ProductList-ClauseHeading"/>
        <w:outlineLvl w:val="2"/>
      </w:pPr>
      <w:r>
        <w:t>Ograničenja</w:t>
      </w:r>
    </w:p>
    <w:p w:rsidR="006A731E" w:rsidRDefault="00DB3B6E">
      <w:pPr>
        <w:pStyle w:val="ProductList-Body"/>
      </w:pPr>
      <w:r>
        <w:t>Klijent ne može da koristi Softver za nizove skladišta za poređenja ili „testiranje performansi“ izuzev za svoje interne potrebe, kao ni da objavljuje ili otkriva rezultate tih poređenja i testiranja.</w:t>
      </w:r>
    </w:p>
    <w:p w:rsidR="006A731E" w:rsidRDefault="006A731E">
      <w:pPr>
        <w:pStyle w:val="ProductList-Body"/>
      </w:pPr>
    </w:p>
    <w:p w:rsidR="006A731E" w:rsidRDefault="00DB3B6E">
      <w:pPr>
        <w:pStyle w:val="ProductList-ClauseHeading"/>
        <w:outlineLvl w:val="2"/>
      </w:pPr>
      <w:r>
        <w:t>Određeni open source softver trećih lica</w:t>
      </w:r>
    </w:p>
    <w:p w:rsidR="006A731E" w:rsidRDefault="00DB3B6E">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32">
        <w:r>
          <w:rPr>
            <w:color w:val="00467F"/>
            <w:u w:val="single"/>
          </w:rPr>
          <w:t>http://go.microsoft.com/fwlink/?LinkId=627000</w:t>
        </w:r>
      </w:hyperlink>
      <w:r>
        <w:t xml:space="preserve"> i licencira se Klijentu u skladu sa primenljivim open source licencama.</w:t>
      </w:r>
    </w:p>
    <w:p w:rsidR="006A731E" w:rsidRDefault="006A731E">
      <w:pPr>
        <w:pStyle w:val="ProductList-Body"/>
      </w:pPr>
    </w:p>
    <w:p w:rsidR="006A731E" w:rsidRDefault="00DB3B6E">
      <w:pPr>
        <w:pStyle w:val="ProductList-ClauseHeading"/>
        <w:outlineLvl w:val="2"/>
      </w:pPr>
      <w:r>
        <w:t>Aktivacija/pristanak na internet usluge</w:t>
      </w:r>
    </w:p>
    <w:p w:rsidR="006A731E" w:rsidRDefault="00DB3B6E">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6A731E" w:rsidRDefault="006A731E">
      <w:pPr>
        <w:pStyle w:val="ProductList-Body"/>
      </w:pPr>
    </w:p>
    <w:p w:rsidR="006A731E" w:rsidRDefault="00DB3B6E">
      <w:pPr>
        <w:pStyle w:val="ProductList-ClauseHeading"/>
        <w:outlineLvl w:val="2"/>
      </w:pPr>
      <w:r>
        <w:t>Ispravke Softvera za nizove skladišta</w:t>
      </w:r>
    </w:p>
    <w:p w:rsidR="006A731E" w:rsidRDefault="00DB3B6E">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6A731E" w:rsidRDefault="00DB3B6E">
      <w:pPr>
        <w:pStyle w:val="ProductList-Offering1Heading"/>
        <w:outlineLvl w:val="1"/>
      </w:pPr>
      <w:bookmarkStart w:id="398" w:name="_Sec903"/>
      <w:r>
        <w:t>Ograničena garancija za hardver</w:t>
      </w:r>
      <w:bookmarkEnd w:id="398"/>
      <w:r>
        <w:fldChar w:fldCharType="begin"/>
      </w:r>
      <w:r>
        <w:instrText xml:space="preserve"> TC "</w:instrText>
      </w:r>
      <w:bookmarkStart w:id="399" w:name="_Toc457384400"/>
      <w:r>
        <w:instrText>Ograničena garancija za hardver</w:instrText>
      </w:r>
      <w:bookmarkEnd w:id="399"/>
      <w:r>
        <w:instrText>" \l 2</w:instrText>
      </w:r>
      <w:r>
        <w:fldChar w:fldCharType="end"/>
      </w:r>
    </w:p>
    <w:p w:rsidR="006A731E" w:rsidRDefault="00DB3B6E">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6A731E" w:rsidRDefault="00DB3B6E">
      <w:pPr>
        <w:pStyle w:val="ProductList-Offering1Heading"/>
        <w:outlineLvl w:val="1"/>
      </w:pPr>
      <w:bookmarkStart w:id="400" w:name="_Sec904"/>
      <w:r>
        <w:t>Odšteta. Odbrana od zahteva trećih lica</w:t>
      </w:r>
      <w:bookmarkEnd w:id="400"/>
      <w:r>
        <w:fldChar w:fldCharType="begin"/>
      </w:r>
      <w:r>
        <w:instrText xml:space="preserve"> TC "</w:instrText>
      </w:r>
      <w:bookmarkStart w:id="401" w:name="_Toc457384401"/>
      <w:r>
        <w:instrText>Odšteta. Odbrana od zahteva trećih lica</w:instrText>
      </w:r>
      <w:bookmarkEnd w:id="401"/>
      <w:r>
        <w:instrText>" \l 2</w:instrText>
      </w:r>
      <w:r>
        <w:fldChar w:fldCharType="end"/>
      </w:r>
    </w:p>
    <w:p w:rsidR="006A731E" w:rsidRDefault="00DB3B6E">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6A731E" w:rsidRDefault="00DB3B6E">
      <w:pPr>
        <w:pStyle w:val="ProductList-Offering1Heading"/>
        <w:outlineLvl w:val="1"/>
      </w:pPr>
      <w:bookmarkStart w:id="402" w:name="_Sec905"/>
      <w:r>
        <w:t>Ograničenje odgovornosti</w:t>
      </w:r>
      <w:bookmarkEnd w:id="402"/>
      <w:r>
        <w:fldChar w:fldCharType="begin"/>
      </w:r>
      <w:r>
        <w:instrText xml:space="preserve"> TC "</w:instrText>
      </w:r>
      <w:bookmarkStart w:id="403" w:name="_Toc457384402"/>
      <w:r>
        <w:instrText>Ograničenje odgovornosti</w:instrText>
      </w:r>
      <w:bookmarkEnd w:id="403"/>
      <w:r>
        <w:instrText>" \l 2</w:instrText>
      </w:r>
      <w:r>
        <w:fldChar w:fldCharType="end"/>
      </w:r>
    </w:p>
    <w:p w:rsidR="006A731E" w:rsidRDefault="00DB3B6E">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6A731E" w:rsidRDefault="00DB3B6E">
      <w:pPr>
        <w:pStyle w:val="ProductList-Offering1Heading"/>
        <w:outlineLvl w:val="1"/>
      </w:pPr>
      <w:bookmarkStart w:id="404" w:name="_Sec906"/>
      <w:r>
        <w:t>Zakoni SAD koji regulišu izvoz</w:t>
      </w:r>
      <w:bookmarkEnd w:id="404"/>
      <w:r>
        <w:fldChar w:fldCharType="begin"/>
      </w:r>
      <w:r>
        <w:instrText xml:space="preserve"> TC "</w:instrText>
      </w:r>
      <w:bookmarkStart w:id="405" w:name="_Toc457384403"/>
      <w:r>
        <w:instrText>Zakoni SAD koji regulišu izvoz</w:instrText>
      </w:r>
      <w:bookmarkEnd w:id="405"/>
      <w:r>
        <w:instrText>" \l 2</w:instrText>
      </w:r>
      <w:r>
        <w:fldChar w:fldCharType="end"/>
      </w:r>
    </w:p>
    <w:p w:rsidR="006A731E" w:rsidRDefault="00DB3B6E">
      <w:pPr>
        <w:pStyle w:val="ProductList-Body"/>
      </w:pPr>
      <w:r>
        <w:t>Nizovi skladišta podležu odredbama Klijentovog ugovora o količinskom licenciranju vezanim za izvoznu nadležnost SAD.</w:t>
      </w:r>
    </w:p>
    <w:p w:rsidR="006A731E" w:rsidRDefault="00DB3B6E">
      <w:pPr>
        <w:pStyle w:val="ProductList-Offering1Heading"/>
        <w:outlineLvl w:val="1"/>
      </w:pPr>
      <w:bookmarkStart w:id="406" w:name="_Sec907"/>
      <w:r>
        <w:t>Prikupljanje dijagnostičkih podataka</w:t>
      </w:r>
      <w:bookmarkEnd w:id="406"/>
      <w:r>
        <w:fldChar w:fldCharType="begin"/>
      </w:r>
      <w:r>
        <w:instrText xml:space="preserve"> TC "</w:instrText>
      </w:r>
      <w:bookmarkStart w:id="407" w:name="_Toc457384404"/>
      <w:r>
        <w:instrText>Prikupljanje dijagnostičkih podataka</w:instrText>
      </w:r>
      <w:bookmarkEnd w:id="407"/>
      <w:r>
        <w:instrText>" \l 2</w:instrText>
      </w:r>
      <w:r>
        <w:fldChar w:fldCharType="end"/>
      </w:r>
    </w:p>
    <w:p w:rsidR="006A731E" w:rsidRDefault="00DB3B6E">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33">
        <w:r>
          <w:rPr>
            <w:color w:val="00467F"/>
            <w:u w:val="single"/>
          </w:rPr>
          <w:t>https://www.microsoft.com/en-us/privacystatement</w:t>
        </w:r>
      </w:hyperlink>
      <w:r>
        <w:t>.</w:t>
      </w:r>
    </w:p>
    <w:p w:rsidR="006A731E" w:rsidRDefault="00DB3B6E">
      <w:pPr>
        <w:pStyle w:val="ProductList-Offering1Heading"/>
        <w:outlineLvl w:val="1"/>
      </w:pPr>
      <w:bookmarkStart w:id="408" w:name="_Sec908"/>
      <w:r>
        <w:t>Upotreba u državnim institucijama</w:t>
      </w:r>
      <w:bookmarkEnd w:id="408"/>
      <w:r>
        <w:fldChar w:fldCharType="begin"/>
      </w:r>
      <w:r>
        <w:instrText xml:space="preserve"> TC "</w:instrText>
      </w:r>
      <w:bookmarkStart w:id="409" w:name="_Toc457384405"/>
      <w:r>
        <w:instrText>Upotreba u državnim institucijama</w:instrText>
      </w:r>
      <w:bookmarkEnd w:id="409"/>
      <w:r>
        <w:instrText>" \l 2</w:instrText>
      </w:r>
      <w:r>
        <w:fldChar w:fldCharType="end"/>
      </w:r>
    </w:p>
    <w:p w:rsidR="006A731E" w:rsidRDefault="00DB3B6E">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6A731E" w:rsidRDefault="006A731E">
      <w:pPr>
        <w:pStyle w:val="ProductList-Body"/>
        <w:jc w:val="right"/>
      </w:pPr>
    </w:p>
    <w:tbl>
      <w:tblPr>
        <w:tblStyle w:val="PURTable"/>
        <w:tblW w:w="0" w:type="dxa"/>
        <w:tblLook w:val="04A0" w:firstRow="1" w:lastRow="0" w:firstColumn="1" w:lastColumn="0" w:noHBand="0" w:noVBand="1"/>
      </w:tblPr>
      <w:tblGrid>
        <w:gridCol w:w="10800"/>
      </w:tblGrid>
      <w:tr w:rsidR="006A73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731E" w:rsidRDefault="00ED3BB9">
            <w:pPr>
              <w:pStyle w:val="ProductList-TableBody"/>
              <w:jc w:val="right"/>
            </w:pPr>
            <w:hyperlink w:anchor="_Sec842">
              <w:r w:rsidR="00DB3B6E">
                <w:rPr>
                  <w:color w:val="00467F"/>
                  <w:sz w:val="14"/>
                  <w:u w:val="single"/>
                </w:rPr>
                <w:t>Sadržaj</w:t>
              </w:r>
            </w:hyperlink>
            <w:r w:rsidR="00DB3B6E">
              <w:rPr>
                <w:sz w:val="14"/>
              </w:rPr>
              <w:t>/</w:t>
            </w:r>
            <w:hyperlink w:anchor="_Sec549">
              <w:r w:rsidR="00DB3B6E">
                <w:rPr>
                  <w:color w:val="00467F"/>
                  <w:sz w:val="14"/>
                  <w:u w:val="single"/>
                </w:rPr>
                <w:t>Rečnik</w:t>
              </w:r>
            </w:hyperlink>
            <w:r w:rsidR="00DB3B6E">
              <w:rPr>
                <w:sz w:val="14"/>
              </w:rPr>
              <w:t>/</w:t>
            </w:r>
            <w:hyperlink w:anchor="_Sec844">
              <w:r w:rsidR="00DB3B6E">
                <w:rPr>
                  <w:color w:val="00467F"/>
                  <w:sz w:val="14"/>
                  <w:u w:val="single"/>
                </w:rPr>
                <w:t>Indeks</w:t>
              </w:r>
            </w:hyperlink>
          </w:p>
        </w:tc>
      </w:tr>
    </w:tbl>
    <w:p w:rsidR="006A731E" w:rsidRDefault="006A731E">
      <w:pPr>
        <w:pStyle w:val="ProductList-Body"/>
      </w:pPr>
    </w:p>
    <w:p w:rsidR="006A731E" w:rsidRDefault="006A731E">
      <w:pPr>
        <w:sectPr w:rsidR="006A731E">
          <w:headerReference w:type="default" r:id="rId134"/>
          <w:footerReference w:type="default" r:id="rId135"/>
          <w:type w:val="continuous"/>
          <w:pgSz w:w="12240" w:h="15840" w:code="1"/>
          <w:pgMar w:top="1170" w:right="720" w:bottom="720" w:left="720" w:header="432" w:footer="288" w:gutter="0"/>
          <w:cols w:space="360"/>
        </w:sectPr>
      </w:pPr>
    </w:p>
    <w:bookmarkEnd w:id="390"/>
    <w:p w:rsidR="006A731E" w:rsidRDefault="00DB3B6E">
      <w:pPr>
        <w:pStyle w:val="ProductList-SectionHeading"/>
        <w:pageBreakBefore/>
        <w:outlineLvl w:val="0"/>
      </w:pPr>
      <w:r>
        <w:t>Indeks</w:t>
      </w:r>
      <w:r>
        <w:fldChar w:fldCharType="begin"/>
      </w:r>
      <w:r>
        <w:instrText xml:space="preserve"> TC "</w:instrText>
      </w:r>
      <w:bookmarkStart w:id="410" w:name="_Toc457384406"/>
      <w:r>
        <w:instrText>Indeks</w:instrText>
      </w:r>
      <w:bookmarkEnd w:id="410"/>
      <w:r>
        <w:instrText>" \l 1</w:instrText>
      </w:r>
      <w:r>
        <w:fldChar w:fldCharType="end"/>
      </w:r>
    </w:p>
    <w:p w:rsidR="006A731E" w:rsidRDefault="006A731E">
      <w:pPr>
        <w:pStyle w:val="ProductList-Body"/>
      </w:pPr>
    </w:p>
    <w:p w:rsidR="006A731E" w:rsidRDefault="006A731E">
      <w:pPr>
        <w:sectPr w:rsidR="006A731E">
          <w:headerReference w:type="default" r:id="rId136"/>
          <w:footerReference w:type="default" r:id="rId137"/>
          <w:type w:val="continuous"/>
          <w:pgSz w:w="12240" w:h="15840" w:code="1"/>
          <w:pgMar w:top="1170" w:right="720" w:bottom="720" w:left="720" w:header="432" w:footer="288" w:gutter="0"/>
          <w:cols w:space="360"/>
        </w:sectPr>
      </w:pPr>
    </w:p>
    <w:p w:rsidR="00DB3B6E" w:rsidRDefault="00DB3B6E">
      <w:pPr>
        <w:pStyle w:val="ProductList-Body"/>
        <w:rPr>
          <w:noProof/>
        </w:rPr>
        <w:sectPr w:rsidR="00DB3B6E" w:rsidSect="00DB3B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3B6E" w:rsidRDefault="00DB3B6E">
      <w:pPr>
        <w:pStyle w:val="Index1"/>
        <w:tabs>
          <w:tab w:val="right" w:pos="5030"/>
        </w:tabs>
        <w:rPr>
          <w:noProof/>
        </w:rPr>
      </w:pPr>
      <w:r>
        <w:rPr>
          <w:noProof/>
        </w:rPr>
        <w:t>Access 2016, 23</w:t>
      </w:r>
    </w:p>
    <w:p w:rsidR="00DB3B6E" w:rsidRDefault="00DB3B6E">
      <w:pPr>
        <w:pStyle w:val="Index1"/>
        <w:tabs>
          <w:tab w:val="right" w:pos="5030"/>
        </w:tabs>
        <w:rPr>
          <w:noProof/>
        </w:rPr>
      </w:pPr>
      <w:r>
        <w:rPr>
          <w:noProof/>
        </w:rPr>
        <w:t>Apple Macintosh, 40</w:t>
      </w:r>
    </w:p>
    <w:p w:rsidR="00DB3B6E" w:rsidRDefault="00DB3B6E">
      <w:pPr>
        <w:pStyle w:val="Index1"/>
        <w:tabs>
          <w:tab w:val="right" w:pos="5030"/>
        </w:tabs>
        <w:rPr>
          <w:noProof/>
        </w:rPr>
      </w:pPr>
      <w:r>
        <w:rPr>
          <w:noProof/>
        </w:rPr>
        <w:t>Automatizacija službe za upravljanje projektom u okviru paketa Microsoft Dynamics CRM Online, 56</w:t>
      </w:r>
    </w:p>
    <w:p w:rsidR="00DB3B6E" w:rsidRDefault="00DB3B6E">
      <w:pPr>
        <w:pStyle w:val="Index1"/>
        <w:tabs>
          <w:tab w:val="right" w:pos="5030"/>
        </w:tabs>
        <w:rPr>
          <w:noProof/>
        </w:rPr>
      </w:pPr>
      <w:r>
        <w:rPr>
          <w:noProof/>
        </w:rPr>
        <w:t>Azure Active Directory Basic (SL licenca za korisnika), 51</w:t>
      </w:r>
    </w:p>
    <w:p w:rsidR="00DB3B6E" w:rsidRDefault="00DB3B6E">
      <w:pPr>
        <w:pStyle w:val="Index1"/>
        <w:tabs>
          <w:tab w:val="right" w:pos="5030"/>
        </w:tabs>
        <w:rPr>
          <w:noProof/>
        </w:rPr>
      </w:pPr>
      <w:r>
        <w:rPr>
          <w:noProof/>
        </w:rPr>
        <w:t>Azure RemoteApp (SL licenca za korisnika), 51</w:t>
      </w:r>
    </w:p>
    <w:p w:rsidR="00DB3B6E" w:rsidRDefault="00DB3B6E">
      <w:pPr>
        <w:pStyle w:val="Index1"/>
        <w:tabs>
          <w:tab w:val="right" w:pos="5030"/>
        </w:tabs>
        <w:rPr>
          <w:noProof/>
        </w:rPr>
      </w:pPr>
      <w:r>
        <w:rPr>
          <w:noProof/>
        </w:rPr>
        <w:t>Azure Rights Management Premium (SL licenca za korisnika), 51</w:t>
      </w:r>
    </w:p>
    <w:p w:rsidR="00DB3B6E" w:rsidRDefault="00DB3B6E">
      <w:pPr>
        <w:pStyle w:val="Index1"/>
        <w:tabs>
          <w:tab w:val="right" w:pos="5030"/>
        </w:tabs>
        <w:rPr>
          <w:noProof/>
        </w:rPr>
      </w:pPr>
      <w:r>
        <w:rPr>
          <w:noProof/>
        </w:rPr>
        <w:t>Azure Site Recovery, 84</w:t>
      </w:r>
    </w:p>
    <w:p w:rsidR="00DB3B6E" w:rsidRDefault="00DB3B6E">
      <w:pPr>
        <w:pStyle w:val="Index1"/>
        <w:tabs>
          <w:tab w:val="right" w:pos="5030"/>
        </w:tabs>
        <w:rPr>
          <w:noProof/>
        </w:rPr>
      </w:pPr>
      <w:r>
        <w:rPr>
          <w:noProof/>
        </w:rPr>
        <w:t>BizTalk Server, 82</w:t>
      </w:r>
    </w:p>
    <w:p w:rsidR="00DB3B6E" w:rsidRDefault="00DB3B6E">
      <w:pPr>
        <w:pStyle w:val="Index1"/>
        <w:tabs>
          <w:tab w:val="right" w:pos="5030"/>
        </w:tabs>
        <w:rPr>
          <w:noProof/>
        </w:rPr>
      </w:pPr>
      <w:r>
        <w:rPr>
          <w:noProof/>
        </w:rPr>
        <w:t>BizTalk Server 2013, 14</w:t>
      </w:r>
    </w:p>
    <w:p w:rsidR="00DB3B6E" w:rsidRDefault="00DB3B6E">
      <w:pPr>
        <w:pStyle w:val="Index1"/>
        <w:tabs>
          <w:tab w:val="right" w:pos="5030"/>
        </w:tabs>
        <w:rPr>
          <w:noProof/>
        </w:rPr>
      </w:pPr>
      <w:r>
        <w:rPr>
          <w:noProof/>
        </w:rPr>
        <w:t>BizTalk Server 2013 R2 Branch IDC, 13</w:t>
      </w:r>
    </w:p>
    <w:p w:rsidR="00DB3B6E" w:rsidRDefault="00DB3B6E">
      <w:pPr>
        <w:pStyle w:val="Index1"/>
        <w:tabs>
          <w:tab w:val="right" w:pos="5030"/>
        </w:tabs>
        <w:rPr>
          <w:noProof/>
        </w:rPr>
      </w:pPr>
      <w:r>
        <w:rPr>
          <w:noProof/>
        </w:rPr>
        <w:t>BizTalk Server 2013 R2 Branch izdanje, 13</w:t>
      </w:r>
    </w:p>
    <w:p w:rsidR="00DB3B6E" w:rsidRDefault="00DB3B6E">
      <w:pPr>
        <w:pStyle w:val="Index1"/>
        <w:tabs>
          <w:tab w:val="right" w:pos="5030"/>
        </w:tabs>
        <w:rPr>
          <w:noProof/>
        </w:rPr>
      </w:pPr>
      <w:r>
        <w:rPr>
          <w:noProof/>
        </w:rPr>
        <w:t>BizTalk Server 2013 R2 Developer, 14</w:t>
      </w:r>
    </w:p>
    <w:p w:rsidR="00DB3B6E" w:rsidRDefault="00DB3B6E">
      <w:pPr>
        <w:pStyle w:val="Index1"/>
        <w:tabs>
          <w:tab w:val="right" w:pos="5030"/>
        </w:tabs>
        <w:rPr>
          <w:noProof/>
        </w:rPr>
      </w:pPr>
      <w:r>
        <w:rPr>
          <w:noProof/>
        </w:rPr>
        <w:t>BizTalk Server 2013 R2 Enterprise izdanje, 14</w:t>
      </w:r>
    </w:p>
    <w:p w:rsidR="00DB3B6E" w:rsidRDefault="00DB3B6E">
      <w:pPr>
        <w:pStyle w:val="Index1"/>
        <w:tabs>
          <w:tab w:val="right" w:pos="5030"/>
        </w:tabs>
        <w:rPr>
          <w:noProof/>
        </w:rPr>
      </w:pPr>
      <w:r>
        <w:rPr>
          <w:noProof/>
        </w:rPr>
        <w:t>BizTalk Server 2013 R2 Standard Edition IDC, 14</w:t>
      </w:r>
    </w:p>
    <w:p w:rsidR="00DB3B6E" w:rsidRDefault="00DB3B6E">
      <w:pPr>
        <w:pStyle w:val="Index1"/>
        <w:tabs>
          <w:tab w:val="right" w:pos="5030"/>
        </w:tabs>
        <w:rPr>
          <w:noProof/>
        </w:rPr>
      </w:pPr>
      <w:r>
        <w:rPr>
          <w:noProof/>
        </w:rPr>
        <w:t>BizTalk Server 2013 R2 Standard izdanje, 14</w:t>
      </w:r>
    </w:p>
    <w:p w:rsidR="00DB3B6E" w:rsidRDefault="00DB3B6E">
      <w:pPr>
        <w:pStyle w:val="Index1"/>
        <w:tabs>
          <w:tab w:val="right" w:pos="5030"/>
        </w:tabs>
        <w:rPr>
          <w:noProof/>
        </w:rPr>
      </w:pPr>
      <w:r>
        <w:rPr>
          <w:noProof/>
        </w:rPr>
        <w:t>BizTalk Server Branch, 84</w:t>
      </w:r>
    </w:p>
    <w:p w:rsidR="00DB3B6E" w:rsidRDefault="00DB3B6E">
      <w:pPr>
        <w:pStyle w:val="Index1"/>
        <w:tabs>
          <w:tab w:val="right" w:pos="5030"/>
        </w:tabs>
        <w:rPr>
          <w:noProof/>
        </w:rPr>
      </w:pPr>
      <w:r>
        <w:rPr>
          <w:noProof/>
        </w:rPr>
        <w:t>BizTalk Server Enterprise, 84</w:t>
      </w:r>
    </w:p>
    <w:p w:rsidR="00DB3B6E" w:rsidRDefault="00DB3B6E">
      <w:pPr>
        <w:pStyle w:val="Index1"/>
        <w:tabs>
          <w:tab w:val="right" w:pos="5030"/>
        </w:tabs>
        <w:rPr>
          <w:noProof/>
        </w:rPr>
      </w:pPr>
      <w:r>
        <w:rPr>
          <w:noProof/>
        </w:rPr>
        <w:t>BizTalk Server Standard, 84</w:t>
      </w:r>
    </w:p>
    <w:p w:rsidR="00DB3B6E" w:rsidRDefault="00DB3B6E">
      <w:pPr>
        <w:pStyle w:val="Index1"/>
        <w:tabs>
          <w:tab w:val="right" w:pos="5030"/>
        </w:tabs>
        <w:rPr>
          <w:noProof/>
        </w:rPr>
      </w:pPr>
      <w:r>
        <w:rPr>
          <w:noProof/>
        </w:rPr>
        <w:t>Business Productivity Online Deskless Suite, 62</w:t>
      </w:r>
    </w:p>
    <w:p w:rsidR="00DB3B6E" w:rsidRDefault="00DB3B6E">
      <w:pPr>
        <w:pStyle w:val="Index1"/>
        <w:tabs>
          <w:tab w:val="right" w:pos="5030"/>
        </w:tabs>
        <w:rPr>
          <w:noProof/>
        </w:rPr>
      </w:pPr>
      <w:r>
        <w:rPr>
          <w:noProof/>
        </w:rPr>
        <w:t>CAL licenca za funkcionalnu upotrebu za Microsoft Dynamics AX, 55</w:t>
      </w:r>
    </w:p>
    <w:p w:rsidR="00DB3B6E" w:rsidRDefault="00DB3B6E">
      <w:pPr>
        <w:pStyle w:val="Index1"/>
        <w:tabs>
          <w:tab w:val="right" w:pos="5030"/>
        </w:tabs>
        <w:rPr>
          <w:noProof/>
        </w:rPr>
      </w:pPr>
      <w:r>
        <w:rPr>
          <w:noProof/>
        </w:rPr>
        <w:t>CAL licenca za preduzeća za Microsoft Dynamics AX, 55</w:t>
      </w:r>
    </w:p>
    <w:p w:rsidR="00DB3B6E" w:rsidRDefault="00DB3B6E">
      <w:pPr>
        <w:pStyle w:val="Index1"/>
        <w:tabs>
          <w:tab w:val="right" w:pos="5030"/>
        </w:tabs>
        <w:rPr>
          <w:noProof/>
        </w:rPr>
      </w:pPr>
      <w:r>
        <w:rPr>
          <w:noProof/>
        </w:rPr>
        <w:t>CAL licenca za Skype za posao Plus, 28</w:t>
      </w:r>
    </w:p>
    <w:p w:rsidR="00DB3B6E" w:rsidRDefault="00DB3B6E">
      <w:pPr>
        <w:pStyle w:val="Index1"/>
        <w:tabs>
          <w:tab w:val="right" w:pos="5030"/>
        </w:tabs>
        <w:rPr>
          <w:noProof/>
        </w:rPr>
      </w:pPr>
      <w:r>
        <w:rPr>
          <w:noProof/>
        </w:rPr>
        <w:t>CAL za Exchange Server Enterprise 2016, 25</w:t>
      </w:r>
    </w:p>
    <w:p w:rsidR="00DB3B6E" w:rsidRDefault="00DB3B6E">
      <w:pPr>
        <w:pStyle w:val="Index1"/>
        <w:tabs>
          <w:tab w:val="right" w:pos="5030"/>
        </w:tabs>
        <w:rPr>
          <w:noProof/>
        </w:rPr>
      </w:pPr>
      <w:r>
        <w:rPr>
          <w:noProof/>
        </w:rPr>
        <w:t>CAL za Exchange Server Standard 2016, 25</w:t>
      </w:r>
    </w:p>
    <w:p w:rsidR="00DB3B6E" w:rsidRDefault="00DB3B6E">
      <w:pPr>
        <w:pStyle w:val="Index1"/>
        <w:tabs>
          <w:tab w:val="right" w:pos="5030"/>
        </w:tabs>
        <w:rPr>
          <w:noProof/>
        </w:rPr>
      </w:pPr>
      <w:r>
        <w:rPr>
          <w:noProof/>
        </w:rPr>
        <w:t>CAL za korisnika usluge Microsoft Dynamics AX za zadatke, 55</w:t>
      </w:r>
    </w:p>
    <w:p w:rsidR="00DB3B6E" w:rsidRDefault="00DB3B6E">
      <w:pPr>
        <w:pStyle w:val="Index1"/>
        <w:tabs>
          <w:tab w:val="right" w:pos="5030"/>
        </w:tabs>
        <w:rPr>
          <w:noProof/>
        </w:rPr>
      </w:pPr>
      <w:r>
        <w:rPr>
          <w:noProof/>
        </w:rPr>
        <w:t>CAL za Microsoft Dynamics AX Enterprise, 78</w:t>
      </w:r>
    </w:p>
    <w:p w:rsidR="00DB3B6E" w:rsidRDefault="00DB3B6E">
      <w:pPr>
        <w:pStyle w:val="Index1"/>
        <w:tabs>
          <w:tab w:val="right" w:pos="5030"/>
        </w:tabs>
        <w:rPr>
          <w:noProof/>
        </w:rPr>
      </w:pPr>
      <w:r>
        <w:rPr>
          <w:noProof/>
        </w:rPr>
        <w:t>CAL za Microsoft Dynamics AX Functional, 78</w:t>
      </w:r>
    </w:p>
    <w:p w:rsidR="00DB3B6E" w:rsidRDefault="00DB3B6E">
      <w:pPr>
        <w:pStyle w:val="Index1"/>
        <w:tabs>
          <w:tab w:val="right" w:pos="5030"/>
        </w:tabs>
        <w:rPr>
          <w:noProof/>
        </w:rPr>
      </w:pPr>
      <w:r>
        <w:rPr>
          <w:noProof/>
        </w:rPr>
        <w:t>CAL za Microsoft Dynamics AX Task, 78</w:t>
      </w:r>
    </w:p>
    <w:p w:rsidR="00DB3B6E" w:rsidRDefault="00DB3B6E">
      <w:pPr>
        <w:pStyle w:val="Index1"/>
        <w:tabs>
          <w:tab w:val="right" w:pos="5030"/>
        </w:tabs>
        <w:rPr>
          <w:noProof/>
        </w:rPr>
      </w:pPr>
      <w:r>
        <w:rPr>
          <w:noProof/>
        </w:rPr>
        <w:t>CAL za Microsoft Dynamics CRM, 78</w:t>
      </w:r>
    </w:p>
    <w:p w:rsidR="00DB3B6E" w:rsidRDefault="00DB3B6E">
      <w:pPr>
        <w:pStyle w:val="Index1"/>
        <w:tabs>
          <w:tab w:val="right" w:pos="5030"/>
        </w:tabs>
        <w:rPr>
          <w:noProof/>
        </w:rPr>
      </w:pPr>
      <w:r>
        <w:rPr>
          <w:noProof/>
        </w:rPr>
        <w:t>CAL za Microsoft Dynamics CRM 2016 Professional, 20</w:t>
      </w:r>
    </w:p>
    <w:p w:rsidR="00DB3B6E" w:rsidRDefault="00DB3B6E">
      <w:pPr>
        <w:pStyle w:val="Index1"/>
        <w:tabs>
          <w:tab w:val="right" w:pos="5030"/>
        </w:tabs>
        <w:rPr>
          <w:noProof/>
        </w:rPr>
      </w:pPr>
      <w:r>
        <w:rPr>
          <w:noProof/>
        </w:rPr>
        <w:t>CAL za Microsoft Dynamics CRM Professional, 57</w:t>
      </w:r>
    </w:p>
    <w:p w:rsidR="00DB3B6E" w:rsidRDefault="00DB3B6E">
      <w:pPr>
        <w:pStyle w:val="Index1"/>
        <w:tabs>
          <w:tab w:val="right" w:pos="5030"/>
        </w:tabs>
        <w:rPr>
          <w:noProof/>
        </w:rPr>
      </w:pPr>
      <w:r>
        <w:rPr>
          <w:noProof/>
        </w:rPr>
        <w:t>CAL za osnovnu upotrebu za Microsoft Dynamics CRM 2016, 20</w:t>
      </w:r>
    </w:p>
    <w:p w:rsidR="00DB3B6E" w:rsidRDefault="00DB3B6E">
      <w:pPr>
        <w:pStyle w:val="Index1"/>
        <w:tabs>
          <w:tab w:val="right" w:pos="5030"/>
        </w:tabs>
        <w:rPr>
          <w:noProof/>
        </w:rPr>
      </w:pPr>
      <w:r>
        <w:rPr>
          <w:noProof/>
        </w:rPr>
        <w:t>CAL za preduzeća, 34</w:t>
      </w:r>
    </w:p>
    <w:p w:rsidR="00DB3B6E" w:rsidRDefault="00DB3B6E">
      <w:pPr>
        <w:pStyle w:val="Index1"/>
        <w:tabs>
          <w:tab w:val="right" w:pos="5030"/>
        </w:tabs>
        <w:rPr>
          <w:noProof/>
        </w:rPr>
      </w:pPr>
      <w:r>
        <w:rPr>
          <w:noProof/>
        </w:rPr>
        <w:t>CAL za preduzeća za Microsoft Dynamics AX 2012 R3, 19</w:t>
      </w:r>
    </w:p>
    <w:p w:rsidR="00DB3B6E" w:rsidRDefault="00DB3B6E">
      <w:pPr>
        <w:pStyle w:val="Index1"/>
        <w:tabs>
          <w:tab w:val="right" w:pos="5030"/>
        </w:tabs>
        <w:rPr>
          <w:noProof/>
        </w:rPr>
      </w:pPr>
      <w:r>
        <w:rPr>
          <w:noProof/>
        </w:rPr>
        <w:t>CAL za preduzeća za SharePoint Server 2016, 27</w:t>
      </w:r>
    </w:p>
    <w:p w:rsidR="00DB3B6E" w:rsidRDefault="00DB3B6E">
      <w:pPr>
        <w:pStyle w:val="Index1"/>
        <w:tabs>
          <w:tab w:val="right" w:pos="5030"/>
        </w:tabs>
        <w:rPr>
          <w:noProof/>
        </w:rPr>
      </w:pPr>
      <w:r>
        <w:rPr>
          <w:noProof/>
        </w:rPr>
        <w:t>CAL za preduzeća za Skype za posao Server 2015, 28</w:t>
      </w:r>
    </w:p>
    <w:p w:rsidR="00DB3B6E" w:rsidRDefault="00DB3B6E">
      <w:pPr>
        <w:pStyle w:val="Index1"/>
        <w:tabs>
          <w:tab w:val="right" w:pos="5030"/>
        </w:tabs>
        <w:rPr>
          <w:noProof/>
        </w:rPr>
      </w:pPr>
      <w:r>
        <w:rPr>
          <w:noProof/>
        </w:rPr>
        <w:t>CAL za profesionalnu upotrebu za Microsoft Dynamics CRM, 56</w:t>
      </w:r>
    </w:p>
    <w:p w:rsidR="00DB3B6E" w:rsidRDefault="00DB3B6E">
      <w:pPr>
        <w:pStyle w:val="Index1"/>
        <w:tabs>
          <w:tab w:val="right" w:pos="5030"/>
        </w:tabs>
        <w:rPr>
          <w:noProof/>
        </w:rPr>
      </w:pPr>
      <w:r>
        <w:rPr>
          <w:noProof/>
        </w:rPr>
        <w:t>CAL za Project Server 2016, 26</w:t>
      </w:r>
    </w:p>
    <w:p w:rsidR="00DB3B6E" w:rsidRDefault="00DB3B6E">
      <w:pPr>
        <w:pStyle w:val="Index1"/>
        <w:tabs>
          <w:tab w:val="right" w:pos="5030"/>
        </w:tabs>
        <w:rPr>
          <w:noProof/>
        </w:rPr>
      </w:pPr>
      <w:r>
        <w:rPr>
          <w:noProof/>
        </w:rPr>
        <w:t>CAL za SharePoint Server 2016 Standard, 27</w:t>
      </w:r>
    </w:p>
    <w:p w:rsidR="00DB3B6E" w:rsidRDefault="00DB3B6E">
      <w:pPr>
        <w:pStyle w:val="Index1"/>
        <w:tabs>
          <w:tab w:val="right" w:pos="5030"/>
        </w:tabs>
        <w:rPr>
          <w:noProof/>
        </w:rPr>
      </w:pPr>
      <w:r>
        <w:rPr>
          <w:noProof/>
        </w:rPr>
        <w:t>CAL za Skype za posao Server 2015 Plus, 28</w:t>
      </w:r>
    </w:p>
    <w:p w:rsidR="00DB3B6E" w:rsidRDefault="00DB3B6E">
      <w:pPr>
        <w:pStyle w:val="Index1"/>
        <w:tabs>
          <w:tab w:val="right" w:pos="5030"/>
        </w:tabs>
        <w:rPr>
          <w:noProof/>
        </w:rPr>
      </w:pPr>
      <w:r>
        <w:rPr>
          <w:noProof/>
        </w:rPr>
        <w:t>CAL za Skype za posao Server 2015 Standard, 28</w:t>
      </w:r>
    </w:p>
    <w:p w:rsidR="00DB3B6E" w:rsidRDefault="00DB3B6E">
      <w:pPr>
        <w:pStyle w:val="Index1"/>
        <w:tabs>
          <w:tab w:val="right" w:pos="5030"/>
        </w:tabs>
        <w:rPr>
          <w:noProof/>
        </w:rPr>
      </w:pPr>
      <w:r>
        <w:rPr>
          <w:noProof/>
        </w:rPr>
        <w:t>CAl za SQL Server 2016, 30</w:t>
      </w:r>
    </w:p>
    <w:p w:rsidR="00DB3B6E" w:rsidRDefault="00DB3B6E">
      <w:pPr>
        <w:pStyle w:val="Index1"/>
        <w:tabs>
          <w:tab w:val="right" w:pos="5030"/>
        </w:tabs>
        <w:rPr>
          <w:noProof/>
        </w:rPr>
      </w:pPr>
      <w:r>
        <w:rPr>
          <w:noProof/>
        </w:rPr>
        <w:t>CAL za standardnu upotrebu za Microsoft Dynamics CRM, 56</w:t>
      </w:r>
    </w:p>
    <w:p w:rsidR="00DB3B6E" w:rsidRDefault="00DB3B6E">
      <w:pPr>
        <w:pStyle w:val="Index1"/>
        <w:tabs>
          <w:tab w:val="right" w:pos="5030"/>
        </w:tabs>
        <w:rPr>
          <w:noProof/>
        </w:rPr>
      </w:pPr>
      <w:r>
        <w:rPr>
          <w:noProof/>
        </w:rPr>
        <w:t>CAL za uređaj za Microsoft Dynamics AX za zadatke, 55</w:t>
      </w:r>
    </w:p>
    <w:p w:rsidR="00DB3B6E" w:rsidRDefault="00DB3B6E">
      <w:pPr>
        <w:pStyle w:val="Index1"/>
        <w:tabs>
          <w:tab w:val="right" w:pos="5030"/>
        </w:tabs>
        <w:rPr>
          <w:noProof/>
        </w:rPr>
      </w:pPr>
      <w:r>
        <w:rPr>
          <w:noProof/>
        </w:rPr>
        <w:t>CAL za uređaj za Project Server 2016, 23</w:t>
      </w:r>
    </w:p>
    <w:p w:rsidR="00DB3B6E" w:rsidRDefault="00DB3B6E">
      <w:pPr>
        <w:pStyle w:val="Index1"/>
        <w:tabs>
          <w:tab w:val="right" w:pos="5030"/>
        </w:tabs>
        <w:rPr>
          <w:noProof/>
        </w:rPr>
      </w:pPr>
      <w:r>
        <w:rPr>
          <w:noProof/>
        </w:rPr>
        <w:t>CAL za Visual Studio Team Foundation Server 2015, 37</w:t>
      </w:r>
    </w:p>
    <w:p w:rsidR="00DB3B6E" w:rsidRDefault="00DB3B6E">
      <w:pPr>
        <w:pStyle w:val="Index1"/>
        <w:tabs>
          <w:tab w:val="right" w:pos="5030"/>
        </w:tabs>
        <w:rPr>
          <w:noProof/>
        </w:rPr>
      </w:pPr>
      <w:r>
        <w:rPr>
          <w:noProof/>
        </w:rPr>
        <w:t>CAL za Windows MultiPoint Server 2012, 45</w:t>
      </w:r>
    </w:p>
    <w:p w:rsidR="00DB3B6E" w:rsidRDefault="00DB3B6E">
      <w:pPr>
        <w:pStyle w:val="Index1"/>
        <w:tabs>
          <w:tab w:val="right" w:pos="5030"/>
        </w:tabs>
        <w:rPr>
          <w:noProof/>
        </w:rPr>
      </w:pPr>
      <w:r>
        <w:rPr>
          <w:noProof/>
        </w:rPr>
        <w:t>CAL za Windows MultiPoint Server 2012 sa CAL licencom za Windows Server 2012, 45</w:t>
      </w:r>
    </w:p>
    <w:p w:rsidR="00DB3B6E" w:rsidRDefault="00DB3B6E">
      <w:pPr>
        <w:pStyle w:val="Index1"/>
        <w:tabs>
          <w:tab w:val="right" w:pos="5030"/>
        </w:tabs>
        <w:rPr>
          <w:noProof/>
        </w:rPr>
      </w:pPr>
      <w:r>
        <w:rPr>
          <w:noProof/>
        </w:rPr>
        <w:t>CAL za Windows Server 2012, 45</w:t>
      </w:r>
    </w:p>
    <w:p w:rsidR="00DB3B6E" w:rsidRDefault="00DB3B6E">
      <w:pPr>
        <w:pStyle w:val="Index1"/>
        <w:tabs>
          <w:tab w:val="right" w:pos="5030"/>
        </w:tabs>
        <w:rPr>
          <w:noProof/>
        </w:rPr>
      </w:pPr>
      <w:r>
        <w:rPr>
          <w:noProof/>
        </w:rPr>
        <w:t>CAL za Windows Server 2012 Active Directory Rights Management Services, 45, 46</w:t>
      </w:r>
    </w:p>
    <w:p w:rsidR="00DB3B6E" w:rsidRDefault="00DB3B6E">
      <w:pPr>
        <w:pStyle w:val="Index1"/>
        <w:tabs>
          <w:tab w:val="right" w:pos="5030"/>
        </w:tabs>
        <w:rPr>
          <w:noProof/>
        </w:rPr>
      </w:pPr>
      <w:r>
        <w:rPr>
          <w:noProof/>
        </w:rPr>
        <w:t>CAL za Windows Server 2012 Remote Desktop Services, 46</w:t>
      </w:r>
    </w:p>
    <w:p w:rsidR="00DB3B6E" w:rsidRDefault="00DB3B6E">
      <w:pPr>
        <w:pStyle w:val="Index1"/>
        <w:tabs>
          <w:tab w:val="right" w:pos="5030"/>
        </w:tabs>
        <w:rPr>
          <w:noProof/>
        </w:rPr>
      </w:pPr>
      <w:r>
        <w:rPr>
          <w:noProof/>
        </w:rPr>
        <w:t>CIS Datacenter, 82</w:t>
      </w:r>
    </w:p>
    <w:p w:rsidR="00DB3B6E" w:rsidRDefault="00DB3B6E">
      <w:pPr>
        <w:pStyle w:val="Index1"/>
        <w:tabs>
          <w:tab w:val="right" w:pos="5030"/>
        </w:tabs>
        <w:rPr>
          <w:noProof/>
        </w:rPr>
      </w:pPr>
      <w:r>
        <w:rPr>
          <w:noProof/>
        </w:rPr>
        <w:t>CIS Standard, 82</w:t>
      </w:r>
    </w:p>
    <w:p w:rsidR="00DB3B6E" w:rsidRDefault="00DB3B6E">
      <w:pPr>
        <w:pStyle w:val="Index1"/>
        <w:tabs>
          <w:tab w:val="right" w:pos="5030"/>
        </w:tabs>
        <w:rPr>
          <w:noProof/>
        </w:rPr>
      </w:pPr>
      <w:r>
        <w:rPr>
          <w:noProof/>
        </w:rPr>
        <w:t>Communicator za Mac 2011, 24</w:t>
      </w:r>
    </w:p>
    <w:p w:rsidR="00DB3B6E" w:rsidRDefault="00DB3B6E">
      <w:pPr>
        <w:pStyle w:val="Index1"/>
        <w:tabs>
          <w:tab w:val="right" w:pos="5030"/>
        </w:tabs>
        <w:rPr>
          <w:noProof/>
        </w:rPr>
      </w:pPr>
      <w:r>
        <w:rPr>
          <w:noProof/>
        </w:rPr>
        <w:t>Core CAL, 53, 60, 84</w:t>
      </w:r>
    </w:p>
    <w:p w:rsidR="00DB3B6E" w:rsidRDefault="00DB3B6E">
      <w:pPr>
        <w:pStyle w:val="Index1"/>
        <w:tabs>
          <w:tab w:val="right" w:pos="5030"/>
        </w:tabs>
        <w:rPr>
          <w:noProof/>
        </w:rPr>
      </w:pPr>
      <w:r>
        <w:rPr>
          <w:noProof/>
        </w:rPr>
        <w:t>Core CAL Bridge za Office 365, 61</w:t>
      </w:r>
    </w:p>
    <w:p w:rsidR="00DB3B6E" w:rsidRDefault="00DB3B6E">
      <w:pPr>
        <w:pStyle w:val="Index1"/>
        <w:tabs>
          <w:tab w:val="right" w:pos="5030"/>
        </w:tabs>
        <w:rPr>
          <w:noProof/>
        </w:rPr>
      </w:pPr>
      <w:r>
        <w:rPr>
          <w:noProof/>
        </w:rPr>
        <w:t>Core CAL licence, 34</w:t>
      </w:r>
    </w:p>
    <w:p w:rsidR="00DB3B6E" w:rsidRDefault="00DB3B6E">
      <w:pPr>
        <w:pStyle w:val="Index1"/>
        <w:tabs>
          <w:tab w:val="right" w:pos="5030"/>
        </w:tabs>
        <w:rPr>
          <w:noProof/>
        </w:rPr>
      </w:pPr>
      <w:r>
        <w:rPr>
          <w:noProof/>
        </w:rPr>
        <w:t>Core CAL Suite, 15</w:t>
      </w:r>
    </w:p>
    <w:p w:rsidR="00DB3B6E" w:rsidRDefault="00DB3B6E">
      <w:pPr>
        <w:pStyle w:val="Index1"/>
        <w:tabs>
          <w:tab w:val="right" w:pos="5030"/>
        </w:tabs>
        <w:rPr>
          <w:noProof/>
        </w:rPr>
      </w:pPr>
      <w:r>
        <w:rPr>
          <w:noProof/>
        </w:rPr>
        <w:t>Core CAL Suite Bridge za Enterprise Mobility Suite, 15</w:t>
      </w:r>
    </w:p>
    <w:p w:rsidR="00DB3B6E" w:rsidRDefault="00DB3B6E">
      <w:pPr>
        <w:pStyle w:val="Index1"/>
        <w:tabs>
          <w:tab w:val="right" w:pos="5030"/>
        </w:tabs>
        <w:rPr>
          <w:noProof/>
        </w:rPr>
      </w:pPr>
      <w:r>
        <w:rPr>
          <w:noProof/>
        </w:rPr>
        <w:t>Core CAL Suite Bridge za Microsoft Intune, 15</w:t>
      </w:r>
    </w:p>
    <w:p w:rsidR="00DB3B6E" w:rsidRDefault="00DB3B6E">
      <w:pPr>
        <w:pStyle w:val="Index1"/>
        <w:tabs>
          <w:tab w:val="right" w:pos="5030"/>
        </w:tabs>
        <w:rPr>
          <w:noProof/>
        </w:rPr>
      </w:pPr>
      <w:r>
        <w:rPr>
          <w:noProof/>
        </w:rPr>
        <w:t>Core CAL Suite Bridge za Office 365, 15, 53</w:t>
      </w:r>
    </w:p>
    <w:p w:rsidR="00DB3B6E" w:rsidRDefault="00DB3B6E">
      <w:pPr>
        <w:pStyle w:val="Index1"/>
        <w:tabs>
          <w:tab w:val="right" w:pos="5030"/>
        </w:tabs>
        <w:rPr>
          <w:noProof/>
        </w:rPr>
      </w:pPr>
      <w:r>
        <w:rPr>
          <w:noProof/>
        </w:rPr>
        <w:t>Core CAL Suite Bridge za Office 365 i Microsoft Intune, 15, 53</w:t>
      </w:r>
    </w:p>
    <w:p w:rsidR="00DB3B6E" w:rsidRDefault="00DB3B6E">
      <w:pPr>
        <w:pStyle w:val="Index1"/>
        <w:tabs>
          <w:tab w:val="right" w:pos="5030"/>
        </w:tabs>
        <w:rPr>
          <w:noProof/>
        </w:rPr>
      </w:pPr>
      <w:r>
        <w:rPr>
          <w:noProof/>
        </w:rPr>
        <w:t>Core Infrastructure Server Suite Datacenter, 16, 84</w:t>
      </w:r>
    </w:p>
    <w:p w:rsidR="00DB3B6E" w:rsidRDefault="00DB3B6E">
      <w:pPr>
        <w:pStyle w:val="Index1"/>
        <w:tabs>
          <w:tab w:val="right" w:pos="5030"/>
        </w:tabs>
        <w:rPr>
          <w:noProof/>
        </w:rPr>
      </w:pPr>
      <w:r>
        <w:rPr>
          <w:noProof/>
        </w:rPr>
        <w:t>Core Infrastructure Server Suite Standard, 16, 84</w:t>
      </w:r>
    </w:p>
    <w:p w:rsidR="00DB3B6E" w:rsidRDefault="00DB3B6E">
      <w:pPr>
        <w:pStyle w:val="Index1"/>
        <w:tabs>
          <w:tab w:val="right" w:pos="5030"/>
        </w:tabs>
        <w:rPr>
          <w:noProof/>
        </w:rPr>
      </w:pPr>
      <w:r>
        <w:rPr>
          <w:noProof/>
        </w:rPr>
        <w:t>Direktna podrška za Azure Active Professional, 51</w:t>
      </w:r>
    </w:p>
    <w:p w:rsidR="00DB3B6E" w:rsidRDefault="00DB3B6E">
      <w:pPr>
        <w:pStyle w:val="Index1"/>
        <w:tabs>
          <w:tab w:val="right" w:pos="5030"/>
        </w:tabs>
        <w:rPr>
          <w:noProof/>
        </w:rPr>
      </w:pPr>
      <w:r>
        <w:rPr>
          <w:noProof/>
        </w:rPr>
        <w:t>Direktna podrška za Microsoft Dynamics AX Professional, 55</w:t>
      </w:r>
    </w:p>
    <w:p w:rsidR="00DB3B6E" w:rsidRDefault="00DB3B6E">
      <w:pPr>
        <w:pStyle w:val="Index1"/>
        <w:tabs>
          <w:tab w:val="right" w:pos="5030"/>
        </w:tabs>
        <w:rPr>
          <w:noProof/>
        </w:rPr>
      </w:pPr>
      <w:r>
        <w:rPr>
          <w:noProof/>
        </w:rPr>
        <w:t>Direktna podrška za Microsoft Dynamics CRM Online Professional, 56</w:t>
      </w:r>
    </w:p>
    <w:p w:rsidR="00DB3B6E" w:rsidRDefault="00DB3B6E">
      <w:pPr>
        <w:pStyle w:val="Index1"/>
        <w:tabs>
          <w:tab w:val="right" w:pos="5030"/>
        </w:tabs>
        <w:rPr>
          <w:noProof/>
        </w:rPr>
      </w:pPr>
      <w:r>
        <w:rPr>
          <w:noProof/>
        </w:rPr>
        <w:t>Direktna podrška za Microsoft Social Engagement Professional, 57</w:t>
      </w:r>
    </w:p>
    <w:p w:rsidR="00DB3B6E" w:rsidRDefault="00DB3B6E">
      <w:pPr>
        <w:pStyle w:val="Index1"/>
        <w:tabs>
          <w:tab w:val="right" w:pos="5030"/>
        </w:tabs>
        <w:rPr>
          <w:noProof/>
        </w:rPr>
      </w:pPr>
      <w:r>
        <w:rPr>
          <w:noProof/>
        </w:rPr>
        <w:t>Dodatna CAL licenca za funkcionalnu upotrebu za Microsoft Dynamics AX, 55</w:t>
      </w:r>
    </w:p>
    <w:p w:rsidR="00DB3B6E" w:rsidRDefault="00DB3B6E">
      <w:pPr>
        <w:pStyle w:val="Index1"/>
        <w:tabs>
          <w:tab w:val="right" w:pos="5030"/>
        </w:tabs>
        <w:rPr>
          <w:noProof/>
        </w:rPr>
      </w:pPr>
      <w:r>
        <w:rPr>
          <w:noProof/>
        </w:rPr>
        <w:t>Dodatna CAL licenca za preduzeća Microsoft Dynamics AX, 55</w:t>
      </w:r>
    </w:p>
    <w:p w:rsidR="00DB3B6E" w:rsidRDefault="00DB3B6E">
      <w:pPr>
        <w:pStyle w:val="Index1"/>
        <w:tabs>
          <w:tab w:val="right" w:pos="5030"/>
        </w:tabs>
        <w:rPr>
          <w:noProof/>
        </w:rPr>
      </w:pPr>
      <w:r>
        <w:rPr>
          <w:noProof/>
        </w:rPr>
        <w:t>Dodatna evidencija za Parature, 58</w:t>
      </w:r>
    </w:p>
    <w:p w:rsidR="00DB3B6E" w:rsidRDefault="00DB3B6E">
      <w:pPr>
        <w:pStyle w:val="Index1"/>
        <w:tabs>
          <w:tab w:val="right" w:pos="5030"/>
        </w:tabs>
        <w:rPr>
          <w:noProof/>
        </w:rPr>
      </w:pPr>
      <w:r>
        <w:rPr>
          <w:noProof/>
        </w:rPr>
        <w:t>Dodatna licenca za Azure Rights Management Premium, 61</w:t>
      </w:r>
    </w:p>
    <w:p w:rsidR="00DB3B6E" w:rsidRDefault="00DB3B6E">
      <w:pPr>
        <w:pStyle w:val="Index1"/>
        <w:tabs>
          <w:tab w:val="right" w:pos="5030"/>
        </w:tabs>
        <w:rPr>
          <w:noProof/>
        </w:rPr>
      </w:pPr>
      <w:r>
        <w:rPr>
          <w:noProof/>
        </w:rPr>
        <w:t>Dodatna licenca za Azure Rights Management Premium (SL licenca za korisnika), 51</w:t>
      </w:r>
    </w:p>
    <w:p w:rsidR="00DB3B6E" w:rsidRDefault="00DB3B6E">
      <w:pPr>
        <w:pStyle w:val="Index1"/>
        <w:tabs>
          <w:tab w:val="right" w:pos="5030"/>
        </w:tabs>
        <w:rPr>
          <w:noProof/>
        </w:rPr>
      </w:pPr>
      <w:r>
        <w:rPr>
          <w:noProof/>
        </w:rPr>
        <w:t>Dodatna licenca za Enterprise Cloud Suite, 53</w:t>
      </w:r>
    </w:p>
    <w:p w:rsidR="00DB3B6E" w:rsidRDefault="00DB3B6E">
      <w:pPr>
        <w:pStyle w:val="Index1"/>
        <w:tabs>
          <w:tab w:val="right" w:pos="5030"/>
        </w:tabs>
        <w:rPr>
          <w:noProof/>
        </w:rPr>
      </w:pPr>
      <w:r>
        <w:rPr>
          <w:noProof/>
        </w:rPr>
        <w:t>Dodatna licenca za Enterprise Mobility Suite, 52</w:t>
      </w:r>
    </w:p>
    <w:p w:rsidR="00DB3B6E" w:rsidRDefault="00DB3B6E">
      <w:pPr>
        <w:pStyle w:val="Index1"/>
        <w:tabs>
          <w:tab w:val="right" w:pos="5030"/>
        </w:tabs>
        <w:rPr>
          <w:noProof/>
        </w:rPr>
      </w:pPr>
      <w:r>
        <w:rPr>
          <w:noProof/>
        </w:rPr>
        <w:t>Dodatna licenca za Exchange Online Plan 1, 60, 63</w:t>
      </w:r>
    </w:p>
    <w:p w:rsidR="00DB3B6E" w:rsidRDefault="00DB3B6E">
      <w:pPr>
        <w:pStyle w:val="Index1"/>
        <w:tabs>
          <w:tab w:val="right" w:pos="5030"/>
        </w:tabs>
        <w:rPr>
          <w:noProof/>
        </w:rPr>
      </w:pPr>
      <w:r>
        <w:rPr>
          <w:noProof/>
        </w:rPr>
        <w:t>Dodatna licenca za Lync Voice za Enterprise Cloud Suite, 53</w:t>
      </w:r>
    </w:p>
    <w:p w:rsidR="00DB3B6E" w:rsidRDefault="00DB3B6E">
      <w:pPr>
        <w:pStyle w:val="Index1"/>
        <w:tabs>
          <w:tab w:val="right" w:pos="5030"/>
        </w:tabs>
        <w:rPr>
          <w:noProof/>
        </w:rPr>
      </w:pPr>
      <w:r>
        <w:rPr>
          <w:noProof/>
        </w:rPr>
        <w:t>Dodatna licenca za Microsoft Intune, 54</w:t>
      </w:r>
    </w:p>
    <w:p w:rsidR="00DB3B6E" w:rsidRDefault="00DB3B6E">
      <w:pPr>
        <w:pStyle w:val="Index1"/>
        <w:tabs>
          <w:tab w:val="right" w:pos="5030"/>
        </w:tabs>
        <w:rPr>
          <w:noProof/>
        </w:rPr>
      </w:pPr>
      <w:r>
        <w:rPr>
          <w:noProof/>
        </w:rPr>
        <w:t>Dodatna licenca za Office 365 Education E5, 59</w:t>
      </w:r>
    </w:p>
    <w:p w:rsidR="00DB3B6E" w:rsidRDefault="00DB3B6E">
      <w:pPr>
        <w:pStyle w:val="Index1"/>
        <w:tabs>
          <w:tab w:val="right" w:pos="5030"/>
        </w:tabs>
        <w:rPr>
          <w:noProof/>
        </w:rPr>
      </w:pPr>
      <w:r>
        <w:rPr>
          <w:noProof/>
        </w:rPr>
        <w:t>Dodatna licenca za Office 365 Education E5 bez PSTN-a, 59</w:t>
      </w:r>
    </w:p>
    <w:p w:rsidR="00DB3B6E" w:rsidRDefault="00DB3B6E">
      <w:pPr>
        <w:pStyle w:val="Index1"/>
        <w:tabs>
          <w:tab w:val="right" w:pos="5030"/>
        </w:tabs>
        <w:rPr>
          <w:noProof/>
        </w:rPr>
      </w:pPr>
      <w:r>
        <w:rPr>
          <w:noProof/>
        </w:rPr>
        <w:t>Dodatna licenca za Office 365 Enterprise E1, E3, 60</w:t>
      </w:r>
    </w:p>
    <w:p w:rsidR="00DB3B6E" w:rsidRDefault="00DB3B6E">
      <w:pPr>
        <w:pStyle w:val="Index1"/>
        <w:tabs>
          <w:tab w:val="right" w:pos="5030"/>
        </w:tabs>
        <w:rPr>
          <w:noProof/>
        </w:rPr>
      </w:pPr>
      <w:r>
        <w:rPr>
          <w:noProof/>
        </w:rPr>
        <w:t>Dodatna licenca za Office 365 Enterprise E4, 60</w:t>
      </w:r>
    </w:p>
    <w:p w:rsidR="00DB3B6E" w:rsidRDefault="00DB3B6E">
      <w:pPr>
        <w:pStyle w:val="Index1"/>
        <w:tabs>
          <w:tab w:val="right" w:pos="5030"/>
        </w:tabs>
        <w:rPr>
          <w:noProof/>
        </w:rPr>
      </w:pPr>
      <w:r>
        <w:rPr>
          <w:noProof/>
        </w:rPr>
        <w:t>Dodatna licenca za Office 365 Enterprise E5, 60</w:t>
      </w:r>
    </w:p>
    <w:p w:rsidR="00DB3B6E" w:rsidRDefault="00DB3B6E">
      <w:pPr>
        <w:pStyle w:val="Index1"/>
        <w:tabs>
          <w:tab w:val="right" w:pos="5030"/>
        </w:tabs>
        <w:rPr>
          <w:noProof/>
        </w:rPr>
      </w:pPr>
      <w:r>
        <w:rPr>
          <w:noProof/>
        </w:rPr>
        <w:t>Dodatna licenca za Office 365 Midsize Business, 61</w:t>
      </w:r>
    </w:p>
    <w:p w:rsidR="00DB3B6E" w:rsidRDefault="00DB3B6E">
      <w:pPr>
        <w:pStyle w:val="Index1"/>
        <w:tabs>
          <w:tab w:val="right" w:pos="5030"/>
        </w:tabs>
        <w:rPr>
          <w:noProof/>
        </w:rPr>
      </w:pPr>
      <w:r>
        <w:rPr>
          <w:noProof/>
        </w:rPr>
        <w:t>Dodatna licenca za SharePoint Online Plan 1, 65</w:t>
      </w:r>
    </w:p>
    <w:p w:rsidR="00DB3B6E" w:rsidRDefault="00DB3B6E">
      <w:pPr>
        <w:pStyle w:val="Index1"/>
        <w:tabs>
          <w:tab w:val="right" w:pos="5030"/>
        </w:tabs>
        <w:rPr>
          <w:noProof/>
        </w:rPr>
      </w:pPr>
      <w:r>
        <w:rPr>
          <w:noProof/>
        </w:rPr>
        <w:t>Dodatna licenca za Skype za Business Online Plan 1, 60</w:t>
      </w:r>
    </w:p>
    <w:p w:rsidR="00DB3B6E" w:rsidRDefault="00DB3B6E">
      <w:pPr>
        <w:pStyle w:val="Index1"/>
        <w:tabs>
          <w:tab w:val="right" w:pos="5030"/>
        </w:tabs>
        <w:rPr>
          <w:noProof/>
        </w:rPr>
      </w:pPr>
      <w:r>
        <w:rPr>
          <w:noProof/>
        </w:rPr>
        <w:t>Dodatna licenca za Skype za posao Online Plan 1, 66</w:t>
      </w:r>
    </w:p>
    <w:p w:rsidR="00DB3B6E" w:rsidRDefault="00DB3B6E">
      <w:pPr>
        <w:pStyle w:val="Index1"/>
        <w:tabs>
          <w:tab w:val="right" w:pos="5030"/>
        </w:tabs>
        <w:rPr>
          <w:noProof/>
        </w:rPr>
      </w:pPr>
      <w:r>
        <w:rPr>
          <w:noProof/>
        </w:rPr>
        <w:t>Dodatna memorija za skladištenje datoteka za Parature, 58</w:t>
      </w:r>
    </w:p>
    <w:p w:rsidR="00DB3B6E" w:rsidRDefault="00DB3B6E">
      <w:pPr>
        <w:pStyle w:val="Index1"/>
        <w:tabs>
          <w:tab w:val="right" w:pos="5030"/>
        </w:tabs>
        <w:rPr>
          <w:noProof/>
        </w:rPr>
      </w:pPr>
      <w:r>
        <w:rPr>
          <w:noProof/>
        </w:rPr>
        <w:t>Dodatna neproizvodna instanca Microsoft Dynamics CRM Online, 56</w:t>
      </w:r>
    </w:p>
    <w:p w:rsidR="00DB3B6E" w:rsidRDefault="00DB3B6E">
      <w:pPr>
        <w:pStyle w:val="Index1"/>
        <w:tabs>
          <w:tab w:val="right" w:pos="5030"/>
        </w:tabs>
        <w:rPr>
          <w:noProof/>
        </w:rPr>
      </w:pPr>
      <w:r>
        <w:rPr>
          <w:noProof/>
        </w:rPr>
        <w:t>Dodatna proizvodna instanca Microsoft Dynamics CRM Online, 56</w:t>
      </w:r>
    </w:p>
    <w:p w:rsidR="00DB3B6E" w:rsidRDefault="00DB3B6E">
      <w:pPr>
        <w:pStyle w:val="Index1"/>
        <w:tabs>
          <w:tab w:val="right" w:pos="5030"/>
        </w:tabs>
        <w:rPr>
          <w:noProof/>
        </w:rPr>
      </w:pPr>
      <w:r>
        <w:rPr>
          <w:noProof/>
        </w:rPr>
        <w:t>Dodatna SL licenca za korisnika za dodatnu memoriju od 1 GB za Microsoft Intune, 54</w:t>
      </w:r>
    </w:p>
    <w:p w:rsidR="00DB3B6E" w:rsidRDefault="00DB3B6E">
      <w:pPr>
        <w:pStyle w:val="Index1"/>
        <w:tabs>
          <w:tab w:val="right" w:pos="5030"/>
        </w:tabs>
        <w:rPr>
          <w:noProof/>
        </w:rPr>
      </w:pPr>
      <w:r>
        <w:rPr>
          <w:noProof/>
        </w:rPr>
        <w:t>Dodatne poruke za Microsoft Dynamics Marketing, 56</w:t>
      </w:r>
    </w:p>
    <w:p w:rsidR="00DB3B6E" w:rsidRDefault="00DB3B6E">
      <w:pPr>
        <w:pStyle w:val="Index1"/>
        <w:tabs>
          <w:tab w:val="right" w:pos="5030"/>
        </w:tabs>
        <w:rPr>
          <w:noProof/>
        </w:rPr>
      </w:pPr>
      <w:r>
        <w:rPr>
          <w:noProof/>
        </w:rPr>
        <w:t>Dodatni CAL za korisnika usluge Microsoft Dynamics AX za zadatke, 55</w:t>
      </w:r>
    </w:p>
    <w:p w:rsidR="00DB3B6E" w:rsidRDefault="00DB3B6E">
      <w:pPr>
        <w:pStyle w:val="Index1"/>
        <w:tabs>
          <w:tab w:val="right" w:pos="5030"/>
        </w:tabs>
        <w:rPr>
          <w:noProof/>
        </w:rPr>
      </w:pPr>
      <w:r>
        <w:rPr>
          <w:noProof/>
        </w:rPr>
        <w:t>Dodatni CAL za Microsoft Dynamics CRM 2016 Professional, 20</w:t>
      </w:r>
    </w:p>
    <w:p w:rsidR="00DB3B6E" w:rsidRDefault="00DB3B6E">
      <w:pPr>
        <w:pStyle w:val="Index1"/>
        <w:tabs>
          <w:tab w:val="right" w:pos="5030"/>
        </w:tabs>
        <w:rPr>
          <w:noProof/>
        </w:rPr>
      </w:pPr>
      <w:r>
        <w:rPr>
          <w:noProof/>
        </w:rPr>
        <w:t>Dodatni CAL za osnovnu upotrebu za Microsoft Dynamics CRM 2016, 20</w:t>
      </w:r>
    </w:p>
    <w:p w:rsidR="00DB3B6E" w:rsidRDefault="00DB3B6E">
      <w:pPr>
        <w:pStyle w:val="Index1"/>
        <w:tabs>
          <w:tab w:val="right" w:pos="5030"/>
        </w:tabs>
        <w:rPr>
          <w:noProof/>
        </w:rPr>
      </w:pPr>
      <w:r>
        <w:rPr>
          <w:noProof/>
        </w:rPr>
        <w:t>Dodatni CAL za preduzeća za Microsoft Dynamics AX 2012 R3, 19</w:t>
      </w:r>
    </w:p>
    <w:p w:rsidR="00DB3B6E" w:rsidRDefault="00DB3B6E">
      <w:pPr>
        <w:pStyle w:val="Index1"/>
        <w:tabs>
          <w:tab w:val="right" w:pos="5030"/>
        </w:tabs>
        <w:rPr>
          <w:noProof/>
        </w:rPr>
      </w:pPr>
      <w:r>
        <w:rPr>
          <w:noProof/>
        </w:rPr>
        <w:t>Dodatni CAL za profesionalnu upotrebu za Microsoft Dynamics CRM, 56</w:t>
      </w:r>
    </w:p>
    <w:p w:rsidR="00DB3B6E" w:rsidRDefault="00DB3B6E">
      <w:pPr>
        <w:pStyle w:val="Index1"/>
        <w:tabs>
          <w:tab w:val="right" w:pos="5030"/>
        </w:tabs>
        <w:rPr>
          <w:noProof/>
        </w:rPr>
      </w:pPr>
      <w:r>
        <w:rPr>
          <w:noProof/>
        </w:rPr>
        <w:t>Dodatni CAL za standardnu upotrebu za Microsoft Dynamics CRM, 56</w:t>
      </w:r>
    </w:p>
    <w:p w:rsidR="00DB3B6E" w:rsidRDefault="00DB3B6E">
      <w:pPr>
        <w:pStyle w:val="Index1"/>
        <w:tabs>
          <w:tab w:val="right" w:pos="5030"/>
        </w:tabs>
        <w:rPr>
          <w:noProof/>
        </w:rPr>
      </w:pPr>
      <w:r>
        <w:rPr>
          <w:noProof/>
        </w:rPr>
        <w:t>Dodatni CAL za uređaje za Microsoft Dynamics AX za zadatke, 55</w:t>
      </w:r>
    </w:p>
    <w:p w:rsidR="00DB3B6E" w:rsidRDefault="00DB3B6E">
      <w:pPr>
        <w:pStyle w:val="Index1"/>
        <w:tabs>
          <w:tab w:val="right" w:pos="5030"/>
        </w:tabs>
        <w:rPr>
          <w:noProof/>
        </w:rPr>
      </w:pPr>
      <w:r>
        <w:rPr>
          <w:noProof/>
        </w:rPr>
        <w:t>Dodatni CAL za zadatke za Microsoft Dynamics AX 2012 R3, 19</w:t>
      </w:r>
    </w:p>
    <w:p w:rsidR="00DB3B6E" w:rsidRDefault="00DB3B6E">
      <w:pPr>
        <w:pStyle w:val="Index1"/>
        <w:tabs>
          <w:tab w:val="right" w:pos="5030"/>
        </w:tabs>
        <w:rPr>
          <w:noProof/>
        </w:rPr>
      </w:pPr>
      <w:r>
        <w:rPr>
          <w:noProof/>
        </w:rPr>
        <w:t>Dodatni funkcionalni CAL za Microsoft Dynamics AX 2012 R3, 19</w:t>
      </w:r>
    </w:p>
    <w:p w:rsidR="00DB3B6E" w:rsidRDefault="00DB3B6E">
      <w:pPr>
        <w:pStyle w:val="Index1"/>
        <w:tabs>
          <w:tab w:val="right" w:pos="5030"/>
        </w:tabs>
        <w:rPr>
          <w:noProof/>
        </w:rPr>
      </w:pPr>
      <w:r>
        <w:rPr>
          <w:noProof/>
        </w:rPr>
        <w:t>Dodatni postovi za Microsoft Social Engagement, 57</w:t>
      </w:r>
    </w:p>
    <w:p w:rsidR="00DB3B6E" w:rsidRDefault="00DB3B6E">
      <w:pPr>
        <w:pStyle w:val="Index1"/>
        <w:tabs>
          <w:tab w:val="right" w:pos="5030"/>
        </w:tabs>
        <w:rPr>
          <w:noProof/>
        </w:rPr>
      </w:pPr>
      <w:r>
        <w:rPr>
          <w:noProof/>
        </w:rPr>
        <w:t>Dodatni prikazi stranica portala za Microsoft Dynamics CRM Online (dodatna SL licenca), 56</w:t>
      </w:r>
    </w:p>
    <w:p w:rsidR="00DB3B6E" w:rsidRDefault="00DB3B6E">
      <w:pPr>
        <w:pStyle w:val="Index1"/>
        <w:tabs>
          <w:tab w:val="right" w:pos="5030"/>
        </w:tabs>
        <w:rPr>
          <w:noProof/>
        </w:rPr>
      </w:pPr>
      <w:r>
        <w:rPr>
          <w:noProof/>
        </w:rPr>
        <w:t>Dodatni prikazi stranica za Parature, 58</w:t>
      </w:r>
    </w:p>
    <w:p w:rsidR="00DB3B6E" w:rsidRDefault="00DB3B6E">
      <w:pPr>
        <w:pStyle w:val="Index1"/>
        <w:tabs>
          <w:tab w:val="right" w:pos="5030"/>
        </w:tabs>
        <w:rPr>
          <w:noProof/>
        </w:rPr>
      </w:pPr>
      <w:r>
        <w:rPr>
          <w:noProof/>
        </w:rPr>
        <w:t>Dodatni prostor za skladištenje datoteka od 1 GB za Office 365, 65</w:t>
      </w:r>
    </w:p>
    <w:p w:rsidR="00DB3B6E" w:rsidRDefault="00DB3B6E">
      <w:pPr>
        <w:pStyle w:val="Index1"/>
        <w:tabs>
          <w:tab w:val="right" w:pos="5030"/>
        </w:tabs>
        <w:rPr>
          <w:noProof/>
        </w:rPr>
      </w:pPr>
      <w:r>
        <w:rPr>
          <w:noProof/>
        </w:rPr>
        <w:t>Dodatni sektori za Parature, 58</w:t>
      </w:r>
    </w:p>
    <w:p w:rsidR="00DB3B6E" w:rsidRDefault="00DB3B6E">
      <w:pPr>
        <w:pStyle w:val="Index1"/>
        <w:tabs>
          <w:tab w:val="right" w:pos="5030"/>
        </w:tabs>
        <w:rPr>
          <w:noProof/>
        </w:rPr>
      </w:pPr>
      <w:r>
        <w:rPr>
          <w:noProof/>
        </w:rPr>
        <w:t>Dodatni skladišni prostor za Microsoft Dynamics AX, 55</w:t>
      </w:r>
    </w:p>
    <w:p w:rsidR="00DB3B6E" w:rsidRDefault="00DB3B6E">
      <w:pPr>
        <w:pStyle w:val="Index1"/>
        <w:tabs>
          <w:tab w:val="right" w:pos="5030"/>
        </w:tabs>
        <w:rPr>
          <w:noProof/>
        </w:rPr>
      </w:pPr>
      <w:r>
        <w:rPr>
          <w:noProof/>
        </w:rPr>
        <w:t>Dodatni skladišni prostor za Microsoft Dynamics CRM Online, 56</w:t>
      </w:r>
    </w:p>
    <w:p w:rsidR="00DB3B6E" w:rsidRDefault="00DB3B6E">
      <w:pPr>
        <w:pStyle w:val="Index1"/>
        <w:tabs>
          <w:tab w:val="right" w:pos="5030"/>
        </w:tabs>
        <w:rPr>
          <w:noProof/>
        </w:rPr>
      </w:pPr>
      <w:r>
        <w:rPr>
          <w:noProof/>
        </w:rPr>
        <w:t>Dodatni skladišni prostor za Microsoft Dynamics Marketing Enterprise, 57</w:t>
      </w:r>
    </w:p>
    <w:p w:rsidR="00DB3B6E" w:rsidRDefault="00DB3B6E">
      <w:pPr>
        <w:pStyle w:val="Index1"/>
        <w:tabs>
          <w:tab w:val="right" w:pos="5030"/>
        </w:tabs>
        <w:rPr>
          <w:noProof/>
        </w:rPr>
      </w:pPr>
      <w:r>
        <w:rPr>
          <w:noProof/>
        </w:rPr>
        <w:t>Eksterno povezivanje na Windows Server 2012 Active Directory Rights Management Services, 46</w:t>
      </w:r>
    </w:p>
    <w:p w:rsidR="00DB3B6E" w:rsidRDefault="00DB3B6E">
      <w:pPr>
        <w:pStyle w:val="Index1"/>
        <w:tabs>
          <w:tab w:val="right" w:pos="5030"/>
        </w:tabs>
        <w:rPr>
          <w:noProof/>
        </w:rPr>
      </w:pPr>
      <w:r>
        <w:rPr>
          <w:noProof/>
        </w:rPr>
        <w:t>Enterprise CAL, 53, 61, 64, 84</w:t>
      </w:r>
    </w:p>
    <w:p w:rsidR="00DB3B6E" w:rsidRDefault="00DB3B6E">
      <w:pPr>
        <w:pStyle w:val="Index1"/>
        <w:tabs>
          <w:tab w:val="right" w:pos="5030"/>
        </w:tabs>
        <w:rPr>
          <w:noProof/>
        </w:rPr>
      </w:pPr>
      <w:r>
        <w:rPr>
          <w:noProof/>
        </w:rPr>
        <w:t>Enterprise CAL Bridge za Enterprise Mobility Suite, 15</w:t>
      </w:r>
    </w:p>
    <w:p w:rsidR="00DB3B6E" w:rsidRDefault="00DB3B6E">
      <w:pPr>
        <w:pStyle w:val="Index1"/>
        <w:tabs>
          <w:tab w:val="right" w:pos="5030"/>
        </w:tabs>
        <w:rPr>
          <w:noProof/>
        </w:rPr>
      </w:pPr>
      <w:r>
        <w:rPr>
          <w:noProof/>
        </w:rPr>
        <w:t>Enterprise CAL Bridge za Enterprise Mobility Suite From SA, 15</w:t>
      </w:r>
    </w:p>
    <w:p w:rsidR="00DB3B6E" w:rsidRDefault="00DB3B6E">
      <w:pPr>
        <w:pStyle w:val="Index1"/>
        <w:tabs>
          <w:tab w:val="right" w:pos="5030"/>
        </w:tabs>
        <w:rPr>
          <w:noProof/>
        </w:rPr>
      </w:pPr>
      <w:r>
        <w:rPr>
          <w:noProof/>
        </w:rPr>
        <w:t>Enterprise CAL Bridge za Office 365, 61</w:t>
      </w:r>
    </w:p>
    <w:p w:rsidR="00DB3B6E" w:rsidRDefault="00DB3B6E">
      <w:pPr>
        <w:pStyle w:val="Index1"/>
        <w:tabs>
          <w:tab w:val="right" w:pos="5030"/>
        </w:tabs>
        <w:rPr>
          <w:noProof/>
        </w:rPr>
      </w:pPr>
      <w:r>
        <w:rPr>
          <w:noProof/>
        </w:rPr>
        <w:t>Enterprise CAL Suite, 15</w:t>
      </w:r>
    </w:p>
    <w:p w:rsidR="00DB3B6E" w:rsidRDefault="00DB3B6E">
      <w:pPr>
        <w:pStyle w:val="Index1"/>
        <w:tabs>
          <w:tab w:val="right" w:pos="5030"/>
        </w:tabs>
        <w:rPr>
          <w:noProof/>
        </w:rPr>
      </w:pPr>
      <w:r>
        <w:rPr>
          <w:noProof/>
        </w:rPr>
        <w:t>Enterprise CAL Suite Bridge za Microsoft Intune, 15</w:t>
      </w:r>
    </w:p>
    <w:p w:rsidR="00DB3B6E" w:rsidRDefault="00DB3B6E">
      <w:pPr>
        <w:pStyle w:val="Index1"/>
        <w:tabs>
          <w:tab w:val="right" w:pos="5030"/>
        </w:tabs>
        <w:rPr>
          <w:noProof/>
        </w:rPr>
      </w:pPr>
      <w:r>
        <w:rPr>
          <w:noProof/>
        </w:rPr>
        <w:t>Enterprise CAL Suite Bridge za Office 365, 53</w:t>
      </w:r>
    </w:p>
    <w:p w:rsidR="00DB3B6E" w:rsidRDefault="00DB3B6E">
      <w:pPr>
        <w:pStyle w:val="Index1"/>
        <w:tabs>
          <w:tab w:val="right" w:pos="5030"/>
        </w:tabs>
        <w:rPr>
          <w:noProof/>
        </w:rPr>
      </w:pPr>
      <w:r>
        <w:rPr>
          <w:noProof/>
        </w:rPr>
        <w:t>Enterprise CAL Suite Bridge za Office 365, 15</w:t>
      </w:r>
    </w:p>
    <w:p w:rsidR="00DB3B6E" w:rsidRDefault="00DB3B6E">
      <w:pPr>
        <w:pStyle w:val="Index1"/>
        <w:tabs>
          <w:tab w:val="right" w:pos="5030"/>
        </w:tabs>
        <w:rPr>
          <w:noProof/>
        </w:rPr>
      </w:pPr>
      <w:r>
        <w:rPr>
          <w:noProof/>
        </w:rPr>
        <w:t>Enterprise CAL Suite Bridge za Office 365 From SA, 15</w:t>
      </w:r>
    </w:p>
    <w:p w:rsidR="00DB3B6E" w:rsidRDefault="00DB3B6E">
      <w:pPr>
        <w:pStyle w:val="Index1"/>
        <w:tabs>
          <w:tab w:val="right" w:pos="5030"/>
        </w:tabs>
        <w:rPr>
          <w:noProof/>
        </w:rPr>
      </w:pPr>
      <w:r>
        <w:rPr>
          <w:noProof/>
        </w:rPr>
        <w:t>Enterprise CAL Suite Bridge za Office 365 i Microsoft Intune, 53</w:t>
      </w:r>
    </w:p>
    <w:p w:rsidR="00DB3B6E" w:rsidRDefault="00DB3B6E">
      <w:pPr>
        <w:pStyle w:val="Index1"/>
        <w:tabs>
          <w:tab w:val="right" w:pos="5030"/>
        </w:tabs>
        <w:rPr>
          <w:noProof/>
        </w:rPr>
      </w:pPr>
      <w:r>
        <w:rPr>
          <w:noProof/>
        </w:rPr>
        <w:t>Enterprise CAL Suite Bridge za Office 365 i Microsoft Intune, 15</w:t>
      </w:r>
    </w:p>
    <w:p w:rsidR="00DB3B6E" w:rsidRDefault="00DB3B6E">
      <w:pPr>
        <w:pStyle w:val="Index1"/>
        <w:tabs>
          <w:tab w:val="right" w:pos="5030"/>
        </w:tabs>
        <w:rPr>
          <w:noProof/>
        </w:rPr>
      </w:pPr>
      <w:r>
        <w:rPr>
          <w:noProof/>
        </w:rPr>
        <w:t>Enterprise Cloud Suite, 53</w:t>
      </w:r>
    </w:p>
    <w:p w:rsidR="00DB3B6E" w:rsidRDefault="00DB3B6E">
      <w:pPr>
        <w:pStyle w:val="Index1"/>
        <w:tabs>
          <w:tab w:val="right" w:pos="5030"/>
        </w:tabs>
        <w:rPr>
          <w:noProof/>
        </w:rPr>
      </w:pPr>
      <w:r>
        <w:rPr>
          <w:noProof/>
        </w:rPr>
        <w:t>Enterprise Cloud Suite From SA, 53</w:t>
      </w:r>
    </w:p>
    <w:p w:rsidR="00DB3B6E" w:rsidRDefault="00DB3B6E">
      <w:pPr>
        <w:pStyle w:val="Index1"/>
        <w:tabs>
          <w:tab w:val="right" w:pos="5030"/>
        </w:tabs>
        <w:rPr>
          <w:noProof/>
        </w:rPr>
      </w:pPr>
      <w:r>
        <w:rPr>
          <w:noProof/>
        </w:rPr>
        <w:t>Enterprise Mobility Suite, 16, 52, 54, 61</w:t>
      </w:r>
    </w:p>
    <w:p w:rsidR="00DB3B6E" w:rsidRDefault="00DB3B6E">
      <w:pPr>
        <w:pStyle w:val="Index1"/>
        <w:tabs>
          <w:tab w:val="right" w:pos="5030"/>
        </w:tabs>
        <w:rPr>
          <w:noProof/>
        </w:rPr>
      </w:pPr>
      <w:r>
        <w:rPr>
          <w:noProof/>
        </w:rPr>
        <w:t>Enterprise Mobility Suite From SA, 52, 54</w:t>
      </w:r>
    </w:p>
    <w:p w:rsidR="00DB3B6E" w:rsidRDefault="00DB3B6E">
      <w:pPr>
        <w:pStyle w:val="Index1"/>
        <w:tabs>
          <w:tab w:val="right" w:pos="5030"/>
        </w:tabs>
        <w:rPr>
          <w:noProof/>
        </w:rPr>
      </w:pPr>
      <w:r>
        <w:rPr>
          <w:noProof/>
        </w:rPr>
        <w:t>Excel 2016, 23</w:t>
      </w:r>
    </w:p>
    <w:p w:rsidR="00DB3B6E" w:rsidRDefault="00DB3B6E">
      <w:pPr>
        <w:pStyle w:val="Index1"/>
        <w:tabs>
          <w:tab w:val="right" w:pos="5030"/>
        </w:tabs>
        <w:rPr>
          <w:noProof/>
        </w:rPr>
      </w:pPr>
      <w:r>
        <w:rPr>
          <w:noProof/>
        </w:rPr>
        <w:t>Excel 2016 for Mac, 24</w:t>
      </w:r>
    </w:p>
    <w:p w:rsidR="00DB3B6E" w:rsidRDefault="00DB3B6E">
      <w:pPr>
        <w:pStyle w:val="Index1"/>
        <w:tabs>
          <w:tab w:val="right" w:pos="5030"/>
        </w:tabs>
        <w:rPr>
          <w:noProof/>
        </w:rPr>
      </w:pPr>
      <w:r>
        <w:rPr>
          <w:noProof/>
        </w:rPr>
        <w:t>Exchange Hosted Archive, 63</w:t>
      </w:r>
    </w:p>
    <w:p w:rsidR="00DB3B6E" w:rsidRDefault="00DB3B6E">
      <w:pPr>
        <w:pStyle w:val="Index1"/>
        <w:tabs>
          <w:tab w:val="right" w:pos="5030"/>
        </w:tabs>
        <w:rPr>
          <w:noProof/>
        </w:rPr>
      </w:pPr>
      <w:r>
        <w:rPr>
          <w:noProof/>
        </w:rPr>
        <w:t>Exchange Online Archiving za Exchange Online, 63</w:t>
      </w:r>
    </w:p>
    <w:p w:rsidR="00DB3B6E" w:rsidRDefault="00DB3B6E">
      <w:pPr>
        <w:pStyle w:val="Index1"/>
        <w:tabs>
          <w:tab w:val="right" w:pos="5030"/>
        </w:tabs>
        <w:rPr>
          <w:noProof/>
        </w:rPr>
      </w:pPr>
      <w:r>
        <w:rPr>
          <w:noProof/>
        </w:rPr>
        <w:t>Exchange Online Archiving za Exchange Server, 15, 63</w:t>
      </w:r>
    </w:p>
    <w:p w:rsidR="00DB3B6E" w:rsidRDefault="00DB3B6E">
      <w:pPr>
        <w:pStyle w:val="Index1"/>
        <w:tabs>
          <w:tab w:val="right" w:pos="5030"/>
        </w:tabs>
        <w:rPr>
          <w:noProof/>
        </w:rPr>
      </w:pPr>
      <w:r>
        <w:rPr>
          <w:noProof/>
        </w:rPr>
        <w:t>Exchange Online Kiosk, 63</w:t>
      </w:r>
    </w:p>
    <w:p w:rsidR="00DB3B6E" w:rsidRDefault="00DB3B6E">
      <w:pPr>
        <w:pStyle w:val="Index1"/>
        <w:tabs>
          <w:tab w:val="right" w:pos="5030"/>
        </w:tabs>
        <w:rPr>
          <w:noProof/>
        </w:rPr>
      </w:pPr>
      <w:r>
        <w:rPr>
          <w:noProof/>
        </w:rPr>
        <w:t>Exchange Online Plan 1, 63</w:t>
      </w:r>
    </w:p>
    <w:p w:rsidR="00DB3B6E" w:rsidRDefault="00DB3B6E">
      <w:pPr>
        <w:pStyle w:val="Index1"/>
        <w:tabs>
          <w:tab w:val="right" w:pos="5030"/>
        </w:tabs>
        <w:rPr>
          <w:noProof/>
        </w:rPr>
      </w:pPr>
      <w:r>
        <w:rPr>
          <w:noProof/>
        </w:rPr>
        <w:t>Exchange Online Plan 1A za maturante/diplomce, 63</w:t>
      </w:r>
    </w:p>
    <w:p w:rsidR="00DB3B6E" w:rsidRDefault="00DB3B6E">
      <w:pPr>
        <w:pStyle w:val="Index1"/>
        <w:tabs>
          <w:tab w:val="right" w:pos="5030"/>
        </w:tabs>
        <w:rPr>
          <w:noProof/>
        </w:rPr>
      </w:pPr>
      <w:r>
        <w:rPr>
          <w:noProof/>
        </w:rPr>
        <w:t>Exchange Online Plan 2, 63</w:t>
      </w:r>
    </w:p>
    <w:p w:rsidR="00DB3B6E" w:rsidRDefault="00DB3B6E">
      <w:pPr>
        <w:pStyle w:val="Index1"/>
        <w:tabs>
          <w:tab w:val="right" w:pos="5030"/>
        </w:tabs>
        <w:rPr>
          <w:noProof/>
        </w:rPr>
      </w:pPr>
      <w:r>
        <w:rPr>
          <w:noProof/>
        </w:rPr>
        <w:t>Exchange Online Protection, 15, 63</w:t>
      </w:r>
    </w:p>
    <w:p w:rsidR="00DB3B6E" w:rsidRDefault="00DB3B6E">
      <w:pPr>
        <w:pStyle w:val="Index1"/>
        <w:tabs>
          <w:tab w:val="right" w:pos="5030"/>
        </w:tabs>
        <w:rPr>
          <w:noProof/>
        </w:rPr>
      </w:pPr>
      <w:r>
        <w:rPr>
          <w:noProof/>
        </w:rPr>
        <w:t>Exchange Server 2013, 25</w:t>
      </w:r>
    </w:p>
    <w:p w:rsidR="00DB3B6E" w:rsidRDefault="00DB3B6E">
      <w:pPr>
        <w:pStyle w:val="Index1"/>
        <w:tabs>
          <w:tab w:val="right" w:pos="5030"/>
        </w:tabs>
        <w:rPr>
          <w:noProof/>
        </w:rPr>
      </w:pPr>
      <w:r>
        <w:rPr>
          <w:noProof/>
        </w:rPr>
        <w:t>Exchange Server Enterprise, 84</w:t>
      </w:r>
    </w:p>
    <w:p w:rsidR="00DB3B6E" w:rsidRDefault="00DB3B6E">
      <w:pPr>
        <w:pStyle w:val="Index1"/>
        <w:tabs>
          <w:tab w:val="right" w:pos="5030"/>
        </w:tabs>
        <w:rPr>
          <w:noProof/>
        </w:rPr>
      </w:pPr>
      <w:r>
        <w:rPr>
          <w:noProof/>
        </w:rPr>
        <w:t>Exchange Server Enterprise 2016, 25</w:t>
      </w:r>
    </w:p>
    <w:p w:rsidR="00DB3B6E" w:rsidRDefault="00DB3B6E">
      <w:pPr>
        <w:pStyle w:val="Index1"/>
        <w:tabs>
          <w:tab w:val="right" w:pos="5030"/>
        </w:tabs>
        <w:rPr>
          <w:noProof/>
        </w:rPr>
      </w:pPr>
      <w:r>
        <w:rPr>
          <w:noProof/>
        </w:rPr>
        <w:t>Exchange Server Standard, 84</w:t>
      </w:r>
    </w:p>
    <w:p w:rsidR="00DB3B6E" w:rsidRDefault="00DB3B6E">
      <w:pPr>
        <w:pStyle w:val="Index1"/>
        <w:tabs>
          <w:tab w:val="right" w:pos="5030"/>
        </w:tabs>
        <w:rPr>
          <w:noProof/>
        </w:rPr>
      </w:pPr>
      <w:r>
        <w:rPr>
          <w:noProof/>
        </w:rPr>
        <w:t>Exchange Server Standard 2016, 25</w:t>
      </w:r>
    </w:p>
    <w:p w:rsidR="00DB3B6E" w:rsidRDefault="00DB3B6E">
      <w:pPr>
        <w:pStyle w:val="Index1"/>
        <w:tabs>
          <w:tab w:val="right" w:pos="5030"/>
        </w:tabs>
        <w:rPr>
          <w:noProof/>
        </w:rPr>
      </w:pPr>
      <w:r>
        <w:rPr>
          <w:noProof/>
        </w:rPr>
        <w:t>Forefront Identity Manager 2010 – Windows Live Edition, 18</w:t>
      </w:r>
    </w:p>
    <w:p w:rsidR="00DB3B6E" w:rsidRDefault="00DB3B6E">
      <w:pPr>
        <w:pStyle w:val="Index1"/>
        <w:tabs>
          <w:tab w:val="right" w:pos="5030"/>
        </w:tabs>
        <w:rPr>
          <w:noProof/>
        </w:rPr>
      </w:pPr>
      <w:r>
        <w:rPr>
          <w:noProof/>
        </w:rPr>
        <w:t>Forefront Identity Manager 2010 R2, 22, 48</w:t>
      </w:r>
    </w:p>
    <w:p w:rsidR="00DB3B6E" w:rsidRDefault="00DB3B6E">
      <w:pPr>
        <w:pStyle w:val="Index1"/>
        <w:tabs>
          <w:tab w:val="right" w:pos="5030"/>
        </w:tabs>
        <w:rPr>
          <w:noProof/>
        </w:rPr>
      </w:pPr>
      <w:r>
        <w:rPr>
          <w:noProof/>
        </w:rPr>
        <w:t>Forefront Identity Manager 2010 R2 – Windows Live Edition, 18</w:t>
      </w:r>
    </w:p>
    <w:p w:rsidR="00DB3B6E" w:rsidRDefault="00DB3B6E">
      <w:pPr>
        <w:pStyle w:val="Index1"/>
        <w:tabs>
          <w:tab w:val="right" w:pos="5030"/>
        </w:tabs>
        <w:rPr>
          <w:noProof/>
        </w:rPr>
      </w:pPr>
      <w:r>
        <w:rPr>
          <w:noProof/>
        </w:rPr>
        <w:t>Forefront TMG Enterprise, 84</w:t>
      </w:r>
    </w:p>
    <w:p w:rsidR="00DB3B6E" w:rsidRDefault="00DB3B6E">
      <w:pPr>
        <w:pStyle w:val="Index1"/>
        <w:tabs>
          <w:tab w:val="right" w:pos="5030"/>
        </w:tabs>
        <w:rPr>
          <w:noProof/>
        </w:rPr>
      </w:pPr>
      <w:r>
        <w:rPr>
          <w:noProof/>
        </w:rPr>
        <w:t>Forefront TMG Standard, 84</w:t>
      </w:r>
    </w:p>
    <w:p w:rsidR="00DB3B6E" w:rsidRDefault="00DB3B6E">
      <w:pPr>
        <w:pStyle w:val="Index1"/>
        <w:tabs>
          <w:tab w:val="right" w:pos="5030"/>
        </w:tabs>
        <w:rPr>
          <w:noProof/>
        </w:rPr>
      </w:pPr>
      <w:r>
        <w:rPr>
          <w:noProof/>
        </w:rPr>
        <w:t>Forefront United Access Gateway 2010, 16</w:t>
      </w:r>
    </w:p>
    <w:p w:rsidR="00DB3B6E" w:rsidRDefault="00DB3B6E">
      <w:pPr>
        <w:pStyle w:val="Index1"/>
        <w:tabs>
          <w:tab w:val="right" w:pos="5030"/>
        </w:tabs>
        <w:rPr>
          <w:noProof/>
        </w:rPr>
      </w:pPr>
      <w:r>
        <w:rPr>
          <w:noProof/>
        </w:rPr>
        <w:t>Funkcionalni CAL za zadatke za Microsoft Dynamics AX 2012 R3, 19</w:t>
      </w:r>
    </w:p>
    <w:p w:rsidR="00DB3B6E" w:rsidRDefault="00DB3B6E">
      <w:pPr>
        <w:pStyle w:val="Index1"/>
        <w:tabs>
          <w:tab w:val="right" w:pos="5030"/>
        </w:tabs>
        <w:rPr>
          <w:noProof/>
        </w:rPr>
      </w:pPr>
      <w:r>
        <w:rPr>
          <w:noProof/>
        </w:rPr>
        <w:t>HPC Pack, 48</w:t>
      </w:r>
    </w:p>
    <w:p w:rsidR="00DB3B6E" w:rsidRDefault="00DB3B6E">
      <w:pPr>
        <w:pStyle w:val="Index1"/>
        <w:tabs>
          <w:tab w:val="right" w:pos="5030"/>
        </w:tabs>
        <w:rPr>
          <w:noProof/>
        </w:rPr>
      </w:pPr>
      <w:r>
        <w:rPr>
          <w:noProof/>
        </w:rPr>
        <w:t>IoT Suite Predictive Maintenance Plan 1, 51</w:t>
      </w:r>
    </w:p>
    <w:p w:rsidR="00DB3B6E" w:rsidRDefault="00DB3B6E">
      <w:pPr>
        <w:pStyle w:val="Index1"/>
        <w:tabs>
          <w:tab w:val="right" w:pos="5030"/>
        </w:tabs>
        <w:rPr>
          <w:noProof/>
        </w:rPr>
      </w:pPr>
      <w:r>
        <w:rPr>
          <w:noProof/>
        </w:rPr>
        <w:t>IoT Suite Predictive Maintenance Plan 2, 51</w:t>
      </w:r>
    </w:p>
    <w:p w:rsidR="00DB3B6E" w:rsidRDefault="00DB3B6E">
      <w:pPr>
        <w:pStyle w:val="Index1"/>
        <w:tabs>
          <w:tab w:val="right" w:pos="5030"/>
        </w:tabs>
        <w:rPr>
          <w:noProof/>
        </w:rPr>
      </w:pPr>
      <w:r>
        <w:rPr>
          <w:noProof/>
        </w:rPr>
        <w:t>IoT Suite Remote Monitoring Plan 1, 51</w:t>
      </w:r>
    </w:p>
    <w:p w:rsidR="00DB3B6E" w:rsidRDefault="00DB3B6E">
      <w:pPr>
        <w:pStyle w:val="Index1"/>
        <w:tabs>
          <w:tab w:val="right" w:pos="5030"/>
        </w:tabs>
        <w:rPr>
          <w:noProof/>
        </w:rPr>
      </w:pPr>
      <w:r>
        <w:rPr>
          <w:noProof/>
        </w:rPr>
        <w:t>IoT Suite Remote Monitoring Plan 2, 51</w:t>
      </w:r>
    </w:p>
    <w:p w:rsidR="00DB3B6E" w:rsidRDefault="00DB3B6E">
      <w:pPr>
        <w:pStyle w:val="Index1"/>
        <w:tabs>
          <w:tab w:val="right" w:pos="5030"/>
        </w:tabs>
        <w:rPr>
          <w:noProof/>
        </w:rPr>
      </w:pPr>
      <w:r>
        <w:rPr>
          <w:noProof/>
        </w:rPr>
        <w:t>Ispitni vaučeri za Microsoft Learning MCP 1, 67</w:t>
      </w:r>
    </w:p>
    <w:p w:rsidR="00DB3B6E" w:rsidRDefault="00DB3B6E">
      <w:pPr>
        <w:pStyle w:val="Index1"/>
        <w:tabs>
          <w:tab w:val="right" w:pos="5030"/>
        </w:tabs>
        <w:rPr>
          <w:noProof/>
        </w:rPr>
      </w:pPr>
      <w:r>
        <w:rPr>
          <w:noProof/>
        </w:rPr>
        <w:t>Ispitni vaučeri za Microsoft Learning MCP 30, 67</w:t>
      </w:r>
    </w:p>
    <w:p w:rsidR="00DB3B6E" w:rsidRDefault="00DB3B6E">
      <w:pPr>
        <w:pStyle w:val="Index1"/>
        <w:tabs>
          <w:tab w:val="right" w:pos="5030"/>
        </w:tabs>
        <w:rPr>
          <w:noProof/>
        </w:rPr>
      </w:pPr>
      <w:r>
        <w:rPr>
          <w:noProof/>
        </w:rPr>
        <w:t>Izdanje SQL Servera za preduzeća, 78</w:t>
      </w:r>
    </w:p>
    <w:p w:rsidR="00DB3B6E" w:rsidRDefault="00DB3B6E">
      <w:pPr>
        <w:pStyle w:val="Index1"/>
        <w:tabs>
          <w:tab w:val="right" w:pos="5030"/>
        </w:tabs>
        <w:rPr>
          <w:noProof/>
        </w:rPr>
      </w:pPr>
      <w:r>
        <w:rPr>
          <w:noProof/>
        </w:rPr>
        <w:t>Izdanje Windows Servera za preduzeća, 78</w:t>
      </w:r>
    </w:p>
    <w:p w:rsidR="00DB3B6E" w:rsidRDefault="00DB3B6E">
      <w:pPr>
        <w:pStyle w:val="Index1"/>
        <w:tabs>
          <w:tab w:val="right" w:pos="5030"/>
        </w:tabs>
        <w:rPr>
          <w:noProof/>
        </w:rPr>
      </w:pPr>
      <w:r>
        <w:rPr>
          <w:noProof/>
        </w:rPr>
        <w:t>Klijentska licenca za upravljanje Naprednom analitikom pretnji 2016 po korisniku, 13</w:t>
      </w:r>
    </w:p>
    <w:p w:rsidR="00DB3B6E" w:rsidRDefault="00DB3B6E">
      <w:pPr>
        <w:pStyle w:val="Index1"/>
        <w:tabs>
          <w:tab w:val="right" w:pos="5030"/>
        </w:tabs>
        <w:rPr>
          <w:noProof/>
        </w:rPr>
      </w:pPr>
      <w:r>
        <w:rPr>
          <w:noProof/>
        </w:rPr>
        <w:t>Klijentska licenca za upravljanje Naprednom analitikom pretnji 2016 po OSE okruženju, 13</w:t>
      </w:r>
    </w:p>
    <w:p w:rsidR="00DB3B6E" w:rsidRDefault="00DB3B6E">
      <w:pPr>
        <w:pStyle w:val="Index1"/>
        <w:tabs>
          <w:tab w:val="right" w:pos="5030"/>
        </w:tabs>
        <w:rPr>
          <w:noProof/>
        </w:rPr>
      </w:pPr>
      <w:r>
        <w:rPr>
          <w:noProof/>
        </w:rPr>
        <w:t>Klijentska licenca za upravljanje za System Center 2012 R2 Configuration Manager, 33</w:t>
      </w:r>
    </w:p>
    <w:p w:rsidR="00DB3B6E" w:rsidRDefault="00DB3B6E">
      <w:pPr>
        <w:pStyle w:val="Index1"/>
        <w:tabs>
          <w:tab w:val="right" w:pos="5030"/>
        </w:tabs>
        <w:rPr>
          <w:noProof/>
        </w:rPr>
      </w:pPr>
      <w:r>
        <w:rPr>
          <w:noProof/>
        </w:rPr>
        <w:t>Komercijalno korišćenje softvera Office Home &amp; Student 2013 RT, 23</w:t>
      </w:r>
    </w:p>
    <w:p w:rsidR="00DB3B6E" w:rsidRDefault="00DB3B6E">
      <w:pPr>
        <w:pStyle w:val="Index1"/>
        <w:tabs>
          <w:tab w:val="right" w:pos="5030"/>
        </w:tabs>
        <w:rPr>
          <w:noProof/>
        </w:rPr>
      </w:pPr>
      <w:r>
        <w:rPr>
          <w:noProof/>
        </w:rPr>
        <w:t>Korisnički SL za Exchange Online Plan 1, 26</w:t>
      </w:r>
    </w:p>
    <w:p w:rsidR="00DB3B6E" w:rsidRDefault="00DB3B6E">
      <w:pPr>
        <w:pStyle w:val="Index1"/>
        <w:tabs>
          <w:tab w:val="right" w:pos="5030"/>
        </w:tabs>
        <w:rPr>
          <w:noProof/>
        </w:rPr>
      </w:pPr>
      <w:r>
        <w:rPr>
          <w:noProof/>
        </w:rPr>
        <w:t>Korisnički SL za Exchange Online Plan 2, 26</w:t>
      </w:r>
    </w:p>
    <w:p w:rsidR="00DB3B6E" w:rsidRDefault="00DB3B6E">
      <w:pPr>
        <w:pStyle w:val="Index1"/>
        <w:tabs>
          <w:tab w:val="right" w:pos="5030"/>
        </w:tabs>
        <w:rPr>
          <w:noProof/>
        </w:rPr>
      </w:pPr>
      <w:r>
        <w:rPr>
          <w:noProof/>
        </w:rPr>
        <w:t>Korisnički SL za Live Meeting Professional, 29</w:t>
      </w:r>
    </w:p>
    <w:p w:rsidR="00DB3B6E" w:rsidRDefault="00DB3B6E">
      <w:pPr>
        <w:pStyle w:val="Index1"/>
        <w:tabs>
          <w:tab w:val="right" w:pos="5030"/>
        </w:tabs>
        <w:rPr>
          <w:noProof/>
        </w:rPr>
      </w:pPr>
      <w:r>
        <w:rPr>
          <w:noProof/>
        </w:rPr>
        <w:t>Korisnički SL za Live Meeting Standard, 29</w:t>
      </w:r>
    </w:p>
    <w:p w:rsidR="00DB3B6E" w:rsidRDefault="00DB3B6E">
      <w:pPr>
        <w:pStyle w:val="Index1"/>
        <w:tabs>
          <w:tab w:val="right" w:pos="5030"/>
        </w:tabs>
        <w:rPr>
          <w:noProof/>
        </w:rPr>
      </w:pPr>
      <w:r>
        <w:rPr>
          <w:noProof/>
        </w:rPr>
        <w:t>Korisnički SL za Microsoft Intune, 34</w:t>
      </w:r>
    </w:p>
    <w:p w:rsidR="00DB3B6E" w:rsidRDefault="00DB3B6E">
      <w:pPr>
        <w:pStyle w:val="Index1"/>
        <w:tabs>
          <w:tab w:val="right" w:pos="5030"/>
        </w:tabs>
        <w:rPr>
          <w:noProof/>
        </w:rPr>
      </w:pPr>
      <w:r>
        <w:rPr>
          <w:noProof/>
        </w:rPr>
        <w:t>Korisnički SL za SharePoint Online Plan 2, 27</w:t>
      </w:r>
    </w:p>
    <w:p w:rsidR="00DB3B6E" w:rsidRDefault="00DB3B6E">
      <w:pPr>
        <w:pStyle w:val="Index1"/>
        <w:tabs>
          <w:tab w:val="right" w:pos="5030"/>
        </w:tabs>
        <w:rPr>
          <w:noProof/>
        </w:rPr>
      </w:pPr>
      <w:r>
        <w:rPr>
          <w:noProof/>
        </w:rPr>
        <w:t>Korisnički SL za Skype za Business Online Plan 1 G, 28</w:t>
      </w:r>
    </w:p>
    <w:p w:rsidR="00DB3B6E" w:rsidRDefault="00DB3B6E">
      <w:pPr>
        <w:pStyle w:val="Index1"/>
        <w:tabs>
          <w:tab w:val="right" w:pos="5030"/>
        </w:tabs>
        <w:rPr>
          <w:noProof/>
        </w:rPr>
      </w:pPr>
      <w:r>
        <w:rPr>
          <w:noProof/>
        </w:rPr>
        <w:t>Licenca za eksterno povezivanje za Microsoft Identity Manager 2016, 22</w:t>
      </w:r>
    </w:p>
    <w:p w:rsidR="00DB3B6E" w:rsidRDefault="00DB3B6E">
      <w:pPr>
        <w:pStyle w:val="Index1"/>
        <w:tabs>
          <w:tab w:val="right" w:pos="5030"/>
        </w:tabs>
        <w:rPr>
          <w:noProof/>
        </w:rPr>
      </w:pPr>
      <w:r>
        <w:rPr>
          <w:noProof/>
        </w:rPr>
        <w:t>Licenca za lokaciju ispita za Microsoft Learning MOS 500, 67</w:t>
      </w:r>
    </w:p>
    <w:p w:rsidR="00DB3B6E" w:rsidRDefault="00DB3B6E">
      <w:pPr>
        <w:pStyle w:val="Index1"/>
        <w:tabs>
          <w:tab w:val="right" w:pos="5030"/>
        </w:tabs>
        <w:rPr>
          <w:noProof/>
        </w:rPr>
      </w:pPr>
      <w:r>
        <w:rPr>
          <w:noProof/>
        </w:rPr>
        <w:t>Licenca za lokaciju ispita za Microsoft Learning MTA 250, 67</w:t>
      </w:r>
    </w:p>
    <w:p w:rsidR="00DB3B6E" w:rsidRDefault="00DB3B6E">
      <w:pPr>
        <w:pStyle w:val="Index1"/>
        <w:tabs>
          <w:tab w:val="right" w:pos="5030"/>
        </w:tabs>
        <w:rPr>
          <w:noProof/>
        </w:rPr>
      </w:pPr>
      <w:r>
        <w:rPr>
          <w:noProof/>
        </w:rPr>
        <w:t>Lync 2013, 23</w:t>
      </w:r>
    </w:p>
    <w:p w:rsidR="00DB3B6E" w:rsidRDefault="00DB3B6E">
      <w:pPr>
        <w:pStyle w:val="Index1"/>
        <w:tabs>
          <w:tab w:val="right" w:pos="5030"/>
        </w:tabs>
        <w:rPr>
          <w:noProof/>
        </w:rPr>
      </w:pPr>
      <w:r>
        <w:rPr>
          <w:noProof/>
        </w:rPr>
        <w:t>Lync for Mac 2011, 24, 66</w:t>
      </w:r>
    </w:p>
    <w:p w:rsidR="00DB3B6E" w:rsidRDefault="00DB3B6E">
      <w:pPr>
        <w:pStyle w:val="Index1"/>
        <w:tabs>
          <w:tab w:val="right" w:pos="5030"/>
        </w:tabs>
        <w:rPr>
          <w:noProof/>
        </w:rPr>
      </w:pPr>
      <w:r>
        <w:rPr>
          <w:noProof/>
        </w:rPr>
        <w:t>Lync Server 2010, 28</w:t>
      </w:r>
    </w:p>
    <w:p w:rsidR="00DB3B6E" w:rsidRDefault="00DB3B6E">
      <w:pPr>
        <w:pStyle w:val="Index1"/>
        <w:tabs>
          <w:tab w:val="right" w:pos="5030"/>
        </w:tabs>
        <w:rPr>
          <w:noProof/>
        </w:rPr>
      </w:pPr>
      <w:r>
        <w:rPr>
          <w:noProof/>
        </w:rPr>
        <w:t>Lync Server 2013, 28</w:t>
      </w:r>
    </w:p>
    <w:p w:rsidR="00DB3B6E" w:rsidRDefault="00DB3B6E">
      <w:pPr>
        <w:pStyle w:val="Index1"/>
        <w:tabs>
          <w:tab w:val="right" w:pos="5030"/>
        </w:tabs>
        <w:rPr>
          <w:noProof/>
        </w:rPr>
      </w:pPr>
      <w:r>
        <w:rPr>
          <w:noProof/>
        </w:rPr>
        <w:t>Mesečna pretplata na 100.000 transakcija za korišćenje Bing mapa na internoj veb lokaciji, 66</w:t>
      </w:r>
    </w:p>
    <w:p w:rsidR="00DB3B6E" w:rsidRDefault="00DB3B6E">
      <w:pPr>
        <w:pStyle w:val="Index1"/>
        <w:tabs>
          <w:tab w:val="right" w:pos="5030"/>
        </w:tabs>
        <w:rPr>
          <w:noProof/>
        </w:rPr>
      </w:pPr>
      <w:r>
        <w:rPr>
          <w:noProof/>
        </w:rPr>
        <w:t>Mesečna pretplata na 100.000 transakcija za korišćenje Bing mapa na javnoj veb lokaciji, 67</w:t>
      </w:r>
    </w:p>
    <w:p w:rsidR="00DB3B6E" w:rsidRDefault="00DB3B6E">
      <w:pPr>
        <w:pStyle w:val="Index1"/>
        <w:tabs>
          <w:tab w:val="right" w:pos="5030"/>
        </w:tabs>
        <w:rPr>
          <w:noProof/>
        </w:rPr>
      </w:pPr>
      <w:r>
        <w:rPr>
          <w:noProof/>
        </w:rPr>
        <w:t>Mesečna pretplata na 500.000 transakcija (i više) za korišćenje Bing mapa na internoj veb lokaciji, 66</w:t>
      </w:r>
    </w:p>
    <w:p w:rsidR="00DB3B6E" w:rsidRDefault="00DB3B6E">
      <w:pPr>
        <w:pStyle w:val="Index1"/>
        <w:tabs>
          <w:tab w:val="right" w:pos="5030"/>
        </w:tabs>
        <w:rPr>
          <w:noProof/>
        </w:rPr>
      </w:pPr>
      <w:r>
        <w:rPr>
          <w:noProof/>
        </w:rPr>
        <w:t>Mesečna pretplata na 500.000 transakcija (i više) za korišćenje Bing mapa na javnoj veb lokaciji, 67</w:t>
      </w:r>
    </w:p>
    <w:p w:rsidR="00DB3B6E" w:rsidRDefault="00DB3B6E">
      <w:pPr>
        <w:pStyle w:val="Index1"/>
        <w:tabs>
          <w:tab w:val="right" w:pos="5030"/>
        </w:tabs>
        <w:rPr>
          <w:noProof/>
        </w:rPr>
      </w:pPr>
      <w:r>
        <w:rPr>
          <w:noProof/>
        </w:rPr>
        <w:t>Mesečna pretplata na Bing mape Light po poznatom Korisniku za 500, 66</w:t>
      </w:r>
    </w:p>
    <w:p w:rsidR="00DB3B6E" w:rsidRDefault="00DB3B6E">
      <w:pPr>
        <w:pStyle w:val="Index1"/>
        <w:tabs>
          <w:tab w:val="right" w:pos="5030"/>
        </w:tabs>
        <w:rPr>
          <w:noProof/>
        </w:rPr>
      </w:pPr>
      <w:r>
        <w:rPr>
          <w:noProof/>
        </w:rPr>
        <w:t>Mesečna pretplata na Bing mape Light po poznatom Korisniku za 5000, 67</w:t>
      </w:r>
    </w:p>
    <w:p w:rsidR="00DB3B6E" w:rsidRDefault="00DB3B6E">
      <w:pPr>
        <w:pStyle w:val="Index1"/>
        <w:tabs>
          <w:tab w:val="right" w:pos="5030"/>
        </w:tabs>
        <w:rPr>
          <w:noProof/>
        </w:rPr>
      </w:pPr>
      <w:r>
        <w:rPr>
          <w:noProof/>
        </w:rPr>
        <w:t>Mesečna pretplata na Bing mape po poznatom Korisniku, 66</w:t>
      </w:r>
    </w:p>
    <w:p w:rsidR="00DB3B6E" w:rsidRDefault="00DB3B6E">
      <w:pPr>
        <w:pStyle w:val="Index1"/>
        <w:tabs>
          <w:tab w:val="right" w:pos="5030"/>
        </w:tabs>
        <w:rPr>
          <w:noProof/>
        </w:rPr>
      </w:pPr>
      <w:r>
        <w:rPr>
          <w:noProof/>
        </w:rPr>
        <w:t>Mesečna pretplata na Bing mape po poznatom Korisniku za 5000, 66</w:t>
      </w:r>
    </w:p>
    <w:p w:rsidR="00DB3B6E" w:rsidRDefault="00DB3B6E">
      <w:pPr>
        <w:pStyle w:val="Index1"/>
        <w:tabs>
          <w:tab w:val="right" w:pos="5030"/>
        </w:tabs>
        <w:rPr>
          <w:noProof/>
        </w:rPr>
      </w:pPr>
      <w:r>
        <w:rPr>
          <w:noProof/>
        </w:rPr>
        <w:t>Mesečna pretplata na Bing mape za preduzeća, 66</w:t>
      </w:r>
    </w:p>
    <w:p w:rsidR="00DB3B6E" w:rsidRDefault="00DB3B6E">
      <w:pPr>
        <w:pStyle w:val="Index1"/>
        <w:tabs>
          <w:tab w:val="right" w:pos="5030"/>
        </w:tabs>
        <w:rPr>
          <w:noProof/>
        </w:rPr>
      </w:pPr>
      <w:r>
        <w:rPr>
          <w:noProof/>
        </w:rPr>
        <w:t>Microsoft Azure Active Directory Premium (SL licenca za korisnika), 51</w:t>
      </w:r>
    </w:p>
    <w:p w:rsidR="00DB3B6E" w:rsidRDefault="00DB3B6E">
      <w:pPr>
        <w:pStyle w:val="Index1"/>
        <w:tabs>
          <w:tab w:val="right" w:pos="5030"/>
        </w:tabs>
        <w:rPr>
          <w:noProof/>
        </w:rPr>
      </w:pPr>
      <w:r>
        <w:rPr>
          <w:noProof/>
        </w:rPr>
        <w:t>Microsoft Azure Platform Services, 85</w:t>
      </w:r>
    </w:p>
    <w:p w:rsidR="00DB3B6E" w:rsidRDefault="00DB3B6E">
      <w:pPr>
        <w:pStyle w:val="Index1"/>
        <w:tabs>
          <w:tab w:val="right" w:pos="5030"/>
        </w:tabs>
        <w:rPr>
          <w:noProof/>
        </w:rPr>
      </w:pPr>
      <w:r>
        <w:rPr>
          <w:noProof/>
        </w:rPr>
        <w:t>Microsoft Azure Services, 51</w:t>
      </w:r>
    </w:p>
    <w:p w:rsidR="00DB3B6E" w:rsidRDefault="00DB3B6E">
      <w:pPr>
        <w:pStyle w:val="Index1"/>
        <w:tabs>
          <w:tab w:val="right" w:pos="5030"/>
        </w:tabs>
        <w:rPr>
          <w:noProof/>
        </w:rPr>
      </w:pPr>
      <w:r>
        <w:rPr>
          <w:noProof/>
        </w:rPr>
        <w:t>Microsoft Azure Site Recovery (za lokaciju u vlasništvu Klijenta), 51</w:t>
      </w:r>
    </w:p>
    <w:p w:rsidR="00DB3B6E" w:rsidRDefault="00DB3B6E">
      <w:pPr>
        <w:pStyle w:val="Index1"/>
        <w:tabs>
          <w:tab w:val="right" w:pos="5030"/>
        </w:tabs>
        <w:rPr>
          <w:noProof/>
        </w:rPr>
      </w:pPr>
      <w:r>
        <w:rPr>
          <w:noProof/>
        </w:rPr>
        <w:t>Microsoft Azure uslugama, 84</w:t>
      </w:r>
    </w:p>
    <w:p w:rsidR="00DB3B6E" w:rsidRDefault="00DB3B6E">
      <w:pPr>
        <w:pStyle w:val="Index1"/>
        <w:tabs>
          <w:tab w:val="right" w:pos="5030"/>
        </w:tabs>
        <w:rPr>
          <w:noProof/>
        </w:rPr>
      </w:pPr>
      <w:r>
        <w:rPr>
          <w:noProof/>
        </w:rPr>
        <w:t>Microsoft Cloud App Security (SL licenca za korisnika), 52</w:t>
      </w:r>
    </w:p>
    <w:p w:rsidR="00DB3B6E" w:rsidRDefault="00DB3B6E">
      <w:pPr>
        <w:pStyle w:val="Index1"/>
        <w:tabs>
          <w:tab w:val="right" w:pos="5030"/>
        </w:tabs>
        <w:rPr>
          <w:noProof/>
        </w:rPr>
      </w:pPr>
      <w:r>
        <w:rPr>
          <w:noProof/>
        </w:rPr>
        <w:t>Microsoft Cloud App Security K (SL licenca za korisnika), 52</w:t>
      </w:r>
    </w:p>
    <w:p w:rsidR="00DB3B6E" w:rsidRDefault="00DB3B6E">
      <w:pPr>
        <w:pStyle w:val="Index1"/>
        <w:tabs>
          <w:tab w:val="right" w:pos="5030"/>
        </w:tabs>
        <w:rPr>
          <w:noProof/>
        </w:rPr>
      </w:pPr>
      <w:r>
        <w:rPr>
          <w:noProof/>
        </w:rPr>
        <w:t>Microsoft Dynamics AX 2012 R2, 19</w:t>
      </w:r>
    </w:p>
    <w:p w:rsidR="00DB3B6E" w:rsidRDefault="00DB3B6E">
      <w:pPr>
        <w:pStyle w:val="Index1"/>
        <w:tabs>
          <w:tab w:val="right" w:pos="5030"/>
        </w:tabs>
        <w:rPr>
          <w:noProof/>
        </w:rPr>
      </w:pPr>
      <w:r>
        <w:rPr>
          <w:noProof/>
        </w:rPr>
        <w:t>Microsoft Dynamics AX 2012 R3 Self Serve CAL, 19</w:t>
      </w:r>
    </w:p>
    <w:p w:rsidR="00DB3B6E" w:rsidRDefault="00DB3B6E">
      <w:pPr>
        <w:pStyle w:val="Index1"/>
        <w:tabs>
          <w:tab w:val="right" w:pos="5030"/>
        </w:tabs>
        <w:rPr>
          <w:noProof/>
        </w:rPr>
      </w:pPr>
      <w:r>
        <w:rPr>
          <w:noProof/>
        </w:rPr>
        <w:t>Microsoft Dynamics AX 2012 R3 Server, 19</w:t>
      </w:r>
    </w:p>
    <w:p w:rsidR="00DB3B6E" w:rsidRDefault="00DB3B6E">
      <w:pPr>
        <w:pStyle w:val="Index1"/>
        <w:tabs>
          <w:tab w:val="right" w:pos="5030"/>
        </w:tabs>
        <w:rPr>
          <w:noProof/>
        </w:rPr>
      </w:pPr>
      <w:r>
        <w:rPr>
          <w:noProof/>
        </w:rPr>
        <w:t>Microsoft Dynamics AX 2012 R3 Standard Commerce Server Core, 19</w:t>
      </w:r>
    </w:p>
    <w:p w:rsidR="00DB3B6E" w:rsidRDefault="00DB3B6E">
      <w:pPr>
        <w:pStyle w:val="Index1"/>
        <w:tabs>
          <w:tab w:val="right" w:pos="5030"/>
        </w:tabs>
        <w:rPr>
          <w:noProof/>
        </w:rPr>
      </w:pPr>
      <w:r>
        <w:rPr>
          <w:noProof/>
        </w:rPr>
        <w:t>Microsoft Dynamics AX 2012 R3 Store Server, 19</w:t>
      </w:r>
    </w:p>
    <w:p w:rsidR="00DB3B6E" w:rsidRDefault="00DB3B6E">
      <w:pPr>
        <w:pStyle w:val="Index1"/>
        <w:tabs>
          <w:tab w:val="right" w:pos="5030"/>
        </w:tabs>
        <w:rPr>
          <w:noProof/>
        </w:rPr>
      </w:pPr>
      <w:r>
        <w:rPr>
          <w:noProof/>
        </w:rPr>
        <w:t>Microsoft Dynamics AX 2012 R3 Task CAL, 19</w:t>
      </w:r>
    </w:p>
    <w:p w:rsidR="00DB3B6E" w:rsidRDefault="00DB3B6E">
      <w:pPr>
        <w:pStyle w:val="Index1"/>
        <w:tabs>
          <w:tab w:val="right" w:pos="5030"/>
        </w:tabs>
        <w:rPr>
          <w:noProof/>
        </w:rPr>
      </w:pPr>
      <w:r>
        <w:rPr>
          <w:noProof/>
        </w:rPr>
        <w:t>Microsoft Dynamics AX maloprodajna jedinica skaliranja, 55</w:t>
      </w:r>
    </w:p>
    <w:p w:rsidR="00DB3B6E" w:rsidRDefault="00DB3B6E">
      <w:pPr>
        <w:pStyle w:val="Index1"/>
        <w:tabs>
          <w:tab w:val="right" w:pos="5030"/>
        </w:tabs>
        <w:rPr>
          <w:noProof/>
        </w:rPr>
      </w:pPr>
      <w:r>
        <w:rPr>
          <w:noProof/>
        </w:rPr>
        <w:t>Microsoft Dynamics AX Sandbox Tier 1</w:t>
      </w:r>
    </w:p>
    <w:p w:rsidR="00DB3B6E" w:rsidRDefault="00DB3B6E">
      <w:pPr>
        <w:pStyle w:val="Index2"/>
        <w:tabs>
          <w:tab w:val="right" w:pos="5030"/>
        </w:tabs>
        <w:rPr>
          <w:noProof/>
        </w:rPr>
      </w:pPr>
      <w:r>
        <w:rPr>
          <w:noProof/>
        </w:rPr>
        <w:t>Instanca za programere i testiranje, 55</w:t>
      </w:r>
    </w:p>
    <w:p w:rsidR="00DB3B6E" w:rsidRDefault="00DB3B6E">
      <w:pPr>
        <w:pStyle w:val="Index1"/>
        <w:tabs>
          <w:tab w:val="right" w:pos="5030"/>
        </w:tabs>
        <w:rPr>
          <w:noProof/>
        </w:rPr>
      </w:pPr>
      <w:r>
        <w:rPr>
          <w:noProof/>
        </w:rPr>
        <w:t>Microsoft Dynamics AX Sandbox Tier 2</w:t>
      </w:r>
    </w:p>
    <w:p w:rsidR="00DB3B6E" w:rsidRDefault="00DB3B6E">
      <w:pPr>
        <w:pStyle w:val="Index2"/>
        <w:tabs>
          <w:tab w:val="right" w:pos="5030"/>
        </w:tabs>
        <w:rPr>
          <w:noProof/>
        </w:rPr>
      </w:pPr>
      <w:r>
        <w:rPr>
          <w:noProof/>
        </w:rPr>
        <w:t>Standardno testiranje prihvatljivosti, 55</w:t>
      </w:r>
    </w:p>
    <w:p w:rsidR="00DB3B6E" w:rsidRDefault="00DB3B6E">
      <w:pPr>
        <w:pStyle w:val="Index1"/>
        <w:tabs>
          <w:tab w:val="right" w:pos="5030"/>
        </w:tabs>
        <w:rPr>
          <w:noProof/>
        </w:rPr>
      </w:pPr>
      <w:r>
        <w:rPr>
          <w:noProof/>
        </w:rPr>
        <w:t>Microsoft Dynamics AX Sandbox Tier 3</w:t>
      </w:r>
    </w:p>
    <w:p w:rsidR="00DB3B6E" w:rsidRDefault="00DB3B6E">
      <w:pPr>
        <w:pStyle w:val="Index2"/>
        <w:tabs>
          <w:tab w:val="right" w:pos="5030"/>
        </w:tabs>
        <w:rPr>
          <w:noProof/>
        </w:rPr>
      </w:pPr>
      <w:r>
        <w:rPr>
          <w:noProof/>
        </w:rPr>
        <w:t>Premier testiranje prihvatljivosti, 55</w:t>
      </w:r>
    </w:p>
    <w:p w:rsidR="00DB3B6E" w:rsidRDefault="00DB3B6E">
      <w:pPr>
        <w:pStyle w:val="Index1"/>
        <w:tabs>
          <w:tab w:val="right" w:pos="5030"/>
        </w:tabs>
        <w:rPr>
          <w:noProof/>
        </w:rPr>
      </w:pPr>
      <w:r>
        <w:rPr>
          <w:noProof/>
        </w:rPr>
        <w:t>Microsoft Dynamics AX Sandbox Tier 4</w:t>
      </w:r>
    </w:p>
    <w:p w:rsidR="00DB3B6E" w:rsidRDefault="00DB3B6E">
      <w:pPr>
        <w:pStyle w:val="Index2"/>
        <w:tabs>
          <w:tab w:val="right" w:pos="5030"/>
        </w:tabs>
        <w:rPr>
          <w:noProof/>
        </w:rPr>
      </w:pPr>
      <w:r>
        <w:rPr>
          <w:noProof/>
        </w:rPr>
        <w:t>Standardno testiranje performansi (dodatna SL licenca), 55</w:t>
      </w:r>
    </w:p>
    <w:p w:rsidR="00DB3B6E" w:rsidRDefault="00DB3B6E">
      <w:pPr>
        <w:pStyle w:val="Index1"/>
        <w:tabs>
          <w:tab w:val="right" w:pos="5030"/>
        </w:tabs>
        <w:rPr>
          <w:noProof/>
        </w:rPr>
      </w:pPr>
      <w:r>
        <w:rPr>
          <w:noProof/>
        </w:rPr>
        <w:t>Microsoft Dynamics AX Sandbox Tier 5</w:t>
      </w:r>
    </w:p>
    <w:p w:rsidR="00DB3B6E" w:rsidRDefault="00DB3B6E">
      <w:pPr>
        <w:pStyle w:val="Index2"/>
        <w:tabs>
          <w:tab w:val="right" w:pos="5030"/>
        </w:tabs>
        <w:rPr>
          <w:noProof/>
        </w:rPr>
      </w:pPr>
      <w:r>
        <w:rPr>
          <w:noProof/>
        </w:rPr>
        <w:t>Premier testiranje performansi, 55</w:t>
      </w:r>
    </w:p>
    <w:p w:rsidR="00DB3B6E" w:rsidRDefault="00DB3B6E">
      <w:pPr>
        <w:pStyle w:val="Index1"/>
        <w:tabs>
          <w:tab w:val="right" w:pos="5030"/>
        </w:tabs>
        <w:rPr>
          <w:noProof/>
        </w:rPr>
      </w:pPr>
      <w:r>
        <w:rPr>
          <w:noProof/>
        </w:rPr>
        <w:t>Microsoft Dynamics AX Standard Commerce Core Server, 78</w:t>
      </w:r>
    </w:p>
    <w:p w:rsidR="00DB3B6E" w:rsidRDefault="00DB3B6E">
      <w:pPr>
        <w:pStyle w:val="Index1"/>
        <w:tabs>
          <w:tab w:val="right" w:pos="5030"/>
        </w:tabs>
        <w:rPr>
          <w:noProof/>
        </w:rPr>
      </w:pPr>
      <w:r>
        <w:rPr>
          <w:noProof/>
        </w:rPr>
        <w:t>Microsoft Dynamics AX Store Server, 78</w:t>
      </w:r>
    </w:p>
    <w:p w:rsidR="00DB3B6E" w:rsidRDefault="00DB3B6E">
      <w:pPr>
        <w:pStyle w:val="Index1"/>
        <w:tabs>
          <w:tab w:val="right" w:pos="5030"/>
        </w:tabs>
        <w:rPr>
          <w:noProof/>
        </w:rPr>
      </w:pPr>
      <w:r>
        <w:rPr>
          <w:noProof/>
        </w:rPr>
        <w:t>Microsoft Dynamics AX za preduzeća, 54</w:t>
      </w:r>
    </w:p>
    <w:p w:rsidR="00DB3B6E" w:rsidRDefault="00DB3B6E">
      <w:pPr>
        <w:pStyle w:val="Index1"/>
        <w:tabs>
          <w:tab w:val="right" w:pos="5030"/>
        </w:tabs>
        <w:rPr>
          <w:noProof/>
        </w:rPr>
      </w:pPr>
      <w:r>
        <w:rPr>
          <w:noProof/>
        </w:rPr>
        <w:t>Microsoft Dynamics AX za preduzeća za SA, 54</w:t>
      </w:r>
    </w:p>
    <w:p w:rsidR="00DB3B6E" w:rsidRDefault="00DB3B6E">
      <w:pPr>
        <w:pStyle w:val="Index1"/>
        <w:tabs>
          <w:tab w:val="right" w:pos="5030"/>
        </w:tabs>
        <w:rPr>
          <w:noProof/>
        </w:rPr>
      </w:pPr>
      <w:r>
        <w:rPr>
          <w:noProof/>
        </w:rPr>
        <w:t>Microsoft Dynamics AX za uređaje, 55</w:t>
      </w:r>
    </w:p>
    <w:p w:rsidR="00DB3B6E" w:rsidRDefault="00DB3B6E">
      <w:pPr>
        <w:pStyle w:val="Index1"/>
        <w:tabs>
          <w:tab w:val="right" w:pos="5030"/>
        </w:tabs>
        <w:rPr>
          <w:noProof/>
        </w:rPr>
      </w:pPr>
      <w:r>
        <w:rPr>
          <w:noProof/>
        </w:rPr>
        <w:t>Microsoft Dynamics AX za uređaje za SA, 55</w:t>
      </w:r>
    </w:p>
    <w:p w:rsidR="00DB3B6E" w:rsidRDefault="00DB3B6E">
      <w:pPr>
        <w:pStyle w:val="Index1"/>
        <w:tabs>
          <w:tab w:val="right" w:pos="5030"/>
        </w:tabs>
        <w:rPr>
          <w:noProof/>
        </w:rPr>
      </w:pPr>
      <w:r>
        <w:rPr>
          <w:noProof/>
        </w:rPr>
        <w:t>Microsoft Dynamics AX za zadatke, 55</w:t>
      </w:r>
    </w:p>
    <w:p w:rsidR="00DB3B6E" w:rsidRDefault="00DB3B6E">
      <w:pPr>
        <w:pStyle w:val="Index1"/>
        <w:tabs>
          <w:tab w:val="right" w:pos="5030"/>
        </w:tabs>
        <w:rPr>
          <w:noProof/>
        </w:rPr>
      </w:pPr>
      <w:r>
        <w:rPr>
          <w:noProof/>
        </w:rPr>
        <w:t>Microsoft Dynamics AX za zadatke za SA, 55</w:t>
      </w:r>
    </w:p>
    <w:p w:rsidR="00DB3B6E" w:rsidRDefault="00DB3B6E">
      <w:pPr>
        <w:pStyle w:val="Index1"/>
        <w:tabs>
          <w:tab w:val="right" w:pos="5030"/>
        </w:tabs>
        <w:rPr>
          <w:noProof/>
        </w:rPr>
      </w:pPr>
      <w:r>
        <w:rPr>
          <w:noProof/>
        </w:rPr>
        <w:t>Microsoft Dynamics CRM 2013, 21</w:t>
      </w:r>
    </w:p>
    <w:p w:rsidR="00DB3B6E" w:rsidRDefault="00DB3B6E">
      <w:pPr>
        <w:pStyle w:val="Index1"/>
        <w:tabs>
          <w:tab w:val="right" w:pos="5030"/>
        </w:tabs>
        <w:rPr>
          <w:noProof/>
        </w:rPr>
      </w:pPr>
      <w:r>
        <w:rPr>
          <w:noProof/>
        </w:rPr>
        <w:t>Microsoft Dynamics CRM 2015, 21</w:t>
      </w:r>
    </w:p>
    <w:p w:rsidR="00DB3B6E" w:rsidRDefault="00DB3B6E">
      <w:pPr>
        <w:pStyle w:val="Index1"/>
        <w:tabs>
          <w:tab w:val="right" w:pos="5030"/>
        </w:tabs>
        <w:rPr>
          <w:noProof/>
        </w:rPr>
      </w:pPr>
      <w:r>
        <w:rPr>
          <w:noProof/>
        </w:rPr>
        <w:t>Microsoft Dynamics CRM Online Basic, 55</w:t>
      </w:r>
    </w:p>
    <w:p w:rsidR="00DB3B6E" w:rsidRDefault="00DB3B6E">
      <w:pPr>
        <w:pStyle w:val="Index1"/>
        <w:tabs>
          <w:tab w:val="right" w:pos="5030"/>
        </w:tabs>
        <w:rPr>
          <w:noProof/>
        </w:rPr>
      </w:pPr>
      <w:r>
        <w:rPr>
          <w:noProof/>
        </w:rPr>
        <w:t>Microsoft Dynamics CRM Online Basic for SA, 55</w:t>
      </w:r>
    </w:p>
    <w:p w:rsidR="00DB3B6E" w:rsidRDefault="00DB3B6E">
      <w:pPr>
        <w:pStyle w:val="Index1"/>
        <w:tabs>
          <w:tab w:val="right" w:pos="5030"/>
        </w:tabs>
        <w:rPr>
          <w:noProof/>
        </w:rPr>
      </w:pPr>
      <w:r>
        <w:rPr>
          <w:noProof/>
        </w:rPr>
        <w:t>Microsoft Dynamics CRM Online Enterprise, 56</w:t>
      </w:r>
    </w:p>
    <w:p w:rsidR="00DB3B6E" w:rsidRDefault="00DB3B6E">
      <w:pPr>
        <w:pStyle w:val="Index1"/>
        <w:tabs>
          <w:tab w:val="right" w:pos="5030"/>
        </w:tabs>
        <w:rPr>
          <w:noProof/>
        </w:rPr>
      </w:pPr>
      <w:r>
        <w:rPr>
          <w:noProof/>
        </w:rPr>
        <w:t>Microsoft Dynamics CRM Online Enterprise for SA, 56</w:t>
      </w:r>
    </w:p>
    <w:p w:rsidR="00DB3B6E" w:rsidRDefault="00DB3B6E">
      <w:pPr>
        <w:pStyle w:val="Index1"/>
        <w:tabs>
          <w:tab w:val="right" w:pos="5030"/>
        </w:tabs>
        <w:rPr>
          <w:noProof/>
        </w:rPr>
      </w:pPr>
      <w:r>
        <w:rPr>
          <w:noProof/>
        </w:rPr>
        <w:t>Microsoft Dynamics CRM Online Essential, 55</w:t>
      </w:r>
    </w:p>
    <w:p w:rsidR="00DB3B6E" w:rsidRDefault="00DB3B6E">
      <w:pPr>
        <w:pStyle w:val="Index1"/>
        <w:tabs>
          <w:tab w:val="right" w:pos="5030"/>
        </w:tabs>
        <w:rPr>
          <w:noProof/>
        </w:rPr>
      </w:pPr>
      <w:r>
        <w:rPr>
          <w:noProof/>
        </w:rPr>
        <w:t>Microsoft Dynamics CRM Online Essential for SA, 55</w:t>
      </w:r>
    </w:p>
    <w:p w:rsidR="00DB3B6E" w:rsidRDefault="00DB3B6E">
      <w:pPr>
        <w:pStyle w:val="Index1"/>
        <w:tabs>
          <w:tab w:val="right" w:pos="5030"/>
        </w:tabs>
        <w:rPr>
          <w:noProof/>
        </w:rPr>
      </w:pPr>
      <w:r>
        <w:rPr>
          <w:noProof/>
        </w:rPr>
        <w:t>Microsoft Dynamics CRM Online Professional, 55</w:t>
      </w:r>
    </w:p>
    <w:p w:rsidR="00DB3B6E" w:rsidRDefault="00DB3B6E">
      <w:pPr>
        <w:pStyle w:val="Index1"/>
        <w:tabs>
          <w:tab w:val="right" w:pos="5030"/>
        </w:tabs>
        <w:rPr>
          <w:noProof/>
        </w:rPr>
      </w:pPr>
      <w:r>
        <w:rPr>
          <w:noProof/>
        </w:rPr>
        <w:t>Microsoft Dynamics CRM Online Professional dodatna licenca za Office 365, 55</w:t>
      </w:r>
    </w:p>
    <w:p w:rsidR="00DB3B6E" w:rsidRDefault="00DB3B6E">
      <w:pPr>
        <w:pStyle w:val="Index1"/>
        <w:tabs>
          <w:tab w:val="right" w:pos="5030"/>
        </w:tabs>
        <w:rPr>
          <w:noProof/>
        </w:rPr>
      </w:pPr>
      <w:r>
        <w:rPr>
          <w:noProof/>
        </w:rPr>
        <w:t>Microsoft Dynamics CRM Online Professional dodatna licenca za Office 365 for SA, 56</w:t>
      </w:r>
    </w:p>
    <w:p w:rsidR="00DB3B6E" w:rsidRDefault="00DB3B6E">
      <w:pPr>
        <w:pStyle w:val="Index1"/>
        <w:tabs>
          <w:tab w:val="right" w:pos="5030"/>
        </w:tabs>
        <w:rPr>
          <w:noProof/>
        </w:rPr>
      </w:pPr>
      <w:r>
        <w:rPr>
          <w:noProof/>
        </w:rPr>
        <w:t>Microsoft Dynamics CRM Online Professional for SA, 56</w:t>
      </w:r>
    </w:p>
    <w:p w:rsidR="00DB3B6E" w:rsidRDefault="00DB3B6E">
      <w:pPr>
        <w:pStyle w:val="Index1"/>
        <w:tabs>
          <w:tab w:val="right" w:pos="5030"/>
        </w:tabs>
        <w:rPr>
          <w:noProof/>
        </w:rPr>
      </w:pPr>
      <w:r>
        <w:rPr>
          <w:noProof/>
        </w:rPr>
        <w:t>Microsoft Dynamics CRM Server, 84</w:t>
      </w:r>
    </w:p>
    <w:p w:rsidR="00DB3B6E" w:rsidRDefault="00DB3B6E">
      <w:pPr>
        <w:pStyle w:val="Index1"/>
        <w:tabs>
          <w:tab w:val="right" w:pos="5030"/>
        </w:tabs>
        <w:rPr>
          <w:noProof/>
        </w:rPr>
      </w:pPr>
      <w:r>
        <w:rPr>
          <w:noProof/>
        </w:rPr>
        <w:t>Microsoft Dynamics CRM Server 2011, 78</w:t>
      </w:r>
    </w:p>
    <w:p w:rsidR="00DB3B6E" w:rsidRDefault="00DB3B6E">
      <w:pPr>
        <w:pStyle w:val="Index1"/>
        <w:tabs>
          <w:tab w:val="right" w:pos="5030"/>
        </w:tabs>
        <w:rPr>
          <w:noProof/>
        </w:rPr>
      </w:pPr>
      <w:r>
        <w:rPr>
          <w:noProof/>
        </w:rPr>
        <w:t>Microsoft Dynamics CRM Server 2013, 78</w:t>
      </w:r>
    </w:p>
    <w:p w:rsidR="00DB3B6E" w:rsidRDefault="00DB3B6E">
      <w:pPr>
        <w:pStyle w:val="Index1"/>
        <w:tabs>
          <w:tab w:val="right" w:pos="5030"/>
        </w:tabs>
        <w:rPr>
          <w:noProof/>
        </w:rPr>
      </w:pPr>
      <w:r>
        <w:rPr>
          <w:noProof/>
        </w:rPr>
        <w:t>Microsoft Dynamics CRM Server 2015, 78</w:t>
      </w:r>
    </w:p>
    <w:p w:rsidR="00DB3B6E" w:rsidRDefault="00DB3B6E">
      <w:pPr>
        <w:pStyle w:val="Index1"/>
        <w:tabs>
          <w:tab w:val="right" w:pos="5030"/>
        </w:tabs>
        <w:rPr>
          <w:noProof/>
        </w:rPr>
      </w:pPr>
      <w:r>
        <w:rPr>
          <w:noProof/>
        </w:rPr>
        <w:t>Microsoft Dynamics CRM Server 2016, 20</w:t>
      </w:r>
    </w:p>
    <w:p w:rsidR="00DB3B6E" w:rsidRDefault="00DB3B6E">
      <w:pPr>
        <w:pStyle w:val="Index1"/>
        <w:tabs>
          <w:tab w:val="right" w:pos="5030"/>
        </w:tabs>
        <w:rPr>
          <w:noProof/>
        </w:rPr>
      </w:pPr>
      <w:r>
        <w:rPr>
          <w:noProof/>
        </w:rPr>
        <w:t>Microsoft Dynamics CRM Workgroup Server, 84</w:t>
      </w:r>
    </w:p>
    <w:p w:rsidR="00DB3B6E" w:rsidRDefault="00DB3B6E">
      <w:pPr>
        <w:pStyle w:val="Index1"/>
        <w:tabs>
          <w:tab w:val="right" w:pos="5030"/>
        </w:tabs>
        <w:rPr>
          <w:noProof/>
        </w:rPr>
      </w:pPr>
      <w:r>
        <w:rPr>
          <w:noProof/>
        </w:rPr>
        <w:t>Microsoft Dynamics CRM Workgroup Server 2016, 20</w:t>
      </w:r>
    </w:p>
    <w:p w:rsidR="00DB3B6E" w:rsidRDefault="00DB3B6E">
      <w:pPr>
        <w:pStyle w:val="Index1"/>
        <w:tabs>
          <w:tab w:val="right" w:pos="5030"/>
        </w:tabs>
        <w:rPr>
          <w:noProof/>
        </w:rPr>
      </w:pPr>
      <w:r>
        <w:rPr>
          <w:noProof/>
        </w:rPr>
        <w:t>Microsoft Dynamics Marketing Enterprise, 56</w:t>
      </w:r>
    </w:p>
    <w:p w:rsidR="00DB3B6E" w:rsidRDefault="00DB3B6E">
      <w:pPr>
        <w:pStyle w:val="Index1"/>
        <w:tabs>
          <w:tab w:val="right" w:pos="5030"/>
        </w:tabs>
        <w:rPr>
          <w:noProof/>
        </w:rPr>
      </w:pPr>
      <w:r>
        <w:rPr>
          <w:noProof/>
        </w:rPr>
        <w:t>Microsoft Dynamics Marketing Sales Collaboration, 56, 57</w:t>
      </w:r>
    </w:p>
    <w:p w:rsidR="00DB3B6E" w:rsidRDefault="00DB3B6E">
      <w:pPr>
        <w:pStyle w:val="Index1"/>
        <w:tabs>
          <w:tab w:val="right" w:pos="5030"/>
        </w:tabs>
        <w:rPr>
          <w:noProof/>
        </w:rPr>
      </w:pPr>
      <w:r>
        <w:rPr>
          <w:noProof/>
        </w:rPr>
        <w:t>Microsoft Exchange Server, 84</w:t>
      </w:r>
    </w:p>
    <w:p w:rsidR="00DB3B6E" w:rsidRDefault="00DB3B6E">
      <w:pPr>
        <w:pStyle w:val="Index1"/>
        <w:tabs>
          <w:tab w:val="right" w:pos="5030"/>
        </w:tabs>
        <w:rPr>
          <w:noProof/>
        </w:rPr>
      </w:pPr>
      <w:r>
        <w:rPr>
          <w:noProof/>
        </w:rPr>
        <w:t>Microsoft Identity Manager 2016 CAL, 22</w:t>
      </w:r>
    </w:p>
    <w:p w:rsidR="00DB3B6E" w:rsidRDefault="00DB3B6E">
      <w:pPr>
        <w:pStyle w:val="Index1"/>
        <w:tabs>
          <w:tab w:val="right" w:pos="5030"/>
        </w:tabs>
        <w:rPr>
          <w:noProof/>
        </w:rPr>
      </w:pPr>
      <w:r>
        <w:rPr>
          <w:noProof/>
        </w:rPr>
        <w:t>Microsoft Intune, 16, 54</w:t>
      </w:r>
    </w:p>
    <w:p w:rsidR="00DB3B6E" w:rsidRDefault="00DB3B6E">
      <w:pPr>
        <w:pStyle w:val="Index1"/>
        <w:tabs>
          <w:tab w:val="right" w:pos="5030"/>
        </w:tabs>
        <w:rPr>
          <w:noProof/>
        </w:rPr>
      </w:pPr>
      <w:r>
        <w:rPr>
          <w:noProof/>
        </w:rPr>
        <w:t>Microsoft Learning E-Reference Library, 67</w:t>
      </w:r>
    </w:p>
    <w:p w:rsidR="00DB3B6E" w:rsidRDefault="00DB3B6E">
      <w:pPr>
        <w:pStyle w:val="Index1"/>
        <w:tabs>
          <w:tab w:val="right" w:pos="5030"/>
        </w:tabs>
        <w:rPr>
          <w:noProof/>
        </w:rPr>
      </w:pPr>
      <w:r>
        <w:rPr>
          <w:noProof/>
        </w:rPr>
        <w:t>Microsoft Learning Imagine Academy, 67</w:t>
      </w:r>
    </w:p>
    <w:p w:rsidR="00DB3B6E" w:rsidRDefault="00DB3B6E">
      <w:pPr>
        <w:pStyle w:val="Index1"/>
        <w:tabs>
          <w:tab w:val="right" w:pos="5030"/>
        </w:tabs>
        <w:rPr>
          <w:noProof/>
        </w:rPr>
      </w:pPr>
      <w:r>
        <w:rPr>
          <w:noProof/>
        </w:rPr>
        <w:t>Microsoft Office Audit and Control Management Server 2013, 27</w:t>
      </w:r>
    </w:p>
    <w:p w:rsidR="00DB3B6E" w:rsidRDefault="00DB3B6E">
      <w:pPr>
        <w:pStyle w:val="Index1"/>
        <w:tabs>
          <w:tab w:val="right" w:pos="5030"/>
        </w:tabs>
        <w:rPr>
          <w:noProof/>
        </w:rPr>
      </w:pPr>
      <w:r>
        <w:rPr>
          <w:noProof/>
        </w:rPr>
        <w:t>Microsoft Social Engagement, 56</w:t>
      </w:r>
    </w:p>
    <w:p w:rsidR="00DB3B6E" w:rsidRDefault="00DB3B6E">
      <w:pPr>
        <w:pStyle w:val="Index1"/>
        <w:tabs>
          <w:tab w:val="right" w:pos="5030"/>
        </w:tabs>
        <w:rPr>
          <w:noProof/>
        </w:rPr>
      </w:pPr>
      <w:r>
        <w:rPr>
          <w:noProof/>
        </w:rPr>
        <w:t>Microsoft Social Engagement Enterprise, 57</w:t>
      </w:r>
    </w:p>
    <w:p w:rsidR="00DB3B6E" w:rsidRDefault="00DB3B6E">
      <w:pPr>
        <w:pStyle w:val="Index1"/>
        <w:tabs>
          <w:tab w:val="right" w:pos="5030"/>
        </w:tabs>
        <w:rPr>
          <w:noProof/>
        </w:rPr>
      </w:pPr>
      <w:r>
        <w:rPr>
          <w:noProof/>
        </w:rPr>
        <w:t>Microsoft Social Engagement Professional, 57</w:t>
      </w:r>
    </w:p>
    <w:p w:rsidR="00DB3B6E" w:rsidRDefault="00DB3B6E">
      <w:pPr>
        <w:pStyle w:val="Index1"/>
        <w:tabs>
          <w:tab w:val="right" w:pos="5030"/>
        </w:tabs>
        <w:rPr>
          <w:noProof/>
        </w:rPr>
      </w:pPr>
      <w:r>
        <w:rPr>
          <w:noProof/>
        </w:rPr>
        <w:t>Microsoft Social Engagement Professional Add-on, 57</w:t>
      </w:r>
    </w:p>
    <w:p w:rsidR="00DB3B6E" w:rsidRDefault="00DB3B6E">
      <w:pPr>
        <w:pStyle w:val="Index1"/>
        <w:tabs>
          <w:tab w:val="right" w:pos="5030"/>
        </w:tabs>
        <w:rPr>
          <w:noProof/>
        </w:rPr>
      </w:pPr>
      <w:r>
        <w:rPr>
          <w:noProof/>
        </w:rPr>
        <w:t>Microsoft SQL Server, 84</w:t>
      </w:r>
    </w:p>
    <w:p w:rsidR="00DB3B6E" w:rsidRDefault="00DB3B6E">
      <w:pPr>
        <w:pStyle w:val="Index1"/>
        <w:tabs>
          <w:tab w:val="right" w:pos="5030"/>
        </w:tabs>
        <w:rPr>
          <w:noProof/>
        </w:rPr>
      </w:pPr>
      <w:r>
        <w:rPr>
          <w:noProof/>
        </w:rPr>
        <w:t>Microsoft Translator API, 68</w:t>
      </w:r>
    </w:p>
    <w:p w:rsidR="00DB3B6E" w:rsidRDefault="00DB3B6E">
      <w:pPr>
        <w:pStyle w:val="Index1"/>
        <w:tabs>
          <w:tab w:val="right" w:pos="5030"/>
        </w:tabs>
        <w:rPr>
          <w:noProof/>
        </w:rPr>
      </w:pPr>
      <w:r>
        <w:rPr>
          <w:noProof/>
        </w:rPr>
        <w:t>Microsoft višestruka potvrda identiteta, 52</w:t>
      </w:r>
    </w:p>
    <w:p w:rsidR="00DB3B6E" w:rsidRDefault="00DB3B6E">
      <w:pPr>
        <w:pStyle w:val="Index1"/>
        <w:tabs>
          <w:tab w:val="right" w:pos="5030"/>
        </w:tabs>
        <w:rPr>
          <w:noProof/>
        </w:rPr>
      </w:pPr>
      <w:r>
        <w:rPr>
          <w:noProof/>
        </w:rPr>
        <w:t>MSDN platforme, 36</w:t>
      </w:r>
    </w:p>
    <w:p w:rsidR="00DB3B6E" w:rsidRDefault="00DB3B6E">
      <w:pPr>
        <w:pStyle w:val="Index1"/>
        <w:tabs>
          <w:tab w:val="right" w:pos="5030"/>
        </w:tabs>
        <w:rPr>
          <w:noProof/>
        </w:rPr>
      </w:pPr>
      <w:r>
        <w:rPr>
          <w:noProof/>
        </w:rPr>
        <w:t>Nadogradnja na Windows 10 Education (po uređaju), 39</w:t>
      </w:r>
    </w:p>
    <w:p w:rsidR="00DB3B6E" w:rsidRDefault="00DB3B6E">
      <w:pPr>
        <w:pStyle w:val="Index1"/>
        <w:tabs>
          <w:tab w:val="right" w:pos="5030"/>
        </w:tabs>
        <w:rPr>
          <w:noProof/>
        </w:rPr>
      </w:pPr>
      <w:r>
        <w:rPr>
          <w:noProof/>
        </w:rPr>
        <w:t>Nadogradnja na Windows 10 Education E5 (po uređaju), 39</w:t>
      </w:r>
    </w:p>
    <w:p w:rsidR="00DB3B6E" w:rsidRDefault="00DB3B6E">
      <w:pPr>
        <w:pStyle w:val="Index1"/>
        <w:tabs>
          <w:tab w:val="right" w:pos="5030"/>
        </w:tabs>
        <w:rPr>
          <w:noProof/>
        </w:rPr>
      </w:pPr>
      <w:r>
        <w:rPr>
          <w:noProof/>
        </w:rPr>
        <w:t>Nadogradnja na Windows 10 Enterprise E3 i LTSB (po uređaju), 39</w:t>
      </w:r>
    </w:p>
    <w:p w:rsidR="00DB3B6E" w:rsidRDefault="00DB3B6E">
      <w:pPr>
        <w:pStyle w:val="Index1"/>
        <w:tabs>
          <w:tab w:val="right" w:pos="5030"/>
        </w:tabs>
        <w:rPr>
          <w:noProof/>
        </w:rPr>
      </w:pPr>
      <w:r>
        <w:rPr>
          <w:noProof/>
        </w:rPr>
        <w:t>Nadogradnja na Windows 10 Enterprise LTSB (po uređaju), 39</w:t>
      </w:r>
    </w:p>
    <w:p w:rsidR="00DB3B6E" w:rsidRDefault="00DB3B6E">
      <w:pPr>
        <w:pStyle w:val="Index1"/>
        <w:tabs>
          <w:tab w:val="right" w:pos="5030"/>
        </w:tabs>
        <w:rPr>
          <w:noProof/>
        </w:rPr>
      </w:pPr>
      <w:r>
        <w:rPr>
          <w:noProof/>
        </w:rPr>
        <w:t>Nadogradnja na Windows 10 Pro, 39</w:t>
      </w:r>
    </w:p>
    <w:p w:rsidR="00DB3B6E" w:rsidRDefault="00DB3B6E">
      <w:pPr>
        <w:pStyle w:val="Index1"/>
        <w:tabs>
          <w:tab w:val="right" w:pos="5030"/>
        </w:tabs>
        <w:rPr>
          <w:noProof/>
        </w:rPr>
      </w:pPr>
      <w:r>
        <w:rPr>
          <w:noProof/>
        </w:rPr>
        <w:t>Novčana obaveza za Microsoft Azure StorSimple – 1 (uređaj 8100), 51</w:t>
      </w:r>
    </w:p>
    <w:p w:rsidR="00DB3B6E" w:rsidRDefault="00DB3B6E">
      <w:pPr>
        <w:pStyle w:val="Index1"/>
        <w:tabs>
          <w:tab w:val="right" w:pos="5030"/>
        </w:tabs>
        <w:rPr>
          <w:noProof/>
        </w:rPr>
      </w:pPr>
      <w:r>
        <w:rPr>
          <w:noProof/>
        </w:rPr>
        <w:t>Novčana obaveza za Microsoft Azure StorSimple – 2 (uređaj 8600), 51</w:t>
      </w:r>
    </w:p>
    <w:p w:rsidR="00DB3B6E" w:rsidRDefault="00DB3B6E">
      <w:pPr>
        <w:pStyle w:val="Index1"/>
        <w:tabs>
          <w:tab w:val="right" w:pos="5030"/>
        </w:tabs>
        <w:rPr>
          <w:noProof/>
        </w:rPr>
      </w:pPr>
      <w:r>
        <w:rPr>
          <w:noProof/>
        </w:rPr>
        <w:t>Office 2013, 23</w:t>
      </w:r>
    </w:p>
    <w:p w:rsidR="00DB3B6E" w:rsidRDefault="00DB3B6E">
      <w:pPr>
        <w:pStyle w:val="Index1"/>
        <w:tabs>
          <w:tab w:val="right" w:pos="5030"/>
        </w:tabs>
        <w:rPr>
          <w:noProof/>
        </w:rPr>
      </w:pPr>
      <w:r>
        <w:rPr>
          <w:noProof/>
        </w:rPr>
        <w:t>Office 2016 for Mac Standard, 24</w:t>
      </w:r>
    </w:p>
    <w:p w:rsidR="00DB3B6E" w:rsidRDefault="00DB3B6E">
      <w:pPr>
        <w:pStyle w:val="Index1"/>
        <w:tabs>
          <w:tab w:val="right" w:pos="5030"/>
        </w:tabs>
        <w:rPr>
          <w:noProof/>
        </w:rPr>
      </w:pPr>
      <w:r>
        <w:rPr>
          <w:noProof/>
        </w:rPr>
        <w:t>Office 365 Advanced eDiscovery, 63</w:t>
      </w:r>
    </w:p>
    <w:p w:rsidR="00DB3B6E" w:rsidRDefault="00DB3B6E">
      <w:pPr>
        <w:pStyle w:val="Index1"/>
        <w:tabs>
          <w:tab w:val="right" w:pos="5030"/>
        </w:tabs>
        <w:rPr>
          <w:noProof/>
        </w:rPr>
      </w:pPr>
      <w:r>
        <w:rPr>
          <w:noProof/>
        </w:rPr>
        <w:t>Office 365 Business, 58</w:t>
      </w:r>
    </w:p>
    <w:p w:rsidR="00DB3B6E" w:rsidRDefault="00DB3B6E">
      <w:pPr>
        <w:pStyle w:val="Index1"/>
        <w:tabs>
          <w:tab w:val="right" w:pos="5030"/>
        </w:tabs>
        <w:rPr>
          <w:noProof/>
        </w:rPr>
      </w:pPr>
      <w:r>
        <w:rPr>
          <w:noProof/>
        </w:rPr>
        <w:t>Office 365 Business Essentials, 59</w:t>
      </w:r>
    </w:p>
    <w:p w:rsidR="00DB3B6E" w:rsidRDefault="00DB3B6E">
      <w:pPr>
        <w:pStyle w:val="Index1"/>
        <w:tabs>
          <w:tab w:val="right" w:pos="5030"/>
        </w:tabs>
        <w:rPr>
          <w:noProof/>
        </w:rPr>
      </w:pPr>
      <w:r>
        <w:rPr>
          <w:noProof/>
        </w:rPr>
        <w:t>Office 365 Business Premium, 59</w:t>
      </w:r>
    </w:p>
    <w:p w:rsidR="00DB3B6E" w:rsidRDefault="00DB3B6E">
      <w:pPr>
        <w:pStyle w:val="Index1"/>
        <w:tabs>
          <w:tab w:val="right" w:pos="5030"/>
        </w:tabs>
        <w:rPr>
          <w:noProof/>
        </w:rPr>
      </w:pPr>
      <w:r>
        <w:rPr>
          <w:noProof/>
        </w:rPr>
        <w:t>Office 365 Customer Lockbox, 62</w:t>
      </w:r>
    </w:p>
    <w:p w:rsidR="00DB3B6E" w:rsidRDefault="00DB3B6E">
      <w:pPr>
        <w:pStyle w:val="Index1"/>
        <w:tabs>
          <w:tab w:val="right" w:pos="5030"/>
        </w:tabs>
        <w:rPr>
          <w:noProof/>
        </w:rPr>
      </w:pPr>
      <w:r>
        <w:rPr>
          <w:noProof/>
        </w:rPr>
        <w:t>Office 365 Delve Analytics, 63</w:t>
      </w:r>
    </w:p>
    <w:p w:rsidR="00DB3B6E" w:rsidRDefault="00DB3B6E">
      <w:pPr>
        <w:pStyle w:val="Index1"/>
        <w:tabs>
          <w:tab w:val="right" w:pos="5030"/>
        </w:tabs>
        <w:rPr>
          <w:noProof/>
        </w:rPr>
      </w:pPr>
      <w:r>
        <w:rPr>
          <w:noProof/>
        </w:rPr>
        <w:t>Office 365 E3 From SA, 54</w:t>
      </w:r>
    </w:p>
    <w:p w:rsidR="00DB3B6E" w:rsidRDefault="00DB3B6E">
      <w:pPr>
        <w:pStyle w:val="Index1"/>
        <w:tabs>
          <w:tab w:val="right" w:pos="5030"/>
        </w:tabs>
        <w:rPr>
          <w:noProof/>
        </w:rPr>
      </w:pPr>
      <w:r>
        <w:rPr>
          <w:noProof/>
        </w:rPr>
        <w:t>Office 365 Education, 59</w:t>
      </w:r>
    </w:p>
    <w:p w:rsidR="00DB3B6E" w:rsidRDefault="00DB3B6E">
      <w:pPr>
        <w:pStyle w:val="Index1"/>
        <w:tabs>
          <w:tab w:val="right" w:pos="5030"/>
        </w:tabs>
        <w:rPr>
          <w:noProof/>
        </w:rPr>
      </w:pPr>
      <w:r>
        <w:rPr>
          <w:noProof/>
        </w:rPr>
        <w:t>Office 365 Education E5, 59</w:t>
      </w:r>
    </w:p>
    <w:p w:rsidR="00DB3B6E" w:rsidRDefault="00DB3B6E">
      <w:pPr>
        <w:pStyle w:val="Index1"/>
        <w:tabs>
          <w:tab w:val="right" w:pos="5030"/>
        </w:tabs>
        <w:rPr>
          <w:noProof/>
        </w:rPr>
      </w:pPr>
      <w:r>
        <w:rPr>
          <w:noProof/>
        </w:rPr>
        <w:t>Office 365 Enterprise E1, 15, 59</w:t>
      </w:r>
    </w:p>
    <w:p w:rsidR="00DB3B6E" w:rsidRDefault="00DB3B6E">
      <w:pPr>
        <w:pStyle w:val="Index1"/>
        <w:tabs>
          <w:tab w:val="right" w:pos="5030"/>
        </w:tabs>
        <w:rPr>
          <w:noProof/>
        </w:rPr>
      </w:pPr>
      <w:r>
        <w:rPr>
          <w:noProof/>
        </w:rPr>
        <w:t>Office 365 Enterprise E1 From SA, 59</w:t>
      </w:r>
    </w:p>
    <w:p w:rsidR="00DB3B6E" w:rsidRDefault="00DB3B6E">
      <w:pPr>
        <w:pStyle w:val="Index1"/>
        <w:tabs>
          <w:tab w:val="right" w:pos="5030"/>
        </w:tabs>
        <w:rPr>
          <w:noProof/>
        </w:rPr>
      </w:pPr>
      <w:r>
        <w:rPr>
          <w:noProof/>
        </w:rPr>
        <w:t>Office 365 Enterprise E1 i Microsoft Intune, 16</w:t>
      </w:r>
    </w:p>
    <w:p w:rsidR="00DB3B6E" w:rsidRDefault="00DB3B6E">
      <w:pPr>
        <w:pStyle w:val="Index1"/>
        <w:tabs>
          <w:tab w:val="right" w:pos="5030"/>
        </w:tabs>
        <w:rPr>
          <w:noProof/>
        </w:rPr>
      </w:pPr>
      <w:r>
        <w:rPr>
          <w:noProof/>
        </w:rPr>
        <w:t>Office 365 Enterprise E3, 15, 16, 54, 59</w:t>
      </w:r>
    </w:p>
    <w:p w:rsidR="00DB3B6E" w:rsidRDefault="00DB3B6E">
      <w:pPr>
        <w:pStyle w:val="Index1"/>
        <w:tabs>
          <w:tab w:val="right" w:pos="5030"/>
        </w:tabs>
        <w:rPr>
          <w:noProof/>
        </w:rPr>
      </w:pPr>
      <w:r>
        <w:rPr>
          <w:noProof/>
        </w:rPr>
        <w:t>Office 365 Enterprise E3 bez dodatne licence za ProPlus, 60</w:t>
      </w:r>
    </w:p>
    <w:p w:rsidR="00DB3B6E" w:rsidRDefault="00DB3B6E">
      <w:pPr>
        <w:pStyle w:val="Index1"/>
        <w:tabs>
          <w:tab w:val="right" w:pos="5030"/>
        </w:tabs>
        <w:rPr>
          <w:noProof/>
        </w:rPr>
      </w:pPr>
      <w:r>
        <w:rPr>
          <w:noProof/>
        </w:rPr>
        <w:t>Office 365 Enterprise E3 From SA, 59</w:t>
      </w:r>
    </w:p>
    <w:p w:rsidR="00DB3B6E" w:rsidRDefault="00DB3B6E">
      <w:pPr>
        <w:pStyle w:val="Index1"/>
        <w:tabs>
          <w:tab w:val="right" w:pos="5030"/>
        </w:tabs>
        <w:rPr>
          <w:noProof/>
        </w:rPr>
      </w:pPr>
      <w:r>
        <w:rPr>
          <w:noProof/>
        </w:rPr>
        <w:t>Office 365 Enterprise E3 i Microsoft Intune, 16</w:t>
      </w:r>
    </w:p>
    <w:p w:rsidR="00DB3B6E" w:rsidRDefault="00DB3B6E">
      <w:pPr>
        <w:pStyle w:val="Index1"/>
        <w:tabs>
          <w:tab w:val="right" w:pos="5030"/>
        </w:tabs>
        <w:rPr>
          <w:noProof/>
        </w:rPr>
      </w:pPr>
      <w:r>
        <w:rPr>
          <w:noProof/>
        </w:rPr>
        <w:t>Office 365 Enterprise E4, 60</w:t>
      </w:r>
    </w:p>
    <w:p w:rsidR="00DB3B6E" w:rsidRDefault="00DB3B6E">
      <w:pPr>
        <w:pStyle w:val="Index1"/>
        <w:tabs>
          <w:tab w:val="right" w:pos="5030"/>
        </w:tabs>
        <w:rPr>
          <w:noProof/>
        </w:rPr>
      </w:pPr>
      <w:r>
        <w:rPr>
          <w:noProof/>
        </w:rPr>
        <w:t>Office 365 Enterprise E4 bez dodatne licence za ProPlus, 60</w:t>
      </w:r>
    </w:p>
    <w:p w:rsidR="00DB3B6E" w:rsidRDefault="00DB3B6E">
      <w:pPr>
        <w:pStyle w:val="Index1"/>
        <w:tabs>
          <w:tab w:val="right" w:pos="5030"/>
        </w:tabs>
        <w:rPr>
          <w:noProof/>
        </w:rPr>
      </w:pPr>
      <w:r>
        <w:rPr>
          <w:noProof/>
        </w:rPr>
        <w:t>Office 365 Enterprise E4 From SA, 60</w:t>
      </w:r>
    </w:p>
    <w:p w:rsidR="00DB3B6E" w:rsidRDefault="00DB3B6E">
      <w:pPr>
        <w:pStyle w:val="Index1"/>
        <w:tabs>
          <w:tab w:val="right" w:pos="5030"/>
        </w:tabs>
        <w:rPr>
          <w:noProof/>
        </w:rPr>
      </w:pPr>
      <w:r>
        <w:rPr>
          <w:noProof/>
        </w:rPr>
        <w:t>Office 365 Enterprise E5, 16</w:t>
      </w:r>
    </w:p>
    <w:p w:rsidR="00DB3B6E" w:rsidRDefault="00DB3B6E">
      <w:pPr>
        <w:pStyle w:val="Index1"/>
        <w:tabs>
          <w:tab w:val="right" w:pos="5030"/>
        </w:tabs>
        <w:rPr>
          <w:noProof/>
        </w:rPr>
      </w:pPr>
      <w:r>
        <w:rPr>
          <w:noProof/>
        </w:rPr>
        <w:t>Office 365 Enterprise E5 (SL licenca za korisnika), 60</w:t>
      </w:r>
    </w:p>
    <w:p w:rsidR="00DB3B6E" w:rsidRDefault="00DB3B6E">
      <w:pPr>
        <w:pStyle w:val="Index1"/>
        <w:tabs>
          <w:tab w:val="right" w:pos="5030"/>
        </w:tabs>
        <w:rPr>
          <w:noProof/>
        </w:rPr>
      </w:pPr>
      <w:r>
        <w:rPr>
          <w:noProof/>
        </w:rPr>
        <w:t>Office 365 Enterprise E5 From SA, 60</w:t>
      </w:r>
    </w:p>
    <w:p w:rsidR="00DB3B6E" w:rsidRDefault="00DB3B6E">
      <w:pPr>
        <w:pStyle w:val="Index1"/>
        <w:tabs>
          <w:tab w:val="right" w:pos="5030"/>
        </w:tabs>
        <w:rPr>
          <w:noProof/>
        </w:rPr>
      </w:pPr>
      <w:r>
        <w:rPr>
          <w:noProof/>
        </w:rPr>
        <w:t>Office 365 Enterprise E5 i Microsoft Intune, 16</w:t>
      </w:r>
    </w:p>
    <w:p w:rsidR="00DB3B6E" w:rsidRDefault="00DB3B6E">
      <w:pPr>
        <w:pStyle w:val="Index1"/>
        <w:tabs>
          <w:tab w:val="right" w:pos="5030"/>
        </w:tabs>
        <w:rPr>
          <w:noProof/>
        </w:rPr>
      </w:pPr>
      <w:r>
        <w:rPr>
          <w:noProof/>
        </w:rPr>
        <w:t>Office 365 Enterprise K1, 60</w:t>
      </w:r>
    </w:p>
    <w:p w:rsidR="00DB3B6E" w:rsidRDefault="00DB3B6E">
      <w:pPr>
        <w:pStyle w:val="Index1"/>
        <w:tabs>
          <w:tab w:val="right" w:pos="5030"/>
        </w:tabs>
        <w:rPr>
          <w:noProof/>
        </w:rPr>
      </w:pPr>
      <w:r>
        <w:rPr>
          <w:noProof/>
        </w:rPr>
        <w:t>Office 365 Midsize Business, 60, 62</w:t>
      </w:r>
    </w:p>
    <w:p w:rsidR="00DB3B6E" w:rsidRDefault="00DB3B6E">
      <w:pPr>
        <w:pStyle w:val="Index1"/>
        <w:tabs>
          <w:tab w:val="right" w:pos="5030"/>
        </w:tabs>
        <w:rPr>
          <w:noProof/>
        </w:rPr>
      </w:pPr>
      <w:r>
        <w:rPr>
          <w:noProof/>
        </w:rPr>
        <w:t>Office 365 napredna zaštita od pretnji, 63</w:t>
      </w:r>
    </w:p>
    <w:p w:rsidR="00DB3B6E" w:rsidRDefault="00DB3B6E">
      <w:pPr>
        <w:pStyle w:val="Index1"/>
        <w:tabs>
          <w:tab w:val="right" w:pos="5030"/>
        </w:tabs>
        <w:rPr>
          <w:noProof/>
        </w:rPr>
      </w:pPr>
      <w:r>
        <w:rPr>
          <w:noProof/>
        </w:rPr>
        <w:t>Office 365 napredno upravljanje bezbednošću (SL licenca za korisnika), 62</w:t>
      </w:r>
    </w:p>
    <w:p w:rsidR="00DB3B6E" w:rsidRDefault="00DB3B6E">
      <w:pPr>
        <w:pStyle w:val="Index1"/>
        <w:tabs>
          <w:tab w:val="right" w:pos="5030"/>
        </w:tabs>
        <w:rPr>
          <w:noProof/>
        </w:rPr>
      </w:pPr>
      <w:r>
        <w:rPr>
          <w:noProof/>
        </w:rPr>
        <w:t>Office 365 Pro Plus, 79</w:t>
      </w:r>
    </w:p>
    <w:p w:rsidR="00DB3B6E" w:rsidRDefault="00DB3B6E">
      <w:pPr>
        <w:pStyle w:val="Index1"/>
        <w:tabs>
          <w:tab w:val="right" w:pos="5030"/>
        </w:tabs>
        <w:rPr>
          <w:noProof/>
        </w:rPr>
      </w:pPr>
      <w:r>
        <w:rPr>
          <w:noProof/>
        </w:rPr>
        <w:t>Office 365 ProPlus, 58</w:t>
      </w:r>
    </w:p>
    <w:p w:rsidR="00DB3B6E" w:rsidRDefault="00DB3B6E">
      <w:pPr>
        <w:pStyle w:val="Index1"/>
        <w:tabs>
          <w:tab w:val="right" w:pos="5030"/>
        </w:tabs>
        <w:rPr>
          <w:noProof/>
        </w:rPr>
      </w:pPr>
      <w:r>
        <w:rPr>
          <w:noProof/>
        </w:rPr>
        <w:t>Office 365 ProPlus From SA, 58</w:t>
      </w:r>
    </w:p>
    <w:p w:rsidR="00DB3B6E" w:rsidRDefault="00DB3B6E">
      <w:pPr>
        <w:pStyle w:val="Index1"/>
        <w:tabs>
          <w:tab w:val="right" w:pos="5030"/>
        </w:tabs>
        <w:rPr>
          <w:noProof/>
        </w:rPr>
      </w:pPr>
      <w:r>
        <w:rPr>
          <w:noProof/>
        </w:rPr>
        <w:t>Office Multi Language Pack, 59, 62</w:t>
      </w:r>
    </w:p>
    <w:p w:rsidR="00DB3B6E" w:rsidRDefault="00DB3B6E">
      <w:pPr>
        <w:pStyle w:val="Index1"/>
        <w:tabs>
          <w:tab w:val="right" w:pos="5030"/>
        </w:tabs>
        <w:rPr>
          <w:noProof/>
        </w:rPr>
      </w:pPr>
      <w:r>
        <w:rPr>
          <w:noProof/>
        </w:rPr>
        <w:t>Office Multi Language Pack 2013, 23</w:t>
      </w:r>
    </w:p>
    <w:p w:rsidR="00DB3B6E" w:rsidRDefault="00DB3B6E">
      <w:pPr>
        <w:pStyle w:val="Index1"/>
        <w:tabs>
          <w:tab w:val="right" w:pos="5030"/>
        </w:tabs>
        <w:rPr>
          <w:noProof/>
        </w:rPr>
      </w:pPr>
      <w:r>
        <w:rPr>
          <w:noProof/>
        </w:rPr>
        <w:t>Office Online, 59</w:t>
      </w:r>
    </w:p>
    <w:p w:rsidR="00DB3B6E" w:rsidRDefault="00DB3B6E">
      <w:pPr>
        <w:pStyle w:val="Index1"/>
        <w:tabs>
          <w:tab w:val="right" w:pos="5030"/>
        </w:tabs>
        <w:rPr>
          <w:noProof/>
        </w:rPr>
      </w:pPr>
      <w:r>
        <w:rPr>
          <w:noProof/>
        </w:rPr>
        <w:t>Office Online za Office 365, 77</w:t>
      </w:r>
    </w:p>
    <w:p w:rsidR="00DB3B6E" w:rsidRDefault="00DB3B6E">
      <w:pPr>
        <w:pStyle w:val="Index1"/>
        <w:tabs>
          <w:tab w:val="right" w:pos="5030"/>
        </w:tabs>
        <w:rPr>
          <w:noProof/>
        </w:rPr>
      </w:pPr>
      <w:r>
        <w:rPr>
          <w:noProof/>
        </w:rPr>
        <w:t>Office Professional Plus, 58, 59, 61, 77, 84</w:t>
      </w:r>
    </w:p>
    <w:p w:rsidR="00DB3B6E" w:rsidRDefault="00DB3B6E">
      <w:pPr>
        <w:pStyle w:val="Index1"/>
        <w:tabs>
          <w:tab w:val="right" w:pos="5030"/>
        </w:tabs>
        <w:rPr>
          <w:noProof/>
        </w:rPr>
      </w:pPr>
      <w:r>
        <w:rPr>
          <w:noProof/>
        </w:rPr>
        <w:t>Office Professional Plus 2013, 59</w:t>
      </w:r>
    </w:p>
    <w:p w:rsidR="00DB3B6E" w:rsidRDefault="00DB3B6E">
      <w:pPr>
        <w:pStyle w:val="Index1"/>
        <w:tabs>
          <w:tab w:val="right" w:pos="5030"/>
        </w:tabs>
        <w:rPr>
          <w:noProof/>
        </w:rPr>
      </w:pPr>
      <w:r>
        <w:rPr>
          <w:noProof/>
        </w:rPr>
        <w:t>Office Professional Plus 2016, 23, 37, 60</w:t>
      </w:r>
    </w:p>
    <w:p w:rsidR="00DB3B6E" w:rsidRDefault="00DB3B6E">
      <w:pPr>
        <w:pStyle w:val="Index1"/>
        <w:tabs>
          <w:tab w:val="right" w:pos="5030"/>
        </w:tabs>
        <w:rPr>
          <w:noProof/>
        </w:rPr>
      </w:pPr>
      <w:r>
        <w:rPr>
          <w:noProof/>
        </w:rPr>
        <w:t>Office Standard, 59, 77, 84</w:t>
      </w:r>
    </w:p>
    <w:p w:rsidR="00DB3B6E" w:rsidRDefault="00DB3B6E">
      <w:pPr>
        <w:pStyle w:val="Index1"/>
        <w:tabs>
          <w:tab w:val="right" w:pos="5030"/>
        </w:tabs>
        <w:rPr>
          <w:noProof/>
        </w:rPr>
      </w:pPr>
      <w:r>
        <w:rPr>
          <w:noProof/>
        </w:rPr>
        <w:t>Office Standard 2016, 23</w:t>
      </w:r>
    </w:p>
    <w:p w:rsidR="00DB3B6E" w:rsidRDefault="00DB3B6E">
      <w:pPr>
        <w:pStyle w:val="Index1"/>
        <w:tabs>
          <w:tab w:val="right" w:pos="5030"/>
        </w:tabs>
        <w:rPr>
          <w:noProof/>
        </w:rPr>
      </w:pPr>
      <w:r>
        <w:rPr>
          <w:noProof/>
        </w:rPr>
        <w:t>Office za Mac 2011, 24</w:t>
      </w:r>
    </w:p>
    <w:p w:rsidR="00DB3B6E" w:rsidRDefault="00DB3B6E">
      <w:pPr>
        <w:pStyle w:val="Index1"/>
        <w:tabs>
          <w:tab w:val="right" w:pos="5030"/>
        </w:tabs>
        <w:rPr>
          <w:noProof/>
        </w:rPr>
      </w:pPr>
      <w:r>
        <w:rPr>
          <w:noProof/>
        </w:rPr>
        <w:t>Office za Mac Standard, 77</w:t>
      </w:r>
    </w:p>
    <w:p w:rsidR="00DB3B6E" w:rsidRDefault="00DB3B6E">
      <w:pPr>
        <w:pStyle w:val="Index1"/>
        <w:tabs>
          <w:tab w:val="right" w:pos="5030"/>
        </w:tabs>
        <w:rPr>
          <w:noProof/>
        </w:rPr>
      </w:pPr>
      <w:r>
        <w:rPr>
          <w:noProof/>
        </w:rPr>
        <w:t>OneDrive for Business Plan 1, 64</w:t>
      </w:r>
    </w:p>
    <w:p w:rsidR="00DB3B6E" w:rsidRDefault="00DB3B6E">
      <w:pPr>
        <w:pStyle w:val="Index1"/>
        <w:tabs>
          <w:tab w:val="right" w:pos="5030"/>
        </w:tabs>
        <w:rPr>
          <w:noProof/>
        </w:rPr>
      </w:pPr>
      <w:r>
        <w:rPr>
          <w:noProof/>
        </w:rPr>
        <w:t>OneDrive for Business Plan 2, 64</w:t>
      </w:r>
    </w:p>
    <w:p w:rsidR="00DB3B6E" w:rsidRDefault="00DB3B6E">
      <w:pPr>
        <w:pStyle w:val="Index1"/>
        <w:tabs>
          <w:tab w:val="right" w:pos="5030"/>
        </w:tabs>
        <w:rPr>
          <w:noProof/>
        </w:rPr>
      </w:pPr>
      <w:r>
        <w:rPr>
          <w:noProof/>
        </w:rPr>
        <w:t>Operations Management Suite L2, 52</w:t>
      </w:r>
    </w:p>
    <w:p w:rsidR="00DB3B6E" w:rsidRDefault="00DB3B6E">
      <w:pPr>
        <w:pStyle w:val="Index1"/>
        <w:tabs>
          <w:tab w:val="right" w:pos="5030"/>
        </w:tabs>
        <w:rPr>
          <w:noProof/>
        </w:rPr>
      </w:pPr>
      <w:r>
        <w:rPr>
          <w:noProof/>
        </w:rPr>
        <w:t>Osnovni CAL za Microsoft Dynamics CRM, 56</w:t>
      </w:r>
    </w:p>
    <w:p w:rsidR="00DB3B6E" w:rsidRDefault="00DB3B6E">
      <w:pPr>
        <w:pStyle w:val="Index1"/>
        <w:tabs>
          <w:tab w:val="right" w:pos="5030"/>
        </w:tabs>
        <w:rPr>
          <w:noProof/>
        </w:rPr>
      </w:pPr>
      <w:r>
        <w:rPr>
          <w:noProof/>
        </w:rPr>
        <w:t>Osnovni CAL za Microsoft Dynamics CRM 2016, 20</w:t>
      </w:r>
    </w:p>
    <w:p w:rsidR="00DB3B6E" w:rsidRDefault="00DB3B6E">
      <w:pPr>
        <w:pStyle w:val="Index1"/>
        <w:tabs>
          <w:tab w:val="right" w:pos="5030"/>
        </w:tabs>
        <w:rPr>
          <w:noProof/>
        </w:rPr>
      </w:pPr>
      <w:r>
        <w:rPr>
          <w:noProof/>
        </w:rPr>
        <w:t>Outlook 2016, 23</w:t>
      </w:r>
    </w:p>
    <w:p w:rsidR="00DB3B6E" w:rsidRDefault="00DB3B6E">
      <w:pPr>
        <w:pStyle w:val="Index1"/>
        <w:tabs>
          <w:tab w:val="right" w:pos="5030"/>
        </w:tabs>
        <w:rPr>
          <w:noProof/>
        </w:rPr>
      </w:pPr>
      <w:r>
        <w:rPr>
          <w:noProof/>
        </w:rPr>
        <w:t>Outlook 2016 for Mac, 24</w:t>
      </w:r>
    </w:p>
    <w:p w:rsidR="00DB3B6E" w:rsidRDefault="00DB3B6E">
      <w:pPr>
        <w:pStyle w:val="Index1"/>
        <w:tabs>
          <w:tab w:val="right" w:pos="5030"/>
        </w:tabs>
        <w:rPr>
          <w:noProof/>
        </w:rPr>
      </w:pPr>
      <w:r>
        <w:rPr>
          <w:noProof/>
        </w:rPr>
        <w:t>Parature Enterprise, 58</w:t>
      </w:r>
    </w:p>
    <w:p w:rsidR="00DB3B6E" w:rsidRDefault="00DB3B6E">
      <w:pPr>
        <w:pStyle w:val="Index1"/>
        <w:tabs>
          <w:tab w:val="right" w:pos="5030"/>
        </w:tabs>
        <w:rPr>
          <w:noProof/>
        </w:rPr>
      </w:pPr>
      <w:r>
        <w:rPr>
          <w:noProof/>
        </w:rPr>
        <w:t>Poboljšana podrška za Microsoft Dynamics CRM Online, 56</w:t>
      </w:r>
    </w:p>
    <w:p w:rsidR="00DB3B6E" w:rsidRDefault="00DB3B6E">
      <w:pPr>
        <w:pStyle w:val="Index1"/>
        <w:tabs>
          <w:tab w:val="right" w:pos="5030"/>
        </w:tabs>
        <w:rPr>
          <w:noProof/>
        </w:rPr>
      </w:pPr>
      <w:r>
        <w:rPr>
          <w:noProof/>
        </w:rPr>
        <w:t>Poboljšana podrška za Microsoft Dynamics Marketing, 57</w:t>
      </w:r>
    </w:p>
    <w:p w:rsidR="00DB3B6E" w:rsidRDefault="00DB3B6E">
      <w:pPr>
        <w:pStyle w:val="Index1"/>
        <w:tabs>
          <w:tab w:val="right" w:pos="5030"/>
        </w:tabs>
        <w:rPr>
          <w:noProof/>
        </w:rPr>
      </w:pPr>
      <w:r>
        <w:rPr>
          <w:noProof/>
        </w:rPr>
        <w:t>Poboljšana podrška za Microsoft Social Engagement, 57</w:t>
      </w:r>
    </w:p>
    <w:p w:rsidR="00DB3B6E" w:rsidRDefault="00DB3B6E">
      <w:pPr>
        <w:pStyle w:val="Index1"/>
        <w:tabs>
          <w:tab w:val="right" w:pos="5030"/>
        </w:tabs>
        <w:rPr>
          <w:noProof/>
        </w:rPr>
      </w:pPr>
      <w:r>
        <w:rPr>
          <w:noProof/>
        </w:rPr>
        <w:t>Poboljšana podrška za Parature, 58</w:t>
      </w:r>
    </w:p>
    <w:p w:rsidR="00DB3B6E" w:rsidRDefault="00DB3B6E">
      <w:pPr>
        <w:pStyle w:val="Index1"/>
        <w:tabs>
          <w:tab w:val="right" w:pos="5030"/>
        </w:tabs>
        <w:rPr>
          <w:noProof/>
        </w:rPr>
      </w:pPr>
      <w:r>
        <w:rPr>
          <w:noProof/>
        </w:rPr>
        <w:t>Portal za Microsoft Dynamics CRM Online, 56</w:t>
      </w:r>
    </w:p>
    <w:p w:rsidR="00DB3B6E" w:rsidRDefault="00DB3B6E">
      <w:pPr>
        <w:pStyle w:val="Index1"/>
        <w:tabs>
          <w:tab w:val="right" w:pos="5030"/>
        </w:tabs>
        <w:rPr>
          <w:noProof/>
        </w:rPr>
      </w:pPr>
      <w:r>
        <w:rPr>
          <w:noProof/>
        </w:rPr>
        <w:t>Power BI Pro, 68</w:t>
      </w:r>
    </w:p>
    <w:p w:rsidR="00DB3B6E" w:rsidRDefault="00DB3B6E">
      <w:pPr>
        <w:pStyle w:val="Index1"/>
        <w:tabs>
          <w:tab w:val="right" w:pos="5030"/>
        </w:tabs>
        <w:rPr>
          <w:noProof/>
        </w:rPr>
      </w:pPr>
      <w:r>
        <w:rPr>
          <w:noProof/>
        </w:rPr>
        <w:t>Power BI Pro A, 68</w:t>
      </w:r>
    </w:p>
    <w:p w:rsidR="00DB3B6E" w:rsidRDefault="00DB3B6E">
      <w:pPr>
        <w:pStyle w:val="Index1"/>
        <w:tabs>
          <w:tab w:val="right" w:pos="5030"/>
        </w:tabs>
        <w:rPr>
          <w:noProof/>
        </w:rPr>
      </w:pPr>
      <w:r>
        <w:rPr>
          <w:noProof/>
        </w:rPr>
        <w:t>PowerPoint 2016, 23</w:t>
      </w:r>
    </w:p>
    <w:p w:rsidR="00DB3B6E" w:rsidRDefault="00DB3B6E">
      <w:pPr>
        <w:pStyle w:val="Index1"/>
        <w:tabs>
          <w:tab w:val="right" w:pos="5030"/>
        </w:tabs>
        <w:rPr>
          <w:noProof/>
        </w:rPr>
      </w:pPr>
      <w:r>
        <w:rPr>
          <w:noProof/>
        </w:rPr>
        <w:t>PowerPoint 2016 for Mac, 24</w:t>
      </w:r>
    </w:p>
    <w:p w:rsidR="00DB3B6E" w:rsidRDefault="00DB3B6E">
      <w:pPr>
        <w:pStyle w:val="Index1"/>
        <w:tabs>
          <w:tab w:val="right" w:pos="5030"/>
        </w:tabs>
        <w:rPr>
          <w:noProof/>
        </w:rPr>
      </w:pPr>
      <w:r>
        <w:rPr>
          <w:noProof/>
        </w:rPr>
        <w:t>Prelazak sa standardne na premium podršku za Microsoft Azure StorSimple, 51</w:t>
      </w:r>
    </w:p>
    <w:p w:rsidR="00DB3B6E" w:rsidRDefault="00DB3B6E">
      <w:pPr>
        <w:pStyle w:val="Index1"/>
        <w:tabs>
          <w:tab w:val="right" w:pos="5030"/>
        </w:tabs>
        <w:rPr>
          <w:noProof/>
        </w:rPr>
      </w:pPr>
      <w:r>
        <w:rPr>
          <w:noProof/>
        </w:rPr>
        <w:t>Premium podrška za Microsoft Azure StorSimple, 52</w:t>
      </w:r>
    </w:p>
    <w:p w:rsidR="00DB3B6E" w:rsidRDefault="00DB3B6E">
      <w:pPr>
        <w:pStyle w:val="Index1"/>
        <w:tabs>
          <w:tab w:val="right" w:pos="5030"/>
        </w:tabs>
        <w:rPr>
          <w:noProof/>
        </w:rPr>
      </w:pPr>
      <w:r>
        <w:rPr>
          <w:noProof/>
        </w:rPr>
        <w:t>Pretplata za Windows za prateći uređaj, 42</w:t>
      </w:r>
    </w:p>
    <w:p w:rsidR="00DB3B6E" w:rsidRDefault="00DB3B6E">
      <w:pPr>
        <w:pStyle w:val="Index1"/>
        <w:tabs>
          <w:tab w:val="right" w:pos="5030"/>
        </w:tabs>
        <w:rPr>
          <w:noProof/>
        </w:rPr>
      </w:pPr>
      <w:r>
        <w:rPr>
          <w:noProof/>
        </w:rPr>
        <w:t>Profesionalna direktna podrška za Microsoft Dynamics Marketing, 57</w:t>
      </w:r>
    </w:p>
    <w:p w:rsidR="00DB3B6E" w:rsidRDefault="00DB3B6E">
      <w:pPr>
        <w:pStyle w:val="Index1"/>
        <w:tabs>
          <w:tab w:val="right" w:pos="5030"/>
        </w:tabs>
        <w:rPr>
          <w:noProof/>
        </w:rPr>
      </w:pPr>
      <w:r>
        <w:rPr>
          <w:noProof/>
        </w:rPr>
        <w:t>Profesionalna direktna podrška za Parature, 58</w:t>
      </w:r>
    </w:p>
    <w:p w:rsidR="00DB3B6E" w:rsidRDefault="00DB3B6E">
      <w:pPr>
        <w:pStyle w:val="Index1"/>
        <w:tabs>
          <w:tab w:val="right" w:pos="5030"/>
        </w:tabs>
        <w:rPr>
          <w:noProof/>
        </w:rPr>
      </w:pPr>
      <w:r>
        <w:rPr>
          <w:noProof/>
        </w:rPr>
        <w:t>Programski dodatak za Operations Management Suite Datacenter Edition, 52</w:t>
      </w:r>
    </w:p>
    <w:p w:rsidR="00DB3B6E" w:rsidRDefault="00DB3B6E">
      <w:pPr>
        <w:pStyle w:val="Index1"/>
        <w:tabs>
          <w:tab w:val="right" w:pos="5030"/>
        </w:tabs>
        <w:rPr>
          <w:noProof/>
        </w:rPr>
      </w:pPr>
      <w:r>
        <w:rPr>
          <w:noProof/>
        </w:rPr>
        <w:t>Programski dodatak za Operations Management Suite Standard Edition, 52</w:t>
      </w:r>
    </w:p>
    <w:p w:rsidR="00DB3B6E" w:rsidRDefault="00DB3B6E">
      <w:pPr>
        <w:pStyle w:val="Index1"/>
        <w:tabs>
          <w:tab w:val="right" w:pos="5030"/>
        </w:tabs>
        <w:rPr>
          <w:noProof/>
        </w:rPr>
      </w:pPr>
      <w:r>
        <w:rPr>
          <w:noProof/>
        </w:rPr>
        <w:t>Programski dodatak za Project Online Essentials, 64</w:t>
      </w:r>
    </w:p>
    <w:p w:rsidR="00DB3B6E" w:rsidRDefault="00DB3B6E">
      <w:pPr>
        <w:pStyle w:val="Index1"/>
        <w:tabs>
          <w:tab w:val="right" w:pos="5030"/>
        </w:tabs>
        <w:rPr>
          <w:noProof/>
        </w:rPr>
      </w:pPr>
      <w:r>
        <w:rPr>
          <w:noProof/>
        </w:rPr>
        <w:t>Programski dodatak za Project Online Premium, 64</w:t>
      </w:r>
    </w:p>
    <w:p w:rsidR="00DB3B6E" w:rsidRDefault="00DB3B6E">
      <w:pPr>
        <w:pStyle w:val="Index1"/>
        <w:tabs>
          <w:tab w:val="right" w:pos="5030"/>
        </w:tabs>
        <w:rPr>
          <w:noProof/>
        </w:rPr>
      </w:pPr>
      <w:r>
        <w:rPr>
          <w:noProof/>
        </w:rPr>
        <w:t>Programski dodatak za Project Online Professional, 64</w:t>
      </w:r>
    </w:p>
    <w:p w:rsidR="00DB3B6E" w:rsidRDefault="00DB3B6E">
      <w:pPr>
        <w:pStyle w:val="Index1"/>
        <w:tabs>
          <w:tab w:val="right" w:pos="5030"/>
        </w:tabs>
        <w:rPr>
          <w:noProof/>
        </w:rPr>
      </w:pPr>
      <w:r>
        <w:rPr>
          <w:noProof/>
        </w:rPr>
        <w:t>Programski dodatak za Windows 10 Education E5 po uređaju (za E3 po uređaju), 39</w:t>
      </w:r>
    </w:p>
    <w:p w:rsidR="00DB3B6E" w:rsidRDefault="00DB3B6E">
      <w:pPr>
        <w:pStyle w:val="Index1"/>
        <w:tabs>
          <w:tab w:val="right" w:pos="5030"/>
        </w:tabs>
        <w:rPr>
          <w:noProof/>
        </w:rPr>
      </w:pPr>
      <w:r>
        <w:rPr>
          <w:noProof/>
        </w:rPr>
        <w:t>Programski dodatak za Windows 10 Enterprise E3 po korisniku (za E3 po uređaju), 39</w:t>
      </w:r>
    </w:p>
    <w:p w:rsidR="00DB3B6E" w:rsidRDefault="00DB3B6E">
      <w:pPr>
        <w:pStyle w:val="Index1"/>
        <w:tabs>
          <w:tab w:val="right" w:pos="5030"/>
        </w:tabs>
        <w:rPr>
          <w:noProof/>
        </w:rPr>
      </w:pPr>
      <w:r>
        <w:rPr>
          <w:noProof/>
        </w:rPr>
        <w:t>Programski dodatak za Windows 10 Enterprise E5 po uređaju ili korisniku (za E3 po uređaju) (SL), 39</w:t>
      </w:r>
    </w:p>
    <w:p w:rsidR="00DB3B6E" w:rsidRDefault="00DB3B6E">
      <w:pPr>
        <w:pStyle w:val="Index1"/>
        <w:tabs>
          <w:tab w:val="right" w:pos="5030"/>
        </w:tabs>
        <w:rPr>
          <w:noProof/>
        </w:rPr>
      </w:pPr>
      <w:r>
        <w:rPr>
          <w:noProof/>
        </w:rPr>
        <w:t>Project 2013, 26</w:t>
      </w:r>
    </w:p>
    <w:p w:rsidR="00DB3B6E" w:rsidRDefault="00DB3B6E">
      <w:pPr>
        <w:pStyle w:val="Index1"/>
        <w:tabs>
          <w:tab w:val="right" w:pos="5030"/>
        </w:tabs>
        <w:rPr>
          <w:noProof/>
        </w:rPr>
      </w:pPr>
      <w:r>
        <w:rPr>
          <w:noProof/>
        </w:rPr>
        <w:t>Project Online Essentials, 64</w:t>
      </w:r>
    </w:p>
    <w:p w:rsidR="00DB3B6E" w:rsidRDefault="00DB3B6E">
      <w:pPr>
        <w:pStyle w:val="Index1"/>
        <w:tabs>
          <w:tab w:val="right" w:pos="5030"/>
        </w:tabs>
        <w:rPr>
          <w:noProof/>
        </w:rPr>
      </w:pPr>
      <w:r>
        <w:rPr>
          <w:noProof/>
        </w:rPr>
        <w:t>Project Online Premium, 64</w:t>
      </w:r>
    </w:p>
    <w:p w:rsidR="00DB3B6E" w:rsidRDefault="00DB3B6E">
      <w:pPr>
        <w:pStyle w:val="Index1"/>
        <w:tabs>
          <w:tab w:val="right" w:pos="5030"/>
        </w:tabs>
        <w:rPr>
          <w:noProof/>
        </w:rPr>
      </w:pPr>
      <w:r>
        <w:rPr>
          <w:noProof/>
        </w:rPr>
        <w:t>Project Online Premium From SA, 64</w:t>
      </w:r>
    </w:p>
    <w:p w:rsidR="00DB3B6E" w:rsidRDefault="00DB3B6E">
      <w:pPr>
        <w:pStyle w:val="Index1"/>
        <w:tabs>
          <w:tab w:val="right" w:pos="5030"/>
        </w:tabs>
        <w:rPr>
          <w:noProof/>
        </w:rPr>
      </w:pPr>
      <w:r>
        <w:rPr>
          <w:noProof/>
        </w:rPr>
        <w:t>Project Online Professional, 64</w:t>
      </w:r>
    </w:p>
    <w:p w:rsidR="00DB3B6E" w:rsidRDefault="00DB3B6E">
      <w:pPr>
        <w:pStyle w:val="Index1"/>
        <w:tabs>
          <w:tab w:val="right" w:pos="5030"/>
        </w:tabs>
        <w:rPr>
          <w:noProof/>
        </w:rPr>
      </w:pPr>
      <w:r>
        <w:rPr>
          <w:noProof/>
        </w:rPr>
        <w:t>Project Online Professional From SA, 64</w:t>
      </w:r>
    </w:p>
    <w:p w:rsidR="00DB3B6E" w:rsidRDefault="00DB3B6E">
      <w:pPr>
        <w:pStyle w:val="Index1"/>
        <w:tabs>
          <w:tab w:val="right" w:pos="5030"/>
        </w:tabs>
        <w:rPr>
          <w:noProof/>
        </w:rPr>
      </w:pPr>
      <w:r>
        <w:rPr>
          <w:noProof/>
        </w:rPr>
        <w:t>Project Professional, 84</w:t>
      </w:r>
    </w:p>
    <w:p w:rsidR="00DB3B6E" w:rsidRDefault="00DB3B6E">
      <w:pPr>
        <w:pStyle w:val="Index1"/>
        <w:tabs>
          <w:tab w:val="right" w:pos="5030"/>
        </w:tabs>
        <w:rPr>
          <w:noProof/>
        </w:rPr>
      </w:pPr>
      <w:r>
        <w:rPr>
          <w:noProof/>
        </w:rPr>
        <w:t>Project Professional 2016, 23</w:t>
      </w:r>
    </w:p>
    <w:p w:rsidR="00DB3B6E" w:rsidRDefault="00DB3B6E">
      <w:pPr>
        <w:pStyle w:val="Index1"/>
        <w:tabs>
          <w:tab w:val="right" w:pos="5030"/>
        </w:tabs>
        <w:rPr>
          <w:noProof/>
        </w:rPr>
      </w:pPr>
      <w:r>
        <w:rPr>
          <w:noProof/>
        </w:rPr>
        <w:t>Project Server 2016, 23, 26</w:t>
      </w:r>
    </w:p>
    <w:p w:rsidR="00DB3B6E" w:rsidRDefault="00DB3B6E">
      <w:pPr>
        <w:pStyle w:val="Index1"/>
        <w:tabs>
          <w:tab w:val="right" w:pos="5030"/>
        </w:tabs>
        <w:rPr>
          <w:noProof/>
        </w:rPr>
      </w:pPr>
      <w:r>
        <w:rPr>
          <w:noProof/>
        </w:rPr>
        <w:t>Project Standard, 78, 84</w:t>
      </w:r>
    </w:p>
    <w:p w:rsidR="00DB3B6E" w:rsidRDefault="00DB3B6E">
      <w:pPr>
        <w:pStyle w:val="Index1"/>
        <w:tabs>
          <w:tab w:val="right" w:pos="5030"/>
        </w:tabs>
        <w:rPr>
          <w:noProof/>
        </w:rPr>
      </w:pPr>
      <w:r>
        <w:rPr>
          <w:noProof/>
        </w:rPr>
        <w:t>Project Standard 2016, 23</w:t>
      </w:r>
    </w:p>
    <w:p w:rsidR="00DB3B6E" w:rsidRDefault="00DB3B6E">
      <w:pPr>
        <w:pStyle w:val="Index1"/>
        <w:tabs>
          <w:tab w:val="right" w:pos="5030"/>
        </w:tabs>
        <w:rPr>
          <w:noProof/>
        </w:rPr>
      </w:pPr>
      <w:r>
        <w:rPr>
          <w:noProof/>
        </w:rPr>
        <w:t>Publisher 2016, 23</w:t>
      </w:r>
    </w:p>
    <w:p w:rsidR="00DB3B6E" w:rsidRDefault="00DB3B6E">
      <w:pPr>
        <w:pStyle w:val="Index1"/>
        <w:tabs>
          <w:tab w:val="right" w:pos="5030"/>
        </w:tabs>
        <w:rPr>
          <w:noProof/>
        </w:rPr>
      </w:pPr>
      <w:r>
        <w:rPr>
          <w:noProof/>
        </w:rPr>
        <w:t>R Server 2016 za Hadoop, 29</w:t>
      </w:r>
    </w:p>
    <w:p w:rsidR="00DB3B6E" w:rsidRDefault="00DB3B6E">
      <w:pPr>
        <w:pStyle w:val="Index1"/>
        <w:tabs>
          <w:tab w:val="right" w:pos="5030"/>
        </w:tabs>
        <w:rPr>
          <w:noProof/>
        </w:rPr>
      </w:pPr>
      <w:r>
        <w:rPr>
          <w:noProof/>
        </w:rPr>
        <w:t>R Server 2016 za Linux, 29</w:t>
      </w:r>
    </w:p>
    <w:p w:rsidR="00DB3B6E" w:rsidRDefault="00DB3B6E">
      <w:pPr>
        <w:pStyle w:val="Index1"/>
        <w:tabs>
          <w:tab w:val="right" w:pos="5030"/>
        </w:tabs>
        <w:rPr>
          <w:noProof/>
        </w:rPr>
      </w:pPr>
      <w:r>
        <w:rPr>
          <w:noProof/>
        </w:rPr>
        <w:t>R Server 2016 za Teradata DB, 29</w:t>
      </w:r>
    </w:p>
    <w:p w:rsidR="00DB3B6E" w:rsidRDefault="00DB3B6E">
      <w:pPr>
        <w:pStyle w:val="Index1"/>
        <w:tabs>
          <w:tab w:val="right" w:pos="5030"/>
        </w:tabs>
        <w:rPr>
          <w:noProof/>
        </w:rPr>
      </w:pPr>
      <w:r>
        <w:rPr>
          <w:noProof/>
        </w:rPr>
        <w:t>Rad kod kuće za Mac 2016, 24</w:t>
      </w:r>
    </w:p>
    <w:p w:rsidR="00DB3B6E" w:rsidRDefault="00DB3B6E">
      <w:pPr>
        <w:pStyle w:val="Index1"/>
        <w:tabs>
          <w:tab w:val="right" w:pos="5030"/>
        </w:tabs>
        <w:rPr>
          <w:noProof/>
        </w:rPr>
      </w:pPr>
      <w:r>
        <w:rPr>
          <w:noProof/>
        </w:rPr>
        <w:t>Rad kod kuće za Office Professional Plus 2016, 23</w:t>
      </w:r>
    </w:p>
    <w:p w:rsidR="00DB3B6E" w:rsidRDefault="00DB3B6E">
      <w:pPr>
        <w:pStyle w:val="Index1"/>
        <w:tabs>
          <w:tab w:val="right" w:pos="5030"/>
        </w:tabs>
        <w:rPr>
          <w:noProof/>
        </w:rPr>
      </w:pPr>
      <w:r>
        <w:rPr>
          <w:noProof/>
        </w:rPr>
        <w:t>Rad od kuće za Office Standard 2016, 23</w:t>
      </w:r>
    </w:p>
    <w:p w:rsidR="00DB3B6E" w:rsidRDefault="00DB3B6E">
      <w:pPr>
        <w:pStyle w:val="Index1"/>
        <w:tabs>
          <w:tab w:val="right" w:pos="5030"/>
        </w:tabs>
        <w:rPr>
          <w:noProof/>
        </w:rPr>
      </w:pPr>
      <w:r>
        <w:rPr>
          <w:noProof/>
        </w:rPr>
        <w:t>SA pokriće za CAL, 78</w:t>
      </w:r>
    </w:p>
    <w:p w:rsidR="00DB3B6E" w:rsidRDefault="00DB3B6E">
      <w:pPr>
        <w:pStyle w:val="Index1"/>
        <w:tabs>
          <w:tab w:val="right" w:pos="5030"/>
        </w:tabs>
        <w:rPr>
          <w:noProof/>
        </w:rPr>
      </w:pPr>
      <w:r>
        <w:rPr>
          <w:noProof/>
        </w:rPr>
        <w:t>SA pokriće za Enterprise CAL, 78</w:t>
      </w:r>
    </w:p>
    <w:p w:rsidR="00DB3B6E" w:rsidRDefault="00DB3B6E">
      <w:pPr>
        <w:pStyle w:val="Index1"/>
        <w:tabs>
          <w:tab w:val="right" w:pos="5030"/>
        </w:tabs>
        <w:rPr>
          <w:noProof/>
        </w:rPr>
      </w:pPr>
      <w:r>
        <w:rPr>
          <w:noProof/>
        </w:rPr>
        <w:t>Samouslužna aplikacija za Microsoft Dynamics (SL licenca za korisnika), 56</w:t>
      </w:r>
    </w:p>
    <w:p w:rsidR="00DB3B6E" w:rsidRDefault="00DB3B6E">
      <w:pPr>
        <w:pStyle w:val="Index1"/>
        <w:tabs>
          <w:tab w:val="right" w:pos="5030"/>
        </w:tabs>
        <w:rPr>
          <w:noProof/>
        </w:rPr>
      </w:pPr>
      <w:r>
        <w:rPr>
          <w:noProof/>
        </w:rPr>
        <w:t>Samouslužni CAL za Microsoft Dynamics AX, 55</w:t>
      </w:r>
    </w:p>
    <w:p w:rsidR="00DB3B6E" w:rsidRDefault="00DB3B6E">
      <w:pPr>
        <w:pStyle w:val="Index1"/>
        <w:tabs>
          <w:tab w:val="right" w:pos="5030"/>
        </w:tabs>
        <w:rPr>
          <w:noProof/>
        </w:rPr>
      </w:pPr>
      <w:r>
        <w:rPr>
          <w:noProof/>
        </w:rPr>
        <w:t>Samouslužni Microsoft Dynamics AX, 55</w:t>
      </w:r>
    </w:p>
    <w:p w:rsidR="00DB3B6E" w:rsidRDefault="00DB3B6E">
      <w:pPr>
        <w:pStyle w:val="Index1"/>
        <w:tabs>
          <w:tab w:val="right" w:pos="5030"/>
        </w:tabs>
        <w:rPr>
          <w:noProof/>
        </w:rPr>
      </w:pPr>
      <w:r>
        <w:rPr>
          <w:noProof/>
        </w:rPr>
        <w:t>Samouslužni Microsoft Dynamics AX za SA, 55</w:t>
      </w:r>
    </w:p>
    <w:p w:rsidR="00DB3B6E" w:rsidRDefault="00DB3B6E">
      <w:pPr>
        <w:pStyle w:val="Index1"/>
        <w:tabs>
          <w:tab w:val="right" w:pos="5030"/>
        </w:tabs>
        <w:rPr>
          <w:noProof/>
        </w:rPr>
      </w:pPr>
      <w:r>
        <w:rPr>
          <w:noProof/>
        </w:rPr>
        <w:t>Serverska licenca za upravljanje za System Center 2012 R2 Datacenter, 32</w:t>
      </w:r>
    </w:p>
    <w:p w:rsidR="00DB3B6E" w:rsidRDefault="00DB3B6E">
      <w:pPr>
        <w:pStyle w:val="Index1"/>
        <w:tabs>
          <w:tab w:val="right" w:pos="5030"/>
        </w:tabs>
        <w:rPr>
          <w:noProof/>
        </w:rPr>
      </w:pPr>
      <w:r>
        <w:rPr>
          <w:noProof/>
        </w:rPr>
        <w:t>Serverska licenca za upravljanje za System Center 2012 R2 Standard, 32</w:t>
      </w:r>
    </w:p>
    <w:p w:rsidR="00DB3B6E" w:rsidRDefault="00DB3B6E">
      <w:pPr>
        <w:pStyle w:val="Index1"/>
        <w:tabs>
          <w:tab w:val="right" w:pos="5030"/>
        </w:tabs>
        <w:rPr>
          <w:noProof/>
        </w:rPr>
      </w:pPr>
      <w:r>
        <w:rPr>
          <w:noProof/>
        </w:rPr>
        <w:t>SharePoint Online, 77</w:t>
      </w:r>
    </w:p>
    <w:p w:rsidR="00DB3B6E" w:rsidRDefault="00DB3B6E">
      <w:pPr>
        <w:pStyle w:val="Index1"/>
        <w:tabs>
          <w:tab w:val="right" w:pos="5030"/>
        </w:tabs>
        <w:rPr>
          <w:noProof/>
        </w:rPr>
      </w:pPr>
      <w:r>
        <w:rPr>
          <w:noProof/>
        </w:rPr>
        <w:t>SharePoint Online Plan 1, 65</w:t>
      </w:r>
    </w:p>
    <w:p w:rsidR="00DB3B6E" w:rsidRDefault="00DB3B6E">
      <w:pPr>
        <w:pStyle w:val="Index1"/>
        <w:tabs>
          <w:tab w:val="right" w:pos="5030"/>
        </w:tabs>
        <w:rPr>
          <w:noProof/>
        </w:rPr>
      </w:pPr>
      <w:r>
        <w:rPr>
          <w:noProof/>
        </w:rPr>
        <w:t>SharePoint Online Plan 1 ili 2, 27</w:t>
      </w:r>
    </w:p>
    <w:p w:rsidR="00DB3B6E" w:rsidRDefault="00DB3B6E">
      <w:pPr>
        <w:pStyle w:val="Index1"/>
        <w:tabs>
          <w:tab w:val="right" w:pos="5030"/>
        </w:tabs>
        <w:rPr>
          <w:noProof/>
        </w:rPr>
      </w:pPr>
      <w:r>
        <w:rPr>
          <w:noProof/>
        </w:rPr>
        <w:t>SharePoint Online Plan 2, 65</w:t>
      </w:r>
    </w:p>
    <w:p w:rsidR="00DB3B6E" w:rsidRDefault="00DB3B6E">
      <w:pPr>
        <w:pStyle w:val="Index1"/>
        <w:tabs>
          <w:tab w:val="right" w:pos="5030"/>
        </w:tabs>
        <w:rPr>
          <w:noProof/>
        </w:rPr>
      </w:pPr>
      <w:r>
        <w:rPr>
          <w:noProof/>
        </w:rPr>
        <w:t>SharePoint Server, 82</w:t>
      </w:r>
    </w:p>
    <w:p w:rsidR="00DB3B6E" w:rsidRDefault="00DB3B6E">
      <w:pPr>
        <w:pStyle w:val="Index1"/>
        <w:tabs>
          <w:tab w:val="right" w:pos="5030"/>
        </w:tabs>
        <w:rPr>
          <w:noProof/>
        </w:rPr>
      </w:pPr>
      <w:r>
        <w:rPr>
          <w:noProof/>
        </w:rPr>
        <w:t>SharePoint Server 2013, 27</w:t>
      </w:r>
    </w:p>
    <w:p w:rsidR="00DB3B6E" w:rsidRDefault="00DB3B6E">
      <w:pPr>
        <w:pStyle w:val="Index1"/>
        <w:tabs>
          <w:tab w:val="right" w:pos="5030"/>
        </w:tabs>
        <w:rPr>
          <w:noProof/>
        </w:rPr>
      </w:pPr>
      <w:r>
        <w:rPr>
          <w:noProof/>
        </w:rPr>
        <w:t>SharePoint Server 2016, 27</w:t>
      </w:r>
    </w:p>
    <w:p w:rsidR="00DB3B6E" w:rsidRDefault="00DB3B6E">
      <w:pPr>
        <w:pStyle w:val="Index1"/>
        <w:tabs>
          <w:tab w:val="right" w:pos="5030"/>
        </w:tabs>
        <w:rPr>
          <w:noProof/>
        </w:rPr>
      </w:pPr>
      <w:r>
        <w:rPr>
          <w:noProof/>
        </w:rPr>
        <w:t>Sideloading za Windows 8.1 Enterprise, 39</w:t>
      </w:r>
    </w:p>
    <w:p w:rsidR="00DB3B6E" w:rsidRDefault="00DB3B6E">
      <w:pPr>
        <w:pStyle w:val="Index1"/>
        <w:tabs>
          <w:tab w:val="right" w:pos="5030"/>
        </w:tabs>
        <w:rPr>
          <w:noProof/>
        </w:rPr>
      </w:pPr>
      <w:r>
        <w:rPr>
          <w:noProof/>
        </w:rPr>
        <w:t>Skype for Business 2016, 23</w:t>
      </w:r>
    </w:p>
    <w:p w:rsidR="00DB3B6E" w:rsidRDefault="00DB3B6E">
      <w:pPr>
        <w:pStyle w:val="Index1"/>
        <w:tabs>
          <w:tab w:val="right" w:pos="5030"/>
        </w:tabs>
        <w:rPr>
          <w:noProof/>
        </w:rPr>
      </w:pPr>
      <w:r>
        <w:rPr>
          <w:noProof/>
        </w:rPr>
        <w:t>Skype for Business Server 2015, 28</w:t>
      </w:r>
    </w:p>
    <w:p w:rsidR="00DB3B6E" w:rsidRDefault="00DB3B6E">
      <w:pPr>
        <w:pStyle w:val="Index1"/>
        <w:tabs>
          <w:tab w:val="right" w:pos="5030"/>
        </w:tabs>
        <w:rPr>
          <w:noProof/>
        </w:rPr>
      </w:pPr>
      <w:r>
        <w:rPr>
          <w:noProof/>
        </w:rPr>
        <w:t>Skype za Business Online Plan 1, 66</w:t>
      </w:r>
    </w:p>
    <w:p w:rsidR="00DB3B6E" w:rsidRDefault="00DB3B6E">
      <w:pPr>
        <w:pStyle w:val="Index1"/>
        <w:tabs>
          <w:tab w:val="right" w:pos="5030"/>
        </w:tabs>
        <w:rPr>
          <w:noProof/>
        </w:rPr>
      </w:pPr>
      <w:r>
        <w:rPr>
          <w:noProof/>
        </w:rPr>
        <w:t>Skype za posao – PSTN potrošnja, 66</w:t>
      </w:r>
    </w:p>
    <w:p w:rsidR="00DB3B6E" w:rsidRDefault="00DB3B6E">
      <w:pPr>
        <w:pStyle w:val="Index1"/>
        <w:tabs>
          <w:tab w:val="right" w:pos="5030"/>
        </w:tabs>
        <w:rPr>
          <w:noProof/>
        </w:rPr>
      </w:pPr>
      <w:r>
        <w:rPr>
          <w:noProof/>
        </w:rPr>
        <w:t>Skype za posao Online Cloud PBX, 66</w:t>
      </w:r>
    </w:p>
    <w:p w:rsidR="00DB3B6E" w:rsidRDefault="00DB3B6E">
      <w:pPr>
        <w:pStyle w:val="Index1"/>
        <w:tabs>
          <w:tab w:val="right" w:pos="5030"/>
        </w:tabs>
        <w:rPr>
          <w:noProof/>
        </w:rPr>
      </w:pPr>
      <w:r>
        <w:rPr>
          <w:noProof/>
        </w:rPr>
        <w:t>Skype za posao Online Plan 2, 66</w:t>
      </w:r>
    </w:p>
    <w:p w:rsidR="00DB3B6E" w:rsidRDefault="00DB3B6E">
      <w:pPr>
        <w:pStyle w:val="Index1"/>
        <w:tabs>
          <w:tab w:val="right" w:pos="5030"/>
        </w:tabs>
        <w:rPr>
          <w:noProof/>
        </w:rPr>
      </w:pPr>
      <w:r>
        <w:rPr>
          <w:noProof/>
        </w:rPr>
        <w:t>Skype za posao Online PSTN konferencije, 66</w:t>
      </w:r>
    </w:p>
    <w:p w:rsidR="00DB3B6E" w:rsidRDefault="00DB3B6E">
      <w:pPr>
        <w:pStyle w:val="Index1"/>
        <w:tabs>
          <w:tab w:val="right" w:pos="5030"/>
        </w:tabs>
        <w:rPr>
          <w:noProof/>
        </w:rPr>
      </w:pPr>
      <w:r>
        <w:rPr>
          <w:noProof/>
        </w:rPr>
        <w:t>Skype za posao Online PSTN pozivanje, 66</w:t>
      </w:r>
    </w:p>
    <w:p w:rsidR="00DB3B6E" w:rsidRDefault="00DB3B6E">
      <w:pPr>
        <w:pStyle w:val="Index1"/>
        <w:tabs>
          <w:tab w:val="right" w:pos="5030"/>
        </w:tabs>
        <w:rPr>
          <w:noProof/>
        </w:rPr>
      </w:pPr>
      <w:r>
        <w:rPr>
          <w:noProof/>
        </w:rPr>
        <w:t>SL za korisnika za Skype za Business Online Plan 2, 28</w:t>
      </w:r>
    </w:p>
    <w:p w:rsidR="00DB3B6E" w:rsidRDefault="00DB3B6E">
      <w:pPr>
        <w:pStyle w:val="Index1"/>
        <w:tabs>
          <w:tab w:val="right" w:pos="5030"/>
        </w:tabs>
        <w:rPr>
          <w:noProof/>
        </w:rPr>
      </w:pPr>
      <w:r>
        <w:rPr>
          <w:noProof/>
        </w:rPr>
        <w:t>SMS kredit za Microsoft Dynamics Marketing (dodatna SL licenca), 57</w:t>
      </w:r>
    </w:p>
    <w:p w:rsidR="00DB3B6E" w:rsidRDefault="00DB3B6E">
      <w:pPr>
        <w:pStyle w:val="Index1"/>
        <w:tabs>
          <w:tab w:val="right" w:pos="5030"/>
        </w:tabs>
        <w:rPr>
          <w:noProof/>
        </w:rPr>
      </w:pPr>
      <w:r>
        <w:rPr>
          <w:noProof/>
        </w:rPr>
        <w:t>SQL Parallel Data Warehouse, 78, 84</w:t>
      </w:r>
    </w:p>
    <w:p w:rsidR="00DB3B6E" w:rsidRDefault="00DB3B6E">
      <w:pPr>
        <w:pStyle w:val="Index1"/>
        <w:tabs>
          <w:tab w:val="right" w:pos="5030"/>
        </w:tabs>
        <w:rPr>
          <w:noProof/>
        </w:rPr>
      </w:pPr>
      <w:r>
        <w:rPr>
          <w:noProof/>
        </w:rPr>
        <w:t>SQL Server, 82</w:t>
      </w:r>
    </w:p>
    <w:p w:rsidR="00DB3B6E" w:rsidRDefault="00DB3B6E">
      <w:pPr>
        <w:pStyle w:val="Index1"/>
        <w:tabs>
          <w:tab w:val="right" w:pos="5030"/>
        </w:tabs>
        <w:rPr>
          <w:noProof/>
        </w:rPr>
      </w:pPr>
      <w:r>
        <w:rPr>
          <w:noProof/>
        </w:rPr>
        <w:t>SQL Server 2014, 30</w:t>
      </w:r>
    </w:p>
    <w:p w:rsidR="00DB3B6E" w:rsidRDefault="00DB3B6E">
      <w:pPr>
        <w:pStyle w:val="Index1"/>
        <w:tabs>
          <w:tab w:val="right" w:pos="5030"/>
        </w:tabs>
        <w:rPr>
          <w:noProof/>
        </w:rPr>
      </w:pPr>
      <w:r>
        <w:rPr>
          <w:noProof/>
        </w:rPr>
        <w:t>SQL Server 2016 Enterprise, 30</w:t>
      </w:r>
    </w:p>
    <w:p w:rsidR="00DB3B6E" w:rsidRDefault="00DB3B6E">
      <w:pPr>
        <w:pStyle w:val="Index1"/>
        <w:tabs>
          <w:tab w:val="right" w:pos="5030"/>
        </w:tabs>
        <w:rPr>
          <w:noProof/>
        </w:rPr>
      </w:pPr>
      <w:r>
        <w:rPr>
          <w:noProof/>
        </w:rPr>
        <w:t>SQL Server 2016 Enterprise Core, 30</w:t>
      </w:r>
    </w:p>
    <w:p w:rsidR="00DB3B6E" w:rsidRDefault="00DB3B6E">
      <w:pPr>
        <w:pStyle w:val="Index1"/>
        <w:tabs>
          <w:tab w:val="right" w:pos="5030"/>
        </w:tabs>
        <w:rPr>
          <w:noProof/>
        </w:rPr>
      </w:pPr>
      <w:r>
        <w:rPr>
          <w:noProof/>
        </w:rPr>
        <w:t>SQL Server 2016 Enterprise klijente, 30</w:t>
      </w:r>
    </w:p>
    <w:p w:rsidR="00DB3B6E" w:rsidRDefault="00DB3B6E">
      <w:pPr>
        <w:pStyle w:val="Index1"/>
        <w:tabs>
          <w:tab w:val="right" w:pos="5030"/>
        </w:tabs>
        <w:rPr>
          <w:noProof/>
        </w:rPr>
      </w:pPr>
      <w:r>
        <w:rPr>
          <w:noProof/>
        </w:rPr>
        <w:t>SQL Server 2016 Standard, 30</w:t>
      </w:r>
    </w:p>
    <w:p w:rsidR="00DB3B6E" w:rsidRDefault="00DB3B6E">
      <w:pPr>
        <w:pStyle w:val="Index1"/>
        <w:tabs>
          <w:tab w:val="right" w:pos="5030"/>
        </w:tabs>
        <w:rPr>
          <w:noProof/>
        </w:rPr>
      </w:pPr>
      <w:r>
        <w:rPr>
          <w:noProof/>
        </w:rPr>
        <w:t>SQL Server 2016 Standard Core, 30</w:t>
      </w:r>
    </w:p>
    <w:p w:rsidR="00DB3B6E" w:rsidRDefault="00DB3B6E">
      <w:pPr>
        <w:pStyle w:val="Index1"/>
        <w:tabs>
          <w:tab w:val="right" w:pos="5030"/>
        </w:tabs>
        <w:rPr>
          <w:noProof/>
        </w:rPr>
      </w:pPr>
      <w:r>
        <w:rPr>
          <w:noProof/>
        </w:rPr>
        <w:t>SQL Server Business Intelligence, 78, 84</w:t>
      </w:r>
    </w:p>
    <w:p w:rsidR="00DB3B6E" w:rsidRDefault="00DB3B6E">
      <w:pPr>
        <w:pStyle w:val="Index1"/>
        <w:tabs>
          <w:tab w:val="right" w:pos="5030"/>
        </w:tabs>
        <w:rPr>
          <w:noProof/>
        </w:rPr>
      </w:pPr>
      <w:r>
        <w:rPr>
          <w:noProof/>
        </w:rPr>
        <w:t>SQL Server Data Center, 78</w:t>
      </w:r>
    </w:p>
    <w:p w:rsidR="00DB3B6E" w:rsidRDefault="00DB3B6E">
      <w:pPr>
        <w:pStyle w:val="Index1"/>
        <w:tabs>
          <w:tab w:val="right" w:pos="5030"/>
        </w:tabs>
        <w:rPr>
          <w:noProof/>
        </w:rPr>
      </w:pPr>
      <w:r>
        <w:rPr>
          <w:noProof/>
        </w:rPr>
        <w:t>SQL Server Enterprise, 84</w:t>
      </w:r>
    </w:p>
    <w:p w:rsidR="00DB3B6E" w:rsidRDefault="00DB3B6E">
      <w:pPr>
        <w:pStyle w:val="Index1"/>
        <w:tabs>
          <w:tab w:val="right" w:pos="5030"/>
        </w:tabs>
        <w:rPr>
          <w:noProof/>
        </w:rPr>
      </w:pPr>
      <w:r>
        <w:rPr>
          <w:noProof/>
        </w:rPr>
        <w:t>SQL Server Standard, 84</w:t>
      </w:r>
    </w:p>
    <w:p w:rsidR="00DB3B6E" w:rsidRDefault="00DB3B6E">
      <w:pPr>
        <w:pStyle w:val="Index1"/>
        <w:tabs>
          <w:tab w:val="right" w:pos="5030"/>
        </w:tabs>
        <w:rPr>
          <w:noProof/>
        </w:rPr>
      </w:pPr>
      <w:r>
        <w:rPr>
          <w:noProof/>
        </w:rPr>
        <w:t>Standardna licenca za upravljanje serverom za System Center 2012, 78</w:t>
      </w:r>
    </w:p>
    <w:p w:rsidR="00DB3B6E" w:rsidRDefault="00DB3B6E">
      <w:pPr>
        <w:pStyle w:val="Index1"/>
        <w:tabs>
          <w:tab w:val="right" w:pos="5030"/>
        </w:tabs>
        <w:rPr>
          <w:noProof/>
        </w:rPr>
      </w:pPr>
      <w:r>
        <w:rPr>
          <w:noProof/>
        </w:rPr>
        <w:t>Standardna podrška za Azure Active, 51</w:t>
      </w:r>
    </w:p>
    <w:p w:rsidR="00DB3B6E" w:rsidRDefault="00DB3B6E">
      <w:pPr>
        <w:pStyle w:val="Index1"/>
        <w:tabs>
          <w:tab w:val="right" w:pos="5030"/>
        </w:tabs>
        <w:rPr>
          <w:noProof/>
        </w:rPr>
      </w:pPr>
      <w:r>
        <w:rPr>
          <w:noProof/>
        </w:rPr>
        <w:t>Standardna podrška za Microsoft Azure StorSimple, 51</w:t>
      </w:r>
    </w:p>
    <w:p w:rsidR="00DB3B6E" w:rsidRDefault="00DB3B6E">
      <w:pPr>
        <w:pStyle w:val="Index1"/>
        <w:tabs>
          <w:tab w:val="right" w:pos="5030"/>
        </w:tabs>
        <w:rPr>
          <w:noProof/>
        </w:rPr>
      </w:pPr>
      <w:r>
        <w:rPr>
          <w:noProof/>
        </w:rPr>
        <w:t>Standardno izdanje SQL Servera, 78</w:t>
      </w:r>
    </w:p>
    <w:p w:rsidR="00DB3B6E" w:rsidRDefault="00DB3B6E">
      <w:pPr>
        <w:pStyle w:val="Index1"/>
        <w:tabs>
          <w:tab w:val="right" w:pos="5030"/>
        </w:tabs>
        <w:rPr>
          <w:noProof/>
        </w:rPr>
      </w:pPr>
      <w:r>
        <w:rPr>
          <w:noProof/>
        </w:rPr>
        <w:t>Standardno izdanje Windows Servera, 78</w:t>
      </w:r>
    </w:p>
    <w:p w:rsidR="00DB3B6E" w:rsidRDefault="00DB3B6E">
      <w:pPr>
        <w:pStyle w:val="Index1"/>
        <w:tabs>
          <w:tab w:val="right" w:pos="5030"/>
        </w:tabs>
        <w:rPr>
          <w:noProof/>
        </w:rPr>
      </w:pPr>
      <w:r>
        <w:rPr>
          <w:noProof/>
        </w:rPr>
        <w:t>System Center 2012, 32, 84</w:t>
      </w:r>
    </w:p>
    <w:p w:rsidR="00DB3B6E" w:rsidRDefault="00DB3B6E">
      <w:pPr>
        <w:pStyle w:val="Index1"/>
        <w:tabs>
          <w:tab w:val="right" w:pos="5030"/>
        </w:tabs>
        <w:rPr>
          <w:noProof/>
        </w:rPr>
      </w:pPr>
      <w:r>
        <w:rPr>
          <w:noProof/>
        </w:rPr>
        <w:t>System Center 2012 Client Management Suite, 33</w:t>
      </w:r>
    </w:p>
    <w:p w:rsidR="00DB3B6E" w:rsidRDefault="00DB3B6E">
      <w:pPr>
        <w:pStyle w:val="Index1"/>
        <w:tabs>
          <w:tab w:val="right" w:pos="5030"/>
        </w:tabs>
        <w:rPr>
          <w:noProof/>
        </w:rPr>
      </w:pPr>
      <w:r>
        <w:rPr>
          <w:noProof/>
        </w:rPr>
        <w:t>System Center 2012 Configuration Manager, 33</w:t>
      </w:r>
    </w:p>
    <w:p w:rsidR="00DB3B6E" w:rsidRDefault="00DB3B6E">
      <w:pPr>
        <w:pStyle w:val="Index1"/>
        <w:tabs>
          <w:tab w:val="right" w:pos="5030"/>
        </w:tabs>
        <w:rPr>
          <w:noProof/>
        </w:rPr>
      </w:pPr>
      <w:r>
        <w:rPr>
          <w:noProof/>
        </w:rPr>
        <w:t>System Center 2012 Datacenter Server Management License, 78</w:t>
      </w:r>
    </w:p>
    <w:p w:rsidR="00DB3B6E" w:rsidRDefault="00DB3B6E">
      <w:pPr>
        <w:pStyle w:val="Index1"/>
        <w:tabs>
          <w:tab w:val="right" w:pos="5030"/>
        </w:tabs>
        <w:rPr>
          <w:noProof/>
        </w:rPr>
      </w:pPr>
      <w:r>
        <w:rPr>
          <w:noProof/>
        </w:rPr>
        <w:t>System Center 2012 Endpoint Protection, 34</w:t>
      </w:r>
    </w:p>
    <w:p w:rsidR="00DB3B6E" w:rsidRDefault="00DB3B6E">
      <w:pPr>
        <w:pStyle w:val="Index1"/>
        <w:tabs>
          <w:tab w:val="right" w:pos="5030"/>
        </w:tabs>
        <w:rPr>
          <w:noProof/>
        </w:rPr>
      </w:pPr>
      <w:r>
        <w:rPr>
          <w:noProof/>
        </w:rPr>
        <w:t>System Center 2012 R2 Client Management Suite, 33</w:t>
      </w:r>
    </w:p>
    <w:p w:rsidR="00DB3B6E" w:rsidRDefault="00DB3B6E">
      <w:pPr>
        <w:pStyle w:val="Index1"/>
        <w:tabs>
          <w:tab w:val="right" w:pos="5030"/>
        </w:tabs>
        <w:rPr>
          <w:noProof/>
        </w:rPr>
      </w:pPr>
      <w:r>
        <w:rPr>
          <w:noProof/>
        </w:rPr>
        <w:t>System Center 2012 R2 Endpoint Protection, 34</w:t>
      </w:r>
    </w:p>
    <w:p w:rsidR="00DB3B6E" w:rsidRDefault="00DB3B6E">
      <w:pPr>
        <w:pStyle w:val="Index1"/>
        <w:tabs>
          <w:tab w:val="right" w:pos="5030"/>
        </w:tabs>
        <w:rPr>
          <w:noProof/>
        </w:rPr>
      </w:pPr>
      <w:r>
        <w:rPr>
          <w:noProof/>
        </w:rPr>
        <w:t>System Center Configuration Manager Server 2007 R2, 33</w:t>
      </w:r>
    </w:p>
    <w:p w:rsidR="00DB3B6E" w:rsidRDefault="00DB3B6E">
      <w:pPr>
        <w:pStyle w:val="Index1"/>
        <w:tabs>
          <w:tab w:val="right" w:pos="5030"/>
        </w:tabs>
        <w:rPr>
          <w:noProof/>
        </w:rPr>
      </w:pPr>
      <w:r>
        <w:rPr>
          <w:noProof/>
        </w:rPr>
        <w:t>System Center Data Protection Manager 2010, 34</w:t>
      </w:r>
    </w:p>
    <w:p w:rsidR="00DB3B6E" w:rsidRDefault="00DB3B6E">
      <w:pPr>
        <w:pStyle w:val="Index1"/>
        <w:tabs>
          <w:tab w:val="right" w:pos="5030"/>
        </w:tabs>
        <w:rPr>
          <w:noProof/>
        </w:rPr>
      </w:pPr>
      <w:r>
        <w:rPr>
          <w:noProof/>
        </w:rPr>
        <w:t>System Center Datacenter, 18, 82, 84</w:t>
      </w:r>
    </w:p>
    <w:p w:rsidR="00DB3B6E" w:rsidRDefault="00DB3B6E">
      <w:pPr>
        <w:pStyle w:val="Index1"/>
        <w:tabs>
          <w:tab w:val="right" w:pos="5030"/>
        </w:tabs>
        <w:rPr>
          <w:noProof/>
        </w:rPr>
      </w:pPr>
      <w:r>
        <w:rPr>
          <w:noProof/>
        </w:rPr>
        <w:t>System Center Global Service Monitor, 32</w:t>
      </w:r>
    </w:p>
    <w:p w:rsidR="00DB3B6E" w:rsidRDefault="00DB3B6E">
      <w:pPr>
        <w:pStyle w:val="Index1"/>
        <w:tabs>
          <w:tab w:val="right" w:pos="5030"/>
        </w:tabs>
        <w:rPr>
          <w:noProof/>
        </w:rPr>
      </w:pPr>
      <w:r>
        <w:rPr>
          <w:noProof/>
        </w:rPr>
        <w:t>System Center Operation Manager 2007 R2, 35</w:t>
      </w:r>
    </w:p>
    <w:p w:rsidR="00DB3B6E" w:rsidRDefault="00DB3B6E">
      <w:pPr>
        <w:pStyle w:val="Index1"/>
        <w:tabs>
          <w:tab w:val="right" w:pos="5030"/>
        </w:tabs>
        <w:rPr>
          <w:noProof/>
        </w:rPr>
      </w:pPr>
      <w:r>
        <w:rPr>
          <w:noProof/>
        </w:rPr>
        <w:t>System Center Server Management Suite, 35</w:t>
      </w:r>
    </w:p>
    <w:p w:rsidR="00DB3B6E" w:rsidRDefault="00DB3B6E">
      <w:pPr>
        <w:pStyle w:val="Index1"/>
        <w:tabs>
          <w:tab w:val="right" w:pos="5030"/>
        </w:tabs>
        <w:rPr>
          <w:noProof/>
        </w:rPr>
      </w:pPr>
      <w:r>
        <w:rPr>
          <w:noProof/>
        </w:rPr>
        <w:t>System Center Service Manager 2010, 35</w:t>
      </w:r>
    </w:p>
    <w:p w:rsidR="00DB3B6E" w:rsidRDefault="00DB3B6E">
      <w:pPr>
        <w:pStyle w:val="Index1"/>
        <w:tabs>
          <w:tab w:val="right" w:pos="5030"/>
        </w:tabs>
        <w:rPr>
          <w:noProof/>
        </w:rPr>
      </w:pPr>
      <w:r>
        <w:rPr>
          <w:noProof/>
        </w:rPr>
        <w:t>System Center Standard, 18, 82, 84</w:t>
      </w:r>
    </w:p>
    <w:p w:rsidR="00DB3B6E" w:rsidRDefault="00DB3B6E">
      <w:pPr>
        <w:pStyle w:val="Index1"/>
        <w:tabs>
          <w:tab w:val="right" w:pos="5030"/>
        </w:tabs>
        <w:rPr>
          <w:noProof/>
        </w:rPr>
      </w:pPr>
      <w:r>
        <w:rPr>
          <w:noProof/>
        </w:rPr>
        <w:t>Terenska usluga za Microsoft Dynamics CRM Online (SL licenca za korisnika), 56</w:t>
      </w:r>
    </w:p>
    <w:p w:rsidR="00DB3B6E" w:rsidRDefault="00DB3B6E">
      <w:pPr>
        <w:pStyle w:val="Index1"/>
        <w:tabs>
          <w:tab w:val="right" w:pos="5030"/>
        </w:tabs>
        <w:rPr>
          <w:noProof/>
        </w:rPr>
      </w:pPr>
      <w:r>
        <w:rPr>
          <w:noProof/>
        </w:rPr>
        <w:t>Upravljanje resursima Bing mapa za korporaciju Windows u Evropi ili Severnoj Americi, 67</w:t>
      </w:r>
    </w:p>
    <w:p w:rsidR="00DB3B6E" w:rsidRDefault="00DB3B6E">
      <w:pPr>
        <w:pStyle w:val="Index1"/>
        <w:tabs>
          <w:tab w:val="right" w:pos="5030"/>
        </w:tabs>
        <w:rPr>
          <w:noProof/>
        </w:rPr>
      </w:pPr>
      <w:r>
        <w:rPr>
          <w:noProof/>
        </w:rPr>
        <w:t>Upravljanje resursima Bing mapa za Windows platformu po mesečnoj pretplati, 67</w:t>
      </w:r>
    </w:p>
    <w:p w:rsidR="00DB3B6E" w:rsidRDefault="00DB3B6E">
      <w:pPr>
        <w:pStyle w:val="Index1"/>
        <w:tabs>
          <w:tab w:val="right" w:pos="5030"/>
        </w:tabs>
        <w:rPr>
          <w:noProof/>
        </w:rPr>
      </w:pPr>
      <w:r>
        <w:rPr>
          <w:noProof/>
        </w:rPr>
        <w:t>Usluga uvoza za Office 365, 63</w:t>
      </w:r>
    </w:p>
    <w:p w:rsidR="00DB3B6E" w:rsidRDefault="00DB3B6E">
      <w:pPr>
        <w:pStyle w:val="Index1"/>
        <w:tabs>
          <w:tab w:val="right" w:pos="5030"/>
        </w:tabs>
        <w:rPr>
          <w:noProof/>
        </w:rPr>
      </w:pPr>
      <w:r>
        <w:rPr>
          <w:noProof/>
        </w:rPr>
        <w:t>VDI, 36</w:t>
      </w:r>
    </w:p>
    <w:p w:rsidR="00DB3B6E" w:rsidRDefault="00DB3B6E">
      <w:pPr>
        <w:pStyle w:val="Index1"/>
        <w:tabs>
          <w:tab w:val="right" w:pos="5030"/>
        </w:tabs>
        <w:rPr>
          <w:noProof/>
        </w:rPr>
      </w:pPr>
      <w:r>
        <w:rPr>
          <w:noProof/>
        </w:rPr>
        <w:t>Visio 2016 Professional, 23</w:t>
      </w:r>
    </w:p>
    <w:p w:rsidR="00DB3B6E" w:rsidRDefault="00DB3B6E">
      <w:pPr>
        <w:pStyle w:val="Index1"/>
        <w:tabs>
          <w:tab w:val="right" w:pos="5030"/>
        </w:tabs>
        <w:rPr>
          <w:noProof/>
        </w:rPr>
      </w:pPr>
      <w:r>
        <w:rPr>
          <w:noProof/>
        </w:rPr>
        <w:t>Visio 2016 Standard, 23</w:t>
      </w:r>
    </w:p>
    <w:p w:rsidR="00DB3B6E" w:rsidRDefault="00DB3B6E">
      <w:pPr>
        <w:pStyle w:val="Index1"/>
        <w:tabs>
          <w:tab w:val="right" w:pos="5030"/>
        </w:tabs>
        <w:rPr>
          <w:noProof/>
        </w:rPr>
      </w:pPr>
      <w:r>
        <w:rPr>
          <w:noProof/>
        </w:rPr>
        <w:t>Visio Pro za Office 365, 58</w:t>
      </w:r>
    </w:p>
    <w:p w:rsidR="00DB3B6E" w:rsidRDefault="00DB3B6E">
      <w:pPr>
        <w:pStyle w:val="Index1"/>
        <w:tabs>
          <w:tab w:val="right" w:pos="5030"/>
        </w:tabs>
        <w:rPr>
          <w:noProof/>
        </w:rPr>
      </w:pPr>
      <w:r>
        <w:rPr>
          <w:noProof/>
        </w:rPr>
        <w:t>Visio Pro za Office 365 From SA, 58</w:t>
      </w:r>
    </w:p>
    <w:p w:rsidR="00DB3B6E" w:rsidRDefault="00DB3B6E">
      <w:pPr>
        <w:pStyle w:val="Index1"/>
        <w:tabs>
          <w:tab w:val="right" w:pos="5030"/>
        </w:tabs>
        <w:rPr>
          <w:noProof/>
        </w:rPr>
      </w:pPr>
      <w:r>
        <w:rPr>
          <w:noProof/>
        </w:rPr>
        <w:t>Visio Professional, 58, 84</w:t>
      </w:r>
    </w:p>
    <w:p w:rsidR="00DB3B6E" w:rsidRDefault="00DB3B6E">
      <w:pPr>
        <w:pStyle w:val="Index1"/>
        <w:tabs>
          <w:tab w:val="right" w:pos="5030"/>
        </w:tabs>
        <w:rPr>
          <w:noProof/>
        </w:rPr>
      </w:pPr>
      <w:r>
        <w:rPr>
          <w:noProof/>
        </w:rPr>
        <w:t>Visio Standard, 78, 84</w:t>
      </w:r>
    </w:p>
    <w:p w:rsidR="00DB3B6E" w:rsidRDefault="00DB3B6E">
      <w:pPr>
        <w:pStyle w:val="Index1"/>
        <w:tabs>
          <w:tab w:val="right" w:pos="5030"/>
        </w:tabs>
        <w:rPr>
          <w:noProof/>
        </w:rPr>
      </w:pPr>
      <w:r>
        <w:rPr>
          <w:noProof/>
        </w:rPr>
        <w:t>Visual Studio 2013, 36</w:t>
      </w:r>
    </w:p>
    <w:p w:rsidR="00DB3B6E" w:rsidRDefault="00DB3B6E">
      <w:pPr>
        <w:pStyle w:val="Index1"/>
        <w:tabs>
          <w:tab w:val="right" w:pos="5030"/>
        </w:tabs>
        <w:rPr>
          <w:noProof/>
        </w:rPr>
      </w:pPr>
      <w:r>
        <w:rPr>
          <w:noProof/>
        </w:rPr>
        <w:t>Visual Studio Enterprise 2015 sa MSDN-om, 36</w:t>
      </w:r>
    </w:p>
    <w:p w:rsidR="00DB3B6E" w:rsidRDefault="00DB3B6E">
      <w:pPr>
        <w:pStyle w:val="Index1"/>
        <w:tabs>
          <w:tab w:val="right" w:pos="5030"/>
        </w:tabs>
        <w:rPr>
          <w:noProof/>
        </w:rPr>
      </w:pPr>
      <w:r>
        <w:rPr>
          <w:noProof/>
        </w:rPr>
        <w:t>Visual Studio Enterprise sa MSDN-om, 78, 84</w:t>
      </w:r>
    </w:p>
    <w:p w:rsidR="00DB3B6E" w:rsidRDefault="00DB3B6E">
      <w:pPr>
        <w:pStyle w:val="Index1"/>
        <w:tabs>
          <w:tab w:val="right" w:pos="5030"/>
        </w:tabs>
        <w:rPr>
          <w:noProof/>
        </w:rPr>
      </w:pPr>
      <w:r>
        <w:rPr>
          <w:noProof/>
        </w:rPr>
        <w:t>Visual Studio Professional 2015, 36</w:t>
      </w:r>
    </w:p>
    <w:p w:rsidR="00DB3B6E" w:rsidRDefault="00DB3B6E">
      <w:pPr>
        <w:pStyle w:val="Index1"/>
        <w:tabs>
          <w:tab w:val="right" w:pos="5030"/>
        </w:tabs>
        <w:rPr>
          <w:noProof/>
        </w:rPr>
      </w:pPr>
      <w:r>
        <w:rPr>
          <w:noProof/>
        </w:rPr>
        <w:t>Visual Studio Professional 2015 sa MSDN-om, 36</w:t>
      </w:r>
    </w:p>
    <w:p w:rsidR="00DB3B6E" w:rsidRDefault="00DB3B6E">
      <w:pPr>
        <w:pStyle w:val="Index1"/>
        <w:tabs>
          <w:tab w:val="right" w:pos="5030"/>
        </w:tabs>
        <w:rPr>
          <w:noProof/>
        </w:rPr>
      </w:pPr>
      <w:r>
        <w:rPr>
          <w:noProof/>
        </w:rPr>
        <w:t>Visual Studio Professional sa MSDN-om, 78, 84</w:t>
      </w:r>
    </w:p>
    <w:p w:rsidR="00DB3B6E" w:rsidRDefault="00DB3B6E">
      <w:pPr>
        <w:pStyle w:val="Index1"/>
        <w:tabs>
          <w:tab w:val="right" w:pos="5030"/>
        </w:tabs>
        <w:rPr>
          <w:noProof/>
        </w:rPr>
      </w:pPr>
      <w:r>
        <w:rPr>
          <w:noProof/>
        </w:rPr>
        <w:t>Visual Studio Team Foundation Server 2015 sa SQL Server 2014 tehnologijom, 37</w:t>
      </w:r>
    </w:p>
    <w:p w:rsidR="00DB3B6E" w:rsidRDefault="00DB3B6E">
      <w:pPr>
        <w:pStyle w:val="Index1"/>
        <w:tabs>
          <w:tab w:val="right" w:pos="5030"/>
        </w:tabs>
        <w:rPr>
          <w:noProof/>
        </w:rPr>
      </w:pPr>
      <w:r>
        <w:rPr>
          <w:noProof/>
        </w:rPr>
        <w:t>Visual Studio Test Professional 2015 sa MSDN-om, 36</w:t>
      </w:r>
    </w:p>
    <w:p w:rsidR="00DB3B6E" w:rsidRDefault="00DB3B6E">
      <w:pPr>
        <w:pStyle w:val="Index1"/>
        <w:tabs>
          <w:tab w:val="right" w:pos="5030"/>
        </w:tabs>
        <w:rPr>
          <w:noProof/>
        </w:rPr>
      </w:pPr>
      <w:r>
        <w:rPr>
          <w:noProof/>
        </w:rPr>
        <w:t>Visual Studio Test Professional sa MSDN, 78</w:t>
      </w:r>
    </w:p>
    <w:p w:rsidR="00DB3B6E" w:rsidRDefault="00DB3B6E">
      <w:pPr>
        <w:pStyle w:val="Index1"/>
        <w:tabs>
          <w:tab w:val="right" w:pos="5030"/>
        </w:tabs>
        <w:rPr>
          <w:noProof/>
        </w:rPr>
      </w:pPr>
      <w:r>
        <w:rPr>
          <w:noProof/>
        </w:rPr>
        <w:t>Visual Studio Test Professional sa MSDN-om, 84</w:t>
      </w:r>
    </w:p>
    <w:p w:rsidR="00DB3B6E" w:rsidRDefault="00DB3B6E">
      <w:pPr>
        <w:pStyle w:val="Index1"/>
        <w:tabs>
          <w:tab w:val="right" w:pos="5030"/>
        </w:tabs>
        <w:rPr>
          <w:noProof/>
        </w:rPr>
      </w:pPr>
      <w:r>
        <w:rPr>
          <w:noProof/>
        </w:rPr>
        <w:t>Windows 10 Enterprise E3 po korisniku, 39, 54</w:t>
      </w:r>
    </w:p>
    <w:p w:rsidR="00DB3B6E" w:rsidRDefault="00DB3B6E">
      <w:pPr>
        <w:pStyle w:val="Index1"/>
        <w:tabs>
          <w:tab w:val="right" w:pos="5030"/>
        </w:tabs>
        <w:rPr>
          <w:noProof/>
        </w:rPr>
      </w:pPr>
      <w:r>
        <w:rPr>
          <w:noProof/>
        </w:rPr>
        <w:t>Windows 10 Enterprise E3 po korisniku From SA, 39</w:t>
      </w:r>
    </w:p>
    <w:p w:rsidR="00DB3B6E" w:rsidRDefault="00DB3B6E">
      <w:pPr>
        <w:pStyle w:val="Index1"/>
        <w:tabs>
          <w:tab w:val="right" w:pos="5030"/>
        </w:tabs>
        <w:rPr>
          <w:noProof/>
        </w:rPr>
      </w:pPr>
      <w:r>
        <w:rPr>
          <w:noProof/>
        </w:rPr>
        <w:t>Windows 10 Enterprise E3 po korisniku From SA), 54</w:t>
      </w:r>
    </w:p>
    <w:p w:rsidR="00DB3B6E" w:rsidRDefault="00DB3B6E">
      <w:pPr>
        <w:pStyle w:val="Index1"/>
        <w:tabs>
          <w:tab w:val="right" w:pos="5030"/>
        </w:tabs>
        <w:rPr>
          <w:noProof/>
        </w:rPr>
      </w:pPr>
      <w:r>
        <w:rPr>
          <w:noProof/>
        </w:rPr>
        <w:t>Windows 10 Enterprise E5 po korisniku From SA, 39</w:t>
      </w:r>
    </w:p>
    <w:p w:rsidR="00DB3B6E" w:rsidRDefault="00DB3B6E">
      <w:pPr>
        <w:pStyle w:val="Index1"/>
        <w:tabs>
          <w:tab w:val="right" w:pos="5030"/>
        </w:tabs>
        <w:rPr>
          <w:noProof/>
        </w:rPr>
      </w:pPr>
      <w:r>
        <w:rPr>
          <w:noProof/>
        </w:rPr>
        <w:t>Windows 10 Enterprise E5 po uređaju ili korisniku, 39</w:t>
      </w:r>
    </w:p>
    <w:p w:rsidR="00DB3B6E" w:rsidRDefault="00DB3B6E">
      <w:pPr>
        <w:pStyle w:val="Index1"/>
        <w:tabs>
          <w:tab w:val="right" w:pos="5030"/>
        </w:tabs>
        <w:rPr>
          <w:noProof/>
        </w:rPr>
      </w:pPr>
      <w:r>
        <w:rPr>
          <w:noProof/>
        </w:rPr>
        <w:t>Windows 10 IoT Enterprise, 40</w:t>
      </w:r>
    </w:p>
    <w:p w:rsidR="00DB3B6E" w:rsidRDefault="00DB3B6E">
      <w:pPr>
        <w:pStyle w:val="Index1"/>
        <w:tabs>
          <w:tab w:val="right" w:pos="5030"/>
        </w:tabs>
        <w:rPr>
          <w:noProof/>
        </w:rPr>
      </w:pPr>
      <w:r>
        <w:rPr>
          <w:noProof/>
        </w:rPr>
        <w:t>Windows 10 Mobile Enterprise (po uređaju), 39</w:t>
      </w:r>
    </w:p>
    <w:p w:rsidR="00DB3B6E" w:rsidRDefault="00DB3B6E">
      <w:pPr>
        <w:pStyle w:val="Index1"/>
        <w:tabs>
          <w:tab w:val="right" w:pos="5030"/>
        </w:tabs>
        <w:rPr>
          <w:noProof/>
        </w:rPr>
      </w:pPr>
      <w:r>
        <w:rPr>
          <w:noProof/>
        </w:rPr>
        <w:t>Windows 2000 Professional za Embedded sisteme, 40</w:t>
      </w:r>
    </w:p>
    <w:p w:rsidR="00DB3B6E" w:rsidRDefault="00DB3B6E">
      <w:pPr>
        <w:pStyle w:val="Index1"/>
        <w:tabs>
          <w:tab w:val="right" w:pos="5030"/>
        </w:tabs>
        <w:rPr>
          <w:noProof/>
        </w:rPr>
      </w:pPr>
      <w:r>
        <w:rPr>
          <w:noProof/>
        </w:rPr>
        <w:t>Windows 7, 40</w:t>
      </w:r>
    </w:p>
    <w:p w:rsidR="00DB3B6E" w:rsidRDefault="00DB3B6E">
      <w:pPr>
        <w:pStyle w:val="Index1"/>
        <w:tabs>
          <w:tab w:val="right" w:pos="5030"/>
        </w:tabs>
        <w:rPr>
          <w:noProof/>
        </w:rPr>
      </w:pPr>
      <w:r>
        <w:rPr>
          <w:noProof/>
        </w:rPr>
        <w:t>Windows 7 Professional za Ugrađene sisteme, Ultimate za Ugrađene sisteme, 40</w:t>
      </w:r>
    </w:p>
    <w:p w:rsidR="00DB3B6E" w:rsidRDefault="00DB3B6E">
      <w:pPr>
        <w:pStyle w:val="Index1"/>
        <w:tabs>
          <w:tab w:val="right" w:pos="5030"/>
        </w:tabs>
        <w:rPr>
          <w:noProof/>
        </w:rPr>
      </w:pPr>
      <w:r>
        <w:rPr>
          <w:noProof/>
        </w:rPr>
        <w:t>Windows 8.1, 39</w:t>
      </w:r>
    </w:p>
    <w:p w:rsidR="00DB3B6E" w:rsidRDefault="00DB3B6E">
      <w:pPr>
        <w:pStyle w:val="Index1"/>
        <w:tabs>
          <w:tab w:val="right" w:pos="5030"/>
        </w:tabs>
        <w:rPr>
          <w:noProof/>
        </w:rPr>
      </w:pPr>
      <w:r>
        <w:rPr>
          <w:noProof/>
        </w:rPr>
        <w:t>Windows Embedded 2009, 40</w:t>
      </w:r>
    </w:p>
    <w:p w:rsidR="00DB3B6E" w:rsidRDefault="00DB3B6E">
      <w:pPr>
        <w:pStyle w:val="Index1"/>
        <w:tabs>
          <w:tab w:val="right" w:pos="5030"/>
        </w:tabs>
        <w:rPr>
          <w:noProof/>
        </w:rPr>
      </w:pPr>
      <w:r>
        <w:rPr>
          <w:noProof/>
        </w:rPr>
        <w:t>Windows Embedded 8 i 8.1 Industry Retail, 40</w:t>
      </w:r>
    </w:p>
    <w:p w:rsidR="00DB3B6E" w:rsidRDefault="00DB3B6E">
      <w:pPr>
        <w:pStyle w:val="Index1"/>
        <w:tabs>
          <w:tab w:val="right" w:pos="5030"/>
        </w:tabs>
        <w:rPr>
          <w:noProof/>
        </w:rPr>
      </w:pPr>
      <w:r>
        <w:rPr>
          <w:noProof/>
        </w:rPr>
        <w:t>Windows Embedded 8 Standard, 40</w:t>
      </w:r>
    </w:p>
    <w:p w:rsidR="00DB3B6E" w:rsidRDefault="00DB3B6E">
      <w:pPr>
        <w:pStyle w:val="Index1"/>
        <w:tabs>
          <w:tab w:val="right" w:pos="5030"/>
        </w:tabs>
        <w:rPr>
          <w:noProof/>
        </w:rPr>
      </w:pPr>
      <w:r>
        <w:rPr>
          <w:noProof/>
        </w:rPr>
        <w:t>Windows Embedded 8 Standard Enterprise Kit (100 paketa), 39</w:t>
      </w:r>
    </w:p>
    <w:p w:rsidR="00DB3B6E" w:rsidRDefault="00DB3B6E">
      <w:pPr>
        <w:pStyle w:val="Index1"/>
        <w:tabs>
          <w:tab w:val="right" w:pos="5030"/>
        </w:tabs>
        <w:rPr>
          <w:noProof/>
        </w:rPr>
      </w:pPr>
      <w:r>
        <w:rPr>
          <w:noProof/>
        </w:rPr>
        <w:t>Windows Embedded 8.1 Industry, 39</w:t>
      </w:r>
    </w:p>
    <w:p w:rsidR="00DB3B6E" w:rsidRDefault="00DB3B6E">
      <w:pPr>
        <w:pStyle w:val="Index1"/>
        <w:tabs>
          <w:tab w:val="right" w:pos="5030"/>
        </w:tabs>
        <w:rPr>
          <w:noProof/>
        </w:rPr>
      </w:pPr>
      <w:r>
        <w:rPr>
          <w:noProof/>
        </w:rPr>
        <w:t>Windows Embedded 8/8.1 Pro, Industry Pro, 40</w:t>
      </w:r>
    </w:p>
    <w:p w:rsidR="00DB3B6E" w:rsidRDefault="00DB3B6E">
      <w:pPr>
        <w:pStyle w:val="Index1"/>
        <w:tabs>
          <w:tab w:val="right" w:pos="5030"/>
        </w:tabs>
        <w:rPr>
          <w:noProof/>
        </w:rPr>
      </w:pPr>
      <w:r>
        <w:rPr>
          <w:noProof/>
        </w:rPr>
        <w:t>Windows Embedded POSReady 2009, 40</w:t>
      </w:r>
    </w:p>
    <w:p w:rsidR="00DB3B6E" w:rsidRDefault="00DB3B6E">
      <w:pPr>
        <w:pStyle w:val="Index1"/>
        <w:tabs>
          <w:tab w:val="right" w:pos="5030"/>
        </w:tabs>
        <w:rPr>
          <w:noProof/>
        </w:rPr>
      </w:pPr>
      <w:r>
        <w:rPr>
          <w:noProof/>
        </w:rPr>
        <w:t>Windows Embedded POSReady 7, 40</w:t>
      </w:r>
    </w:p>
    <w:p w:rsidR="00DB3B6E" w:rsidRDefault="00DB3B6E">
      <w:pPr>
        <w:pStyle w:val="Index1"/>
        <w:tabs>
          <w:tab w:val="right" w:pos="5030"/>
        </w:tabs>
        <w:rPr>
          <w:noProof/>
        </w:rPr>
      </w:pPr>
      <w:r>
        <w:rPr>
          <w:noProof/>
        </w:rPr>
        <w:t>Windows Embedded POSReady 7 Pro, 40</w:t>
      </w:r>
    </w:p>
    <w:p w:rsidR="00DB3B6E" w:rsidRDefault="00DB3B6E">
      <w:pPr>
        <w:pStyle w:val="Index1"/>
        <w:tabs>
          <w:tab w:val="right" w:pos="5030"/>
        </w:tabs>
        <w:rPr>
          <w:noProof/>
        </w:rPr>
      </w:pPr>
      <w:r>
        <w:rPr>
          <w:noProof/>
        </w:rPr>
        <w:t>Windows Embedded Standard 7, 40</w:t>
      </w:r>
    </w:p>
    <w:p w:rsidR="00DB3B6E" w:rsidRDefault="00DB3B6E">
      <w:pPr>
        <w:pStyle w:val="Index1"/>
        <w:tabs>
          <w:tab w:val="right" w:pos="5030"/>
        </w:tabs>
        <w:rPr>
          <w:noProof/>
        </w:rPr>
      </w:pPr>
      <w:r>
        <w:rPr>
          <w:noProof/>
        </w:rPr>
        <w:t>Windows Embedded za Point of Service, 40</w:t>
      </w:r>
    </w:p>
    <w:p w:rsidR="00DB3B6E" w:rsidRDefault="00DB3B6E">
      <w:pPr>
        <w:pStyle w:val="Index1"/>
        <w:tabs>
          <w:tab w:val="right" w:pos="5030"/>
        </w:tabs>
        <w:rPr>
          <w:noProof/>
        </w:rPr>
      </w:pPr>
      <w:r>
        <w:rPr>
          <w:noProof/>
        </w:rPr>
        <w:t>Windows HPC Server, 48</w:t>
      </w:r>
    </w:p>
    <w:p w:rsidR="00DB3B6E" w:rsidRDefault="00DB3B6E">
      <w:pPr>
        <w:pStyle w:val="Index1"/>
        <w:tabs>
          <w:tab w:val="right" w:pos="5030"/>
        </w:tabs>
        <w:rPr>
          <w:noProof/>
        </w:rPr>
      </w:pPr>
      <w:r>
        <w:rPr>
          <w:noProof/>
        </w:rPr>
        <w:t>Windows MultiPoint Server 2011, 45</w:t>
      </w:r>
    </w:p>
    <w:p w:rsidR="00DB3B6E" w:rsidRDefault="00DB3B6E">
      <w:pPr>
        <w:pStyle w:val="Index1"/>
        <w:tabs>
          <w:tab w:val="right" w:pos="5030"/>
        </w:tabs>
        <w:rPr>
          <w:noProof/>
        </w:rPr>
      </w:pPr>
      <w:r>
        <w:rPr>
          <w:noProof/>
        </w:rPr>
        <w:t>Windows MultiPoint Server 2012 Premium, 45</w:t>
      </w:r>
    </w:p>
    <w:p w:rsidR="00DB3B6E" w:rsidRDefault="00DB3B6E">
      <w:pPr>
        <w:pStyle w:val="Index1"/>
        <w:tabs>
          <w:tab w:val="right" w:pos="5030"/>
        </w:tabs>
        <w:rPr>
          <w:noProof/>
        </w:rPr>
      </w:pPr>
      <w:r>
        <w:rPr>
          <w:noProof/>
        </w:rPr>
        <w:t>Windows MultiPoint Server 2012 Premium sa CAL licencom za Windows MultiPoint Server 2012 (5 klijenata), 45</w:t>
      </w:r>
    </w:p>
    <w:p w:rsidR="00DB3B6E" w:rsidRDefault="00DB3B6E">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DB3B6E" w:rsidRDefault="00DB3B6E">
      <w:pPr>
        <w:pStyle w:val="Index1"/>
        <w:tabs>
          <w:tab w:val="right" w:pos="5030"/>
        </w:tabs>
        <w:rPr>
          <w:noProof/>
        </w:rPr>
      </w:pPr>
      <w:r>
        <w:rPr>
          <w:noProof/>
        </w:rPr>
        <w:t>Windows MultiPoint Server 2012 Standard, 45</w:t>
      </w:r>
    </w:p>
    <w:p w:rsidR="00DB3B6E" w:rsidRDefault="00DB3B6E">
      <w:pPr>
        <w:pStyle w:val="Index1"/>
        <w:tabs>
          <w:tab w:val="right" w:pos="5030"/>
        </w:tabs>
        <w:rPr>
          <w:noProof/>
        </w:rPr>
      </w:pPr>
      <w:r>
        <w:rPr>
          <w:noProof/>
        </w:rPr>
        <w:t>Windows MultiPoint Server Premium, 84</w:t>
      </w:r>
    </w:p>
    <w:p w:rsidR="00DB3B6E" w:rsidRDefault="00DB3B6E">
      <w:pPr>
        <w:pStyle w:val="Index1"/>
        <w:tabs>
          <w:tab w:val="right" w:pos="5030"/>
        </w:tabs>
        <w:rPr>
          <w:noProof/>
        </w:rPr>
      </w:pPr>
      <w:r>
        <w:rPr>
          <w:noProof/>
        </w:rPr>
        <w:t>Windows MultiPoint Server Standard, 84</w:t>
      </w:r>
    </w:p>
    <w:p w:rsidR="00DB3B6E" w:rsidRDefault="00DB3B6E">
      <w:pPr>
        <w:pStyle w:val="Index1"/>
        <w:tabs>
          <w:tab w:val="right" w:pos="5030"/>
        </w:tabs>
        <w:rPr>
          <w:noProof/>
        </w:rPr>
      </w:pPr>
      <w:r>
        <w:rPr>
          <w:noProof/>
        </w:rPr>
        <w:t>Windows Server, 84</w:t>
      </w:r>
    </w:p>
    <w:p w:rsidR="00DB3B6E" w:rsidRDefault="00DB3B6E">
      <w:pPr>
        <w:pStyle w:val="Index1"/>
        <w:tabs>
          <w:tab w:val="right" w:pos="5030"/>
        </w:tabs>
        <w:rPr>
          <w:noProof/>
        </w:rPr>
      </w:pPr>
      <w:r>
        <w:rPr>
          <w:noProof/>
        </w:rPr>
        <w:t>Windows Server 2008, 46</w:t>
      </w:r>
    </w:p>
    <w:p w:rsidR="00DB3B6E" w:rsidRDefault="00DB3B6E">
      <w:pPr>
        <w:pStyle w:val="Index1"/>
        <w:tabs>
          <w:tab w:val="right" w:pos="5030"/>
        </w:tabs>
        <w:rPr>
          <w:noProof/>
        </w:rPr>
      </w:pPr>
      <w:r>
        <w:rPr>
          <w:noProof/>
        </w:rPr>
        <w:t>Windows Server 2008 R2 Enterprise, 17</w:t>
      </w:r>
    </w:p>
    <w:p w:rsidR="00DB3B6E" w:rsidRDefault="00DB3B6E">
      <w:pPr>
        <w:pStyle w:val="Index1"/>
        <w:tabs>
          <w:tab w:val="right" w:pos="5030"/>
        </w:tabs>
        <w:rPr>
          <w:noProof/>
        </w:rPr>
      </w:pPr>
      <w:r>
        <w:rPr>
          <w:noProof/>
        </w:rPr>
        <w:t>Windows Server 2012, 45, 46</w:t>
      </w:r>
    </w:p>
    <w:p w:rsidR="00DB3B6E" w:rsidRDefault="00DB3B6E">
      <w:pPr>
        <w:pStyle w:val="Index1"/>
        <w:tabs>
          <w:tab w:val="right" w:pos="5030"/>
        </w:tabs>
        <w:rPr>
          <w:noProof/>
        </w:rPr>
      </w:pPr>
      <w:r>
        <w:rPr>
          <w:noProof/>
        </w:rPr>
        <w:t>Windows Server 2012 CAL, 46</w:t>
      </w:r>
    </w:p>
    <w:p w:rsidR="00DB3B6E" w:rsidRDefault="00DB3B6E">
      <w:pPr>
        <w:pStyle w:val="Index1"/>
        <w:tabs>
          <w:tab w:val="right" w:pos="5030"/>
        </w:tabs>
        <w:rPr>
          <w:noProof/>
        </w:rPr>
      </w:pPr>
      <w:r>
        <w:rPr>
          <w:noProof/>
        </w:rPr>
        <w:t>Windows Server 2012 External Connector, 46</w:t>
      </w:r>
    </w:p>
    <w:p w:rsidR="00DB3B6E" w:rsidRDefault="00DB3B6E">
      <w:pPr>
        <w:pStyle w:val="Index1"/>
        <w:tabs>
          <w:tab w:val="right" w:pos="5030"/>
        </w:tabs>
        <w:rPr>
          <w:noProof/>
        </w:rPr>
      </w:pPr>
      <w:r>
        <w:rPr>
          <w:noProof/>
        </w:rPr>
        <w:t>Windows Server 2012 R2 Datacenter, 46</w:t>
      </w:r>
    </w:p>
    <w:p w:rsidR="00DB3B6E" w:rsidRDefault="00DB3B6E">
      <w:pPr>
        <w:pStyle w:val="Index1"/>
        <w:tabs>
          <w:tab w:val="right" w:pos="5030"/>
        </w:tabs>
        <w:rPr>
          <w:noProof/>
        </w:rPr>
      </w:pPr>
      <w:r>
        <w:rPr>
          <w:noProof/>
        </w:rPr>
        <w:t>Windows Server 2012 R2 Essentials, 46</w:t>
      </w:r>
    </w:p>
    <w:p w:rsidR="00DB3B6E" w:rsidRDefault="00DB3B6E">
      <w:pPr>
        <w:pStyle w:val="Index1"/>
        <w:tabs>
          <w:tab w:val="right" w:pos="5030"/>
        </w:tabs>
        <w:rPr>
          <w:noProof/>
        </w:rPr>
      </w:pPr>
      <w:r>
        <w:rPr>
          <w:noProof/>
        </w:rPr>
        <w:t>Windows Server 2012 R2 Standard, 46</w:t>
      </w:r>
    </w:p>
    <w:p w:rsidR="00DB3B6E" w:rsidRDefault="00DB3B6E">
      <w:pPr>
        <w:pStyle w:val="Index1"/>
        <w:tabs>
          <w:tab w:val="right" w:pos="5030"/>
        </w:tabs>
        <w:rPr>
          <w:noProof/>
        </w:rPr>
      </w:pPr>
      <w:r>
        <w:rPr>
          <w:noProof/>
        </w:rPr>
        <w:t>Windows Server 2012 Remote Desktop Services External Connector, 46</w:t>
      </w:r>
    </w:p>
    <w:p w:rsidR="00DB3B6E" w:rsidRDefault="00DB3B6E">
      <w:pPr>
        <w:pStyle w:val="Index1"/>
        <w:tabs>
          <w:tab w:val="right" w:pos="5030"/>
        </w:tabs>
        <w:rPr>
          <w:noProof/>
        </w:rPr>
      </w:pPr>
      <w:r>
        <w:rPr>
          <w:noProof/>
        </w:rPr>
        <w:t>Windows Server Datacenter, 18, 78, 82, 84</w:t>
      </w:r>
    </w:p>
    <w:p w:rsidR="00DB3B6E" w:rsidRDefault="00DB3B6E">
      <w:pPr>
        <w:pStyle w:val="Index1"/>
        <w:tabs>
          <w:tab w:val="right" w:pos="5030"/>
        </w:tabs>
        <w:rPr>
          <w:noProof/>
        </w:rPr>
      </w:pPr>
      <w:r>
        <w:rPr>
          <w:noProof/>
        </w:rPr>
        <w:t>Windows Server Enterprise, 48</w:t>
      </w:r>
    </w:p>
    <w:p w:rsidR="00DB3B6E" w:rsidRDefault="00DB3B6E">
      <w:pPr>
        <w:pStyle w:val="Index1"/>
        <w:tabs>
          <w:tab w:val="right" w:pos="5030"/>
        </w:tabs>
        <w:rPr>
          <w:noProof/>
        </w:rPr>
      </w:pPr>
      <w:r>
        <w:rPr>
          <w:noProof/>
        </w:rPr>
        <w:t>Windows Server HPC Edition, 48</w:t>
      </w:r>
    </w:p>
    <w:p w:rsidR="00DB3B6E" w:rsidRDefault="00DB3B6E">
      <w:pPr>
        <w:pStyle w:val="Index1"/>
        <w:tabs>
          <w:tab w:val="right" w:pos="5030"/>
        </w:tabs>
        <w:rPr>
          <w:noProof/>
        </w:rPr>
      </w:pPr>
      <w:r>
        <w:rPr>
          <w:noProof/>
        </w:rPr>
        <w:t>Windows Server Standard, 17, 82, 84</w:t>
      </w:r>
    </w:p>
    <w:p w:rsidR="00DB3B6E" w:rsidRDefault="00DB3B6E">
      <w:pPr>
        <w:pStyle w:val="Index1"/>
        <w:tabs>
          <w:tab w:val="right" w:pos="5030"/>
        </w:tabs>
        <w:rPr>
          <w:noProof/>
        </w:rPr>
      </w:pPr>
      <w:r>
        <w:rPr>
          <w:noProof/>
        </w:rPr>
        <w:t>Windows Server Standard, 18</w:t>
      </w:r>
    </w:p>
    <w:p w:rsidR="00DB3B6E" w:rsidRDefault="00DB3B6E">
      <w:pPr>
        <w:pStyle w:val="Index1"/>
        <w:tabs>
          <w:tab w:val="right" w:pos="5030"/>
        </w:tabs>
        <w:rPr>
          <w:noProof/>
        </w:rPr>
      </w:pPr>
      <w:r>
        <w:rPr>
          <w:noProof/>
        </w:rPr>
        <w:t>Windows Server za Itanium sisteme, 48</w:t>
      </w:r>
    </w:p>
    <w:p w:rsidR="00DB3B6E" w:rsidRDefault="00DB3B6E">
      <w:pPr>
        <w:pStyle w:val="Index1"/>
        <w:tabs>
          <w:tab w:val="right" w:pos="5030"/>
        </w:tabs>
        <w:rPr>
          <w:noProof/>
        </w:rPr>
      </w:pPr>
      <w:r>
        <w:rPr>
          <w:noProof/>
        </w:rPr>
        <w:t>Windows Small Business Server, 48</w:t>
      </w:r>
    </w:p>
    <w:p w:rsidR="00DB3B6E" w:rsidRDefault="00DB3B6E">
      <w:pPr>
        <w:pStyle w:val="Index1"/>
        <w:tabs>
          <w:tab w:val="right" w:pos="5030"/>
        </w:tabs>
        <w:rPr>
          <w:noProof/>
        </w:rPr>
      </w:pPr>
      <w:r>
        <w:rPr>
          <w:noProof/>
        </w:rPr>
        <w:t>Windows Virtual Desktop Access, 39</w:t>
      </w:r>
    </w:p>
    <w:p w:rsidR="00DB3B6E" w:rsidRDefault="00DB3B6E">
      <w:pPr>
        <w:pStyle w:val="Index1"/>
        <w:tabs>
          <w:tab w:val="right" w:pos="5030"/>
        </w:tabs>
        <w:rPr>
          <w:noProof/>
        </w:rPr>
      </w:pPr>
      <w:r>
        <w:rPr>
          <w:noProof/>
        </w:rPr>
        <w:t>Windows Vista, 40</w:t>
      </w:r>
    </w:p>
    <w:p w:rsidR="00DB3B6E" w:rsidRDefault="00DB3B6E">
      <w:pPr>
        <w:pStyle w:val="Index1"/>
        <w:tabs>
          <w:tab w:val="right" w:pos="5030"/>
        </w:tabs>
        <w:rPr>
          <w:noProof/>
        </w:rPr>
      </w:pPr>
      <w:r>
        <w:rPr>
          <w:noProof/>
        </w:rPr>
        <w:t>Windows Vista Business za Ugrađene sisteme, Ultimate za Ugrađene sisteme, 40</w:t>
      </w:r>
    </w:p>
    <w:p w:rsidR="00DB3B6E" w:rsidRDefault="00DB3B6E">
      <w:pPr>
        <w:pStyle w:val="Index1"/>
        <w:tabs>
          <w:tab w:val="right" w:pos="5030"/>
        </w:tabs>
        <w:rPr>
          <w:noProof/>
        </w:rPr>
      </w:pPr>
      <w:r>
        <w:rPr>
          <w:noProof/>
        </w:rPr>
        <w:t>Windows XP, 40</w:t>
      </w:r>
    </w:p>
    <w:p w:rsidR="00DB3B6E" w:rsidRDefault="00DB3B6E">
      <w:pPr>
        <w:pStyle w:val="Index1"/>
        <w:tabs>
          <w:tab w:val="right" w:pos="5030"/>
        </w:tabs>
        <w:rPr>
          <w:noProof/>
        </w:rPr>
      </w:pPr>
      <w:r>
        <w:rPr>
          <w:noProof/>
        </w:rPr>
        <w:t>Windows XP Embedded, 40</w:t>
      </w:r>
    </w:p>
    <w:p w:rsidR="00DB3B6E" w:rsidRDefault="00DB3B6E">
      <w:pPr>
        <w:pStyle w:val="Index1"/>
        <w:tabs>
          <w:tab w:val="right" w:pos="5030"/>
        </w:tabs>
        <w:rPr>
          <w:noProof/>
        </w:rPr>
      </w:pPr>
      <w:r>
        <w:rPr>
          <w:noProof/>
        </w:rPr>
        <w:t>Windows XP Professional za Embedded sisteme, 40</w:t>
      </w:r>
    </w:p>
    <w:p w:rsidR="00DB3B6E" w:rsidRDefault="00DB3B6E">
      <w:pPr>
        <w:pStyle w:val="Index1"/>
        <w:tabs>
          <w:tab w:val="right" w:pos="5030"/>
        </w:tabs>
        <w:rPr>
          <w:noProof/>
        </w:rPr>
      </w:pPr>
      <w:r>
        <w:rPr>
          <w:noProof/>
        </w:rPr>
        <w:t>Word 2016, 23</w:t>
      </w:r>
    </w:p>
    <w:p w:rsidR="00DB3B6E" w:rsidRDefault="00DB3B6E">
      <w:pPr>
        <w:pStyle w:val="Index1"/>
        <w:tabs>
          <w:tab w:val="right" w:pos="5030"/>
        </w:tabs>
        <w:rPr>
          <w:noProof/>
        </w:rPr>
      </w:pPr>
      <w:r>
        <w:rPr>
          <w:noProof/>
        </w:rPr>
        <w:t>Word 2016 za Mac, 24</w:t>
      </w:r>
    </w:p>
    <w:p w:rsidR="00DB3B6E" w:rsidRDefault="00DB3B6E">
      <w:pPr>
        <w:pStyle w:val="Index1"/>
        <w:tabs>
          <w:tab w:val="right" w:pos="5030"/>
        </w:tabs>
        <w:rPr>
          <w:noProof/>
        </w:rPr>
      </w:pPr>
      <w:r>
        <w:rPr>
          <w:noProof/>
        </w:rPr>
        <w:t>Yammer, 21</w:t>
      </w:r>
    </w:p>
    <w:p w:rsidR="00DB3B6E" w:rsidRDefault="00DB3B6E">
      <w:pPr>
        <w:pStyle w:val="Index1"/>
        <w:tabs>
          <w:tab w:val="right" w:pos="5030"/>
        </w:tabs>
        <w:rPr>
          <w:noProof/>
        </w:rPr>
      </w:pPr>
      <w:r>
        <w:rPr>
          <w:noProof/>
        </w:rPr>
        <w:t>Yammer Enterprise, 68</w:t>
      </w:r>
    </w:p>
    <w:p w:rsidR="00DB3B6E" w:rsidRDefault="00DB3B6E">
      <w:pPr>
        <w:pStyle w:val="ProductList-Body"/>
        <w:rPr>
          <w:noProof/>
        </w:rPr>
        <w:sectPr w:rsidR="00DB3B6E" w:rsidSect="00DB3B6E">
          <w:type w:val="continuous"/>
          <w:pgSz w:w="12240" w:h="15840" w:code="1"/>
          <w:pgMar w:top="1170" w:right="720" w:bottom="720" w:left="720" w:header="432" w:footer="288" w:gutter="0"/>
          <w:cols w:num="2" w:space="720"/>
        </w:sectPr>
      </w:pPr>
    </w:p>
    <w:p w:rsidR="006A731E" w:rsidRDefault="00DB3B6E">
      <w:pPr>
        <w:pStyle w:val="ProductList-Body"/>
        <w:sectPr w:rsidR="006A731E" w:rsidSect="00DB3B6E">
          <w:type w:val="continuous"/>
          <w:pgSz w:w="12240" w:h="15840" w:code="1"/>
          <w:pgMar w:top="1170" w:right="720" w:bottom="720" w:left="720" w:header="432" w:footer="288" w:gutter="0"/>
          <w:cols w:num="2" w:space="360"/>
        </w:sectPr>
      </w:pPr>
      <w:r>
        <w:fldChar w:fldCharType="end"/>
      </w:r>
    </w:p>
    <w:p w:rsidR="006A731E" w:rsidRDefault="006A731E">
      <w:pPr>
        <w:pStyle w:val="ProductList-Body"/>
      </w:pPr>
    </w:p>
    <w:sectPr w:rsidR="006A731E"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3BB9" w:rsidRDefault="00ED3BB9" w:rsidP="007C7D4D">
      <w:pPr>
        <w:spacing w:after="0"/>
      </w:pPr>
      <w:r>
        <w:separator/>
      </w:r>
    </w:p>
    <w:p w:rsidR="00ED3BB9" w:rsidRDefault="00ED3BB9"/>
  </w:endnote>
  <w:endnote w:type="continuationSeparator" w:id="0">
    <w:p w:rsidR="00ED3BB9" w:rsidRDefault="00ED3BB9" w:rsidP="007C7D4D">
      <w:pPr>
        <w:spacing w:after="0"/>
      </w:pPr>
      <w:r>
        <w:continuationSeparator/>
      </w:r>
    </w:p>
    <w:p w:rsidR="00ED3BB9" w:rsidRDefault="00ED3BB9"/>
  </w:endnote>
  <w:endnote w:type="continuationNotice" w:id="1">
    <w:p w:rsidR="00ED3BB9" w:rsidRDefault="00ED3BB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293" w:rsidRDefault="001342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68E5" w:rsidRDefault="00DB3B6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293" w:rsidRDefault="001342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4">
            <w:r w:rsidR="00DB3B6E">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844">
            <w:r w:rsidR="00DB3B6E">
              <w:rPr>
                <w:color w:val="00467F"/>
                <w:u w:val="single"/>
              </w:rPr>
              <w:t>Indeks</w:t>
            </w:r>
          </w:hyperlink>
        </w:p>
      </w:tc>
    </w:tr>
  </w:tbl>
  <w:p w:rsidR="006A731E" w:rsidRDefault="006A731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73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842">
            <w:r w:rsidR="00DB3B6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1">
            <w:r w:rsidR="00DB3B6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36">
            <w:r w:rsidR="00DB3B6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7">
            <w:r w:rsidR="00DB3B6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8">
            <w:r w:rsidR="00DB3B6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49">
            <w:r w:rsidR="00DB3B6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731E" w:rsidRDefault="00ED3BB9">
          <w:pPr>
            <w:pStyle w:val="PURFooterText"/>
            <w:jc w:val="center"/>
          </w:pPr>
          <w:hyperlink w:anchor="_Sec591">
            <w:r w:rsidR="00DB3B6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731E" w:rsidRDefault="006A73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731E" w:rsidRDefault="00ED3BB9">
          <w:pPr>
            <w:pStyle w:val="PURFooterText"/>
            <w:jc w:val="center"/>
          </w:pPr>
          <w:hyperlink w:anchor="_Sec844">
            <w:r w:rsidR="00DB3B6E">
              <w:rPr>
                <w:color w:val="00467F"/>
                <w:u w:val="single"/>
              </w:rPr>
              <w:t>Indeks</w:t>
            </w:r>
          </w:hyperlink>
        </w:p>
      </w:tc>
    </w:tr>
  </w:tbl>
  <w:p w:rsidR="006A731E" w:rsidRDefault="006A73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3BB9" w:rsidRDefault="00ED3BB9" w:rsidP="007C7D4D">
      <w:pPr>
        <w:spacing w:after="0"/>
      </w:pPr>
      <w:r>
        <w:separator/>
      </w:r>
    </w:p>
    <w:p w:rsidR="00ED3BB9" w:rsidRDefault="00ED3BB9"/>
  </w:footnote>
  <w:footnote w:type="continuationSeparator" w:id="0">
    <w:p w:rsidR="00ED3BB9" w:rsidRDefault="00ED3BB9" w:rsidP="007C7D4D">
      <w:pPr>
        <w:spacing w:after="0"/>
      </w:pPr>
      <w:r>
        <w:continuationSeparator/>
      </w:r>
    </w:p>
    <w:p w:rsidR="00ED3BB9" w:rsidRDefault="00ED3BB9"/>
  </w:footnote>
  <w:footnote w:type="continuationNotice" w:id="1">
    <w:p w:rsidR="00ED3BB9" w:rsidRDefault="00ED3BB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293" w:rsidRDefault="001342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293" w:rsidRDefault="001342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293" w:rsidRDefault="001342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13429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13429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13429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134293">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3B217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3B2174">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3B2174">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3B2174">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rsidR="00134293">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731E">
      <w:tc>
        <w:tcPr>
          <w:tcW w:w="8560" w:type="dxa"/>
        </w:tcPr>
        <w:p w:rsidR="006A731E" w:rsidRDefault="00DB3B6E">
          <w:pPr>
            <w:pStyle w:val="PURHeaderText"/>
          </w:pPr>
          <w:r>
            <w:t>Uslovi o korišćenja proizvoda Microsoft količinskog licenciranja (U celom svetu – srpski, avgust 2016. godine)</w:t>
          </w:r>
        </w:p>
      </w:tc>
      <w:tc>
        <w:tcPr>
          <w:tcW w:w="3680" w:type="dxa"/>
        </w:tcPr>
        <w:p w:rsidR="006A731E" w:rsidRDefault="00DB3B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34B59"/>
    <w:multiLevelType w:val="multilevel"/>
    <w:tmpl w:val="B7CCC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71864"/>
    <w:multiLevelType w:val="multilevel"/>
    <w:tmpl w:val="E2E28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957A5"/>
    <w:multiLevelType w:val="multilevel"/>
    <w:tmpl w:val="53DA4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DE5EE5"/>
    <w:multiLevelType w:val="multilevel"/>
    <w:tmpl w:val="6A884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5E40E7"/>
    <w:multiLevelType w:val="multilevel"/>
    <w:tmpl w:val="4AB09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701654"/>
    <w:multiLevelType w:val="multilevel"/>
    <w:tmpl w:val="86F252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E1133A"/>
    <w:multiLevelType w:val="multilevel"/>
    <w:tmpl w:val="84D0C7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2E644E"/>
    <w:multiLevelType w:val="multilevel"/>
    <w:tmpl w:val="B8A88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3C0B76"/>
    <w:multiLevelType w:val="multilevel"/>
    <w:tmpl w:val="A32671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E3988"/>
    <w:multiLevelType w:val="multilevel"/>
    <w:tmpl w:val="CB74B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A3C8C"/>
    <w:multiLevelType w:val="multilevel"/>
    <w:tmpl w:val="1EAE3B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D0378C"/>
    <w:multiLevelType w:val="multilevel"/>
    <w:tmpl w:val="43BCC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4D5C10"/>
    <w:multiLevelType w:val="multilevel"/>
    <w:tmpl w:val="37A06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56996"/>
    <w:multiLevelType w:val="multilevel"/>
    <w:tmpl w:val="E4F65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F4727D"/>
    <w:multiLevelType w:val="multilevel"/>
    <w:tmpl w:val="CC847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172A88"/>
    <w:multiLevelType w:val="multilevel"/>
    <w:tmpl w:val="B75CD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CE4167"/>
    <w:multiLevelType w:val="multilevel"/>
    <w:tmpl w:val="81922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D41D0E"/>
    <w:multiLevelType w:val="multilevel"/>
    <w:tmpl w:val="C90A1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0C2EF1"/>
    <w:multiLevelType w:val="multilevel"/>
    <w:tmpl w:val="2F2C1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525812"/>
    <w:multiLevelType w:val="multilevel"/>
    <w:tmpl w:val="E33AAF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CF50C0"/>
    <w:multiLevelType w:val="multilevel"/>
    <w:tmpl w:val="4B50B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C656C6"/>
    <w:multiLevelType w:val="multilevel"/>
    <w:tmpl w:val="4E8A95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2975E5"/>
    <w:multiLevelType w:val="multilevel"/>
    <w:tmpl w:val="3EF80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924960"/>
    <w:multiLevelType w:val="multilevel"/>
    <w:tmpl w:val="4DB69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94180C"/>
    <w:multiLevelType w:val="multilevel"/>
    <w:tmpl w:val="81726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AA295A"/>
    <w:multiLevelType w:val="multilevel"/>
    <w:tmpl w:val="2DDE0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EA321B"/>
    <w:multiLevelType w:val="multilevel"/>
    <w:tmpl w:val="0C0EE21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8E4C9D"/>
    <w:multiLevelType w:val="multilevel"/>
    <w:tmpl w:val="B7361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D46077"/>
    <w:multiLevelType w:val="multilevel"/>
    <w:tmpl w:val="0382F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747FAC"/>
    <w:multiLevelType w:val="multilevel"/>
    <w:tmpl w:val="9F364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7677D6"/>
    <w:multiLevelType w:val="multilevel"/>
    <w:tmpl w:val="1D62B8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3D6913"/>
    <w:multiLevelType w:val="multilevel"/>
    <w:tmpl w:val="AE4E5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DD0AA4"/>
    <w:multiLevelType w:val="multilevel"/>
    <w:tmpl w:val="F0A2F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248A7"/>
    <w:multiLevelType w:val="multilevel"/>
    <w:tmpl w:val="05004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000E89"/>
    <w:multiLevelType w:val="multilevel"/>
    <w:tmpl w:val="A5368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1A6975"/>
    <w:multiLevelType w:val="multilevel"/>
    <w:tmpl w:val="1BDE7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CF5830"/>
    <w:multiLevelType w:val="multilevel"/>
    <w:tmpl w:val="D1F64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F44545"/>
    <w:multiLevelType w:val="multilevel"/>
    <w:tmpl w:val="700AB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D0128F"/>
    <w:multiLevelType w:val="multilevel"/>
    <w:tmpl w:val="484E5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97772B"/>
    <w:multiLevelType w:val="multilevel"/>
    <w:tmpl w:val="1270CE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8D3AED"/>
    <w:multiLevelType w:val="multilevel"/>
    <w:tmpl w:val="9D4255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D3500D"/>
    <w:multiLevelType w:val="multilevel"/>
    <w:tmpl w:val="79CAC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CB0ED6"/>
    <w:multiLevelType w:val="multilevel"/>
    <w:tmpl w:val="A58C7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C13F7E"/>
    <w:multiLevelType w:val="multilevel"/>
    <w:tmpl w:val="FBD26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6B5D18"/>
    <w:multiLevelType w:val="multilevel"/>
    <w:tmpl w:val="4F8410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7272FD"/>
    <w:multiLevelType w:val="multilevel"/>
    <w:tmpl w:val="4F9C8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636647"/>
    <w:multiLevelType w:val="multilevel"/>
    <w:tmpl w:val="E5AA5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9D249B"/>
    <w:multiLevelType w:val="multilevel"/>
    <w:tmpl w:val="0082B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4E6E75"/>
    <w:multiLevelType w:val="multilevel"/>
    <w:tmpl w:val="797C1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E84AC4"/>
    <w:multiLevelType w:val="multilevel"/>
    <w:tmpl w:val="EE1E9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10"/>
  </w:num>
  <w:num w:numId="4">
    <w:abstractNumId w:val="1"/>
  </w:num>
  <w:num w:numId="5">
    <w:abstractNumId w:val="49"/>
  </w:num>
  <w:num w:numId="6">
    <w:abstractNumId w:val="40"/>
  </w:num>
  <w:num w:numId="7">
    <w:abstractNumId w:val="51"/>
  </w:num>
  <w:num w:numId="8">
    <w:abstractNumId w:val="38"/>
  </w:num>
  <w:num w:numId="9">
    <w:abstractNumId w:val="48"/>
  </w:num>
  <w:num w:numId="10">
    <w:abstractNumId w:val="37"/>
  </w:num>
  <w:num w:numId="11">
    <w:abstractNumId w:val="3"/>
  </w:num>
  <w:num w:numId="12">
    <w:abstractNumId w:val="33"/>
  </w:num>
  <w:num w:numId="13">
    <w:abstractNumId w:val="15"/>
  </w:num>
  <w:num w:numId="14">
    <w:abstractNumId w:val="12"/>
  </w:num>
  <w:num w:numId="15">
    <w:abstractNumId w:val="24"/>
  </w:num>
  <w:num w:numId="16">
    <w:abstractNumId w:val="50"/>
  </w:num>
  <w:num w:numId="17">
    <w:abstractNumId w:val="27"/>
  </w:num>
  <w:num w:numId="18">
    <w:abstractNumId w:val="19"/>
  </w:num>
  <w:num w:numId="19">
    <w:abstractNumId w:val="20"/>
  </w:num>
  <w:num w:numId="20">
    <w:abstractNumId w:val="16"/>
  </w:num>
  <w:num w:numId="21">
    <w:abstractNumId w:val="45"/>
  </w:num>
  <w:num w:numId="22">
    <w:abstractNumId w:val="26"/>
  </w:num>
  <w:num w:numId="23">
    <w:abstractNumId w:val="11"/>
  </w:num>
  <w:num w:numId="24">
    <w:abstractNumId w:val="25"/>
  </w:num>
  <w:num w:numId="25">
    <w:abstractNumId w:val="35"/>
  </w:num>
  <w:num w:numId="26">
    <w:abstractNumId w:val="41"/>
  </w:num>
  <w:num w:numId="27">
    <w:abstractNumId w:val="21"/>
  </w:num>
  <w:num w:numId="28">
    <w:abstractNumId w:val="39"/>
  </w:num>
  <w:num w:numId="29">
    <w:abstractNumId w:val="18"/>
  </w:num>
  <w:num w:numId="30">
    <w:abstractNumId w:val="17"/>
  </w:num>
  <w:num w:numId="31">
    <w:abstractNumId w:val="42"/>
  </w:num>
  <w:num w:numId="32">
    <w:abstractNumId w:val="36"/>
  </w:num>
  <w:num w:numId="33">
    <w:abstractNumId w:val="5"/>
  </w:num>
  <w:num w:numId="34">
    <w:abstractNumId w:val="4"/>
  </w:num>
  <w:num w:numId="35">
    <w:abstractNumId w:val="28"/>
  </w:num>
  <w:num w:numId="36">
    <w:abstractNumId w:val="47"/>
  </w:num>
  <w:num w:numId="37">
    <w:abstractNumId w:val="7"/>
  </w:num>
  <w:num w:numId="38">
    <w:abstractNumId w:val="2"/>
  </w:num>
  <w:num w:numId="39">
    <w:abstractNumId w:val="9"/>
  </w:num>
  <w:num w:numId="40">
    <w:abstractNumId w:val="14"/>
  </w:num>
  <w:num w:numId="41">
    <w:abstractNumId w:val="43"/>
  </w:num>
  <w:num w:numId="42">
    <w:abstractNumId w:val="13"/>
  </w:num>
  <w:num w:numId="43">
    <w:abstractNumId w:val="44"/>
  </w:num>
  <w:num w:numId="44">
    <w:abstractNumId w:val="6"/>
  </w:num>
  <w:num w:numId="45">
    <w:abstractNumId w:val="46"/>
  </w:num>
  <w:num w:numId="46">
    <w:abstractNumId w:val="22"/>
  </w:num>
  <w:num w:numId="47">
    <w:abstractNumId w:val="29"/>
  </w:num>
  <w:num w:numId="48">
    <w:abstractNumId w:val="23"/>
  </w:num>
  <w:num w:numId="49">
    <w:abstractNumId w:val="34"/>
  </w:num>
  <w:num w:numId="50">
    <w:abstractNumId w:val="32"/>
  </w:num>
  <w:num w:numId="51">
    <w:abstractNumId w:val="8"/>
  </w:num>
  <w:num w:numId="52">
    <w:abstractNumId w:val="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b6z7UHi/Wi+cr7wStQ13U/63O9cQQTkMFuR6xaBoATdBHru2vvtq5mUF57a8DKpAr1xuYrYgYTs+ZM8StK5uA==" w:salt="D5pWNTK+YlP+0VuALKDXm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4293"/>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68E5"/>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174"/>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31E"/>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B6E"/>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3BB9"/>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B3B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439E8-C0B2-4305-A6C4-747E8DE31892}">
  <ds:schemaRefs>
    <ds:schemaRef ds:uri="http://schemas.openxmlformats.org/officeDocument/2006/bibliography"/>
  </ds:schemaRefs>
</ds:datastoreItem>
</file>

<file path=customXml/itemProps2.xml><?xml version="1.0" encoding="utf-8"?>
<ds:datastoreItem xmlns:ds="http://schemas.openxmlformats.org/officeDocument/2006/customXml" ds:itemID="{EF3E086F-114B-4DDB-B968-1259AD180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105635</Words>
  <Characters>602121</Characters>
  <Application>Microsoft Office Word</Application>
  <DocSecurity>8</DocSecurity>
  <Lines>5017</Lines>
  <Paragraphs>1412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2016-07-28T01:00:00Z</dcterms:created>
  <dcterms:modified xsi:type="dcterms:W3CDTF">2016-07-28T01:01:00Z</dcterms:modified>
</cp:coreProperties>
</file>