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761CD" w:rsidRDefault="008761CD" w:rsidP="00B575D2">
      <w:pPr>
        <w:pStyle w:val="PURHeading7"/>
      </w:pPr>
      <w:bookmarkStart w:id="0" w:name="_GoBack"/>
      <w:bookmarkEnd w:id="0"/>
    </w:p>
    <w:p w:rsidR="007E2B9E" w:rsidRDefault="007E2B9E">
      <w:pPr>
        <w:pStyle w:val="PURBody"/>
        <w:shd w:val="clear" w:color="auto" w:fill="00188F"/>
        <w:tabs>
          <w:tab w:val="clear" w:pos="360"/>
        </w:tabs>
        <w:ind w:right="7920" w:firstLine="360"/>
        <w:rPr>
          <w:color w:val="FFFFFF"/>
          <w:sz w:val="6"/>
          <w:szCs w:val="6"/>
        </w:rPr>
      </w:pPr>
    </w:p>
    <w:p w:rsidR="007E2B9E" w:rsidRDefault="004D62B3">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Količinsko</w:t>
      </w:r>
    </w:p>
    <w:p w:rsidR="007E2B9E" w:rsidRDefault="004D62B3">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licenciranje</w:t>
      </w:r>
    </w:p>
    <w:p w:rsidR="007E2B9E" w:rsidRDefault="007E2B9E">
      <w:pPr>
        <w:pStyle w:val="PURBody"/>
        <w:shd w:val="clear" w:color="auto" w:fill="00188F"/>
        <w:tabs>
          <w:tab w:val="clear" w:pos="360"/>
        </w:tabs>
        <w:spacing w:after="0"/>
        <w:ind w:right="7920" w:firstLine="360"/>
        <w:rPr>
          <w:color w:val="FFFFFF" w:themeColor="background1"/>
          <w:szCs w:val="18"/>
        </w:rPr>
      </w:pPr>
    </w:p>
    <w:p w:rsidR="007E2B9E" w:rsidRDefault="007E2B9E">
      <w:pPr>
        <w:pStyle w:val="PURBody"/>
        <w:shd w:val="clear" w:color="auto" w:fill="00188F"/>
        <w:tabs>
          <w:tab w:val="clear" w:pos="360"/>
        </w:tabs>
        <w:spacing w:after="0"/>
        <w:ind w:right="7920" w:firstLine="360"/>
        <w:rPr>
          <w:color w:val="FFFFFF" w:themeColor="background1"/>
          <w:szCs w:val="18"/>
        </w:rPr>
      </w:pPr>
    </w:p>
    <w:p w:rsidR="007E2B9E" w:rsidRDefault="007E2B9E">
      <w:pPr>
        <w:pStyle w:val="PURBody"/>
        <w:shd w:val="clear" w:color="auto" w:fill="00188F"/>
        <w:tabs>
          <w:tab w:val="clear" w:pos="360"/>
        </w:tabs>
        <w:spacing w:after="0"/>
        <w:ind w:right="7920" w:firstLine="360"/>
        <w:rPr>
          <w:color w:val="FFFFFF" w:themeColor="background1"/>
          <w:szCs w:val="18"/>
        </w:rPr>
      </w:pPr>
    </w:p>
    <w:p w:rsidR="007E2B9E" w:rsidRDefault="007E2B9E">
      <w:pPr>
        <w:pStyle w:val="PURBody"/>
        <w:shd w:val="clear" w:color="auto" w:fill="00188F"/>
        <w:tabs>
          <w:tab w:val="clear" w:pos="360"/>
        </w:tabs>
        <w:spacing w:after="0"/>
        <w:ind w:right="7920" w:firstLine="360"/>
        <w:rPr>
          <w:color w:val="FFFFFF" w:themeColor="background1"/>
          <w:szCs w:val="18"/>
        </w:rPr>
      </w:pPr>
    </w:p>
    <w:p w:rsidR="007E2B9E" w:rsidRDefault="007E2B9E">
      <w:pPr>
        <w:pStyle w:val="PURBody"/>
        <w:shd w:val="clear" w:color="auto" w:fill="00188F"/>
        <w:tabs>
          <w:tab w:val="clear" w:pos="360"/>
        </w:tabs>
        <w:spacing w:after="0"/>
        <w:ind w:right="7920" w:firstLine="360"/>
        <w:rPr>
          <w:color w:val="FFFFFF" w:themeColor="background1"/>
          <w:szCs w:val="18"/>
        </w:rPr>
      </w:pPr>
    </w:p>
    <w:p w:rsidR="007E2B9E" w:rsidRDefault="007E2B9E">
      <w:pPr>
        <w:pStyle w:val="PURBody"/>
        <w:shd w:val="clear" w:color="auto" w:fill="0072C6"/>
        <w:tabs>
          <w:tab w:val="clear" w:pos="360"/>
        </w:tabs>
        <w:ind w:right="1800" w:firstLine="360"/>
        <w:rPr>
          <w:sz w:val="72"/>
          <w:szCs w:val="72"/>
        </w:rPr>
      </w:pPr>
    </w:p>
    <w:p w:rsidR="007E2B9E" w:rsidRDefault="007E2B9E">
      <w:pPr>
        <w:pStyle w:val="PURBody"/>
        <w:shd w:val="clear" w:color="auto" w:fill="0072C6"/>
        <w:tabs>
          <w:tab w:val="clear" w:pos="360"/>
          <w:tab w:val="left" w:pos="180"/>
        </w:tabs>
        <w:ind w:right="1800" w:firstLine="360"/>
        <w:rPr>
          <w:color w:val="FFFFFF" w:themeColor="background1"/>
          <w:sz w:val="72"/>
          <w:szCs w:val="72"/>
        </w:rPr>
      </w:pPr>
    </w:p>
    <w:p w:rsidR="007E2B9E" w:rsidRDefault="004D62B3">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Uslovi za proizvod</w:t>
      </w:r>
    </w:p>
    <w:p w:rsidR="007E2B9E" w:rsidRDefault="004D62B3">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januar 2018.</w:t>
      </w:r>
    </w:p>
    <w:p w:rsidR="007E2B9E" w:rsidRDefault="007E2B9E">
      <w:pPr>
        <w:pStyle w:val="PURBody"/>
        <w:shd w:val="clear" w:color="auto" w:fill="0072C6"/>
        <w:tabs>
          <w:tab w:val="clear" w:pos="360"/>
        </w:tabs>
        <w:spacing w:after="0" w:line="230" w:lineRule="auto"/>
        <w:ind w:right="1800" w:firstLine="360"/>
        <w:rPr>
          <w:color w:val="FFFFFF" w:themeColor="background1"/>
          <w:sz w:val="96"/>
          <w:szCs w:val="96"/>
        </w:rPr>
      </w:pPr>
    </w:p>
    <w:p w:rsidR="007E2B9E" w:rsidRDefault="004D62B3">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7E2B9E" w:rsidRDefault="007E2B9E">
      <w:pPr>
        <w:sectPr w:rsidR="007E2B9E">
          <w:type w:val="continuous"/>
          <w:pgSz w:w="12240" w:h="15840" w:code="1"/>
          <w:pgMar w:top="1170" w:right="720" w:bottom="720" w:left="720" w:header="432" w:footer="288" w:gutter="0"/>
          <w:cols w:space="360"/>
        </w:sectPr>
      </w:pPr>
    </w:p>
    <w:p w:rsidR="007E2B9E" w:rsidRDefault="004D62B3">
      <w:pPr>
        <w:pStyle w:val="ProductList-SectionHeading"/>
        <w:pageBreakBefore/>
      </w:pPr>
      <w:bookmarkStart w:id="1" w:name="_Sec842"/>
      <w:r>
        <w:lastRenderedPageBreak/>
        <w:t>Sadržaj</w:t>
      </w:r>
    </w:p>
    <w:p w:rsidR="007E2B9E" w:rsidRDefault="007E2B9E">
      <w:pPr>
        <w:pStyle w:val="ProductList-Body"/>
      </w:pPr>
    </w:p>
    <w:p w:rsidR="007E2B9E" w:rsidRDefault="007E2B9E">
      <w:pPr>
        <w:sectPr w:rsidR="007E2B9E">
          <w:headerReference w:type="default" r:id="rId10"/>
          <w:footerReference w:type="default" r:id="rId11"/>
          <w:type w:val="continuous"/>
          <w:pgSz w:w="12240" w:h="15840" w:code="1"/>
          <w:pgMar w:top="1170" w:right="720" w:bottom="1620" w:left="720" w:header="432" w:footer="288" w:gutter="0"/>
          <w:cols w:space="360"/>
        </w:sectPr>
      </w:pPr>
    </w:p>
    <w:p w:rsidR="00B2618A" w:rsidRDefault="004D62B3">
      <w:pPr>
        <w:pStyle w:val="TOC1"/>
        <w:rPr>
          <w:rFonts w:eastAsiaTheme="minorEastAsia"/>
          <w:b w:val="0"/>
          <w:caps w:val="0"/>
          <w:noProof/>
          <w:sz w:val="22"/>
          <w:szCs w:val="22"/>
        </w:rPr>
      </w:pPr>
      <w:r>
        <w:fldChar w:fldCharType="begin"/>
      </w:r>
      <w:r>
        <w:instrText xml:space="preserve"> TOC \h \f \l 1-3 </w:instrText>
      </w:r>
      <w:r>
        <w:fldChar w:fldCharType="separate"/>
      </w:r>
      <w:hyperlink w:anchor="_Toc502073373" w:history="1">
        <w:r w:rsidR="00B2618A" w:rsidRPr="00180F69">
          <w:rPr>
            <w:rStyle w:val="Hyperlink"/>
            <w:noProof/>
          </w:rPr>
          <w:t>Uvod</w:t>
        </w:r>
        <w:r w:rsidR="00B2618A">
          <w:rPr>
            <w:noProof/>
          </w:rPr>
          <w:tab/>
        </w:r>
        <w:r w:rsidR="00B2618A">
          <w:rPr>
            <w:noProof/>
          </w:rPr>
          <w:fldChar w:fldCharType="begin"/>
        </w:r>
        <w:r w:rsidR="00B2618A">
          <w:rPr>
            <w:noProof/>
          </w:rPr>
          <w:instrText xml:space="preserve"> PAGEREF _Toc502073373 \h </w:instrText>
        </w:r>
        <w:r w:rsidR="00B2618A">
          <w:rPr>
            <w:noProof/>
          </w:rPr>
        </w:r>
        <w:r w:rsidR="00B2618A">
          <w:rPr>
            <w:noProof/>
          </w:rPr>
          <w:fldChar w:fldCharType="separate"/>
        </w:r>
        <w:r w:rsidR="00B2618A">
          <w:rPr>
            <w:noProof/>
          </w:rPr>
          <w:t>4</w:t>
        </w:r>
        <w:r w:rsidR="00B2618A">
          <w:rPr>
            <w:noProof/>
          </w:rPr>
          <w:fldChar w:fldCharType="end"/>
        </w:r>
      </w:hyperlink>
    </w:p>
    <w:p w:rsidR="00B2618A" w:rsidRDefault="00263A56">
      <w:pPr>
        <w:pStyle w:val="TOC2"/>
        <w:rPr>
          <w:rFonts w:eastAsiaTheme="minorEastAsia"/>
          <w:smallCaps w:val="0"/>
          <w:sz w:val="22"/>
        </w:rPr>
      </w:pPr>
      <w:hyperlink w:anchor="_Toc502073374" w:history="1">
        <w:r w:rsidR="00B2618A" w:rsidRPr="00180F69">
          <w:rPr>
            <w:rStyle w:val="Hyperlink"/>
          </w:rPr>
          <w:t>O ovom dokumentu</w:t>
        </w:r>
        <w:r w:rsidR="00B2618A">
          <w:tab/>
        </w:r>
        <w:r w:rsidR="00B2618A">
          <w:fldChar w:fldCharType="begin"/>
        </w:r>
        <w:r w:rsidR="00B2618A">
          <w:instrText xml:space="preserve"> PAGEREF _Toc502073374 \h </w:instrText>
        </w:r>
        <w:r w:rsidR="00B2618A">
          <w:fldChar w:fldCharType="separate"/>
        </w:r>
        <w:r w:rsidR="00B2618A">
          <w:t>4</w:t>
        </w:r>
        <w:r w:rsidR="00B2618A">
          <w:fldChar w:fldCharType="end"/>
        </w:r>
      </w:hyperlink>
    </w:p>
    <w:p w:rsidR="00B2618A" w:rsidRDefault="00263A56">
      <w:pPr>
        <w:pStyle w:val="TOC2"/>
        <w:rPr>
          <w:rFonts w:eastAsiaTheme="minorEastAsia"/>
          <w:smallCaps w:val="0"/>
          <w:sz w:val="22"/>
        </w:rPr>
      </w:pPr>
      <w:hyperlink w:anchor="_Toc502073375" w:history="1">
        <w:r w:rsidR="00B2618A" w:rsidRPr="00180F69">
          <w:rPr>
            <w:rStyle w:val="Hyperlink"/>
          </w:rPr>
          <w:t>Šta sadrži ovaj dokument</w:t>
        </w:r>
        <w:r w:rsidR="00B2618A">
          <w:tab/>
        </w:r>
        <w:r w:rsidR="00B2618A">
          <w:fldChar w:fldCharType="begin"/>
        </w:r>
        <w:r w:rsidR="00B2618A">
          <w:instrText xml:space="preserve"> PAGEREF _Toc502073375 \h </w:instrText>
        </w:r>
        <w:r w:rsidR="00B2618A">
          <w:fldChar w:fldCharType="separate"/>
        </w:r>
        <w:r w:rsidR="00B2618A">
          <w:t>4</w:t>
        </w:r>
        <w:r w:rsidR="00B2618A">
          <w:fldChar w:fldCharType="end"/>
        </w:r>
      </w:hyperlink>
    </w:p>
    <w:p w:rsidR="00B2618A" w:rsidRDefault="00263A56">
      <w:pPr>
        <w:pStyle w:val="TOC2"/>
        <w:rPr>
          <w:rFonts w:eastAsiaTheme="minorEastAsia"/>
          <w:smallCaps w:val="0"/>
          <w:sz w:val="22"/>
        </w:rPr>
      </w:pPr>
      <w:hyperlink w:anchor="_Toc502073376" w:history="1">
        <w:r w:rsidR="00B2618A" w:rsidRPr="00180F69">
          <w:rPr>
            <w:rStyle w:val="Hyperlink"/>
          </w:rPr>
          <w:t>Kako se kretati kroz Unose proizvoda</w:t>
        </w:r>
        <w:r w:rsidR="00B2618A">
          <w:tab/>
        </w:r>
        <w:r w:rsidR="00B2618A">
          <w:fldChar w:fldCharType="begin"/>
        </w:r>
        <w:r w:rsidR="00B2618A">
          <w:instrText xml:space="preserve"> PAGEREF _Toc502073376 \h </w:instrText>
        </w:r>
        <w:r w:rsidR="00B2618A">
          <w:fldChar w:fldCharType="separate"/>
        </w:r>
        <w:r w:rsidR="00B2618A">
          <w:t>4</w:t>
        </w:r>
        <w:r w:rsidR="00B2618A">
          <w:fldChar w:fldCharType="end"/>
        </w:r>
      </w:hyperlink>
    </w:p>
    <w:p w:rsidR="00B2618A" w:rsidRDefault="00263A56">
      <w:pPr>
        <w:pStyle w:val="TOC2"/>
        <w:rPr>
          <w:rFonts w:eastAsiaTheme="minorEastAsia"/>
          <w:smallCaps w:val="0"/>
          <w:sz w:val="22"/>
        </w:rPr>
      </w:pPr>
      <w:hyperlink w:anchor="_Toc502073377" w:history="1">
        <w:r w:rsidR="00B2618A" w:rsidRPr="00180F69">
          <w:rPr>
            <w:rStyle w:val="Hyperlink"/>
          </w:rPr>
          <w:t>Objašnjenja i kratak pregled izmena ovog Dokumenta</w:t>
        </w:r>
        <w:r w:rsidR="00B2618A">
          <w:tab/>
        </w:r>
        <w:r w:rsidR="00B2618A">
          <w:fldChar w:fldCharType="begin"/>
        </w:r>
        <w:r w:rsidR="00B2618A">
          <w:instrText xml:space="preserve"> PAGEREF _Toc502073377 \h </w:instrText>
        </w:r>
        <w:r w:rsidR="00B2618A">
          <w:fldChar w:fldCharType="separate"/>
        </w:r>
        <w:r w:rsidR="00B2618A">
          <w:t>5</w:t>
        </w:r>
        <w:r w:rsidR="00B2618A">
          <w:fldChar w:fldCharType="end"/>
        </w:r>
      </w:hyperlink>
    </w:p>
    <w:p w:rsidR="00B2618A" w:rsidRDefault="00263A56">
      <w:pPr>
        <w:pStyle w:val="TOC1"/>
        <w:rPr>
          <w:rFonts w:eastAsiaTheme="minorEastAsia"/>
          <w:b w:val="0"/>
          <w:caps w:val="0"/>
          <w:noProof/>
          <w:sz w:val="22"/>
          <w:szCs w:val="22"/>
        </w:rPr>
      </w:pPr>
      <w:hyperlink w:anchor="_Toc502073378" w:history="1">
        <w:r w:rsidR="00B2618A" w:rsidRPr="00180F69">
          <w:rPr>
            <w:rStyle w:val="Hyperlink"/>
            <w:noProof/>
          </w:rPr>
          <w:t>Uslovi licenciranja</w:t>
        </w:r>
        <w:r w:rsidR="00B2618A">
          <w:rPr>
            <w:noProof/>
          </w:rPr>
          <w:tab/>
        </w:r>
        <w:r w:rsidR="00B2618A">
          <w:rPr>
            <w:noProof/>
          </w:rPr>
          <w:fldChar w:fldCharType="begin"/>
        </w:r>
        <w:r w:rsidR="00B2618A">
          <w:rPr>
            <w:noProof/>
          </w:rPr>
          <w:instrText xml:space="preserve"> PAGEREF _Toc502073378 \h </w:instrText>
        </w:r>
        <w:r w:rsidR="00B2618A">
          <w:rPr>
            <w:noProof/>
          </w:rPr>
        </w:r>
        <w:r w:rsidR="00B2618A">
          <w:rPr>
            <w:noProof/>
          </w:rPr>
          <w:fldChar w:fldCharType="separate"/>
        </w:r>
        <w:r w:rsidR="00B2618A">
          <w:rPr>
            <w:noProof/>
          </w:rPr>
          <w:t>6</w:t>
        </w:r>
        <w:r w:rsidR="00B2618A">
          <w:rPr>
            <w:noProof/>
          </w:rPr>
          <w:fldChar w:fldCharType="end"/>
        </w:r>
      </w:hyperlink>
    </w:p>
    <w:p w:rsidR="00B2618A" w:rsidRDefault="00263A56">
      <w:pPr>
        <w:pStyle w:val="TOC2"/>
        <w:rPr>
          <w:rFonts w:eastAsiaTheme="minorEastAsia"/>
          <w:smallCaps w:val="0"/>
          <w:sz w:val="22"/>
        </w:rPr>
      </w:pPr>
      <w:hyperlink w:anchor="_Toc502073379" w:history="1">
        <w:r w:rsidR="00B2618A" w:rsidRPr="00180F69">
          <w:rPr>
            <w:rStyle w:val="Hyperlink"/>
          </w:rPr>
          <w:t>Opšti uslovi licenciranja</w:t>
        </w:r>
        <w:r w:rsidR="00B2618A">
          <w:tab/>
        </w:r>
        <w:r w:rsidR="00B2618A">
          <w:fldChar w:fldCharType="begin"/>
        </w:r>
        <w:r w:rsidR="00B2618A">
          <w:instrText xml:space="preserve"> PAGEREF _Toc502073379 \h </w:instrText>
        </w:r>
        <w:r w:rsidR="00B2618A">
          <w:fldChar w:fldCharType="separate"/>
        </w:r>
        <w:r w:rsidR="00B2618A">
          <w:t>6</w:t>
        </w:r>
        <w:r w:rsidR="00B2618A">
          <w:fldChar w:fldCharType="end"/>
        </w:r>
      </w:hyperlink>
    </w:p>
    <w:p w:rsidR="00B2618A" w:rsidRDefault="00263A56">
      <w:pPr>
        <w:pStyle w:val="TOC2"/>
        <w:rPr>
          <w:rFonts w:eastAsiaTheme="minorEastAsia"/>
          <w:smallCaps w:val="0"/>
          <w:sz w:val="22"/>
        </w:rPr>
      </w:pPr>
      <w:hyperlink w:anchor="_Toc502073380" w:history="1">
        <w:r w:rsidR="00B2618A" w:rsidRPr="00180F69">
          <w:rPr>
            <w:rStyle w:val="Hyperlink"/>
          </w:rPr>
          <w:t>Uslovi modela licenciranja</w:t>
        </w:r>
        <w:r w:rsidR="00B2618A">
          <w:tab/>
        </w:r>
        <w:r w:rsidR="00B2618A">
          <w:fldChar w:fldCharType="begin"/>
        </w:r>
        <w:r w:rsidR="00B2618A">
          <w:instrText xml:space="preserve"> PAGEREF _Toc502073380 \h </w:instrText>
        </w:r>
        <w:r w:rsidR="00B2618A">
          <w:fldChar w:fldCharType="separate"/>
        </w:r>
        <w:r w:rsidR="00B2618A">
          <w:t>8</w:t>
        </w:r>
        <w:r w:rsidR="00B2618A">
          <w:fldChar w:fldCharType="end"/>
        </w:r>
      </w:hyperlink>
    </w:p>
    <w:p w:rsidR="00B2618A" w:rsidRDefault="00263A56">
      <w:pPr>
        <w:pStyle w:val="TOC3"/>
        <w:rPr>
          <w:rFonts w:eastAsiaTheme="minorEastAsia"/>
          <w:smallCaps w:val="0"/>
          <w:sz w:val="22"/>
        </w:rPr>
      </w:pPr>
      <w:hyperlink w:anchor="_Toc502073381" w:history="1">
        <w:r w:rsidR="00B2618A" w:rsidRPr="00180F69">
          <w:rPr>
            <w:rStyle w:val="Hyperlink"/>
          </w:rPr>
          <w:t>Aplikacije za desktop računare</w:t>
        </w:r>
        <w:r w:rsidR="00B2618A">
          <w:tab/>
        </w:r>
        <w:r w:rsidR="00B2618A">
          <w:fldChar w:fldCharType="begin"/>
        </w:r>
        <w:r w:rsidR="00B2618A">
          <w:instrText xml:space="preserve"> PAGEREF _Toc502073381 \h </w:instrText>
        </w:r>
        <w:r w:rsidR="00B2618A">
          <w:fldChar w:fldCharType="separate"/>
        </w:r>
        <w:r w:rsidR="00B2618A">
          <w:t>9</w:t>
        </w:r>
        <w:r w:rsidR="00B2618A">
          <w:fldChar w:fldCharType="end"/>
        </w:r>
      </w:hyperlink>
    </w:p>
    <w:p w:rsidR="00B2618A" w:rsidRDefault="00263A56">
      <w:pPr>
        <w:pStyle w:val="TOC3"/>
        <w:rPr>
          <w:rFonts w:eastAsiaTheme="minorEastAsia"/>
          <w:smallCaps w:val="0"/>
          <w:sz w:val="22"/>
        </w:rPr>
      </w:pPr>
      <w:hyperlink w:anchor="_Toc502073382" w:history="1">
        <w:r w:rsidR="00B2618A" w:rsidRPr="00180F69">
          <w:rPr>
            <w:rStyle w:val="Hyperlink"/>
          </w:rPr>
          <w:t>Operativni sistemi desktop računara</w:t>
        </w:r>
        <w:r w:rsidR="00B2618A">
          <w:tab/>
        </w:r>
        <w:r w:rsidR="00B2618A">
          <w:fldChar w:fldCharType="begin"/>
        </w:r>
        <w:r w:rsidR="00B2618A">
          <w:instrText xml:space="preserve"> PAGEREF _Toc502073382 \h </w:instrText>
        </w:r>
        <w:r w:rsidR="00B2618A">
          <w:fldChar w:fldCharType="separate"/>
        </w:r>
        <w:r w:rsidR="00B2618A">
          <w:t>9</w:t>
        </w:r>
        <w:r w:rsidR="00B2618A">
          <w:fldChar w:fldCharType="end"/>
        </w:r>
      </w:hyperlink>
    </w:p>
    <w:p w:rsidR="00B2618A" w:rsidRDefault="00263A56">
      <w:pPr>
        <w:pStyle w:val="TOC3"/>
        <w:rPr>
          <w:rFonts w:eastAsiaTheme="minorEastAsia"/>
          <w:smallCaps w:val="0"/>
          <w:sz w:val="22"/>
        </w:rPr>
      </w:pPr>
      <w:hyperlink w:anchor="_Toc502073383" w:history="1">
        <w:r w:rsidR="00B2618A" w:rsidRPr="00180F69">
          <w:rPr>
            <w:rStyle w:val="Hyperlink"/>
          </w:rPr>
          <w:t>Po jezgru/CAL-u</w:t>
        </w:r>
        <w:r w:rsidR="00B2618A">
          <w:tab/>
        </w:r>
        <w:r w:rsidR="00B2618A">
          <w:fldChar w:fldCharType="begin"/>
        </w:r>
        <w:r w:rsidR="00B2618A">
          <w:instrText xml:space="preserve"> PAGEREF _Toc502073383 \h </w:instrText>
        </w:r>
        <w:r w:rsidR="00B2618A">
          <w:fldChar w:fldCharType="separate"/>
        </w:r>
        <w:r w:rsidR="00B2618A">
          <w:t>9</w:t>
        </w:r>
        <w:r w:rsidR="00B2618A">
          <w:fldChar w:fldCharType="end"/>
        </w:r>
      </w:hyperlink>
    </w:p>
    <w:p w:rsidR="00B2618A" w:rsidRDefault="00263A56">
      <w:pPr>
        <w:pStyle w:val="TOC3"/>
        <w:rPr>
          <w:rFonts w:eastAsiaTheme="minorEastAsia"/>
          <w:smallCaps w:val="0"/>
          <w:sz w:val="22"/>
        </w:rPr>
      </w:pPr>
      <w:hyperlink w:anchor="_Toc502073384" w:history="1">
        <w:r w:rsidR="00B2618A" w:rsidRPr="00180F69">
          <w:rPr>
            <w:rStyle w:val="Hyperlink"/>
          </w:rPr>
          <w:t>Serverske/CAL licence</w:t>
        </w:r>
        <w:r w:rsidR="00B2618A">
          <w:tab/>
        </w:r>
        <w:r w:rsidR="00B2618A">
          <w:fldChar w:fldCharType="begin"/>
        </w:r>
        <w:r w:rsidR="00B2618A">
          <w:instrText xml:space="preserve"> PAGEREF _Toc502073384 \h </w:instrText>
        </w:r>
        <w:r w:rsidR="00B2618A">
          <w:fldChar w:fldCharType="separate"/>
        </w:r>
        <w:r w:rsidR="00B2618A">
          <w:t>10</w:t>
        </w:r>
        <w:r w:rsidR="00B2618A">
          <w:fldChar w:fldCharType="end"/>
        </w:r>
      </w:hyperlink>
    </w:p>
    <w:p w:rsidR="00B2618A" w:rsidRDefault="00263A56">
      <w:pPr>
        <w:pStyle w:val="TOC3"/>
        <w:rPr>
          <w:rFonts w:eastAsiaTheme="minorEastAsia"/>
          <w:smallCaps w:val="0"/>
          <w:sz w:val="22"/>
        </w:rPr>
      </w:pPr>
      <w:hyperlink w:anchor="_Toc502073385" w:history="1">
        <w:r w:rsidR="00B2618A" w:rsidRPr="00180F69">
          <w:rPr>
            <w:rStyle w:val="Hyperlink"/>
          </w:rPr>
          <w:t>Po jezgru</w:t>
        </w:r>
        <w:r w:rsidR="00B2618A">
          <w:tab/>
        </w:r>
        <w:r w:rsidR="00B2618A">
          <w:fldChar w:fldCharType="begin"/>
        </w:r>
        <w:r w:rsidR="00B2618A">
          <w:instrText xml:space="preserve"> PAGEREF _Toc502073385 \h </w:instrText>
        </w:r>
        <w:r w:rsidR="00B2618A">
          <w:fldChar w:fldCharType="separate"/>
        </w:r>
        <w:r w:rsidR="00B2618A">
          <w:t>10</w:t>
        </w:r>
        <w:r w:rsidR="00B2618A">
          <w:fldChar w:fldCharType="end"/>
        </w:r>
      </w:hyperlink>
    </w:p>
    <w:p w:rsidR="00B2618A" w:rsidRDefault="00263A56">
      <w:pPr>
        <w:pStyle w:val="TOC3"/>
        <w:rPr>
          <w:rFonts w:eastAsiaTheme="minorEastAsia"/>
          <w:smallCaps w:val="0"/>
          <w:sz w:val="22"/>
        </w:rPr>
      </w:pPr>
      <w:hyperlink w:anchor="_Toc502073386" w:history="1">
        <w:r w:rsidR="00B2618A" w:rsidRPr="00180F69">
          <w:rPr>
            <w:rStyle w:val="Hyperlink"/>
          </w:rPr>
          <w:t>Serveri za upravljanje</w:t>
        </w:r>
        <w:r w:rsidR="00B2618A">
          <w:tab/>
        </w:r>
        <w:r w:rsidR="00B2618A">
          <w:fldChar w:fldCharType="begin"/>
        </w:r>
        <w:r w:rsidR="00B2618A">
          <w:instrText xml:space="preserve"> PAGEREF _Toc502073386 \h </w:instrText>
        </w:r>
        <w:r w:rsidR="00B2618A">
          <w:fldChar w:fldCharType="separate"/>
        </w:r>
        <w:r w:rsidR="00B2618A">
          <w:t>10</w:t>
        </w:r>
        <w:r w:rsidR="00B2618A">
          <w:fldChar w:fldCharType="end"/>
        </w:r>
      </w:hyperlink>
    </w:p>
    <w:p w:rsidR="00B2618A" w:rsidRDefault="00263A56">
      <w:pPr>
        <w:pStyle w:val="TOC3"/>
        <w:rPr>
          <w:rFonts w:eastAsiaTheme="minorEastAsia"/>
          <w:smallCaps w:val="0"/>
          <w:sz w:val="22"/>
        </w:rPr>
      </w:pPr>
      <w:hyperlink w:anchor="_Toc502073387" w:history="1">
        <w:r w:rsidR="00B2618A" w:rsidRPr="00180F69">
          <w:rPr>
            <w:rStyle w:val="Hyperlink"/>
          </w:rPr>
          <w:t>Posebni serveri</w:t>
        </w:r>
        <w:r w:rsidR="00B2618A">
          <w:tab/>
        </w:r>
        <w:r w:rsidR="00B2618A">
          <w:fldChar w:fldCharType="begin"/>
        </w:r>
        <w:r w:rsidR="00B2618A">
          <w:instrText xml:space="preserve"> PAGEREF _Toc502073387 \h </w:instrText>
        </w:r>
        <w:r w:rsidR="00B2618A">
          <w:fldChar w:fldCharType="separate"/>
        </w:r>
        <w:r w:rsidR="00B2618A">
          <w:t>11</w:t>
        </w:r>
        <w:r w:rsidR="00B2618A">
          <w:fldChar w:fldCharType="end"/>
        </w:r>
      </w:hyperlink>
    </w:p>
    <w:p w:rsidR="00B2618A" w:rsidRDefault="00263A56">
      <w:pPr>
        <w:pStyle w:val="TOC3"/>
        <w:rPr>
          <w:rFonts w:eastAsiaTheme="minorEastAsia"/>
          <w:smallCaps w:val="0"/>
          <w:sz w:val="22"/>
        </w:rPr>
      </w:pPr>
      <w:hyperlink w:anchor="_Toc502073388" w:history="1">
        <w:r w:rsidR="00B2618A" w:rsidRPr="00180F69">
          <w:rPr>
            <w:rStyle w:val="Hyperlink"/>
          </w:rPr>
          <w:t>Alatke za programere</w:t>
        </w:r>
        <w:r w:rsidR="00B2618A">
          <w:tab/>
        </w:r>
        <w:r w:rsidR="00B2618A">
          <w:fldChar w:fldCharType="begin"/>
        </w:r>
        <w:r w:rsidR="00B2618A">
          <w:instrText xml:space="preserve"> PAGEREF _Toc502073388 \h </w:instrText>
        </w:r>
        <w:r w:rsidR="00B2618A">
          <w:fldChar w:fldCharType="separate"/>
        </w:r>
        <w:r w:rsidR="00B2618A">
          <w:t>11</w:t>
        </w:r>
        <w:r w:rsidR="00B2618A">
          <w:fldChar w:fldCharType="end"/>
        </w:r>
      </w:hyperlink>
    </w:p>
    <w:p w:rsidR="00B2618A" w:rsidRDefault="00263A56">
      <w:pPr>
        <w:pStyle w:val="TOC1"/>
        <w:rPr>
          <w:rFonts w:eastAsiaTheme="minorEastAsia"/>
          <w:b w:val="0"/>
          <w:caps w:val="0"/>
          <w:noProof/>
          <w:sz w:val="22"/>
          <w:szCs w:val="22"/>
        </w:rPr>
      </w:pPr>
      <w:hyperlink w:anchor="_Toc502073389" w:history="1">
        <w:r w:rsidR="00B2618A" w:rsidRPr="00180F69">
          <w:rPr>
            <w:rStyle w:val="Hyperlink"/>
            <w:noProof/>
          </w:rPr>
          <w:t>Softver</w:t>
        </w:r>
        <w:r w:rsidR="00B2618A">
          <w:rPr>
            <w:noProof/>
          </w:rPr>
          <w:tab/>
        </w:r>
        <w:r w:rsidR="00B2618A">
          <w:rPr>
            <w:noProof/>
          </w:rPr>
          <w:fldChar w:fldCharType="begin"/>
        </w:r>
        <w:r w:rsidR="00B2618A">
          <w:rPr>
            <w:noProof/>
          </w:rPr>
          <w:instrText xml:space="preserve"> PAGEREF _Toc502073389 \h </w:instrText>
        </w:r>
        <w:r w:rsidR="00B2618A">
          <w:rPr>
            <w:noProof/>
          </w:rPr>
        </w:r>
        <w:r w:rsidR="00B2618A">
          <w:rPr>
            <w:noProof/>
          </w:rPr>
          <w:fldChar w:fldCharType="separate"/>
        </w:r>
        <w:r w:rsidR="00B2618A">
          <w:rPr>
            <w:noProof/>
          </w:rPr>
          <w:t>12</w:t>
        </w:r>
        <w:r w:rsidR="00B2618A">
          <w:rPr>
            <w:noProof/>
          </w:rPr>
          <w:fldChar w:fldCharType="end"/>
        </w:r>
      </w:hyperlink>
    </w:p>
    <w:p w:rsidR="00B2618A" w:rsidRDefault="00263A56">
      <w:pPr>
        <w:pStyle w:val="TOC2"/>
        <w:rPr>
          <w:rFonts w:eastAsiaTheme="minorEastAsia"/>
          <w:smallCaps w:val="0"/>
          <w:sz w:val="22"/>
        </w:rPr>
      </w:pPr>
      <w:hyperlink w:anchor="_Toc502073390" w:history="1">
        <w:r w:rsidR="00B2618A" w:rsidRPr="00180F69">
          <w:rPr>
            <w:rStyle w:val="Hyperlink"/>
          </w:rPr>
          <w:t>Napredna analitika pretnji</w:t>
        </w:r>
        <w:r w:rsidR="00B2618A">
          <w:tab/>
        </w:r>
        <w:r w:rsidR="00B2618A">
          <w:fldChar w:fldCharType="begin"/>
        </w:r>
        <w:r w:rsidR="00B2618A">
          <w:instrText xml:space="preserve"> PAGEREF _Toc502073390 \h </w:instrText>
        </w:r>
        <w:r w:rsidR="00B2618A">
          <w:fldChar w:fldCharType="separate"/>
        </w:r>
        <w:r w:rsidR="00B2618A">
          <w:t>12</w:t>
        </w:r>
        <w:r w:rsidR="00B2618A">
          <w:fldChar w:fldCharType="end"/>
        </w:r>
      </w:hyperlink>
    </w:p>
    <w:p w:rsidR="00B2618A" w:rsidRDefault="00263A56">
      <w:pPr>
        <w:pStyle w:val="TOC2"/>
        <w:rPr>
          <w:rFonts w:eastAsiaTheme="minorEastAsia"/>
          <w:smallCaps w:val="0"/>
          <w:sz w:val="22"/>
        </w:rPr>
      </w:pPr>
      <w:hyperlink w:anchor="_Toc502073391" w:history="1">
        <w:r w:rsidR="00B2618A" w:rsidRPr="00180F69">
          <w:rPr>
            <w:rStyle w:val="Hyperlink"/>
          </w:rPr>
          <w:t>BizTalk</w:t>
        </w:r>
        <w:r w:rsidR="00B2618A">
          <w:tab/>
        </w:r>
        <w:r w:rsidR="00B2618A">
          <w:fldChar w:fldCharType="begin"/>
        </w:r>
        <w:r w:rsidR="00B2618A">
          <w:instrText xml:space="preserve"> PAGEREF _Toc502073391 \h </w:instrText>
        </w:r>
        <w:r w:rsidR="00B2618A">
          <w:fldChar w:fldCharType="separate"/>
        </w:r>
        <w:r w:rsidR="00B2618A">
          <w:t>12</w:t>
        </w:r>
        <w:r w:rsidR="00B2618A">
          <w:fldChar w:fldCharType="end"/>
        </w:r>
      </w:hyperlink>
    </w:p>
    <w:p w:rsidR="00B2618A" w:rsidRDefault="00263A56">
      <w:pPr>
        <w:pStyle w:val="TOC2"/>
        <w:rPr>
          <w:rFonts w:eastAsiaTheme="minorEastAsia"/>
          <w:smallCaps w:val="0"/>
          <w:sz w:val="22"/>
        </w:rPr>
      </w:pPr>
      <w:hyperlink w:anchor="_Toc502073392" w:history="1">
        <w:r w:rsidR="00B2618A" w:rsidRPr="00180F69">
          <w:rPr>
            <w:rStyle w:val="Hyperlink"/>
          </w:rPr>
          <w:t>CAL paketi</w:t>
        </w:r>
        <w:r w:rsidR="00B2618A">
          <w:tab/>
        </w:r>
        <w:r w:rsidR="00B2618A">
          <w:fldChar w:fldCharType="begin"/>
        </w:r>
        <w:r w:rsidR="00B2618A">
          <w:instrText xml:space="preserve"> PAGEREF _Toc502073392 \h </w:instrText>
        </w:r>
        <w:r w:rsidR="00B2618A">
          <w:fldChar w:fldCharType="separate"/>
        </w:r>
        <w:r w:rsidR="00B2618A">
          <w:t>14</w:t>
        </w:r>
        <w:r w:rsidR="00B2618A">
          <w:fldChar w:fldCharType="end"/>
        </w:r>
      </w:hyperlink>
    </w:p>
    <w:p w:rsidR="00B2618A" w:rsidRDefault="00263A56">
      <w:pPr>
        <w:pStyle w:val="TOC2"/>
        <w:rPr>
          <w:rFonts w:eastAsiaTheme="minorEastAsia"/>
          <w:smallCaps w:val="0"/>
          <w:sz w:val="22"/>
        </w:rPr>
      </w:pPr>
      <w:hyperlink w:anchor="_Toc502073393" w:history="1">
        <w:r w:rsidR="00B2618A" w:rsidRPr="00180F69">
          <w:rPr>
            <w:rStyle w:val="Hyperlink"/>
          </w:rPr>
          <w:t>Core Infrastructure Server (CIS) Suite</w:t>
        </w:r>
        <w:r w:rsidR="00B2618A">
          <w:tab/>
        </w:r>
        <w:r w:rsidR="00B2618A">
          <w:fldChar w:fldCharType="begin"/>
        </w:r>
        <w:r w:rsidR="00B2618A">
          <w:instrText xml:space="preserve"> PAGEREF _Toc502073393 \h </w:instrText>
        </w:r>
        <w:r w:rsidR="00B2618A">
          <w:fldChar w:fldCharType="separate"/>
        </w:r>
        <w:r w:rsidR="00B2618A">
          <w:t>15</w:t>
        </w:r>
        <w:r w:rsidR="00B2618A">
          <w:fldChar w:fldCharType="end"/>
        </w:r>
      </w:hyperlink>
    </w:p>
    <w:p w:rsidR="00B2618A" w:rsidRDefault="00263A56">
      <w:pPr>
        <w:pStyle w:val="TOC2"/>
        <w:rPr>
          <w:rFonts w:eastAsiaTheme="minorEastAsia"/>
          <w:smallCaps w:val="0"/>
          <w:sz w:val="22"/>
        </w:rPr>
      </w:pPr>
      <w:hyperlink w:anchor="_Toc502073394" w:history="1">
        <w:r w:rsidR="00B2618A" w:rsidRPr="00180F69">
          <w:rPr>
            <w:rStyle w:val="Hyperlink"/>
          </w:rPr>
          <w:t>Forefront</w:t>
        </w:r>
        <w:r w:rsidR="00B2618A">
          <w:tab/>
        </w:r>
        <w:r w:rsidR="00B2618A">
          <w:fldChar w:fldCharType="begin"/>
        </w:r>
        <w:r w:rsidR="00B2618A">
          <w:instrText xml:space="preserve"> PAGEREF _Toc502073394 \h </w:instrText>
        </w:r>
        <w:r w:rsidR="00B2618A">
          <w:fldChar w:fldCharType="separate"/>
        </w:r>
        <w:r w:rsidR="00B2618A">
          <w:t>17</w:t>
        </w:r>
        <w:r w:rsidR="00B2618A">
          <w:fldChar w:fldCharType="end"/>
        </w:r>
      </w:hyperlink>
    </w:p>
    <w:p w:rsidR="00B2618A" w:rsidRDefault="00263A56">
      <w:pPr>
        <w:pStyle w:val="TOC2"/>
        <w:rPr>
          <w:rFonts w:eastAsiaTheme="minorEastAsia"/>
          <w:smallCaps w:val="0"/>
          <w:sz w:val="22"/>
        </w:rPr>
      </w:pPr>
      <w:hyperlink w:anchor="_Toc502073395" w:history="1">
        <w:r w:rsidR="00B2618A" w:rsidRPr="00180F69">
          <w:rPr>
            <w:rStyle w:val="Hyperlink"/>
          </w:rPr>
          <w:t>Microsoft Dynamics 365 za lokalnu instalaciju</w:t>
        </w:r>
        <w:r w:rsidR="00B2618A">
          <w:tab/>
        </w:r>
        <w:r w:rsidR="00B2618A">
          <w:fldChar w:fldCharType="begin"/>
        </w:r>
        <w:r w:rsidR="00B2618A">
          <w:instrText xml:space="preserve"> PAGEREF _Toc502073395 \h </w:instrText>
        </w:r>
        <w:r w:rsidR="00B2618A">
          <w:fldChar w:fldCharType="separate"/>
        </w:r>
        <w:r w:rsidR="00B2618A">
          <w:t>18</w:t>
        </w:r>
        <w:r w:rsidR="00B2618A">
          <w:fldChar w:fldCharType="end"/>
        </w:r>
      </w:hyperlink>
    </w:p>
    <w:p w:rsidR="00B2618A" w:rsidRDefault="00263A56">
      <w:pPr>
        <w:pStyle w:val="TOC2"/>
        <w:rPr>
          <w:rFonts w:eastAsiaTheme="minorEastAsia"/>
          <w:smallCaps w:val="0"/>
          <w:sz w:val="22"/>
        </w:rPr>
      </w:pPr>
      <w:hyperlink w:anchor="_Toc502073396" w:history="1">
        <w:r w:rsidR="00B2618A" w:rsidRPr="00180F69">
          <w:rPr>
            <w:rStyle w:val="Hyperlink"/>
          </w:rPr>
          <w:t>Microsoft Identity Manager</w:t>
        </w:r>
        <w:r w:rsidR="00B2618A">
          <w:tab/>
        </w:r>
        <w:r w:rsidR="00B2618A">
          <w:fldChar w:fldCharType="begin"/>
        </w:r>
        <w:r w:rsidR="00B2618A">
          <w:instrText xml:space="preserve"> PAGEREF _Toc502073396 \h </w:instrText>
        </w:r>
        <w:r w:rsidR="00B2618A">
          <w:fldChar w:fldCharType="separate"/>
        </w:r>
        <w:r w:rsidR="00B2618A">
          <w:t>20</w:t>
        </w:r>
        <w:r w:rsidR="00B2618A">
          <w:fldChar w:fldCharType="end"/>
        </w:r>
      </w:hyperlink>
    </w:p>
    <w:p w:rsidR="00B2618A" w:rsidRDefault="00263A56">
      <w:pPr>
        <w:pStyle w:val="TOC2"/>
        <w:rPr>
          <w:rFonts w:eastAsiaTheme="minorEastAsia"/>
          <w:smallCaps w:val="0"/>
          <w:sz w:val="22"/>
        </w:rPr>
      </w:pPr>
      <w:hyperlink w:anchor="_Toc502073397" w:history="1">
        <w:r w:rsidR="00B2618A" w:rsidRPr="00180F69">
          <w:rPr>
            <w:rStyle w:val="Hyperlink"/>
          </w:rPr>
          <w:t>Office aplikacije</w:t>
        </w:r>
        <w:r w:rsidR="00B2618A">
          <w:tab/>
        </w:r>
        <w:r w:rsidR="00B2618A">
          <w:fldChar w:fldCharType="begin"/>
        </w:r>
        <w:r w:rsidR="00B2618A">
          <w:instrText xml:space="preserve"> PAGEREF _Toc502073397 \h </w:instrText>
        </w:r>
        <w:r w:rsidR="00B2618A">
          <w:fldChar w:fldCharType="separate"/>
        </w:r>
        <w:r w:rsidR="00B2618A">
          <w:t>21</w:t>
        </w:r>
        <w:r w:rsidR="00B2618A">
          <w:fldChar w:fldCharType="end"/>
        </w:r>
      </w:hyperlink>
    </w:p>
    <w:p w:rsidR="00B2618A" w:rsidRDefault="00263A56">
      <w:pPr>
        <w:pStyle w:val="TOC3"/>
        <w:rPr>
          <w:rFonts w:eastAsiaTheme="minorEastAsia"/>
          <w:smallCaps w:val="0"/>
          <w:sz w:val="22"/>
        </w:rPr>
      </w:pPr>
      <w:hyperlink w:anchor="_Toc502073398" w:history="1">
        <w:r w:rsidR="00B2618A" w:rsidRPr="00180F69">
          <w:rPr>
            <w:rStyle w:val="Hyperlink"/>
          </w:rPr>
          <w:t>Office aplikacije za računare</w:t>
        </w:r>
        <w:r w:rsidR="00B2618A">
          <w:tab/>
        </w:r>
        <w:r w:rsidR="00B2618A">
          <w:fldChar w:fldCharType="begin"/>
        </w:r>
        <w:r w:rsidR="00B2618A">
          <w:instrText xml:space="preserve"> PAGEREF _Toc502073398 \h </w:instrText>
        </w:r>
        <w:r w:rsidR="00B2618A">
          <w:fldChar w:fldCharType="separate"/>
        </w:r>
        <w:r w:rsidR="00B2618A">
          <w:t>21</w:t>
        </w:r>
        <w:r w:rsidR="00B2618A">
          <w:fldChar w:fldCharType="end"/>
        </w:r>
      </w:hyperlink>
    </w:p>
    <w:p w:rsidR="00B2618A" w:rsidRDefault="00263A56">
      <w:pPr>
        <w:pStyle w:val="TOC3"/>
        <w:rPr>
          <w:rFonts w:eastAsiaTheme="minorEastAsia"/>
          <w:smallCaps w:val="0"/>
          <w:sz w:val="22"/>
        </w:rPr>
      </w:pPr>
      <w:hyperlink w:anchor="_Toc502073399" w:history="1">
        <w:r w:rsidR="00B2618A" w:rsidRPr="00180F69">
          <w:rPr>
            <w:rStyle w:val="Hyperlink"/>
          </w:rPr>
          <w:t>Office for Mac</w:t>
        </w:r>
        <w:r w:rsidR="00B2618A">
          <w:tab/>
        </w:r>
        <w:r w:rsidR="00B2618A">
          <w:fldChar w:fldCharType="begin"/>
        </w:r>
        <w:r w:rsidR="00B2618A">
          <w:instrText xml:space="preserve"> PAGEREF _Toc502073399 \h </w:instrText>
        </w:r>
        <w:r w:rsidR="00B2618A">
          <w:fldChar w:fldCharType="separate"/>
        </w:r>
        <w:r w:rsidR="00B2618A">
          <w:t>22</w:t>
        </w:r>
        <w:r w:rsidR="00B2618A">
          <w:fldChar w:fldCharType="end"/>
        </w:r>
      </w:hyperlink>
    </w:p>
    <w:p w:rsidR="00B2618A" w:rsidRDefault="00263A56">
      <w:pPr>
        <w:pStyle w:val="TOC2"/>
        <w:rPr>
          <w:rFonts w:eastAsiaTheme="minorEastAsia"/>
          <w:smallCaps w:val="0"/>
          <w:sz w:val="22"/>
        </w:rPr>
      </w:pPr>
      <w:hyperlink w:anchor="_Toc502073400" w:history="1">
        <w:r w:rsidR="00B2618A" w:rsidRPr="00180F69">
          <w:rPr>
            <w:rStyle w:val="Hyperlink"/>
          </w:rPr>
          <w:t>Office serveri</w:t>
        </w:r>
        <w:r w:rsidR="00B2618A">
          <w:tab/>
        </w:r>
        <w:r w:rsidR="00B2618A">
          <w:fldChar w:fldCharType="begin"/>
        </w:r>
        <w:r w:rsidR="00B2618A">
          <w:instrText xml:space="preserve"> PAGEREF _Toc502073400 \h </w:instrText>
        </w:r>
        <w:r w:rsidR="00B2618A">
          <w:fldChar w:fldCharType="separate"/>
        </w:r>
        <w:r w:rsidR="00B2618A">
          <w:t>23</w:t>
        </w:r>
        <w:r w:rsidR="00B2618A">
          <w:fldChar w:fldCharType="end"/>
        </w:r>
      </w:hyperlink>
    </w:p>
    <w:p w:rsidR="00B2618A" w:rsidRDefault="00263A56">
      <w:pPr>
        <w:pStyle w:val="TOC3"/>
        <w:rPr>
          <w:rFonts w:eastAsiaTheme="minorEastAsia"/>
          <w:smallCaps w:val="0"/>
          <w:sz w:val="22"/>
        </w:rPr>
      </w:pPr>
      <w:hyperlink w:anchor="_Toc502073401" w:history="1">
        <w:r w:rsidR="00B2618A" w:rsidRPr="00180F69">
          <w:rPr>
            <w:rStyle w:val="Hyperlink"/>
          </w:rPr>
          <w:t>Exchange Server</w:t>
        </w:r>
        <w:r w:rsidR="00B2618A">
          <w:tab/>
        </w:r>
        <w:r w:rsidR="00B2618A">
          <w:fldChar w:fldCharType="begin"/>
        </w:r>
        <w:r w:rsidR="00B2618A">
          <w:instrText xml:space="preserve"> PAGEREF _Toc502073401 \h </w:instrText>
        </w:r>
        <w:r w:rsidR="00B2618A">
          <w:fldChar w:fldCharType="separate"/>
        </w:r>
        <w:r w:rsidR="00B2618A">
          <w:t>23</w:t>
        </w:r>
        <w:r w:rsidR="00B2618A">
          <w:fldChar w:fldCharType="end"/>
        </w:r>
      </w:hyperlink>
    </w:p>
    <w:p w:rsidR="00B2618A" w:rsidRDefault="00263A56">
      <w:pPr>
        <w:pStyle w:val="TOC3"/>
        <w:rPr>
          <w:rFonts w:eastAsiaTheme="minorEastAsia"/>
          <w:smallCaps w:val="0"/>
          <w:sz w:val="22"/>
        </w:rPr>
      </w:pPr>
      <w:hyperlink w:anchor="_Toc502073402" w:history="1">
        <w:r w:rsidR="00B2618A" w:rsidRPr="00180F69">
          <w:rPr>
            <w:rStyle w:val="Hyperlink"/>
          </w:rPr>
          <w:t>Project Server</w:t>
        </w:r>
        <w:r w:rsidR="00B2618A">
          <w:tab/>
        </w:r>
        <w:r w:rsidR="00B2618A">
          <w:fldChar w:fldCharType="begin"/>
        </w:r>
        <w:r w:rsidR="00B2618A">
          <w:instrText xml:space="preserve"> PAGEREF _Toc502073402 \h </w:instrText>
        </w:r>
        <w:r w:rsidR="00B2618A">
          <w:fldChar w:fldCharType="separate"/>
        </w:r>
        <w:r w:rsidR="00B2618A">
          <w:t>24</w:t>
        </w:r>
        <w:r w:rsidR="00B2618A">
          <w:fldChar w:fldCharType="end"/>
        </w:r>
      </w:hyperlink>
    </w:p>
    <w:p w:rsidR="00B2618A" w:rsidRDefault="00263A56">
      <w:pPr>
        <w:pStyle w:val="TOC3"/>
        <w:rPr>
          <w:rFonts w:eastAsiaTheme="minorEastAsia"/>
          <w:smallCaps w:val="0"/>
          <w:sz w:val="22"/>
        </w:rPr>
      </w:pPr>
      <w:hyperlink w:anchor="_Toc502073403" w:history="1">
        <w:r w:rsidR="00B2618A" w:rsidRPr="00180F69">
          <w:rPr>
            <w:rStyle w:val="Hyperlink"/>
          </w:rPr>
          <w:t>SharePoint Server</w:t>
        </w:r>
        <w:r w:rsidR="00B2618A">
          <w:tab/>
        </w:r>
        <w:r w:rsidR="00B2618A">
          <w:fldChar w:fldCharType="begin"/>
        </w:r>
        <w:r w:rsidR="00B2618A">
          <w:instrText xml:space="preserve"> PAGEREF _Toc502073403 \h </w:instrText>
        </w:r>
        <w:r w:rsidR="00B2618A">
          <w:fldChar w:fldCharType="separate"/>
        </w:r>
        <w:r w:rsidR="00B2618A">
          <w:t>25</w:t>
        </w:r>
        <w:r w:rsidR="00B2618A">
          <w:fldChar w:fldCharType="end"/>
        </w:r>
      </w:hyperlink>
    </w:p>
    <w:p w:rsidR="00B2618A" w:rsidRDefault="00263A56">
      <w:pPr>
        <w:pStyle w:val="TOC3"/>
        <w:rPr>
          <w:rFonts w:eastAsiaTheme="minorEastAsia"/>
          <w:smallCaps w:val="0"/>
          <w:sz w:val="22"/>
        </w:rPr>
      </w:pPr>
      <w:hyperlink w:anchor="_Toc502073404" w:history="1">
        <w:r w:rsidR="00B2618A" w:rsidRPr="00180F69">
          <w:rPr>
            <w:rStyle w:val="Hyperlink"/>
          </w:rPr>
          <w:t>Skype za Business Server</w:t>
        </w:r>
        <w:r w:rsidR="00B2618A">
          <w:tab/>
        </w:r>
        <w:r w:rsidR="00B2618A">
          <w:fldChar w:fldCharType="begin"/>
        </w:r>
        <w:r w:rsidR="00B2618A">
          <w:instrText xml:space="preserve"> PAGEREF _Toc502073404 \h </w:instrText>
        </w:r>
        <w:r w:rsidR="00B2618A">
          <w:fldChar w:fldCharType="separate"/>
        </w:r>
        <w:r w:rsidR="00B2618A">
          <w:t>26</w:t>
        </w:r>
        <w:r w:rsidR="00B2618A">
          <w:fldChar w:fldCharType="end"/>
        </w:r>
      </w:hyperlink>
    </w:p>
    <w:p w:rsidR="00B2618A" w:rsidRDefault="00263A56">
      <w:pPr>
        <w:pStyle w:val="TOC2"/>
        <w:rPr>
          <w:rFonts w:eastAsiaTheme="minorEastAsia"/>
          <w:smallCaps w:val="0"/>
          <w:sz w:val="22"/>
        </w:rPr>
      </w:pPr>
      <w:hyperlink w:anchor="_Toc502073405" w:history="1">
        <w:r w:rsidR="00B2618A" w:rsidRPr="00180F69">
          <w:rPr>
            <w:rStyle w:val="Hyperlink"/>
          </w:rPr>
          <w:t>SQL Server</w:t>
        </w:r>
        <w:r w:rsidR="00B2618A">
          <w:tab/>
        </w:r>
        <w:r w:rsidR="00B2618A">
          <w:fldChar w:fldCharType="begin"/>
        </w:r>
        <w:r w:rsidR="00B2618A">
          <w:instrText xml:space="preserve"> PAGEREF _Toc502073405 \h </w:instrText>
        </w:r>
        <w:r w:rsidR="00B2618A">
          <w:fldChar w:fldCharType="separate"/>
        </w:r>
        <w:r w:rsidR="00B2618A">
          <w:t>27</w:t>
        </w:r>
        <w:r w:rsidR="00B2618A">
          <w:fldChar w:fldCharType="end"/>
        </w:r>
      </w:hyperlink>
    </w:p>
    <w:p w:rsidR="00B2618A" w:rsidRDefault="00263A56">
      <w:pPr>
        <w:pStyle w:val="TOC2"/>
        <w:rPr>
          <w:rFonts w:eastAsiaTheme="minorEastAsia"/>
          <w:smallCaps w:val="0"/>
          <w:sz w:val="22"/>
        </w:rPr>
      </w:pPr>
      <w:hyperlink w:anchor="_Toc502073406" w:history="1">
        <w:r w:rsidR="00B2618A" w:rsidRPr="00180F69">
          <w:rPr>
            <w:rStyle w:val="Hyperlink"/>
          </w:rPr>
          <w:t>System Center</w:t>
        </w:r>
        <w:r w:rsidR="00B2618A">
          <w:tab/>
        </w:r>
        <w:r w:rsidR="00B2618A">
          <w:fldChar w:fldCharType="begin"/>
        </w:r>
        <w:r w:rsidR="00B2618A">
          <w:instrText xml:space="preserve"> PAGEREF _Toc502073406 \h </w:instrText>
        </w:r>
        <w:r w:rsidR="00B2618A">
          <w:fldChar w:fldCharType="separate"/>
        </w:r>
        <w:r w:rsidR="00B2618A">
          <w:t>29</w:t>
        </w:r>
        <w:r w:rsidR="00B2618A">
          <w:fldChar w:fldCharType="end"/>
        </w:r>
      </w:hyperlink>
    </w:p>
    <w:p w:rsidR="00B2618A" w:rsidRDefault="00263A56">
      <w:pPr>
        <w:pStyle w:val="TOC3"/>
        <w:rPr>
          <w:rFonts w:eastAsiaTheme="minorEastAsia"/>
          <w:smallCaps w:val="0"/>
          <w:sz w:val="22"/>
        </w:rPr>
      </w:pPr>
      <w:hyperlink w:anchor="_Toc502073407" w:history="1">
        <w:r w:rsidR="00B2618A" w:rsidRPr="00180F69">
          <w:rPr>
            <w:rStyle w:val="Hyperlink"/>
          </w:rPr>
          <w:t>System Center Server</w:t>
        </w:r>
        <w:r w:rsidR="00B2618A">
          <w:tab/>
        </w:r>
        <w:r w:rsidR="00B2618A">
          <w:fldChar w:fldCharType="begin"/>
        </w:r>
        <w:r w:rsidR="00B2618A">
          <w:instrText xml:space="preserve"> PAGEREF _Toc502073407 \h </w:instrText>
        </w:r>
        <w:r w:rsidR="00B2618A">
          <w:fldChar w:fldCharType="separate"/>
        </w:r>
        <w:r w:rsidR="00B2618A">
          <w:t>29</w:t>
        </w:r>
        <w:r w:rsidR="00B2618A">
          <w:fldChar w:fldCharType="end"/>
        </w:r>
      </w:hyperlink>
    </w:p>
    <w:p w:rsidR="00B2618A" w:rsidRDefault="00263A56">
      <w:pPr>
        <w:pStyle w:val="TOC3"/>
        <w:rPr>
          <w:rFonts w:eastAsiaTheme="minorEastAsia"/>
          <w:smallCaps w:val="0"/>
          <w:sz w:val="22"/>
        </w:rPr>
      </w:pPr>
      <w:hyperlink w:anchor="_Toc502073408" w:history="1">
        <w:r w:rsidR="00B2618A" w:rsidRPr="00180F69">
          <w:rPr>
            <w:rStyle w:val="Hyperlink"/>
          </w:rPr>
          <w:t>System Center Configuration Manager</w:t>
        </w:r>
        <w:r w:rsidR="00B2618A">
          <w:tab/>
        </w:r>
        <w:r w:rsidR="00B2618A">
          <w:fldChar w:fldCharType="begin"/>
        </w:r>
        <w:r w:rsidR="00B2618A">
          <w:instrText xml:space="preserve"> PAGEREF _Toc502073408 \h </w:instrText>
        </w:r>
        <w:r w:rsidR="00B2618A">
          <w:fldChar w:fldCharType="separate"/>
        </w:r>
        <w:r w:rsidR="00B2618A">
          <w:t>30</w:t>
        </w:r>
        <w:r w:rsidR="00B2618A">
          <w:fldChar w:fldCharType="end"/>
        </w:r>
      </w:hyperlink>
    </w:p>
    <w:p w:rsidR="00B2618A" w:rsidRDefault="00263A56">
      <w:pPr>
        <w:pStyle w:val="TOC3"/>
        <w:rPr>
          <w:rFonts w:eastAsiaTheme="minorEastAsia"/>
          <w:smallCaps w:val="0"/>
          <w:sz w:val="22"/>
        </w:rPr>
      </w:pPr>
      <w:hyperlink w:anchor="_Toc502073409" w:history="1">
        <w:r w:rsidR="00B2618A" w:rsidRPr="00180F69">
          <w:rPr>
            <w:rStyle w:val="Hyperlink"/>
          </w:rPr>
          <w:t>System Center Data Protection Manager</w:t>
        </w:r>
        <w:r w:rsidR="00B2618A">
          <w:tab/>
        </w:r>
        <w:r w:rsidR="00B2618A">
          <w:fldChar w:fldCharType="begin"/>
        </w:r>
        <w:r w:rsidR="00B2618A">
          <w:instrText xml:space="preserve"> PAGEREF _Toc502073409 \h </w:instrText>
        </w:r>
        <w:r w:rsidR="00B2618A">
          <w:fldChar w:fldCharType="separate"/>
        </w:r>
        <w:r w:rsidR="00B2618A">
          <w:t>31</w:t>
        </w:r>
        <w:r w:rsidR="00B2618A">
          <w:fldChar w:fldCharType="end"/>
        </w:r>
      </w:hyperlink>
    </w:p>
    <w:p w:rsidR="00B2618A" w:rsidRDefault="00263A56">
      <w:pPr>
        <w:pStyle w:val="TOC3"/>
        <w:rPr>
          <w:rFonts w:eastAsiaTheme="minorEastAsia"/>
          <w:smallCaps w:val="0"/>
          <w:sz w:val="22"/>
        </w:rPr>
      </w:pPr>
      <w:hyperlink w:anchor="_Toc502073410" w:history="1">
        <w:r w:rsidR="00B2618A" w:rsidRPr="00180F69">
          <w:rPr>
            <w:rStyle w:val="Hyperlink"/>
          </w:rPr>
          <w:t>System Center Endpoint Protection</w:t>
        </w:r>
        <w:r w:rsidR="00B2618A">
          <w:tab/>
        </w:r>
        <w:r w:rsidR="00B2618A">
          <w:fldChar w:fldCharType="begin"/>
        </w:r>
        <w:r w:rsidR="00B2618A">
          <w:instrText xml:space="preserve"> PAGEREF _Toc502073410 \h </w:instrText>
        </w:r>
        <w:r w:rsidR="00B2618A">
          <w:fldChar w:fldCharType="separate"/>
        </w:r>
        <w:r w:rsidR="00B2618A">
          <w:t>32</w:t>
        </w:r>
        <w:r w:rsidR="00B2618A">
          <w:fldChar w:fldCharType="end"/>
        </w:r>
      </w:hyperlink>
    </w:p>
    <w:p w:rsidR="00B2618A" w:rsidRDefault="00263A56">
      <w:pPr>
        <w:pStyle w:val="TOC3"/>
        <w:rPr>
          <w:rFonts w:eastAsiaTheme="minorEastAsia"/>
          <w:smallCaps w:val="0"/>
          <w:sz w:val="22"/>
        </w:rPr>
      </w:pPr>
      <w:hyperlink w:anchor="_Toc502073411" w:history="1">
        <w:r w:rsidR="00B2618A" w:rsidRPr="00180F69">
          <w:rPr>
            <w:rStyle w:val="Hyperlink"/>
          </w:rPr>
          <w:t>System Center Operations Manager</w:t>
        </w:r>
        <w:r w:rsidR="00B2618A">
          <w:tab/>
        </w:r>
        <w:r w:rsidR="00B2618A">
          <w:fldChar w:fldCharType="begin"/>
        </w:r>
        <w:r w:rsidR="00B2618A">
          <w:instrText xml:space="preserve"> PAGEREF _Toc502073411 \h </w:instrText>
        </w:r>
        <w:r w:rsidR="00B2618A">
          <w:fldChar w:fldCharType="separate"/>
        </w:r>
        <w:r w:rsidR="00B2618A">
          <w:t>33</w:t>
        </w:r>
        <w:r w:rsidR="00B2618A">
          <w:fldChar w:fldCharType="end"/>
        </w:r>
      </w:hyperlink>
    </w:p>
    <w:p w:rsidR="00B2618A" w:rsidRDefault="00263A56">
      <w:pPr>
        <w:pStyle w:val="TOC3"/>
        <w:rPr>
          <w:rFonts w:eastAsiaTheme="minorEastAsia"/>
          <w:smallCaps w:val="0"/>
          <w:sz w:val="22"/>
        </w:rPr>
      </w:pPr>
      <w:hyperlink w:anchor="_Toc502073412" w:history="1">
        <w:r w:rsidR="00B2618A" w:rsidRPr="00180F69">
          <w:rPr>
            <w:rStyle w:val="Hyperlink"/>
          </w:rPr>
          <w:t>System Center Orchestrator</w:t>
        </w:r>
        <w:r w:rsidR="00B2618A">
          <w:tab/>
        </w:r>
        <w:r w:rsidR="00B2618A">
          <w:fldChar w:fldCharType="begin"/>
        </w:r>
        <w:r w:rsidR="00B2618A">
          <w:instrText xml:space="preserve"> PAGEREF _Toc502073412 \h </w:instrText>
        </w:r>
        <w:r w:rsidR="00B2618A">
          <w:fldChar w:fldCharType="separate"/>
        </w:r>
        <w:r w:rsidR="00B2618A">
          <w:t>34</w:t>
        </w:r>
        <w:r w:rsidR="00B2618A">
          <w:fldChar w:fldCharType="end"/>
        </w:r>
      </w:hyperlink>
    </w:p>
    <w:p w:rsidR="00B2618A" w:rsidRDefault="00263A56">
      <w:pPr>
        <w:pStyle w:val="TOC3"/>
        <w:rPr>
          <w:rFonts w:eastAsiaTheme="minorEastAsia"/>
          <w:smallCaps w:val="0"/>
          <w:sz w:val="22"/>
        </w:rPr>
      </w:pPr>
      <w:hyperlink w:anchor="_Toc502073413" w:history="1">
        <w:r w:rsidR="00B2618A" w:rsidRPr="00180F69">
          <w:rPr>
            <w:rStyle w:val="Hyperlink"/>
          </w:rPr>
          <w:t>System Center Service Manager</w:t>
        </w:r>
        <w:r w:rsidR="00B2618A">
          <w:tab/>
        </w:r>
        <w:r w:rsidR="00B2618A">
          <w:fldChar w:fldCharType="begin"/>
        </w:r>
        <w:r w:rsidR="00B2618A">
          <w:instrText xml:space="preserve"> PAGEREF _Toc502073413 \h </w:instrText>
        </w:r>
        <w:r w:rsidR="00B2618A">
          <w:fldChar w:fldCharType="separate"/>
        </w:r>
        <w:r w:rsidR="00B2618A">
          <w:t>35</w:t>
        </w:r>
        <w:r w:rsidR="00B2618A">
          <w:fldChar w:fldCharType="end"/>
        </w:r>
      </w:hyperlink>
    </w:p>
    <w:p w:rsidR="00B2618A" w:rsidRDefault="00263A56">
      <w:pPr>
        <w:pStyle w:val="TOC2"/>
        <w:rPr>
          <w:rFonts w:eastAsiaTheme="minorEastAsia"/>
          <w:smallCaps w:val="0"/>
          <w:sz w:val="22"/>
        </w:rPr>
      </w:pPr>
      <w:hyperlink w:anchor="_Toc502073414" w:history="1">
        <w:r w:rsidR="00B2618A" w:rsidRPr="00180F69">
          <w:rPr>
            <w:rStyle w:val="Hyperlink"/>
          </w:rPr>
          <w:t>Virtual Desktop Infrastructure (VDI) Suite</w:t>
        </w:r>
        <w:r w:rsidR="00B2618A">
          <w:tab/>
        </w:r>
        <w:r w:rsidR="00B2618A">
          <w:fldChar w:fldCharType="begin"/>
        </w:r>
        <w:r w:rsidR="00B2618A">
          <w:instrText xml:space="preserve"> PAGEREF _Toc502073414 \h </w:instrText>
        </w:r>
        <w:r w:rsidR="00B2618A">
          <w:fldChar w:fldCharType="separate"/>
        </w:r>
        <w:r w:rsidR="00B2618A">
          <w:t>35</w:t>
        </w:r>
        <w:r w:rsidR="00B2618A">
          <w:fldChar w:fldCharType="end"/>
        </w:r>
      </w:hyperlink>
    </w:p>
    <w:p w:rsidR="00B2618A" w:rsidRDefault="00263A56">
      <w:pPr>
        <w:pStyle w:val="TOC2"/>
        <w:rPr>
          <w:rFonts w:eastAsiaTheme="minorEastAsia"/>
          <w:smallCaps w:val="0"/>
          <w:sz w:val="22"/>
        </w:rPr>
      </w:pPr>
      <w:hyperlink w:anchor="_Toc502073415" w:history="1">
        <w:r w:rsidR="00B2618A" w:rsidRPr="00180F69">
          <w:rPr>
            <w:rStyle w:val="Hyperlink"/>
          </w:rPr>
          <w:t>Visual Studio</w:t>
        </w:r>
        <w:r w:rsidR="00B2618A">
          <w:tab/>
        </w:r>
        <w:r w:rsidR="00B2618A">
          <w:fldChar w:fldCharType="begin"/>
        </w:r>
        <w:r w:rsidR="00B2618A">
          <w:instrText xml:space="preserve"> PAGEREF _Toc502073415 \h </w:instrText>
        </w:r>
        <w:r w:rsidR="00B2618A">
          <w:fldChar w:fldCharType="separate"/>
        </w:r>
        <w:r w:rsidR="00B2618A">
          <w:t>36</w:t>
        </w:r>
        <w:r w:rsidR="00B2618A">
          <w:fldChar w:fldCharType="end"/>
        </w:r>
      </w:hyperlink>
    </w:p>
    <w:p w:rsidR="00B2618A" w:rsidRDefault="00263A56">
      <w:pPr>
        <w:pStyle w:val="TOC3"/>
        <w:rPr>
          <w:rFonts w:eastAsiaTheme="minorEastAsia"/>
          <w:smallCaps w:val="0"/>
          <w:sz w:val="22"/>
        </w:rPr>
      </w:pPr>
      <w:hyperlink w:anchor="_Toc502073416" w:history="1">
        <w:r w:rsidR="00B2618A" w:rsidRPr="00180F69">
          <w:rPr>
            <w:rStyle w:val="Hyperlink"/>
          </w:rPr>
          <w:t>Visual Studio</w:t>
        </w:r>
        <w:r w:rsidR="00B2618A">
          <w:tab/>
        </w:r>
        <w:r w:rsidR="00B2618A">
          <w:fldChar w:fldCharType="begin"/>
        </w:r>
        <w:r w:rsidR="00B2618A">
          <w:instrText xml:space="preserve"> PAGEREF _Toc502073416 \h </w:instrText>
        </w:r>
        <w:r w:rsidR="00B2618A">
          <w:fldChar w:fldCharType="separate"/>
        </w:r>
        <w:r w:rsidR="00B2618A">
          <w:t>36</w:t>
        </w:r>
        <w:r w:rsidR="00B2618A">
          <w:fldChar w:fldCharType="end"/>
        </w:r>
      </w:hyperlink>
    </w:p>
    <w:p w:rsidR="00B2618A" w:rsidRDefault="00263A56">
      <w:pPr>
        <w:pStyle w:val="TOC3"/>
        <w:rPr>
          <w:rFonts w:eastAsiaTheme="minorEastAsia"/>
          <w:smallCaps w:val="0"/>
          <w:sz w:val="22"/>
        </w:rPr>
      </w:pPr>
      <w:hyperlink w:anchor="_Toc502073417" w:history="1">
        <w:r w:rsidR="00B2618A" w:rsidRPr="00180F69">
          <w:rPr>
            <w:rStyle w:val="Hyperlink"/>
          </w:rPr>
          <w:t>Visual Studio Team Foundation Server</w:t>
        </w:r>
        <w:r w:rsidR="00B2618A">
          <w:tab/>
        </w:r>
        <w:r w:rsidR="00B2618A">
          <w:fldChar w:fldCharType="begin"/>
        </w:r>
        <w:r w:rsidR="00B2618A">
          <w:instrText xml:space="preserve"> PAGEREF _Toc502073417 \h </w:instrText>
        </w:r>
        <w:r w:rsidR="00B2618A">
          <w:fldChar w:fldCharType="separate"/>
        </w:r>
        <w:r w:rsidR="00B2618A">
          <w:t>37</w:t>
        </w:r>
        <w:r w:rsidR="00B2618A">
          <w:fldChar w:fldCharType="end"/>
        </w:r>
      </w:hyperlink>
    </w:p>
    <w:p w:rsidR="00B2618A" w:rsidRDefault="00263A56">
      <w:pPr>
        <w:pStyle w:val="TOC2"/>
        <w:rPr>
          <w:rFonts w:eastAsiaTheme="minorEastAsia"/>
          <w:smallCaps w:val="0"/>
          <w:sz w:val="22"/>
        </w:rPr>
      </w:pPr>
      <w:hyperlink w:anchor="_Toc502073418" w:history="1">
        <w:r w:rsidR="00B2618A" w:rsidRPr="00180F69">
          <w:rPr>
            <w:rStyle w:val="Hyperlink"/>
          </w:rPr>
          <w:t>Windows</w:t>
        </w:r>
        <w:r w:rsidR="00B2618A">
          <w:tab/>
        </w:r>
        <w:r w:rsidR="00B2618A">
          <w:fldChar w:fldCharType="begin"/>
        </w:r>
        <w:r w:rsidR="00B2618A">
          <w:instrText xml:space="preserve"> PAGEREF _Toc502073418 \h </w:instrText>
        </w:r>
        <w:r w:rsidR="00B2618A">
          <w:fldChar w:fldCharType="separate"/>
        </w:r>
        <w:r w:rsidR="00B2618A">
          <w:t>38</w:t>
        </w:r>
        <w:r w:rsidR="00B2618A">
          <w:fldChar w:fldCharType="end"/>
        </w:r>
      </w:hyperlink>
    </w:p>
    <w:p w:rsidR="00B2618A" w:rsidRDefault="00263A56">
      <w:pPr>
        <w:pStyle w:val="TOC3"/>
        <w:rPr>
          <w:rFonts w:eastAsiaTheme="minorEastAsia"/>
          <w:smallCaps w:val="0"/>
          <w:sz w:val="22"/>
        </w:rPr>
      </w:pPr>
      <w:hyperlink w:anchor="_Toc502073419" w:history="1">
        <w:r w:rsidR="00B2618A" w:rsidRPr="00180F69">
          <w:rPr>
            <w:rStyle w:val="Hyperlink"/>
          </w:rPr>
          <w:t>Operativni sistem Windows za desktop računare</w:t>
        </w:r>
        <w:r w:rsidR="00B2618A">
          <w:tab/>
        </w:r>
        <w:r w:rsidR="00B2618A">
          <w:fldChar w:fldCharType="begin"/>
        </w:r>
        <w:r w:rsidR="00B2618A">
          <w:instrText xml:space="preserve"> PAGEREF _Toc502073419 \h </w:instrText>
        </w:r>
        <w:r w:rsidR="00B2618A">
          <w:fldChar w:fldCharType="separate"/>
        </w:r>
        <w:r w:rsidR="00B2618A">
          <w:t>38</w:t>
        </w:r>
        <w:r w:rsidR="00B2618A">
          <w:fldChar w:fldCharType="end"/>
        </w:r>
      </w:hyperlink>
    </w:p>
    <w:p w:rsidR="00B2618A" w:rsidRDefault="00263A56">
      <w:pPr>
        <w:pStyle w:val="TOC2"/>
        <w:rPr>
          <w:rFonts w:eastAsiaTheme="minorEastAsia"/>
          <w:smallCaps w:val="0"/>
          <w:sz w:val="22"/>
        </w:rPr>
      </w:pPr>
      <w:hyperlink w:anchor="_Toc502073420" w:history="1">
        <w:r w:rsidR="00B2618A" w:rsidRPr="00180F69">
          <w:rPr>
            <w:rStyle w:val="Hyperlink"/>
          </w:rPr>
          <w:t>Windows Server</w:t>
        </w:r>
        <w:r w:rsidR="00B2618A">
          <w:tab/>
        </w:r>
        <w:r w:rsidR="00B2618A">
          <w:fldChar w:fldCharType="begin"/>
        </w:r>
        <w:r w:rsidR="00B2618A">
          <w:instrText xml:space="preserve"> PAGEREF _Toc502073420 \h </w:instrText>
        </w:r>
        <w:r w:rsidR="00B2618A">
          <w:fldChar w:fldCharType="separate"/>
        </w:r>
        <w:r w:rsidR="00B2618A">
          <w:t>46</w:t>
        </w:r>
        <w:r w:rsidR="00B2618A">
          <w:fldChar w:fldCharType="end"/>
        </w:r>
      </w:hyperlink>
    </w:p>
    <w:p w:rsidR="00B2618A" w:rsidRDefault="00263A56">
      <w:pPr>
        <w:pStyle w:val="TOC3"/>
        <w:rPr>
          <w:rFonts w:eastAsiaTheme="minorEastAsia"/>
          <w:smallCaps w:val="0"/>
          <w:sz w:val="22"/>
        </w:rPr>
      </w:pPr>
      <w:hyperlink w:anchor="_Toc502073421" w:history="1">
        <w:r w:rsidR="00B2618A" w:rsidRPr="00180F69">
          <w:rPr>
            <w:rStyle w:val="Hyperlink"/>
          </w:rPr>
          <w:t>Windows MultiPoint Server</w:t>
        </w:r>
        <w:r w:rsidR="00B2618A">
          <w:tab/>
        </w:r>
        <w:r w:rsidR="00B2618A">
          <w:fldChar w:fldCharType="begin"/>
        </w:r>
        <w:r w:rsidR="00B2618A">
          <w:instrText xml:space="preserve"> PAGEREF _Toc502073421 \h </w:instrText>
        </w:r>
        <w:r w:rsidR="00B2618A">
          <w:fldChar w:fldCharType="separate"/>
        </w:r>
        <w:r w:rsidR="00B2618A">
          <w:t>46</w:t>
        </w:r>
        <w:r w:rsidR="00B2618A">
          <w:fldChar w:fldCharType="end"/>
        </w:r>
      </w:hyperlink>
    </w:p>
    <w:p w:rsidR="00B2618A" w:rsidRDefault="00263A56">
      <w:pPr>
        <w:pStyle w:val="TOC3"/>
        <w:rPr>
          <w:rFonts w:eastAsiaTheme="minorEastAsia"/>
          <w:smallCaps w:val="0"/>
          <w:sz w:val="22"/>
        </w:rPr>
      </w:pPr>
      <w:hyperlink w:anchor="_Toc502073422" w:history="1">
        <w:r w:rsidR="00B2618A" w:rsidRPr="00180F69">
          <w:rPr>
            <w:rStyle w:val="Hyperlink"/>
          </w:rPr>
          <w:t>Windows Server</w:t>
        </w:r>
        <w:r w:rsidR="00B2618A">
          <w:tab/>
        </w:r>
        <w:r w:rsidR="00B2618A">
          <w:fldChar w:fldCharType="begin"/>
        </w:r>
        <w:r w:rsidR="00B2618A">
          <w:instrText xml:space="preserve"> PAGEREF _Toc502073422 \h </w:instrText>
        </w:r>
        <w:r w:rsidR="00B2618A">
          <w:fldChar w:fldCharType="separate"/>
        </w:r>
        <w:r w:rsidR="00B2618A">
          <w:t>47</w:t>
        </w:r>
        <w:r w:rsidR="00B2618A">
          <w:fldChar w:fldCharType="end"/>
        </w:r>
      </w:hyperlink>
    </w:p>
    <w:p w:rsidR="00B2618A" w:rsidRDefault="00263A56">
      <w:pPr>
        <w:pStyle w:val="TOC1"/>
        <w:rPr>
          <w:rFonts w:eastAsiaTheme="minorEastAsia"/>
          <w:b w:val="0"/>
          <w:caps w:val="0"/>
          <w:noProof/>
          <w:sz w:val="22"/>
          <w:szCs w:val="22"/>
        </w:rPr>
      </w:pPr>
      <w:hyperlink w:anchor="_Toc502073423" w:history="1">
        <w:r w:rsidR="00B2618A" w:rsidRPr="00180F69">
          <w:rPr>
            <w:rStyle w:val="Hyperlink"/>
            <w:noProof/>
          </w:rPr>
          <w:t>Online usluge</w:t>
        </w:r>
        <w:r w:rsidR="00B2618A">
          <w:rPr>
            <w:noProof/>
          </w:rPr>
          <w:tab/>
        </w:r>
        <w:r w:rsidR="00B2618A">
          <w:rPr>
            <w:noProof/>
          </w:rPr>
          <w:fldChar w:fldCharType="begin"/>
        </w:r>
        <w:r w:rsidR="00B2618A">
          <w:rPr>
            <w:noProof/>
          </w:rPr>
          <w:instrText xml:space="preserve"> PAGEREF _Toc502073423 \h </w:instrText>
        </w:r>
        <w:r w:rsidR="00B2618A">
          <w:rPr>
            <w:noProof/>
          </w:rPr>
        </w:r>
        <w:r w:rsidR="00B2618A">
          <w:rPr>
            <w:noProof/>
          </w:rPr>
          <w:fldChar w:fldCharType="separate"/>
        </w:r>
        <w:r w:rsidR="00B2618A">
          <w:rPr>
            <w:noProof/>
          </w:rPr>
          <w:t>50</w:t>
        </w:r>
        <w:r w:rsidR="00B2618A">
          <w:rPr>
            <w:noProof/>
          </w:rPr>
          <w:fldChar w:fldCharType="end"/>
        </w:r>
      </w:hyperlink>
    </w:p>
    <w:p w:rsidR="00B2618A" w:rsidRDefault="00263A56">
      <w:pPr>
        <w:pStyle w:val="TOC2"/>
        <w:rPr>
          <w:rFonts w:eastAsiaTheme="minorEastAsia"/>
          <w:smallCaps w:val="0"/>
          <w:sz w:val="22"/>
        </w:rPr>
      </w:pPr>
      <w:hyperlink w:anchor="_Toc502073424" w:history="1">
        <w:r w:rsidR="00B2618A" w:rsidRPr="00180F69">
          <w:rPr>
            <w:rStyle w:val="Hyperlink"/>
          </w:rPr>
          <w:t>Dostupnost Online usluga po regionima</w:t>
        </w:r>
        <w:r w:rsidR="00B2618A">
          <w:tab/>
        </w:r>
        <w:r w:rsidR="00B2618A">
          <w:fldChar w:fldCharType="begin"/>
        </w:r>
        <w:r w:rsidR="00B2618A">
          <w:instrText xml:space="preserve"> PAGEREF _Toc502073424 \h </w:instrText>
        </w:r>
        <w:r w:rsidR="00B2618A">
          <w:fldChar w:fldCharType="separate"/>
        </w:r>
        <w:r w:rsidR="00B2618A">
          <w:t>50</w:t>
        </w:r>
        <w:r w:rsidR="00B2618A">
          <w:fldChar w:fldCharType="end"/>
        </w:r>
      </w:hyperlink>
    </w:p>
    <w:p w:rsidR="00B2618A" w:rsidRDefault="00263A56">
      <w:pPr>
        <w:pStyle w:val="TOC2"/>
        <w:rPr>
          <w:rFonts w:eastAsiaTheme="minorEastAsia"/>
          <w:smallCaps w:val="0"/>
          <w:sz w:val="22"/>
        </w:rPr>
      </w:pPr>
      <w:hyperlink w:anchor="_Toc502073425" w:history="1">
        <w:r w:rsidR="00B2618A" w:rsidRPr="00180F69">
          <w:rPr>
            <w:rStyle w:val="Hyperlink"/>
          </w:rPr>
          <w:t>Pravila za kupovinu Online usluga</w:t>
        </w:r>
        <w:r w:rsidR="00B2618A">
          <w:tab/>
        </w:r>
        <w:r w:rsidR="00B2618A">
          <w:fldChar w:fldCharType="begin"/>
        </w:r>
        <w:r w:rsidR="00B2618A">
          <w:instrText xml:space="preserve"> PAGEREF _Toc502073425 \h </w:instrText>
        </w:r>
        <w:r w:rsidR="00B2618A">
          <w:fldChar w:fldCharType="separate"/>
        </w:r>
        <w:r w:rsidR="00B2618A">
          <w:t>50</w:t>
        </w:r>
        <w:r w:rsidR="00B2618A">
          <w:fldChar w:fldCharType="end"/>
        </w:r>
      </w:hyperlink>
    </w:p>
    <w:p w:rsidR="00B2618A" w:rsidRDefault="00263A56">
      <w:pPr>
        <w:pStyle w:val="TOC2"/>
        <w:rPr>
          <w:rFonts w:eastAsiaTheme="minorEastAsia"/>
          <w:smallCaps w:val="0"/>
          <w:sz w:val="22"/>
        </w:rPr>
      </w:pPr>
      <w:hyperlink w:anchor="_Toc502073426" w:history="1">
        <w:r w:rsidR="00B2618A" w:rsidRPr="00180F69">
          <w:rPr>
            <w:rStyle w:val="Hyperlink"/>
          </w:rPr>
          <w:t>Obnova Online usluga</w:t>
        </w:r>
        <w:r w:rsidR="00B2618A">
          <w:tab/>
        </w:r>
        <w:r w:rsidR="00B2618A">
          <w:fldChar w:fldCharType="begin"/>
        </w:r>
        <w:r w:rsidR="00B2618A">
          <w:instrText xml:space="preserve"> PAGEREF _Toc502073426 \h </w:instrText>
        </w:r>
        <w:r w:rsidR="00B2618A">
          <w:fldChar w:fldCharType="separate"/>
        </w:r>
        <w:r w:rsidR="00B2618A">
          <w:t>50</w:t>
        </w:r>
        <w:r w:rsidR="00B2618A">
          <w:fldChar w:fldCharType="end"/>
        </w:r>
      </w:hyperlink>
    </w:p>
    <w:p w:rsidR="00B2618A" w:rsidRDefault="00263A56">
      <w:pPr>
        <w:pStyle w:val="TOC2"/>
        <w:rPr>
          <w:rFonts w:eastAsiaTheme="minorEastAsia"/>
          <w:smallCaps w:val="0"/>
          <w:sz w:val="22"/>
        </w:rPr>
      </w:pPr>
      <w:hyperlink w:anchor="_Toc502073427" w:history="1">
        <w:r w:rsidR="00B2618A" w:rsidRPr="00180F69">
          <w:rPr>
            <w:rStyle w:val="Hyperlink"/>
          </w:rPr>
          <w:t>Microsoft Azure Services</w:t>
        </w:r>
        <w:r w:rsidR="00B2618A">
          <w:tab/>
        </w:r>
        <w:r w:rsidR="00B2618A">
          <w:fldChar w:fldCharType="begin"/>
        </w:r>
        <w:r w:rsidR="00B2618A">
          <w:instrText xml:space="preserve"> PAGEREF _Toc502073427 \h </w:instrText>
        </w:r>
        <w:r w:rsidR="00B2618A">
          <w:fldChar w:fldCharType="separate"/>
        </w:r>
        <w:r w:rsidR="00B2618A">
          <w:t>50</w:t>
        </w:r>
        <w:r w:rsidR="00B2618A">
          <w:fldChar w:fldCharType="end"/>
        </w:r>
      </w:hyperlink>
    </w:p>
    <w:p w:rsidR="00B2618A" w:rsidRDefault="00263A56">
      <w:pPr>
        <w:pStyle w:val="TOC3"/>
        <w:rPr>
          <w:rFonts w:eastAsiaTheme="minorEastAsia"/>
          <w:smallCaps w:val="0"/>
          <w:sz w:val="22"/>
        </w:rPr>
      </w:pPr>
      <w:hyperlink w:anchor="_Toc502073428" w:history="1">
        <w:r w:rsidR="00B2618A" w:rsidRPr="00180F69">
          <w:rPr>
            <w:rStyle w:val="Hyperlink"/>
          </w:rPr>
          <w:t>Microsoft Azure Services</w:t>
        </w:r>
        <w:r w:rsidR="00B2618A">
          <w:tab/>
        </w:r>
        <w:r w:rsidR="00B2618A">
          <w:fldChar w:fldCharType="begin"/>
        </w:r>
        <w:r w:rsidR="00B2618A">
          <w:instrText xml:space="preserve"> PAGEREF _Toc502073428 \h </w:instrText>
        </w:r>
        <w:r w:rsidR="00B2618A">
          <w:fldChar w:fldCharType="separate"/>
        </w:r>
        <w:r w:rsidR="00B2618A">
          <w:t>52</w:t>
        </w:r>
        <w:r w:rsidR="00B2618A">
          <w:fldChar w:fldCharType="end"/>
        </w:r>
      </w:hyperlink>
    </w:p>
    <w:p w:rsidR="00B2618A" w:rsidRDefault="00263A56">
      <w:pPr>
        <w:pStyle w:val="TOC3"/>
        <w:rPr>
          <w:rFonts w:eastAsiaTheme="minorEastAsia"/>
          <w:smallCaps w:val="0"/>
          <w:sz w:val="22"/>
        </w:rPr>
      </w:pPr>
      <w:hyperlink w:anchor="_Toc502073429" w:history="1">
        <w:r w:rsidR="00B2618A" w:rsidRPr="00180F69">
          <w:rPr>
            <w:rStyle w:val="Hyperlink"/>
          </w:rPr>
          <w:t>Infrastrukturni planovi za Microsoft Azure</w:t>
        </w:r>
        <w:r w:rsidR="00B2618A">
          <w:tab/>
        </w:r>
        <w:r w:rsidR="00B2618A">
          <w:fldChar w:fldCharType="begin"/>
        </w:r>
        <w:r w:rsidR="00B2618A">
          <w:instrText xml:space="preserve"> PAGEREF _Toc502073429 \h </w:instrText>
        </w:r>
        <w:r w:rsidR="00B2618A">
          <w:fldChar w:fldCharType="separate"/>
        </w:r>
        <w:r w:rsidR="00B2618A">
          <w:t>52</w:t>
        </w:r>
        <w:r w:rsidR="00B2618A">
          <w:fldChar w:fldCharType="end"/>
        </w:r>
      </w:hyperlink>
    </w:p>
    <w:p w:rsidR="00B2618A" w:rsidRDefault="00263A56">
      <w:pPr>
        <w:pStyle w:val="TOC3"/>
        <w:rPr>
          <w:rFonts w:eastAsiaTheme="minorEastAsia"/>
          <w:smallCaps w:val="0"/>
          <w:sz w:val="22"/>
        </w:rPr>
      </w:pPr>
      <w:hyperlink w:anchor="_Toc502073430" w:history="1">
        <w:r w:rsidR="00B2618A" w:rsidRPr="00180F69">
          <w:rPr>
            <w:rStyle w:val="Hyperlink"/>
          </w:rPr>
          <w:t>Planovi podrške za Microsoft Azure</w:t>
        </w:r>
        <w:r w:rsidR="00B2618A">
          <w:tab/>
        </w:r>
        <w:r w:rsidR="00B2618A">
          <w:fldChar w:fldCharType="begin"/>
        </w:r>
        <w:r w:rsidR="00B2618A">
          <w:instrText xml:space="preserve"> PAGEREF _Toc502073430 \h </w:instrText>
        </w:r>
        <w:r w:rsidR="00B2618A">
          <w:fldChar w:fldCharType="separate"/>
        </w:r>
        <w:r w:rsidR="00B2618A">
          <w:t>53</w:t>
        </w:r>
        <w:r w:rsidR="00B2618A">
          <w:fldChar w:fldCharType="end"/>
        </w:r>
      </w:hyperlink>
    </w:p>
    <w:p w:rsidR="00B2618A" w:rsidRDefault="00263A56">
      <w:pPr>
        <w:pStyle w:val="TOC3"/>
        <w:rPr>
          <w:rFonts w:eastAsiaTheme="minorEastAsia"/>
          <w:smallCaps w:val="0"/>
          <w:sz w:val="22"/>
        </w:rPr>
      </w:pPr>
      <w:hyperlink w:anchor="_Toc502073431" w:history="1">
        <w:r w:rsidR="00B2618A" w:rsidRPr="00180F69">
          <w:rPr>
            <w:rStyle w:val="Hyperlink"/>
          </w:rPr>
          <w:t>Korisnički planovi za Microsoft Azure</w:t>
        </w:r>
        <w:r w:rsidR="00B2618A">
          <w:tab/>
        </w:r>
        <w:r w:rsidR="00B2618A">
          <w:fldChar w:fldCharType="begin"/>
        </w:r>
        <w:r w:rsidR="00B2618A">
          <w:instrText xml:space="preserve"> PAGEREF _Toc502073431 \h </w:instrText>
        </w:r>
        <w:r w:rsidR="00B2618A">
          <w:fldChar w:fldCharType="separate"/>
        </w:r>
        <w:r w:rsidR="00B2618A">
          <w:t>54</w:t>
        </w:r>
        <w:r w:rsidR="00B2618A">
          <w:fldChar w:fldCharType="end"/>
        </w:r>
      </w:hyperlink>
    </w:p>
    <w:p w:rsidR="00B2618A" w:rsidRDefault="00263A56">
      <w:pPr>
        <w:pStyle w:val="TOC2"/>
        <w:rPr>
          <w:rFonts w:eastAsiaTheme="minorEastAsia"/>
          <w:smallCaps w:val="0"/>
          <w:sz w:val="22"/>
        </w:rPr>
      </w:pPr>
      <w:hyperlink w:anchor="_Toc502073432" w:history="1">
        <w:r w:rsidR="00B2618A" w:rsidRPr="00180F69">
          <w:rPr>
            <w:rStyle w:val="Hyperlink"/>
          </w:rPr>
          <w:t>Microsoft 365</w:t>
        </w:r>
        <w:r w:rsidR="00B2618A">
          <w:tab/>
        </w:r>
        <w:r w:rsidR="00B2618A">
          <w:fldChar w:fldCharType="begin"/>
        </w:r>
        <w:r w:rsidR="00B2618A">
          <w:instrText xml:space="preserve"> PAGEREF _Toc502073432 \h </w:instrText>
        </w:r>
        <w:r w:rsidR="00B2618A">
          <w:fldChar w:fldCharType="separate"/>
        </w:r>
        <w:r w:rsidR="00B2618A">
          <w:t>54</w:t>
        </w:r>
        <w:r w:rsidR="00B2618A">
          <w:fldChar w:fldCharType="end"/>
        </w:r>
      </w:hyperlink>
    </w:p>
    <w:p w:rsidR="00B2618A" w:rsidRDefault="00263A56">
      <w:pPr>
        <w:pStyle w:val="TOC2"/>
        <w:rPr>
          <w:rFonts w:eastAsiaTheme="minorEastAsia"/>
          <w:smallCaps w:val="0"/>
          <w:sz w:val="22"/>
        </w:rPr>
      </w:pPr>
      <w:hyperlink w:anchor="_Toc502073433" w:history="1">
        <w:r w:rsidR="00B2618A" w:rsidRPr="00180F69">
          <w:rPr>
            <w:rStyle w:val="Hyperlink"/>
          </w:rPr>
          <w:t>Enterprise Mobility + Security</w:t>
        </w:r>
        <w:r w:rsidR="00B2618A">
          <w:tab/>
        </w:r>
        <w:r w:rsidR="00B2618A">
          <w:fldChar w:fldCharType="begin"/>
        </w:r>
        <w:r w:rsidR="00B2618A">
          <w:instrText xml:space="preserve"> PAGEREF _Toc502073433 \h </w:instrText>
        </w:r>
        <w:r w:rsidR="00B2618A">
          <w:fldChar w:fldCharType="separate"/>
        </w:r>
        <w:r w:rsidR="00B2618A">
          <w:t>56</w:t>
        </w:r>
        <w:r w:rsidR="00B2618A">
          <w:fldChar w:fldCharType="end"/>
        </w:r>
      </w:hyperlink>
    </w:p>
    <w:p w:rsidR="00B2618A" w:rsidRDefault="00263A56">
      <w:pPr>
        <w:pStyle w:val="TOC2"/>
        <w:rPr>
          <w:rFonts w:eastAsiaTheme="minorEastAsia"/>
          <w:smallCaps w:val="0"/>
          <w:sz w:val="22"/>
        </w:rPr>
      </w:pPr>
      <w:hyperlink w:anchor="_Toc502073434" w:history="1">
        <w:r w:rsidR="00B2618A" w:rsidRPr="00180F69">
          <w:rPr>
            <w:rStyle w:val="Hyperlink"/>
          </w:rPr>
          <w:t>Microsoft Dynamics 365 Services</w:t>
        </w:r>
        <w:r w:rsidR="00B2618A">
          <w:tab/>
        </w:r>
        <w:r w:rsidR="00B2618A">
          <w:fldChar w:fldCharType="begin"/>
        </w:r>
        <w:r w:rsidR="00B2618A">
          <w:instrText xml:space="preserve"> PAGEREF _Toc502073434 \h </w:instrText>
        </w:r>
        <w:r w:rsidR="00B2618A">
          <w:fldChar w:fldCharType="separate"/>
        </w:r>
        <w:r w:rsidR="00B2618A">
          <w:t>56</w:t>
        </w:r>
        <w:r w:rsidR="00B2618A">
          <w:fldChar w:fldCharType="end"/>
        </w:r>
      </w:hyperlink>
    </w:p>
    <w:p w:rsidR="00B2618A" w:rsidRDefault="00263A56">
      <w:pPr>
        <w:pStyle w:val="TOC2"/>
        <w:rPr>
          <w:rFonts w:eastAsiaTheme="minorEastAsia"/>
          <w:smallCaps w:val="0"/>
          <w:sz w:val="22"/>
        </w:rPr>
      </w:pPr>
      <w:hyperlink w:anchor="_Toc502073435" w:history="1">
        <w:r w:rsidR="00B2618A" w:rsidRPr="00180F69">
          <w:rPr>
            <w:rStyle w:val="Hyperlink"/>
          </w:rPr>
          <w:t>Office 365 Services</w:t>
        </w:r>
        <w:r w:rsidR="00B2618A">
          <w:tab/>
        </w:r>
        <w:r w:rsidR="00B2618A">
          <w:fldChar w:fldCharType="begin"/>
        </w:r>
        <w:r w:rsidR="00B2618A">
          <w:instrText xml:space="preserve"> PAGEREF _Toc502073435 \h </w:instrText>
        </w:r>
        <w:r w:rsidR="00B2618A">
          <w:fldChar w:fldCharType="separate"/>
        </w:r>
        <w:r w:rsidR="00B2618A">
          <w:t>59</w:t>
        </w:r>
        <w:r w:rsidR="00B2618A">
          <w:fldChar w:fldCharType="end"/>
        </w:r>
      </w:hyperlink>
    </w:p>
    <w:p w:rsidR="00B2618A" w:rsidRDefault="00263A56">
      <w:pPr>
        <w:pStyle w:val="TOC3"/>
        <w:rPr>
          <w:rFonts w:eastAsiaTheme="minorEastAsia"/>
          <w:smallCaps w:val="0"/>
          <w:sz w:val="22"/>
        </w:rPr>
      </w:pPr>
      <w:hyperlink w:anchor="_Toc502073436" w:history="1">
        <w:r w:rsidR="00B2618A" w:rsidRPr="00180F69">
          <w:rPr>
            <w:rStyle w:val="Hyperlink"/>
          </w:rPr>
          <w:t>Office 365 aplikacije</w:t>
        </w:r>
        <w:r w:rsidR="00B2618A">
          <w:tab/>
        </w:r>
        <w:r w:rsidR="00B2618A">
          <w:fldChar w:fldCharType="begin"/>
        </w:r>
        <w:r w:rsidR="00B2618A">
          <w:instrText xml:space="preserve"> PAGEREF _Toc502073436 \h </w:instrText>
        </w:r>
        <w:r w:rsidR="00B2618A">
          <w:fldChar w:fldCharType="separate"/>
        </w:r>
        <w:r w:rsidR="00B2618A">
          <w:t>59</w:t>
        </w:r>
        <w:r w:rsidR="00B2618A">
          <w:fldChar w:fldCharType="end"/>
        </w:r>
      </w:hyperlink>
    </w:p>
    <w:p w:rsidR="00B2618A" w:rsidRDefault="00263A56">
      <w:pPr>
        <w:pStyle w:val="TOC3"/>
        <w:rPr>
          <w:rFonts w:eastAsiaTheme="minorEastAsia"/>
          <w:smallCaps w:val="0"/>
          <w:sz w:val="22"/>
        </w:rPr>
      </w:pPr>
      <w:hyperlink w:anchor="_Toc502073437" w:history="1">
        <w:r w:rsidR="00B2618A" w:rsidRPr="00180F69">
          <w:rPr>
            <w:rStyle w:val="Hyperlink"/>
          </w:rPr>
          <w:t>Office 365 paketi</w:t>
        </w:r>
        <w:r w:rsidR="00B2618A">
          <w:tab/>
        </w:r>
        <w:r w:rsidR="00B2618A">
          <w:fldChar w:fldCharType="begin"/>
        </w:r>
        <w:r w:rsidR="00B2618A">
          <w:instrText xml:space="preserve"> PAGEREF _Toc502073437 \h </w:instrText>
        </w:r>
        <w:r w:rsidR="00B2618A">
          <w:fldChar w:fldCharType="separate"/>
        </w:r>
        <w:r w:rsidR="00B2618A">
          <w:t>60</w:t>
        </w:r>
        <w:r w:rsidR="00B2618A">
          <w:fldChar w:fldCharType="end"/>
        </w:r>
      </w:hyperlink>
    </w:p>
    <w:p w:rsidR="00B2618A" w:rsidRDefault="00263A56">
      <w:pPr>
        <w:pStyle w:val="TOC3"/>
        <w:rPr>
          <w:rFonts w:eastAsiaTheme="minorEastAsia"/>
          <w:smallCaps w:val="0"/>
          <w:sz w:val="22"/>
        </w:rPr>
      </w:pPr>
      <w:hyperlink w:anchor="_Toc502073438" w:history="1">
        <w:r w:rsidR="00B2618A" w:rsidRPr="00180F69">
          <w:rPr>
            <w:rStyle w:val="Hyperlink"/>
          </w:rPr>
          <w:t>Office 365 Cloud App Security</w:t>
        </w:r>
        <w:r w:rsidR="00B2618A">
          <w:tab/>
        </w:r>
        <w:r w:rsidR="00B2618A">
          <w:fldChar w:fldCharType="begin"/>
        </w:r>
        <w:r w:rsidR="00B2618A">
          <w:instrText xml:space="preserve"> PAGEREF _Toc502073438 \h </w:instrText>
        </w:r>
        <w:r w:rsidR="00B2618A">
          <w:fldChar w:fldCharType="separate"/>
        </w:r>
        <w:r w:rsidR="00B2618A">
          <w:t>61</w:t>
        </w:r>
        <w:r w:rsidR="00B2618A">
          <w:fldChar w:fldCharType="end"/>
        </w:r>
      </w:hyperlink>
    </w:p>
    <w:p w:rsidR="00B2618A" w:rsidRDefault="00263A56">
      <w:pPr>
        <w:pStyle w:val="TOC3"/>
        <w:rPr>
          <w:rFonts w:eastAsiaTheme="minorEastAsia"/>
          <w:smallCaps w:val="0"/>
          <w:sz w:val="22"/>
        </w:rPr>
      </w:pPr>
      <w:hyperlink w:anchor="_Toc502073439" w:history="1">
        <w:r w:rsidR="00B2618A" w:rsidRPr="00180F69">
          <w:rPr>
            <w:rStyle w:val="Hyperlink"/>
          </w:rPr>
          <w:t>Microsoft MyAnalytics</w:t>
        </w:r>
        <w:r w:rsidR="00B2618A">
          <w:tab/>
        </w:r>
        <w:r w:rsidR="00B2618A">
          <w:fldChar w:fldCharType="begin"/>
        </w:r>
        <w:r w:rsidR="00B2618A">
          <w:instrText xml:space="preserve"> PAGEREF _Toc502073439 \h </w:instrText>
        </w:r>
        <w:r w:rsidR="00B2618A">
          <w:fldChar w:fldCharType="separate"/>
        </w:r>
        <w:r w:rsidR="00B2618A">
          <w:t>61</w:t>
        </w:r>
        <w:r w:rsidR="00B2618A">
          <w:fldChar w:fldCharType="end"/>
        </w:r>
      </w:hyperlink>
    </w:p>
    <w:p w:rsidR="00B2618A" w:rsidRDefault="00263A56">
      <w:pPr>
        <w:pStyle w:val="TOC3"/>
        <w:rPr>
          <w:rFonts w:eastAsiaTheme="minorEastAsia"/>
          <w:smallCaps w:val="0"/>
          <w:sz w:val="22"/>
        </w:rPr>
      </w:pPr>
      <w:hyperlink w:anchor="_Toc502073440" w:history="1">
        <w:r w:rsidR="00B2618A" w:rsidRPr="00180F69">
          <w:rPr>
            <w:rStyle w:val="Hyperlink"/>
          </w:rPr>
          <w:t>Office 365 Advanced Compliance</w:t>
        </w:r>
        <w:r w:rsidR="00B2618A">
          <w:tab/>
        </w:r>
        <w:r w:rsidR="00B2618A">
          <w:fldChar w:fldCharType="begin"/>
        </w:r>
        <w:r w:rsidR="00B2618A">
          <w:instrText xml:space="preserve"> PAGEREF _Toc502073440 \h </w:instrText>
        </w:r>
        <w:r w:rsidR="00B2618A">
          <w:fldChar w:fldCharType="separate"/>
        </w:r>
        <w:r w:rsidR="00B2618A">
          <w:t>62</w:t>
        </w:r>
        <w:r w:rsidR="00B2618A">
          <w:fldChar w:fldCharType="end"/>
        </w:r>
      </w:hyperlink>
    </w:p>
    <w:p w:rsidR="00B2618A" w:rsidRDefault="00263A56">
      <w:pPr>
        <w:pStyle w:val="TOC3"/>
        <w:rPr>
          <w:rFonts w:eastAsiaTheme="minorEastAsia"/>
          <w:smallCaps w:val="0"/>
          <w:sz w:val="22"/>
        </w:rPr>
      </w:pPr>
      <w:hyperlink w:anchor="_Toc502073441" w:history="1">
        <w:r w:rsidR="00B2618A" w:rsidRPr="00180F69">
          <w:rPr>
            <w:rStyle w:val="Hyperlink"/>
          </w:rPr>
          <w:t>Exchange Online</w:t>
        </w:r>
        <w:r w:rsidR="00B2618A">
          <w:tab/>
        </w:r>
        <w:r w:rsidR="00B2618A">
          <w:fldChar w:fldCharType="begin"/>
        </w:r>
        <w:r w:rsidR="00B2618A">
          <w:instrText xml:space="preserve"> PAGEREF _Toc502073441 \h </w:instrText>
        </w:r>
        <w:r w:rsidR="00B2618A">
          <w:fldChar w:fldCharType="separate"/>
        </w:r>
        <w:r w:rsidR="00B2618A">
          <w:t>62</w:t>
        </w:r>
        <w:r w:rsidR="00B2618A">
          <w:fldChar w:fldCharType="end"/>
        </w:r>
      </w:hyperlink>
    </w:p>
    <w:p w:rsidR="00B2618A" w:rsidRDefault="00263A56">
      <w:pPr>
        <w:pStyle w:val="TOC3"/>
        <w:rPr>
          <w:rFonts w:eastAsiaTheme="minorEastAsia"/>
          <w:smallCaps w:val="0"/>
          <w:sz w:val="22"/>
        </w:rPr>
      </w:pPr>
      <w:hyperlink w:anchor="_Toc502073442" w:history="1">
        <w:r w:rsidR="00B2618A" w:rsidRPr="00180F69">
          <w:rPr>
            <w:rStyle w:val="Hyperlink"/>
          </w:rPr>
          <w:t>OneDrive for Business</w:t>
        </w:r>
        <w:r w:rsidR="00B2618A">
          <w:tab/>
        </w:r>
        <w:r w:rsidR="00B2618A">
          <w:fldChar w:fldCharType="begin"/>
        </w:r>
        <w:r w:rsidR="00B2618A">
          <w:instrText xml:space="preserve"> PAGEREF _Toc502073442 \h </w:instrText>
        </w:r>
        <w:r w:rsidR="00B2618A">
          <w:fldChar w:fldCharType="separate"/>
        </w:r>
        <w:r w:rsidR="00B2618A">
          <w:t>63</w:t>
        </w:r>
        <w:r w:rsidR="00B2618A">
          <w:fldChar w:fldCharType="end"/>
        </w:r>
      </w:hyperlink>
    </w:p>
    <w:p w:rsidR="00B2618A" w:rsidRDefault="00263A56">
      <w:pPr>
        <w:pStyle w:val="TOC3"/>
        <w:rPr>
          <w:rFonts w:eastAsiaTheme="minorEastAsia"/>
          <w:smallCaps w:val="0"/>
          <w:sz w:val="22"/>
        </w:rPr>
      </w:pPr>
      <w:hyperlink w:anchor="_Toc502073443" w:history="1">
        <w:r w:rsidR="00B2618A" w:rsidRPr="00180F69">
          <w:rPr>
            <w:rStyle w:val="Hyperlink"/>
          </w:rPr>
          <w:t>Project Online</w:t>
        </w:r>
        <w:r w:rsidR="00B2618A">
          <w:tab/>
        </w:r>
        <w:r w:rsidR="00B2618A">
          <w:fldChar w:fldCharType="begin"/>
        </w:r>
        <w:r w:rsidR="00B2618A">
          <w:instrText xml:space="preserve"> PAGEREF _Toc502073443 \h </w:instrText>
        </w:r>
        <w:r w:rsidR="00B2618A">
          <w:fldChar w:fldCharType="separate"/>
        </w:r>
        <w:r w:rsidR="00B2618A">
          <w:t>63</w:t>
        </w:r>
        <w:r w:rsidR="00B2618A">
          <w:fldChar w:fldCharType="end"/>
        </w:r>
      </w:hyperlink>
    </w:p>
    <w:p w:rsidR="00B2618A" w:rsidRDefault="00263A56">
      <w:pPr>
        <w:pStyle w:val="TOC3"/>
        <w:rPr>
          <w:rFonts w:eastAsiaTheme="minorEastAsia"/>
          <w:smallCaps w:val="0"/>
          <w:sz w:val="22"/>
        </w:rPr>
      </w:pPr>
      <w:hyperlink w:anchor="_Toc502073444" w:history="1">
        <w:r w:rsidR="00B2618A" w:rsidRPr="00180F69">
          <w:rPr>
            <w:rStyle w:val="Hyperlink"/>
          </w:rPr>
          <w:t>SharePoint Online</w:t>
        </w:r>
        <w:r w:rsidR="00B2618A">
          <w:tab/>
        </w:r>
        <w:r w:rsidR="00B2618A">
          <w:fldChar w:fldCharType="begin"/>
        </w:r>
        <w:r w:rsidR="00B2618A">
          <w:instrText xml:space="preserve"> PAGEREF _Toc502073444 \h </w:instrText>
        </w:r>
        <w:r w:rsidR="00B2618A">
          <w:fldChar w:fldCharType="separate"/>
        </w:r>
        <w:r w:rsidR="00B2618A">
          <w:t>64</w:t>
        </w:r>
        <w:r w:rsidR="00B2618A">
          <w:fldChar w:fldCharType="end"/>
        </w:r>
      </w:hyperlink>
    </w:p>
    <w:p w:rsidR="00B2618A" w:rsidRDefault="00263A56">
      <w:pPr>
        <w:pStyle w:val="TOC3"/>
        <w:rPr>
          <w:rFonts w:eastAsiaTheme="minorEastAsia"/>
          <w:smallCaps w:val="0"/>
          <w:sz w:val="22"/>
        </w:rPr>
      </w:pPr>
      <w:hyperlink w:anchor="_Toc502073445" w:history="1">
        <w:r w:rsidR="00B2618A" w:rsidRPr="00180F69">
          <w:rPr>
            <w:rStyle w:val="Hyperlink"/>
          </w:rPr>
          <w:t>Skype za Business Online</w:t>
        </w:r>
        <w:r w:rsidR="00B2618A">
          <w:tab/>
        </w:r>
        <w:r w:rsidR="00B2618A">
          <w:fldChar w:fldCharType="begin"/>
        </w:r>
        <w:r w:rsidR="00B2618A">
          <w:instrText xml:space="preserve"> PAGEREF _Toc502073445 \h </w:instrText>
        </w:r>
        <w:r w:rsidR="00B2618A">
          <w:fldChar w:fldCharType="separate"/>
        </w:r>
        <w:r w:rsidR="00B2618A">
          <w:t>64</w:t>
        </w:r>
        <w:r w:rsidR="00B2618A">
          <w:fldChar w:fldCharType="end"/>
        </w:r>
      </w:hyperlink>
    </w:p>
    <w:p w:rsidR="00B2618A" w:rsidRDefault="00263A56">
      <w:pPr>
        <w:pStyle w:val="TOC3"/>
        <w:rPr>
          <w:rFonts w:eastAsiaTheme="minorEastAsia"/>
          <w:smallCaps w:val="0"/>
          <w:sz w:val="22"/>
        </w:rPr>
      </w:pPr>
      <w:hyperlink w:anchor="_Toc502073446" w:history="1">
        <w:r w:rsidR="00B2618A" w:rsidRPr="00180F69">
          <w:rPr>
            <w:rStyle w:val="Hyperlink"/>
          </w:rPr>
          <w:t>Workplace Analytics</w:t>
        </w:r>
        <w:r w:rsidR="00B2618A">
          <w:tab/>
        </w:r>
        <w:r w:rsidR="00B2618A">
          <w:fldChar w:fldCharType="begin"/>
        </w:r>
        <w:r w:rsidR="00B2618A">
          <w:instrText xml:space="preserve"> PAGEREF _Toc502073446 \h </w:instrText>
        </w:r>
        <w:r w:rsidR="00B2618A">
          <w:fldChar w:fldCharType="separate"/>
        </w:r>
        <w:r w:rsidR="00B2618A">
          <w:t>65</w:t>
        </w:r>
        <w:r w:rsidR="00B2618A">
          <w:fldChar w:fldCharType="end"/>
        </w:r>
      </w:hyperlink>
    </w:p>
    <w:p w:rsidR="00B2618A" w:rsidRDefault="00263A56">
      <w:pPr>
        <w:pStyle w:val="TOC2"/>
        <w:rPr>
          <w:rFonts w:eastAsiaTheme="minorEastAsia"/>
          <w:smallCaps w:val="0"/>
          <w:sz w:val="22"/>
        </w:rPr>
      </w:pPr>
      <w:hyperlink w:anchor="_Toc502073447" w:history="1">
        <w:r w:rsidR="00B2618A" w:rsidRPr="00180F69">
          <w:rPr>
            <w:rStyle w:val="Hyperlink"/>
          </w:rPr>
          <w:t>Druge Online usluge</w:t>
        </w:r>
        <w:r w:rsidR="00B2618A">
          <w:tab/>
        </w:r>
        <w:r w:rsidR="00B2618A">
          <w:fldChar w:fldCharType="begin"/>
        </w:r>
        <w:r w:rsidR="00B2618A">
          <w:instrText xml:space="preserve"> PAGEREF _Toc502073447 \h </w:instrText>
        </w:r>
        <w:r w:rsidR="00B2618A">
          <w:fldChar w:fldCharType="separate"/>
        </w:r>
        <w:r w:rsidR="00B2618A">
          <w:t>65</w:t>
        </w:r>
        <w:r w:rsidR="00B2618A">
          <w:fldChar w:fldCharType="end"/>
        </w:r>
      </w:hyperlink>
    </w:p>
    <w:p w:rsidR="00B2618A" w:rsidRDefault="00263A56">
      <w:pPr>
        <w:pStyle w:val="TOC3"/>
        <w:rPr>
          <w:rFonts w:eastAsiaTheme="minorEastAsia"/>
          <w:smallCaps w:val="0"/>
          <w:sz w:val="22"/>
        </w:rPr>
      </w:pPr>
      <w:hyperlink w:anchor="_Toc502073448" w:history="1">
        <w:r w:rsidR="00B2618A" w:rsidRPr="00180F69">
          <w:rPr>
            <w:rStyle w:val="Hyperlink"/>
          </w:rPr>
          <w:t>Bing mape</w:t>
        </w:r>
        <w:r w:rsidR="00B2618A">
          <w:tab/>
        </w:r>
        <w:r w:rsidR="00B2618A">
          <w:fldChar w:fldCharType="begin"/>
        </w:r>
        <w:r w:rsidR="00B2618A">
          <w:instrText xml:space="preserve"> PAGEREF _Toc502073448 \h </w:instrText>
        </w:r>
        <w:r w:rsidR="00B2618A">
          <w:fldChar w:fldCharType="separate"/>
        </w:r>
        <w:r w:rsidR="00B2618A">
          <w:t>65</w:t>
        </w:r>
        <w:r w:rsidR="00B2618A">
          <w:fldChar w:fldCharType="end"/>
        </w:r>
      </w:hyperlink>
    </w:p>
    <w:p w:rsidR="00B2618A" w:rsidRDefault="00263A56">
      <w:pPr>
        <w:pStyle w:val="TOC3"/>
        <w:rPr>
          <w:rFonts w:eastAsiaTheme="minorEastAsia"/>
          <w:smallCaps w:val="0"/>
          <w:sz w:val="22"/>
        </w:rPr>
      </w:pPr>
      <w:hyperlink w:anchor="_Toc502073449" w:history="1">
        <w:r w:rsidR="00B2618A" w:rsidRPr="00180F69">
          <w:rPr>
            <w:rStyle w:val="Hyperlink"/>
          </w:rPr>
          <w:t>Platforma za poslovne aplikacije</w:t>
        </w:r>
        <w:r w:rsidR="00B2618A">
          <w:tab/>
        </w:r>
        <w:r w:rsidR="00B2618A">
          <w:fldChar w:fldCharType="begin"/>
        </w:r>
        <w:r w:rsidR="00B2618A">
          <w:instrText xml:space="preserve"> PAGEREF _Toc502073449 \h </w:instrText>
        </w:r>
        <w:r w:rsidR="00B2618A">
          <w:fldChar w:fldCharType="separate"/>
        </w:r>
        <w:r w:rsidR="00B2618A">
          <w:t>66</w:t>
        </w:r>
        <w:r w:rsidR="00B2618A">
          <w:fldChar w:fldCharType="end"/>
        </w:r>
      </w:hyperlink>
    </w:p>
    <w:p w:rsidR="00B2618A" w:rsidRDefault="00263A56">
      <w:pPr>
        <w:pStyle w:val="TOC3"/>
        <w:rPr>
          <w:rFonts w:eastAsiaTheme="minorEastAsia"/>
          <w:smallCaps w:val="0"/>
          <w:sz w:val="22"/>
        </w:rPr>
      </w:pPr>
      <w:hyperlink w:anchor="_Toc502073450" w:history="1">
        <w:r w:rsidR="00B2618A" w:rsidRPr="00180F69">
          <w:rPr>
            <w:rStyle w:val="Hyperlink"/>
          </w:rPr>
          <w:t>Microsoft Kaizala Pro</w:t>
        </w:r>
        <w:r w:rsidR="00B2618A">
          <w:tab/>
        </w:r>
        <w:r w:rsidR="00B2618A">
          <w:fldChar w:fldCharType="begin"/>
        </w:r>
        <w:r w:rsidR="00B2618A">
          <w:instrText xml:space="preserve"> PAGEREF _Toc502073450 \h </w:instrText>
        </w:r>
        <w:r w:rsidR="00B2618A">
          <w:fldChar w:fldCharType="separate"/>
        </w:r>
        <w:r w:rsidR="00B2618A">
          <w:t>67</w:t>
        </w:r>
        <w:r w:rsidR="00B2618A">
          <w:fldChar w:fldCharType="end"/>
        </w:r>
      </w:hyperlink>
    </w:p>
    <w:p w:rsidR="00B2618A" w:rsidRDefault="00263A56">
      <w:pPr>
        <w:pStyle w:val="TOC3"/>
        <w:rPr>
          <w:rFonts w:eastAsiaTheme="minorEastAsia"/>
          <w:smallCaps w:val="0"/>
          <w:sz w:val="22"/>
        </w:rPr>
      </w:pPr>
      <w:hyperlink w:anchor="_Toc502073451" w:history="1">
        <w:r w:rsidR="00B2618A" w:rsidRPr="00180F69">
          <w:rPr>
            <w:rStyle w:val="Hyperlink"/>
          </w:rPr>
          <w:t>Microsoft Cloud App Security</w:t>
        </w:r>
        <w:r w:rsidR="00B2618A">
          <w:tab/>
        </w:r>
        <w:r w:rsidR="00B2618A">
          <w:fldChar w:fldCharType="begin"/>
        </w:r>
        <w:r w:rsidR="00B2618A">
          <w:instrText xml:space="preserve"> PAGEREF _Toc502073451 \h </w:instrText>
        </w:r>
        <w:r w:rsidR="00B2618A">
          <w:fldChar w:fldCharType="separate"/>
        </w:r>
        <w:r w:rsidR="00B2618A">
          <w:t>67</w:t>
        </w:r>
        <w:r w:rsidR="00B2618A">
          <w:fldChar w:fldCharType="end"/>
        </w:r>
      </w:hyperlink>
    </w:p>
    <w:p w:rsidR="00B2618A" w:rsidRDefault="00263A56">
      <w:pPr>
        <w:pStyle w:val="TOC3"/>
        <w:rPr>
          <w:rFonts w:eastAsiaTheme="minorEastAsia"/>
          <w:smallCaps w:val="0"/>
          <w:sz w:val="22"/>
        </w:rPr>
      </w:pPr>
      <w:hyperlink w:anchor="_Toc502073452" w:history="1">
        <w:r w:rsidR="00B2618A" w:rsidRPr="00180F69">
          <w:rPr>
            <w:rStyle w:val="Hyperlink"/>
          </w:rPr>
          <w:t>Microsoft Intune</w:t>
        </w:r>
        <w:r w:rsidR="00B2618A">
          <w:tab/>
        </w:r>
        <w:r w:rsidR="00B2618A">
          <w:fldChar w:fldCharType="begin"/>
        </w:r>
        <w:r w:rsidR="00B2618A">
          <w:instrText xml:space="preserve"> PAGEREF _Toc502073452 \h </w:instrText>
        </w:r>
        <w:r w:rsidR="00B2618A">
          <w:fldChar w:fldCharType="separate"/>
        </w:r>
        <w:r w:rsidR="00B2618A">
          <w:t>67</w:t>
        </w:r>
        <w:r w:rsidR="00B2618A">
          <w:fldChar w:fldCharType="end"/>
        </w:r>
      </w:hyperlink>
    </w:p>
    <w:p w:rsidR="00B2618A" w:rsidRDefault="00263A56">
      <w:pPr>
        <w:pStyle w:val="TOC3"/>
        <w:rPr>
          <w:rFonts w:eastAsiaTheme="minorEastAsia"/>
          <w:smallCaps w:val="0"/>
          <w:sz w:val="22"/>
        </w:rPr>
      </w:pPr>
      <w:hyperlink w:anchor="_Toc502073453" w:history="1">
        <w:r w:rsidR="00B2618A" w:rsidRPr="00180F69">
          <w:rPr>
            <w:rStyle w:val="Hyperlink"/>
          </w:rPr>
          <w:t>Microsoft Learning</w:t>
        </w:r>
        <w:r w:rsidR="00B2618A">
          <w:tab/>
        </w:r>
        <w:r w:rsidR="00B2618A">
          <w:fldChar w:fldCharType="begin"/>
        </w:r>
        <w:r w:rsidR="00B2618A">
          <w:instrText xml:space="preserve"> PAGEREF _Toc502073453 \h </w:instrText>
        </w:r>
        <w:r w:rsidR="00B2618A">
          <w:fldChar w:fldCharType="separate"/>
        </w:r>
        <w:r w:rsidR="00B2618A">
          <w:t>68</w:t>
        </w:r>
        <w:r w:rsidR="00B2618A">
          <w:fldChar w:fldCharType="end"/>
        </w:r>
      </w:hyperlink>
    </w:p>
    <w:p w:rsidR="00B2618A" w:rsidRDefault="00263A56">
      <w:pPr>
        <w:pStyle w:val="TOC3"/>
        <w:rPr>
          <w:rFonts w:eastAsiaTheme="minorEastAsia"/>
          <w:smallCaps w:val="0"/>
          <w:sz w:val="22"/>
        </w:rPr>
      </w:pPr>
      <w:hyperlink w:anchor="_Toc502073454" w:history="1">
        <w:r w:rsidR="00B2618A" w:rsidRPr="00180F69">
          <w:rPr>
            <w:rStyle w:val="Hyperlink"/>
          </w:rPr>
          <w:t>Minecraft: Education Edition</w:t>
        </w:r>
        <w:r w:rsidR="00B2618A">
          <w:tab/>
        </w:r>
        <w:r w:rsidR="00B2618A">
          <w:fldChar w:fldCharType="begin"/>
        </w:r>
        <w:r w:rsidR="00B2618A">
          <w:instrText xml:space="preserve"> PAGEREF _Toc502073454 \h </w:instrText>
        </w:r>
        <w:r w:rsidR="00B2618A">
          <w:fldChar w:fldCharType="separate"/>
        </w:r>
        <w:r w:rsidR="00B2618A">
          <w:t>68</w:t>
        </w:r>
        <w:r w:rsidR="00B2618A">
          <w:fldChar w:fldCharType="end"/>
        </w:r>
      </w:hyperlink>
    </w:p>
    <w:p w:rsidR="00B2618A" w:rsidRDefault="00263A56">
      <w:pPr>
        <w:pStyle w:val="TOC1"/>
        <w:rPr>
          <w:rFonts w:eastAsiaTheme="minorEastAsia"/>
          <w:b w:val="0"/>
          <w:caps w:val="0"/>
          <w:noProof/>
          <w:sz w:val="22"/>
          <w:szCs w:val="22"/>
        </w:rPr>
      </w:pPr>
      <w:hyperlink w:anchor="_Toc502073455" w:history="1">
        <w:r w:rsidR="00B2618A" w:rsidRPr="00180F69">
          <w:rPr>
            <w:rStyle w:val="Hyperlink"/>
            <w:noProof/>
          </w:rPr>
          <w:t>Rečnik</w:t>
        </w:r>
        <w:r w:rsidR="00B2618A">
          <w:rPr>
            <w:noProof/>
          </w:rPr>
          <w:tab/>
        </w:r>
        <w:r w:rsidR="00B2618A">
          <w:rPr>
            <w:noProof/>
          </w:rPr>
          <w:fldChar w:fldCharType="begin"/>
        </w:r>
        <w:r w:rsidR="00B2618A">
          <w:rPr>
            <w:noProof/>
          </w:rPr>
          <w:instrText xml:space="preserve"> PAGEREF _Toc502073455 \h </w:instrText>
        </w:r>
        <w:r w:rsidR="00B2618A">
          <w:rPr>
            <w:noProof/>
          </w:rPr>
        </w:r>
        <w:r w:rsidR="00B2618A">
          <w:rPr>
            <w:noProof/>
          </w:rPr>
          <w:fldChar w:fldCharType="separate"/>
        </w:r>
        <w:r w:rsidR="00B2618A">
          <w:rPr>
            <w:noProof/>
          </w:rPr>
          <w:t>70</w:t>
        </w:r>
        <w:r w:rsidR="00B2618A">
          <w:rPr>
            <w:noProof/>
          </w:rPr>
          <w:fldChar w:fldCharType="end"/>
        </w:r>
      </w:hyperlink>
    </w:p>
    <w:p w:rsidR="00B2618A" w:rsidRDefault="00263A56">
      <w:pPr>
        <w:pStyle w:val="TOC2"/>
        <w:rPr>
          <w:rFonts w:eastAsiaTheme="minorEastAsia"/>
          <w:smallCaps w:val="0"/>
          <w:sz w:val="22"/>
        </w:rPr>
      </w:pPr>
      <w:hyperlink w:anchor="_Toc502073456" w:history="1">
        <w:r w:rsidR="00B2618A" w:rsidRPr="00180F69">
          <w:rPr>
            <w:rStyle w:val="Hyperlink"/>
          </w:rPr>
          <w:t>Atributi</w:t>
        </w:r>
        <w:r w:rsidR="00B2618A">
          <w:tab/>
        </w:r>
        <w:r w:rsidR="00B2618A">
          <w:fldChar w:fldCharType="begin"/>
        </w:r>
        <w:r w:rsidR="00B2618A">
          <w:instrText xml:space="preserve"> PAGEREF _Toc502073456 \h </w:instrText>
        </w:r>
        <w:r w:rsidR="00B2618A">
          <w:fldChar w:fldCharType="separate"/>
        </w:r>
        <w:r w:rsidR="00B2618A">
          <w:t>70</w:t>
        </w:r>
        <w:r w:rsidR="00B2618A">
          <w:fldChar w:fldCharType="end"/>
        </w:r>
      </w:hyperlink>
    </w:p>
    <w:p w:rsidR="00B2618A" w:rsidRDefault="00263A56">
      <w:pPr>
        <w:pStyle w:val="TOC2"/>
        <w:rPr>
          <w:rFonts w:eastAsiaTheme="minorEastAsia"/>
          <w:smallCaps w:val="0"/>
          <w:sz w:val="22"/>
        </w:rPr>
      </w:pPr>
      <w:hyperlink w:anchor="_Toc502073457" w:history="1">
        <w:r w:rsidR="00B2618A" w:rsidRPr="00180F69">
          <w:rPr>
            <w:rStyle w:val="Hyperlink"/>
          </w:rPr>
          <w:t>Vrednost ćelija</w:t>
        </w:r>
        <w:r w:rsidR="00B2618A">
          <w:tab/>
        </w:r>
        <w:r w:rsidR="00B2618A">
          <w:fldChar w:fldCharType="begin"/>
        </w:r>
        <w:r w:rsidR="00B2618A">
          <w:instrText xml:space="preserve"> PAGEREF _Toc502073457 \h </w:instrText>
        </w:r>
        <w:r w:rsidR="00B2618A">
          <w:fldChar w:fldCharType="separate"/>
        </w:r>
        <w:r w:rsidR="00B2618A">
          <w:t>71</w:t>
        </w:r>
        <w:r w:rsidR="00B2618A">
          <w:fldChar w:fldCharType="end"/>
        </w:r>
      </w:hyperlink>
    </w:p>
    <w:p w:rsidR="00B2618A" w:rsidRDefault="00263A56">
      <w:pPr>
        <w:pStyle w:val="TOC2"/>
        <w:rPr>
          <w:rFonts w:eastAsiaTheme="minorEastAsia"/>
          <w:smallCaps w:val="0"/>
          <w:sz w:val="22"/>
        </w:rPr>
      </w:pPr>
      <w:hyperlink w:anchor="_Toc502073458" w:history="1">
        <w:r w:rsidR="00B2618A" w:rsidRPr="00180F69">
          <w:rPr>
            <w:rStyle w:val="Hyperlink"/>
          </w:rPr>
          <w:t>Zaglavlja kolona</w:t>
        </w:r>
        <w:r w:rsidR="00B2618A">
          <w:tab/>
        </w:r>
        <w:r w:rsidR="00B2618A">
          <w:fldChar w:fldCharType="begin"/>
        </w:r>
        <w:r w:rsidR="00B2618A">
          <w:instrText xml:space="preserve"> PAGEREF _Toc502073458 \h </w:instrText>
        </w:r>
        <w:r w:rsidR="00B2618A">
          <w:fldChar w:fldCharType="separate"/>
        </w:r>
        <w:r w:rsidR="00B2618A">
          <w:t>72</w:t>
        </w:r>
        <w:r w:rsidR="00B2618A">
          <w:fldChar w:fldCharType="end"/>
        </w:r>
      </w:hyperlink>
    </w:p>
    <w:p w:rsidR="00B2618A" w:rsidRDefault="00263A56">
      <w:pPr>
        <w:pStyle w:val="TOC2"/>
        <w:rPr>
          <w:rFonts w:eastAsiaTheme="minorEastAsia"/>
          <w:smallCaps w:val="0"/>
          <w:sz w:val="22"/>
        </w:rPr>
      </w:pPr>
      <w:hyperlink w:anchor="_Toc502073459" w:history="1">
        <w:r w:rsidR="00B2618A" w:rsidRPr="00180F69">
          <w:rPr>
            <w:rStyle w:val="Hyperlink"/>
          </w:rPr>
          <w:t>Definicije</w:t>
        </w:r>
        <w:r w:rsidR="00B2618A">
          <w:tab/>
        </w:r>
        <w:r w:rsidR="00B2618A">
          <w:fldChar w:fldCharType="begin"/>
        </w:r>
        <w:r w:rsidR="00B2618A">
          <w:instrText xml:space="preserve"> PAGEREF _Toc502073459 \h </w:instrText>
        </w:r>
        <w:r w:rsidR="00B2618A">
          <w:fldChar w:fldCharType="separate"/>
        </w:r>
        <w:r w:rsidR="00B2618A">
          <w:t>72</w:t>
        </w:r>
        <w:r w:rsidR="00B2618A">
          <w:fldChar w:fldCharType="end"/>
        </w:r>
      </w:hyperlink>
    </w:p>
    <w:p w:rsidR="00B2618A" w:rsidRDefault="00263A56">
      <w:pPr>
        <w:pStyle w:val="TOC1"/>
        <w:rPr>
          <w:rFonts w:eastAsiaTheme="minorEastAsia"/>
          <w:b w:val="0"/>
          <w:caps w:val="0"/>
          <w:noProof/>
          <w:sz w:val="22"/>
          <w:szCs w:val="22"/>
        </w:rPr>
      </w:pPr>
      <w:hyperlink w:anchor="_Toc502073460" w:history="1">
        <w:r w:rsidR="00B2618A" w:rsidRPr="00180F69">
          <w:rPr>
            <w:rStyle w:val="Hyperlink"/>
            <w:noProof/>
          </w:rPr>
          <w:t>Dodatak A – Licence jednake CAL/ML licencama</w:t>
        </w:r>
        <w:r w:rsidR="00B2618A">
          <w:rPr>
            <w:noProof/>
          </w:rPr>
          <w:tab/>
        </w:r>
        <w:r w:rsidR="00B2618A">
          <w:rPr>
            <w:noProof/>
          </w:rPr>
          <w:fldChar w:fldCharType="begin"/>
        </w:r>
        <w:r w:rsidR="00B2618A">
          <w:rPr>
            <w:noProof/>
          </w:rPr>
          <w:instrText xml:space="preserve"> PAGEREF _Toc502073460 \h </w:instrText>
        </w:r>
        <w:r w:rsidR="00B2618A">
          <w:rPr>
            <w:noProof/>
          </w:rPr>
        </w:r>
        <w:r w:rsidR="00B2618A">
          <w:rPr>
            <w:noProof/>
          </w:rPr>
          <w:fldChar w:fldCharType="separate"/>
        </w:r>
        <w:r w:rsidR="00B2618A">
          <w:rPr>
            <w:noProof/>
          </w:rPr>
          <w:t>75</w:t>
        </w:r>
        <w:r w:rsidR="00B2618A">
          <w:rPr>
            <w:noProof/>
          </w:rPr>
          <w:fldChar w:fldCharType="end"/>
        </w:r>
      </w:hyperlink>
    </w:p>
    <w:p w:rsidR="00B2618A" w:rsidRDefault="00263A56">
      <w:pPr>
        <w:pStyle w:val="TOC1"/>
        <w:rPr>
          <w:rFonts w:eastAsiaTheme="minorEastAsia"/>
          <w:b w:val="0"/>
          <w:caps w:val="0"/>
          <w:noProof/>
          <w:sz w:val="22"/>
          <w:szCs w:val="22"/>
        </w:rPr>
      </w:pPr>
      <w:hyperlink w:anchor="_Toc502073461" w:history="1">
        <w:r w:rsidR="00B2618A" w:rsidRPr="00180F69">
          <w:rPr>
            <w:rStyle w:val="Hyperlink"/>
            <w:noProof/>
          </w:rPr>
          <w:t>Dodatak B – Software Assurance</w:t>
        </w:r>
        <w:r w:rsidR="00B2618A">
          <w:rPr>
            <w:noProof/>
          </w:rPr>
          <w:tab/>
        </w:r>
        <w:r w:rsidR="00B2618A">
          <w:rPr>
            <w:noProof/>
          </w:rPr>
          <w:fldChar w:fldCharType="begin"/>
        </w:r>
        <w:r w:rsidR="00B2618A">
          <w:rPr>
            <w:noProof/>
          </w:rPr>
          <w:instrText xml:space="preserve"> PAGEREF _Toc502073461 \h </w:instrText>
        </w:r>
        <w:r w:rsidR="00B2618A">
          <w:rPr>
            <w:noProof/>
          </w:rPr>
        </w:r>
        <w:r w:rsidR="00B2618A">
          <w:rPr>
            <w:noProof/>
          </w:rPr>
          <w:fldChar w:fldCharType="separate"/>
        </w:r>
        <w:r w:rsidR="00B2618A">
          <w:rPr>
            <w:noProof/>
          </w:rPr>
          <w:t>77</w:t>
        </w:r>
        <w:r w:rsidR="00B2618A">
          <w:rPr>
            <w:noProof/>
          </w:rPr>
          <w:fldChar w:fldCharType="end"/>
        </w:r>
      </w:hyperlink>
    </w:p>
    <w:p w:rsidR="00B2618A" w:rsidRDefault="00263A56">
      <w:pPr>
        <w:pStyle w:val="TOC2"/>
        <w:rPr>
          <w:rFonts w:eastAsiaTheme="minorEastAsia"/>
          <w:smallCaps w:val="0"/>
          <w:sz w:val="22"/>
        </w:rPr>
      </w:pPr>
      <w:hyperlink w:anchor="_Toc502073462" w:history="1">
        <w:r w:rsidR="00B2618A" w:rsidRPr="00180F69">
          <w:rPr>
            <w:rStyle w:val="Hyperlink"/>
          </w:rPr>
          <w:t>Kupovina Software Assurance pokrića</w:t>
        </w:r>
        <w:r w:rsidR="00B2618A">
          <w:tab/>
        </w:r>
        <w:r w:rsidR="00B2618A">
          <w:fldChar w:fldCharType="begin"/>
        </w:r>
        <w:r w:rsidR="00B2618A">
          <w:instrText xml:space="preserve"> PAGEREF _Toc502073462 \h </w:instrText>
        </w:r>
        <w:r w:rsidR="00B2618A">
          <w:fldChar w:fldCharType="separate"/>
        </w:r>
        <w:r w:rsidR="00B2618A">
          <w:t>77</w:t>
        </w:r>
        <w:r w:rsidR="00B2618A">
          <w:fldChar w:fldCharType="end"/>
        </w:r>
      </w:hyperlink>
    </w:p>
    <w:p w:rsidR="00B2618A" w:rsidRDefault="00263A56">
      <w:pPr>
        <w:pStyle w:val="TOC2"/>
        <w:rPr>
          <w:rFonts w:eastAsiaTheme="minorEastAsia"/>
          <w:smallCaps w:val="0"/>
          <w:sz w:val="22"/>
        </w:rPr>
      </w:pPr>
      <w:hyperlink w:anchor="_Toc502073463" w:history="1">
        <w:r w:rsidR="00B2618A" w:rsidRPr="00180F69">
          <w:rPr>
            <w:rStyle w:val="Hyperlink"/>
          </w:rPr>
          <w:t>Obnova Software Assurance pokrića</w:t>
        </w:r>
        <w:r w:rsidR="00B2618A">
          <w:tab/>
        </w:r>
        <w:r w:rsidR="00B2618A">
          <w:fldChar w:fldCharType="begin"/>
        </w:r>
        <w:r w:rsidR="00B2618A">
          <w:instrText xml:space="preserve"> PAGEREF _Toc502073463 \h </w:instrText>
        </w:r>
        <w:r w:rsidR="00B2618A">
          <w:fldChar w:fldCharType="separate"/>
        </w:r>
        <w:r w:rsidR="00B2618A">
          <w:t>77</w:t>
        </w:r>
        <w:r w:rsidR="00B2618A">
          <w:fldChar w:fldCharType="end"/>
        </w:r>
      </w:hyperlink>
    </w:p>
    <w:p w:rsidR="00B2618A" w:rsidRDefault="00263A56">
      <w:pPr>
        <w:pStyle w:val="TOC2"/>
        <w:rPr>
          <w:rFonts w:eastAsiaTheme="minorEastAsia"/>
          <w:smallCaps w:val="0"/>
          <w:sz w:val="22"/>
        </w:rPr>
      </w:pPr>
      <w:hyperlink w:anchor="_Toc502073464" w:history="1">
        <w:r w:rsidR="00B2618A" w:rsidRPr="00180F69">
          <w:rPr>
            <w:rStyle w:val="Hyperlink"/>
          </w:rPr>
          <w:t>Licence za migraciju za povučene proizvode ili proizvode koji se više ne izdaju</w:t>
        </w:r>
        <w:r w:rsidR="00B2618A">
          <w:tab/>
        </w:r>
        <w:r w:rsidR="00B2618A">
          <w:fldChar w:fldCharType="begin"/>
        </w:r>
        <w:r w:rsidR="00B2618A">
          <w:instrText xml:space="preserve"> PAGEREF _Toc502073464 \h </w:instrText>
        </w:r>
        <w:r w:rsidR="00B2618A">
          <w:fldChar w:fldCharType="separate"/>
        </w:r>
        <w:r w:rsidR="00B2618A">
          <w:t>78</w:t>
        </w:r>
        <w:r w:rsidR="00B2618A">
          <w:fldChar w:fldCharType="end"/>
        </w:r>
      </w:hyperlink>
    </w:p>
    <w:p w:rsidR="00B2618A" w:rsidRDefault="00263A56">
      <w:pPr>
        <w:pStyle w:val="TOC2"/>
        <w:rPr>
          <w:rFonts w:eastAsiaTheme="minorEastAsia"/>
          <w:smallCaps w:val="0"/>
          <w:sz w:val="22"/>
        </w:rPr>
      </w:pPr>
      <w:hyperlink w:anchor="_Toc502073465" w:history="1">
        <w:r w:rsidR="00B2618A" w:rsidRPr="00180F69">
          <w:rPr>
            <w:rStyle w:val="Hyperlink"/>
          </w:rPr>
          <w:t>Pogodnosti Software Assurancea</w:t>
        </w:r>
        <w:r w:rsidR="00B2618A">
          <w:tab/>
        </w:r>
        <w:r w:rsidR="00B2618A">
          <w:fldChar w:fldCharType="begin"/>
        </w:r>
        <w:r w:rsidR="00B2618A">
          <w:instrText xml:space="preserve"> PAGEREF _Toc502073465 \h </w:instrText>
        </w:r>
        <w:r w:rsidR="00B2618A">
          <w:fldChar w:fldCharType="separate"/>
        </w:r>
        <w:r w:rsidR="00B2618A">
          <w:t>78</w:t>
        </w:r>
        <w:r w:rsidR="00B2618A">
          <w:fldChar w:fldCharType="end"/>
        </w:r>
      </w:hyperlink>
    </w:p>
    <w:p w:rsidR="00B2618A" w:rsidRDefault="00263A56">
      <w:pPr>
        <w:pStyle w:val="TOC1"/>
        <w:rPr>
          <w:rFonts w:eastAsiaTheme="minorEastAsia"/>
          <w:b w:val="0"/>
          <w:caps w:val="0"/>
          <w:noProof/>
          <w:sz w:val="22"/>
          <w:szCs w:val="22"/>
        </w:rPr>
      </w:pPr>
      <w:hyperlink w:anchor="_Toc502073466" w:history="1">
        <w:r w:rsidR="00B2618A" w:rsidRPr="00180F69">
          <w:rPr>
            <w:rStyle w:val="Hyperlink"/>
            <w:noProof/>
          </w:rPr>
          <w:t>Dodatak C – Dodatne licence i druge Licence prelaska</w:t>
        </w:r>
        <w:r w:rsidR="00B2618A">
          <w:rPr>
            <w:noProof/>
          </w:rPr>
          <w:tab/>
        </w:r>
        <w:r w:rsidR="00B2618A">
          <w:rPr>
            <w:noProof/>
          </w:rPr>
          <w:fldChar w:fldCharType="begin"/>
        </w:r>
        <w:r w:rsidR="00B2618A">
          <w:rPr>
            <w:noProof/>
          </w:rPr>
          <w:instrText xml:space="preserve"> PAGEREF _Toc502073466 \h </w:instrText>
        </w:r>
        <w:r w:rsidR="00B2618A">
          <w:rPr>
            <w:noProof/>
          </w:rPr>
        </w:r>
        <w:r w:rsidR="00B2618A">
          <w:rPr>
            <w:noProof/>
          </w:rPr>
          <w:fldChar w:fldCharType="separate"/>
        </w:r>
        <w:r w:rsidR="00B2618A">
          <w:rPr>
            <w:noProof/>
          </w:rPr>
          <w:t>89</w:t>
        </w:r>
        <w:r w:rsidR="00B2618A">
          <w:rPr>
            <w:noProof/>
          </w:rPr>
          <w:fldChar w:fldCharType="end"/>
        </w:r>
      </w:hyperlink>
    </w:p>
    <w:p w:rsidR="00B2618A" w:rsidRDefault="00263A56">
      <w:pPr>
        <w:pStyle w:val="TOC2"/>
        <w:rPr>
          <w:rFonts w:eastAsiaTheme="minorEastAsia"/>
          <w:smallCaps w:val="0"/>
          <w:sz w:val="22"/>
        </w:rPr>
      </w:pPr>
      <w:hyperlink w:anchor="_Toc502073467" w:history="1">
        <w:r w:rsidR="00B2618A" w:rsidRPr="00180F69">
          <w:rPr>
            <w:rStyle w:val="Hyperlink"/>
          </w:rPr>
          <w:t>Dodatne licence</w:t>
        </w:r>
        <w:r w:rsidR="00B2618A">
          <w:tab/>
        </w:r>
        <w:r w:rsidR="00B2618A">
          <w:fldChar w:fldCharType="begin"/>
        </w:r>
        <w:r w:rsidR="00B2618A">
          <w:instrText xml:space="preserve"> PAGEREF _Toc502073467 \h </w:instrText>
        </w:r>
        <w:r w:rsidR="00B2618A">
          <w:fldChar w:fldCharType="separate"/>
        </w:r>
        <w:r w:rsidR="00B2618A">
          <w:t>89</w:t>
        </w:r>
        <w:r w:rsidR="00B2618A">
          <w:fldChar w:fldCharType="end"/>
        </w:r>
      </w:hyperlink>
    </w:p>
    <w:p w:rsidR="00B2618A" w:rsidRDefault="00263A56">
      <w:pPr>
        <w:pStyle w:val="TOC3"/>
        <w:rPr>
          <w:rFonts w:eastAsiaTheme="minorEastAsia"/>
          <w:smallCaps w:val="0"/>
          <w:sz w:val="22"/>
        </w:rPr>
      </w:pPr>
      <w:hyperlink w:anchor="_Toc502073468" w:history="1">
        <w:r w:rsidR="00B2618A" w:rsidRPr="00180F69">
          <w:rPr>
            <w:rStyle w:val="Hyperlink"/>
          </w:rPr>
          <w:t>Operativni sistem Windows za desktop računare</w:t>
        </w:r>
        <w:r w:rsidR="00B2618A">
          <w:tab/>
        </w:r>
        <w:r w:rsidR="00B2618A">
          <w:fldChar w:fldCharType="begin"/>
        </w:r>
        <w:r w:rsidR="00B2618A">
          <w:instrText xml:space="preserve"> PAGEREF _Toc502073468 \h </w:instrText>
        </w:r>
        <w:r w:rsidR="00B2618A">
          <w:fldChar w:fldCharType="separate"/>
        </w:r>
        <w:r w:rsidR="00B2618A">
          <w:t>89</w:t>
        </w:r>
        <w:r w:rsidR="00B2618A">
          <w:fldChar w:fldCharType="end"/>
        </w:r>
      </w:hyperlink>
    </w:p>
    <w:p w:rsidR="00B2618A" w:rsidRDefault="00263A56">
      <w:pPr>
        <w:pStyle w:val="TOC3"/>
        <w:rPr>
          <w:rFonts w:eastAsiaTheme="minorEastAsia"/>
          <w:smallCaps w:val="0"/>
          <w:sz w:val="22"/>
        </w:rPr>
      </w:pPr>
      <w:hyperlink w:anchor="_Toc502073469" w:history="1">
        <w:r w:rsidR="00B2618A" w:rsidRPr="00180F69">
          <w:rPr>
            <w:rStyle w:val="Hyperlink"/>
          </w:rPr>
          <w:t>Microsoft Operations Management i Security</w:t>
        </w:r>
        <w:r w:rsidR="00B2618A">
          <w:tab/>
        </w:r>
        <w:r w:rsidR="00B2618A">
          <w:fldChar w:fldCharType="begin"/>
        </w:r>
        <w:r w:rsidR="00B2618A">
          <w:instrText xml:space="preserve"> PAGEREF _Toc502073469 \h </w:instrText>
        </w:r>
        <w:r w:rsidR="00B2618A">
          <w:fldChar w:fldCharType="separate"/>
        </w:r>
        <w:r w:rsidR="00B2618A">
          <w:t>89</w:t>
        </w:r>
        <w:r w:rsidR="00B2618A">
          <w:fldChar w:fldCharType="end"/>
        </w:r>
      </w:hyperlink>
    </w:p>
    <w:p w:rsidR="00B2618A" w:rsidRDefault="00263A56">
      <w:pPr>
        <w:pStyle w:val="TOC3"/>
        <w:rPr>
          <w:rFonts w:eastAsiaTheme="minorEastAsia"/>
          <w:smallCaps w:val="0"/>
          <w:sz w:val="22"/>
        </w:rPr>
      </w:pPr>
      <w:hyperlink w:anchor="_Toc502073470" w:history="1">
        <w:r w:rsidR="00B2618A" w:rsidRPr="00180F69">
          <w:rPr>
            <w:rStyle w:val="Hyperlink"/>
          </w:rPr>
          <w:t>Korisnički planovi za Microsoft Azure</w:t>
        </w:r>
        <w:r w:rsidR="00B2618A">
          <w:tab/>
        </w:r>
        <w:r w:rsidR="00B2618A">
          <w:fldChar w:fldCharType="begin"/>
        </w:r>
        <w:r w:rsidR="00B2618A">
          <w:instrText xml:space="preserve"> PAGEREF _Toc502073470 \h </w:instrText>
        </w:r>
        <w:r w:rsidR="00B2618A">
          <w:fldChar w:fldCharType="separate"/>
        </w:r>
        <w:r w:rsidR="00B2618A">
          <w:t>89</w:t>
        </w:r>
        <w:r w:rsidR="00B2618A">
          <w:fldChar w:fldCharType="end"/>
        </w:r>
      </w:hyperlink>
    </w:p>
    <w:p w:rsidR="00B2618A" w:rsidRDefault="00263A56">
      <w:pPr>
        <w:pStyle w:val="TOC3"/>
        <w:rPr>
          <w:rFonts w:eastAsiaTheme="minorEastAsia"/>
          <w:smallCaps w:val="0"/>
          <w:sz w:val="22"/>
        </w:rPr>
      </w:pPr>
      <w:hyperlink w:anchor="_Toc502073471" w:history="1">
        <w:r w:rsidR="00B2618A" w:rsidRPr="00180F69">
          <w:rPr>
            <w:rStyle w:val="Hyperlink"/>
          </w:rPr>
          <w:t>Microsoft 365</w:t>
        </w:r>
        <w:r w:rsidR="00B2618A">
          <w:tab/>
        </w:r>
        <w:r w:rsidR="00B2618A">
          <w:fldChar w:fldCharType="begin"/>
        </w:r>
        <w:r w:rsidR="00B2618A">
          <w:instrText xml:space="preserve"> PAGEREF _Toc502073471 \h </w:instrText>
        </w:r>
        <w:r w:rsidR="00B2618A">
          <w:fldChar w:fldCharType="separate"/>
        </w:r>
        <w:r w:rsidR="00B2618A">
          <w:t>90</w:t>
        </w:r>
        <w:r w:rsidR="00B2618A">
          <w:fldChar w:fldCharType="end"/>
        </w:r>
      </w:hyperlink>
    </w:p>
    <w:p w:rsidR="00B2618A" w:rsidRDefault="00263A56">
      <w:pPr>
        <w:pStyle w:val="TOC3"/>
        <w:rPr>
          <w:rFonts w:eastAsiaTheme="minorEastAsia"/>
          <w:smallCaps w:val="0"/>
          <w:sz w:val="22"/>
        </w:rPr>
      </w:pPr>
      <w:hyperlink w:anchor="_Toc502073472" w:history="1">
        <w:r w:rsidR="00B2618A" w:rsidRPr="00180F69">
          <w:rPr>
            <w:rStyle w:val="Hyperlink"/>
          </w:rPr>
          <w:t>Enterprise Mobility + Security</w:t>
        </w:r>
        <w:r w:rsidR="00B2618A">
          <w:tab/>
        </w:r>
        <w:r w:rsidR="00B2618A">
          <w:fldChar w:fldCharType="begin"/>
        </w:r>
        <w:r w:rsidR="00B2618A">
          <w:instrText xml:space="preserve"> PAGEREF _Toc502073472 \h </w:instrText>
        </w:r>
        <w:r w:rsidR="00B2618A">
          <w:fldChar w:fldCharType="separate"/>
        </w:r>
        <w:r w:rsidR="00B2618A">
          <w:t>90</w:t>
        </w:r>
        <w:r w:rsidR="00B2618A">
          <w:fldChar w:fldCharType="end"/>
        </w:r>
      </w:hyperlink>
    </w:p>
    <w:p w:rsidR="00B2618A" w:rsidRDefault="00263A56">
      <w:pPr>
        <w:pStyle w:val="TOC3"/>
        <w:rPr>
          <w:rFonts w:eastAsiaTheme="minorEastAsia"/>
          <w:smallCaps w:val="0"/>
          <w:sz w:val="22"/>
        </w:rPr>
      </w:pPr>
      <w:hyperlink w:anchor="_Toc502073473" w:history="1">
        <w:r w:rsidR="00B2618A" w:rsidRPr="00180F69">
          <w:rPr>
            <w:rStyle w:val="Hyperlink"/>
          </w:rPr>
          <w:t>Microsoft Dynamics 365 Services</w:t>
        </w:r>
        <w:r w:rsidR="00B2618A">
          <w:tab/>
        </w:r>
        <w:r w:rsidR="00B2618A">
          <w:fldChar w:fldCharType="begin"/>
        </w:r>
        <w:r w:rsidR="00B2618A">
          <w:instrText xml:space="preserve"> PAGEREF _Toc502073473 \h </w:instrText>
        </w:r>
        <w:r w:rsidR="00B2618A">
          <w:fldChar w:fldCharType="separate"/>
        </w:r>
        <w:r w:rsidR="00B2618A">
          <w:t>90</w:t>
        </w:r>
        <w:r w:rsidR="00B2618A">
          <w:fldChar w:fldCharType="end"/>
        </w:r>
      </w:hyperlink>
    </w:p>
    <w:p w:rsidR="00B2618A" w:rsidRDefault="00263A56">
      <w:pPr>
        <w:pStyle w:val="TOC3"/>
        <w:rPr>
          <w:rFonts w:eastAsiaTheme="minorEastAsia"/>
          <w:smallCaps w:val="0"/>
          <w:sz w:val="22"/>
        </w:rPr>
      </w:pPr>
      <w:hyperlink w:anchor="_Toc502073474" w:history="1">
        <w:r w:rsidR="00B2618A" w:rsidRPr="00180F69">
          <w:rPr>
            <w:rStyle w:val="Hyperlink"/>
          </w:rPr>
          <w:t>Office 365 aplikacije</w:t>
        </w:r>
        <w:r w:rsidR="00B2618A">
          <w:tab/>
        </w:r>
        <w:r w:rsidR="00B2618A">
          <w:fldChar w:fldCharType="begin"/>
        </w:r>
        <w:r w:rsidR="00B2618A">
          <w:instrText xml:space="preserve"> PAGEREF _Toc502073474 \h </w:instrText>
        </w:r>
        <w:r w:rsidR="00B2618A">
          <w:fldChar w:fldCharType="separate"/>
        </w:r>
        <w:r w:rsidR="00B2618A">
          <w:t>90</w:t>
        </w:r>
        <w:r w:rsidR="00B2618A">
          <w:fldChar w:fldCharType="end"/>
        </w:r>
      </w:hyperlink>
    </w:p>
    <w:p w:rsidR="00B2618A" w:rsidRDefault="00263A56">
      <w:pPr>
        <w:pStyle w:val="TOC3"/>
        <w:rPr>
          <w:rFonts w:eastAsiaTheme="minorEastAsia"/>
          <w:smallCaps w:val="0"/>
          <w:sz w:val="22"/>
        </w:rPr>
      </w:pPr>
      <w:hyperlink w:anchor="_Toc502073475" w:history="1">
        <w:r w:rsidR="00B2618A" w:rsidRPr="00180F69">
          <w:rPr>
            <w:rStyle w:val="Hyperlink"/>
          </w:rPr>
          <w:t>Office 365 paketi</w:t>
        </w:r>
        <w:r w:rsidR="00B2618A">
          <w:tab/>
        </w:r>
        <w:r w:rsidR="00B2618A">
          <w:fldChar w:fldCharType="begin"/>
        </w:r>
        <w:r w:rsidR="00B2618A">
          <w:instrText xml:space="preserve"> PAGEREF _Toc502073475 \h </w:instrText>
        </w:r>
        <w:r w:rsidR="00B2618A">
          <w:fldChar w:fldCharType="separate"/>
        </w:r>
        <w:r w:rsidR="00B2618A">
          <w:t>91</w:t>
        </w:r>
        <w:r w:rsidR="00B2618A">
          <w:fldChar w:fldCharType="end"/>
        </w:r>
      </w:hyperlink>
    </w:p>
    <w:p w:rsidR="00B2618A" w:rsidRDefault="00263A56">
      <w:pPr>
        <w:pStyle w:val="TOC3"/>
        <w:rPr>
          <w:rFonts w:eastAsiaTheme="minorEastAsia"/>
          <w:smallCaps w:val="0"/>
          <w:sz w:val="22"/>
        </w:rPr>
      </w:pPr>
      <w:hyperlink w:anchor="_Toc502073476" w:history="1">
        <w:r w:rsidR="00B2618A" w:rsidRPr="00180F69">
          <w:rPr>
            <w:rStyle w:val="Hyperlink"/>
          </w:rPr>
          <w:t>Exchange Online</w:t>
        </w:r>
        <w:r w:rsidR="00B2618A">
          <w:tab/>
        </w:r>
        <w:r w:rsidR="00B2618A">
          <w:fldChar w:fldCharType="begin"/>
        </w:r>
        <w:r w:rsidR="00B2618A">
          <w:instrText xml:space="preserve"> PAGEREF _Toc502073476 \h </w:instrText>
        </w:r>
        <w:r w:rsidR="00B2618A">
          <w:fldChar w:fldCharType="separate"/>
        </w:r>
        <w:r w:rsidR="00B2618A">
          <w:t>91</w:t>
        </w:r>
        <w:r w:rsidR="00B2618A">
          <w:fldChar w:fldCharType="end"/>
        </w:r>
      </w:hyperlink>
    </w:p>
    <w:p w:rsidR="00B2618A" w:rsidRDefault="00263A56">
      <w:pPr>
        <w:pStyle w:val="TOC3"/>
        <w:rPr>
          <w:rFonts w:eastAsiaTheme="minorEastAsia"/>
          <w:smallCaps w:val="0"/>
          <w:sz w:val="22"/>
        </w:rPr>
      </w:pPr>
      <w:hyperlink w:anchor="_Toc502073477" w:history="1">
        <w:r w:rsidR="00B2618A" w:rsidRPr="00180F69">
          <w:rPr>
            <w:rStyle w:val="Hyperlink"/>
          </w:rPr>
          <w:t>Project Online</w:t>
        </w:r>
        <w:r w:rsidR="00B2618A">
          <w:tab/>
        </w:r>
        <w:r w:rsidR="00B2618A">
          <w:fldChar w:fldCharType="begin"/>
        </w:r>
        <w:r w:rsidR="00B2618A">
          <w:instrText xml:space="preserve"> PAGEREF _Toc502073477 \h </w:instrText>
        </w:r>
        <w:r w:rsidR="00B2618A">
          <w:fldChar w:fldCharType="separate"/>
        </w:r>
        <w:r w:rsidR="00B2618A">
          <w:t>91</w:t>
        </w:r>
        <w:r w:rsidR="00B2618A">
          <w:fldChar w:fldCharType="end"/>
        </w:r>
      </w:hyperlink>
    </w:p>
    <w:p w:rsidR="00B2618A" w:rsidRDefault="00263A56">
      <w:pPr>
        <w:pStyle w:val="TOC3"/>
        <w:rPr>
          <w:rFonts w:eastAsiaTheme="minorEastAsia"/>
          <w:smallCaps w:val="0"/>
          <w:sz w:val="22"/>
        </w:rPr>
      </w:pPr>
      <w:hyperlink w:anchor="_Toc502073478" w:history="1">
        <w:r w:rsidR="00B2618A" w:rsidRPr="00180F69">
          <w:rPr>
            <w:rStyle w:val="Hyperlink"/>
          </w:rPr>
          <w:t>SharePoint Online</w:t>
        </w:r>
        <w:r w:rsidR="00B2618A">
          <w:tab/>
        </w:r>
        <w:r w:rsidR="00B2618A">
          <w:fldChar w:fldCharType="begin"/>
        </w:r>
        <w:r w:rsidR="00B2618A">
          <w:instrText xml:space="preserve"> PAGEREF _Toc502073478 \h </w:instrText>
        </w:r>
        <w:r w:rsidR="00B2618A">
          <w:fldChar w:fldCharType="separate"/>
        </w:r>
        <w:r w:rsidR="00B2618A">
          <w:t>91</w:t>
        </w:r>
        <w:r w:rsidR="00B2618A">
          <w:fldChar w:fldCharType="end"/>
        </w:r>
      </w:hyperlink>
    </w:p>
    <w:p w:rsidR="00B2618A" w:rsidRDefault="00263A56">
      <w:pPr>
        <w:pStyle w:val="TOC3"/>
        <w:rPr>
          <w:rFonts w:eastAsiaTheme="minorEastAsia"/>
          <w:smallCaps w:val="0"/>
          <w:sz w:val="22"/>
        </w:rPr>
      </w:pPr>
      <w:hyperlink w:anchor="_Toc502073479" w:history="1">
        <w:r w:rsidR="00B2618A" w:rsidRPr="00180F69">
          <w:rPr>
            <w:rStyle w:val="Hyperlink"/>
          </w:rPr>
          <w:t>Skype za Business Online</w:t>
        </w:r>
        <w:r w:rsidR="00B2618A">
          <w:tab/>
        </w:r>
        <w:r w:rsidR="00B2618A">
          <w:fldChar w:fldCharType="begin"/>
        </w:r>
        <w:r w:rsidR="00B2618A">
          <w:instrText xml:space="preserve"> PAGEREF _Toc502073479 \h </w:instrText>
        </w:r>
        <w:r w:rsidR="00B2618A">
          <w:fldChar w:fldCharType="separate"/>
        </w:r>
        <w:r w:rsidR="00B2618A">
          <w:t>91</w:t>
        </w:r>
        <w:r w:rsidR="00B2618A">
          <w:fldChar w:fldCharType="end"/>
        </w:r>
      </w:hyperlink>
    </w:p>
    <w:p w:rsidR="00B2618A" w:rsidRDefault="00263A56">
      <w:pPr>
        <w:pStyle w:val="TOC3"/>
        <w:rPr>
          <w:rFonts w:eastAsiaTheme="minorEastAsia"/>
          <w:smallCaps w:val="0"/>
          <w:sz w:val="22"/>
        </w:rPr>
      </w:pPr>
      <w:hyperlink w:anchor="_Toc502073480" w:history="1">
        <w:r w:rsidR="00B2618A" w:rsidRPr="00180F69">
          <w:rPr>
            <w:rStyle w:val="Hyperlink"/>
          </w:rPr>
          <w:t>Microsoft Intune</w:t>
        </w:r>
        <w:r w:rsidR="00B2618A">
          <w:tab/>
        </w:r>
        <w:r w:rsidR="00B2618A">
          <w:fldChar w:fldCharType="begin"/>
        </w:r>
        <w:r w:rsidR="00B2618A">
          <w:instrText xml:space="preserve"> PAGEREF _Toc502073480 \h </w:instrText>
        </w:r>
        <w:r w:rsidR="00B2618A">
          <w:fldChar w:fldCharType="separate"/>
        </w:r>
        <w:r w:rsidR="00B2618A">
          <w:t>92</w:t>
        </w:r>
        <w:r w:rsidR="00B2618A">
          <w:fldChar w:fldCharType="end"/>
        </w:r>
      </w:hyperlink>
    </w:p>
    <w:p w:rsidR="00B2618A" w:rsidRDefault="00263A56">
      <w:pPr>
        <w:pStyle w:val="TOC2"/>
        <w:rPr>
          <w:rFonts w:eastAsiaTheme="minorEastAsia"/>
          <w:smallCaps w:val="0"/>
          <w:sz w:val="22"/>
        </w:rPr>
      </w:pPr>
      <w:hyperlink w:anchor="_Toc502073481" w:history="1">
        <w:r w:rsidR="00B2618A" w:rsidRPr="00180F69">
          <w:rPr>
            <w:rStyle w:val="Hyperlink"/>
          </w:rPr>
          <w:t>From SA</w:t>
        </w:r>
        <w:r w:rsidR="00B2618A">
          <w:tab/>
        </w:r>
        <w:r w:rsidR="00B2618A">
          <w:fldChar w:fldCharType="begin"/>
        </w:r>
        <w:r w:rsidR="00B2618A">
          <w:instrText xml:space="preserve"> PAGEREF _Toc502073481 \h </w:instrText>
        </w:r>
        <w:r w:rsidR="00B2618A">
          <w:fldChar w:fldCharType="separate"/>
        </w:r>
        <w:r w:rsidR="00B2618A">
          <w:t>92</w:t>
        </w:r>
        <w:r w:rsidR="00B2618A">
          <w:fldChar w:fldCharType="end"/>
        </w:r>
      </w:hyperlink>
    </w:p>
    <w:p w:rsidR="00B2618A" w:rsidRDefault="00263A56">
      <w:pPr>
        <w:pStyle w:val="TOC3"/>
        <w:rPr>
          <w:rFonts w:eastAsiaTheme="minorEastAsia"/>
          <w:smallCaps w:val="0"/>
          <w:sz w:val="22"/>
        </w:rPr>
      </w:pPr>
      <w:hyperlink w:anchor="_Toc502073482" w:history="1">
        <w:r w:rsidR="00B2618A" w:rsidRPr="00180F69">
          <w:rPr>
            <w:rStyle w:val="Hyperlink"/>
          </w:rPr>
          <w:t>CAL paketi</w:t>
        </w:r>
        <w:r w:rsidR="00B2618A">
          <w:tab/>
        </w:r>
        <w:r w:rsidR="00B2618A">
          <w:fldChar w:fldCharType="begin"/>
        </w:r>
        <w:r w:rsidR="00B2618A">
          <w:instrText xml:space="preserve"> PAGEREF _Toc502073482 \h </w:instrText>
        </w:r>
        <w:r w:rsidR="00B2618A">
          <w:fldChar w:fldCharType="separate"/>
        </w:r>
        <w:r w:rsidR="00B2618A">
          <w:t>92</w:t>
        </w:r>
        <w:r w:rsidR="00B2618A">
          <w:fldChar w:fldCharType="end"/>
        </w:r>
      </w:hyperlink>
    </w:p>
    <w:p w:rsidR="00B2618A" w:rsidRDefault="00263A56">
      <w:pPr>
        <w:pStyle w:val="TOC3"/>
        <w:rPr>
          <w:rFonts w:eastAsiaTheme="minorEastAsia"/>
          <w:smallCaps w:val="0"/>
          <w:sz w:val="22"/>
        </w:rPr>
      </w:pPr>
      <w:hyperlink w:anchor="_Toc502073483" w:history="1">
        <w:r w:rsidR="00B2618A" w:rsidRPr="00180F69">
          <w:rPr>
            <w:rStyle w:val="Hyperlink"/>
          </w:rPr>
          <w:t>Operativni sistem Windows za desktop računare</w:t>
        </w:r>
        <w:r w:rsidR="00B2618A">
          <w:tab/>
        </w:r>
        <w:r w:rsidR="00B2618A">
          <w:fldChar w:fldCharType="begin"/>
        </w:r>
        <w:r w:rsidR="00B2618A">
          <w:instrText xml:space="preserve"> PAGEREF _Toc502073483 \h </w:instrText>
        </w:r>
        <w:r w:rsidR="00B2618A">
          <w:fldChar w:fldCharType="separate"/>
        </w:r>
        <w:r w:rsidR="00B2618A">
          <w:t>92</w:t>
        </w:r>
        <w:r w:rsidR="00B2618A">
          <w:fldChar w:fldCharType="end"/>
        </w:r>
      </w:hyperlink>
    </w:p>
    <w:p w:rsidR="00B2618A" w:rsidRDefault="00263A56">
      <w:pPr>
        <w:pStyle w:val="TOC3"/>
        <w:rPr>
          <w:rFonts w:eastAsiaTheme="minorEastAsia"/>
          <w:smallCaps w:val="0"/>
          <w:sz w:val="22"/>
        </w:rPr>
      </w:pPr>
      <w:hyperlink w:anchor="_Toc502073484" w:history="1">
        <w:r w:rsidR="00B2618A" w:rsidRPr="00180F69">
          <w:rPr>
            <w:rStyle w:val="Hyperlink"/>
          </w:rPr>
          <w:t>Microsoft Operations Management i Security</w:t>
        </w:r>
        <w:r w:rsidR="00B2618A">
          <w:tab/>
        </w:r>
        <w:r w:rsidR="00B2618A">
          <w:fldChar w:fldCharType="begin"/>
        </w:r>
        <w:r w:rsidR="00B2618A">
          <w:instrText xml:space="preserve"> PAGEREF _Toc502073484 \h </w:instrText>
        </w:r>
        <w:r w:rsidR="00B2618A">
          <w:fldChar w:fldCharType="separate"/>
        </w:r>
        <w:r w:rsidR="00B2618A">
          <w:t>92</w:t>
        </w:r>
        <w:r w:rsidR="00B2618A">
          <w:fldChar w:fldCharType="end"/>
        </w:r>
      </w:hyperlink>
    </w:p>
    <w:p w:rsidR="00B2618A" w:rsidRDefault="00263A56">
      <w:pPr>
        <w:pStyle w:val="TOC3"/>
        <w:rPr>
          <w:rFonts w:eastAsiaTheme="minorEastAsia"/>
          <w:smallCaps w:val="0"/>
          <w:sz w:val="22"/>
        </w:rPr>
      </w:pPr>
      <w:hyperlink w:anchor="_Toc502073485" w:history="1">
        <w:r w:rsidR="00B2618A" w:rsidRPr="00180F69">
          <w:rPr>
            <w:rStyle w:val="Hyperlink"/>
          </w:rPr>
          <w:t>Microsoft 365</w:t>
        </w:r>
        <w:r w:rsidR="00B2618A">
          <w:tab/>
        </w:r>
        <w:r w:rsidR="00B2618A">
          <w:fldChar w:fldCharType="begin"/>
        </w:r>
        <w:r w:rsidR="00B2618A">
          <w:instrText xml:space="preserve"> PAGEREF _Toc502073485 \h </w:instrText>
        </w:r>
        <w:r w:rsidR="00B2618A">
          <w:fldChar w:fldCharType="separate"/>
        </w:r>
        <w:r w:rsidR="00B2618A">
          <w:t>93</w:t>
        </w:r>
        <w:r w:rsidR="00B2618A">
          <w:fldChar w:fldCharType="end"/>
        </w:r>
      </w:hyperlink>
    </w:p>
    <w:p w:rsidR="00B2618A" w:rsidRDefault="00263A56">
      <w:pPr>
        <w:pStyle w:val="TOC3"/>
        <w:rPr>
          <w:rFonts w:eastAsiaTheme="minorEastAsia"/>
          <w:smallCaps w:val="0"/>
          <w:sz w:val="22"/>
        </w:rPr>
      </w:pPr>
      <w:hyperlink w:anchor="_Toc502073486" w:history="1">
        <w:r w:rsidR="00B2618A" w:rsidRPr="00180F69">
          <w:rPr>
            <w:rStyle w:val="Hyperlink"/>
          </w:rPr>
          <w:t>Enterprise Mobility + Security</w:t>
        </w:r>
        <w:r w:rsidR="00B2618A">
          <w:tab/>
        </w:r>
        <w:r w:rsidR="00B2618A">
          <w:fldChar w:fldCharType="begin"/>
        </w:r>
        <w:r w:rsidR="00B2618A">
          <w:instrText xml:space="preserve"> PAGEREF _Toc502073486 \h </w:instrText>
        </w:r>
        <w:r w:rsidR="00B2618A">
          <w:fldChar w:fldCharType="separate"/>
        </w:r>
        <w:r w:rsidR="00B2618A">
          <w:t>93</w:t>
        </w:r>
        <w:r w:rsidR="00B2618A">
          <w:fldChar w:fldCharType="end"/>
        </w:r>
      </w:hyperlink>
    </w:p>
    <w:p w:rsidR="00B2618A" w:rsidRDefault="00263A56">
      <w:pPr>
        <w:pStyle w:val="TOC3"/>
        <w:rPr>
          <w:rFonts w:eastAsiaTheme="minorEastAsia"/>
          <w:smallCaps w:val="0"/>
          <w:sz w:val="22"/>
        </w:rPr>
      </w:pPr>
      <w:hyperlink w:anchor="_Toc502073487" w:history="1">
        <w:r w:rsidR="00B2618A" w:rsidRPr="00180F69">
          <w:rPr>
            <w:rStyle w:val="Hyperlink"/>
          </w:rPr>
          <w:t>Microsoft Dynamics 365 Services</w:t>
        </w:r>
        <w:r w:rsidR="00B2618A">
          <w:tab/>
        </w:r>
        <w:r w:rsidR="00B2618A">
          <w:fldChar w:fldCharType="begin"/>
        </w:r>
        <w:r w:rsidR="00B2618A">
          <w:instrText xml:space="preserve"> PAGEREF _Toc502073487 \h </w:instrText>
        </w:r>
        <w:r w:rsidR="00B2618A">
          <w:fldChar w:fldCharType="separate"/>
        </w:r>
        <w:r w:rsidR="00B2618A">
          <w:t>93</w:t>
        </w:r>
        <w:r w:rsidR="00B2618A">
          <w:fldChar w:fldCharType="end"/>
        </w:r>
      </w:hyperlink>
    </w:p>
    <w:p w:rsidR="00B2618A" w:rsidRDefault="00263A56">
      <w:pPr>
        <w:pStyle w:val="TOC3"/>
        <w:rPr>
          <w:rFonts w:eastAsiaTheme="minorEastAsia"/>
          <w:smallCaps w:val="0"/>
          <w:sz w:val="22"/>
        </w:rPr>
      </w:pPr>
      <w:hyperlink w:anchor="_Toc502073488" w:history="1">
        <w:r w:rsidR="00B2618A" w:rsidRPr="00180F69">
          <w:rPr>
            <w:rStyle w:val="Hyperlink"/>
          </w:rPr>
          <w:t>Office 365 aplikacije</w:t>
        </w:r>
        <w:r w:rsidR="00B2618A">
          <w:tab/>
        </w:r>
        <w:r w:rsidR="00B2618A">
          <w:fldChar w:fldCharType="begin"/>
        </w:r>
        <w:r w:rsidR="00B2618A">
          <w:instrText xml:space="preserve"> PAGEREF _Toc502073488 \h </w:instrText>
        </w:r>
        <w:r w:rsidR="00B2618A">
          <w:fldChar w:fldCharType="separate"/>
        </w:r>
        <w:r w:rsidR="00B2618A">
          <w:t>93</w:t>
        </w:r>
        <w:r w:rsidR="00B2618A">
          <w:fldChar w:fldCharType="end"/>
        </w:r>
      </w:hyperlink>
    </w:p>
    <w:p w:rsidR="00B2618A" w:rsidRDefault="00263A56">
      <w:pPr>
        <w:pStyle w:val="TOC3"/>
        <w:rPr>
          <w:rFonts w:eastAsiaTheme="minorEastAsia"/>
          <w:smallCaps w:val="0"/>
          <w:sz w:val="22"/>
        </w:rPr>
      </w:pPr>
      <w:hyperlink w:anchor="_Toc502073489" w:history="1">
        <w:r w:rsidR="00B2618A" w:rsidRPr="00180F69">
          <w:rPr>
            <w:rStyle w:val="Hyperlink"/>
          </w:rPr>
          <w:t>Office 365 paketi</w:t>
        </w:r>
        <w:r w:rsidR="00B2618A">
          <w:tab/>
        </w:r>
        <w:r w:rsidR="00B2618A">
          <w:fldChar w:fldCharType="begin"/>
        </w:r>
        <w:r w:rsidR="00B2618A">
          <w:instrText xml:space="preserve"> PAGEREF _Toc502073489 \h </w:instrText>
        </w:r>
        <w:r w:rsidR="00B2618A">
          <w:fldChar w:fldCharType="separate"/>
        </w:r>
        <w:r w:rsidR="00B2618A">
          <w:t>94</w:t>
        </w:r>
        <w:r w:rsidR="00B2618A">
          <w:fldChar w:fldCharType="end"/>
        </w:r>
      </w:hyperlink>
    </w:p>
    <w:p w:rsidR="00B2618A" w:rsidRDefault="00263A56">
      <w:pPr>
        <w:pStyle w:val="TOC3"/>
        <w:rPr>
          <w:rFonts w:eastAsiaTheme="minorEastAsia"/>
          <w:smallCaps w:val="0"/>
          <w:sz w:val="22"/>
        </w:rPr>
      </w:pPr>
      <w:hyperlink w:anchor="_Toc502073490" w:history="1">
        <w:r w:rsidR="00B2618A" w:rsidRPr="00180F69">
          <w:rPr>
            <w:rStyle w:val="Hyperlink"/>
          </w:rPr>
          <w:t>Project Online</w:t>
        </w:r>
        <w:r w:rsidR="00B2618A">
          <w:tab/>
        </w:r>
        <w:r w:rsidR="00B2618A">
          <w:fldChar w:fldCharType="begin"/>
        </w:r>
        <w:r w:rsidR="00B2618A">
          <w:instrText xml:space="preserve"> PAGEREF _Toc502073490 \h </w:instrText>
        </w:r>
        <w:r w:rsidR="00B2618A">
          <w:fldChar w:fldCharType="separate"/>
        </w:r>
        <w:r w:rsidR="00B2618A">
          <w:t>94</w:t>
        </w:r>
        <w:r w:rsidR="00B2618A">
          <w:fldChar w:fldCharType="end"/>
        </w:r>
      </w:hyperlink>
    </w:p>
    <w:p w:rsidR="00B2618A" w:rsidRDefault="00263A56">
      <w:pPr>
        <w:pStyle w:val="TOC1"/>
        <w:rPr>
          <w:rFonts w:eastAsiaTheme="minorEastAsia"/>
          <w:b w:val="0"/>
          <w:caps w:val="0"/>
          <w:noProof/>
          <w:sz w:val="22"/>
          <w:szCs w:val="22"/>
        </w:rPr>
      </w:pPr>
      <w:hyperlink w:anchor="_Toc502073491" w:history="1">
        <w:r w:rsidR="00B2618A" w:rsidRPr="00180F69">
          <w:rPr>
            <w:rStyle w:val="Hyperlink"/>
            <w:noProof/>
          </w:rPr>
          <w:t>Dodatak D – Profesionalne usluge</w:t>
        </w:r>
        <w:r w:rsidR="00B2618A">
          <w:rPr>
            <w:noProof/>
          </w:rPr>
          <w:tab/>
        </w:r>
        <w:r w:rsidR="00B2618A">
          <w:rPr>
            <w:noProof/>
          </w:rPr>
          <w:fldChar w:fldCharType="begin"/>
        </w:r>
        <w:r w:rsidR="00B2618A">
          <w:rPr>
            <w:noProof/>
          </w:rPr>
          <w:instrText xml:space="preserve"> PAGEREF _Toc502073491 \h </w:instrText>
        </w:r>
        <w:r w:rsidR="00B2618A">
          <w:rPr>
            <w:noProof/>
          </w:rPr>
        </w:r>
        <w:r w:rsidR="00B2618A">
          <w:rPr>
            <w:noProof/>
          </w:rPr>
          <w:fldChar w:fldCharType="separate"/>
        </w:r>
        <w:r w:rsidR="00B2618A">
          <w:rPr>
            <w:noProof/>
          </w:rPr>
          <w:t>95</w:t>
        </w:r>
        <w:r w:rsidR="00B2618A">
          <w:rPr>
            <w:noProof/>
          </w:rPr>
          <w:fldChar w:fldCharType="end"/>
        </w:r>
      </w:hyperlink>
    </w:p>
    <w:p w:rsidR="00B2618A" w:rsidRDefault="00263A56">
      <w:pPr>
        <w:pStyle w:val="TOC2"/>
        <w:rPr>
          <w:rFonts w:eastAsiaTheme="minorEastAsia"/>
          <w:smallCaps w:val="0"/>
          <w:sz w:val="22"/>
        </w:rPr>
      </w:pPr>
      <w:hyperlink w:anchor="_Toc502073492" w:history="1">
        <w:r w:rsidR="00B2618A" w:rsidRPr="00180F69">
          <w:rPr>
            <w:rStyle w:val="Hyperlink"/>
          </w:rPr>
          <w:t>Ponude Microsoft Premier podrške</w:t>
        </w:r>
        <w:r w:rsidR="00B2618A">
          <w:tab/>
        </w:r>
        <w:r w:rsidR="00B2618A">
          <w:fldChar w:fldCharType="begin"/>
        </w:r>
        <w:r w:rsidR="00B2618A">
          <w:instrText xml:space="preserve"> PAGEREF _Toc502073492 \h </w:instrText>
        </w:r>
        <w:r w:rsidR="00B2618A">
          <w:fldChar w:fldCharType="separate"/>
        </w:r>
        <w:r w:rsidR="00B2618A">
          <w:t>95</w:t>
        </w:r>
        <w:r w:rsidR="00B2618A">
          <w:fldChar w:fldCharType="end"/>
        </w:r>
      </w:hyperlink>
    </w:p>
    <w:p w:rsidR="00B2618A" w:rsidRDefault="00263A56">
      <w:pPr>
        <w:pStyle w:val="TOC2"/>
        <w:rPr>
          <w:rFonts w:eastAsiaTheme="minorEastAsia"/>
          <w:smallCaps w:val="0"/>
          <w:sz w:val="22"/>
        </w:rPr>
      </w:pPr>
      <w:hyperlink w:anchor="_Toc502073493" w:history="1">
        <w:r w:rsidR="00B2618A" w:rsidRPr="00180F69">
          <w:rPr>
            <w:rStyle w:val="Hyperlink"/>
          </w:rPr>
          <w:t>Ponude Microsoft Digitalnih savetodavnih usluga</w:t>
        </w:r>
        <w:r w:rsidR="00B2618A">
          <w:tab/>
        </w:r>
        <w:r w:rsidR="00B2618A">
          <w:fldChar w:fldCharType="begin"/>
        </w:r>
        <w:r w:rsidR="00B2618A">
          <w:instrText xml:space="preserve"> PAGEREF _Toc502073493 \h </w:instrText>
        </w:r>
        <w:r w:rsidR="00B2618A">
          <w:fldChar w:fldCharType="separate"/>
        </w:r>
        <w:r w:rsidR="00B2618A">
          <w:t>95</w:t>
        </w:r>
        <w:r w:rsidR="00B2618A">
          <w:fldChar w:fldCharType="end"/>
        </w:r>
      </w:hyperlink>
    </w:p>
    <w:p w:rsidR="00B2618A" w:rsidRDefault="00263A56">
      <w:pPr>
        <w:pStyle w:val="TOC2"/>
        <w:rPr>
          <w:rFonts w:eastAsiaTheme="minorEastAsia"/>
          <w:smallCaps w:val="0"/>
          <w:sz w:val="22"/>
        </w:rPr>
      </w:pPr>
      <w:hyperlink w:anchor="_Toc502073494" w:history="1">
        <w:r w:rsidR="00B2618A" w:rsidRPr="00180F69">
          <w:rPr>
            <w:rStyle w:val="Hyperlink"/>
          </w:rPr>
          <w:t>Sales Productivity Accelerator ponude</w:t>
        </w:r>
        <w:r w:rsidR="00B2618A">
          <w:tab/>
        </w:r>
        <w:r w:rsidR="00B2618A">
          <w:fldChar w:fldCharType="begin"/>
        </w:r>
        <w:r w:rsidR="00B2618A">
          <w:instrText xml:space="preserve"> PAGEREF _Toc502073494 \h </w:instrText>
        </w:r>
        <w:r w:rsidR="00B2618A">
          <w:fldChar w:fldCharType="separate"/>
        </w:r>
        <w:r w:rsidR="00B2618A">
          <w:t>96</w:t>
        </w:r>
        <w:r w:rsidR="00B2618A">
          <w:fldChar w:fldCharType="end"/>
        </w:r>
      </w:hyperlink>
    </w:p>
    <w:p w:rsidR="00B2618A" w:rsidRDefault="00263A56">
      <w:pPr>
        <w:pStyle w:val="TOC1"/>
        <w:rPr>
          <w:rFonts w:eastAsiaTheme="minorEastAsia"/>
          <w:b w:val="0"/>
          <w:caps w:val="0"/>
          <w:noProof/>
          <w:sz w:val="22"/>
          <w:szCs w:val="22"/>
        </w:rPr>
      </w:pPr>
      <w:hyperlink w:anchor="_Toc502073495" w:history="1">
        <w:r w:rsidR="00B2618A" w:rsidRPr="00180F69">
          <w:rPr>
            <w:rStyle w:val="Hyperlink"/>
            <w:noProof/>
          </w:rPr>
          <w:t>Dodatak E – Dopunski uslovi ugovora o programima</w:t>
        </w:r>
        <w:r w:rsidR="00B2618A">
          <w:rPr>
            <w:noProof/>
          </w:rPr>
          <w:tab/>
        </w:r>
        <w:r w:rsidR="00B2618A">
          <w:rPr>
            <w:noProof/>
          </w:rPr>
          <w:fldChar w:fldCharType="begin"/>
        </w:r>
        <w:r w:rsidR="00B2618A">
          <w:rPr>
            <w:noProof/>
          </w:rPr>
          <w:instrText xml:space="preserve"> PAGEREF _Toc502073495 \h </w:instrText>
        </w:r>
        <w:r w:rsidR="00B2618A">
          <w:rPr>
            <w:noProof/>
          </w:rPr>
        </w:r>
        <w:r w:rsidR="00B2618A">
          <w:rPr>
            <w:noProof/>
          </w:rPr>
          <w:fldChar w:fldCharType="separate"/>
        </w:r>
        <w:r w:rsidR="00B2618A">
          <w:rPr>
            <w:noProof/>
          </w:rPr>
          <w:t>97</w:t>
        </w:r>
        <w:r w:rsidR="00B2618A">
          <w:rPr>
            <w:noProof/>
          </w:rPr>
          <w:fldChar w:fldCharType="end"/>
        </w:r>
      </w:hyperlink>
    </w:p>
    <w:p w:rsidR="00B2618A" w:rsidRDefault="00263A56">
      <w:pPr>
        <w:pStyle w:val="TOC2"/>
        <w:rPr>
          <w:rFonts w:eastAsiaTheme="minorEastAsia"/>
          <w:smallCaps w:val="0"/>
          <w:sz w:val="22"/>
        </w:rPr>
      </w:pPr>
      <w:hyperlink w:anchor="_Toc502073496" w:history="1">
        <w:r w:rsidR="00B2618A" w:rsidRPr="00180F69">
          <w:rPr>
            <w:rStyle w:val="Hyperlink"/>
          </w:rPr>
          <w:t>Dopunski uslovi za program Select Plus</w:t>
        </w:r>
        <w:r w:rsidR="00B2618A">
          <w:tab/>
        </w:r>
        <w:r w:rsidR="00B2618A">
          <w:fldChar w:fldCharType="begin"/>
        </w:r>
        <w:r w:rsidR="00B2618A">
          <w:instrText xml:space="preserve"> PAGEREF _Toc502073496 \h </w:instrText>
        </w:r>
        <w:r w:rsidR="00B2618A">
          <w:fldChar w:fldCharType="separate"/>
        </w:r>
        <w:r w:rsidR="00B2618A">
          <w:t>97</w:t>
        </w:r>
        <w:r w:rsidR="00B2618A">
          <w:fldChar w:fldCharType="end"/>
        </w:r>
      </w:hyperlink>
    </w:p>
    <w:p w:rsidR="00B2618A" w:rsidRDefault="00263A56">
      <w:pPr>
        <w:pStyle w:val="TOC2"/>
        <w:rPr>
          <w:rFonts w:eastAsiaTheme="minorEastAsia"/>
          <w:smallCaps w:val="0"/>
          <w:sz w:val="22"/>
        </w:rPr>
      </w:pPr>
      <w:hyperlink w:anchor="_Toc502073497" w:history="1">
        <w:r w:rsidR="00B2618A" w:rsidRPr="00180F69">
          <w:rPr>
            <w:rStyle w:val="Hyperlink"/>
          </w:rPr>
          <w:t>Definicija Upravljanja za Kvalifikovane uređaje</w:t>
        </w:r>
        <w:r w:rsidR="00B2618A">
          <w:tab/>
        </w:r>
        <w:r w:rsidR="00B2618A">
          <w:fldChar w:fldCharType="begin"/>
        </w:r>
        <w:r w:rsidR="00B2618A">
          <w:instrText xml:space="preserve"> PAGEREF _Toc502073497 \h </w:instrText>
        </w:r>
        <w:r w:rsidR="00B2618A">
          <w:fldChar w:fldCharType="separate"/>
        </w:r>
        <w:r w:rsidR="00B2618A">
          <w:t>97</w:t>
        </w:r>
        <w:r w:rsidR="00B2618A">
          <w:fldChar w:fldCharType="end"/>
        </w:r>
      </w:hyperlink>
    </w:p>
    <w:p w:rsidR="00B2618A" w:rsidRDefault="00263A56">
      <w:pPr>
        <w:pStyle w:val="TOC2"/>
        <w:rPr>
          <w:rFonts w:eastAsiaTheme="minorEastAsia"/>
          <w:smallCaps w:val="0"/>
          <w:sz w:val="22"/>
        </w:rPr>
      </w:pPr>
      <w:hyperlink w:anchor="_Toc502073498" w:history="1">
        <w:r w:rsidR="00B2618A" w:rsidRPr="00180F69">
          <w:rPr>
            <w:rStyle w:val="Hyperlink"/>
          </w:rPr>
          <w:t>Online usluge u programima Open</w:t>
        </w:r>
        <w:r w:rsidR="00B2618A">
          <w:tab/>
        </w:r>
        <w:r w:rsidR="00B2618A">
          <w:fldChar w:fldCharType="begin"/>
        </w:r>
        <w:r w:rsidR="00B2618A">
          <w:instrText xml:space="preserve"> PAGEREF _Toc502073498 \h </w:instrText>
        </w:r>
        <w:r w:rsidR="00B2618A">
          <w:fldChar w:fldCharType="separate"/>
        </w:r>
        <w:r w:rsidR="00B2618A">
          <w:t>97</w:t>
        </w:r>
        <w:r w:rsidR="00B2618A">
          <w:fldChar w:fldCharType="end"/>
        </w:r>
      </w:hyperlink>
    </w:p>
    <w:p w:rsidR="00B2618A" w:rsidRDefault="00263A56">
      <w:pPr>
        <w:pStyle w:val="TOC2"/>
        <w:rPr>
          <w:rFonts w:eastAsiaTheme="minorEastAsia"/>
          <w:smallCaps w:val="0"/>
          <w:sz w:val="22"/>
        </w:rPr>
      </w:pPr>
      <w:hyperlink w:anchor="_Toc502073499" w:history="1">
        <w:r w:rsidR="00B2618A" w:rsidRPr="00180F69">
          <w:rPr>
            <w:rStyle w:val="Hyperlink"/>
          </w:rPr>
          <w:t>Dopunski uslovi za Profesionalne usluge – stari ugovori</w:t>
        </w:r>
        <w:r w:rsidR="00B2618A">
          <w:tab/>
        </w:r>
        <w:r w:rsidR="00B2618A">
          <w:fldChar w:fldCharType="begin"/>
        </w:r>
        <w:r w:rsidR="00B2618A">
          <w:instrText xml:space="preserve"> PAGEREF _Toc502073499 \h </w:instrText>
        </w:r>
        <w:r w:rsidR="00B2618A">
          <w:fldChar w:fldCharType="separate"/>
        </w:r>
        <w:r w:rsidR="00B2618A">
          <w:t>97</w:t>
        </w:r>
        <w:r w:rsidR="00B2618A">
          <w:fldChar w:fldCharType="end"/>
        </w:r>
      </w:hyperlink>
    </w:p>
    <w:p w:rsidR="00B2618A" w:rsidRDefault="00263A56">
      <w:pPr>
        <w:pStyle w:val="TOC1"/>
        <w:rPr>
          <w:rFonts w:eastAsiaTheme="minorEastAsia"/>
          <w:b w:val="0"/>
          <w:caps w:val="0"/>
          <w:noProof/>
          <w:sz w:val="22"/>
          <w:szCs w:val="22"/>
        </w:rPr>
      </w:pPr>
      <w:hyperlink w:anchor="_Toc502073500" w:history="1">
        <w:r w:rsidR="00B2618A" w:rsidRPr="00180F69">
          <w:rPr>
            <w:rStyle w:val="Hyperlink"/>
            <w:noProof/>
          </w:rPr>
          <w:t>Dodatak F – Promocije</w:t>
        </w:r>
        <w:r w:rsidR="00B2618A">
          <w:rPr>
            <w:noProof/>
          </w:rPr>
          <w:tab/>
        </w:r>
        <w:r w:rsidR="00B2618A">
          <w:rPr>
            <w:noProof/>
          </w:rPr>
          <w:fldChar w:fldCharType="begin"/>
        </w:r>
        <w:r w:rsidR="00B2618A">
          <w:rPr>
            <w:noProof/>
          </w:rPr>
          <w:instrText xml:space="preserve"> PAGEREF _Toc502073500 \h </w:instrText>
        </w:r>
        <w:r w:rsidR="00B2618A">
          <w:rPr>
            <w:noProof/>
          </w:rPr>
        </w:r>
        <w:r w:rsidR="00B2618A">
          <w:rPr>
            <w:noProof/>
          </w:rPr>
          <w:fldChar w:fldCharType="separate"/>
        </w:r>
        <w:r w:rsidR="00B2618A">
          <w:rPr>
            <w:noProof/>
          </w:rPr>
          <w:t>99</w:t>
        </w:r>
        <w:r w:rsidR="00B2618A">
          <w:rPr>
            <w:noProof/>
          </w:rPr>
          <w:fldChar w:fldCharType="end"/>
        </w:r>
      </w:hyperlink>
    </w:p>
    <w:p w:rsidR="00B2618A" w:rsidRDefault="00263A56">
      <w:pPr>
        <w:pStyle w:val="TOC2"/>
        <w:rPr>
          <w:rFonts w:eastAsiaTheme="minorEastAsia"/>
          <w:smallCaps w:val="0"/>
          <w:sz w:val="22"/>
        </w:rPr>
      </w:pPr>
      <w:hyperlink w:anchor="_Toc502073501" w:history="1">
        <w:r w:rsidR="00B2618A" w:rsidRPr="00180F69">
          <w:rPr>
            <w:rStyle w:val="Hyperlink"/>
          </w:rPr>
          <w:t>Azure Compute Capacity Promotion</w:t>
        </w:r>
        <w:r w:rsidR="00B2618A">
          <w:tab/>
        </w:r>
        <w:r w:rsidR="00B2618A">
          <w:fldChar w:fldCharType="begin"/>
        </w:r>
        <w:r w:rsidR="00B2618A">
          <w:instrText xml:space="preserve"> PAGEREF _Toc502073501 \h </w:instrText>
        </w:r>
        <w:r w:rsidR="00B2618A">
          <w:fldChar w:fldCharType="separate"/>
        </w:r>
        <w:r w:rsidR="00B2618A">
          <w:t>99</w:t>
        </w:r>
        <w:r w:rsidR="00B2618A">
          <w:fldChar w:fldCharType="end"/>
        </w:r>
      </w:hyperlink>
    </w:p>
    <w:p w:rsidR="00B2618A" w:rsidRDefault="00263A56">
      <w:pPr>
        <w:pStyle w:val="TOC2"/>
        <w:rPr>
          <w:rFonts w:eastAsiaTheme="minorEastAsia"/>
          <w:smallCaps w:val="0"/>
          <w:sz w:val="22"/>
        </w:rPr>
      </w:pPr>
      <w:hyperlink w:anchor="_Toc502073502" w:history="1">
        <w:r w:rsidR="00B2618A" w:rsidRPr="00180F69">
          <w:rPr>
            <w:rStyle w:val="Hyperlink"/>
          </w:rPr>
          <w:t>Promocija SQL Server 2017 za Linux</w:t>
        </w:r>
        <w:r w:rsidR="00B2618A">
          <w:tab/>
        </w:r>
        <w:r w:rsidR="00B2618A">
          <w:fldChar w:fldCharType="begin"/>
        </w:r>
        <w:r w:rsidR="00B2618A">
          <w:instrText xml:space="preserve"> PAGEREF _Toc502073502 \h </w:instrText>
        </w:r>
        <w:r w:rsidR="00B2618A">
          <w:fldChar w:fldCharType="separate"/>
        </w:r>
        <w:r w:rsidR="00B2618A">
          <w:t>99</w:t>
        </w:r>
        <w:r w:rsidR="00B2618A">
          <w:fldChar w:fldCharType="end"/>
        </w:r>
      </w:hyperlink>
    </w:p>
    <w:p w:rsidR="00B2618A" w:rsidRDefault="00263A56">
      <w:pPr>
        <w:pStyle w:val="TOC2"/>
        <w:rPr>
          <w:rFonts w:eastAsiaTheme="minorEastAsia"/>
          <w:smallCaps w:val="0"/>
          <w:sz w:val="22"/>
        </w:rPr>
      </w:pPr>
      <w:hyperlink w:anchor="_Toc502073503" w:history="1">
        <w:r w:rsidR="00B2618A" w:rsidRPr="00180F69">
          <w:rPr>
            <w:rStyle w:val="Hyperlink"/>
          </w:rPr>
          <w:t>Promocija za Prelazak sa sistema Windows 10 S na Windows 10 Pro</w:t>
        </w:r>
        <w:r w:rsidR="00B2618A">
          <w:tab/>
        </w:r>
        <w:r w:rsidR="00B2618A">
          <w:fldChar w:fldCharType="begin"/>
        </w:r>
        <w:r w:rsidR="00B2618A">
          <w:instrText xml:space="preserve"> PAGEREF _Toc502073503 \h </w:instrText>
        </w:r>
        <w:r w:rsidR="00B2618A">
          <w:fldChar w:fldCharType="separate"/>
        </w:r>
        <w:r w:rsidR="00B2618A">
          <w:t>99</w:t>
        </w:r>
        <w:r w:rsidR="00B2618A">
          <w:fldChar w:fldCharType="end"/>
        </w:r>
      </w:hyperlink>
    </w:p>
    <w:p w:rsidR="00B2618A" w:rsidRDefault="00263A56">
      <w:pPr>
        <w:pStyle w:val="TOC1"/>
        <w:rPr>
          <w:rFonts w:eastAsiaTheme="minorEastAsia"/>
          <w:b w:val="0"/>
          <w:caps w:val="0"/>
          <w:noProof/>
          <w:sz w:val="22"/>
          <w:szCs w:val="22"/>
        </w:rPr>
      </w:pPr>
      <w:hyperlink w:anchor="_Toc502073504" w:history="1">
        <w:r w:rsidR="00B2618A" w:rsidRPr="00180F69">
          <w:rPr>
            <w:rStyle w:val="Hyperlink"/>
            <w:noProof/>
          </w:rPr>
          <w:t>Dodatak G – Uslovi za Nizove skladišta</w:t>
        </w:r>
        <w:r w:rsidR="00B2618A">
          <w:rPr>
            <w:noProof/>
          </w:rPr>
          <w:tab/>
        </w:r>
        <w:r w:rsidR="00B2618A">
          <w:rPr>
            <w:noProof/>
          </w:rPr>
          <w:fldChar w:fldCharType="begin"/>
        </w:r>
        <w:r w:rsidR="00B2618A">
          <w:rPr>
            <w:noProof/>
          </w:rPr>
          <w:instrText xml:space="preserve"> PAGEREF _Toc502073504 \h </w:instrText>
        </w:r>
        <w:r w:rsidR="00B2618A">
          <w:rPr>
            <w:noProof/>
          </w:rPr>
        </w:r>
        <w:r w:rsidR="00B2618A">
          <w:rPr>
            <w:noProof/>
          </w:rPr>
          <w:fldChar w:fldCharType="separate"/>
        </w:r>
        <w:r w:rsidR="00B2618A">
          <w:rPr>
            <w:noProof/>
          </w:rPr>
          <w:t>100</w:t>
        </w:r>
        <w:r w:rsidR="00B2618A">
          <w:rPr>
            <w:noProof/>
          </w:rPr>
          <w:fldChar w:fldCharType="end"/>
        </w:r>
      </w:hyperlink>
    </w:p>
    <w:p w:rsidR="00B2618A" w:rsidRDefault="00263A56">
      <w:pPr>
        <w:pStyle w:val="TOC2"/>
        <w:rPr>
          <w:rFonts w:eastAsiaTheme="minorEastAsia"/>
          <w:smallCaps w:val="0"/>
          <w:sz w:val="22"/>
        </w:rPr>
      </w:pPr>
      <w:hyperlink w:anchor="_Toc502073505" w:history="1">
        <w:r w:rsidR="00B2618A" w:rsidRPr="00180F69">
          <w:rPr>
            <w:rStyle w:val="Hyperlink"/>
          </w:rPr>
          <w:t>Raspoloživost</w:t>
        </w:r>
        <w:r w:rsidR="00B2618A">
          <w:tab/>
        </w:r>
        <w:r w:rsidR="00B2618A">
          <w:fldChar w:fldCharType="begin"/>
        </w:r>
        <w:r w:rsidR="00B2618A">
          <w:instrText xml:space="preserve"> PAGEREF _Toc502073505 \h </w:instrText>
        </w:r>
        <w:r w:rsidR="00B2618A">
          <w:fldChar w:fldCharType="separate"/>
        </w:r>
        <w:r w:rsidR="00B2618A">
          <w:t>100</w:t>
        </w:r>
        <w:r w:rsidR="00B2618A">
          <w:fldChar w:fldCharType="end"/>
        </w:r>
      </w:hyperlink>
    </w:p>
    <w:p w:rsidR="00B2618A" w:rsidRDefault="00263A56">
      <w:pPr>
        <w:pStyle w:val="TOC2"/>
        <w:rPr>
          <w:rFonts w:eastAsiaTheme="minorEastAsia"/>
          <w:smallCaps w:val="0"/>
          <w:sz w:val="22"/>
        </w:rPr>
      </w:pPr>
      <w:hyperlink w:anchor="_Toc502073506" w:history="1">
        <w:r w:rsidR="00B2618A" w:rsidRPr="00180F69">
          <w:rPr>
            <w:rStyle w:val="Hyperlink"/>
          </w:rPr>
          <w:t>Isporuka i vlasništvo</w:t>
        </w:r>
        <w:r w:rsidR="00B2618A">
          <w:tab/>
        </w:r>
        <w:r w:rsidR="00B2618A">
          <w:fldChar w:fldCharType="begin"/>
        </w:r>
        <w:r w:rsidR="00B2618A">
          <w:instrText xml:space="preserve"> PAGEREF _Toc502073506 \h </w:instrText>
        </w:r>
        <w:r w:rsidR="00B2618A">
          <w:fldChar w:fldCharType="separate"/>
        </w:r>
        <w:r w:rsidR="00B2618A">
          <w:t>100</w:t>
        </w:r>
        <w:r w:rsidR="00B2618A">
          <w:fldChar w:fldCharType="end"/>
        </w:r>
      </w:hyperlink>
    </w:p>
    <w:p w:rsidR="00B2618A" w:rsidRDefault="00263A56">
      <w:pPr>
        <w:pStyle w:val="TOC2"/>
        <w:rPr>
          <w:rFonts w:eastAsiaTheme="minorEastAsia"/>
          <w:smallCaps w:val="0"/>
          <w:sz w:val="22"/>
        </w:rPr>
      </w:pPr>
      <w:hyperlink w:anchor="_Toc502073507" w:history="1">
        <w:r w:rsidR="00B2618A" w:rsidRPr="00180F69">
          <w:rPr>
            <w:rStyle w:val="Hyperlink"/>
          </w:rPr>
          <w:t>Softver za nizove skladišta</w:t>
        </w:r>
        <w:r w:rsidR="00B2618A">
          <w:tab/>
        </w:r>
        <w:r w:rsidR="00B2618A">
          <w:fldChar w:fldCharType="begin"/>
        </w:r>
        <w:r w:rsidR="00B2618A">
          <w:instrText xml:space="preserve"> PAGEREF _Toc502073507 \h </w:instrText>
        </w:r>
        <w:r w:rsidR="00B2618A">
          <w:fldChar w:fldCharType="separate"/>
        </w:r>
        <w:r w:rsidR="00B2618A">
          <w:t>100</w:t>
        </w:r>
        <w:r w:rsidR="00B2618A">
          <w:fldChar w:fldCharType="end"/>
        </w:r>
      </w:hyperlink>
    </w:p>
    <w:p w:rsidR="00B2618A" w:rsidRDefault="00263A56">
      <w:pPr>
        <w:pStyle w:val="TOC2"/>
        <w:rPr>
          <w:rFonts w:eastAsiaTheme="minorEastAsia"/>
          <w:smallCaps w:val="0"/>
          <w:sz w:val="22"/>
        </w:rPr>
      </w:pPr>
      <w:hyperlink w:anchor="_Toc502073508" w:history="1">
        <w:r w:rsidR="00B2618A" w:rsidRPr="00180F69">
          <w:rPr>
            <w:rStyle w:val="Hyperlink"/>
          </w:rPr>
          <w:t>Ograničena garancija za hardver</w:t>
        </w:r>
        <w:r w:rsidR="00B2618A">
          <w:tab/>
        </w:r>
        <w:r w:rsidR="00B2618A">
          <w:fldChar w:fldCharType="begin"/>
        </w:r>
        <w:r w:rsidR="00B2618A">
          <w:instrText xml:space="preserve"> PAGEREF _Toc502073508 \h </w:instrText>
        </w:r>
        <w:r w:rsidR="00B2618A">
          <w:fldChar w:fldCharType="separate"/>
        </w:r>
        <w:r w:rsidR="00B2618A">
          <w:t>100</w:t>
        </w:r>
        <w:r w:rsidR="00B2618A">
          <w:fldChar w:fldCharType="end"/>
        </w:r>
      </w:hyperlink>
    </w:p>
    <w:p w:rsidR="00B2618A" w:rsidRDefault="00263A56">
      <w:pPr>
        <w:pStyle w:val="TOC2"/>
        <w:rPr>
          <w:rFonts w:eastAsiaTheme="minorEastAsia"/>
          <w:smallCaps w:val="0"/>
          <w:sz w:val="22"/>
        </w:rPr>
      </w:pPr>
      <w:hyperlink w:anchor="_Toc502073509" w:history="1">
        <w:r w:rsidR="00B2618A" w:rsidRPr="00180F69">
          <w:rPr>
            <w:rStyle w:val="Hyperlink"/>
          </w:rPr>
          <w:t>Odšteta. Odbrana od zahteva trećih lica</w:t>
        </w:r>
        <w:r w:rsidR="00B2618A">
          <w:tab/>
        </w:r>
        <w:r w:rsidR="00B2618A">
          <w:fldChar w:fldCharType="begin"/>
        </w:r>
        <w:r w:rsidR="00B2618A">
          <w:instrText xml:space="preserve"> PAGEREF _Toc502073509 \h </w:instrText>
        </w:r>
        <w:r w:rsidR="00B2618A">
          <w:fldChar w:fldCharType="separate"/>
        </w:r>
        <w:r w:rsidR="00B2618A">
          <w:t>101</w:t>
        </w:r>
        <w:r w:rsidR="00B2618A">
          <w:fldChar w:fldCharType="end"/>
        </w:r>
      </w:hyperlink>
    </w:p>
    <w:p w:rsidR="00B2618A" w:rsidRDefault="00263A56">
      <w:pPr>
        <w:pStyle w:val="TOC2"/>
        <w:rPr>
          <w:rFonts w:eastAsiaTheme="minorEastAsia"/>
          <w:smallCaps w:val="0"/>
          <w:sz w:val="22"/>
        </w:rPr>
      </w:pPr>
      <w:hyperlink w:anchor="_Toc502073510" w:history="1">
        <w:r w:rsidR="00B2618A" w:rsidRPr="00180F69">
          <w:rPr>
            <w:rStyle w:val="Hyperlink"/>
          </w:rPr>
          <w:t>Ograničenje odgovornosti</w:t>
        </w:r>
        <w:r w:rsidR="00B2618A">
          <w:tab/>
        </w:r>
        <w:r w:rsidR="00B2618A">
          <w:fldChar w:fldCharType="begin"/>
        </w:r>
        <w:r w:rsidR="00B2618A">
          <w:instrText xml:space="preserve"> PAGEREF _Toc502073510 \h </w:instrText>
        </w:r>
        <w:r w:rsidR="00B2618A">
          <w:fldChar w:fldCharType="separate"/>
        </w:r>
        <w:r w:rsidR="00B2618A">
          <w:t>101</w:t>
        </w:r>
        <w:r w:rsidR="00B2618A">
          <w:fldChar w:fldCharType="end"/>
        </w:r>
      </w:hyperlink>
    </w:p>
    <w:p w:rsidR="00B2618A" w:rsidRDefault="00263A56">
      <w:pPr>
        <w:pStyle w:val="TOC2"/>
        <w:rPr>
          <w:rFonts w:eastAsiaTheme="minorEastAsia"/>
          <w:smallCaps w:val="0"/>
          <w:sz w:val="22"/>
        </w:rPr>
      </w:pPr>
      <w:hyperlink w:anchor="_Toc502073511" w:history="1">
        <w:r w:rsidR="00B2618A" w:rsidRPr="00180F69">
          <w:rPr>
            <w:rStyle w:val="Hyperlink"/>
          </w:rPr>
          <w:t>Zakoni SAD koji regulišu izvoz</w:t>
        </w:r>
        <w:r w:rsidR="00B2618A">
          <w:tab/>
        </w:r>
        <w:r w:rsidR="00B2618A">
          <w:fldChar w:fldCharType="begin"/>
        </w:r>
        <w:r w:rsidR="00B2618A">
          <w:instrText xml:space="preserve"> PAGEREF _Toc502073511 \h </w:instrText>
        </w:r>
        <w:r w:rsidR="00B2618A">
          <w:fldChar w:fldCharType="separate"/>
        </w:r>
        <w:r w:rsidR="00B2618A">
          <w:t>101</w:t>
        </w:r>
        <w:r w:rsidR="00B2618A">
          <w:fldChar w:fldCharType="end"/>
        </w:r>
      </w:hyperlink>
    </w:p>
    <w:p w:rsidR="00B2618A" w:rsidRDefault="00263A56">
      <w:pPr>
        <w:pStyle w:val="TOC2"/>
        <w:rPr>
          <w:rFonts w:eastAsiaTheme="minorEastAsia"/>
          <w:smallCaps w:val="0"/>
          <w:sz w:val="22"/>
        </w:rPr>
      </w:pPr>
      <w:hyperlink w:anchor="_Toc502073512" w:history="1">
        <w:r w:rsidR="00B2618A" w:rsidRPr="00180F69">
          <w:rPr>
            <w:rStyle w:val="Hyperlink"/>
          </w:rPr>
          <w:t>Prikupljanje dijagnostičkih podataka</w:t>
        </w:r>
        <w:r w:rsidR="00B2618A">
          <w:tab/>
        </w:r>
        <w:r w:rsidR="00B2618A">
          <w:fldChar w:fldCharType="begin"/>
        </w:r>
        <w:r w:rsidR="00B2618A">
          <w:instrText xml:space="preserve"> PAGEREF _Toc502073512 \h </w:instrText>
        </w:r>
        <w:r w:rsidR="00B2618A">
          <w:fldChar w:fldCharType="separate"/>
        </w:r>
        <w:r w:rsidR="00B2618A">
          <w:t>101</w:t>
        </w:r>
        <w:r w:rsidR="00B2618A">
          <w:fldChar w:fldCharType="end"/>
        </w:r>
      </w:hyperlink>
    </w:p>
    <w:p w:rsidR="00B2618A" w:rsidRDefault="00263A56">
      <w:pPr>
        <w:pStyle w:val="TOC2"/>
        <w:rPr>
          <w:rFonts w:eastAsiaTheme="minorEastAsia"/>
          <w:smallCaps w:val="0"/>
          <w:sz w:val="22"/>
        </w:rPr>
      </w:pPr>
      <w:hyperlink w:anchor="_Toc502073513" w:history="1">
        <w:r w:rsidR="00B2618A" w:rsidRPr="00180F69">
          <w:rPr>
            <w:rStyle w:val="Hyperlink"/>
          </w:rPr>
          <w:t>Upotreba u državnim institucijama</w:t>
        </w:r>
        <w:r w:rsidR="00B2618A">
          <w:tab/>
        </w:r>
        <w:r w:rsidR="00B2618A">
          <w:fldChar w:fldCharType="begin"/>
        </w:r>
        <w:r w:rsidR="00B2618A">
          <w:instrText xml:space="preserve"> PAGEREF _Toc502073513 \h </w:instrText>
        </w:r>
        <w:r w:rsidR="00B2618A">
          <w:fldChar w:fldCharType="separate"/>
        </w:r>
        <w:r w:rsidR="00B2618A">
          <w:t>101</w:t>
        </w:r>
        <w:r w:rsidR="00B2618A">
          <w:fldChar w:fldCharType="end"/>
        </w:r>
      </w:hyperlink>
    </w:p>
    <w:p w:rsidR="00B2618A" w:rsidRDefault="00263A56">
      <w:pPr>
        <w:pStyle w:val="TOC1"/>
        <w:rPr>
          <w:rFonts w:eastAsiaTheme="minorEastAsia"/>
          <w:b w:val="0"/>
          <w:caps w:val="0"/>
          <w:noProof/>
          <w:sz w:val="22"/>
          <w:szCs w:val="22"/>
        </w:rPr>
      </w:pPr>
      <w:hyperlink w:anchor="_Toc502073514" w:history="1">
        <w:r w:rsidR="00B2618A" w:rsidRPr="00180F69">
          <w:rPr>
            <w:rStyle w:val="Hyperlink"/>
            <w:noProof/>
          </w:rPr>
          <w:t>Dodatak H – Premium Assurance</w:t>
        </w:r>
        <w:r w:rsidR="00B2618A">
          <w:rPr>
            <w:noProof/>
          </w:rPr>
          <w:tab/>
        </w:r>
        <w:r w:rsidR="00B2618A">
          <w:rPr>
            <w:noProof/>
          </w:rPr>
          <w:fldChar w:fldCharType="begin"/>
        </w:r>
        <w:r w:rsidR="00B2618A">
          <w:rPr>
            <w:noProof/>
          </w:rPr>
          <w:instrText xml:space="preserve"> PAGEREF _Toc502073514 \h </w:instrText>
        </w:r>
        <w:r w:rsidR="00B2618A">
          <w:rPr>
            <w:noProof/>
          </w:rPr>
        </w:r>
        <w:r w:rsidR="00B2618A">
          <w:rPr>
            <w:noProof/>
          </w:rPr>
          <w:fldChar w:fldCharType="separate"/>
        </w:r>
        <w:r w:rsidR="00B2618A">
          <w:rPr>
            <w:noProof/>
          </w:rPr>
          <w:t>102</w:t>
        </w:r>
        <w:r w:rsidR="00B2618A">
          <w:rPr>
            <w:noProof/>
          </w:rPr>
          <w:fldChar w:fldCharType="end"/>
        </w:r>
      </w:hyperlink>
    </w:p>
    <w:p w:rsidR="00B2618A" w:rsidRDefault="00263A56">
      <w:pPr>
        <w:pStyle w:val="TOC1"/>
        <w:rPr>
          <w:rFonts w:eastAsiaTheme="minorEastAsia"/>
          <w:b w:val="0"/>
          <w:caps w:val="0"/>
          <w:noProof/>
          <w:sz w:val="22"/>
          <w:szCs w:val="22"/>
        </w:rPr>
      </w:pPr>
      <w:hyperlink w:anchor="_Toc502073515" w:history="1">
        <w:r w:rsidR="00B2618A" w:rsidRPr="00180F69">
          <w:rPr>
            <w:rStyle w:val="Hyperlink"/>
            <w:noProof/>
          </w:rPr>
          <w:t>Dodatak I – Pogodnosti korišćenja za studente</w:t>
        </w:r>
        <w:r w:rsidR="00B2618A">
          <w:rPr>
            <w:noProof/>
          </w:rPr>
          <w:tab/>
        </w:r>
        <w:r w:rsidR="00B2618A">
          <w:rPr>
            <w:noProof/>
          </w:rPr>
          <w:fldChar w:fldCharType="begin"/>
        </w:r>
        <w:r w:rsidR="00B2618A">
          <w:rPr>
            <w:noProof/>
          </w:rPr>
          <w:instrText xml:space="preserve"> PAGEREF _Toc502073515 \h </w:instrText>
        </w:r>
        <w:r w:rsidR="00B2618A">
          <w:rPr>
            <w:noProof/>
          </w:rPr>
        </w:r>
        <w:r w:rsidR="00B2618A">
          <w:rPr>
            <w:noProof/>
          </w:rPr>
          <w:fldChar w:fldCharType="separate"/>
        </w:r>
        <w:r w:rsidR="00B2618A">
          <w:rPr>
            <w:noProof/>
          </w:rPr>
          <w:t>104</w:t>
        </w:r>
        <w:r w:rsidR="00B2618A">
          <w:rPr>
            <w:noProof/>
          </w:rPr>
          <w:fldChar w:fldCharType="end"/>
        </w:r>
      </w:hyperlink>
    </w:p>
    <w:p w:rsidR="00B2618A" w:rsidRDefault="00263A56">
      <w:pPr>
        <w:pStyle w:val="TOC1"/>
        <w:rPr>
          <w:rFonts w:eastAsiaTheme="minorEastAsia"/>
          <w:b w:val="0"/>
          <w:caps w:val="0"/>
          <w:noProof/>
          <w:sz w:val="22"/>
          <w:szCs w:val="22"/>
        </w:rPr>
      </w:pPr>
      <w:hyperlink w:anchor="_Toc502073516" w:history="1">
        <w:r w:rsidR="00B2618A" w:rsidRPr="00180F69">
          <w:rPr>
            <w:rStyle w:val="Hyperlink"/>
            <w:noProof/>
          </w:rPr>
          <w:t>Indeks</w:t>
        </w:r>
        <w:r w:rsidR="00B2618A">
          <w:rPr>
            <w:noProof/>
          </w:rPr>
          <w:tab/>
        </w:r>
        <w:r w:rsidR="00B2618A">
          <w:rPr>
            <w:noProof/>
          </w:rPr>
          <w:fldChar w:fldCharType="begin"/>
        </w:r>
        <w:r w:rsidR="00B2618A">
          <w:rPr>
            <w:noProof/>
          </w:rPr>
          <w:instrText xml:space="preserve"> PAGEREF _Toc502073516 \h </w:instrText>
        </w:r>
        <w:r w:rsidR="00B2618A">
          <w:rPr>
            <w:noProof/>
          </w:rPr>
        </w:r>
        <w:r w:rsidR="00B2618A">
          <w:rPr>
            <w:noProof/>
          </w:rPr>
          <w:fldChar w:fldCharType="separate"/>
        </w:r>
        <w:r w:rsidR="00B2618A">
          <w:rPr>
            <w:noProof/>
          </w:rPr>
          <w:t>105</w:t>
        </w:r>
        <w:r w:rsidR="00B2618A">
          <w:rPr>
            <w:noProof/>
          </w:rPr>
          <w:fldChar w:fldCharType="end"/>
        </w:r>
      </w:hyperlink>
    </w:p>
    <w:p w:rsidR="007E2B9E" w:rsidRDefault="004D62B3">
      <w:pPr>
        <w:pStyle w:val="ProductList-Body"/>
        <w:sectPr w:rsidR="007E2B9E">
          <w:headerReference w:type="default" r:id="rId12"/>
          <w:footerReference w:type="default" r:id="rId13"/>
          <w:type w:val="continuous"/>
          <w:pgSz w:w="12240" w:h="15840" w:code="1"/>
          <w:pgMar w:top="1170" w:right="720" w:bottom="1620" w:left="720" w:header="432" w:footer="288" w:gutter="0"/>
          <w:cols w:num="2" w:space="360"/>
        </w:sectPr>
      </w:pPr>
      <w:r>
        <w:fldChar w:fldCharType="end"/>
      </w:r>
    </w:p>
    <w:p w:rsidR="007E2B9E" w:rsidRDefault="007E2B9E">
      <w:pPr>
        <w:pStyle w:val="ProductList-Body"/>
      </w:pPr>
    </w:p>
    <w:p w:rsidR="007E2B9E" w:rsidRDefault="007E2B9E">
      <w:pPr>
        <w:sectPr w:rsidR="007E2B9E">
          <w:headerReference w:type="default" r:id="rId14"/>
          <w:footerReference w:type="default" r:id="rId15"/>
          <w:type w:val="continuous"/>
          <w:pgSz w:w="12240" w:h="15840" w:code="1"/>
          <w:pgMar w:top="1170" w:right="720" w:bottom="720" w:left="720" w:header="432" w:footer="288" w:gutter="0"/>
          <w:cols w:space="360"/>
        </w:sectPr>
      </w:pPr>
    </w:p>
    <w:p w:rsidR="007E2B9E" w:rsidRDefault="004D62B3">
      <w:pPr>
        <w:pStyle w:val="ProductList-SectionHeading"/>
        <w:pageBreakBefore/>
        <w:outlineLvl w:val="0"/>
      </w:pPr>
      <w:bookmarkStart w:id="2" w:name="_Sec531"/>
      <w:bookmarkEnd w:id="1"/>
      <w:r>
        <w:lastRenderedPageBreak/>
        <w:t>Uvod</w:t>
      </w:r>
      <w:r>
        <w:fldChar w:fldCharType="begin"/>
      </w:r>
      <w:r>
        <w:instrText xml:space="preserve"> TC "</w:instrText>
      </w:r>
      <w:bookmarkStart w:id="3" w:name="_Toc502073373"/>
      <w:r>
        <w:instrText>Uvod</w:instrText>
      </w:r>
      <w:bookmarkEnd w:id="3"/>
      <w:r>
        <w:instrText>" \l 1</w:instrText>
      </w:r>
      <w:r>
        <w:fldChar w:fldCharType="end"/>
      </w:r>
    </w:p>
    <w:p w:rsidR="007E2B9E" w:rsidRDefault="007E2B9E">
      <w:pPr>
        <w:pStyle w:val="ProductList-Body"/>
      </w:pPr>
    </w:p>
    <w:p w:rsidR="007E2B9E" w:rsidRDefault="004D62B3">
      <w:pPr>
        <w:pStyle w:val="ProductList-Offering1Heading"/>
        <w:outlineLvl w:val="1"/>
      </w:pPr>
      <w:bookmarkStart w:id="4" w:name="_Sec532"/>
      <w:r>
        <w:t>O ovom dokumentu</w:t>
      </w:r>
      <w:bookmarkEnd w:id="4"/>
      <w:r>
        <w:fldChar w:fldCharType="begin"/>
      </w:r>
      <w:r>
        <w:instrText xml:space="preserve"> TC "</w:instrText>
      </w:r>
      <w:bookmarkStart w:id="5" w:name="_Toc502073374"/>
      <w:r>
        <w:instrText>O ovom dokumentu</w:instrText>
      </w:r>
      <w:bookmarkEnd w:id="5"/>
      <w:r>
        <w:instrText>" \l 2</w:instrText>
      </w:r>
      <w:r>
        <w:fldChar w:fldCharType="end"/>
      </w:r>
    </w:p>
    <w:p w:rsidR="007E2B9E" w:rsidRDefault="004D62B3">
      <w:pPr>
        <w:pStyle w:val="ProductList-Body"/>
      </w:pPr>
      <w:r>
        <w:t xml:space="preserve">Počevši od 1. jula 2015. godine Uslovi za proizvod zamenjuju Listu proizvoda i Korisnička prava nad Proizvodima (PUR). Sva pozivanja na Listu proizvoda i PUR u Klijentovim ugovorima o količinskom licenciranju odnose se na primenjive odeljke Uslova za proizvod. U Uslovima za proizvod opisana je dostupnost Proizvoda i Profesionalnih usluga kroz Microsoft programe količinskog licenciranja (prethodno dato kroz Listu proizvoda), kao i korisničkih prava za softverske Proizvode (prethodno dato kroz PUR). Uslovi korišćenja za Online usluge na koje se upućuje u ovom dokumentu objavljeni su u Uslovima za Online usluge (OST) na adresi </w:t>
      </w:r>
      <w:hyperlink r:id="rId16">
        <w:r>
          <w:rPr>
            <w:color w:val="00467F"/>
            <w:u w:val="single"/>
          </w:rPr>
          <w:t>http://go.microsoft.com/?linkid=9840733</w:t>
        </w:r>
      </w:hyperlink>
      <w:r>
        <w:t>.</w:t>
      </w:r>
    </w:p>
    <w:p w:rsidR="007E2B9E" w:rsidRDefault="007E2B9E">
      <w:pPr>
        <w:pStyle w:val="ProductList-Body"/>
      </w:pPr>
    </w:p>
    <w:p w:rsidR="007E2B9E" w:rsidRDefault="004D62B3">
      <w:pPr>
        <w:pStyle w:val="ProductList-Body"/>
      </w:pPr>
      <w:r>
        <w:t xml:space="preserve">Proizvodi navedeni u Uslovima za proizvod na raspolaganju su od datuma navedenog na </w:t>
      </w:r>
      <w:hyperlink w:anchor="_Sec843">
        <w:r>
          <w:rPr>
            <w:color w:val="00467F"/>
            <w:u w:val="single"/>
          </w:rPr>
          <w:t>Naslovnoj stranici</w:t>
        </w:r>
      </w:hyperlink>
      <w:r>
        <w:t xml:space="preserve"> ovih Uslova za proizvod. Prethodne verzije ovih Uslova za proizvod dostupne su na adresi </w:t>
      </w:r>
      <w:hyperlink r:id="rId17">
        <w:r>
          <w:rPr>
            <w:color w:val="00467F"/>
            <w:u w:val="single"/>
          </w:rPr>
          <w:t>http://go.microsoft.com/?linkid=9839207</w:t>
        </w:r>
      </w:hyperlink>
      <w:r>
        <w:t xml:space="preserve">, uključujući prethodne verzije Liste proizvoda i PUR dokumenata. Informacije o povučenim Microsoft proizvodima i uslugama dostupne su na adresi </w:t>
      </w:r>
      <w:hyperlink r:id="rId18">
        <w:r>
          <w:rPr>
            <w:color w:val="00467F"/>
            <w:u w:val="single"/>
          </w:rPr>
          <w:t>http://www.microsoftvolumelicensing.com</w:t>
        </w:r>
      </w:hyperlink>
      <w:r>
        <w:t>. Klijenti treba da kontaktiraju svog lokalnog prodavca ili Microsoft account managera za informacije o regionalnoj dostupnosti Microsoft proizvoda i Profesionalnih usluga.</w:t>
      </w:r>
    </w:p>
    <w:p w:rsidR="007E2B9E" w:rsidRDefault="004D62B3">
      <w:pPr>
        <w:pStyle w:val="ProductList-Offering1Heading"/>
        <w:outlineLvl w:val="1"/>
      </w:pPr>
      <w:bookmarkStart w:id="6" w:name="_Sec533"/>
      <w:r>
        <w:t>Šta sadrži ovaj dokument</w:t>
      </w:r>
      <w:bookmarkEnd w:id="6"/>
      <w:r>
        <w:fldChar w:fldCharType="begin"/>
      </w:r>
      <w:r>
        <w:instrText xml:space="preserve"> TC "</w:instrText>
      </w:r>
      <w:bookmarkStart w:id="7" w:name="_Toc502073375"/>
      <w:r>
        <w:instrText>Šta sadrži ovaj dokument</w:instrText>
      </w:r>
      <w:bookmarkEnd w:id="7"/>
      <w:r>
        <w:instrText>" \l 2</w:instrText>
      </w:r>
      <w:r>
        <w:fldChar w:fldCharType="end"/>
      </w:r>
    </w:p>
    <w:p w:rsidR="007E2B9E" w:rsidRDefault="004D62B3">
      <w:pPr>
        <w:pStyle w:val="ProductList-Body"/>
      </w:pPr>
      <w:r>
        <w:t xml:space="preserve">Uslovi za proizvod obuhvataju sledeće odeljke: </w:t>
      </w:r>
    </w:p>
    <w:p w:rsidR="007E2B9E" w:rsidRDefault="00263A56" w:rsidP="004D62B3">
      <w:pPr>
        <w:pStyle w:val="ProductList-Bullet"/>
        <w:numPr>
          <w:ilvl w:val="0"/>
          <w:numId w:val="3"/>
        </w:numPr>
      </w:pPr>
      <w:hyperlink w:anchor="_Sec531">
        <w:r w:rsidR="004D62B3">
          <w:rPr>
            <w:color w:val="00467F"/>
            <w:u w:val="single"/>
          </w:rPr>
          <w:t>Uvod</w:t>
        </w:r>
      </w:hyperlink>
      <w:r w:rsidR="004D62B3">
        <w:t>, koji obuhvata listu nedavnih izmena.</w:t>
      </w:r>
    </w:p>
    <w:p w:rsidR="007E2B9E" w:rsidRDefault="00263A56" w:rsidP="004D62B3">
      <w:pPr>
        <w:pStyle w:val="ProductList-Bullet"/>
        <w:numPr>
          <w:ilvl w:val="0"/>
          <w:numId w:val="3"/>
        </w:numPr>
      </w:pPr>
      <w:hyperlink w:anchor="_Sec536">
        <w:r w:rsidR="004D62B3">
          <w:rPr>
            <w:color w:val="00467F"/>
            <w:u w:val="single"/>
          </w:rPr>
          <w:t>Uslove licenciranja</w:t>
        </w:r>
      </w:hyperlink>
      <w:r w:rsidR="004D62B3">
        <w:t>, u kojima se navode Opšti uslovi licenciranja i Uslovi modela licenciranja koji se primenjuju na Softverske proizvode.</w:t>
      </w:r>
    </w:p>
    <w:p w:rsidR="007E2B9E" w:rsidRDefault="00263A56" w:rsidP="004D62B3">
      <w:pPr>
        <w:pStyle w:val="ProductList-Bullet"/>
        <w:numPr>
          <w:ilvl w:val="0"/>
          <w:numId w:val="3"/>
        </w:numPr>
      </w:pPr>
      <w:hyperlink w:anchor="_Sec547">
        <w:r w:rsidR="004D62B3">
          <w:rPr>
            <w:color w:val="00467F"/>
            <w:u w:val="single"/>
          </w:rPr>
          <w:t>Softverske proizvode</w:t>
        </w:r>
      </w:hyperlink>
      <w:r w:rsidR="004D62B3">
        <w:t>, u kojima su navedeni svi Unosi softverskog proizvoda.</w:t>
      </w:r>
    </w:p>
    <w:p w:rsidR="007E2B9E" w:rsidRDefault="00263A56" w:rsidP="004D62B3">
      <w:pPr>
        <w:pStyle w:val="ProductList-Bullet"/>
        <w:numPr>
          <w:ilvl w:val="0"/>
          <w:numId w:val="3"/>
        </w:numPr>
      </w:pPr>
      <w:hyperlink w:anchor="_Sec548">
        <w:r w:rsidR="004D62B3">
          <w:rPr>
            <w:color w:val="00467F"/>
            <w:u w:val="single"/>
          </w:rPr>
          <w:t>Proizvode Online usluga</w:t>
        </w:r>
      </w:hyperlink>
      <w:r w:rsidR="004D62B3">
        <w:t>, u kojima su navedeni svi Unosi proizvoda Online usluga.</w:t>
      </w:r>
    </w:p>
    <w:p w:rsidR="007E2B9E" w:rsidRDefault="00263A56" w:rsidP="004D62B3">
      <w:pPr>
        <w:pStyle w:val="ProductList-Bullet"/>
        <w:numPr>
          <w:ilvl w:val="0"/>
          <w:numId w:val="3"/>
        </w:numPr>
      </w:pPr>
      <w:hyperlink w:anchor="_Sec549">
        <w:r w:rsidR="004D62B3">
          <w:rPr>
            <w:color w:val="00467F"/>
            <w:u w:val="single"/>
          </w:rPr>
          <w:t>Rečnik</w:t>
        </w:r>
      </w:hyperlink>
      <w:r w:rsidR="004D62B3">
        <w:t>, u kom su definisani termini Atributi, Vrednosti ćelija, Zaglavlja kolona i drugi termini napisani velikim slovom koji se koriste u ovim Uslovima za proizvod.</w:t>
      </w:r>
    </w:p>
    <w:p w:rsidR="007E2B9E" w:rsidRDefault="004D62B3" w:rsidP="004D62B3">
      <w:pPr>
        <w:pStyle w:val="ProductList-Bullet"/>
        <w:numPr>
          <w:ilvl w:val="0"/>
          <w:numId w:val="3"/>
        </w:numPr>
      </w:pPr>
      <w:r>
        <w:t>Naredne dodatke:</w:t>
      </w:r>
    </w:p>
    <w:p w:rsidR="007E2B9E" w:rsidRDefault="00263A56" w:rsidP="004D62B3">
      <w:pPr>
        <w:pStyle w:val="ProductList-Bullet"/>
        <w:numPr>
          <w:ilvl w:val="1"/>
          <w:numId w:val="3"/>
        </w:numPr>
      </w:pPr>
      <w:hyperlink w:anchor="_Sec591">
        <w:r w:rsidR="004D62B3">
          <w:rPr>
            <w:color w:val="00467F"/>
            <w:u w:val="single"/>
          </w:rPr>
          <w:t>Dodatak A – Tabela licenci koje predstavljaju ekvivalent CAL licencama/licencama za upravljanje</w:t>
        </w:r>
      </w:hyperlink>
      <w:r w:rsidR="004D62B3">
        <w:t>, u kojoj su identifikovani CAL paketi i raspoložive Licence za pretplatu za Online usluge kojima se obezbeđuje pristup Serverskim proizvodima.</w:t>
      </w:r>
    </w:p>
    <w:p w:rsidR="007E2B9E" w:rsidRDefault="00263A56" w:rsidP="004D62B3">
      <w:pPr>
        <w:pStyle w:val="ProductList-Bullet"/>
        <w:numPr>
          <w:ilvl w:val="1"/>
          <w:numId w:val="3"/>
        </w:numPr>
      </w:pPr>
      <w:hyperlink w:anchor="_Sec564">
        <w:r w:rsidR="004D62B3">
          <w:rPr>
            <w:color w:val="00467F"/>
            <w:u w:val="single"/>
          </w:rPr>
          <w:t>Dodatak B – Software Assurance</w:t>
        </w:r>
      </w:hyperlink>
      <w:r w:rsidR="004D62B3">
        <w:t>, u kom su opisana pravila o kupovini SA pokrića i dodatne pogodnosti dostupne kupcima SA pokrića.</w:t>
      </w:r>
    </w:p>
    <w:p w:rsidR="007E2B9E" w:rsidRDefault="00263A56" w:rsidP="004D62B3">
      <w:pPr>
        <w:pStyle w:val="ProductList-Bullet"/>
        <w:numPr>
          <w:ilvl w:val="1"/>
          <w:numId w:val="3"/>
        </w:numPr>
      </w:pPr>
      <w:hyperlink w:anchor="_Sec1237">
        <w:r w:rsidR="004D62B3">
          <w:rPr>
            <w:color w:val="00467F"/>
            <w:u w:val="single"/>
          </w:rPr>
          <w:t>Dodatak C – Dodatne licence za Online usluge i druge Licence prelaska</w:t>
        </w:r>
      </w:hyperlink>
      <w:r w:rsidR="004D62B3">
        <w:t>, u kome se opisuju kvalifikovani proizvodi i uslovi za Dodatne licence za Online usluge i USL licence From SA</w:t>
      </w:r>
    </w:p>
    <w:p w:rsidR="007E2B9E" w:rsidRDefault="00263A56" w:rsidP="004D62B3">
      <w:pPr>
        <w:pStyle w:val="ProductList-Bullet"/>
        <w:numPr>
          <w:ilvl w:val="1"/>
          <w:numId w:val="3"/>
        </w:numPr>
      </w:pPr>
      <w:hyperlink w:anchor="_Sec562">
        <w:r w:rsidR="004D62B3">
          <w:rPr>
            <w:color w:val="00467F"/>
            <w:u w:val="single"/>
          </w:rPr>
          <w:t>Dodatak D – Profesionalne usluge</w:t>
        </w:r>
      </w:hyperlink>
      <w:r w:rsidR="004D62B3">
        <w:t>, u kome se navode Profesionalne usluge koje se nude putem Microsoft količinskog licenciranja.</w:t>
      </w:r>
    </w:p>
    <w:p w:rsidR="007E2B9E" w:rsidRDefault="00263A56" w:rsidP="004D62B3">
      <w:pPr>
        <w:pStyle w:val="ProductList-Bullet"/>
        <w:numPr>
          <w:ilvl w:val="1"/>
          <w:numId w:val="3"/>
        </w:numPr>
      </w:pPr>
      <w:hyperlink w:anchor="_Sec563">
        <w:r w:rsidR="004D62B3">
          <w:rPr>
            <w:color w:val="00467F"/>
            <w:u w:val="single"/>
          </w:rPr>
          <w:t>Dodatak E – Dopunski uslovi ugovora o programima</w:t>
        </w:r>
      </w:hyperlink>
      <w:r w:rsidR="004D62B3">
        <w:t>, u kome su dati dodatni uslovi za Ugovore o programima Microsoft količinskog licenciranja.</w:t>
      </w:r>
    </w:p>
    <w:p w:rsidR="007E2B9E" w:rsidRDefault="00263A56" w:rsidP="004D62B3">
      <w:pPr>
        <w:pStyle w:val="ProductList-Bullet"/>
        <w:numPr>
          <w:ilvl w:val="1"/>
          <w:numId w:val="3"/>
        </w:numPr>
      </w:pPr>
      <w:hyperlink w:anchor="_Sec572">
        <w:r w:rsidR="004D62B3">
          <w:rPr>
            <w:color w:val="00467F"/>
            <w:u w:val="single"/>
          </w:rPr>
          <w:t>Dodatak F – Promocije proizvoda</w:t>
        </w:r>
      </w:hyperlink>
      <w:r w:rsidR="004D62B3">
        <w:t>, u kome se navode promocije Proizvoda koje nisu na drugi način navedene u Cenovniku.</w:t>
      </w:r>
    </w:p>
    <w:p w:rsidR="007E2B9E" w:rsidRDefault="00263A56" w:rsidP="004D62B3">
      <w:pPr>
        <w:pStyle w:val="ProductList-Bullet"/>
        <w:numPr>
          <w:ilvl w:val="1"/>
          <w:numId w:val="3"/>
        </w:numPr>
      </w:pPr>
      <w:hyperlink w:anchor="_Sec899">
        <w:r w:rsidR="004D62B3">
          <w:rPr>
            <w:color w:val="00467F"/>
            <w:u w:val="single"/>
          </w:rPr>
          <w:t>Dodatak G – Uslovi za Nizove skladišta</w:t>
        </w:r>
      </w:hyperlink>
      <w:r w:rsidR="004D62B3">
        <w:t>, u kome se navode dodatni uslovi za uređaje sa Nizom skladišta.</w:t>
      </w:r>
    </w:p>
    <w:p w:rsidR="007E2B9E" w:rsidRDefault="00263A56" w:rsidP="004D62B3">
      <w:pPr>
        <w:pStyle w:val="ProductList-Bullet"/>
        <w:numPr>
          <w:ilvl w:val="1"/>
          <w:numId w:val="3"/>
        </w:numPr>
      </w:pPr>
      <w:hyperlink w:anchor="_Sec1205">
        <w:r w:rsidR="004D62B3">
          <w:rPr>
            <w:color w:val="00467F"/>
            <w:u w:val="single"/>
          </w:rPr>
          <w:t>Dodatak H – Premium Assurance</w:t>
        </w:r>
      </w:hyperlink>
      <w:r w:rsidR="004D62B3">
        <w:t>, u kom su opisana pravila o kupovini Premium Assurance pokrića i dodatne pogodnosti na raspolaganju klijentima sa Premium Assurance pokrićem.</w:t>
      </w:r>
    </w:p>
    <w:p w:rsidR="007E2B9E" w:rsidRDefault="00263A56" w:rsidP="004D62B3">
      <w:pPr>
        <w:pStyle w:val="ProductList-Bullet"/>
        <w:numPr>
          <w:ilvl w:val="1"/>
          <w:numId w:val="3"/>
        </w:numPr>
      </w:pPr>
      <w:hyperlink w:anchor="_Sec1230">
        <w:r w:rsidR="004D62B3">
          <w:rPr>
            <w:color w:val="00467F"/>
            <w:u w:val="single"/>
          </w:rPr>
          <w:t>Dodatak I – Pogodnosti korišćenja za studente</w:t>
        </w:r>
      </w:hyperlink>
      <w:r w:rsidR="004D62B3">
        <w:t xml:space="preserve">, u kome se navode Kvalifikovani proizvodi i povezane </w:t>
      </w:r>
      <w:r w:rsidR="004D62B3">
        <w:fldChar w:fldCharType="begin"/>
      </w:r>
      <w:r w:rsidR="004D62B3">
        <w:instrText xml:space="preserve"> AutoTextList   \s NoStyle \t "Pogodnost korišćenja za studente: Opcija da Institucije koje licenciraju kvalifikujući Proizvod za Broj na nivou cele organizacije licenciraju Proizvod za svoje Studente u odnosu 15 ili 40 Studenata po jednom Radniku znanja (korisniku u okviru osoblja / nastavnog kadra) bez dodatnih troškova." </w:instrText>
      </w:r>
      <w:r w:rsidR="004D62B3">
        <w:fldChar w:fldCharType="separate"/>
      </w:r>
      <w:r w:rsidR="004D62B3">
        <w:rPr>
          <w:color w:val="0563C1"/>
        </w:rPr>
        <w:t>Pogodnosti korišćenja za studente</w:t>
      </w:r>
      <w:r w:rsidR="004D62B3">
        <w:fldChar w:fldCharType="end"/>
      </w:r>
      <w:r w:rsidR="004D62B3">
        <w:t>.</w:t>
      </w:r>
    </w:p>
    <w:p w:rsidR="007E2B9E" w:rsidRDefault="00263A56" w:rsidP="004D62B3">
      <w:pPr>
        <w:pStyle w:val="ProductList-Bullet"/>
        <w:numPr>
          <w:ilvl w:val="0"/>
          <w:numId w:val="3"/>
        </w:numPr>
      </w:pPr>
      <w:hyperlink w:anchor="_Sec844">
        <w:r w:rsidR="004D62B3">
          <w:rPr>
            <w:color w:val="00467F"/>
            <w:u w:val="single"/>
          </w:rPr>
          <w:t>Indeks</w:t>
        </w:r>
      </w:hyperlink>
      <w:r w:rsidR="004D62B3">
        <w:t>, u kom se navode svi Proizvodi pomenuti u ovim Uslovima za proizvod i u kom je identifikovano gde se nalaze.</w:t>
      </w:r>
    </w:p>
    <w:p w:rsidR="007E2B9E" w:rsidRDefault="004D62B3">
      <w:pPr>
        <w:pStyle w:val="ProductList-Offering1Heading"/>
        <w:outlineLvl w:val="1"/>
      </w:pPr>
      <w:bookmarkStart w:id="8" w:name="_Sec534"/>
      <w:r>
        <w:t>Kako se kretati kroz Unose proizvoda</w:t>
      </w:r>
      <w:bookmarkEnd w:id="8"/>
      <w:r>
        <w:fldChar w:fldCharType="begin"/>
      </w:r>
      <w:r>
        <w:instrText xml:space="preserve"> TC "</w:instrText>
      </w:r>
      <w:bookmarkStart w:id="9" w:name="_Toc502073376"/>
      <w:r>
        <w:instrText>Kako se kretati kroz Unose proizvoda</w:instrText>
      </w:r>
      <w:bookmarkEnd w:id="9"/>
      <w:r>
        <w:instrText>" \l 2</w:instrText>
      </w:r>
      <w:r>
        <w:fldChar w:fldCharType="end"/>
      </w:r>
    </w:p>
    <w:p w:rsidR="007E2B9E" w:rsidRDefault="004D62B3">
      <w:pPr>
        <w:pStyle w:val="ProductList-Body"/>
      </w:pPr>
      <w:r>
        <w:t>Svaki Unos softverskog proizvoda obuhvata četiri odeljka: Dostupnost programa, Uslovi proizvoda, Korisnička prava i Software Assurance.</w:t>
      </w:r>
    </w:p>
    <w:p w:rsidR="007E2B9E" w:rsidRDefault="004D62B3">
      <w:pPr>
        <w:pStyle w:val="ProductList-Body"/>
      </w:pPr>
      <w:r>
        <w:t xml:space="preserve">Svaki Unos proizvoda Online usluga obuhvata dva odeljka: Dostupnost programa i Uslovi proizvoda. </w:t>
      </w:r>
    </w:p>
    <w:p w:rsidR="007E2B9E" w:rsidRDefault="007E2B9E">
      <w:pPr>
        <w:pStyle w:val="ProductList-Body"/>
      </w:pPr>
    </w:p>
    <w:p w:rsidR="007E2B9E" w:rsidRDefault="004D62B3">
      <w:pPr>
        <w:pStyle w:val="ProductList-Body"/>
      </w:pPr>
      <w:r>
        <w:rPr>
          <w:b/>
          <w:color w:val="00188F"/>
        </w:rPr>
        <w:t xml:space="preserve">1. Dostupnost programa </w:t>
      </w:r>
      <w:r>
        <w:t>identifikuje, za svaki Proizvod, vrstu ponude, broj poena (kada je primenjivo) i dostupnost širom programa za količinsko licenciranje.</w:t>
      </w:r>
    </w:p>
    <w:p w:rsidR="007E2B9E" w:rsidRDefault="004D62B3">
      <w:pPr>
        <w:pStyle w:val="ProductList-Body"/>
      </w:pPr>
      <w:r>
        <w:rPr>
          <w:noProof/>
        </w:rPr>
        <w:drawing>
          <wp:inline distT="0" distB="0" distL="0" distR="0">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19"/>
                    <a:stretch>
                      <a:fillRect/>
                    </a:stretch>
                  </pic:blipFill>
                  <pic:spPr>
                    <a:xfrm>
                      <a:off x="0" y="0"/>
                      <a:ext cx="5029200" cy="838200"/>
                    </a:xfrm>
                    <a:prstGeom prst="rect">
                      <a:avLst/>
                    </a:prstGeom>
                  </pic:spPr>
                </pic:pic>
              </a:graphicData>
            </a:graphic>
          </wp:inline>
        </w:drawing>
      </w:r>
    </w:p>
    <w:p w:rsidR="007E2B9E" w:rsidRDefault="007E2B9E">
      <w:pPr>
        <w:pStyle w:val="ProductList-Body"/>
      </w:pPr>
    </w:p>
    <w:p w:rsidR="007E2B9E" w:rsidRDefault="004D62B3">
      <w:pPr>
        <w:pStyle w:val="ProductList-Body"/>
      </w:pPr>
      <w:r>
        <w:rPr>
          <w:b/>
          <w:color w:val="00188F"/>
        </w:rPr>
        <w:t xml:space="preserve">2. Uslovi proizvoda </w:t>
      </w:r>
      <w:r>
        <w:t>pružaju dodatne informacije u pogledu nabavke Proizvoda, kao što su preduslovi za kupovinu, prethodne verzije i primenjiva Grupa proizvoda.</w:t>
      </w:r>
    </w:p>
    <w:p w:rsidR="007E2B9E" w:rsidRDefault="004D62B3">
      <w:pPr>
        <w:pStyle w:val="ProductList-Body"/>
      </w:pPr>
      <w:r>
        <w:rPr>
          <w:noProof/>
        </w:rPr>
        <w:lastRenderedPageBreak/>
        <w:drawing>
          <wp:inline distT="0" distB="0" distL="0" distR="0">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0"/>
                    <a:stretch>
                      <a:fillRect/>
                    </a:stretch>
                  </pic:blipFill>
                  <pic:spPr>
                    <a:xfrm>
                      <a:off x="0" y="0"/>
                      <a:ext cx="5029200" cy="1005840"/>
                    </a:xfrm>
                    <a:prstGeom prst="rect">
                      <a:avLst/>
                    </a:prstGeom>
                  </pic:spPr>
                </pic:pic>
              </a:graphicData>
            </a:graphic>
          </wp:inline>
        </w:drawing>
      </w:r>
    </w:p>
    <w:p w:rsidR="007E2B9E" w:rsidRDefault="007E2B9E">
      <w:pPr>
        <w:pStyle w:val="ProductList-Body"/>
      </w:pPr>
    </w:p>
    <w:p w:rsidR="007E2B9E" w:rsidRDefault="004D62B3">
      <w:pPr>
        <w:pStyle w:val="ProductList-Body"/>
      </w:pPr>
      <w:r>
        <w:rPr>
          <w:b/>
          <w:color w:val="00188F"/>
        </w:rPr>
        <w:t xml:space="preserve">3. Korisnička prava </w:t>
      </w:r>
      <w:r>
        <w:t>identifikuju Uslove licenciranja za svaki Softverski proizvod, uključujući Opšte uslove licenciranja, primenjivi Model licenciranja i sve Uslove licenciranja za određeni Proizvod. Upućivanja na „Korisnička prava nad proizvodima“ u Klijentovom ugovoru o količinskom licenciranju odnose se na uslove obuhvaćene odeljkom „Korisnička prava“ svakog Unosa softverskog proizvoda. Uslovi za Online usluge su dati u OST.</w:t>
      </w:r>
    </w:p>
    <w:p w:rsidR="007E2B9E" w:rsidRDefault="004D62B3">
      <w:pPr>
        <w:pStyle w:val="ProductList-Body"/>
      </w:pPr>
      <w:r>
        <w:rPr>
          <w:noProof/>
        </w:rPr>
        <w:drawing>
          <wp:inline distT="0" distB="0" distL="0" distR="0">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1"/>
                    <a:stretch>
                      <a:fillRect/>
                    </a:stretch>
                  </pic:blipFill>
                  <pic:spPr>
                    <a:xfrm>
                      <a:off x="0" y="0"/>
                      <a:ext cx="5029200" cy="1508760"/>
                    </a:xfrm>
                    <a:prstGeom prst="rect">
                      <a:avLst/>
                    </a:prstGeom>
                  </pic:spPr>
                </pic:pic>
              </a:graphicData>
            </a:graphic>
          </wp:inline>
        </w:drawing>
      </w:r>
    </w:p>
    <w:p w:rsidR="007E2B9E" w:rsidRDefault="007E2B9E">
      <w:pPr>
        <w:pStyle w:val="ProductList-Body"/>
      </w:pPr>
    </w:p>
    <w:p w:rsidR="007E2B9E" w:rsidRDefault="004D62B3">
      <w:pPr>
        <w:pStyle w:val="ProductList-Body"/>
      </w:pPr>
      <w:r>
        <w:rPr>
          <w:b/>
          <w:color w:val="00188F"/>
        </w:rPr>
        <w:t xml:space="preserve">4. Software Assurance </w:t>
      </w:r>
      <w:r>
        <w:t>identifikuje odredbe i uslove koji su u vezi sa SA pokrićem.</w:t>
      </w:r>
    </w:p>
    <w:p w:rsidR="007E2B9E" w:rsidRDefault="004D62B3">
      <w:pPr>
        <w:pStyle w:val="ProductList-Body"/>
      </w:pPr>
      <w:r>
        <w:rPr>
          <w:noProof/>
        </w:rPr>
        <w:drawing>
          <wp:inline distT="0" distB="0" distL="0" distR="0">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2"/>
                    <a:stretch>
                      <a:fillRect/>
                    </a:stretch>
                  </pic:blipFill>
                  <pic:spPr>
                    <a:xfrm>
                      <a:off x="0" y="0"/>
                      <a:ext cx="5029200" cy="1005840"/>
                    </a:xfrm>
                    <a:prstGeom prst="rect">
                      <a:avLst/>
                    </a:prstGeom>
                  </pic:spPr>
                </pic:pic>
              </a:graphicData>
            </a:graphic>
          </wp:inline>
        </w:drawing>
      </w:r>
    </w:p>
    <w:p w:rsidR="007E2B9E" w:rsidRDefault="004D62B3">
      <w:pPr>
        <w:pStyle w:val="ProductList-Offering1Heading"/>
        <w:outlineLvl w:val="1"/>
      </w:pPr>
      <w:bookmarkStart w:id="10" w:name="_Sec535"/>
      <w:r>
        <w:t>Objašnjenja i kratak pregled izmena ovog Dokumenta</w:t>
      </w:r>
      <w:bookmarkEnd w:id="10"/>
      <w:r>
        <w:fldChar w:fldCharType="begin"/>
      </w:r>
      <w:r>
        <w:instrText xml:space="preserve"> TC "</w:instrText>
      </w:r>
      <w:bookmarkStart w:id="11" w:name="_Toc502073377"/>
      <w:r>
        <w:instrText>Objašnjenja i kratak pregled izmena ovog Dokumenta</w:instrText>
      </w:r>
      <w:bookmarkEnd w:id="11"/>
      <w:r>
        <w:instrText>" \l 2</w:instrText>
      </w:r>
      <w:r>
        <w:fldChar w:fldCharType="end"/>
      </w:r>
    </w:p>
    <w:p w:rsidR="007E2B9E" w:rsidRDefault="004D62B3">
      <w:pPr>
        <w:pStyle w:val="ProductList-Body"/>
      </w:pPr>
      <w:r>
        <w:t>U nastavku su navedene informacije o tome šta je nedavno dodato, a šta izbrisano, kao i o drugim izmenama ovih Uslova za proizvod. Kao odgovor na česta pitanja klijenata u daljem tekstu su takođe navedena objašnjenja Microsoft smernica.</w:t>
      </w:r>
    </w:p>
    <w:tbl>
      <w:tblPr>
        <w:tblStyle w:val="PURTable"/>
        <w:tblW w:w="0" w:type="dxa"/>
        <w:tblLook w:val="04A0" w:firstRow="1" w:lastRow="0" w:firstColumn="1" w:lastColumn="0" w:noHBand="0" w:noVBand="1"/>
      </w:tblPr>
      <w:tblGrid>
        <w:gridCol w:w="5450"/>
        <w:gridCol w:w="5466"/>
      </w:tblGrid>
      <w:tr w:rsidR="007E2B9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E2B9E" w:rsidRDefault="004D62B3">
            <w:pPr>
              <w:pStyle w:val="ProductList-TableBody"/>
            </w:pPr>
            <w:r>
              <w:rPr>
                <w:color w:val="FFFFFF"/>
              </w:rPr>
              <w:t>Dodaci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E2B9E" w:rsidRDefault="004D62B3">
            <w:pPr>
              <w:pStyle w:val="ProductList-TableBody"/>
            </w:pPr>
            <w:r>
              <w:rPr>
                <w:color w:val="FFFFFF"/>
              </w:rPr>
              <w:t>Izbrisane stavke</w:t>
            </w:r>
          </w:p>
        </w:tc>
      </w:tr>
      <w:tr w:rsidR="007E2B9E">
        <w:tc>
          <w:tcPr>
            <w:tcW w:w="6120" w:type="dxa"/>
            <w:tcBorders>
              <w:top w:val="single" w:sz="4" w:space="0" w:color="000000"/>
              <w:left w:val="single" w:sz="4" w:space="0" w:color="000000"/>
              <w:bottom w:val="single" w:sz="4" w:space="0" w:color="000000"/>
              <w:right w:val="single" w:sz="4" w:space="0" w:color="000000"/>
            </w:tcBorders>
          </w:tcPr>
          <w:p w:rsidR="007E2B9E" w:rsidRDefault="007E2B9E">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7E2B9E" w:rsidRDefault="007E2B9E">
            <w:pPr>
              <w:pStyle w:val="ProductList-TableBody"/>
            </w:pPr>
          </w:p>
        </w:tc>
      </w:tr>
    </w:tbl>
    <w:p w:rsidR="007E2B9E" w:rsidRDefault="007E2B9E">
      <w:pPr>
        <w:pStyle w:val="ProductList-Body"/>
      </w:pPr>
    </w:p>
    <w:p w:rsidR="007E2B9E" w:rsidRDefault="004D62B3">
      <w:pPr>
        <w:pStyle w:val="ProductList-ClauseHeading"/>
        <w:outlineLvl w:val="2"/>
      </w:pPr>
      <w:r>
        <w:t>Softver</w:t>
      </w:r>
    </w:p>
    <w:p w:rsidR="007E2B9E" w:rsidRDefault="00263A56">
      <w:pPr>
        <w:pStyle w:val="ProductList-Body"/>
      </w:pPr>
      <w:hyperlink w:anchor="_Sec655">
        <w:r w:rsidR="004D62B3">
          <w:rPr>
            <w:color w:val="00467F"/>
            <w:u w:val="single"/>
          </w:rPr>
          <w:t>Windows Server</w:t>
        </w:r>
      </w:hyperlink>
      <w:r w:rsidR="004D62B3">
        <w:t>: Dodato je novo odricanje od CAL licence za osnovni CAL za Windows Server za Klijente koji koriste Windows Server samo u vezi sa sinhronizacijama usluge Azure Active Directory sa lokalnim infrastrukturama usluge Active Directory.</w:t>
      </w:r>
    </w:p>
    <w:p w:rsidR="007E2B9E" w:rsidRDefault="007E2B9E">
      <w:pPr>
        <w:pStyle w:val="ProductList-Body"/>
      </w:pPr>
    </w:p>
    <w:p w:rsidR="007E2B9E" w:rsidRDefault="004D62B3">
      <w:pPr>
        <w:pStyle w:val="ProductList-ClauseHeading"/>
        <w:outlineLvl w:val="2"/>
      </w:pPr>
      <w:r>
        <w:t>Online usluge</w:t>
      </w:r>
    </w:p>
    <w:p w:rsidR="007E2B9E" w:rsidRDefault="00263A56">
      <w:pPr>
        <w:pStyle w:val="ProductList-Body"/>
      </w:pPr>
      <w:hyperlink w:anchor="_Sec629">
        <w:r w:rsidR="004D62B3">
          <w:rPr>
            <w:color w:val="00467F"/>
            <w:u w:val="single"/>
          </w:rPr>
          <w:t>Microsoft 365</w:t>
        </w:r>
      </w:hyperlink>
      <w:r w:rsidR="004D62B3">
        <w:t>: Ažuriran je unos o Korisničkim pravima za Microsoft 365 Business tako da uključuje korisnička prava za komponentu Windows Business sistema Microsoft 365 Business.</w:t>
      </w:r>
    </w:p>
    <w:p w:rsidR="007E2B9E" w:rsidRDefault="00263A56">
      <w:pPr>
        <w:pStyle w:val="ProductList-Body"/>
      </w:pPr>
      <w:hyperlink w:anchor="_Sec1209">
        <w:r w:rsidR="004D62B3">
          <w:rPr>
            <w:color w:val="00467F"/>
            <w:u w:val="single"/>
          </w:rPr>
          <w:t>Microsoft Kaizala Pro</w:t>
        </w:r>
      </w:hyperlink>
      <w:r w:rsidR="004D62B3">
        <w:t>: Dodata je Kenija u geografsku dostupnost usluge.</w:t>
      </w:r>
    </w:p>
    <w:p w:rsidR="007E2B9E" w:rsidRDefault="007E2B9E">
      <w:pPr>
        <w:pStyle w:val="ProductList-Body"/>
      </w:pPr>
    </w:p>
    <w:p w:rsidR="007E2B9E" w:rsidRDefault="007E2B9E">
      <w:pPr>
        <w:pStyle w:val="ProductList-Body"/>
        <w:jc w:val="right"/>
      </w:pPr>
    </w:p>
    <w:tbl>
      <w:tblPr>
        <w:tblStyle w:val="PURTable"/>
        <w:tblW w:w="0" w:type="dxa"/>
        <w:tblLook w:val="04A0" w:firstRow="1" w:lastRow="0" w:firstColumn="1" w:lastColumn="0" w:noHBand="0" w:noVBand="1"/>
      </w:tblPr>
      <w:tblGrid>
        <w:gridCol w:w="10916"/>
      </w:tblGrid>
      <w:tr w:rsidR="007E2B9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E2B9E" w:rsidRDefault="00263A56">
            <w:pPr>
              <w:pStyle w:val="ProductList-TableBody"/>
              <w:jc w:val="right"/>
            </w:pPr>
            <w:hyperlink w:anchor="_Sec842">
              <w:r w:rsidR="004D62B3">
                <w:rPr>
                  <w:color w:val="00467F"/>
                  <w:sz w:val="14"/>
                  <w:u w:val="single"/>
                </w:rPr>
                <w:t>Sadržaj</w:t>
              </w:r>
            </w:hyperlink>
            <w:r w:rsidR="004D62B3">
              <w:rPr>
                <w:sz w:val="14"/>
              </w:rPr>
              <w:t>/</w:t>
            </w:r>
            <w:hyperlink w:anchor="_Sec549">
              <w:r w:rsidR="004D62B3">
                <w:rPr>
                  <w:color w:val="00467F"/>
                  <w:sz w:val="14"/>
                  <w:u w:val="single"/>
                </w:rPr>
                <w:t>Rečnik</w:t>
              </w:r>
            </w:hyperlink>
            <w:r w:rsidR="004D62B3">
              <w:rPr>
                <w:sz w:val="14"/>
              </w:rPr>
              <w:t>/</w:t>
            </w:r>
            <w:hyperlink w:anchor="_Sec844">
              <w:r w:rsidR="004D62B3">
                <w:rPr>
                  <w:color w:val="00467F"/>
                  <w:sz w:val="14"/>
                  <w:u w:val="single"/>
                </w:rPr>
                <w:t>Indeks</w:t>
              </w:r>
            </w:hyperlink>
          </w:p>
        </w:tc>
      </w:tr>
    </w:tbl>
    <w:p w:rsidR="007E2B9E" w:rsidRDefault="007E2B9E">
      <w:pPr>
        <w:pStyle w:val="ProductList-Body"/>
      </w:pPr>
    </w:p>
    <w:p w:rsidR="007E2B9E" w:rsidRDefault="007E2B9E">
      <w:pPr>
        <w:sectPr w:rsidR="007E2B9E">
          <w:headerReference w:type="default" r:id="rId23"/>
          <w:footerReference w:type="default" r:id="rId24"/>
          <w:type w:val="continuous"/>
          <w:pgSz w:w="12240" w:h="15840" w:code="1"/>
          <w:pgMar w:top="1170" w:right="720" w:bottom="720" w:left="720" w:header="432" w:footer="288" w:gutter="0"/>
          <w:cols w:space="360"/>
        </w:sectPr>
      </w:pPr>
    </w:p>
    <w:p w:rsidR="007E2B9E" w:rsidRDefault="004D62B3">
      <w:pPr>
        <w:pStyle w:val="ProductList-SectionHeading"/>
        <w:pageBreakBefore/>
        <w:outlineLvl w:val="0"/>
      </w:pPr>
      <w:bookmarkStart w:id="12" w:name="_Sec536"/>
      <w:bookmarkEnd w:id="2"/>
      <w:r>
        <w:lastRenderedPageBreak/>
        <w:t>Uslovi licenciranja</w:t>
      </w:r>
      <w:r>
        <w:fldChar w:fldCharType="begin"/>
      </w:r>
      <w:r>
        <w:instrText xml:space="preserve"> TC "</w:instrText>
      </w:r>
      <w:bookmarkStart w:id="13" w:name="_Toc502073378"/>
      <w:r>
        <w:instrText>Uslovi licenciranja</w:instrText>
      </w:r>
      <w:bookmarkEnd w:id="13"/>
      <w:r>
        <w:instrText>" \l 1</w:instrText>
      </w:r>
      <w:r>
        <w:fldChar w:fldCharType="end"/>
      </w:r>
    </w:p>
    <w:p w:rsidR="007E2B9E" w:rsidRDefault="004D62B3">
      <w:pPr>
        <w:pStyle w:val="ProductList-Body"/>
      </w:pPr>
      <w:r>
        <w:t>Sve instance „Korisničkih prava nad proizvodima“ u Klijentovom ugovoru o količinskom licenciranju odnose se na uslove identifikovane u odeljku „Korisnička prava“ svakog Unosa proizvoda. Za svaki Proizvod to podrazumeva Univerzalne uslove licenciranja, primenjive Uslove modela licenciranja i Uslove licenciranja za određeni proizvod u Unosu proizvoda.</w:t>
      </w:r>
    </w:p>
    <w:p w:rsidR="007E2B9E" w:rsidRDefault="007E2B9E">
      <w:pPr>
        <w:pStyle w:val="ProductList-Body"/>
      </w:pPr>
    </w:p>
    <w:p w:rsidR="007E2B9E" w:rsidRDefault="004D62B3">
      <w:pPr>
        <w:pStyle w:val="ProductList-Body"/>
      </w:pPr>
      <w:r>
        <w:t>Za Online usluge pozivanja na „Korisnička prava nad proizvodima“ u Klijentovom ugovoru o količinskom licenciranju odnose se na OST. Ukoliko softverski Proizvod obuhvata i softver i online usluge, online usluge će biti regulisane uslovima navedenim u OST, a sav softver će biti regulisan ovim Uslovima licenciranja.</w:t>
      </w:r>
    </w:p>
    <w:p w:rsidR="007E2B9E" w:rsidRDefault="004D62B3">
      <w:pPr>
        <w:pStyle w:val="ProductList-OfferingGroupHeading"/>
        <w:outlineLvl w:val="1"/>
      </w:pPr>
      <w:bookmarkStart w:id="14" w:name="_Sec537"/>
      <w:r>
        <w:t>Opšti uslovi licenciranja</w:t>
      </w:r>
      <w:bookmarkEnd w:id="14"/>
      <w:r>
        <w:fldChar w:fldCharType="begin"/>
      </w:r>
      <w:r>
        <w:instrText xml:space="preserve"> TC "</w:instrText>
      </w:r>
      <w:bookmarkStart w:id="15" w:name="_Toc502073379"/>
      <w:r>
        <w:instrText>Opšti uslovi licenciranja</w:instrText>
      </w:r>
      <w:bookmarkEnd w:id="15"/>
      <w:r>
        <w:instrText>" \l 2</w:instrText>
      </w:r>
      <w:r>
        <w:fldChar w:fldCharType="end"/>
      </w:r>
    </w:p>
    <w:p w:rsidR="007E2B9E" w:rsidRDefault="004D62B3">
      <w:pPr>
        <w:pStyle w:val="ProductList-Body"/>
      </w:pPr>
      <w:r>
        <w:t>Opšti uslovi licenciranja važe za sve softverske proizvode licencirane u sklopu Microsoft količinskog licenciranja (izuzev ako nije izričito drugačije navedeno u uslovima modela licenciranja i/ili uslovima licenciranja za određeni proizvod).</w:t>
      </w:r>
    </w:p>
    <w:p w:rsidR="007E2B9E" w:rsidRDefault="007E2B9E">
      <w:pPr>
        <w:pStyle w:val="ProductList-Body"/>
      </w:pPr>
    </w:p>
    <w:p w:rsidR="007E2B9E" w:rsidRDefault="004D62B3">
      <w:pPr>
        <w:pStyle w:val="ProductList-ClauseHeading"/>
        <w:outlineLvl w:val="2"/>
      </w:pPr>
      <w:r>
        <w:t>1. Definicije</w:t>
      </w:r>
    </w:p>
    <w:p w:rsidR="007E2B9E" w:rsidRDefault="004D62B3">
      <w:pPr>
        <w:pStyle w:val="ProductList-Body"/>
      </w:pPr>
      <w:r>
        <w:t xml:space="preserve">Termini korišćeni u ovim Uslovima za proizvod koji nisu definisani u </w:t>
      </w:r>
      <w:hyperlink w:anchor="_Sec549">
        <w:r>
          <w:rPr>
            <w:color w:val="00467F"/>
            <w:u w:val="single"/>
          </w:rPr>
          <w:t>Rečniku</w:t>
        </w:r>
      </w:hyperlink>
      <w:r>
        <w:t xml:space="preserve"> imaće definiciju datu u Klijentovom ugovoru o količinskom licenciranju.</w:t>
      </w:r>
    </w:p>
    <w:p w:rsidR="007E2B9E" w:rsidRDefault="007E2B9E">
      <w:pPr>
        <w:pStyle w:val="ProductList-Body"/>
      </w:pPr>
    </w:p>
    <w:p w:rsidR="007E2B9E" w:rsidRDefault="004D62B3">
      <w:pPr>
        <w:pStyle w:val="ProductList-ClauseHeading"/>
        <w:outlineLvl w:val="2"/>
      </w:pPr>
      <w:r>
        <w:t>2. Klijentova korisnička prava</w:t>
      </w:r>
    </w:p>
    <w:p w:rsidR="007E2B9E" w:rsidRDefault="004D62B3">
      <w:pPr>
        <w:pStyle w:val="ProductList-Body"/>
      </w:pPr>
      <w:r>
        <w:t xml:space="preserve">Ako Klijent postupa u skladu sa svojim ugovorom o količinskom licenciranju, klijent može da koristi softver samo kako je izričito dozvoljeno ovim Uslovima za proizvod. Klijentu je potrebna </w:t>
      </w:r>
      <w:r>
        <w:fldChar w:fldCharType="begin"/>
      </w:r>
      <w:r>
        <w:instrText xml:space="preserve"> AutoTextList   \s NoStyle \t "Licenca se odnosi na pravo da se Proizvod preuzme, instalira, koristi i da mu se pristupa." </w:instrText>
      </w:r>
      <w:r>
        <w:fldChar w:fldCharType="separate"/>
      </w:r>
      <w:r>
        <w:rPr>
          <w:color w:val="0563C1"/>
        </w:rPr>
        <w:t>Licenca</w:t>
      </w:r>
      <w:r>
        <w:fldChar w:fldCharType="end"/>
      </w:r>
      <w:r>
        <w:t xml:space="preserve"> za svaki Proizvod i posebna licenca za funkcije koje se koriste na uređaju ili od strane korisnika.</w:t>
      </w:r>
    </w:p>
    <w:p w:rsidR="007E2B9E" w:rsidRDefault="007E2B9E">
      <w:pPr>
        <w:pStyle w:val="ProductList-Body"/>
      </w:pPr>
    </w:p>
    <w:p w:rsidR="007E2B9E" w:rsidRDefault="004D62B3">
      <w:pPr>
        <w:pStyle w:val="ProductList-ClauseHeading"/>
        <w:outlineLvl w:val="2"/>
      </w:pPr>
      <w:r>
        <w:t>3. Prava na korišćenje drugih verzija ili ranijih izdanja</w:t>
      </w:r>
    </w:p>
    <w:p w:rsidR="007E2B9E" w:rsidRDefault="004D62B3">
      <w:pPr>
        <w:pStyle w:val="ProductList-Body"/>
      </w:pPr>
      <w:r>
        <w:t xml:space="preserve">Za svaku dozvoljenu kopiju ili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Instancu</w:t>
      </w:r>
      <w:r>
        <w:fldChar w:fldCharType="end"/>
      </w:r>
      <w:r>
        <w:t xml:space="preserve"> Klijent može, umesto licencirane verzije, da kreira, skladišti i pokreće kopiju ili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Instancu</w:t>
      </w:r>
      <w:r>
        <w:fldChar w:fldCharType="end"/>
      </w:r>
      <w:r>
        <w:t xml:space="preserve"> prethodne verzije, druge dozvoljene jezičke verzije, druge raspoložive verzije platforme (na primer, 32-bitna ili 64-bitna) ili dozvoljenog ranijeg izdanja odnosno da im pristupa. I dalje se primenjuju korisnička prava za licenciranu verziju. Licence za prethodne verzije i ranija izdanja ne ispunjavaju zahteve u pogledu licenciranja za neki Proizvod.</w:t>
      </w:r>
    </w:p>
    <w:p w:rsidR="007E2B9E" w:rsidRDefault="007E2B9E">
      <w:pPr>
        <w:pStyle w:val="ProductList-Body"/>
      </w:pPr>
    </w:p>
    <w:p w:rsidR="007E2B9E" w:rsidRDefault="004D62B3">
      <w:pPr>
        <w:pStyle w:val="ProductList-ClauseHeading"/>
        <w:outlineLvl w:val="2"/>
      </w:pPr>
      <w:r>
        <w:t>4. Softver trećih lica</w:t>
      </w:r>
    </w:p>
    <w:p w:rsidR="007E2B9E" w:rsidRDefault="004D62B3">
      <w:pPr>
        <w:pStyle w:val="ProductList-Body"/>
      </w:pPr>
      <w:r>
        <w:t>Softver može da sadrži programe ili komponente u vlasništvu trećih lica ili open source programe ili open source komponente koji su licencirani pod zasebnim uslovima i predstavljeni Klijentu tokom instalacije ili u datoteci „ThirdPartyNotices“ koja je priložena uz softver. Softver može da obuhvata i open source programe trećih lica koje Klijentu Microsoft, a ne treće lice, licencira po osnovu Microsoft uslova licenciranja.</w:t>
      </w:r>
    </w:p>
    <w:p w:rsidR="007E2B9E" w:rsidRDefault="007E2B9E">
      <w:pPr>
        <w:pStyle w:val="ProductList-Body"/>
      </w:pPr>
    </w:p>
    <w:p w:rsidR="007E2B9E" w:rsidRDefault="004D62B3">
      <w:pPr>
        <w:pStyle w:val="ProductList-ClauseHeading"/>
        <w:outlineLvl w:val="2"/>
      </w:pPr>
      <w:r>
        <w:t>5. Šifra beta verzije, nadogradnje ili dodaci, dodatna funkcionalnost</w:t>
      </w:r>
    </w:p>
    <w:p w:rsidR="007E2B9E" w:rsidRDefault="004D62B3">
      <w:pPr>
        <w:pStyle w:val="ProductList-Body"/>
      </w:pPr>
      <w:r>
        <w:t>Microsoft može da ponudi nadogradnje ili dodatke za Proizvode. Klijent može da koristi nadogradnje ili dodatke Proizvodima, šifru beta verzije, dodatnu funkcionalnost i opcione dodatne usluge Proizvodima, pod određenim uslovima (ukoliko ih ima) koji ih prate. Neki Proizvodi zahtevaju automatska ažuriranja, kao što je opisano u Uslovima licenciranja za određeni proizvod.</w:t>
      </w:r>
    </w:p>
    <w:p w:rsidR="007E2B9E" w:rsidRDefault="007E2B9E">
      <w:pPr>
        <w:pStyle w:val="ProductList-Body"/>
      </w:pPr>
    </w:p>
    <w:p w:rsidR="007E2B9E" w:rsidRDefault="004D62B3">
      <w:pPr>
        <w:pStyle w:val="ProductList-ClauseHeading"/>
        <w:outlineLvl w:val="2"/>
      </w:pPr>
      <w:r>
        <w:t>6. Ograničenja</w:t>
      </w:r>
    </w:p>
    <w:p w:rsidR="007E2B9E" w:rsidRDefault="004D62B3">
      <w:pPr>
        <w:pStyle w:val="ProductList-Body"/>
      </w:pPr>
      <w:r>
        <w:t xml:space="preserve">Klijent ne sme (i nije licenciran) da koristi Proizvode kako bi ponudio komercijalne usluge hostinga trećim licima, zaobišao tehnička ograničenja u Proizvodima ili ograničenja u dokumentaciji Proizvoda niti da razdvaja softver kako bi ga koristio u više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okruženja operativnih sistema</w:t>
      </w:r>
      <w:r>
        <w:fldChar w:fldCharType="end"/>
      </w:r>
      <w:r>
        <w:t xml:space="preserve"> pod jednom Licencom (čak i ako su okruženja operativnih sistema na istom fizičkom hardverskom sistemu), osim ako Microsoft to izričito ne odobri. Prava na pristup softveru na ma kojem uređaju ne daju pravo Klijentu da primenjuje patente ili drugu intelektualnu svojinu korporacije Microsoft na samom uređaju ili bilo kom drugom softveru ili uređaju.</w:t>
      </w:r>
    </w:p>
    <w:p w:rsidR="007E2B9E" w:rsidRDefault="007E2B9E">
      <w:pPr>
        <w:pStyle w:val="ProductList-Body"/>
      </w:pPr>
    </w:p>
    <w:p w:rsidR="007E2B9E" w:rsidRDefault="004D62B3">
      <w:pPr>
        <w:pStyle w:val="ProductList-ClauseHeading"/>
        <w:outlineLvl w:val="2"/>
      </w:pPr>
      <w:r>
        <w:t>7. Software Assurance</w:t>
      </w:r>
    </w:p>
    <w:p w:rsidR="007E2B9E" w:rsidRDefault="004D62B3">
      <w:pPr>
        <w:pStyle w:val="ProductList-Body"/>
      </w:pPr>
      <w:r>
        <w:t xml:space="preserve">Klijentu se SA pokrićem mogu odobriti dodatna korisnička prava. Ova dodatna prava ističu istekom SA pokrića za tu </w:t>
      </w:r>
      <w:r>
        <w:fldChar w:fldCharType="begin"/>
      </w:r>
      <w:r>
        <w:instrText xml:space="preserve"> AutoTextList   \s NoStyle \t "Licenca se odnosi na pravo da se Proizvod preuzme, instalira, koristi i da mu se pristupa." </w:instrText>
      </w:r>
      <w:r>
        <w:fldChar w:fldCharType="separate"/>
      </w:r>
      <w:r>
        <w:rPr>
          <w:color w:val="0563C1"/>
        </w:rPr>
        <w:t>Licencu</w:t>
      </w:r>
      <w:r>
        <w:fldChar w:fldCharType="end"/>
      </w:r>
      <w:r>
        <w:t>, osim ako nije drugačije navedeno u opisu pogodnosti.</w:t>
      </w:r>
    </w:p>
    <w:p w:rsidR="007E2B9E" w:rsidRDefault="007E2B9E">
      <w:pPr>
        <w:pStyle w:val="ProductList-Body"/>
      </w:pPr>
    </w:p>
    <w:p w:rsidR="007E2B9E" w:rsidRDefault="004D62B3">
      <w:pPr>
        <w:pStyle w:val="ProductList-ClauseHeading"/>
        <w:outlineLvl w:val="2"/>
      </w:pPr>
      <w:r>
        <w:t>8. Upravljanje softverom od strane spoljnih saradnika</w:t>
      </w:r>
    </w:p>
    <w:p w:rsidR="007E2B9E" w:rsidRDefault="004D62B3">
      <w:pPr>
        <w:pStyle w:val="ProductList-Body"/>
      </w:pPr>
      <w:r>
        <w:t xml:space="preserve">Licencirane kopije softvera Klijent može da instalira na </w:t>
      </w:r>
      <w:r>
        <w:fldChar w:fldCharType="begin"/>
      </w:r>
      <w:r>
        <w:instrText xml:space="preserve"> AutoTextList   \s NoStyle \t "Server je fizički hardverski sistem koji pokreće serverski softver." </w:instrText>
      </w:r>
      <w:r>
        <w:fldChar w:fldCharType="separate"/>
      </w:r>
      <w:r>
        <w:rPr>
          <w:color w:val="0563C1"/>
        </w:rPr>
        <w:t>Servere</w:t>
      </w:r>
      <w:r>
        <w:fldChar w:fldCharType="end"/>
      </w:r>
      <w:r>
        <w:t xml:space="preserve"> i druge uređaje kojima svakodnevno upravljaju i koje kontrolišu treća lica i da ih na njima koristi, pod uslovom da su svi takvi Serveri i drugi uređaji u potpunosti namenjeni Klijentovom korišćenju i da će tako i ostati. Klijent je odgovoran za sve obaveze po osnovu ugovora o količinskom licenciranju bez obzira na fizičku lokaciju hardvera na kojem se softver koristi.</w:t>
      </w:r>
    </w:p>
    <w:p w:rsidR="007E2B9E" w:rsidRDefault="007E2B9E">
      <w:pPr>
        <w:pStyle w:val="ProductList-Body"/>
      </w:pPr>
    </w:p>
    <w:p w:rsidR="007E2B9E" w:rsidRDefault="004D62B3">
      <w:pPr>
        <w:pStyle w:val="ProductList-ClauseHeading"/>
        <w:outlineLvl w:val="2"/>
      </w:pPr>
      <w:r>
        <w:t>9. Dodela i prenos Licence</w:t>
      </w:r>
    </w:p>
    <w:p w:rsidR="007E2B9E" w:rsidRDefault="004D62B3">
      <w:pPr>
        <w:pStyle w:val="ProductList-Body"/>
      </w:pPr>
      <w:r>
        <w:t xml:space="preserve">Pre nego što Klijent koristi softver pod </w:t>
      </w:r>
      <w:r>
        <w:fldChar w:fldCharType="begin"/>
      </w:r>
      <w:r>
        <w:instrText xml:space="preserve"> AutoTextList   \s NoStyle \t "Licenca se odnosi na pravo da se Proizvod preuzme, instalira, koristi i da mu se pristupa." </w:instrText>
      </w:r>
      <w:r>
        <w:fldChar w:fldCharType="separate"/>
      </w:r>
      <w:r>
        <w:rPr>
          <w:color w:val="0563C1"/>
        </w:rPr>
        <w:t>Licencom</w:t>
      </w:r>
      <w:r>
        <w:fldChar w:fldCharType="end"/>
      </w:r>
      <w:r>
        <w:t xml:space="preserve">, mora da dodeli tu </w:t>
      </w:r>
      <w:r>
        <w:fldChar w:fldCharType="begin"/>
      </w:r>
      <w:r>
        <w:instrText xml:space="preserve"> AutoTextList   \s NoStyle \t "Licenca se odnosi na pravo da se Proizvod preuzme, instalira, koristi i da mu se pristupa." </w:instrText>
      </w:r>
      <w:r>
        <w:fldChar w:fldCharType="separate"/>
      </w:r>
      <w:r>
        <w:rPr>
          <w:color w:val="0563C1"/>
        </w:rPr>
        <w:t>Licencu</w:t>
      </w:r>
      <w:r>
        <w:fldChar w:fldCharType="end"/>
      </w:r>
      <w:r>
        <w:t xml:space="preserve"> uređaju ili korisniku, prema potrebi. Klijent može da prenese </w:t>
      </w:r>
      <w:r>
        <w:fldChar w:fldCharType="begin"/>
      </w:r>
      <w:r>
        <w:instrText xml:space="preserve"> AutoTextList   \s NoStyle \t "Licenca se odnosi na pravo da se Proizvod preuzme, instalira, koristi i da mu se pristupa." </w:instrText>
      </w:r>
      <w:r>
        <w:fldChar w:fldCharType="separate"/>
      </w:r>
      <w:r>
        <w:rPr>
          <w:color w:val="0563C1"/>
        </w:rPr>
        <w:t>Licencu</w:t>
      </w:r>
      <w:r>
        <w:fldChar w:fldCharType="end"/>
      </w:r>
      <w:r>
        <w:t xml:space="preserve"> na drugi uređaj ili korisnika, ali najranije 90 dana od poslednje dodele te iste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osim ako do prenosa ne dolazi zbog (i) stalnog kvara ili gubitka hardvera, (ii) prekida zaposlenja ili raskida ugovora korisnika ili (iii) privremene relokacije </w:t>
      </w:r>
      <w:r>
        <w:fldChar w:fldCharType="begin"/>
      </w:r>
      <w:r>
        <w:instrText xml:space="preserve"> AutoTextList   \s NoStyle \t "CAL se odnosi na klijentovu licencu za pristup koju može dodeliti korisnik ili uređaj, prema potrebi. (Punu definiciju potražite u Rečniku)" </w:instrText>
      </w:r>
      <w:r>
        <w:fldChar w:fldCharType="separate"/>
      </w:r>
      <w:r>
        <w:rPr>
          <w:color w:val="0563C1"/>
        </w:rPr>
        <w:t>CAL licenci</w:t>
      </w:r>
      <w:r>
        <w:fldChar w:fldCharType="end"/>
      </w:r>
      <w:r>
        <w:t xml:space="preserve">, Klijentskih </w:t>
      </w:r>
      <w:r>
        <w:fldChar w:fldCharType="begin"/>
      </w:r>
      <w:r>
        <w:instrText xml:space="preserve"> AutoTextList   \s NoStyle \t "Licenca za upravljanje označava Licencu kojom se dozvoljava kontrolisanje jednog okruženja operativnog sistema ili više njih odgovarajućom verzijom serverskog softvera ili nekom prethodnom verzijom serverskog softvera. (Punu definiciju potražite u Rečniku)" </w:instrText>
      </w:r>
      <w:r>
        <w:fldChar w:fldCharType="separate"/>
      </w:r>
      <w:r>
        <w:rPr>
          <w:color w:val="0563C1"/>
        </w:rPr>
        <w:t>Licenci za upravljanje</w:t>
      </w:r>
      <w:r>
        <w:fldChar w:fldCharType="end"/>
      </w:r>
      <w:r>
        <w:t xml:space="preserve"> i </w:t>
      </w:r>
      <w:r>
        <w:fldChar w:fldCharType="begin"/>
      </w:r>
      <w:r>
        <w:instrText xml:space="preserve"> AutoTextList   \s NoStyle \t "SL označava Licencu za pretplatu kojom se omogućava pristup softveru ili hostovanoj usluzi tokom definisanog vremenskog perioda." </w:instrText>
      </w:r>
      <w:r>
        <w:fldChar w:fldCharType="separate"/>
      </w:r>
      <w:r>
        <w:rPr>
          <w:color w:val="0563C1"/>
        </w:rPr>
        <w:t>SL licenci</w:t>
      </w:r>
      <w:r>
        <w:fldChar w:fldCharType="end"/>
      </w:r>
      <w:r>
        <w:t xml:space="preserve"> za korisnika ili uređaj kako bi se pokrilo odsustvo korisnika ili nedostupnost uređaja koji je van funkcije. Klijent mora da ukloni softver ili da blokira dalji pristup sa prethodnog uređaja ili za prethodnog korisnika. SA pokriće i sve Licence odobrene ili stečene u vezi sa SA pokrićem mogu biti prenete </w:t>
      </w:r>
      <w:r>
        <w:lastRenderedPageBreak/>
        <w:t xml:space="preserve">jedino uz osnovnu kvalifikujuću </w:t>
      </w:r>
      <w:r>
        <w:fldChar w:fldCharType="begin"/>
      </w:r>
      <w:r>
        <w:instrText xml:space="preserve"> AutoTextList   \s NoStyle \t "Licenca se odnosi na pravo da se Proizvod preuzme, instalira, koristi i da mu se pristupa." </w:instrText>
      </w:r>
      <w:r>
        <w:fldChar w:fldCharType="separate"/>
      </w:r>
      <w:r>
        <w:rPr>
          <w:color w:val="0563C1"/>
        </w:rPr>
        <w:t>Licencu</w:t>
      </w:r>
      <w:r>
        <w:fldChar w:fldCharType="end"/>
      </w:r>
      <w:r>
        <w:t xml:space="preserve">. Na prenos licenci po uređaju i SA pokrića za Windows operativni sistem desktop računara se primenjuju drugačiji uslovi, kao što je detaljno navedeno u </w:t>
      </w:r>
      <w:hyperlink w:anchor="_Sec652">
        <w:r>
          <w:rPr>
            <w:color w:val="00467F"/>
            <w:u w:val="single"/>
          </w:rPr>
          <w:t>Unosu proizvoda za Windows</w:t>
        </w:r>
      </w:hyperlink>
      <w:r>
        <w:t>.</w:t>
      </w:r>
    </w:p>
    <w:p w:rsidR="007E2B9E" w:rsidRDefault="007E2B9E">
      <w:pPr>
        <w:pStyle w:val="ProductList-Body"/>
      </w:pPr>
    </w:p>
    <w:p w:rsidR="007E2B9E" w:rsidRDefault="004D62B3">
      <w:pPr>
        <w:pStyle w:val="ProductList-ClauseHeading"/>
        <w:outlineLvl w:val="2"/>
      </w:pPr>
      <w:r>
        <w:t>10. Tehničke mere</w:t>
      </w:r>
    </w:p>
    <w:p w:rsidR="007E2B9E" w:rsidRDefault="004D62B3">
      <w:pPr>
        <w:pStyle w:val="ProductList-Body"/>
      </w:pPr>
      <w:r>
        <w:t>Microsoft će možda koristiti tehničke mere za nametanje uslova koji ograničavaju Klijentovo korišćenje određenih verzija Proizvoda i možda će proveravati pridržavanje tih uslova kao što je navedeno u Klijentovom ugovoru o količinskom licenciranju. Neki Proizvodi su zaštićeni tehnološkim merama i za njihovo instaliranje ili pristup njima potrebna je aktivacija ili validacija kao i šifra proizvoda.</w:t>
      </w:r>
    </w:p>
    <w:p w:rsidR="007E2B9E" w:rsidRDefault="007E2B9E">
      <w:pPr>
        <w:pStyle w:val="ProductList-Body"/>
      </w:pPr>
    </w:p>
    <w:p w:rsidR="007E2B9E" w:rsidRDefault="004D62B3">
      <w:pPr>
        <w:pStyle w:val="ProductList-SubClauseHeading"/>
        <w:outlineLvl w:val="3"/>
      </w:pPr>
      <w:r>
        <w:t>10.1 Aktivacija i validacija</w:t>
      </w:r>
    </w:p>
    <w:p w:rsidR="007E2B9E" w:rsidRDefault="004D62B3">
      <w:pPr>
        <w:pStyle w:val="ProductList-BodyIndented"/>
      </w:pPr>
      <w:r>
        <w:t>Uspešnom aktivacijom ili validacijom se potvrđuje da je softverski Proizvod ispravno instaliran, da šifra proizvoda nije ukradena i da na funkcije validacije, licenciranja ili aktivacije softvera nisu primenjene nikakve izmene. Klijentovo korišćenje softvera nakon vremena utvrđenog u softverskom Proizvodu može biti ograničeno ako se ne aktivira. Klijent neće imati licencu za nastavak korišćenja softvera ako je izvršen neuspešan pokušaj aktiviranja. Svaki uređaj koji se ne aktivira pomoću usluge Key Management Service (KMS) mora da koristi Multiple Activation Key (MAK) ili aktivaciju po osnovu usluge Azure AD (engl. Azure Active Directory). Klijent ne sme da zaobilazi aktivaciju ili validaciju.</w:t>
      </w:r>
    </w:p>
    <w:p w:rsidR="007E2B9E" w:rsidRDefault="007E2B9E">
      <w:pPr>
        <w:pStyle w:val="ProductList-BodyIndented"/>
      </w:pPr>
    </w:p>
    <w:p w:rsidR="007E2B9E" w:rsidRDefault="004D62B3">
      <w:pPr>
        <w:pStyle w:val="ProductList-SubClauseHeading"/>
        <w:outlineLvl w:val="3"/>
      </w:pPr>
      <w:r>
        <w:t>10.2 Šifre proizvoda</w:t>
      </w:r>
    </w:p>
    <w:p w:rsidR="007E2B9E" w:rsidRDefault="004D62B3">
      <w:pPr>
        <w:pStyle w:val="ProductList-BodyIndented"/>
      </w:pPr>
      <w:r>
        <w:t>Za licencirano korišćenje softvera je potrebna dodeljena šifra proizvoda. Sve šifre proizvoda su poverljive informacije korporacije Microsoft. Bez obzira na bilo šta u suprotnosti u Klijentovom ugovoru o količinskom licenciranju, Klijent ne sme da otkriva šifre proizvoda trećim licima. Klijent ne sme da dozvoljava nebezbedan pristup svojim uređajima za uslugu upravljanja šiframa (KMS) preko nekontrolisanih mreža. U slučaju neovlašćene upotrebe ili otkrivanja šifri proizvoda ili KMS šifri, Microsoft može da spreči dalje aktivacije, deaktivira ili blokira šifre proizvoda radi aktivacije ili validacije i da preduzme druge odgovarajuće aktivnosti.</w:t>
      </w:r>
    </w:p>
    <w:p w:rsidR="007E2B9E" w:rsidRDefault="007E2B9E">
      <w:pPr>
        <w:pStyle w:val="ProductList-BodyIndented"/>
      </w:pPr>
    </w:p>
    <w:p w:rsidR="007E2B9E" w:rsidRDefault="004D62B3">
      <w:pPr>
        <w:pStyle w:val="ProductList-ClauseHeading"/>
        <w:outlineLvl w:val="2"/>
      </w:pPr>
      <w:r>
        <w:t>11. Obaveštenja</w:t>
      </w:r>
    </w:p>
    <w:p w:rsidR="007E2B9E" w:rsidRDefault="004D62B3">
      <w:pPr>
        <w:pStyle w:val="ProductList-Body"/>
      </w:pPr>
      <w:r>
        <w:t>Kada je naznačeno u odeljku Korisnička prava svakog Unosa proizvoda, primenjuju se naredna obaveštenja:</w:t>
      </w:r>
    </w:p>
    <w:p w:rsidR="007E2B9E" w:rsidRDefault="007E2B9E">
      <w:pPr>
        <w:pStyle w:val="ProductList-Body"/>
      </w:pPr>
    </w:p>
    <w:p w:rsidR="007E2B9E" w:rsidRDefault="004D62B3">
      <w:pPr>
        <w:pStyle w:val="ProductList-SubClauseHeading"/>
        <w:outlineLvl w:val="3"/>
      </w:pPr>
      <w:r>
        <w:t>11.1 Funkcije zasnovane na internetu</w:t>
      </w:r>
    </w:p>
    <w:p w:rsidR="007E2B9E" w:rsidRDefault="004D62B3">
      <w:pPr>
        <w:pStyle w:val="ProductList-BodyIndented"/>
      </w:pPr>
      <w:r>
        <w:t>Softverski proizvod može da sadrži funkcije koje se povezuju na internet ili kojima se šalju informacije preko interneta, bez dodatnog obaveštenja za Klijenta, Microsoft sisteme i sisteme Filijala i dobavljače usluga. Korišćenje tih informacija je opisano u izjavi o privatnosti dostupnoj u svakom softverskom Proizvodu.</w:t>
      </w:r>
    </w:p>
    <w:p w:rsidR="007E2B9E" w:rsidRDefault="007E2B9E">
      <w:pPr>
        <w:pStyle w:val="ProductList-BodyIndented"/>
      </w:pPr>
    </w:p>
    <w:p w:rsidR="007E2B9E" w:rsidRDefault="004D62B3">
      <w:pPr>
        <w:pStyle w:val="ProductList-SubClauseHeading"/>
        <w:outlineLvl w:val="3"/>
      </w:pPr>
      <w:r>
        <w:t>11.2 Bing mape</w:t>
      </w:r>
    </w:p>
    <w:p w:rsidR="007E2B9E" w:rsidRDefault="004D62B3">
      <w:pPr>
        <w:pStyle w:val="ProductList-BodyIndented"/>
      </w:pPr>
      <w:r>
        <w:t xml:space="preserve">Proizvod može obuhvatati korišćenje Bing mapa. Sav sadržaj obezbeđen preko Bing mapa, uključujući geografske kodove, može da se koristi samo u okviru proizvoda preko koga se sadržaj pruža. Klijentovo korišćenje Bing mapa regulisano je Uslovima korišćenja za krajnjeg korisnika Bing mapa dostupnim na adresi </w:t>
      </w:r>
      <w:hyperlink r:id="rId25">
        <w:r>
          <w:rPr>
            <w:color w:val="00467F"/>
            <w:u w:val="single"/>
          </w:rPr>
          <w:t>http://go.microsoft.com/?linkid=9710837</w:t>
        </w:r>
      </w:hyperlink>
      <w:r>
        <w:t xml:space="preserve"> i Izjavom o privatnosti za Bing mape dostupnoj na lokaciji </w:t>
      </w:r>
      <w:hyperlink r:id="rId26">
        <w:r>
          <w:rPr>
            <w:color w:val="00467F"/>
            <w:u w:val="single"/>
          </w:rPr>
          <w:t>http://go.microsoft.com/fwlink/?LinkID=248686</w:t>
        </w:r>
      </w:hyperlink>
      <w:r>
        <w:t>.</w:t>
      </w:r>
    </w:p>
    <w:p w:rsidR="007E2B9E" w:rsidRDefault="007E2B9E">
      <w:pPr>
        <w:pStyle w:val="ProductList-BodyIndented"/>
      </w:pPr>
    </w:p>
    <w:p w:rsidR="007E2B9E" w:rsidRDefault="004D62B3">
      <w:pPr>
        <w:pStyle w:val="ProductList-SubClauseHeading"/>
        <w:outlineLvl w:val="3"/>
      </w:pPr>
      <w:r>
        <w:t>11.3 H.264/AVC vizuelni standard, VC-1 video standard i MPEG-4 Part 2 vizuelni standard</w:t>
      </w:r>
    </w:p>
    <w:p w:rsidR="007E2B9E" w:rsidRDefault="004D62B3">
      <w:pPr>
        <w:pStyle w:val="ProductList-BodyIndented"/>
      </w:pPr>
      <w:r>
        <w:t xml:space="preserve">Ovaj softver može da sadrži H.264/AVC, VC-1 i MPEG-4 Part 2 tehnologiju vizuelnog komprimovanja. MPEG LA, L.L.C. zahteva ovo obaveštenje: OVAJ PROIZVOD JE LICENCIRAN U SKLADU SA AVC, VC-1, MPEG-4 PART 2 VIZUELNIM PATENTNIM PORTFOLIO LICENCAMA ZA LIČNO I NEKOMERCIJALNO KORIŠĆENJE OD STRANE KLIJENTA U SVRHU (i) KODIRANJA VIDEO SIGNALA U SKLADU SA GORENAVEDENIM STANDARDIMA („VIDEO STANDARDIMA“) I/ILI (ii) DEKODIRANJA AVC, VC-1, MPEG-4 PART 2 VIDEO SIGNALA KOJI JE KODIRAO KLIJENT ANGAŽOVAN U LIČNOJ I NEKOMERCIJALNOJ AKTIVNOSTI I/ILI KOJI JE DOBIJEN OD DOBAVLJAČA VIDEO USLUGA LICENCIRANOG ZA OBEZBEĐIVANJE SLIKE U TOM VIDEO STANDARDU. NEĆE SE IZDAVATI NITI PODRAZUMEVATI NIKAKVA LICENCA ZA OSTALE USLOVE KORIŠĆENJA. DODATNE INFORMACIJE MOGU SE DOBITI OD KOMPANIJE MPEG LA, L.L.C. POGLEDAJTE </w:t>
      </w:r>
      <w:hyperlink r:id="rId27">
        <w:r>
          <w:rPr>
            <w:color w:val="00467F"/>
            <w:u w:val="single"/>
          </w:rPr>
          <w:t>www.mpegla.com</w:t>
        </w:r>
      </w:hyperlink>
      <w:r>
        <w:t>. Pojašnjenja radi, ovo obaveštenje ne ograničava niti sprečava korišćenje softvera u uobičajene poslovne svrhe koje su osobene za to poslovanje, a koje ne uključuju (i) redistribuciju softvera trećim licima ili (ii) kreiranje sadržaja pomoću tehnologija u skladu sa VIDEO STANDARDIMA radi distribucije trećim licima.</w:t>
      </w:r>
    </w:p>
    <w:p w:rsidR="007E2B9E" w:rsidRDefault="007E2B9E">
      <w:pPr>
        <w:pStyle w:val="ProductList-BodyIndented"/>
      </w:pPr>
    </w:p>
    <w:p w:rsidR="007E2B9E" w:rsidRDefault="004D62B3">
      <w:pPr>
        <w:pStyle w:val="ProductList-ClauseHeading"/>
        <w:outlineLvl w:val="2"/>
      </w:pPr>
      <w:r>
        <w:t>12. Komponente fontova, slike i zvuci</w:t>
      </w:r>
    </w:p>
    <w:p w:rsidR="007E2B9E" w:rsidRDefault="004D62B3">
      <w:pPr>
        <w:pStyle w:val="ProductList-Body"/>
      </w:pPr>
      <w:r>
        <w:t xml:space="preserve">Dok Klijent koristi softver, on može da pristupi ikonama, slikama, zvucima i medijima uključenim sa softverom i da ih koristi samo sa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Licenciranog uređaja</w:t>
      </w:r>
      <w:r>
        <w:fldChar w:fldCharType="end"/>
      </w:r>
      <w:r>
        <w:t xml:space="preserve"> i može da koristi fontove obuhvaćene softverom ili koje je taj softver instalirao kako bi prikazao i štampao sadržaj. Klijent može da ugrađuje fontove u sadržaj samo onako kako je dozvoljeno ograničenjima ugradnje u fontovima i može da ih privremeno preuzima na štampač ili drugi izlazni uređaj radi štampanja sadržaja.</w:t>
      </w:r>
    </w:p>
    <w:p w:rsidR="007E2B9E" w:rsidRDefault="007E2B9E">
      <w:pPr>
        <w:pStyle w:val="ProductList-Body"/>
      </w:pPr>
    </w:p>
    <w:p w:rsidR="007E2B9E" w:rsidRDefault="004D62B3">
      <w:pPr>
        <w:pStyle w:val="ProductList-ClauseHeading"/>
        <w:outlineLvl w:val="2"/>
      </w:pPr>
      <w:r>
        <w:t>13. Obuhvaćene tehnologije</w:t>
      </w:r>
    </w:p>
    <w:p w:rsidR="007E2B9E" w:rsidRDefault="004D62B3">
      <w:pPr>
        <w:pStyle w:val="ProductList-Body"/>
      </w:pPr>
      <w:r>
        <w:t>Proizvodi mogu da obuhvataju druge komponente Microsoft tehnologije pod uslovima njihovog licenciranja kao što je navedeno u odeljku Korisnička prava u Unosu svakog proizvoda. Ako u Uslovima liceniranja za određeni proizvod nisu dati zasebni uslovi za te komponente, oni se mogu pronaći u zasebnoj fascikli u instalacionom direktorijumu Proizvoda ili preko jedinstvenog programa za instalaciju Proizvoda.</w:t>
      </w:r>
    </w:p>
    <w:p w:rsidR="007E2B9E" w:rsidRDefault="007E2B9E">
      <w:pPr>
        <w:pStyle w:val="ProductList-Body"/>
      </w:pPr>
    </w:p>
    <w:p w:rsidR="007E2B9E" w:rsidRDefault="004D62B3">
      <w:pPr>
        <w:pStyle w:val="ProductList-ClauseHeading"/>
        <w:outlineLvl w:val="2"/>
      </w:pPr>
      <w:r>
        <w:t>14. Merenje performansi</w:t>
      </w:r>
    </w:p>
    <w:p w:rsidR="007E2B9E" w:rsidRDefault="004D62B3">
      <w:pPr>
        <w:pStyle w:val="ProductList-Body"/>
      </w:pPr>
      <w:r>
        <w:t xml:space="preserve">Klijent mora da dobije pismeno odobrenje od korporacije Microsoft pre nego što trećem licu otkrije rezultate merenja performansi bilo kog </w:t>
      </w:r>
      <w:r>
        <w:fldChar w:fldCharType="begin"/>
      </w:r>
      <w:r>
        <w:instrText xml:space="preserve"> AutoTextList   \s NoStyle \t "Server je fizički hardverski sistem koji pokreće serverski softver." </w:instrText>
      </w:r>
      <w:r>
        <w:fldChar w:fldCharType="separate"/>
      </w:r>
      <w:r>
        <w:rPr>
          <w:color w:val="0563C1"/>
        </w:rPr>
        <w:t>Serverskog</w:t>
      </w:r>
      <w:r>
        <w:fldChar w:fldCharType="end"/>
      </w:r>
      <w:r>
        <w:t xml:space="preserve"> proizvoda ili Microsoft Desktop Optimization Pack paketa. Ovo se ne odnosi na Windows Server.</w:t>
      </w:r>
    </w:p>
    <w:p w:rsidR="007E2B9E" w:rsidRDefault="007E2B9E">
      <w:pPr>
        <w:pStyle w:val="ProductList-Body"/>
      </w:pPr>
    </w:p>
    <w:p w:rsidR="007E2B9E" w:rsidRDefault="004D62B3">
      <w:pPr>
        <w:pStyle w:val="ProductList-ClauseHeading"/>
        <w:outlineLvl w:val="2"/>
      </w:pPr>
      <w:r>
        <w:lastRenderedPageBreak/>
        <w:t>15. Multiplikovanje</w:t>
      </w:r>
    </w:p>
    <w:p w:rsidR="007E2B9E" w:rsidRDefault="004D62B3">
      <w:pPr>
        <w:pStyle w:val="ProductList-Body"/>
      </w:pPr>
      <w:r>
        <w:t xml:space="preserve">Multiplikovanje ili grupisanje radi smanjenja direktnih veza sa softverom ne smanjuje broj potrebnih </w:t>
      </w:r>
      <w:r>
        <w:fldChar w:fldCharType="begin"/>
      </w:r>
      <w:r>
        <w:instrText xml:space="preserve"> AutoTextList   \s NoStyle \t "Licenca se odnosi na pravo da se Proizvod preuzme, instalira, koristi i da mu se pristupa." </w:instrText>
      </w:r>
      <w:r>
        <w:fldChar w:fldCharType="separate"/>
      </w:r>
      <w:r>
        <w:rPr>
          <w:color w:val="0563C1"/>
        </w:rPr>
        <w:t>Licenci</w:t>
      </w:r>
      <w:r>
        <w:fldChar w:fldCharType="end"/>
      </w:r>
      <w:r>
        <w:t>.</w:t>
      </w:r>
    </w:p>
    <w:p w:rsidR="007E2B9E" w:rsidRDefault="007E2B9E">
      <w:pPr>
        <w:pStyle w:val="ProductList-Body"/>
      </w:pPr>
    </w:p>
    <w:p w:rsidR="007E2B9E" w:rsidRDefault="004D62B3">
      <w:pPr>
        <w:pStyle w:val="ProductList-ClauseHeading"/>
        <w:outlineLvl w:val="2"/>
      </w:pPr>
      <w:r>
        <w:t>16. Administrativna prava i prava na podršku</w:t>
      </w:r>
    </w:p>
    <w:p w:rsidR="007E2B9E" w:rsidRDefault="004D62B3">
      <w:pPr>
        <w:pStyle w:val="ProductList-Body"/>
      </w:pPr>
      <w:r>
        <w:t xml:space="preserve">Klijent može da dozvoli pristup serverskom softveru koji pokreće neko dozvoljeno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okruženje</w:t>
      </w:r>
      <w:r>
        <w:fldChar w:fldCharType="end"/>
      </w:r>
      <w:r>
        <w:t xml:space="preserve"> za dva korisnika bez CAL licenci isključivo u administrativne svrhe. Klijent takođe može da dozvoli pristup sa udaljene tačke drugim Proizvodima isključivo u svrhe pružanja tehničke podrške za proizvod </w:t>
      </w:r>
      <w:r>
        <w:fldChar w:fldCharType="begin"/>
      </w:r>
      <w:r>
        <w:instrText xml:space="preserve"> AutoTextList   \s NoStyle \t "Licencirani korisnik označava jednu osobu kojoj je dodeljena Licenca." </w:instrText>
      </w:r>
      <w:r>
        <w:fldChar w:fldCharType="separate"/>
      </w:r>
      <w:r>
        <w:rPr>
          <w:color w:val="0563C1"/>
        </w:rPr>
        <w:t>Licenciranim korisnicima</w:t>
      </w:r>
      <w:r>
        <w:fldChar w:fldCharType="end"/>
      </w:r>
      <w:r>
        <w:t xml:space="preserve"> ili na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Licenciranim uređajima</w:t>
      </w:r>
      <w:r>
        <w:fldChar w:fldCharType="end"/>
      </w:r>
      <w:r>
        <w:t>.</w:t>
      </w:r>
    </w:p>
    <w:p w:rsidR="007E2B9E" w:rsidRDefault="007E2B9E">
      <w:pPr>
        <w:pStyle w:val="ProductList-Body"/>
      </w:pPr>
    </w:p>
    <w:p w:rsidR="007E2B9E" w:rsidRDefault="004D62B3">
      <w:pPr>
        <w:pStyle w:val="ProductList-ClauseHeading"/>
        <w:outlineLvl w:val="2"/>
      </w:pPr>
      <w:r>
        <w:t>17. Kôd za distribuciju</w:t>
      </w:r>
    </w:p>
    <w:p w:rsidR="007E2B9E" w:rsidRDefault="004D62B3">
      <w:pPr>
        <w:pStyle w:val="ProductList-Body"/>
      </w:pPr>
      <w:r>
        <w:t xml:space="preserve">Softver može da uključuje kôd koji Klijent sme da distribuira u programima koje razvija ako klijent ispunjava dolenavedene uslove. </w:t>
      </w:r>
    </w:p>
    <w:p w:rsidR="007E2B9E" w:rsidRDefault="007E2B9E">
      <w:pPr>
        <w:pStyle w:val="ProductList-Body"/>
      </w:pPr>
    </w:p>
    <w:p w:rsidR="007E2B9E" w:rsidRDefault="004D62B3">
      <w:pPr>
        <w:pStyle w:val="ProductList-SubClauseHeading"/>
        <w:outlineLvl w:val="3"/>
      </w:pPr>
      <w:r>
        <w:t>17.1 Pravo korišćenja i distribucije</w:t>
      </w:r>
    </w:p>
    <w:p w:rsidR="007E2B9E" w:rsidRDefault="004D62B3">
      <w:pPr>
        <w:pStyle w:val="ProductList-BodyIndented"/>
      </w:pPr>
      <w:r>
        <w:t xml:space="preserve">Datoteke sa kodom i tekstom date dole su „Kôd za distribuciju“. </w:t>
      </w:r>
    </w:p>
    <w:p w:rsidR="007E2B9E" w:rsidRDefault="004D62B3" w:rsidP="004D62B3">
      <w:pPr>
        <w:pStyle w:val="ProductList-Bullet"/>
        <w:numPr>
          <w:ilvl w:val="1"/>
          <w:numId w:val="4"/>
        </w:numPr>
      </w:pPr>
      <w:r>
        <w:t>REDIST.TXT datoteke: Klijent može da kopira i distribuira kôd u obliku objektnog koda navedenog u datotekama REDIST.TXT i OTHER-DIST.TXT kao i bilo koji kôd obeležen kao „Silverlight biblioteke“, Silverlight „klijentske biblioteke“ i Silverlight „serverske biblioteke“.</w:t>
      </w:r>
    </w:p>
    <w:p w:rsidR="007E2B9E" w:rsidRDefault="004D62B3" w:rsidP="004D62B3">
      <w:pPr>
        <w:pStyle w:val="ProductList-Bullet"/>
        <w:numPr>
          <w:ilvl w:val="1"/>
          <w:numId w:val="4"/>
        </w:numPr>
      </w:pPr>
      <w:r>
        <w:t>Uzorak koda, predlošci i stilovi: Klijent može da menja, kopira i distribuira izvorni kôd i kôd u obliku objekta označene kao „uzorak“, „predložak“, „jednostavni stilovi“ i „nacrtni stilovi“.</w:t>
      </w:r>
    </w:p>
    <w:p w:rsidR="007E2B9E" w:rsidRDefault="004D62B3" w:rsidP="004D62B3">
      <w:pPr>
        <w:pStyle w:val="ProductList-Bullet"/>
        <w:numPr>
          <w:ilvl w:val="1"/>
          <w:numId w:val="4"/>
        </w:numPr>
      </w:pPr>
      <w:r>
        <w:t>Distribucija od strane trećih lica: Klijent sme da dozvoli distributerima svojih programa da kopiraju i distribuiraju kôd za distribuciju kao deo tih programa.</w:t>
      </w:r>
    </w:p>
    <w:p w:rsidR="007E2B9E" w:rsidRDefault="004D62B3" w:rsidP="004D62B3">
      <w:pPr>
        <w:pStyle w:val="ProductList-Bullet"/>
        <w:numPr>
          <w:ilvl w:val="1"/>
          <w:numId w:val="4"/>
        </w:numPr>
      </w:pPr>
      <w:r>
        <w:t>Biblioteka slika: Klijent može da kopira i distribuira slike, grafikone i animacije u Biblioteci slika kao što je opisano u softverskoj dokumentaciji.</w:t>
      </w:r>
    </w:p>
    <w:p w:rsidR="007E2B9E" w:rsidRDefault="007E2B9E">
      <w:pPr>
        <w:pStyle w:val="ProductList-BodyIndented"/>
      </w:pPr>
    </w:p>
    <w:p w:rsidR="007E2B9E" w:rsidRDefault="004D62B3">
      <w:pPr>
        <w:pStyle w:val="ProductList-SubClauseHeading"/>
        <w:outlineLvl w:val="3"/>
      </w:pPr>
      <w:r>
        <w:t>17.2 Zahtevi u pogledu distribucije</w:t>
      </w:r>
    </w:p>
    <w:p w:rsidR="007E2B9E" w:rsidRDefault="004D62B3">
      <w:pPr>
        <w:pStyle w:val="ProductList-BodyIndented"/>
      </w:pPr>
      <w:r>
        <w:t>Za svaki kôd za distribuciju koji klijent distribuira, Klijent mora:</w:t>
      </w:r>
    </w:p>
    <w:p w:rsidR="007E2B9E" w:rsidRDefault="004D62B3" w:rsidP="004D62B3">
      <w:pPr>
        <w:pStyle w:val="ProductList-Bullet"/>
        <w:numPr>
          <w:ilvl w:val="1"/>
          <w:numId w:val="5"/>
        </w:numPr>
      </w:pPr>
      <w:r>
        <w:t>Da ga distribuira samo sa Klijentovim programima kada Klijentovi programi obezbeđuju značajnu primarnu funkcionalnost koda za distribuciju;</w:t>
      </w:r>
    </w:p>
    <w:p w:rsidR="007E2B9E" w:rsidRDefault="004D62B3" w:rsidP="004D62B3">
      <w:pPr>
        <w:pStyle w:val="ProductList-Bullet"/>
        <w:numPr>
          <w:ilvl w:val="1"/>
          <w:numId w:val="5"/>
        </w:numPr>
      </w:pPr>
      <w:r>
        <w:t>da zahteva od distributera i spoljnih krajnjih korisnika da prihvate odredbe koje štite kôd za distribuciju u najmanjoj meri koliko i Klijentov ugovor o količinskom licenciranju, uključujući ova Uputstva za proizvod;</w:t>
      </w:r>
    </w:p>
    <w:p w:rsidR="007E2B9E" w:rsidRDefault="004D62B3" w:rsidP="004D62B3">
      <w:pPr>
        <w:pStyle w:val="ProductList-Bullet"/>
        <w:numPr>
          <w:ilvl w:val="1"/>
          <w:numId w:val="5"/>
        </w:numPr>
      </w:pPr>
      <w:r>
        <w:t>obešteti, brani i drži obeštećenim Microsoft od bilo kojih zahteva, uključujući naknade za advokate, u odnosu na distribuciju ili korišćenje Klijentovih programa, osim u obimu u kom se neki zahtev zasniva isključivo na kodu za distribuciju uključenom u Klijentove programe.</w:t>
      </w:r>
    </w:p>
    <w:p w:rsidR="007E2B9E" w:rsidRDefault="007E2B9E">
      <w:pPr>
        <w:pStyle w:val="ProductList-BodyIndented"/>
      </w:pPr>
    </w:p>
    <w:p w:rsidR="007E2B9E" w:rsidRDefault="004D62B3">
      <w:pPr>
        <w:pStyle w:val="ProductList-SubClauseHeading"/>
        <w:outlineLvl w:val="3"/>
      </w:pPr>
      <w:r>
        <w:t>17.3 Ograničenja distribucije</w:t>
      </w:r>
    </w:p>
    <w:p w:rsidR="007E2B9E" w:rsidRDefault="004D62B3">
      <w:pPr>
        <w:pStyle w:val="ProductList-BodyIndented"/>
      </w:pPr>
      <w:r>
        <w:t>Klijent ne sme:</w:t>
      </w:r>
    </w:p>
    <w:p w:rsidR="007E2B9E" w:rsidRDefault="004D62B3" w:rsidP="004D62B3">
      <w:pPr>
        <w:pStyle w:val="ProductList-Bullet"/>
        <w:numPr>
          <w:ilvl w:val="1"/>
          <w:numId w:val="6"/>
        </w:numPr>
      </w:pPr>
      <w:r>
        <w:t>menjate bilo koje obaveštenje o autorskom pravu, žigu ili patentu na kodu za distribuciju,</w:t>
      </w:r>
    </w:p>
    <w:p w:rsidR="007E2B9E" w:rsidRDefault="004D62B3" w:rsidP="004D62B3">
      <w:pPr>
        <w:pStyle w:val="ProductList-Bullet"/>
        <w:numPr>
          <w:ilvl w:val="1"/>
          <w:numId w:val="6"/>
        </w:numPr>
      </w:pPr>
      <w:r>
        <w:t>koristiti Microsoftove žigove u imenima svojih programa ili na način na kojim se sugeriše da klijentovi programi dolaze od Microsofta ili ih prihvata Microsoft;</w:t>
      </w:r>
    </w:p>
    <w:p w:rsidR="007E2B9E" w:rsidRDefault="004D62B3" w:rsidP="004D62B3">
      <w:pPr>
        <w:pStyle w:val="ProductList-Bullet"/>
        <w:numPr>
          <w:ilvl w:val="1"/>
          <w:numId w:val="6"/>
        </w:numPr>
      </w:pPr>
      <w:r>
        <w:t>distribuirati kôd za distribuciju u bilo kojim zlonamernim ili obmanjujućim programima ili zajedno sa njima niti na nezakonit način; ili</w:t>
      </w:r>
    </w:p>
    <w:p w:rsidR="007E2B9E" w:rsidRDefault="004D62B3" w:rsidP="004D62B3">
      <w:pPr>
        <w:pStyle w:val="ProductList-Bullet"/>
        <w:numPr>
          <w:ilvl w:val="1"/>
          <w:numId w:val="6"/>
        </w:numPr>
      </w:pPr>
      <w:r>
        <w:t xml:space="preserve">menjate i distribuirate izvorni kôd ma kojeg Koda za distribuciju tako da ma koji njegov deo postane podložan Isključivoj licenci. Isključiva licenca je licenca koja zahteva, kao preduslov za upotrebu, menjanje ili distribuciju, da kôd bude otkriven ili distribuiran u obliku izvornog koda ili da drugi imaju pravo da ga menjaju. </w:t>
      </w:r>
    </w:p>
    <w:p w:rsidR="007E2B9E" w:rsidRDefault="007E2B9E">
      <w:pPr>
        <w:pStyle w:val="ProductList-BodyIndented"/>
      </w:pPr>
    </w:p>
    <w:p w:rsidR="007E2B9E" w:rsidRDefault="004D62B3">
      <w:pPr>
        <w:pStyle w:val="ProductList-ClauseHeading"/>
        <w:outlineLvl w:val="2"/>
      </w:pPr>
      <w:r>
        <w:t>18. Software plus usluge</w:t>
      </w:r>
    </w:p>
    <w:p w:rsidR="007E2B9E" w:rsidRDefault="004D62B3">
      <w:pPr>
        <w:pStyle w:val="ProductList-Body"/>
      </w:pPr>
      <w:r>
        <w:t>Microsoft može da pruža usluge zajedno sa proizvodima preko funkcija softvera koje se povezuju sa računarskim sistemima kompanije Microsoft ili dobavljača usluga putem interneta. Može da ih promeni ili otkaže u bilo kom trenutku. Klijent ne sme da koristi ove usluge ni na koji način koji bi mogao da im naškodi ili oteža njihovo korišćenje od strane ma kojih drugih lica. Klijent ne sme da koristi te usluge za dobijanje neovlašćenog pristupa nekoj usluzi, podacima, nalogu ili mreži ni na koji način.</w:t>
      </w:r>
    </w:p>
    <w:p w:rsidR="007E2B9E" w:rsidRDefault="007E2B9E">
      <w:pPr>
        <w:pStyle w:val="ProductList-Body"/>
      </w:pPr>
    </w:p>
    <w:p w:rsidR="007E2B9E" w:rsidRDefault="004D62B3">
      <w:pPr>
        <w:pStyle w:val="ProductList-ClauseHeading"/>
        <w:outlineLvl w:val="2"/>
      </w:pPr>
      <w:r>
        <w:t>19. Obrada ličnih podataka</w:t>
      </w:r>
    </w:p>
    <w:p w:rsidR="007E2B9E" w:rsidRDefault="004D62B3">
      <w:pPr>
        <w:pStyle w:val="ProductList-Body"/>
      </w:pPr>
      <w:r>
        <w:t xml:space="preserve">U meri u kojoj je Microsoft obrađivač ili podobrađivač ličnih podataka u pogledu Proizvoda ili pružanja Profesionalnih usluga, Microsoft će prema svim klijentima imati obaveze koje su sadržane u Uslovima Opšte uredbe o zaštiti podataka Evropske unije u Prilogu 4 u </w:t>
      </w:r>
      <w:hyperlink r:id="rId28">
        <w:r>
          <w:rPr>
            <w:color w:val="00467F"/>
            <w:u w:val="single"/>
          </w:rPr>
          <w:t>Uslovima za Online usluge</w:t>
        </w:r>
      </w:hyperlink>
      <w:r>
        <w:t xml:space="preserve"> koja stupa na snagu 25. maja 2018. </w:t>
      </w:r>
    </w:p>
    <w:p w:rsidR="007E2B9E" w:rsidRDefault="007E2B9E">
      <w:pPr>
        <w:pStyle w:val="ProductList-Body"/>
        <w:jc w:val="right"/>
      </w:pPr>
    </w:p>
    <w:tbl>
      <w:tblPr>
        <w:tblStyle w:val="PURTable"/>
        <w:tblW w:w="0" w:type="dxa"/>
        <w:tblLook w:val="04A0" w:firstRow="1" w:lastRow="0" w:firstColumn="1" w:lastColumn="0" w:noHBand="0" w:noVBand="1"/>
      </w:tblPr>
      <w:tblGrid>
        <w:gridCol w:w="10916"/>
      </w:tblGrid>
      <w:tr w:rsidR="007E2B9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E2B9E" w:rsidRDefault="00263A56">
            <w:pPr>
              <w:pStyle w:val="ProductList-TableBody"/>
              <w:jc w:val="right"/>
            </w:pPr>
            <w:hyperlink w:anchor="_Sec842">
              <w:r w:rsidR="004D62B3">
                <w:rPr>
                  <w:color w:val="00467F"/>
                  <w:sz w:val="14"/>
                  <w:u w:val="single"/>
                </w:rPr>
                <w:t>Sadržaj</w:t>
              </w:r>
            </w:hyperlink>
            <w:r w:rsidR="004D62B3">
              <w:rPr>
                <w:sz w:val="14"/>
              </w:rPr>
              <w:t>/</w:t>
            </w:r>
            <w:hyperlink w:anchor="_Sec549">
              <w:r w:rsidR="004D62B3">
                <w:rPr>
                  <w:color w:val="00467F"/>
                  <w:sz w:val="14"/>
                  <w:u w:val="single"/>
                </w:rPr>
                <w:t>Rečnik</w:t>
              </w:r>
            </w:hyperlink>
            <w:r w:rsidR="004D62B3">
              <w:rPr>
                <w:sz w:val="14"/>
              </w:rPr>
              <w:t>/</w:t>
            </w:r>
            <w:hyperlink w:anchor="_Sec844">
              <w:r w:rsidR="004D62B3">
                <w:rPr>
                  <w:color w:val="00467F"/>
                  <w:sz w:val="14"/>
                  <w:u w:val="single"/>
                </w:rPr>
                <w:t>Indeks</w:t>
              </w:r>
            </w:hyperlink>
          </w:p>
        </w:tc>
      </w:tr>
    </w:tbl>
    <w:p w:rsidR="007E2B9E" w:rsidRDefault="007E2B9E">
      <w:pPr>
        <w:pStyle w:val="ProductList-Body"/>
      </w:pPr>
    </w:p>
    <w:p w:rsidR="007E2B9E" w:rsidRDefault="004D62B3">
      <w:pPr>
        <w:pStyle w:val="ProductList-OfferingGroupHeading"/>
        <w:outlineLvl w:val="1"/>
      </w:pPr>
      <w:bookmarkStart w:id="16" w:name="_Sec538"/>
      <w:r>
        <w:t>Uslovi modela licenciranja</w:t>
      </w:r>
      <w:bookmarkEnd w:id="16"/>
      <w:r>
        <w:fldChar w:fldCharType="begin"/>
      </w:r>
      <w:r>
        <w:instrText xml:space="preserve"> TC "</w:instrText>
      </w:r>
      <w:bookmarkStart w:id="17" w:name="_Toc502073380"/>
      <w:r>
        <w:instrText>Uslovi modela licenciranja</w:instrText>
      </w:r>
      <w:bookmarkEnd w:id="17"/>
      <w:r>
        <w:instrText>" \l 2</w:instrText>
      </w:r>
      <w:r>
        <w:fldChar w:fldCharType="end"/>
      </w:r>
    </w:p>
    <w:p w:rsidR="007E2B9E" w:rsidRDefault="004D62B3">
      <w:pPr>
        <w:pStyle w:val="ProductList-Body"/>
      </w:pPr>
      <w:r>
        <w:t>Model licenciranja za svaki Proizvod je identifikovan u odeljku Unosa proizvoda pod naslovom Korisnička prava. Uslovi modela licenciranja važe za sve softverske Proizvode licencirane po osnovu navedenog Modela licenciranja, kao što je navedeno u Unosu proizvoda i podležu svim izuzecima i drugim uslovima datim u Uslovima licenciranja za određeni proizvod.</w:t>
      </w:r>
    </w:p>
    <w:p w:rsidR="007E2B9E" w:rsidRDefault="004D62B3">
      <w:pPr>
        <w:pStyle w:val="ProductList-Offering2Heading"/>
        <w:outlineLvl w:val="2"/>
      </w:pPr>
      <w:bookmarkStart w:id="18" w:name="_Sec539"/>
      <w:r>
        <w:lastRenderedPageBreak/>
        <w:t>Aplikacije za desktop računare</w:t>
      </w:r>
      <w:bookmarkEnd w:id="18"/>
      <w:r>
        <w:fldChar w:fldCharType="begin"/>
      </w:r>
      <w:r>
        <w:instrText xml:space="preserve"> TC "</w:instrText>
      </w:r>
      <w:bookmarkStart w:id="19" w:name="_Toc502073381"/>
      <w:r>
        <w:instrText>Aplikacije za desktop računare</w:instrText>
      </w:r>
      <w:bookmarkEnd w:id="19"/>
      <w:r>
        <w:instrText>" \l 3</w:instrText>
      </w:r>
      <w:r>
        <w:fldChar w:fldCharType="end"/>
      </w:r>
    </w:p>
    <w:p w:rsidR="007E2B9E" w:rsidRDefault="004D62B3">
      <w:pPr>
        <w:pStyle w:val="ProductList-ClauseHeading"/>
        <w:outlineLvl w:val="3"/>
      </w:pPr>
      <w:r>
        <w:t>Licenca za uređaj</w:t>
      </w:r>
    </w:p>
    <w:p w:rsidR="007E2B9E" w:rsidRDefault="004D62B3" w:rsidP="004D62B3">
      <w:pPr>
        <w:pStyle w:val="ProductList-Bullet"/>
        <w:numPr>
          <w:ilvl w:val="0"/>
          <w:numId w:val="7"/>
        </w:numPr>
      </w:pPr>
      <w:r>
        <w:t xml:space="preserve">Klijent može da instalira neograničeni broj kopija softvera na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Licencirani uređaj</w:t>
      </w:r>
      <w:r>
        <w:fldChar w:fldCharType="end"/>
      </w:r>
      <w:r>
        <w:t xml:space="preserve"> i bilo koji </w:t>
      </w:r>
      <w:r>
        <w:fldChar w:fldCharType="begin"/>
      </w:r>
      <w:r>
        <w:instrText xml:space="preserve"> AutoTextList   \s NoStyle \t "Server je fizički hardverski sistem koji pokreće serverski softver." </w:instrText>
      </w:r>
      <w:r>
        <w:fldChar w:fldCharType="separate"/>
      </w:r>
      <w:r>
        <w:rPr>
          <w:color w:val="0563C1"/>
        </w:rPr>
        <w:t>Server</w:t>
      </w:r>
      <w:r>
        <w:fldChar w:fldCharType="end"/>
      </w:r>
      <w:r>
        <w:t xml:space="preserve"> namenjen Klijentovom korišćenju za svaku </w:t>
      </w:r>
      <w:r>
        <w:fldChar w:fldCharType="begin"/>
      </w:r>
      <w:r>
        <w:instrText xml:space="preserve"> AutoTextList   \s NoStyle \t "Licenca se odnosi na pravo da se Proizvod preuzme, instalira, koristi i da mu se pristupa." </w:instrText>
      </w:r>
      <w:r>
        <w:fldChar w:fldCharType="separate"/>
      </w:r>
      <w:r>
        <w:rPr>
          <w:color w:val="0563C1"/>
        </w:rPr>
        <w:t>Licencu</w:t>
      </w:r>
      <w:r>
        <w:fldChar w:fldCharType="end"/>
      </w:r>
      <w:r>
        <w:t xml:space="preserve"> koju dobije. </w:t>
      </w:r>
    </w:p>
    <w:p w:rsidR="007E2B9E" w:rsidRDefault="004D62B3" w:rsidP="004D62B3">
      <w:pPr>
        <w:pStyle w:val="ProductList-Bullet"/>
        <w:numPr>
          <w:ilvl w:val="0"/>
          <w:numId w:val="7"/>
        </w:numPr>
      </w:pPr>
      <w:r>
        <w:t xml:space="preserve">Osim ukoliko Klijent licencira softver kao Proizvod za preduzeća ili za celu kompaniju, softver može da instalira i na jednom prenosivom uređaju za korišćenje od strane </w:t>
      </w:r>
      <w:r>
        <w:fldChar w:fldCharType="begin"/>
      </w:r>
      <w:r>
        <w:instrText xml:space="preserve"> AutoTextList   \s NoStyle \t "Primarni korisnik označava korisnika koji koristi Licencirani uređaj više od 50% vremena tokom bilo kog perioda od 90 dana." </w:instrText>
      </w:r>
      <w:r>
        <w:fldChar w:fldCharType="separate"/>
      </w:r>
      <w:r>
        <w:rPr>
          <w:color w:val="0563C1"/>
        </w:rPr>
        <w:t>Primarnog korisnika</w:t>
      </w:r>
      <w:r>
        <w:fldChar w:fldCharType="end"/>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Licenciranog uređaja</w:t>
      </w:r>
      <w:r>
        <w:fldChar w:fldCharType="end"/>
      </w:r>
      <w:r>
        <w:t xml:space="preserve">. </w:t>
      </w:r>
    </w:p>
    <w:p w:rsidR="007E2B9E" w:rsidRDefault="004D62B3" w:rsidP="004D62B3">
      <w:pPr>
        <w:pStyle w:val="ProductList-Bullet"/>
        <w:numPr>
          <w:ilvl w:val="0"/>
          <w:numId w:val="7"/>
        </w:numPr>
      </w:pPr>
      <w:r>
        <w:t xml:space="preserve">Neograničeni broj korisnika može da koristi softver koji radi na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Licenciranom uređaju</w:t>
      </w:r>
      <w:r>
        <w:fldChar w:fldCharType="end"/>
      </w:r>
      <w:r>
        <w:t xml:space="preserve">, ali samo jedan korisnik može da pristupi softveru i koristi ga u datom trenutku. </w:t>
      </w:r>
    </w:p>
    <w:p w:rsidR="007E2B9E" w:rsidRDefault="004D62B3" w:rsidP="004D62B3">
      <w:pPr>
        <w:pStyle w:val="ProductList-Bullet"/>
        <w:numPr>
          <w:ilvl w:val="0"/>
          <w:numId w:val="7"/>
        </w:numPr>
      </w:pPr>
      <w:r>
        <w:t xml:space="preserve">Korišćenje softvera pokrenutog na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Licenciranom uređaju</w:t>
      </w:r>
      <w:r>
        <w:fldChar w:fldCharType="end"/>
      </w:r>
      <w:r>
        <w:t xml:space="preserve"> sa udaljene tačke dozvoljeno je </w:t>
      </w:r>
      <w:r>
        <w:fldChar w:fldCharType="begin"/>
      </w:r>
      <w:r>
        <w:instrText xml:space="preserve"> AutoTextList   \s NoStyle \t "Primarni korisnik označava korisnika koji koristi Licencirani uređaj više od 50% vremena tokom bilo kog perioda od 90 dana." </w:instrText>
      </w:r>
      <w:r>
        <w:fldChar w:fldCharType="separate"/>
      </w:r>
      <w:r>
        <w:rPr>
          <w:color w:val="0563C1"/>
        </w:rPr>
        <w:t>Primarnom korisniku</w:t>
      </w:r>
      <w:r>
        <w:fldChar w:fldCharType="end"/>
      </w:r>
      <w:r>
        <w:t xml:space="preserve"> tog uređaja sa bilo kog uređaja ili za bilo kog drugog korisnika koji pristupa sa drugog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Licenciranog uređaja</w:t>
      </w:r>
      <w:r>
        <w:fldChar w:fldCharType="end"/>
      </w:r>
      <w:r>
        <w:t xml:space="preserve">. </w:t>
      </w:r>
    </w:p>
    <w:p w:rsidR="007E2B9E" w:rsidRDefault="004D62B3" w:rsidP="004D62B3">
      <w:pPr>
        <w:pStyle w:val="ProductList-Bullet"/>
        <w:numPr>
          <w:ilvl w:val="0"/>
          <w:numId w:val="7"/>
        </w:numPr>
      </w:pPr>
      <w:r>
        <w:t xml:space="preserve">Korišćenje softvera pokrenutog na </w:t>
      </w:r>
      <w:r>
        <w:fldChar w:fldCharType="begin"/>
      </w:r>
      <w:r>
        <w:instrText xml:space="preserve"> AutoTextList   \s NoStyle \t "Server je fizički hardverski sistem koji pokreće serverski softver." </w:instrText>
      </w:r>
      <w:r>
        <w:fldChar w:fldCharType="separate"/>
      </w:r>
      <w:r>
        <w:rPr>
          <w:color w:val="0563C1"/>
        </w:rPr>
        <w:t>Serveru</w:t>
      </w:r>
      <w:r>
        <w:fldChar w:fldCharType="end"/>
      </w:r>
      <w:r>
        <w:t xml:space="preserve"> namenjenom Klijentovom korišćenju sa udaljene tačke dozvoljeno je za bilo kog korisnika koji pristupa sa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Licenciranog uređaja</w:t>
      </w:r>
      <w:r>
        <w:fldChar w:fldCharType="end"/>
      </w:r>
      <w:r>
        <w:t>.</w:t>
      </w:r>
    </w:p>
    <w:p w:rsidR="007E2B9E" w:rsidRDefault="007E2B9E">
      <w:pPr>
        <w:pStyle w:val="ProductList-Body"/>
      </w:pPr>
    </w:p>
    <w:p w:rsidR="007E2B9E" w:rsidRDefault="004D62B3">
      <w:pPr>
        <w:pStyle w:val="ProductList-ClauseHeading"/>
        <w:outlineLvl w:val="3"/>
      </w:pPr>
      <w:r>
        <w:t>Medijski elementi i predlošci</w:t>
      </w:r>
    </w:p>
    <w:p w:rsidR="007E2B9E" w:rsidRDefault="004D62B3">
      <w:pPr>
        <w:pStyle w:val="ProductList-Body"/>
      </w:pPr>
      <w:r>
        <w:t>Microsoft odobrava Klijentu licencu za kopiranje, distribuciju, korišćenje i prikazivanje medijskih elemenata (slike, clip art kolekcija, animacije, zvuci, muzika, video snimci, predlošci i druge vrste sadržaja) uključene sa softverom i Office veb aplikacijama u projektima i dokumentima, uz izuzetak da Klijent ne sme da prodaje, licencira ili distribuira kopije bilo kojih medijskih elemenata same za sebe ili kao proizvod ukoliko su primarna vrednost proizvoda ti medijski elementi.</w:t>
      </w:r>
    </w:p>
    <w:p w:rsidR="007E2B9E" w:rsidRDefault="004D62B3">
      <w:pPr>
        <w:pStyle w:val="ProductList-Offering2Heading"/>
        <w:outlineLvl w:val="2"/>
      </w:pPr>
      <w:bookmarkStart w:id="20" w:name="_Sec540"/>
      <w:r>
        <w:t>Operativni sistemi desktop računara</w:t>
      </w:r>
      <w:bookmarkEnd w:id="20"/>
      <w:r>
        <w:fldChar w:fldCharType="begin"/>
      </w:r>
      <w:r>
        <w:instrText xml:space="preserve"> TC "</w:instrText>
      </w:r>
      <w:bookmarkStart w:id="21" w:name="_Toc502073382"/>
      <w:r>
        <w:instrText>Operativni sistemi desktop računara</w:instrText>
      </w:r>
      <w:bookmarkEnd w:id="21"/>
      <w:r>
        <w:instrText>" \l 3</w:instrText>
      </w:r>
      <w:r>
        <w:fldChar w:fldCharType="end"/>
      </w:r>
    </w:p>
    <w:p w:rsidR="007E2B9E" w:rsidRDefault="004D62B3">
      <w:pPr>
        <w:pStyle w:val="ProductList-ClauseHeading"/>
        <w:outlineLvl w:val="3"/>
      </w:pPr>
      <w:r>
        <w:t>Licenca za uređaj</w:t>
      </w:r>
    </w:p>
    <w:p w:rsidR="007E2B9E" w:rsidRDefault="004D62B3" w:rsidP="004D62B3">
      <w:pPr>
        <w:pStyle w:val="ProductList-Bullet"/>
        <w:numPr>
          <w:ilvl w:val="0"/>
          <w:numId w:val="8"/>
        </w:numPr>
      </w:pPr>
      <w:r>
        <w:t xml:space="preserve">Klijent može da instalira jednu kopiju softvera na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Licencirani uređaj</w:t>
      </w:r>
      <w:r>
        <w:fldChar w:fldCharType="end"/>
      </w:r>
      <w:r>
        <w:t xml:space="preserve"> ili u okviru lokalnog virtuelnog hardverskog sistema na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Licenciranom uređaju</w:t>
      </w:r>
      <w:r>
        <w:fldChar w:fldCharType="end"/>
      </w:r>
      <w:r>
        <w:t xml:space="preserve"> za svaku </w:t>
      </w:r>
      <w:r>
        <w:fldChar w:fldCharType="begin"/>
      </w:r>
      <w:r>
        <w:instrText xml:space="preserve"> AutoTextList   \s NoStyle \t "Licenca se odnosi na pravo da se Proizvod preuzme, instalira, koristi i da mu se pristupa." </w:instrText>
      </w:r>
      <w:r>
        <w:fldChar w:fldCharType="separate"/>
      </w:r>
      <w:r>
        <w:rPr>
          <w:color w:val="0563C1"/>
        </w:rPr>
        <w:t>Licencu</w:t>
      </w:r>
      <w:r>
        <w:fldChar w:fldCharType="end"/>
      </w:r>
      <w:r>
        <w:t xml:space="preserve"> koju nabavi.</w:t>
      </w:r>
    </w:p>
    <w:p w:rsidR="007E2B9E" w:rsidRDefault="004D62B3" w:rsidP="004D62B3">
      <w:pPr>
        <w:pStyle w:val="ProductList-Bullet"/>
        <w:numPr>
          <w:ilvl w:val="0"/>
          <w:numId w:val="8"/>
        </w:numPr>
      </w:pPr>
      <w:r>
        <w:t>Klijent može da koristi softver na najviše dva procesora.</w:t>
      </w:r>
    </w:p>
    <w:p w:rsidR="007E2B9E" w:rsidRDefault="004D62B3" w:rsidP="004D62B3">
      <w:pPr>
        <w:pStyle w:val="ProductList-Bullet"/>
        <w:numPr>
          <w:ilvl w:val="0"/>
          <w:numId w:val="8"/>
        </w:numPr>
      </w:pPr>
      <w:r>
        <w:t>Lokalno korišćenje je dozvoljeno za bilo kog korisnika.</w:t>
      </w:r>
    </w:p>
    <w:p w:rsidR="007E2B9E" w:rsidRDefault="004D62B3" w:rsidP="004D62B3">
      <w:pPr>
        <w:pStyle w:val="ProductList-Bullet"/>
        <w:numPr>
          <w:ilvl w:val="0"/>
          <w:numId w:val="8"/>
        </w:numPr>
      </w:pPr>
      <w:r>
        <w:t xml:space="preserve">Upotreba sa udaljene tačke dozvoljena je </w:t>
      </w:r>
      <w:r>
        <w:fldChar w:fldCharType="begin"/>
      </w:r>
      <w:r>
        <w:instrText xml:space="preserve"> AutoTextList   \s NoStyle \t "Primarni korisnik označava korisnika koji koristi Licencirani uređaj više od 50% vremena tokom bilo kog perioda od 90 dana." </w:instrText>
      </w:r>
      <w:r>
        <w:fldChar w:fldCharType="separate"/>
      </w:r>
      <w:r>
        <w:rPr>
          <w:color w:val="0563C1"/>
        </w:rPr>
        <w:t>Primarnom korisniku</w:t>
      </w:r>
      <w:r>
        <w:fldChar w:fldCharType="end"/>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Licenciranog uređaja</w:t>
      </w:r>
      <w:r>
        <w:fldChar w:fldCharType="end"/>
      </w:r>
      <w:r>
        <w:t xml:space="preserve"> i bilo kom drugom korisniku koji pristupa sa drugog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Licenciranog uređaja</w:t>
      </w:r>
      <w:r>
        <w:fldChar w:fldCharType="end"/>
      </w:r>
      <w:r>
        <w:t xml:space="preserve"> ili sa Windows VDA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Licenciranog uređaja</w:t>
      </w:r>
      <w:r>
        <w:fldChar w:fldCharType="end"/>
      </w:r>
      <w:r>
        <w:t>.</w:t>
      </w:r>
    </w:p>
    <w:p w:rsidR="007E2B9E" w:rsidRDefault="004D62B3" w:rsidP="004D62B3">
      <w:pPr>
        <w:pStyle w:val="ProductList-Bullet"/>
        <w:numPr>
          <w:ilvl w:val="0"/>
          <w:numId w:val="8"/>
        </w:numPr>
      </w:pPr>
      <w:r>
        <w:t>Samo jedan korisnik može istovremeno da pristupa softveru i da ga koristi.</w:t>
      </w:r>
    </w:p>
    <w:p w:rsidR="007E2B9E" w:rsidRDefault="004D62B3" w:rsidP="004D62B3">
      <w:pPr>
        <w:pStyle w:val="ProductList-Bullet"/>
        <w:numPr>
          <w:ilvl w:val="0"/>
          <w:numId w:val="8"/>
        </w:numPr>
      </w:pPr>
      <w:r>
        <w:t xml:space="preserve">Klijent može da poveže najviše 20 uređaja sa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Licenciranim uređajem</w:t>
      </w:r>
      <w:r>
        <w:fldChar w:fldCharType="end"/>
      </w:r>
      <w:r>
        <w:t xml:space="preserve"> isključivo radi deljenja datoteka, štampanja, informativnih internet usluga, deljenja internet veza ili telefonskih usluga.</w:t>
      </w:r>
    </w:p>
    <w:p w:rsidR="007E2B9E" w:rsidRDefault="004D62B3" w:rsidP="004D62B3">
      <w:pPr>
        <w:pStyle w:val="ProductList-Bullet"/>
        <w:numPr>
          <w:ilvl w:val="0"/>
          <w:numId w:val="8"/>
        </w:numPr>
      </w:pPr>
      <w:r>
        <w:t>Dozvoljen je neograničeni broj veza radi aktiviranja pomoću usluga upravljanja šiframa (KMS) ili sličnih tehnologija.</w:t>
      </w:r>
    </w:p>
    <w:p w:rsidR="007E2B9E" w:rsidRDefault="007E2B9E">
      <w:pPr>
        <w:pStyle w:val="ProductList-Body"/>
      </w:pPr>
    </w:p>
    <w:p w:rsidR="007E2B9E" w:rsidRDefault="004D62B3">
      <w:pPr>
        <w:pStyle w:val="ProductList-ClauseHeading"/>
        <w:outlineLvl w:val="3"/>
      </w:pPr>
      <w:r>
        <w:t>Adobe Flash Player</w:t>
      </w:r>
    </w:p>
    <w:p w:rsidR="007E2B9E" w:rsidRDefault="004D62B3">
      <w:pPr>
        <w:pStyle w:val="ProductList-Body"/>
      </w:pPr>
      <w:r>
        <w:t xml:space="preserve">Softver može da sadrži i verziju Adobe Flash Playera. Klijent prihvata da će korišćenje Adobe Flash Playera biti regulisano uslovima licenciranja za Adobe Systems Incorporated navedenim na adresi </w:t>
      </w:r>
      <w:hyperlink r:id="rId29">
        <w:r>
          <w:rPr>
            <w:color w:val="00467F"/>
            <w:u w:val="single"/>
          </w:rPr>
          <w:t>http://go.microsoft.com/fwlink/?linkid=248532</w:t>
        </w:r>
      </w:hyperlink>
      <w:r>
        <w:t>. Adobe i Flash su registrovani žigovi ili žigovi kompanije Adobe Systems Incorporated u Sjedinjenim Državama i/ili drugim zemljama.</w:t>
      </w:r>
    </w:p>
    <w:p w:rsidR="007E2B9E" w:rsidRDefault="004D62B3">
      <w:pPr>
        <w:pStyle w:val="ProductList-Offering2Heading"/>
        <w:outlineLvl w:val="2"/>
      </w:pPr>
      <w:bookmarkStart w:id="22" w:name="_Sec541"/>
      <w:r>
        <w:t>Po jezgru/CAL-u</w:t>
      </w:r>
      <w:bookmarkEnd w:id="22"/>
      <w:r>
        <w:fldChar w:fldCharType="begin"/>
      </w:r>
      <w:r>
        <w:instrText xml:space="preserve"> TC "</w:instrText>
      </w:r>
      <w:bookmarkStart w:id="23" w:name="_Toc502073383"/>
      <w:r>
        <w:instrText>Po jezgru/CAL-u</w:instrText>
      </w:r>
      <w:bookmarkEnd w:id="23"/>
      <w:r>
        <w:instrText>" \l 3</w:instrText>
      </w:r>
      <w:r>
        <w:fldChar w:fldCharType="end"/>
      </w:r>
    </w:p>
    <w:p w:rsidR="007E2B9E" w:rsidRDefault="004D62B3">
      <w:pPr>
        <w:pStyle w:val="ProductList-ClauseHeading"/>
        <w:outlineLvl w:val="3"/>
      </w:pPr>
      <w:r>
        <w:t>Licence za server (po jezgru)</w:t>
      </w:r>
    </w:p>
    <w:p w:rsidR="007E2B9E" w:rsidRDefault="004D62B3" w:rsidP="004D62B3">
      <w:pPr>
        <w:pStyle w:val="ProductList-Bullet"/>
        <w:numPr>
          <w:ilvl w:val="0"/>
          <w:numId w:val="9"/>
        </w:numPr>
      </w:pPr>
      <w:r>
        <w:t xml:space="preserve">Klijent može da koristi serverski softver na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pod uslovom da nabavi dovoljno licenci za </w:t>
      </w:r>
      <w:r>
        <w:fldChar w:fldCharType="begin"/>
      </w:r>
      <w:r>
        <w:instrText xml:space="preserve"> AutoTextList   \s NoStyle \t "Server je fizički hardverski sistem koji pokreće serverski softver." </w:instrText>
      </w:r>
      <w:r>
        <w:fldChar w:fldCharType="separate"/>
      </w:r>
      <w:r>
        <w:rPr>
          <w:color w:val="0563C1"/>
        </w:rPr>
        <w:t>Server</w:t>
      </w:r>
      <w:r>
        <w:fldChar w:fldCharType="end"/>
      </w:r>
      <w:r>
        <w:t xml:space="preserve"> na dole opisan način. </w:t>
      </w:r>
    </w:p>
    <w:p w:rsidR="007E2B9E" w:rsidRDefault="004D62B3" w:rsidP="004D62B3">
      <w:pPr>
        <w:pStyle w:val="ProductList-Bullet"/>
        <w:numPr>
          <w:ilvl w:val="0"/>
          <w:numId w:val="9"/>
        </w:numPr>
      </w:pPr>
      <w:r>
        <w:t xml:space="preserve">Broj potrebnih </w:t>
      </w:r>
      <w:r>
        <w:fldChar w:fldCharType="begin"/>
      </w:r>
      <w:r>
        <w:instrText xml:space="preserve"> AutoTextList   \s NoStyle \t "Licenca se odnosi na pravo da se Proizvod preuzme, instalira, koristi i da mu se pristupa." </w:instrText>
      </w:r>
      <w:r>
        <w:fldChar w:fldCharType="separate"/>
      </w:r>
      <w:r>
        <w:rPr>
          <w:color w:val="0563C1"/>
        </w:rPr>
        <w:t>Licenci</w:t>
      </w:r>
      <w:r>
        <w:fldChar w:fldCharType="end"/>
      </w:r>
      <w:r>
        <w:t xml:space="preserve"> jednak je broju </w:t>
      </w:r>
      <w:r>
        <w:fldChar w:fldCharType="begin"/>
      </w:r>
      <w:r>
        <w:instrText xml:space="preserve"> AutoTextList   \s NoStyle \t "Fizičko jezgro označava jezgro u Fizičkom procesoru." </w:instrText>
      </w:r>
      <w:r>
        <w:fldChar w:fldCharType="separate"/>
      </w:r>
      <w:r>
        <w:rPr>
          <w:color w:val="0563C1"/>
        </w:rPr>
        <w:t>Fizičkih jezgara</w:t>
      </w:r>
      <w:r>
        <w:fldChar w:fldCharType="end"/>
      </w:r>
      <w:r>
        <w:t xml:space="preserve"> na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pri čemu je potrebno najmanje osam </w:t>
      </w:r>
      <w:r>
        <w:fldChar w:fldCharType="begin"/>
      </w:r>
      <w:r>
        <w:instrText xml:space="preserve"> AutoTextList   \s NoStyle \t "Licenca se odnosi na pravo da se Proizvod preuzme, instalira, koristi i da mu se pristupa." </w:instrText>
      </w:r>
      <w:r>
        <w:fldChar w:fldCharType="separate"/>
      </w:r>
      <w:r>
        <w:rPr>
          <w:color w:val="0563C1"/>
        </w:rPr>
        <w:t>Licenci</w:t>
      </w:r>
      <w:r>
        <w:fldChar w:fldCharType="end"/>
      </w:r>
      <w:r>
        <w:t xml:space="preserve"> po </w:t>
      </w:r>
      <w:r>
        <w:fldChar w:fldCharType="begin"/>
      </w:r>
      <w:r>
        <w:instrText xml:space="preserve"> AutoTextList   \s NoStyle \t "Fizički procesor označava procesor u fizičkom hardverskom sistemu." </w:instrText>
      </w:r>
      <w:r>
        <w:fldChar w:fldCharType="separate"/>
      </w:r>
      <w:r>
        <w:rPr>
          <w:color w:val="0563C1"/>
        </w:rPr>
        <w:t>Fizičkom procesoru</w:t>
      </w:r>
      <w:r>
        <w:fldChar w:fldCharType="end"/>
      </w:r>
      <w:r>
        <w:t xml:space="preserve"> i najmanje 16 </w:t>
      </w:r>
      <w:r>
        <w:fldChar w:fldCharType="begin"/>
      </w:r>
      <w:r>
        <w:instrText xml:space="preserve"> AutoTextList   \s NoStyle \t "Licenca se odnosi na pravo da se Proizvod preuzme, instalira, koristi i da mu se pristupa." </w:instrText>
      </w:r>
      <w:r>
        <w:fldChar w:fldCharType="separate"/>
      </w:r>
      <w:r>
        <w:rPr>
          <w:color w:val="0563C1"/>
        </w:rPr>
        <w:t>Licenci</w:t>
      </w:r>
      <w:r>
        <w:fldChar w:fldCharType="end"/>
      </w:r>
      <w:r>
        <w:t xml:space="preserve"> po </w:t>
      </w:r>
      <w:r>
        <w:fldChar w:fldCharType="begin"/>
      </w:r>
      <w:r>
        <w:instrText xml:space="preserve"> AutoTextList   \s NoStyle \t "Server je fizički hardverski sistem koji pokreće serverski softver." </w:instrText>
      </w:r>
      <w:r>
        <w:fldChar w:fldCharType="separate"/>
      </w:r>
      <w:r>
        <w:rPr>
          <w:color w:val="0563C1"/>
        </w:rPr>
        <w:t>Serveru</w:t>
      </w:r>
      <w:r>
        <w:fldChar w:fldCharType="end"/>
      </w:r>
      <w:r>
        <w:t>.</w:t>
      </w:r>
    </w:p>
    <w:p w:rsidR="007E2B9E" w:rsidRDefault="004D62B3" w:rsidP="004D62B3">
      <w:pPr>
        <w:pStyle w:val="ProductList-Bullet"/>
        <w:numPr>
          <w:ilvl w:val="0"/>
          <w:numId w:val="9"/>
        </w:numPr>
      </w:pPr>
      <w:r>
        <w:t xml:space="preserve">Datacenter izdanje dozvoljava korišćenje serverskog softvera za upravljanje neograničenim brojem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okruženja operativnih sistema (OSE-ova)</w:t>
      </w:r>
      <w:r>
        <w:fldChar w:fldCharType="end"/>
      </w:r>
      <w:r>
        <w:t xml:space="preserve"> na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w:t>
      </w:r>
    </w:p>
    <w:p w:rsidR="007E2B9E" w:rsidRDefault="004D62B3" w:rsidP="004D62B3">
      <w:pPr>
        <w:pStyle w:val="ProductList-Bullet"/>
        <w:numPr>
          <w:ilvl w:val="0"/>
          <w:numId w:val="9"/>
        </w:numPr>
      </w:pPr>
      <w:r>
        <w:t>Standardno izdanje:</w:t>
      </w:r>
    </w:p>
    <w:p w:rsidR="007E2B9E" w:rsidRDefault="004D62B3" w:rsidP="004D62B3">
      <w:pPr>
        <w:pStyle w:val="ProductList-Bullet"/>
        <w:numPr>
          <w:ilvl w:val="1"/>
          <w:numId w:val="9"/>
        </w:numPr>
      </w:pPr>
      <w:r>
        <w:t xml:space="preserve">Standardno izdanje dozvoljava korišćenje serverskog softvera u dva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okruženja operativnih sistema (OSE-a)</w:t>
      </w:r>
      <w:r>
        <w:fldChar w:fldCharType="end"/>
      </w:r>
      <w:r>
        <w:t xml:space="preserve"> na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w:t>
      </w:r>
    </w:p>
    <w:p w:rsidR="007E2B9E" w:rsidRDefault="004D62B3" w:rsidP="004D62B3">
      <w:pPr>
        <w:pStyle w:val="ProductList-Bullet"/>
        <w:numPr>
          <w:ilvl w:val="1"/>
          <w:numId w:val="9"/>
        </w:numPr>
      </w:pPr>
      <w:r>
        <w:t xml:space="preserve">Standardno izdanje dozvoljava korišćenje jedne </w:t>
      </w:r>
      <w:r>
        <w:fldChar w:fldCharType="begin"/>
      </w:r>
      <w:r>
        <w:instrText xml:space="preserve"> AutoTextList   \s NoStyle \t "Pokrenuta instanca označava Instancu softvera učitanog u memoriju za koji je izvršeno jedno uputstvo ili više njih. (Punu definiciju potražite u Rečniku)" </w:instrText>
      </w:r>
      <w:r>
        <w:fldChar w:fldCharType="separate"/>
      </w:r>
      <w:r>
        <w:rPr>
          <w:color w:val="0563C1"/>
        </w:rPr>
        <w:t>Pokrenute instance</w:t>
      </w:r>
      <w:r>
        <w:fldChar w:fldCharType="end"/>
      </w:r>
      <w:r>
        <w:t xml:space="preserve"> serverskog softvera u </w:t>
      </w:r>
      <w:r>
        <w:fldChar w:fldCharType="begin"/>
      </w:r>
      <w:r>
        <w:instrText xml:space="preserve"> AutoTextList   \s NoStyle \t "Fizičko okruženje operativnih sistema označava Okruženje operativnih sistema konfigurisano za korišćenje direktno na fizičkom hardverskom sistemu. Instanca operativnog sistema na kojoj se pokreće softver za hardversku virtuelizaciju ili koja se koristi za pružanje usluga hardverske virtuelizacije smatra se delom Fizičkog okruženja operativnih sistema." </w:instrText>
      </w:r>
      <w:r>
        <w:fldChar w:fldCharType="separate"/>
      </w:r>
      <w:r>
        <w:rPr>
          <w:color w:val="0563C1"/>
        </w:rPr>
        <w:t>Fizičkom OSE-u</w:t>
      </w:r>
      <w:r>
        <w:fldChar w:fldCharType="end"/>
      </w:r>
      <w:r>
        <w:t xml:space="preserve"> na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(pored dva </w:t>
      </w:r>
      <w:r>
        <w:fldChar w:fldCharType="begin"/>
      </w:r>
      <w:r>
        <w:instrText xml:space="preserve"> AutoTextList   \s NoStyle \t "Virtuelni OSE označava Okruženje operativnih sistema konfigurisano za korišćenje na virtuelnom hardverskom sistemu" </w:instrText>
      </w:r>
      <w:r>
        <w:fldChar w:fldCharType="separate"/>
      </w:r>
      <w:r>
        <w:rPr>
          <w:color w:val="0563C1"/>
        </w:rPr>
        <w:t>Virtuelna OSE-a</w:t>
      </w:r>
      <w:r>
        <w:fldChar w:fldCharType="end"/>
      </w:r>
      <w:r>
        <w:t xml:space="preserve">), ako se </w:t>
      </w:r>
      <w:r>
        <w:fldChar w:fldCharType="begin"/>
      </w:r>
      <w:r>
        <w:instrText xml:space="preserve"> AutoTextList   \s NoStyle \t "Fizičko okruženje operativnih sistema označava Okruženje operativnih sistema konfigurisano za korišćenje direktno na fizičkom hardverskom sistemu. Instanca operativnog sistema na kojoj se pokreće softver za hardversku virtuelizaciju ili koja se koristi za pružanje usluga hardverske virtuelizacije smatra se delom Fizičkog okruženja operativnih sistema." </w:instrText>
      </w:r>
      <w:r>
        <w:fldChar w:fldCharType="separate"/>
      </w:r>
      <w:r>
        <w:rPr>
          <w:color w:val="0563C1"/>
        </w:rPr>
        <w:t>Fizički OSE</w:t>
      </w:r>
      <w:r>
        <w:fldChar w:fldCharType="end"/>
      </w:r>
      <w:r>
        <w:t xml:space="preserve"> koristi samo za pružanje usluge hostinga i upravljanje </w:t>
      </w:r>
      <w:r>
        <w:fldChar w:fldCharType="begin"/>
      </w:r>
      <w:r>
        <w:instrText xml:space="preserve"> AutoTextList   \s NoStyle \t "Virtuelni OSE označava Okruženje operativnih sistema konfigurisano za korišćenje na virtuelnom hardverskom sistemu" </w:instrText>
      </w:r>
      <w:r>
        <w:fldChar w:fldCharType="separate"/>
      </w:r>
      <w:r>
        <w:rPr>
          <w:color w:val="0563C1"/>
        </w:rPr>
        <w:t>Virtuelnim OSE-om</w:t>
      </w:r>
      <w:r>
        <w:fldChar w:fldCharType="end"/>
      </w:r>
      <w:r>
        <w:t xml:space="preserve">. </w:t>
      </w:r>
    </w:p>
    <w:p w:rsidR="007E2B9E" w:rsidRDefault="004D62B3" w:rsidP="004D62B3">
      <w:pPr>
        <w:pStyle w:val="ProductList-Bullet"/>
        <w:numPr>
          <w:ilvl w:val="1"/>
          <w:numId w:val="9"/>
        </w:numPr>
      </w:pPr>
      <w:r>
        <w:t xml:space="preserve">Klijent može preneti dodatne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za standardno izdanje na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Licencirani server</w:t>
      </w:r>
      <w:r>
        <w:fldChar w:fldCharType="end"/>
      </w:r>
      <w:r>
        <w:t xml:space="preserve"> kojih će biti onoliko koliko je određeno u gorenavedenom stavu 2 i koristiti serverski softver u dva dodatna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OSE-a</w:t>
      </w:r>
      <w:r>
        <w:fldChar w:fldCharType="end"/>
      </w:r>
      <w:r>
        <w:t xml:space="preserve"> na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w:t>
      </w:r>
    </w:p>
    <w:p w:rsidR="007E2B9E" w:rsidRDefault="004D62B3" w:rsidP="004D62B3">
      <w:pPr>
        <w:pStyle w:val="ProductList-Bullet"/>
        <w:numPr>
          <w:ilvl w:val="0"/>
          <w:numId w:val="9"/>
        </w:numPr>
      </w:pPr>
      <w:r>
        <w:t xml:space="preserve">Sve dok ukupan broj </w:t>
      </w:r>
      <w:r>
        <w:fldChar w:fldCharType="begin"/>
      </w:r>
      <w:r>
        <w:instrText xml:space="preserve"> AutoTextList   \s NoStyle \t "Licenca se odnosi na pravo da se Proizvod preuzme, instalira, koristi i da mu se pristupa." </w:instrText>
      </w:r>
      <w:r>
        <w:fldChar w:fldCharType="separate"/>
      </w:r>
      <w:r>
        <w:rPr>
          <w:color w:val="0563C1"/>
        </w:rPr>
        <w:t>Licenci</w:t>
      </w:r>
      <w:r>
        <w:fldChar w:fldCharType="end"/>
      </w:r>
      <w:r>
        <w:t xml:space="preserve"> i </w:t>
      </w:r>
      <w:r>
        <w:fldChar w:fldCharType="begin"/>
      </w:r>
      <w:r>
        <w:instrText xml:space="preserve"> AutoTextList   \s NoStyle \t "Fizičko jezgro označava jezgro u Fizičkom procesoru." </w:instrText>
      </w:r>
      <w:r>
        <w:fldChar w:fldCharType="separate"/>
      </w:r>
      <w:r>
        <w:rPr>
          <w:color w:val="0563C1"/>
        </w:rPr>
        <w:t>Fizičkih jezgara</w:t>
      </w:r>
      <w:r>
        <w:fldChar w:fldCharType="end"/>
      </w:r>
      <w:r>
        <w:t xml:space="preserve"> ostaje isti, prenos </w:t>
      </w:r>
      <w:r>
        <w:fldChar w:fldCharType="begin"/>
      </w:r>
      <w:r>
        <w:instrText xml:space="preserve"> AutoTextList   \s NoStyle \t "Licenca se odnosi na pravo da se Proizvod preuzme, instalira, koristi i da mu se pristupa." </w:instrText>
      </w:r>
      <w:r>
        <w:fldChar w:fldCharType="separate"/>
      </w:r>
      <w:r>
        <w:rPr>
          <w:color w:val="0563C1"/>
        </w:rPr>
        <w:t>Licenci</w:t>
      </w:r>
      <w:r>
        <w:fldChar w:fldCharType="end"/>
      </w:r>
      <w:r>
        <w:t xml:space="preserve"> je dozvoljen svaki put kada Klijent napravi nove particije na jednom hardveru. </w:t>
      </w:r>
    </w:p>
    <w:p w:rsidR="007E2B9E" w:rsidRDefault="004D62B3" w:rsidP="004D62B3">
      <w:pPr>
        <w:pStyle w:val="ProductList-Bullet"/>
        <w:numPr>
          <w:ilvl w:val="0"/>
          <w:numId w:val="9"/>
        </w:numPr>
      </w:pPr>
      <w:r>
        <w:t xml:space="preserve">Kao jednokratna alternativa dodeljivanju osnovnih </w:t>
      </w:r>
      <w:r>
        <w:fldChar w:fldCharType="begin"/>
      </w:r>
      <w:r>
        <w:instrText xml:space="preserve"> AutoTextList   \s NoStyle \t "CAL se odnosi na klijentovu licencu za pristup koju može dodeliti korisnik ili uređaj, prema potrebi. (Punu definiciju potražite u Rečniku)" </w:instrText>
      </w:r>
      <w:r>
        <w:fldChar w:fldCharType="separate"/>
      </w:r>
      <w:r>
        <w:rPr>
          <w:color w:val="0563C1"/>
        </w:rPr>
        <w:t>CAL licenci</w:t>
      </w:r>
      <w:r>
        <w:fldChar w:fldCharType="end"/>
      </w:r>
      <w:r>
        <w:t xml:space="preserve"> po korisniku ili po uređaju, određeni broj osnovnih </w:t>
      </w:r>
      <w:r>
        <w:fldChar w:fldCharType="begin"/>
      </w:r>
      <w:r>
        <w:instrText xml:space="preserve"> AutoTextList   \s NoStyle \t "CAL se odnosi na klijentovu licencu za pristup koju može dodeliti korisnik ili uređaj, prema potrebi. (Punu definiciju potražite u Rečniku)" </w:instrText>
      </w:r>
      <w:r>
        <w:fldChar w:fldCharType="separate"/>
      </w:r>
      <w:r>
        <w:rPr>
          <w:color w:val="0563C1"/>
        </w:rPr>
        <w:t>CAL licenci</w:t>
      </w:r>
      <w:r>
        <w:fldChar w:fldCharType="end"/>
      </w:r>
      <w:r>
        <w:t xml:space="preserve"> mogu da se dodeljuju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 xml:space="preserve"> serverskog softvera na jednom </w:t>
      </w:r>
      <w:r>
        <w:fldChar w:fldCharType="begin"/>
      </w:r>
      <w:r>
        <w:instrText xml:space="preserve"> AutoTextList   \s NoStyle \t "Server je fizički hardverski sistem koji pokreće serverski softver." </w:instrText>
      </w:r>
      <w:r>
        <w:fldChar w:fldCharType="separate"/>
      </w:r>
      <w:r>
        <w:rPr>
          <w:color w:val="0563C1"/>
        </w:rPr>
        <w:t>Serveru</w:t>
      </w:r>
      <w:r>
        <w:fldChar w:fldCharType="end"/>
      </w:r>
      <w:r>
        <w:t xml:space="preserve"> (režim po serveru) kako bi bilo dozvoljeno da najviše isti broj korisnika ili uređaja istovremeno pristupa toj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w:t>
      </w:r>
    </w:p>
    <w:p w:rsidR="007E2B9E" w:rsidRDefault="007E2B9E">
      <w:pPr>
        <w:pStyle w:val="ProductList-Body"/>
      </w:pPr>
    </w:p>
    <w:p w:rsidR="007E2B9E" w:rsidRDefault="004D62B3">
      <w:pPr>
        <w:pStyle w:val="ProductList-ClauseHeading"/>
        <w:outlineLvl w:val="3"/>
      </w:pPr>
      <w:r>
        <w:t>Licence za pristup</w:t>
      </w:r>
    </w:p>
    <w:p w:rsidR="007E2B9E" w:rsidRDefault="004D62B3" w:rsidP="004D62B3">
      <w:pPr>
        <w:pStyle w:val="ProductList-Bullet"/>
        <w:numPr>
          <w:ilvl w:val="0"/>
          <w:numId w:val="10"/>
        </w:numPr>
      </w:pPr>
      <w:r>
        <w:t xml:space="preserve">Osim na način koji je ovde opisan i naveden u </w:t>
      </w: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Uslovima licenciranja za određeni proizvod</w:t>
      </w:r>
      <w:r>
        <w:fldChar w:fldCharType="end"/>
      </w:r>
      <w:r>
        <w:t xml:space="preserve">, za pristup celokupnom serverskom softveru obavezne su </w:t>
      </w:r>
      <w:r>
        <w:fldChar w:fldCharType="begin"/>
      </w:r>
      <w:r>
        <w:instrText xml:space="preserve"> AutoTextList   \s NoStyle \t "CAL se odnosi na klijentovu licencu za pristup koju može dodeliti korisnik ili uređaj, prema potrebi. (Punu definiciju potražite u Rečniku)" </w:instrText>
      </w:r>
      <w:r>
        <w:fldChar w:fldCharType="separate"/>
      </w:r>
      <w:r>
        <w:rPr>
          <w:color w:val="0563C1"/>
        </w:rPr>
        <w:t>CAL licence</w:t>
      </w:r>
      <w:r>
        <w:fldChar w:fldCharType="end"/>
      </w:r>
      <w:r>
        <w:t xml:space="preserve"> ili </w:t>
      </w:r>
      <w:r>
        <w:fldChar w:fldCharType="begin"/>
      </w:r>
      <w:r>
        <w:instrText xml:space="preserve"> AutoTextList   \s NoStyle \t "Licence jednake CAL licenci se odnose na SL licencu za korisnika ili Licencu za eksterno povezivanje navedenu u tabeli „Pristup serverskom softveru“ za Proizvod, CAL paketu ili SL, kao što je navedeno u tabeli „Jednake licence“. (Punu definiciju potražite u Rečniku)" </w:instrText>
      </w:r>
      <w:r>
        <w:fldChar w:fldCharType="separate"/>
      </w:r>
      <w:r>
        <w:rPr>
          <w:color w:val="0563C1"/>
        </w:rPr>
        <w:t>Licence jednake CAL licencama</w:t>
      </w:r>
      <w:r>
        <w:fldChar w:fldCharType="end"/>
      </w:r>
      <w:r>
        <w:t>.</w:t>
      </w:r>
    </w:p>
    <w:p w:rsidR="007E2B9E" w:rsidRDefault="004D62B3" w:rsidP="004D62B3">
      <w:pPr>
        <w:pStyle w:val="ProductList-Bullet"/>
        <w:numPr>
          <w:ilvl w:val="0"/>
          <w:numId w:val="10"/>
        </w:numPr>
      </w:pPr>
      <w:r>
        <w:fldChar w:fldCharType="begin"/>
      </w:r>
      <w:r>
        <w:instrText xml:space="preserve"> AutoTextList   \s NoStyle \t "CAL se odnosi na klijentovu licencu za pristup koju može dodeliti korisnik ili uređaj, prema potrebi. (Punu definiciju potražite u Rečniku)" </w:instrText>
      </w:r>
      <w:r>
        <w:fldChar w:fldCharType="separate"/>
      </w:r>
      <w:r>
        <w:rPr>
          <w:color w:val="0563C1"/>
        </w:rPr>
        <w:t>CAL licence</w:t>
      </w:r>
      <w:r>
        <w:fldChar w:fldCharType="end"/>
      </w:r>
      <w:r>
        <w:t xml:space="preserve"> nisu obavezne za pristup sa drugog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Licenciranog servera</w:t>
      </w:r>
      <w:r>
        <w:fldChar w:fldCharType="end"/>
      </w:r>
      <w:r>
        <w:t>.</w:t>
      </w:r>
    </w:p>
    <w:p w:rsidR="007E2B9E" w:rsidRDefault="004D62B3" w:rsidP="004D62B3">
      <w:pPr>
        <w:pStyle w:val="ProductList-Bullet"/>
        <w:numPr>
          <w:ilvl w:val="0"/>
          <w:numId w:val="10"/>
        </w:numPr>
      </w:pPr>
      <w:r>
        <w:fldChar w:fldCharType="begin"/>
      </w:r>
      <w:r>
        <w:instrText xml:space="preserve"> AutoTextList   \s NoStyle \t "CAL se odnosi na klijentovu licencu za pristup koju može dodeliti korisnik ili uređaj, prema potrebi. (Punu definiciju potražite u Rečniku)" </w:instrText>
      </w:r>
      <w:r>
        <w:fldChar w:fldCharType="separate"/>
      </w:r>
      <w:r>
        <w:rPr>
          <w:color w:val="0563C1"/>
        </w:rPr>
        <w:t>CAL licence</w:t>
      </w:r>
      <w:r>
        <w:fldChar w:fldCharType="end"/>
      </w:r>
      <w:r>
        <w:t xml:space="preserve"> nisu obavezne za pristupanje serverskom softveru koji koristi </w:t>
      </w:r>
      <w:r>
        <w:fldChar w:fldCharType="begin"/>
      </w:r>
      <w:r>
        <w:instrText xml:space="preserve"> AutoTextList   \s NoStyle \t "Radna opterećenja na vebu (poznata i kao „Internet veb rešenja“) su javno dostupne veb stranice, veb lokacije, veb aplikacije, veb usluge i/ili usluga protokola pošte POP3. (Punu definiciju potražite u Rečniku)" </w:instrText>
      </w:r>
      <w:r>
        <w:fldChar w:fldCharType="separate"/>
      </w:r>
      <w:r>
        <w:rPr>
          <w:color w:val="0563C1"/>
        </w:rPr>
        <w:t>Radno opterećenje na vebu</w:t>
      </w:r>
      <w:r>
        <w:fldChar w:fldCharType="end"/>
      </w:r>
      <w:r>
        <w:t xml:space="preserve"> ili </w:t>
      </w:r>
      <w:r>
        <w:fldChar w:fldCharType="begin"/>
      </w:r>
      <w:r>
        <w:instrText xml:space="preserve"> AutoTextList   \s NoStyle \t "Radno opterećenje računarstva visokih performansi (HPC) označava opterećenje pri kojem se softver servera koristi za pokretanje Čvora klastera...(punu definiciju potražite u Rečniku)" </w:instrText>
      </w:r>
      <w:r>
        <w:fldChar w:fldCharType="separate"/>
      </w:r>
      <w:r>
        <w:rPr>
          <w:color w:val="0563C1"/>
        </w:rPr>
        <w:t>HPC radno opterećenje</w:t>
      </w:r>
      <w:r>
        <w:fldChar w:fldCharType="end"/>
      </w:r>
      <w:r>
        <w:t>.</w:t>
      </w:r>
    </w:p>
    <w:p w:rsidR="007E2B9E" w:rsidRDefault="004D62B3" w:rsidP="004D62B3">
      <w:pPr>
        <w:pStyle w:val="ProductList-Bullet"/>
        <w:numPr>
          <w:ilvl w:val="0"/>
          <w:numId w:val="10"/>
        </w:numPr>
      </w:pPr>
      <w:r>
        <w:lastRenderedPageBreak/>
        <w:fldChar w:fldCharType="begin"/>
      </w:r>
      <w:r>
        <w:instrText xml:space="preserve"> AutoTextList   \s NoStyle \t "CAL se odnosi na klijentovu licencu za pristup koju može dodeliti korisnik ili uređaj, prema potrebi. (Punu definiciju potražite u Rečniku)" </w:instrText>
      </w:r>
      <w:r>
        <w:fldChar w:fldCharType="separate"/>
      </w:r>
      <w:r>
        <w:rPr>
          <w:color w:val="0563C1"/>
        </w:rPr>
        <w:t>CAL licence</w:t>
      </w:r>
      <w:r>
        <w:fldChar w:fldCharType="end"/>
      </w:r>
      <w:r>
        <w:t xml:space="preserve"> nisu obavezne za pristup u </w:t>
      </w:r>
      <w:r>
        <w:fldChar w:fldCharType="begin"/>
      </w:r>
      <w:r>
        <w:instrText xml:space="preserve"> AutoTextList   \s NoStyle \t "Fizičko okruženje operativnih sistema označava Okruženje operativnih sistema konfigurisano za korišćenje direktno na fizičkom hardverskom sistemu. Instanca operativnog sistema na kojoj se pokreće softver za hardversku virtuelizaciju ili koja se koristi za pružanje usluga hardverske virtuelizacije smatra se delom Fizičkog okruženja operativnih sistema." </w:instrText>
      </w:r>
      <w:r>
        <w:fldChar w:fldCharType="separate"/>
      </w:r>
      <w:r>
        <w:rPr>
          <w:color w:val="0563C1"/>
        </w:rPr>
        <w:t>Fizičkom OSE-u</w:t>
      </w:r>
      <w:r>
        <w:fldChar w:fldCharType="end"/>
      </w:r>
      <w:r>
        <w:t xml:space="preserve"> koji se isključivo koristi za pružanje usluga hostinga za </w:t>
      </w:r>
      <w:r>
        <w:fldChar w:fldCharType="begin"/>
      </w:r>
      <w:r>
        <w:instrText xml:space="preserve"> AutoTextList   \s NoStyle \t "Virtuelni OSE označava Okruženje operativnih sistema konfigurisano za korišćenje na virtuelnom hardverskom sistemu" </w:instrText>
      </w:r>
      <w:r>
        <w:fldChar w:fldCharType="separate"/>
      </w:r>
      <w:r>
        <w:rPr>
          <w:color w:val="0563C1"/>
        </w:rPr>
        <w:t>Virtuelne OSE-ove</w:t>
      </w:r>
      <w:r>
        <w:fldChar w:fldCharType="end"/>
      </w:r>
      <w:r>
        <w:t xml:space="preserve"> i upravljanje njima.</w:t>
      </w:r>
    </w:p>
    <w:p w:rsidR="007E2B9E" w:rsidRDefault="004D62B3">
      <w:pPr>
        <w:pStyle w:val="ProductList-Offering2Heading"/>
        <w:outlineLvl w:val="2"/>
      </w:pPr>
      <w:bookmarkStart w:id="24" w:name="_Sec542"/>
      <w:r>
        <w:t>Serverske/CAL licence</w:t>
      </w:r>
      <w:bookmarkEnd w:id="24"/>
      <w:r>
        <w:fldChar w:fldCharType="begin"/>
      </w:r>
      <w:r>
        <w:instrText xml:space="preserve"> TC "</w:instrText>
      </w:r>
      <w:bookmarkStart w:id="25" w:name="_Toc502073384"/>
      <w:r>
        <w:instrText>Serverske/CAL licence</w:instrText>
      </w:r>
      <w:bookmarkEnd w:id="25"/>
      <w:r>
        <w:instrText>" \l 3</w:instrText>
      </w:r>
      <w:r>
        <w:fldChar w:fldCharType="end"/>
      </w:r>
    </w:p>
    <w:p w:rsidR="007E2B9E" w:rsidRDefault="004D62B3">
      <w:pPr>
        <w:pStyle w:val="ProductList-ClauseHeading"/>
        <w:outlineLvl w:val="3"/>
      </w:pPr>
      <w:r>
        <w:t>Licence za Server (po Instanci)</w:t>
      </w:r>
    </w:p>
    <w:p w:rsidR="007E2B9E" w:rsidRDefault="004D62B3">
      <w:pPr>
        <w:pStyle w:val="ProductList-Body"/>
      </w:pPr>
      <w:r>
        <w:t xml:space="preserve">Klijent može da koristi jednu </w:t>
      </w:r>
      <w:r>
        <w:fldChar w:fldCharType="begin"/>
      </w:r>
      <w:r>
        <w:instrText xml:space="preserve"> AutoTextList   \s NoStyle \t "Pokrenuta instanca označava Instancu softvera učitanog u memoriju za koji je izvršeno jedno uputstvo ili više njih. (Punu definiciju potražite u Rečniku)" </w:instrText>
      </w:r>
      <w:r>
        <w:fldChar w:fldCharType="separate"/>
      </w:r>
      <w:r>
        <w:rPr>
          <w:color w:val="0563C1"/>
        </w:rPr>
        <w:t>Pokrenutu instancu</w:t>
      </w:r>
      <w:r>
        <w:fldChar w:fldCharType="end"/>
      </w:r>
      <w:r>
        <w:t xml:space="preserve"> serverskog softvera bilo u </w:t>
      </w:r>
      <w:r>
        <w:fldChar w:fldCharType="begin"/>
      </w:r>
      <w:r>
        <w:instrText xml:space="preserve"> AutoTextList   \s NoStyle \t "Fizičko okruženje operativnih sistema označava Okruženje operativnih sistema konfigurisano za korišćenje direktno na fizičkom hardverskom sistemu. Instanca operativnog sistema na kojoj se pokreće softver za hardversku virtuelizaciju ili koja se koristi za pružanje usluga hardverske virtuelizacije smatra se delom Fizičkog okruženja operativnih sistema." </w:instrText>
      </w:r>
      <w:r>
        <w:fldChar w:fldCharType="separate"/>
      </w:r>
      <w:r>
        <w:rPr>
          <w:color w:val="0563C1"/>
        </w:rPr>
        <w:t>Fizičkom OSE okruženju</w:t>
      </w:r>
      <w:r>
        <w:fldChar w:fldCharType="end"/>
      </w:r>
      <w:r>
        <w:t xml:space="preserve"> ili </w:t>
      </w:r>
      <w:r>
        <w:fldChar w:fldCharType="begin"/>
      </w:r>
      <w:r>
        <w:instrText xml:space="preserve"> AutoTextList   \s NoStyle \t "Virtuelni OSE označava Okruženje operativnih sistema konfigurisano za korišćenje na virtuelnom hardverskom sistemu" </w:instrText>
      </w:r>
      <w:r>
        <w:fldChar w:fldCharType="separate"/>
      </w:r>
      <w:r>
        <w:rPr>
          <w:color w:val="0563C1"/>
        </w:rPr>
        <w:t>Virtuelnom OSE okruženju</w:t>
      </w:r>
      <w:r>
        <w:fldChar w:fldCharType="end"/>
      </w:r>
      <w:r>
        <w:t xml:space="preserve"> na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za svaku </w:t>
      </w:r>
      <w:r>
        <w:fldChar w:fldCharType="begin"/>
      </w:r>
      <w:r>
        <w:instrText xml:space="preserve"> AutoTextList   \s NoStyle \t "Licenca se odnosi na pravo da se Proizvod preuzme, instalira, koristi i da mu se pristupa." </w:instrText>
      </w:r>
      <w:r>
        <w:fldChar w:fldCharType="separate"/>
      </w:r>
      <w:r>
        <w:rPr>
          <w:color w:val="0563C1"/>
        </w:rPr>
        <w:t>Licencu</w:t>
      </w:r>
      <w:r>
        <w:fldChar w:fldCharType="end"/>
      </w:r>
      <w:r>
        <w:t xml:space="preserve"> koju nabavi.</w:t>
      </w:r>
    </w:p>
    <w:p w:rsidR="007E2B9E" w:rsidRDefault="007E2B9E">
      <w:pPr>
        <w:pStyle w:val="ProductList-Body"/>
      </w:pPr>
    </w:p>
    <w:p w:rsidR="007E2B9E" w:rsidRDefault="004D62B3">
      <w:pPr>
        <w:pStyle w:val="ProductList-ClauseHeading"/>
        <w:outlineLvl w:val="3"/>
      </w:pPr>
      <w:r>
        <w:t>Licence za pristup</w:t>
      </w:r>
    </w:p>
    <w:p w:rsidR="007E2B9E" w:rsidRDefault="004D62B3" w:rsidP="004D62B3">
      <w:pPr>
        <w:pStyle w:val="ProductList-Bullet"/>
        <w:numPr>
          <w:ilvl w:val="0"/>
          <w:numId w:val="11"/>
        </w:numPr>
      </w:pPr>
      <w:r>
        <w:t xml:space="preserve">Osim na način koji je ovde opisan i naveden u </w:t>
      </w: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Uslovima licenciranja za određeni proizvod</w:t>
      </w:r>
      <w:r>
        <w:fldChar w:fldCharType="end"/>
      </w:r>
      <w:r>
        <w:t xml:space="preserve">, za pristup celokupnom serverskom softveru obavezne su </w:t>
      </w:r>
      <w:r>
        <w:fldChar w:fldCharType="begin"/>
      </w:r>
      <w:r>
        <w:instrText xml:space="preserve"> AutoTextList   \s NoStyle \t "CAL se odnosi na klijentovu licencu za pristup koju može dodeliti korisnik ili uređaj, prema potrebi. (Punu definiciju potražite u Rečniku)" </w:instrText>
      </w:r>
      <w:r>
        <w:fldChar w:fldCharType="separate"/>
      </w:r>
      <w:r>
        <w:rPr>
          <w:color w:val="0563C1"/>
        </w:rPr>
        <w:t>CAL licence</w:t>
      </w:r>
      <w:r>
        <w:fldChar w:fldCharType="end"/>
      </w:r>
      <w:r>
        <w:t xml:space="preserve"> ili </w:t>
      </w:r>
      <w:r>
        <w:fldChar w:fldCharType="begin"/>
      </w:r>
      <w:r>
        <w:instrText xml:space="preserve"> AutoTextList   \s NoStyle \t "Licence jednake CAL licenci se odnose na SL licencu za korisnika ili Licencu za eksterno povezivanje navedenu u tabeli „Pristup serverskom softveru“ za Proizvod, CAL paketu ili SL, kao što je navedeno u tabeli „Jednake licence“. (Punu definiciju potražite u Rečniku)" </w:instrText>
      </w:r>
      <w:r>
        <w:fldChar w:fldCharType="separate"/>
      </w:r>
      <w:r>
        <w:rPr>
          <w:color w:val="0563C1"/>
        </w:rPr>
        <w:t>Licence jednake CAL licencama</w:t>
      </w:r>
      <w:r>
        <w:fldChar w:fldCharType="end"/>
      </w:r>
      <w:r>
        <w:t>.</w:t>
      </w:r>
    </w:p>
    <w:p w:rsidR="007E2B9E" w:rsidRDefault="004D62B3" w:rsidP="004D62B3">
      <w:pPr>
        <w:pStyle w:val="ProductList-Bullet"/>
        <w:numPr>
          <w:ilvl w:val="0"/>
          <w:numId w:val="11"/>
        </w:numPr>
      </w:pPr>
      <w:r>
        <w:fldChar w:fldCharType="begin"/>
      </w:r>
      <w:r>
        <w:instrText xml:space="preserve"> AutoTextList   \s NoStyle \t "CAL se odnosi na klijentovu licencu za pristup koju može dodeliti korisnik ili uređaj, prema potrebi. (Punu definiciju potražite u Rečniku)" </w:instrText>
      </w:r>
      <w:r>
        <w:fldChar w:fldCharType="separate"/>
      </w:r>
      <w:r>
        <w:rPr>
          <w:color w:val="0563C1"/>
        </w:rPr>
        <w:t>CAL licence</w:t>
      </w:r>
      <w:r>
        <w:fldChar w:fldCharType="end"/>
      </w:r>
      <w:r>
        <w:t xml:space="preserve"> nisu obavezne za pristup sa drugog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Licenciranog servera</w:t>
      </w:r>
      <w:r>
        <w:fldChar w:fldCharType="end"/>
      </w:r>
      <w:r>
        <w:t xml:space="preserve">. </w:t>
      </w:r>
    </w:p>
    <w:p w:rsidR="007E2B9E" w:rsidRDefault="004D62B3">
      <w:pPr>
        <w:pStyle w:val="ProductList-Offering2Heading"/>
        <w:outlineLvl w:val="2"/>
      </w:pPr>
      <w:bookmarkStart w:id="26" w:name="_Sec543"/>
      <w:r>
        <w:t>Po jezgru</w:t>
      </w:r>
      <w:bookmarkEnd w:id="26"/>
      <w:r>
        <w:fldChar w:fldCharType="begin"/>
      </w:r>
      <w:r>
        <w:instrText xml:space="preserve"> TC "</w:instrText>
      </w:r>
      <w:bookmarkStart w:id="27" w:name="_Toc502073385"/>
      <w:r>
        <w:instrText>Po jezgru</w:instrText>
      </w:r>
      <w:bookmarkEnd w:id="27"/>
      <w:r>
        <w:instrText>" \l 3</w:instrText>
      </w:r>
      <w:r>
        <w:fldChar w:fldCharType="end"/>
      </w:r>
    </w:p>
    <w:p w:rsidR="007E2B9E" w:rsidRDefault="004D62B3">
      <w:pPr>
        <w:pStyle w:val="ProductList-Body"/>
      </w:pPr>
      <w:r>
        <w:t xml:space="preserve">Za Proizvode sa Modelom licenciranja po jezgru, Klijent mora da izabere bilo Licenciranje po </w:t>
      </w:r>
      <w:r>
        <w:fldChar w:fldCharType="begin"/>
      </w:r>
      <w:r>
        <w:instrText xml:space="preserve"> AutoTextList   \s NoStyle \t "Fizičko jezgro označava jezgro u Fizičkom procesoru." </w:instrText>
      </w:r>
      <w:r>
        <w:fldChar w:fldCharType="separate"/>
      </w:r>
      <w:r>
        <w:rPr>
          <w:color w:val="0563C1"/>
        </w:rPr>
        <w:t>Fizičkom jezgru</w:t>
      </w:r>
      <w:r>
        <w:fldChar w:fldCharType="end"/>
      </w:r>
      <w:r>
        <w:t xml:space="preserve"> na </w:t>
      </w:r>
      <w:r>
        <w:fldChar w:fldCharType="begin"/>
      </w:r>
      <w:r>
        <w:instrText xml:space="preserve"> AutoTextList   \s NoStyle \t "Server je fizički hardverski sistem koji pokreće serverski softver." </w:instrText>
      </w:r>
      <w:r>
        <w:fldChar w:fldCharType="separate"/>
      </w:r>
      <w:r>
        <w:rPr>
          <w:color w:val="0563C1"/>
        </w:rPr>
        <w:t>Serveru</w:t>
      </w:r>
      <w:r>
        <w:fldChar w:fldCharType="end"/>
      </w:r>
      <w:r>
        <w:t xml:space="preserve"> ili Licenciranje po Pojedinačnom </w:t>
      </w:r>
      <w:r>
        <w:fldChar w:fldCharType="begin"/>
      </w:r>
      <w:r>
        <w:instrText xml:space="preserve"> AutoTextList   \s NoStyle \t "Virtuelni OSE označava Okruženje operativnih sistema konfigurisano za korišćenje na virtuelnom hardverskom sistemu" </w:instrText>
      </w:r>
      <w:r>
        <w:fldChar w:fldCharType="separate"/>
      </w:r>
      <w:r>
        <w:rPr>
          <w:color w:val="0563C1"/>
        </w:rPr>
        <w:t>virtuelnom OSE okruženju</w:t>
      </w:r>
      <w:r>
        <w:fldChar w:fldCharType="end"/>
      </w:r>
      <w:r>
        <w:t>. Uslovi za svaku stavku su utvrđeni ispod.</w:t>
      </w:r>
    </w:p>
    <w:p w:rsidR="007E2B9E" w:rsidRDefault="007E2B9E">
      <w:pPr>
        <w:pStyle w:val="ProductList-Body"/>
      </w:pPr>
    </w:p>
    <w:p w:rsidR="007E2B9E" w:rsidRDefault="004D62B3">
      <w:pPr>
        <w:pStyle w:val="ProductList-ClauseHeading"/>
        <w:outlineLvl w:val="3"/>
      </w:pPr>
      <w:r>
        <w:t>Licence za server (po jezgru) – Licenciranje po Fizičkom jezgru na Serveru</w:t>
      </w:r>
    </w:p>
    <w:p w:rsidR="007E2B9E" w:rsidRDefault="004D62B3" w:rsidP="004D62B3">
      <w:pPr>
        <w:pStyle w:val="ProductList-Bullet"/>
        <w:numPr>
          <w:ilvl w:val="0"/>
          <w:numId w:val="12"/>
        </w:numPr>
      </w:pPr>
      <w:r>
        <w:t xml:space="preserve">Klijent može da koristi serverski softver na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pod uslovom da nabavi dovoljno licenci za </w:t>
      </w:r>
      <w:r>
        <w:fldChar w:fldCharType="begin"/>
      </w:r>
      <w:r>
        <w:instrText xml:space="preserve"> AutoTextList   \s NoStyle \t "Server je fizički hardverski sistem koji pokreće serverski softver." </w:instrText>
      </w:r>
      <w:r>
        <w:fldChar w:fldCharType="separate"/>
      </w:r>
      <w:r>
        <w:rPr>
          <w:color w:val="0563C1"/>
        </w:rPr>
        <w:t>Server</w:t>
      </w:r>
      <w:r>
        <w:fldChar w:fldCharType="end"/>
      </w:r>
      <w:r>
        <w:t>na dole opisan način.</w:t>
      </w:r>
    </w:p>
    <w:p w:rsidR="007E2B9E" w:rsidRDefault="004D62B3" w:rsidP="004D62B3">
      <w:pPr>
        <w:pStyle w:val="ProductList-Bullet"/>
        <w:numPr>
          <w:ilvl w:val="0"/>
          <w:numId w:val="12"/>
        </w:numPr>
      </w:pPr>
      <w:r>
        <w:t xml:space="preserve">Broj potrebnih </w:t>
      </w:r>
      <w:r>
        <w:fldChar w:fldCharType="begin"/>
      </w:r>
      <w:r>
        <w:instrText xml:space="preserve"> AutoTextList   \s NoStyle \t "Licenca se odnosi na pravo da se Proizvod preuzme, instalira, koristi i da mu se pristupa." </w:instrText>
      </w:r>
      <w:r>
        <w:fldChar w:fldCharType="separate"/>
      </w:r>
      <w:r>
        <w:rPr>
          <w:color w:val="0563C1"/>
        </w:rPr>
        <w:t>Licenci</w:t>
      </w:r>
      <w:r>
        <w:fldChar w:fldCharType="end"/>
      </w:r>
      <w:r>
        <w:t xml:space="preserve"> jednak je broju </w:t>
      </w:r>
      <w:r>
        <w:fldChar w:fldCharType="begin"/>
      </w:r>
      <w:r>
        <w:instrText xml:space="preserve"> AutoTextList   \s NoStyle \t "Fizičko jezgro označava jezgro u Fizičkom procesoru." </w:instrText>
      </w:r>
      <w:r>
        <w:fldChar w:fldCharType="separate"/>
      </w:r>
      <w:r>
        <w:rPr>
          <w:color w:val="0563C1"/>
        </w:rPr>
        <w:t>Fizičkih jezgara</w:t>
      </w:r>
      <w:r>
        <w:fldChar w:fldCharType="end"/>
      </w:r>
      <w:r>
        <w:t xml:space="preserve"> na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pri čemu je potrebno najmanje četiri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po Fizičkom procesoru.</w:t>
      </w:r>
    </w:p>
    <w:p w:rsidR="007E2B9E" w:rsidRDefault="004D62B3" w:rsidP="004D62B3">
      <w:pPr>
        <w:pStyle w:val="ProductList-Bullet"/>
        <w:numPr>
          <w:ilvl w:val="0"/>
          <w:numId w:val="12"/>
        </w:numPr>
      </w:pPr>
      <w:r>
        <w:t xml:space="preserve">Za izdanje Enterprise, Klijent može da koristi neograničen broj </w:t>
      </w:r>
      <w:r>
        <w:fldChar w:fldCharType="begin"/>
      </w:r>
      <w:r>
        <w:instrText xml:space="preserve"> AutoTextList   \s NoStyle \t "Pokrenuta instanca označava Instancu softvera učitanog u memoriju za koji je izvršeno jedno uputstvo ili više njih. (Punu definiciju potražite u Rečniku)" </w:instrText>
      </w:r>
      <w:r>
        <w:fldChar w:fldCharType="separate"/>
      </w:r>
      <w:r>
        <w:rPr>
          <w:color w:val="0563C1"/>
        </w:rPr>
        <w:t>Pokrenutih instanci</w:t>
      </w:r>
      <w:r>
        <w:fldChar w:fldCharType="end"/>
      </w:r>
      <w:r>
        <w:t xml:space="preserve"> serverskog softvera na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u onom broju </w:t>
      </w:r>
      <w:r>
        <w:fldChar w:fldCharType="begin"/>
      </w:r>
      <w:r>
        <w:instrText xml:space="preserve"> AutoTextList   \s NoStyle \t "Fizičko okruženje operativnih sistema označava Okruženje operativnih sistema konfigurisano za korišćenje direktno na fizičkom hardverskom sistemu. Instanca operativnog sistema na kojoj se pokreće softver za hardversku virtuelizaciju ili koja se koristi za pružanje usluga hardverske virtuelizacije smatra se delom Fizičkog okruženja operativnih sistema." </w:instrText>
      </w:r>
      <w:r>
        <w:fldChar w:fldCharType="separate"/>
      </w:r>
      <w:r>
        <w:rPr>
          <w:color w:val="0563C1"/>
        </w:rPr>
        <w:t>Fizičkih</w:t>
      </w:r>
      <w:r>
        <w:fldChar w:fldCharType="end"/>
      </w:r>
      <w:r>
        <w:t xml:space="preserve"> i/ili </w:t>
      </w:r>
      <w:r>
        <w:fldChar w:fldCharType="begin"/>
      </w:r>
      <w:r>
        <w:instrText xml:space="preserve"> AutoTextList   \s NoStyle \t "Virtuelni OSE označava Okruženje operativnih sistema konfigurisano za korišćenje na virtuelnom hardverskom sistemu" </w:instrText>
      </w:r>
      <w:r>
        <w:fldChar w:fldCharType="separate"/>
      </w:r>
      <w:r>
        <w:rPr>
          <w:color w:val="0563C1"/>
        </w:rPr>
        <w:t>Virtuelnih OSE-ova</w:t>
      </w:r>
      <w:r>
        <w:fldChar w:fldCharType="end"/>
      </w:r>
      <w:r>
        <w:t xml:space="preserve"> koji je jednak broju licenci prenetih na taj server.</w:t>
      </w:r>
    </w:p>
    <w:p w:rsidR="007E2B9E" w:rsidRDefault="004D62B3" w:rsidP="004D62B3">
      <w:pPr>
        <w:pStyle w:val="ProductList-Bullet"/>
        <w:numPr>
          <w:ilvl w:val="0"/>
          <w:numId w:val="12"/>
        </w:numPr>
      </w:pPr>
      <w:r>
        <w:t xml:space="preserve">Za svaku dodatnu </w:t>
      </w:r>
      <w:r>
        <w:fldChar w:fldCharType="begin"/>
      </w:r>
      <w:r>
        <w:instrText xml:space="preserve"> AutoTextList   \s NoStyle \t "Licenca se odnosi na pravo da se Proizvod preuzme, instalira, koristi i da mu se pristupa." </w:instrText>
      </w:r>
      <w:r>
        <w:fldChar w:fldCharType="separate"/>
      </w:r>
      <w:r>
        <w:rPr>
          <w:color w:val="0563C1"/>
        </w:rPr>
        <w:t>Licencu</w:t>
      </w:r>
      <w:r>
        <w:fldChar w:fldCharType="end"/>
      </w:r>
      <w:r>
        <w:t xml:space="preserve"> za Enterprise izdanje koju Klijent dodeli preko broja </w:t>
      </w:r>
      <w:r>
        <w:fldChar w:fldCharType="begin"/>
      </w:r>
      <w:r>
        <w:instrText xml:space="preserve"> AutoTextList   \s NoStyle \t "Licenca se odnosi na pravo da se Proizvod preuzme, instalira, koristi i da mu se pristupa." </w:instrText>
      </w:r>
      <w:r>
        <w:fldChar w:fldCharType="separate"/>
      </w:r>
      <w:r>
        <w:rPr>
          <w:color w:val="0563C1"/>
        </w:rPr>
        <w:t>Licenci</w:t>
      </w:r>
      <w:r>
        <w:fldChar w:fldCharType="end"/>
      </w:r>
      <w:r>
        <w:t xml:space="preserve"> potrebnih prema gorenavedenom stavu 2, Klijent može da koristi serverski softver u jednom dodatnom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OSE-u</w:t>
      </w:r>
      <w:r>
        <w:fldChar w:fldCharType="end"/>
      </w:r>
      <w:r>
        <w:t xml:space="preserve"> na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w:t>
      </w:r>
    </w:p>
    <w:p w:rsidR="007E2B9E" w:rsidRDefault="004D62B3" w:rsidP="004D62B3">
      <w:pPr>
        <w:pStyle w:val="ProductList-Bullet"/>
        <w:numPr>
          <w:ilvl w:val="0"/>
          <w:numId w:val="12"/>
        </w:numPr>
      </w:pPr>
      <w:r>
        <w:t xml:space="preserve">Za druga izdanja, Klijent može da koristi neograničen broj </w:t>
      </w:r>
      <w:r>
        <w:fldChar w:fldCharType="begin"/>
      </w:r>
      <w:r>
        <w:instrText xml:space="preserve"> AutoTextList   \s NoStyle \t "Pokrenuta instanca označava Instancu softvera učitanog u memoriju za koji je izvršeno jedno uputstvo ili više njih. (Punu definiciju potražite u Rečniku)" </w:instrText>
      </w:r>
      <w:r>
        <w:fldChar w:fldCharType="separate"/>
      </w:r>
      <w:r>
        <w:rPr>
          <w:color w:val="0563C1"/>
        </w:rPr>
        <w:t>Pokrenutih instanci</w:t>
      </w:r>
      <w:r>
        <w:fldChar w:fldCharType="end"/>
      </w:r>
      <w:r>
        <w:t xml:space="preserve"> serverskog softvera samo u </w:t>
      </w:r>
      <w:r>
        <w:fldChar w:fldCharType="begin"/>
      </w:r>
      <w:r>
        <w:instrText xml:space="preserve"> AutoTextList   \s NoStyle \t "Fizičko okruženje operativnih sistema označava Okruženje operativnih sistema konfigurisano za korišćenje direktno na fizičkom hardverskom sistemu. Instanca operativnog sistema na kojoj se pokreće softver za hardversku virtuelizaciju ili koja se koristi za pružanje usluga hardverske virtuelizacije smatra se delom Fizičkog okruženja operativnih sistema." </w:instrText>
      </w:r>
      <w:r>
        <w:fldChar w:fldCharType="separate"/>
      </w:r>
      <w:r>
        <w:rPr>
          <w:color w:val="0563C1"/>
        </w:rPr>
        <w:t>Fizičkom OSE okruženju</w:t>
      </w:r>
      <w:r>
        <w:fldChar w:fldCharType="end"/>
      </w:r>
      <w:r>
        <w:t xml:space="preserve"> na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w:t>
      </w:r>
    </w:p>
    <w:p w:rsidR="007E2B9E" w:rsidRDefault="007E2B9E">
      <w:pPr>
        <w:pStyle w:val="ProductList-Body"/>
      </w:pPr>
    </w:p>
    <w:p w:rsidR="007E2B9E" w:rsidRDefault="004D62B3">
      <w:pPr>
        <w:pStyle w:val="ProductList-ClauseHeading"/>
        <w:outlineLvl w:val="3"/>
      </w:pPr>
      <w:r>
        <w:t>Licence za Server (po jezgru) – Licenciranje po pojedinačnom Virtuelnom OSE okruženju</w:t>
      </w:r>
    </w:p>
    <w:p w:rsidR="007E2B9E" w:rsidRDefault="004D62B3" w:rsidP="004D62B3">
      <w:pPr>
        <w:pStyle w:val="ProductList-Bullet"/>
        <w:numPr>
          <w:ilvl w:val="0"/>
          <w:numId w:val="13"/>
        </w:numPr>
      </w:pPr>
      <w:r>
        <w:t xml:space="preserve">Klijent može da koristi neograničeni broj </w:t>
      </w:r>
      <w:r>
        <w:fldChar w:fldCharType="begin"/>
      </w:r>
      <w:r>
        <w:instrText xml:space="preserve"> AutoTextList   \s NoStyle \t "Pokrenuta instanca označava Instancu softvera učitanog u memoriju za koji je izvršeno jedno uputstvo ili više njih. (Punu definiciju potražite u Rečniku)" </w:instrText>
      </w:r>
      <w:r>
        <w:fldChar w:fldCharType="separate"/>
      </w:r>
      <w:r>
        <w:rPr>
          <w:color w:val="0563C1"/>
        </w:rPr>
        <w:t>Pokrenutih instanci</w:t>
      </w:r>
      <w:r>
        <w:fldChar w:fldCharType="end"/>
      </w:r>
      <w:r>
        <w:t xml:space="preserve"> serverskog softvera u bilo kom </w:t>
      </w:r>
      <w:r>
        <w:fldChar w:fldCharType="begin"/>
      </w:r>
      <w:r>
        <w:instrText xml:space="preserve"> AutoTextList   \s NoStyle \t "Virtuelni OSE označava Okruženje operativnih sistema konfigurisano za korišćenje na virtuelnom hardverskom sistemu" </w:instrText>
      </w:r>
      <w:r>
        <w:fldChar w:fldCharType="separate"/>
      </w:r>
      <w:r>
        <w:rPr>
          <w:color w:val="0563C1"/>
        </w:rPr>
        <w:t>Virtuelnom OSE okruženju</w:t>
      </w:r>
      <w:r>
        <w:fldChar w:fldCharType="end"/>
      </w:r>
      <w:r>
        <w:t xml:space="preserve"> na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pod uslovom da nabavi dovoljno </w:t>
      </w:r>
      <w:r>
        <w:fldChar w:fldCharType="begin"/>
      </w:r>
      <w:r>
        <w:instrText xml:space="preserve"> AutoTextList   \s NoStyle \t "Licenca se odnosi na pravo da se Proizvod preuzme, instalira, koristi i da mu se pristupa." </w:instrText>
      </w:r>
      <w:r>
        <w:fldChar w:fldCharType="separate"/>
      </w:r>
      <w:r>
        <w:rPr>
          <w:color w:val="0563C1"/>
        </w:rPr>
        <w:t>Licenci</w:t>
      </w:r>
      <w:r>
        <w:fldChar w:fldCharType="end"/>
      </w:r>
      <w:r>
        <w:t xml:space="preserve"> na dole opisan način.</w:t>
      </w:r>
    </w:p>
    <w:p w:rsidR="007E2B9E" w:rsidRDefault="004D62B3" w:rsidP="004D62B3">
      <w:pPr>
        <w:pStyle w:val="ProductList-Bullet"/>
        <w:numPr>
          <w:ilvl w:val="0"/>
          <w:numId w:val="13"/>
        </w:numPr>
      </w:pPr>
      <w:r>
        <w:t xml:space="preserve">Broj potrebnih </w:t>
      </w:r>
      <w:r>
        <w:fldChar w:fldCharType="begin"/>
      </w:r>
      <w:r>
        <w:instrText xml:space="preserve"> AutoTextList   \s NoStyle \t "Licenca se odnosi na pravo da se Proizvod preuzme, instalira, koristi i da mu se pristupa." </w:instrText>
      </w:r>
      <w:r>
        <w:fldChar w:fldCharType="separate"/>
      </w:r>
      <w:r>
        <w:rPr>
          <w:color w:val="0563C1"/>
        </w:rPr>
        <w:t>Licenci</w:t>
      </w:r>
      <w:r>
        <w:fldChar w:fldCharType="end"/>
      </w:r>
      <w:r>
        <w:t xml:space="preserve"> jednak je broju </w:t>
      </w:r>
      <w:r>
        <w:fldChar w:fldCharType="begin"/>
      </w:r>
      <w:r>
        <w:instrText xml:space="preserve"> AutoTextList   \s NoStyle \t "Virtuelno jezgro označava jedinicu snage obrade u virtualnom hardverskom sistemu. Virtuelno jezgro je virtualno predstavljanje jedne ili više hardverskih niti." </w:instrText>
      </w:r>
      <w:r>
        <w:fldChar w:fldCharType="separate"/>
      </w:r>
      <w:r>
        <w:rPr>
          <w:color w:val="0563C1"/>
        </w:rPr>
        <w:t>Virtuelnih jezgara</w:t>
      </w:r>
      <w:r>
        <w:fldChar w:fldCharType="end"/>
      </w:r>
      <w:r>
        <w:t xml:space="preserve"> u </w:t>
      </w:r>
      <w:r>
        <w:fldChar w:fldCharType="begin"/>
      </w:r>
      <w:r>
        <w:instrText xml:space="preserve"> AutoTextList   \s NoStyle \t "Virtuelni OSE označava Okruženje operativnih sistema konfigurisano za korišćenje na virtuelnom hardverskom sistemu" </w:instrText>
      </w:r>
      <w:r>
        <w:fldChar w:fldCharType="separate"/>
      </w:r>
      <w:r>
        <w:rPr>
          <w:color w:val="0563C1"/>
        </w:rPr>
        <w:t>Virtuelnom OSE okruženju</w:t>
      </w:r>
      <w:r>
        <w:fldChar w:fldCharType="end"/>
      </w:r>
      <w:r>
        <w:t xml:space="preserve">, a potrebno je najmanje četiri </w:t>
      </w:r>
      <w:r>
        <w:fldChar w:fldCharType="begin"/>
      </w:r>
      <w:r>
        <w:instrText xml:space="preserve"> AutoTextList   \s NoStyle \t "Licenca se odnosi na pravo da se Proizvod preuzme, instalira, koristi i da mu se pristupa." </w:instrText>
      </w:r>
      <w:r>
        <w:fldChar w:fldCharType="separate"/>
      </w:r>
      <w:r>
        <w:rPr>
          <w:color w:val="0563C1"/>
        </w:rPr>
        <w:t>Licenci</w:t>
      </w:r>
      <w:r>
        <w:fldChar w:fldCharType="end"/>
      </w:r>
      <w:r>
        <w:t xml:space="preserve"> po </w:t>
      </w:r>
      <w:r>
        <w:fldChar w:fldCharType="begin"/>
      </w:r>
      <w:r>
        <w:instrText xml:space="preserve"> AutoTextList   \s NoStyle \t "Virtuelni OSE označava Okruženje operativnih sistema konfigurisano za korišćenje na virtuelnom hardverskom sistemu" </w:instrText>
      </w:r>
      <w:r>
        <w:fldChar w:fldCharType="separate"/>
      </w:r>
      <w:r>
        <w:rPr>
          <w:color w:val="0563C1"/>
        </w:rPr>
        <w:t>Virtuelnom OSE okruženju</w:t>
      </w:r>
      <w:r>
        <w:fldChar w:fldCharType="end"/>
      </w:r>
      <w:r>
        <w:t>.</w:t>
      </w:r>
    </w:p>
    <w:p w:rsidR="007E2B9E" w:rsidRDefault="004D62B3" w:rsidP="004D62B3">
      <w:pPr>
        <w:pStyle w:val="ProductList-Bullet"/>
        <w:numPr>
          <w:ilvl w:val="0"/>
          <w:numId w:val="13"/>
        </w:numPr>
      </w:pPr>
      <w:r>
        <w:t xml:space="preserve">Ako se neko od tih </w:t>
      </w:r>
      <w:r>
        <w:fldChar w:fldCharType="begin"/>
      </w:r>
      <w:r>
        <w:instrText xml:space="preserve"> AutoTextList   \s NoStyle \t "Virtuelno jezgro označava jedinicu snage obrade u virtualnom hardverskom sistemu. Virtuelno jezgro je virtualno predstavljanje jedne ili više hardverskih niti." </w:instrText>
      </w:r>
      <w:r>
        <w:fldChar w:fldCharType="separate"/>
      </w:r>
      <w:r>
        <w:rPr>
          <w:color w:val="0563C1"/>
        </w:rPr>
        <w:t>Virtuelnih jezgara</w:t>
      </w:r>
      <w:r>
        <w:fldChar w:fldCharType="end"/>
      </w:r>
      <w:r>
        <w:t xml:space="preserve"> u bilo kom trenutku mapira na više od jedne </w:t>
      </w:r>
      <w:r>
        <w:fldChar w:fldCharType="begin"/>
      </w:r>
      <w:r>
        <w:instrText xml:space="preserve"> AutoTextList   \s NoStyle \t "Hardverska nit označava Fizičko jezgro ili hiper nit u Fizičkom procesoru." </w:instrText>
      </w:r>
      <w:r>
        <w:fldChar w:fldCharType="separate"/>
      </w:r>
      <w:r>
        <w:rPr>
          <w:color w:val="0563C1"/>
        </w:rPr>
        <w:t>Hardverske niti</w:t>
      </w:r>
      <w:r>
        <w:fldChar w:fldCharType="end"/>
      </w:r>
      <w:r>
        <w:t xml:space="preserve">, Klijentu će biti potrebna Licenca za svaku dodatnu </w:t>
      </w:r>
      <w:r>
        <w:fldChar w:fldCharType="begin"/>
      </w:r>
      <w:r>
        <w:instrText xml:space="preserve"> AutoTextList   \s NoStyle \t "Hardverska nit označava Fizičko jezgro ili hiper nit u Fizičkom procesoru." </w:instrText>
      </w:r>
      <w:r>
        <w:fldChar w:fldCharType="separate"/>
      </w:r>
      <w:r>
        <w:rPr>
          <w:color w:val="0563C1"/>
        </w:rPr>
        <w:t>Hardversku nit</w:t>
      </w:r>
      <w:r>
        <w:fldChar w:fldCharType="end"/>
      </w:r>
      <w:r>
        <w:t xml:space="preserve"> za koju se mapira. </w:t>
      </w:r>
    </w:p>
    <w:p w:rsidR="007E2B9E" w:rsidRDefault="004D62B3">
      <w:pPr>
        <w:pStyle w:val="ProductList-Offering2Heading"/>
        <w:outlineLvl w:val="2"/>
      </w:pPr>
      <w:bookmarkStart w:id="28" w:name="_Sec544"/>
      <w:r>
        <w:t>Serveri za upravljanje</w:t>
      </w:r>
      <w:bookmarkEnd w:id="28"/>
      <w:r>
        <w:fldChar w:fldCharType="begin"/>
      </w:r>
      <w:r>
        <w:instrText xml:space="preserve"> TC "</w:instrText>
      </w:r>
      <w:bookmarkStart w:id="29" w:name="_Toc502073386"/>
      <w:r>
        <w:instrText>Serveri za upravljanje</w:instrText>
      </w:r>
      <w:bookmarkEnd w:id="29"/>
      <w:r>
        <w:instrText>" \l 3</w:instrText>
      </w:r>
      <w:r>
        <w:fldChar w:fldCharType="end"/>
      </w:r>
    </w:p>
    <w:p w:rsidR="007E2B9E" w:rsidRDefault="004D62B3">
      <w:pPr>
        <w:pStyle w:val="ProductList-ClauseHeading"/>
        <w:outlineLvl w:val="3"/>
      </w:pPr>
      <w:r>
        <w:t>Licence za upravljanje</w:t>
      </w:r>
    </w:p>
    <w:p w:rsidR="007E2B9E" w:rsidRDefault="004D62B3">
      <w:pPr>
        <w:pStyle w:val="ProductList-Body"/>
      </w:pPr>
      <w:r>
        <w:t xml:space="preserve">Verzija Licence za upravljanje, a ne upotrebljena verzija softvera, određuje verziju primenjivih Uslova licenciranja (uključujući prava na korišćenje i prelazak na stariju verziju bez obzira na uslove koji mogu da budu u suprotnosti). </w:t>
      </w:r>
    </w:p>
    <w:p w:rsidR="007E2B9E" w:rsidRDefault="007E2B9E">
      <w:pPr>
        <w:pStyle w:val="ProductList-Body"/>
      </w:pPr>
    </w:p>
    <w:p w:rsidR="007E2B9E" w:rsidRDefault="004D62B3">
      <w:pPr>
        <w:pStyle w:val="ProductList-ClauseHeading"/>
        <w:outlineLvl w:val="3"/>
      </w:pPr>
      <w:r>
        <w:t>Licence za upravljanje serverom (po jezgru)</w:t>
      </w:r>
    </w:p>
    <w:p w:rsidR="007E2B9E" w:rsidRDefault="004D62B3" w:rsidP="004D62B3">
      <w:pPr>
        <w:pStyle w:val="ProductList-Bullet"/>
        <w:numPr>
          <w:ilvl w:val="0"/>
          <w:numId w:val="14"/>
        </w:numPr>
      </w:pPr>
      <w:r>
        <w:t xml:space="preserve">Klijent može da koristi softver na bilo kom </w:t>
      </w:r>
      <w:r>
        <w:fldChar w:fldCharType="begin"/>
      </w:r>
      <w:r>
        <w:instrText xml:space="preserve"> AutoTextList   \s NoStyle \t "Server je fizički hardverski sistem koji pokreće serverski softver." </w:instrText>
      </w:r>
      <w:r>
        <w:fldChar w:fldCharType="separate"/>
      </w:r>
      <w:r>
        <w:rPr>
          <w:color w:val="0563C1"/>
        </w:rPr>
        <w:t>Serveru</w:t>
      </w:r>
      <w:r>
        <w:fldChar w:fldCharType="end"/>
      </w:r>
      <w:r>
        <w:t xml:space="preserve"> namenjenom njegovom korišćenju radi </w:t>
      </w:r>
      <w:r>
        <w:fldChar w:fldCharType="begin"/>
      </w:r>
      <w:r>
        <w:instrText xml:space="preserve"> AutoTextList   \s NoStyle \t "Upravljanje OSE okruženjima se odnosi na traženje ili prijem podataka o hardveru ili softveru, konfigurisanje istih ili pružanje uputstava za hardver ili softver direktno ili indirektno povezan sa OSE okruženjem. To ne podrazumeva otkrivanje prisutnosti uređaja ili okruženja operativnih sistema." </w:instrText>
      </w:r>
      <w:r>
        <w:fldChar w:fldCharType="separate"/>
      </w:r>
      <w:r>
        <w:rPr>
          <w:color w:val="0563C1"/>
        </w:rPr>
        <w:t>Upravljanja OSE okruženjima</w:t>
      </w:r>
      <w:r>
        <w:fldChar w:fldCharType="end"/>
      </w:r>
      <w:r>
        <w:t xml:space="preserve"> na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pod uslovom da nabavi dovoljno Licenci za </w:t>
      </w:r>
      <w:r>
        <w:fldChar w:fldCharType="begin"/>
      </w:r>
      <w:r>
        <w:instrText xml:space="preserve"> AutoTextList   \s NoStyle \t "Server je fizički hardverski sistem koji pokreće serverski softver." </w:instrText>
      </w:r>
      <w:r>
        <w:fldChar w:fldCharType="separate"/>
      </w:r>
      <w:r>
        <w:rPr>
          <w:color w:val="0563C1"/>
        </w:rPr>
        <w:t>server</w:t>
      </w:r>
      <w:r>
        <w:fldChar w:fldCharType="end"/>
      </w:r>
      <w:r>
        <w:t xml:space="preserve"> na dole opisan način.</w:t>
      </w:r>
    </w:p>
    <w:p w:rsidR="007E2B9E" w:rsidRDefault="004D62B3" w:rsidP="004D62B3">
      <w:pPr>
        <w:pStyle w:val="ProductList-Bullet"/>
        <w:numPr>
          <w:ilvl w:val="0"/>
          <w:numId w:val="14"/>
        </w:numPr>
      </w:pPr>
      <w:r>
        <w:t xml:space="preserve">Broj potrebnih </w:t>
      </w:r>
      <w:r>
        <w:fldChar w:fldCharType="begin"/>
      </w:r>
      <w:r>
        <w:instrText xml:space="preserve"> AutoTextList   \s NoStyle \t "Licenca se odnosi na pravo da se Proizvod preuzme, instalira, koristi i da mu se pristupa." </w:instrText>
      </w:r>
      <w:r>
        <w:fldChar w:fldCharType="separate"/>
      </w:r>
      <w:r>
        <w:rPr>
          <w:color w:val="0563C1"/>
        </w:rPr>
        <w:t>Licenci</w:t>
      </w:r>
      <w:r>
        <w:fldChar w:fldCharType="end"/>
      </w:r>
      <w:r>
        <w:t xml:space="preserve"> jednak je broju </w:t>
      </w:r>
      <w:r>
        <w:fldChar w:fldCharType="begin"/>
      </w:r>
      <w:r>
        <w:instrText xml:space="preserve"> AutoTextList   \s NoStyle \t "Fizičko jezgro označava jezgro u Fizičkom procesoru." </w:instrText>
      </w:r>
      <w:r>
        <w:fldChar w:fldCharType="separate"/>
      </w:r>
      <w:r>
        <w:rPr>
          <w:color w:val="0563C1"/>
        </w:rPr>
        <w:t>Fizičkih jezgara</w:t>
      </w:r>
      <w:r>
        <w:fldChar w:fldCharType="end"/>
      </w:r>
      <w:r>
        <w:t xml:space="preserve"> na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pri čemu je potrebno najmanje osam </w:t>
      </w:r>
      <w:r>
        <w:fldChar w:fldCharType="begin"/>
      </w:r>
      <w:r>
        <w:instrText xml:space="preserve"> AutoTextList   \s NoStyle \t "Licenca se odnosi na pravo da se Proizvod preuzme, instalira, koristi i da mu se pristupa." </w:instrText>
      </w:r>
      <w:r>
        <w:fldChar w:fldCharType="separate"/>
      </w:r>
      <w:r>
        <w:rPr>
          <w:color w:val="0563C1"/>
        </w:rPr>
        <w:t>Licenci</w:t>
      </w:r>
      <w:r>
        <w:fldChar w:fldCharType="end"/>
      </w:r>
      <w:r>
        <w:t xml:space="preserve"> po </w:t>
      </w:r>
      <w:r>
        <w:fldChar w:fldCharType="begin"/>
      </w:r>
      <w:r>
        <w:instrText xml:space="preserve"> AutoTextList   \s NoStyle \t "Fizički procesor označava procesor u fizičkom hardverskom sistemu." </w:instrText>
      </w:r>
      <w:r>
        <w:fldChar w:fldCharType="separate"/>
      </w:r>
      <w:r>
        <w:rPr>
          <w:color w:val="0563C1"/>
        </w:rPr>
        <w:t>Fizičkom procesoru</w:t>
      </w:r>
      <w:r>
        <w:fldChar w:fldCharType="end"/>
      </w:r>
      <w:r>
        <w:t xml:space="preserve"> i najmanje 16 </w:t>
      </w:r>
      <w:r>
        <w:fldChar w:fldCharType="begin"/>
      </w:r>
      <w:r>
        <w:instrText xml:space="preserve"> AutoTextList   \s NoStyle \t "Licenca se odnosi na pravo da se Proizvod preuzme, instalira, koristi i da mu se pristupa." </w:instrText>
      </w:r>
      <w:r>
        <w:fldChar w:fldCharType="separate"/>
      </w:r>
      <w:r>
        <w:rPr>
          <w:color w:val="0563C1"/>
        </w:rPr>
        <w:t>Licenci</w:t>
      </w:r>
      <w:r>
        <w:fldChar w:fldCharType="end"/>
      </w:r>
      <w:r>
        <w:t xml:space="preserve"> po </w:t>
      </w:r>
      <w:r>
        <w:fldChar w:fldCharType="begin"/>
      </w:r>
      <w:r>
        <w:instrText xml:space="preserve"> AutoTextList   \s NoStyle \t "Server je fizički hardverski sistem koji pokreće serverski softver." </w:instrText>
      </w:r>
      <w:r>
        <w:fldChar w:fldCharType="separate"/>
      </w:r>
      <w:r>
        <w:rPr>
          <w:color w:val="0563C1"/>
        </w:rPr>
        <w:t>Serveru</w:t>
      </w:r>
      <w:r>
        <w:fldChar w:fldCharType="end"/>
      </w:r>
      <w:r>
        <w:t>.</w:t>
      </w:r>
    </w:p>
    <w:p w:rsidR="007E2B9E" w:rsidRDefault="004D62B3" w:rsidP="004D62B3">
      <w:pPr>
        <w:pStyle w:val="ProductList-Bullet"/>
        <w:numPr>
          <w:ilvl w:val="0"/>
          <w:numId w:val="14"/>
        </w:numPr>
      </w:pPr>
      <w:r>
        <w:t xml:space="preserve">Datacenter izdanje dozvoljava korišćenje serverskog softvera za upravljanje neograničenim brojem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OSE-ova</w:t>
      </w:r>
      <w:r>
        <w:fldChar w:fldCharType="end"/>
      </w:r>
      <w:r>
        <w:t xml:space="preserve"> na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w:t>
      </w:r>
    </w:p>
    <w:p w:rsidR="007E2B9E" w:rsidRDefault="004D62B3" w:rsidP="004D62B3">
      <w:pPr>
        <w:pStyle w:val="ProductList-Bullet"/>
        <w:numPr>
          <w:ilvl w:val="0"/>
          <w:numId w:val="14"/>
        </w:numPr>
      </w:pPr>
      <w:r>
        <w:t>Standardno izdanje:</w:t>
      </w:r>
    </w:p>
    <w:p w:rsidR="007E2B9E" w:rsidRDefault="004D62B3" w:rsidP="004D62B3">
      <w:pPr>
        <w:pStyle w:val="ProductList-Bullet"/>
        <w:numPr>
          <w:ilvl w:val="1"/>
          <w:numId w:val="14"/>
        </w:numPr>
      </w:pPr>
      <w:r>
        <w:t xml:space="preserve">Standardno izdanje dozvoljava korišćenje softvera za upravljanje do dva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OSE-a</w:t>
      </w:r>
      <w:r>
        <w:fldChar w:fldCharType="end"/>
      </w:r>
      <w:r>
        <w:t xml:space="preserve"> na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w:t>
      </w:r>
    </w:p>
    <w:p w:rsidR="007E2B9E" w:rsidRDefault="004D62B3" w:rsidP="004D62B3">
      <w:pPr>
        <w:pStyle w:val="ProductList-Bullet"/>
        <w:numPr>
          <w:ilvl w:val="1"/>
          <w:numId w:val="14"/>
        </w:numPr>
      </w:pPr>
      <w:r>
        <w:t xml:space="preserve">Standardno izdanje dozvoljava upravljanje </w:t>
      </w:r>
      <w:r>
        <w:fldChar w:fldCharType="begin"/>
      </w:r>
      <w:r>
        <w:instrText xml:space="preserve"> AutoTextList   \s NoStyle \t "Fizičko okruženje operativnih sistema označava Okruženje operativnih sistema konfigurisano za korišćenje direktno na fizičkom hardverskom sistemu. Instanca operativnog sistema na kojoj se pokreće softver za hardversku virtuelizaciju ili koja se koristi za pružanje usluga hardverske virtuelizacije smatra se delom Fizičkog okruženja operativnih sistema." </w:instrText>
      </w:r>
      <w:r>
        <w:fldChar w:fldCharType="separate"/>
      </w:r>
      <w:r>
        <w:rPr>
          <w:color w:val="0563C1"/>
        </w:rPr>
        <w:t>Fizičkim OSE-ovima</w:t>
      </w:r>
      <w:r>
        <w:fldChar w:fldCharType="end"/>
      </w:r>
      <w:r>
        <w:t xml:space="preserve"> na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(pored dva druga Virtuelna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OSE-a</w:t>
      </w:r>
      <w:r>
        <w:fldChar w:fldCharType="end"/>
      </w:r>
      <w:r>
        <w:t xml:space="preserve">), ako se </w:t>
      </w:r>
      <w:r>
        <w:fldChar w:fldCharType="begin"/>
      </w:r>
      <w:r>
        <w:instrText xml:space="preserve"> AutoTextList   \s NoStyle \t "Fizičko okruženje operativnih sistema označava Okruženje operativnih sistema konfigurisano za korišćenje direktno na fizičkom hardverskom sistemu. Instanca operativnog sistema na kojoj se pokreće softver za hardversku virtuelizaciju ili koja se koristi za pružanje usluga hardverske virtuelizacije smatra se delom Fizičkog okruženja operativnih sistema." </w:instrText>
      </w:r>
      <w:r>
        <w:fldChar w:fldCharType="separate"/>
      </w:r>
      <w:r>
        <w:rPr>
          <w:color w:val="0563C1"/>
        </w:rPr>
        <w:t>Fizički OSE</w:t>
      </w:r>
      <w:r>
        <w:fldChar w:fldCharType="end"/>
      </w:r>
      <w:r>
        <w:t xml:space="preserve"> koristi isključivo za pružanje usluge hostinga i upravljanje </w:t>
      </w:r>
      <w:r>
        <w:fldChar w:fldCharType="begin"/>
      </w:r>
      <w:r>
        <w:instrText xml:space="preserve"> AutoTextList   \s NoStyle \t "Virtuelni OSE označava Okruženje operativnih sistema konfigurisano za korišćenje na virtuelnom hardverskom sistemu" </w:instrText>
      </w:r>
      <w:r>
        <w:fldChar w:fldCharType="separate"/>
      </w:r>
      <w:r>
        <w:rPr>
          <w:color w:val="0563C1"/>
        </w:rPr>
        <w:t>Virtuelnim OSE-om</w:t>
      </w:r>
      <w:r>
        <w:fldChar w:fldCharType="end"/>
      </w:r>
      <w:r>
        <w:t>.</w:t>
      </w:r>
    </w:p>
    <w:p w:rsidR="007E2B9E" w:rsidRDefault="004D62B3" w:rsidP="004D62B3">
      <w:pPr>
        <w:pStyle w:val="ProductList-Bullet"/>
        <w:numPr>
          <w:ilvl w:val="1"/>
          <w:numId w:val="14"/>
        </w:numPr>
      </w:pPr>
      <w:r>
        <w:t xml:space="preserve">Klijent može preneti dodatne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za standardno izdanje na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Licencirani server</w:t>
      </w:r>
      <w:r>
        <w:fldChar w:fldCharType="end"/>
      </w:r>
      <w:r>
        <w:t xml:space="preserve"> kojih će biti onoliko koliko je određeno u gorenavedenom stavu 2 i upravljati dodatna dva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OSE-a</w:t>
      </w:r>
      <w:r>
        <w:fldChar w:fldCharType="end"/>
      </w:r>
      <w:r>
        <w:t xml:space="preserve">. </w:t>
      </w:r>
    </w:p>
    <w:p w:rsidR="007E2B9E" w:rsidRDefault="004D62B3" w:rsidP="004D62B3">
      <w:pPr>
        <w:pStyle w:val="ProductList-Bullet"/>
        <w:numPr>
          <w:ilvl w:val="0"/>
          <w:numId w:val="14"/>
        </w:numPr>
      </w:pP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xml:space="preserve"> u kojima su pokrenuti </w:t>
      </w:r>
      <w:r>
        <w:fldChar w:fldCharType="begin"/>
      </w:r>
      <w:r>
        <w:instrText xml:space="preserve"> AutoTextList   \s NoStyle \t "Server je fizički hardverski sistem koji pokreće serverski softver." </w:instrText>
      </w:r>
      <w:r>
        <w:fldChar w:fldCharType="separate"/>
      </w:r>
      <w:r>
        <w:rPr>
          <w:color w:val="0563C1"/>
        </w:rPr>
        <w:t>Serverski</w:t>
      </w:r>
      <w:r>
        <w:fldChar w:fldCharType="end"/>
      </w:r>
      <w:r>
        <w:t xml:space="preserve"> operativni sistemi zahtevaju Licence za </w:t>
      </w:r>
      <w:r>
        <w:fldChar w:fldCharType="begin"/>
      </w:r>
      <w:r>
        <w:instrText xml:space="preserve"> AutoTextList   \s NoStyle \t "Licenca za upravljanje označava Licencu kojom se dozvoljava kontrolisanje jednog okruženja operativnog sistema ili više njih odgovarajućom verzijom serverskog softvera ili nekom prethodnom verzijom serverskog softvera. (Punu definiciju potražite u Rečniku)" </w:instrText>
      </w:r>
      <w:r>
        <w:fldChar w:fldCharType="separate"/>
      </w:r>
      <w:r>
        <w:rPr>
          <w:color w:val="0563C1"/>
        </w:rPr>
        <w:t>upravljanje serverom</w:t>
      </w:r>
      <w:r>
        <w:fldChar w:fldCharType="end"/>
      </w:r>
      <w:r>
        <w:t xml:space="preserve">. </w:t>
      </w:r>
    </w:p>
    <w:p w:rsidR="007E2B9E" w:rsidRDefault="007E2B9E">
      <w:pPr>
        <w:pStyle w:val="ProductList-Body"/>
      </w:pPr>
    </w:p>
    <w:p w:rsidR="007E2B9E" w:rsidRDefault="004D62B3">
      <w:pPr>
        <w:pStyle w:val="ProductList-ClauseHeading"/>
        <w:outlineLvl w:val="3"/>
      </w:pPr>
      <w:r>
        <w:t>Klijentske licence za upravljanje (po OSE-u ili korisniku)</w:t>
      </w:r>
    </w:p>
    <w:p w:rsidR="007E2B9E" w:rsidRDefault="004D62B3" w:rsidP="004D62B3">
      <w:pPr>
        <w:pStyle w:val="ProductList-Bullet"/>
        <w:numPr>
          <w:ilvl w:val="0"/>
          <w:numId w:val="15"/>
        </w:numPr>
      </w:pPr>
      <w:r>
        <w:t xml:space="preserve">Klijent može da koristi softver za upravljanje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okruženjem</w:t>
      </w:r>
      <w:r>
        <w:fldChar w:fldCharType="end"/>
      </w:r>
      <w:r>
        <w:t xml:space="preserve"> na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Licenciranom uređaju</w:t>
      </w:r>
      <w:r>
        <w:fldChar w:fldCharType="end"/>
      </w:r>
      <w:r>
        <w:t xml:space="preserve"> ili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okruženjima</w:t>
      </w:r>
      <w:r>
        <w:fldChar w:fldCharType="end"/>
      </w:r>
      <w:r>
        <w:t xml:space="preserve"> na uređajima koje koristi </w:t>
      </w: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a svaku Klijentsku licencu za upravljanje koju nabavi.</w:t>
      </w:r>
    </w:p>
    <w:p w:rsidR="007E2B9E" w:rsidRDefault="004D62B3" w:rsidP="004D62B3">
      <w:pPr>
        <w:pStyle w:val="ProductList-Bullet"/>
        <w:numPr>
          <w:ilvl w:val="0"/>
          <w:numId w:val="15"/>
        </w:numPr>
      </w:pP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xml:space="preserve"> u kojima rade operativni sistemi koji nisu </w:t>
      </w:r>
      <w:r>
        <w:fldChar w:fldCharType="begin"/>
      </w:r>
      <w:r>
        <w:instrText xml:space="preserve"> AutoTextList   \s NoStyle \t "Server je fizički hardverski sistem koji pokreće serverski softver." </w:instrText>
      </w:r>
      <w:r>
        <w:fldChar w:fldCharType="separate"/>
      </w:r>
      <w:r>
        <w:rPr>
          <w:color w:val="0563C1"/>
        </w:rPr>
        <w:t>Serverski</w:t>
      </w:r>
      <w:r>
        <w:fldChar w:fldCharType="end"/>
      </w:r>
      <w:r>
        <w:t xml:space="preserve"> operativni sistemi zahtevaju Klijentske licence za upravljanje ili </w:t>
      </w:r>
      <w:r>
        <w:fldChar w:fldCharType="begin"/>
      </w:r>
      <w:r>
        <w:instrText xml:space="preserve"> AutoTextList   \s NoStyle \t "Licenca jednaka licenci za upravljanje se odnosi na SL licencu za korisnika navedenu u tabeli „Licenca za upravljanje“ za Proizvod ili na CAL paket ili SL, kao što su navedeni u tabeli Licence jednake licencama za upravljanje. (Punu definiciju potražite u Rečniku)" </w:instrText>
      </w:r>
      <w:r>
        <w:fldChar w:fldCharType="separate"/>
      </w:r>
      <w:r>
        <w:rPr>
          <w:color w:val="0563C1"/>
        </w:rPr>
        <w:t>Licence jednake licencama za upravljanje</w:t>
      </w:r>
      <w:r>
        <w:fldChar w:fldCharType="end"/>
      </w:r>
      <w:r>
        <w:t>.</w:t>
      </w:r>
    </w:p>
    <w:p w:rsidR="007E2B9E" w:rsidRDefault="004D62B3" w:rsidP="004D62B3">
      <w:pPr>
        <w:pStyle w:val="ProductList-Bullet"/>
        <w:numPr>
          <w:ilvl w:val="0"/>
          <w:numId w:val="15"/>
        </w:numPr>
      </w:pPr>
      <w:r>
        <w:t xml:space="preserve">Broj potrebnih Klijentskih licenci za upravljanje zavisi od dodeljenog tipa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(po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okruženju</w:t>
      </w:r>
      <w:r>
        <w:fldChar w:fldCharType="end"/>
      </w:r>
      <w:r>
        <w:t xml:space="preserve"> ili korisniku).</w:t>
      </w:r>
    </w:p>
    <w:p w:rsidR="007E2B9E" w:rsidRDefault="004D62B3" w:rsidP="004D62B3">
      <w:pPr>
        <w:pStyle w:val="ProductList-Bullet"/>
        <w:numPr>
          <w:ilvl w:val="0"/>
          <w:numId w:val="15"/>
        </w:numPr>
      </w:pPr>
      <w:r>
        <w:lastRenderedPageBreak/>
        <w:t xml:space="preserve">Upravljanje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OSE-om</w:t>
      </w:r>
      <w:r>
        <w:fldChar w:fldCharType="end"/>
      </w:r>
      <w:r>
        <w:t xml:space="preserve"> kojem pristupa više korisnika zahteva Klijentsku licencu za upravljanje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OSE-ovima</w:t>
      </w:r>
      <w:r>
        <w:fldChar w:fldCharType="end"/>
      </w:r>
      <w:r>
        <w:t xml:space="preserve"> ili Klijentsku licencu za upravljanje za svakog korisnika.</w:t>
      </w:r>
    </w:p>
    <w:p w:rsidR="007E2B9E" w:rsidRDefault="007E2B9E">
      <w:pPr>
        <w:pStyle w:val="ProductList-Body"/>
      </w:pPr>
    </w:p>
    <w:p w:rsidR="007E2B9E" w:rsidRDefault="004D62B3">
      <w:pPr>
        <w:pStyle w:val="ProductList-ClauseHeading"/>
        <w:outlineLvl w:val="3"/>
      </w:pPr>
      <w:r>
        <w:t>Licence za upravljanje nisu potrebne za:</w:t>
      </w:r>
    </w:p>
    <w:p w:rsidR="007E2B9E" w:rsidRDefault="004D62B3" w:rsidP="004D62B3">
      <w:pPr>
        <w:pStyle w:val="ProductList-Bullet"/>
        <w:numPr>
          <w:ilvl w:val="0"/>
          <w:numId w:val="16"/>
        </w:numPr>
      </w:pP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xml:space="preserve"> u kojima nisu </w:t>
      </w:r>
      <w:r>
        <w:fldChar w:fldCharType="begin"/>
      </w:r>
      <w:r>
        <w:instrText xml:space="preserve"> AutoTextList   \s NoStyle \t "Pokrenuta instanca označava Instancu softvera učitanog u memoriju za koji je izvršeno jedno uputstvo ili više njih. (Punu definiciju potražite u Rečniku)" </w:instrText>
      </w:r>
      <w:r>
        <w:fldChar w:fldCharType="separate"/>
      </w:r>
      <w:r>
        <w:rPr>
          <w:color w:val="0563C1"/>
        </w:rPr>
        <w:t>Pokrenute instance</w:t>
      </w:r>
      <w:r>
        <w:fldChar w:fldCharType="end"/>
      </w:r>
      <w:r>
        <w:t xml:space="preserve"> softvera;</w:t>
      </w:r>
    </w:p>
    <w:p w:rsidR="007E2B9E" w:rsidRDefault="004D62B3" w:rsidP="004D62B3">
      <w:pPr>
        <w:pStyle w:val="ProductList-Bullet"/>
        <w:numPr>
          <w:ilvl w:val="0"/>
          <w:numId w:val="16"/>
        </w:numPr>
      </w:pPr>
      <w:r>
        <w:t>Bilo koji Klijentov uređaj u infrastrukturi mreže koji funkcioniše isključivo u cilju prenosa mrežnih podataka i na kojem nije pokrenut softver Windows Server;</w:t>
      </w:r>
    </w:p>
    <w:p w:rsidR="007E2B9E" w:rsidRDefault="004D62B3" w:rsidP="004D62B3">
      <w:pPr>
        <w:pStyle w:val="ProductList-Bullet"/>
        <w:numPr>
          <w:ilvl w:val="0"/>
          <w:numId w:val="16"/>
        </w:numPr>
      </w:pPr>
      <w:r>
        <w:t xml:space="preserve">Konvertovanje Fizičkog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xml:space="preserve"> u Virtuelno; ili</w:t>
      </w:r>
    </w:p>
    <w:p w:rsidR="007E2B9E" w:rsidRDefault="004D62B3" w:rsidP="004D62B3">
      <w:pPr>
        <w:pStyle w:val="ProductList-Bullet"/>
        <w:numPr>
          <w:ilvl w:val="0"/>
          <w:numId w:val="16"/>
        </w:numPr>
      </w:pPr>
      <w:r>
        <w:t>Bilo koji uređaj koji se isključivo nadgleda ili kojim se upravlja radi statusa hardverskih komponenti, a koji se odnosi na temperaturu sistema, brzinu ventilatora, uključivanje/isključivanje, uspostavljanje početne vrednosti sistema ili raspoloživost centralne procesorske jedinice.</w:t>
      </w:r>
    </w:p>
    <w:p w:rsidR="007E2B9E" w:rsidRDefault="007E2B9E">
      <w:pPr>
        <w:pStyle w:val="ProductList-Body"/>
      </w:pPr>
    </w:p>
    <w:p w:rsidR="007E2B9E" w:rsidRDefault="004D62B3">
      <w:pPr>
        <w:pStyle w:val="ProductList-ClauseHeading"/>
        <w:outlineLvl w:val="3"/>
      </w:pPr>
      <w:r>
        <w:t>Skupovi podataka</w:t>
      </w:r>
    </w:p>
    <w:p w:rsidR="007E2B9E" w:rsidRDefault="004D62B3">
      <w:pPr>
        <w:pStyle w:val="ProductList-Body"/>
      </w:pPr>
      <w:r>
        <w:t>Klijent ne sme da kopira niti distribuira nijedan skup podataka (ili ma koji njegov deo) obuhvaćen softverom.</w:t>
      </w:r>
    </w:p>
    <w:p w:rsidR="007E2B9E" w:rsidRDefault="004D62B3">
      <w:pPr>
        <w:pStyle w:val="ProductList-Offering2Heading"/>
        <w:outlineLvl w:val="2"/>
      </w:pPr>
      <w:bookmarkStart w:id="30" w:name="_Sec545"/>
      <w:r>
        <w:t>Posebni serveri</w:t>
      </w:r>
      <w:bookmarkEnd w:id="30"/>
      <w:r>
        <w:fldChar w:fldCharType="begin"/>
      </w:r>
      <w:r>
        <w:instrText xml:space="preserve"> TC "</w:instrText>
      </w:r>
      <w:bookmarkStart w:id="31" w:name="_Toc502073387"/>
      <w:r>
        <w:instrText>Posebni serveri</w:instrText>
      </w:r>
      <w:bookmarkEnd w:id="31"/>
      <w:r>
        <w:instrText>" \l 3</w:instrText>
      </w:r>
      <w:r>
        <w:fldChar w:fldCharType="end"/>
      </w:r>
    </w:p>
    <w:p w:rsidR="007E2B9E" w:rsidRDefault="004D62B3">
      <w:pPr>
        <w:pStyle w:val="ProductList-ClauseHeading"/>
        <w:outlineLvl w:val="3"/>
      </w:pPr>
      <w:r>
        <w:t>Licence za Server (po Instanci)</w:t>
      </w:r>
    </w:p>
    <w:p w:rsidR="007E2B9E" w:rsidRDefault="004D62B3">
      <w:pPr>
        <w:pStyle w:val="ProductList-Body"/>
      </w:pPr>
      <w:r>
        <w:t xml:space="preserve">Klijent može da koristi jednu </w:t>
      </w:r>
      <w:r>
        <w:fldChar w:fldCharType="begin"/>
      </w:r>
      <w:r>
        <w:instrText xml:space="preserve"> AutoTextList   \s NoStyle \t "Pokrenuta instanca označava Instancu softvera učitanog u memoriju za koji je izvršeno jedno uputstvo ili više njih. (Punu definiciju potražite u Rečniku)" </w:instrText>
      </w:r>
      <w:r>
        <w:fldChar w:fldCharType="separate"/>
      </w:r>
      <w:r>
        <w:rPr>
          <w:color w:val="0563C1"/>
        </w:rPr>
        <w:t>Pokrenutu instancu</w:t>
      </w:r>
      <w:r>
        <w:fldChar w:fldCharType="end"/>
      </w:r>
      <w:r>
        <w:t xml:space="preserve"> serverskog softvera bilo u </w:t>
      </w:r>
      <w:r>
        <w:fldChar w:fldCharType="begin"/>
      </w:r>
      <w:r>
        <w:instrText xml:space="preserve"> AutoTextList   \s NoStyle \t "Fizičko okruženje operativnih sistema označava Okruženje operativnih sistema konfigurisano za korišćenje direktno na fizičkom hardverskom sistemu. Instanca operativnog sistema na kojoj se pokreće softver za hardversku virtuelizaciju ili koja se koristi za pružanje usluga hardverske virtuelizacije smatra se delom Fizičkog okruženja operativnih sistema." </w:instrText>
      </w:r>
      <w:r>
        <w:fldChar w:fldCharType="separate"/>
      </w:r>
      <w:r>
        <w:rPr>
          <w:color w:val="0563C1"/>
        </w:rPr>
        <w:t>Fizičkom OSE okruženju</w:t>
      </w:r>
      <w:r>
        <w:fldChar w:fldCharType="end"/>
      </w:r>
      <w:r>
        <w:t xml:space="preserve"> ili </w:t>
      </w:r>
      <w:r>
        <w:fldChar w:fldCharType="begin"/>
      </w:r>
      <w:r>
        <w:instrText xml:space="preserve"> AutoTextList   \s NoStyle \t "Virtuelni OSE označava Okruženje operativnih sistema konfigurisano za korišćenje na virtuelnom hardverskom sistemu" </w:instrText>
      </w:r>
      <w:r>
        <w:fldChar w:fldCharType="separate"/>
      </w:r>
      <w:r>
        <w:rPr>
          <w:color w:val="0563C1"/>
        </w:rPr>
        <w:t>Virtuelnom OSE okruženju</w:t>
      </w:r>
      <w:r>
        <w:fldChar w:fldCharType="end"/>
      </w:r>
      <w:r>
        <w:t xml:space="preserve"> na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za svaku Licencu za </w:t>
      </w:r>
      <w:r>
        <w:fldChar w:fldCharType="begin"/>
      </w:r>
      <w:r>
        <w:instrText xml:space="preserve"> AutoTextList   \s NoStyle \t "Server je fizički hardverski sistem koji pokreće serverski softver." </w:instrText>
      </w:r>
      <w:r>
        <w:fldChar w:fldCharType="separate"/>
      </w:r>
      <w:r>
        <w:rPr>
          <w:color w:val="0563C1"/>
        </w:rPr>
        <w:t>server</w:t>
      </w:r>
      <w:r>
        <w:fldChar w:fldCharType="end"/>
      </w:r>
      <w:r>
        <w:t xml:space="preserve"> koju nabavi.</w:t>
      </w:r>
    </w:p>
    <w:p w:rsidR="007E2B9E" w:rsidRDefault="004D62B3">
      <w:pPr>
        <w:pStyle w:val="ProductList-Offering2Heading"/>
        <w:outlineLvl w:val="2"/>
      </w:pPr>
      <w:bookmarkStart w:id="32" w:name="_Sec546"/>
      <w:r>
        <w:t>Alatke za programere</w:t>
      </w:r>
      <w:bookmarkEnd w:id="32"/>
      <w:r>
        <w:fldChar w:fldCharType="begin"/>
      </w:r>
      <w:r>
        <w:instrText xml:space="preserve"> TC "</w:instrText>
      </w:r>
      <w:bookmarkStart w:id="33" w:name="_Toc502073388"/>
      <w:r>
        <w:instrText>Alatke za programere</w:instrText>
      </w:r>
      <w:bookmarkEnd w:id="33"/>
      <w:r>
        <w:instrText>" \l 3</w:instrText>
      </w:r>
      <w:r>
        <w:fldChar w:fldCharType="end"/>
      </w:r>
    </w:p>
    <w:p w:rsidR="007E2B9E" w:rsidRDefault="004D62B3">
      <w:pPr>
        <w:pStyle w:val="ProductList-ClauseHeading"/>
        <w:outlineLvl w:val="3"/>
      </w:pPr>
      <w:r>
        <w:t>Licence za korisnike</w:t>
      </w:r>
    </w:p>
    <w:p w:rsidR="007E2B9E" w:rsidRDefault="004D62B3" w:rsidP="004D62B3">
      <w:pPr>
        <w:pStyle w:val="ProductList-Bullet"/>
        <w:numPr>
          <w:ilvl w:val="0"/>
          <w:numId w:val="17"/>
        </w:numPr>
      </w:pPr>
      <w:r>
        <w:t xml:space="preserve">Jedan </w:t>
      </w: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može da koristi neograničeni broj kopija softvera i svih prethodnih verzija na bilo kom uređaju predviđenom za Klijentovo korišćenje za svaku Licencu za korisnike koju nabavi. </w:t>
      </w:r>
    </w:p>
    <w:p w:rsidR="007E2B9E" w:rsidRDefault="004D62B3" w:rsidP="004D62B3">
      <w:pPr>
        <w:pStyle w:val="ProductList-Bullet"/>
        <w:numPr>
          <w:ilvl w:val="0"/>
          <w:numId w:val="17"/>
        </w:numPr>
      </w:pPr>
      <w:r>
        <w:fldChar w:fldCharType="begin"/>
      </w:r>
      <w:r>
        <w:instrText xml:space="preserve"> AutoTextList   \s NoStyle \t "Licencirani korisnik označava jednu osobu kojoj je dodeljena Licenca." </w:instrText>
      </w:r>
      <w:r>
        <w:fldChar w:fldCharType="separate"/>
      </w:r>
      <w:r>
        <w:rPr>
          <w:color w:val="0563C1"/>
        </w:rPr>
        <w:t>Licencirani korisnici</w:t>
      </w:r>
      <w:r>
        <w:fldChar w:fldCharType="end"/>
      </w:r>
      <w:r>
        <w:t xml:space="preserve"> mogu da koriste softver za procenu i programiranje, testiranje i demonstraciju Klijentovih programa. Ova prava obuhvataju korišćenje softvera radi simulacije okruženja krajnjeg korisnika u cilju dijagnostike problema u vezi sa njegovim programima.</w:t>
      </w:r>
    </w:p>
    <w:p w:rsidR="007E2B9E" w:rsidRDefault="004D62B3" w:rsidP="004D62B3">
      <w:pPr>
        <w:pStyle w:val="ProductList-Bullet"/>
        <w:numPr>
          <w:ilvl w:val="0"/>
          <w:numId w:val="17"/>
        </w:numPr>
      </w:pPr>
      <w:r>
        <w:t xml:space="preserve">Softver nije licenciran za korišćenje u </w:t>
      </w:r>
      <w:r>
        <w:fldChar w:fldCharType="begin"/>
      </w:r>
      <w:r>
        <w:instrText xml:space="preserve"> AutoTextList   \s NoStyle \t "Proizvodno okruženje označava svako Fizičko ili Virtuelno OSE okruženje koje pokreće proizvodno radno opterećenje ili kojim se pristupa proizvodnim podacima, ili Fizičko OSE okruženje koje hostuje jedno ili više Virtuelnih OSE okruženja koja pokreću proizvodna radna opterećenja ili kojima se pristupa proizvodnim podacima." </w:instrText>
      </w:r>
      <w:r>
        <w:fldChar w:fldCharType="separate"/>
      </w:r>
      <w:r>
        <w:rPr>
          <w:color w:val="0563C1"/>
        </w:rPr>
        <w:t>Okruženju za proizvodnju</w:t>
      </w:r>
      <w:r>
        <w:fldChar w:fldCharType="end"/>
      </w:r>
      <w:r>
        <w:t xml:space="preserve">. </w:t>
      </w:r>
    </w:p>
    <w:p w:rsidR="007E2B9E" w:rsidRDefault="007E2B9E">
      <w:pPr>
        <w:pStyle w:val="ProductList-Body"/>
      </w:pPr>
    </w:p>
    <w:p w:rsidR="007E2B9E" w:rsidRDefault="004D62B3">
      <w:pPr>
        <w:pStyle w:val="ProductList-ClauseHeading"/>
        <w:outlineLvl w:val="3"/>
      </w:pPr>
      <w:r>
        <w:t>Dodatni uslovi licenciranja za pretplate na Visual Studio</w:t>
      </w:r>
    </w:p>
    <w:p w:rsidR="007E2B9E" w:rsidRDefault="004D62B3">
      <w:pPr>
        <w:pStyle w:val="ProductList-Body"/>
      </w:pPr>
      <w:r>
        <w:t xml:space="preserve">Pored prava u Uslovima modela licenciranja, Klijent može da dodeli pretplatu na Visual Studio za svaku </w:t>
      </w:r>
      <w:r>
        <w:fldChar w:fldCharType="begin"/>
      </w:r>
      <w:r>
        <w:instrText xml:space="preserve"> AutoTextList   \s NoStyle \t "Licenca se odnosi na pravo da se Proizvod preuzme, instalira, koristi i da mu se pristupa." </w:instrText>
      </w:r>
      <w:r>
        <w:fldChar w:fldCharType="separate"/>
      </w:r>
      <w:r>
        <w:rPr>
          <w:color w:val="0563C1"/>
        </w:rPr>
        <w:t>Licencu</w:t>
      </w:r>
      <w:r>
        <w:fldChar w:fldCharType="end"/>
      </w:r>
      <w:r>
        <w:t xml:space="preserve"> koju nabavi. Za pretplate na Visual Studio, „Softver“ označava softver stavljen na raspolaganje na osnovu nivoa Klijentove pretplate, preko preuzimanja pretplate na Visual Studio pretplatnika. Nijedna online usluga koja se stavlja na raspolaganje preko pretplate na Visual Studio ne sme da se koristi u </w:t>
      </w:r>
      <w:r>
        <w:fldChar w:fldCharType="begin"/>
      </w:r>
      <w:r>
        <w:instrText xml:space="preserve"> AutoTextList   \s NoStyle \t "Proizvodno okruženje označava svako Fizičko ili Virtuelno OSE okruženje koje pokreće proizvodno radno opterećenje ili kojim se pristupa proizvodnim podacima, ili Fizičko OSE okruženje koje hostuje jedno ili više Virtuelnih OSE okruženja koja pokreću proizvodna radna opterećenja ili kojima se pristupa proizvodnim podacima." </w:instrText>
      </w:r>
      <w:r>
        <w:fldChar w:fldCharType="separate"/>
      </w:r>
      <w:r>
        <w:rPr>
          <w:color w:val="0563C1"/>
        </w:rPr>
        <w:t>Okruženju za proizvodnju</w:t>
      </w:r>
      <w:r>
        <w:fldChar w:fldCharType="end"/>
      </w:r>
      <w:r>
        <w:t xml:space="preserve">. </w:t>
      </w:r>
    </w:p>
    <w:p w:rsidR="007E2B9E" w:rsidRDefault="007E2B9E">
      <w:pPr>
        <w:pStyle w:val="ProductList-Body"/>
      </w:pPr>
    </w:p>
    <w:p w:rsidR="007E2B9E" w:rsidRDefault="004D62B3">
      <w:pPr>
        <w:pStyle w:val="ProductList-SubClauseHeading"/>
        <w:outlineLvl w:val="4"/>
      </w:pPr>
      <w:r>
        <w:t>Pokretanje softvera u usluzi Microsoft Azure Platform Services</w:t>
      </w:r>
    </w:p>
    <w:p w:rsidR="007E2B9E" w:rsidRDefault="004D62B3" w:rsidP="004D62B3">
      <w:pPr>
        <w:pStyle w:val="ProductList-Bullet"/>
        <w:numPr>
          <w:ilvl w:val="1"/>
          <w:numId w:val="18"/>
        </w:numPr>
      </w:pP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može da pokrene Softver u usluzi Microsoft Azure Platform Services tokom trajanja njegove pretplate na Visual Studio. </w:t>
      </w:r>
    </w:p>
    <w:p w:rsidR="007E2B9E" w:rsidRDefault="004D62B3" w:rsidP="004D62B3">
      <w:pPr>
        <w:pStyle w:val="ProductList-Bullet"/>
        <w:numPr>
          <w:ilvl w:val="1"/>
          <w:numId w:val="18"/>
        </w:numPr>
      </w:pPr>
      <w:r>
        <w:t>Korišćenje Softvera podleže uslovima i odredbama Klijentovog ugovora o količinskom licenciranju i svim uslovima koji dolaze sa Softverom.</w:t>
      </w:r>
    </w:p>
    <w:p w:rsidR="007E2B9E" w:rsidRDefault="004D62B3" w:rsidP="004D62B3">
      <w:pPr>
        <w:pStyle w:val="ProductList-Bullet"/>
        <w:numPr>
          <w:ilvl w:val="1"/>
          <w:numId w:val="18"/>
        </w:numPr>
      </w:pPr>
      <w:r>
        <w:t xml:space="preserve">Uslovi modela licenciranja za alatke za programere primenjuju se na korišćenje Softvera i ponuda programiranja i testiranja za Azure, pri čemu </w:t>
      </w: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u usluzi Microsoft Azure Platform Services ne sme da koristi Office Professional Plus niti System Center Virtual Machine Manager za upotrebu koja obuhvata proizvodnju.</w:t>
      </w:r>
    </w:p>
    <w:p w:rsidR="007E2B9E" w:rsidRDefault="007E2B9E">
      <w:pPr>
        <w:pStyle w:val="ProductList-BodyIndented"/>
      </w:pPr>
    </w:p>
    <w:p w:rsidR="007E2B9E" w:rsidRDefault="004D62B3">
      <w:pPr>
        <w:pStyle w:val="ProductList-SubClauseHeading"/>
        <w:outlineLvl w:val="4"/>
      </w:pPr>
      <w:r>
        <w:t>Dodatni zahtevi</w:t>
      </w:r>
    </w:p>
    <w:p w:rsidR="007E2B9E" w:rsidRDefault="004D62B3">
      <w:pPr>
        <w:pStyle w:val="ProductList-BodyIndented"/>
      </w:pPr>
      <w:r>
        <w:t>Da bi koristio Softver u usluzi Microsoft Azure Platform Services, Klijent mora da aktivira svoju pretplatu na Visual Studio povezivanjem svog Microsoft naloga sa pretplatom na Visual Studio.</w:t>
      </w:r>
    </w:p>
    <w:p w:rsidR="007E2B9E" w:rsidRDefault="007E2B9E">
      <w:pPr>
        <w:pStyle w:val="ProductList-BodyIndented"/>
      </w:pPr>
    </w:p>
    <w:p w:rsidR="007E2B9E" w:rsidRDefault="004D62B3">
      <w:pPr>
        <w:pStyle w:val="ProductList-SubClauseHeading"/>
        <w:outlineLvl w:val="4"/>
      </w:pPr>
      <w:r>
        <w:t>Testiranje prihvatljivosti i povratne informacije</w:t>
      </w:r>
    </w:p>
    <w:p w:rsidR="007E2B9E" w:rsidRDefault="004D62B3">
      <w:pPr>
        <w:pStyle w:val="ProductList-BodyIndented"/>
      </w:pPr>
      <w:r>
        <w:t>Klijentovi krajnji korisnici mogu da pristupaju Softveru, i online usluge mogu da budu dostupne preko Klijentove pretplate na Visual Studio, da bi sproveli testove prihvatljivosti ili da bi poslali povratne informacije o svojim programima.</w:t>
      </w:r>
    </w:p>
    <w:p w:rsidR="007E2B9E" w:rsidRDefault="007E2B9E">
      <w:pPr>
        <w:pStyle w:val="ProductList-BodyIndented"/>
      </w:pPr>
    </w:p>
    <w:p w:rsidR="007E2B9E" w:rsidRDefault="004D62B3">
      <w:pPr>
        <w:pStyle w:val="ProductList-SubClauseHeading"/>
        <w:outlineLvl w:val="4"/>
      </w:pPr>
      <w:r>
        <w:t>Windows Server 2016 Remote Desktop Services</w:t>
      </w:r>
    </w:p>
    <w:p w:rsidR="007E2B9E" w:rsidRDefault="004D62B3">
      <w:pPr>
        <w:pStyle w:val="ProductList-BodyIndented"/>
      </w:pPr>
      <w:r>
        <w:t>Najviše 200 anonimnih korisnika može istovremeno da koristi funkciju Usluga udaljene radne površine iz softvera Windows Server radi pristupa demonstracijama Klijentovih programa na mreži.</w:t>
      </w:r>
    </w:p>
    <w:p w:rsidR="007E2B9E" w:rsidRDefault="007E2B9E">
      <w:pPr>
        <w:pStyle w:val="ProductList-BodyIndented"/>
      </w:pPr>
    </w:p>
    <w:p w:rsidR="007E2B9E" w:rsidRDefault="004D62B3">
      <w:pPr>
        <w:pStyle w:val="ProductList-SubClauseHeading"/>
        <w:outlineLvl w:val="4"/>
      </w:pPr>
      <w:r>
        <w:t>Windows ugrađeni proizvod</w:t>
      </w:r>
    </w:p>
    <w:p w:rsidR="007E2B9E" w:rsidRDefault="004D62B3">
      <w:pPr>
        <w:pStyle w:val="ProductList-BodyIndented"/>
      </w:pPr>
      <w:r>
        <w:t xml:space="preserve">Svaki Windows Embedded proizvod se licencira po uslovima koji se sa njim dobijaju, uključujući bilo koje obaveze korporacije Microsoft koje se tiču odbrane u slučaju tužbi zbog povrede prava i protivpravnog prisvajanja. Ovi uslovi mogu da zamene odgovarajuće uslove u Klijentovom ugovoru o količinskom licenciranju. Svaki </w:t>
      </w: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može da instalira i koristi neograničeni broj kopija licence za Windows Embedded proizvod.</w:t>
      </w:r>
    </w:p>
    <w:p w:rsidR="007E2B9E" w:rsidRDefault="007E2B9E">
      <w:pPr>
        <w:pStyle w:val="ProductList-BodyIndented"/>
        <w:jc w:val="right"/>
      </w:pPr>
    </w:p>
    <w:tbl>
      <w:tblPr>
        <w:tblStyle w:val="PURTable0"/>
        <w:tblW w:w="0" w:type="dxa"/>
        <w:tblLook w:val="04A0" w:firstRow="1" w:lastRow="0" w:firstColumn="1" w:lastColumn="0" w:noHBand="0" w:noVBand="1"/>
      </w:tblPr>
      <w:tblGrid>
        <w:gridCol w:w="10556"/>
      </w:tblGrid>
      <w:tr w:rsidR="007E2B9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E2B9E" w:rsidRDefault="00263A56">
            <w:pPr>
              <w:pStyle w:val="ProductList-TableBody"/>
              <w:jc w:val="right"/>
            </w:pPr>
            <w:hyperlink w:anchor="_Sec842">
              <w:r w:rsidR="004D62B3">
                <w:rPr>
                  <w:color w:val="00467F"/>
                  <w:sz w:val="14"/>
                  <w:u w:val="single"/>
                </w:rPr>
                <w:t>Sadržaj</w:t>
              </w:r>
            </w:hyperlink>
            <w:r w:rsidR="004D62B3">
              <w:rPr>
                <w:sz w:val="14"/>
              </w:rPr>
              <w:t>/</w:t>
            </w:r>
            <w:hyperlink w:anchor="_Sec549">
              <w:r w:rsidR="004D62B3">
                <w:rPr>
                  <w:color w:val="00467F"/>
                  <w:sz w:val="14"/>
                  <w:u w:val="single"/>
                </w:rPr>
                <w:t>Rečnik</w:t>
              </w:r>
            </w:hyperlink>
            <w:r w:rsidR="004D62B3">
              <w:rPr>
                <w:sz w:val="14"/>
              </w:rPr>
              <w:t>/</w:t>
            </w:r>
            <w:hyperlink w:anchor="_Sec844">
              <w:r w:rsidR="004D62B3">
                <w:rPr>
                  <w:color w:val="00467F"/>
                  <w:sz w:val="14"/>
                  <w:u w:val="single"/>
                </w:rPr>
                <w:t>Indeks</w:t>
              </w:r>
            </w:hyperlink>
          </w:p>
        </w:tc>
      </w:tr>
    </w:tbl>
    <w:p w:rsidR="007E2B9E" w:rsidRDefault="007E2B9E">
      <w:pPr>
        <w:pStyle w:val="ProductList-BodyIndented"/>
      </w:pPr>
    </w:p>
    <w:p w:rsidR="007E2B9E" w:rsidRDefault="007E2B9E">
      <w:pPr>
        <w:sectPr w:rsidR="007E2B9E">
          <w:headerReference w:type="default" r:id="rId30"/>
          <w:footerReference w:type="default" r:id="rId31"/>
          <w:type w:val="continuous"/>
          <w:pgSz w:w="12240" w:h="15840" w:code="1"/>
          <w:pgMar w:top="1170" w:right="720" w:bottom="720" w:left="720" w:header="432" w:footer="288" w:gutter="0"/>
          <w:cols w:space="360"/>
        </w:sectPr>
      </w:pPr>
    </w:p>
    <w:p w:rsidR="007E2B9E" w:rsidRDefault="004D62B3">
      <w:pPr>
        <w:pStyle w:val="ProductList-SectionHeading"/>
        <w:pageBreakBefore/>
        <w:outlineLvl w:val="0"/>
      </w:pPr>
      <w:bookmarkStart w:id="34" w:name="_Sec547"/>
      <w:bookmarkEnd w:id="12"/>
      <w:r>
        <w:lastRenderedPageBreak/>
        <w:t>Softver</w:t>
      </w:r>
      <w:r>
        <w:fldChar w:fldCharType="begin"/>
      </w:r>
      <w:r>
        <w:instrText xml:space="preserve"> TC "</w:instrText>
      </w:r>
      <w:bookmarkStart w:id="35" w:name="_Toc502073389"/>
      <w:r>
        <w:instrText>Softver</w:instrText>
      </w:r>
      <w:bookmarkEnd w:id="35"/>
      <w:r>
        <w:instrText>" \l 1</w:instrText>
      </w:r>
      <w:r>
        <w:fldChar w:fldCharType="end"/>
      </w:r>
    </w:p>
    <w:p w:rsidR="007E2B9E" w:rsidRDefault="004D62B3">
      <w:pPr>
        <w:pStyle w:val="ProductList-Offering1HeadingNoBorder"/>
        <w:outlineLvl w:val="1"/>
      </w:pPr>
      <w:bookmarkStart w:id="36" w:name="_Sec857"/>
      <w:r>
        <w:t>Napredna analitika pretnji</w:t>
      </w:r>
      <w:bookmarkEnd w:id="36"/>
      <w:r>
        <w:fldChar w:fldCharType="begin"/>
      </w:r>
      <w:r>
        <w:instrText xml:space="preserve"> TC "</w:instrText>
      </w:r>
      <w:bookmarkStart w:id="37" w:name="_Toc502073390"/>
      <w:r>
        <w:instrText>Napredna analitika pretnji</w:instrText>
      </w:r>
      <w:bookmarkEnd w:id="37"/>
      <w:r>
        <w:instrText>" \l 2</w:instrText>
      </w:r>
      <w:r>
        <w:fldChar w:fldCharType="end"/>
      </w:r>
    </w:p>
    <w:p w:rsidR="007E2B9E" w:rsidRDefault="004D62B3">
      <w:pPr>
        <w:pStyle w:val="ProductList-Offering1SubSection"/>
        <w:outlineLvl w:val="2"/>
      </w:pPr>
      <w:bookmarkStart w:id="38" w:name="_Sec858"/>
      <w:r>
        <w:t>1. Dostupnost programa</w:t>
      </w:r>
      <w:bookmarkEnd w:id="38"/>
    </w:p>
    <w:tbl>
      <w:tblPr>
        <w:tblStyle w:val="PURTable"/>
        <w:tblW w:w="0" w:type="dxa"/>
        <w:tblLook w:val="04A0" w:firstRow="1" w:lastRow="0" w:firstColumn="1" w:lastColumn="0" w:noHBand="0" w:noVBand="1"/>
      </w:tblPr>
      <w:tblGrid>
        <w:gridCol w:w="4115"/>
        <w:gridCol w:w="618"/>
        <w:gridCol w:w="614"/>
        <w:gridCol w:w="617"/>
        <w:gridCol w:w="615"/>
        <w:gridCol w:w="615"/>
        <w:gridCol w:w="617"/>
        <w:gridCol w:w="618"/>
        <w:gridCol w:w="634"/>
        <w:gridCol w:w="619"/>
        <w:gridCol w:w="617"/>
        <w:gridCol w:w="617"/>
      </w:tblGrid>
      <w:tr w:rsidR="007E2B9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E2B9E" w:rsidRDefault="004D62B3">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2B9E" w:rsidRDefault="004D62B3">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2B9E" w:rsidRDefault="004D62B3">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2B9E" w:rsidRDefault="004D62B3">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2B9E" w:rsidRDefault="004D62B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2B9E" w:rsidRDefault="004D62B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2B9E" w:rsidRDefault="004D62B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2B9E" w:rsidRDefault="004D62B3">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2B9E" w:rsidRDefault="004D62B3">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2B9E" w:rsidRDefault="004D62B3">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2B9E" w:rsidRDefault="004D62B3">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2B9E" w:rsidRDefault="004D62B3">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7E2B9E">
        <w:tc>
          <w:tcPr>
            <w:tcW w:w="4160" w:type="dxa"/>
            <w:tcBorders>
              <w:top w:val="single" w:sz="6" w:space="0" w:color="FFFFFF"/>
              <w:left w:val="none" w:sz="4" w:space="0" w:color="6E6E6E"/>
              <w:bottom w:val="dashed" w:sz="4" w:space="0" w:color="BFBFBF"/>
              <w:right w:val="none" w:sz="4" w:space="0" w:color="6E6E6E"/>
            </w:tcBorders>
          </w:tcPr>
          <w:p w:rsidR="007E2B9E" w:rsidRDefault="004D62B3">
            <w:pPr>
              <w:pStyle w:val="ProductList-TableBody"/>
            </w:pPr>
            <w:r>
              <w:rPr>
                <w:color w:val="000000"/>
              </w:rPr>
              <w:t>Klijentska licenca za upravljanje Naprednom analitikom pretnji 2016 po OSE-u</w:t>
            </w:r>
            <w:r>
              <w:fldChar w:fldCharType="begin"/>
            </w:r>
            <w:r>
              <w:instrText xml:space="preserve"> XE "Klijentska licenca za upravljanje Naprednom analitikom pretnji 2016 po OSE-u"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E2B9E" w:rsidRDefault="004D62B3">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7E2B9E" w:rsidRDefault="007E2B9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7E2B9E" w:rsidRDefault="004D62B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7E2B9E" w:rsidRDefault="004D62B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7E2B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7E2B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7E2B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7E2B9E">
        <w:tc>
          <w:tcPr>
            <w:tcW w:w="4160" w:type="dxa"/>
            <w:tcBorders>
              <w:top w:val="dashed" w:sz="4" w:space="0" w:color="BFBFBF"/>
              <w:left w:val="none" w:sz="4" w:space="0" w:color="6E6E6E"/>
              <w:bottom w:val="none" w:sz="4" w:space="0" w:color="FFFFFF"/>
              <w:right w:val="none" w:sz="4" w:space="0" w:color="6E6E6E"/>
            </w:tcBorders>
          </w:tcPr>
          <w:p w:rsidR="007E2B9E" w:rsidRDefault="004D62B3">
            <w:pPr>
              <w:pStyle w:val="ProductList-TableBody"/>
            </w:pPr>
            <w:r>
              <w:rPr>
                <w:color w:val="000000"/>
              </w:rPr>
              <w:t>Klijentska licenca za upravljanje Naprednom analitikom pretnji 2016 po korisniku</w:t>
            </w:r>
            <w:r>
              <w:fldChar w:fldCharType="begin"/>
            </w:r>
            <w:r>
              <w:instrText xml:space="preserve"> XE "Klijentska licenca za upravljanje Naprednom analitikom pretnji 2016 po korisniku"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7E2B9E" w:rsidRDefault="004D62B3">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7E2B9E" w:rsidRDefault="007E2B9E">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7E2B9E" w:rsidRDefault="004D62B3">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7E2B9E" w:rsidRDefault="004D62B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7E2B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7E2B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7E2B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bl>
    <w:p w:rsidR="007E2B9E" w:rsidRDefault="004D62B3">
      <w:pPr>
        <w:pStyle w:val="ProductList-Offering1SubSection"/>
        <w:outlineLvl w:val="2"/>
      </w:pPr>
      <w:bookmarkStart w:id="39" w:name="_Sec859"/>
      <w:r>
        <w:t>2. Uslovi za proizvod</w:t>
      </w:r>
      <w:bookmarkEnd w:id="39"/>
    </w:p>
    <w:tbl>
      <w:tblPr>
        <w:tblStyle w:val="PURTable"/>
        <w:tblW w:w="0" w:type="dxa"/>
        <w:tblLook w:val="04A0" w:firstRow="1" w:lastRow="0" w:firstColumn="1" w:lastColumn="0" w:noHBand="0" w:noVBand="1"/>
      </w:tblPr>
      <w:tblGrid>
        <w:gridCol w:w="3636"/>
        <w:gridCol w:w="3644"/>
        <w:gridCol w:w="3636"/>
      </w:tblGrid>
      <w:tr w:rsidR="007E2B9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E2B9E" w:rsidRDefault="004D62B3">
            <w:pPr>
              <w:pStyle w:val="ProductList-TableBody"/>
            </w:pPr>
            <w:r>
              <w:rPr>
                <w:color w:val="404040"/>
              </w:rPr>
              <w:t>Prethodne verzije: Nije primenjivo</w:t>
            </w:r>
          </w:p>
        </w:tc>
        <w:tc>
          <w:tcPr>
            <w:tcW w:w="4040" w:type="dxa"/>
            <w:tcBorders>
              <w:top w:val="single" w:sz="18" w:space="0" w:color="00188F"/>
              <w:left w:val="single" w:sz="4" w:space="0" w:color="000000"/>
              <w:bottom w:val="single" w:sz="4" w:space="0" w:color="000000"/>
              <w:right w:val="single" w:sz="4" w:space="0" w:color="000000"/>
            </w:tcBorders>
          </w:tcPr>
          <w:p w:rsidR="007E2B9E" w:rsidRDefault="004D62B3">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E2B9E" w:rsidRDefault="004D62B3">
            <w:pPr>
              <w:pStyle w:val="ProductList-TableBody"/>
            </w:pPr>
            <w:r>
              <w:rPr>
                <w:color w:val="404040"/>
              </w:rPr>
              <w:t>Ranija izdanja: Nije primenjivo</w:t>
            </w:r>
          </w:p>
        </w:tc>
      </w:tr>
      <w:tr w:rsidR="007E2B9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2B9E" w:rsidRDefault="004D62B3">
            <w:pPr>
              <w:pStyle w:val="ProductList-TableBody"/>
            </w:pPr>
            <w:r>
              <w:rPr>
                <w:color w:val="404040"/>
              </w:rPr>
              <w:t>Kvalifikovano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2B9E" w:rsidRDefault="004D62B3">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r:id="rId32">
              <w:r>
                <w:rPr>
                  <w:color w:val="000000"/>
                </w:rPr>
                <w:t>Dodatak B</w:t>
              </w:r>
            </w:hyperlink>
          </w:p>
        </w:tc>
      </w:tr>
      <w:tr w:rsidR="007E2B9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2B9E" w:rsidRDefault="004D62B3">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2B9E" w:rsidRDefault="004D62B3">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2B9E" w:rsidRDefault="004D62B3">
            <w:pPr>
              <w:pStyle w:val="ProductList-TableBody"/>
            </w:pPr>
            <w:r>
              <w:rPr>
                <w:color w:val="404040"/>
              </w:rPr>
              <w:t>Kvalifikovano za smanjenje: Nije primenjivo</w:t>
            </w:r>
          </w:p>
        </w:tc>
      </w:tr>
      <w:tr w:rsidR="007E2B9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2B9E" w:rsidRDefault="004D62B3">
            <w:pPr>
              <w:pStyle w:val="ProductList-TableBody"/>
            </w:pPr>
            <w:r>
              <w:rPr>
                <w:color w:val="404040"/>
              </w:rPr>
              <w:t>Kvalifikovano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E2B9E" w:rsidRDefault="004D62B3">
            <w:pPr>
              <w:pStyle w:val="ProductList-TableBody"/>
            </w:pPr>
            <w:r>
              <w:fldChar w:fldCharType="begin"/>
            </w:r>
            <w:r>
              <w:instrText xml:space="preserve"> AutoTextList   \s NoStyle \t "Pogodnost korišćenja za studente: Opcija da Institucije koje licenciraju kvalifikujući Proizvod za Broj na nivou cele organizacije licenciraju Proizvod za svoje Studente u odnosu 15 ili 40 Studenata po jednom Radniku znanja (korisniku u okviru osoblja / nastavnog kadra) bez dodatnih troškova." </w:instrText>
            </w:r>
            <w:r>
              <w:fldChar w:fldCharType="separate"/>
            </w:r>
            <w:r>
              <w:rPr>
                <w:color w:val="0563C1"/>
              </w:rPr>
              <w:t>Pogodnost korišćenja za studente</w:t>
            </w:r>
            <w:r>
              <w:fldChar w:fldCharType="end"/>
            </w:r>
            <w:r>
              <w:t>: Klijentska licenca za upravljanje Naprednom analitikom pretnji 2016 (1:15)</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2B9E" w:rsidRDefault="004D62B3">
            <w:pPr>
              <w:pStyle w:val="ProductList-TableBody"/>
            </w:pPr>
            <w:r>
              <w:rPr>
                <w:color w:val="404040"/>
              </w:rPr>
              <w:t>Kvalifikovano za True-Up: Nije primenjivo</w:t>
            </w:r>
          </w:p>
        </w:tc>
      </w:tr>
      <w:tr w:rsidR="007E2B9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2B9E" w:rsidRDefault="004D62B3">
            <w:pPr>
              <w:pStyle w:val="ProductList-TableBody"/>
            </w:pPr>
            <w:r>
              <w:rPr>
                <w:color w:val="404040"/>
              </w:rPr>
              <w:t>UTD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2B9E" w:rsidRDefault="007E2B9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2B9E" w:rsidRDefault="007E2B9E">
            <w:pPr>
              <w:pStyle w:val="ProductList-TableBody"/>
            </w:pPr>
          </w:p>
        </w:tc>
      </w:tr>
    </w:tbl>
    <w:p w:rsidR="007E2B9E" w:rsidRDefault="007E2B9E">
      <w:pPr>
        <w:pStyle w:val="ProductList-Body"/>
      </w:pPr>
    </w:p>
    <w:p w:rsidR="007E2B9E" w:rsidRDefault="004D62B3">
      <w:pPr>
        <w:pStyle w:val="ProductList-ClauseHeading"/>
        <w:outlineLvl w:val="3"/>
      </w:pPr>
      <w:r>
        <w:t>2.1 Ograničenja za zemlje</w:t>
      </w:r>
    </w:p>
    <w:p w:rsidR="007E2B9E" w:rsidRDefault="004D62B3">
      <w:pPr>
        <w:pStyle w:val="ProductList-Body"/>
      </w:pPr>
      <w:r>
        <w:t>Klijent ne sme da preuzima Naprednu analitiku pretnji 2016 za korišćenje ili distribuciju u Narodnoj Republici Kini.</w:t>
      </w:r>
    </w:p>
    <w:p w:rsidR="007E2B9E" w:rsidRDefault="007E2B9E">
      <w:pPr>
        <w:pStyle w:val="ProductList-Body"/>
      </w:pPr>
    </w:p>
    <w:p w:rsidR="007E2B9E" w:rsidRDefault="004D62B3">
      <w:pPr>
        <w:pStyle w:val="ProductList-ClauseHeading"/>
        <w:outlineLvl w:val="3"/>
      </w:pPr>
      <w:r>
        <w:t>2.2 Pogodnost korišćenja za studente</w:t>
      </w:r>
    </w:p>
    <w:p w:rsidR="007E2B9E" w:rsidRDefault="004D62B3">
      <w:pPr>
        <w:pStyle w:val="ProductList-Body"/>
      </w:pPr>
      <w:r>
        <w:t>Ova odredba se ne odnosi na klijente koji licenciraju ovaj Proizvod u okviru Microsoft ugovora o Oblaku.</w:t>
      </w:r>
    </w:p>
    <w:p w:rsidR="007E2B9E" w:rsidRDefault="004D62B3">
      <w:pPr>
        <w:pStyle w:val="ProductList-Offering1SubSection"/>
        <w:outlineLvl w:val="2"/>
      </w:pPr>
      <w:bookmarkStart w:id="40" w:name="_Sec860"/>
      <w:r>
        <w:t>3. Korisnička prava</w:t>
      </w:r>
      <w:bookmarkEnd w:id="40"/>
    </w:p>
    <w:tbl>
      <w:tblPr>
        <w:tblStyle w:val="PURTable"/>
        <w:tblW w:w="0" w:type="dxa"/>
        <w:tblLook w:val="04A0" w:firstRow="1" w:lastRow="0" w:firstColumn="1" w:lastColumn="0" w:noHBand="0" w:noVBand="1"/>
      </w:tblPr>
      <w:tblGrid>
        <w:gridCol w:w="3644"/>
        <w:gridCol w:w="3630"/>
        <w:gridCol w:w="3642"/>
      </w:tblGrid>
      <w:tr w:rsidR="007E2B9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E2B9E" w:rsidRDefault="004D62B3">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4">
              <w:r>
                <w:rPr>
                  <w:color w:val="00467F"/>
                  <w:u w:val="single"/>
                </w:rPr>
                <w:t>Serveri za upravljanje</w:t>
              </w:r>
            </w:hyperlink>
          </w:p>
        </w:tc>
        <w:tc>
          <w:tcPr>
            <w:tcW w:w="4040" w:type="dxa"/>
            <w:tcBorders>
              <w:top w:val="single" w:sz="18" w:space="0" w:color="00188F"/>
              <w:left w:val="single" w:sz="4" w:space="0" w:color="000000"/>
              <w:bottom w:val="single" w:sz="4" w:space="0" w:color="000000"/>
              <w:right w:val="single" w:sz="4" w:space="0" w:color="000000"/>
            </w:tcBorders>
          </w:tcPr>
          <w:p w:rsidR="007E2B9E" w:rsidRDefault="004D62B3">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E2B9E" w:rsidRDefault="004D62B3">
            <w:pPr>
              <w:pStyle w:val="ProductList-TableBody"/>
            </w:pPr>
            <w:r>
              <w:rPr>
                <w:color w:val="404040"/>
              </w:rPr>
              <w:t>Dodatni softver: Nije primenjivo</w:t>
            </w:r>
          </w:p>
        </w:tc>
      </w:tr>
      <w:tr w:rsidR="007E2B9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2B9E" w:rsidRDefault="004D62B3">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E2B9E" w:rsidRDefault="004D62B3">
            <w:pPr>
              <w:pStyle w:val="ProductList-TableBody"/>
            </w:pPr>
            <w:r>
              <w:fldChar w:fldCharType="begin"/>
            </w:r>
            <w:r>
              <w:instrText xml:space="preserve"> AutoTextList   \s NoStyle \t "Obuhvaćene tehnologije: Označava druge Microsoft komponente obuhvaćene Proizvodom; detalje potražite u odeljku Obuhvaćene tehnologije u Opštim uslovima licenciranja." </w:instrText>
            </w:r>
            <w:r>
              <w:fldChar w:fldCharType="separate"/>
            </w:r>
            <w:r>
              <w:rPr>
                <w:color w:val="0563C1"/>
              </w:rPr>
              <w:t>Obuhvaćene tehnologije</w:t>
            </w:r>
            <w:r>
              <w:fldChar w:fldCharType="end"/>
            </w:r>
            <w:r>
              <w:t>: Windows softverske komponente</w:t>
            </w:r>
          </w:p>
        </w:tc>
      </w:tr>
      <w:tr w:rsidR="007E2B9E">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E2B9E" w:rsidRDefault="004D62B3">
            <w:pPr>
              <w:pStyle w:val="ProductList-TableBody"/>
            </w:pPr>
            <w:r>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Funkcije zasnovane na internetu</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2B9E" w:rsidRDefault="007E2B9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2B9E" w:rsidRDefault="007E2B9E">
            <w:pPr>
              <w:pStyle w:val="ProductList-TableBody"/>
            </w:pPr>
          </w:p>
        </w:tc>
      </w:tr>
    </w:tbl>
    <w:p w:rsidR="007E2B9E" w:rsidRDefault="007E2B9E">
      <w:pPr>
        <w:pStyle w:val="ProductList-Body"/>
      </w:pPr>
    </w:p>
    <w:p w:rsidR="007E2B9E" w:rsidRDefault="004D62B3">
      <w:pPr>
        <w:pStyle w:val="ProductList-ClauseHeading"/>
        <w:outlineLvl w:val="3"/>
      </w:pPr>
      <w:r>
        <w:t>3.1 Licenca za upravljanje</w:t>
      </w:r>
    </w:p>
    <w:tbl>
      <w:tblPr>
        <w:tblStyle w:val="PURTable"/>
        <w:tblW w:w="0" w:type="dxa"/>
        <w:tblLook w:val="04A0" w:firstRow="1" w:lastRow="0" w:firstColumn="1" w:lastColumn="0" w:noHBand="0" w:noVBand="1"/>
      </w:tblPr>
      <w:tblGrid>
        <w:gridCol w:w="3641"/>
        <w:gridCol w:w="3632"/>
        <w:gridCol w:w="3643"/>
      </w:tblGrid>
      <w:tr w:rsidR="007E2B9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E2B9E" w:rsidRDefault="004D62B3">
            <w:pPr>
              <w:pStyle w:val="ProductList-TableBody"/>
            </w:pPr>
            <w:r>
              <w:t>Klijentska licenca za upravljanje</w:t>
            </w:r>
          </w:p>
        </w:tc>
        <w:tc>
          <w:tcPr>
            <w:tcW w:w="4040" w:type="dxa"/>
            <w:tcBorders>
              <w:top w:val="single" w:sz="18" w:space="0" w:color="0072C6"/>
              <w:left w:val="single" w:sz="4" w:space="0" w:color="000000"/>
              <w:bottom w:val="single" w:sz="4" w:space="0" w:color="000000"/>
              <w:right w:val="none" w:sz="4" w:space="0" w:color="000000"/>
            </w:tcBorders>
          </w:tcPr>
          <w:p w:rsidR="007E2B9E" w:rsidRDefault="004D62B3">
            <w:pPr>
              <w:pStyle w:val="ProductList-TableBody"/>
            </w:pPr>
            <w:r>
              <w:t>Napredna analitika pretnji 2016 (ML licenca za korisnika ili OSE)</w:t>
            </w:r>
          </w:p>
          <w:p w:rsidR="007E2B9E" w:rsidRDefault="004D62B3">
            <w:pPr>
              <w:pStyle w:val="ProductList-TableBody"/>
            </w:pPr>
            <w:r>
              <w:t>Microsoft 365 F1 (SL za korisnika)</w:t>
            </w:r>
          </w:p>
        </w:tc>
        <w:tc>
          <w:tcPr>
            <w:tcW w:w="4040" w:type="dxa"/>
            <w:tcBorders>
              <w:top w:val="single" w:sz="18" w:space="0" w:color="0072C6"/>
              <w:left w:val="none" w:sz="4" w:space="0" w:color="000000"/>
              <w:bottom w:val="single" w:sz="4" w:space="0" w:color="000000"/>
              <w:right w:val="single" w:sz="4" w:space="0" w:color="000000"/>
            </w:tcBorders>
          </w:tcPr>
          <w:p w:rsidR="007E2B9E" w:rsidRDefault="004D62B3">
            <w:pPr>
              <w:pStyle w:val="ProductList-TableBody"/>
            </w:pPr>
            <w:r>
              <w:t xml:space="preserve">Licence jednake Licenci za upravljanje (pogledajte </w:t>
            </w:r>
            <w:hyperlink w:anchor="_Sec591">
              <w:r>
                <w:rPr>
                  <w:color w:val="00467F"/>
                  <w:u w:val="single"/>
                </w:rPr>
                <w:t>Dodatak A</w:t>
              </w:r>
            </w:hyperlink>
            <w:r>
              <w:t>)</w:t>
            </w:r>
          </w:p>
        </w:tc>
      </w:tr>
    </w:tbl>
    <w:p w:rsidR="007E2B9E" w:rsidRDefault="007E2B9E">
      <w:pPr>
        <w:pStyle w:val="ProductList-Body"/>
      </w:pPr>
    </w:p>
    <w:p w:rsidR="007E2B9E" w:rsidRDefault="004D62B3">
      <w:pPr>
        <w:pStyle w:val="ProductList-ClauseHeading"/>
        <w:outlineLvl w:val="3"/>
      </w:pPr>
      <w:r>
        <w:t>3.2 Upotreba koja zahteva Licencu za upravljanje</w:t>
      </w:r>
    </w:p>
    <w:p w:rsidR="007E2B9E" w:rsidRDefault="004D62B3">
      <w:pPr>
        <w:pStyle w:val="ProductList-Body"/>
      </w:pP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su obavezne samo za klijentska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xml:space="preserve"> (ili serverska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xml:space="preserve"> koja se koriste kao klijentska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koja se nalaze na uređajima krajnjih korisnika ili im pristupaju uređaji krajnjih korisnika čiji je identitet potvrdio Active Directory kojim upravlja Napredna analitika pretnji.</w:t>
      </w:r>
    </w:p>
    <w:p w:rsidR="007E2B9E" w:rsidRDefault="007E2B9E">
      <w:pPr>
        <w:pStyle w:val="ProductList-Body"/>
      </w:pPr>
    </w:p>
    <w:p w:rsidR="007E2B9E" w:rsidRDefault="004D62B3">
      <w:pPr>
        <w:pStyle w:val="ProductList-ClauseHeading"/>
        <w:outlineLvl w:val="3"/>
      </w:pPr>
      <w:r>
        <w:t>3.3 Uslovi licenciranja trećih lica za komponente otvorenog koda</w:t>
      </w:r>
    </w:p>
    <w:p w:rsidR="007E2B9E" w:rsidRDefault="004D62B3">
      <w:pPr>
        <w:pStyle w:val="ProductList-Body"/>
      </w:pP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ne sme vršiti reverzni inženjering, dekompilaciju ili rastavljanje softvera ili na drugi način pokušati da izvede izvorni kôd za softver, osim i samo u meri koju zahtevaju uslovi licenciranja trećeg lica za korišćenje određenih komponenti otvorenog koda koje mogu biti obuhvaćene softverom.</w:t>
      </w:r>
    </w:p>
    <w:p w:rsidR="007E2B9E" w:rsidRDefault="004D62B3">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640"/>
        <w:gridCol w:w="3646"/>
        <w:gridCol w:w="3630"/>
      </w:tblGrid>
      <w:tr w:rsidR="007E2B9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E2B9E" w:rsidRDefault="004D62B3">
            <w:pPr>
              <w:pStyle w:val="ProductList-TableBody"/>
            </w:pPr>
            <w:r>
              <w:fldChar w:fldCharType="begin"/>
            </w:r>
            <w:r>
              <w:instrText xml:space="preserve"> AutoTextList   \s NoStyle \t "SA pogodnosti: Označava kategoriju Proizvoda u svrhe utvrđivanja SA pogodnosti koje se široko primenjuju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E2B9E" w:rsidRDefault="004D62B3">
            <w:pPr>
              <w:pStyle w:val="ProductList-TableBody"/>
            </w:pPr>
            <w:r>
              <w:fldChar w:fldCharType="begin"/>
            </w:r>
            <w:r>
              <w:instrText xml:space="preserve"> AutoTextList   \s NoStyle \t "Oporavak od katastrofe: Prava na raspolaganju SA klijentima za korišćenje softvera za svrhe uslovnog oporavka od katastrofe; detalje potražite u odeljku Serveri – Prava na oporavak od katastrofe u Dodatku B – Software Assurance." </w:instrText>
            </w:r>
            <w:r>
              <w:fldChar w:fldCharType="separate"/>
            </w:r>
            <w:r>
              <w:rPr>
                <w:color w:val="0563C1"/>
              </w:rPr>
              <w:t>Oporavak od katastrofe</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E2B9E" w:rsidRDefault="004D62B3">
            <w:pPr>
              <w:pStyle w:val="ProductList-TableBody"/>
            </w:pPr>
            <w:r>
              <w:rPr>
                <w:color w:val="404040"/>
              </w:rPr>
              <w:t>Predajna prava: Nije primenjivo</w:t>
            </w:r>
          </w:p>
        </w:tc>
      </w:tr>
      <w:tr w:rsidR="007E2B9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2B9E" w:rsidRDefault="004D62B3">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2B9E" w:rsidRDefault="004D62B3">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2B9E" w:rsidRDefault="004D62B3">
            <w:pPr>
              <w:pStyle w:val="ProductList-TableBody"/>
            </w:pPr>
            <w:r>
              <w:rPr>
                <w:color w:val="404040"/>
              </w:rPr>
              <w:t>Prava rominga: Nije primenjivo</w:t>
            </w:r>
          </w:p>
        </w:tc>
      </w:tr>
      <w:tr w:rsidR="007E2B9E">
        <w:tc>
          <w:tcPr>
            <w:tcW w:w="404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pPr>
            <w:r>
              <w:fldChar w:fldCharType="begin"/>
            </w:r>
            <w:r>
              <w:instrText xml:space="preserve"> AutoTextList   \s NoStyle \t "Samostalno pružanje usluga hostinga: SA pogodnost kojom se dozvoljava korišćenje Proizvoda za svrhe uslovnog hostinga; detalje potražite u Serveri – odeljak Samostalno hostovane aplikacije u Dodatku B – Software Assurance." </w:instrText>
            </w:r>
            <w:r>
              <w:fldChar w:fldCharType="separate"/>
            </w:r>
            <w:r>
              <w:rPr>
                <w:color w:val="0563C1"/>
              </w:rPr>
              <w:t>Samostalno pružanje usluga hostinga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2B9E" w:rsidRDefault="004D62B3">
            <w:pPr>
              <w:pStyle w:val="ProductList-TableBody"/>
            </w:pPr>
            <w:r>
              <w:rPr>
                <w:color w:val="404040"/>
              </w:rPr>
              <w:t>SA ekvivalentna prava: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2B9E" w:rsidRDefault="007E2B9E">
            <w:pPr>
              <w:pStyle w:val="ProductList-TableBody"/>
            </w:pPr>
          </w:p>
        </w:tc>
      </w:tr>
    </w:tbl>
    <w:p w:rsidR="007E2B9E" w:rsidRDefault="007E2B9E">
      <w:pPr>
        <w:pStyle w:val="ProductList-Body"/>
        <w:jc w:val="right"/>
      </w:pPr>
    </w:p>
    <w:tbl>
      <w:tblPr>
        <w:tblStyle w:val="PURTable"/>
        <w:tblW w:w="0" w:type="dxa"/>
        <w:tblLook w:val="04A0" w:firstRow="1" w:lastRow="0" w:firstColumn="1" w:lastColumn="0" w:noHBand="0" w:noVBand="1"/>
      </w:tblPr>
      <w:tblGrid>
        <w:gridCol w:w="10916"/>
      </w:tblGrid>
      <w:tr w:rsidR="007E2B9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E2B9E" w:rsidRDefault="00263A56">
            <w:pPr>
              <w:pStyle w:val="ProductList-TableBody"/>
              <w:jc w:val="right"/>
            </w:pPr>
            <w:hyperlink w:anchor="_Sec842">
              <w:r w:rsidR="004D62B3">
                <w:rPr>
                  <w:color w:val="00467F"/>
                  <w:sz w:val="14"/>
                  <w:u w:val="single"/>
                </w:rPr>
                <w:t>Sadržaj</w:t>
              </w:r>
            </w:hyperlink>
            <w:r w:rsidR="004D62B3">
              <w:rPr>
                <w:sz w:val="14"/>
              </w:rPr>
              <w:t>/</w:t>
            </w:r>
            <w:hyperlink w:anchor="_Sec549">
              <w:r w:rsidR="004D62B3">
                <w:rPr>
                  <w:color w:val="00467F"/>
                  <w:sz w:val="14"/>
                  <w:u w:val="single"/>
                </w:rPr>
                <w:t>Rečnik</w:t>
              </w:r>
            </w:hyperlink>
            <w:r w:rsidR="004D62B3">
              <w:rPr>
                <w:sz w:val="14"/>
              </w:rPr>
              <w:t>/</w:t>
            </w:r>
            <w:hyperlink w:anchor="_Sec844">
              <w:r w:rsidR="004D62B3">
                <w:rPr>
                  <w:color w:val="00467F"/>
                  <w:sz w:val="14"/>
                  <w:u w:val="single"/>
                </w:rPr>
                <w:t>Indeks</w:t>
              </w:r>
            </w:hyperlink>
          </w:p>
        </w:tc>
      </w:tr>
    </w:tbl>
    <w:p w:rsidR="007E2B9E" w:rsidRDefault="007E2B9E">
      <w:pPr>
        <w:pStyle w:val="ProductList-Body"/>
      </w:pPr>
    </w:p>
    <w:p w:rsidR="007E2B9E" w:rsidRDefault="004D62B3">
      <w:pPr>
        <w:pStyle w:val="ProductList-Offering1HeadingNoBorder"/>
        <w:outlineLvl w:val="1"/>
      </w:pPr>
      <w:bookmarkStart w:id="42" w:name="_Sec592"/>
      <w:r>
        <w:t>BizTalk</w:t>
      </w:r>
      <w:bookmarkEnd w:id="42"/>
      <w:r>
        <w:fldChar w:fldCharType="begin"/>
      </w:r>
      <w:r>
        <w:instrText xml:space="preserve"> TC "</w:instrText>
      </w:r>
      <w:bookmarkStart w:id="43" w:name="_Toc502073391"/>
      <w:r>
        <w:instrText>BizTalk</w:instrText>
      </w:r>
      <w:bookmarkEnd w:id="43"/>
      <w:r>
        <w:instrText>" \l 2</w:instrText>
      </w:r>
      <w:r>
        <w:fldChar w:fldCharType="end"/>
      </w:r>
    </w:p>
    <w:p w:rsidR="007E2B9E" w:rsidRDefault="004D62B3">
      <w:pPr>
        <w:pStyle w:val="ProductList-Offering1SubSection"/>
        <w:outlineLvl w:val="2"/>
      </w:pPr>
      <w:bookmarkStart w:id="44" w:name="_Sec593"/>
      <w:r>
        <w:lastRenderedPageBreak/>
        <w:t>1. Dostupnost programa</w:t>
      </w:r>
      <w:bookmarkEnd w:id="44"/>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7E2B9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E2B9E" w:rsidRDefault="004D62B3">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2B9E" w:rsidRDefault="004D62B3">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2B9E" w:rsidRDefault="004D62B3">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2B9E" w:rsidRDefault="004D62B3">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2B9E" w:rsidRDefault="004D62B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2B9E" w:rsidRDefault="004D62B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2B9E" w:rsidRDefault="004D62B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2B9E" w:rsidRDefault="004D62B3">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2B9E" w:rsidRDefault="004D62B3">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2B9E" w:rsidRDefault="004D62B3">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2B9E" w:rsidRDefault="004D62B3">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2B9E" w:rsidRDefault="004D62B3">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7E2B9E">
        <w:tc>
          <w:tcPr>
            <w:tcW w:w="4160" w:type="dxa"/>
            <w:tcBorders>
              <w:top w:val="single" w:sz="6" w:space="0" w:color="FFFFFF"/>
              <w:left w:val="none" w:sz="4" w:space="0" w:color="6E6E6E"/>
              <w:bottom w:val="dashed" w:sz="4" w:space="0" w:color="BFBFBF"/>
              <w:right w:val="none" w:sz="4" w:space="0" w:color="6E6E6E"/>
            </w:tcBorders>
          </w:tcPr>
          <w:p w:rsidR="007E2B9E" w:rsidRDefault="004D62B3">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7E2B9E" w:rsidRDefault="004D62B3">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7E2B9E" w:rsidRDefault="004D62B3">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7E2B9E" w:rsidRDefault="004D62B3">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7E2B9E" w:rsidRDefault="004D62B3">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7E2B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7E2B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7E2B9E">
        <w:tc>
          <w:tcPr>
            <w:tcW w:w="4160" w:type="dxa"/>
            <w:tcBorders>
              <w:top w:val="dashed" w:sz="4" w:space="0" w:color="BFBFBF"/>
              <w:left w:val="none" w:sz="4" w:space="0" w:color="6E6E6E"/>
              <w:bottom w:val="dashed" w:sz="4" w:space="0" w:color="BFBFBF"/>
              <w:right w:val="none" w:sz="4" w:space="0" w:color="6E6E6E"/>
            </w:tcBorders>
          </w:tcPr>
          <w:p w:rsidR="007E2B9E" w:rsidRDefault="004D62B3">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7E2B9E" w:rsidRDefault="004D62B3">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7E2B9E" w:rsidRDefault="007E2B9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7E2B9E" w:rsidRDefault="007E2B9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7E2B9E" w:rsidRDefault="007E2B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r>
      <w:tr w:rsidR="007E2B9E">
        <w:tc>
          <w:tcPr>
            <w:tcW w:w="4160" w:type="dxa"/>
            <w:tcBorders>
              <w:top w:val="dashed" w:sz="4" w:space="0" w:color="BFBFBF"/>
              <w:left w:val="none" w:sz="4" w:space="0" w:color="6E6E6E"/>
              <w:bottom w:val="dashed" w:sz="4" w:space="0" w:color="BFBFBF"/>
              <w:right w:val="none" w:sz="4" w:space="0" w:color="6E6E6E"/>
            </w:tcBorders>
          </w:tcPr>
          <w:p w:rsidR="007E2B9E" w:rsidRDefault="004D62B3">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7E2B9E" w:rsidRDefault="004D62B3">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7E2B9E" w:rsidRDefault="004D62B3">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7E2B9E" w:rsidRDefault="004D62B3">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7E2B9E" w:rsidRDefault="004D62B3">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7E2B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7E2B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7E2B9E">
        <w:tc>
          <w:tcPr>
            <w:tcW w:w="4160" w:type="dxa"/>
            <w:tcBorders>
              <w:top w:val="dashed" w:sz="4" w:space="0" w:color="BFBFBF"/>
              <w:left w:val="none" w:sz="4" w:space="0" w:color="6E6E6E"/>
              <w:bottom w:val="dashed" w:sz="4" w:space="0" w:color="BFBFBF"/>
              <w:right w:val="none" w:sz="4" w:space="0" w:color="6E6E6E"/>
            </w:tcBorders>
          </w:tcPr>
          <w:p w:rsidR="007E2B9E" w:rsidRDefault="004D62B3">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7E2B9E" w:rsidRDefault="004D62B3">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7E2B9E" w:rsidRDefault="004D62B3">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7E2B9E" w:rsidRDefault="004D62B3">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7E2B9E" w:rsidRDefault="004D62B3">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7E2B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7E2B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7E2B9E">
        <w:tc>
          <w:tcPr>
            <w:tcW w:w="4160" w:type="dxa"/>
            <w:tcBorders>
              <w:top w:val="dashed" w:sz="4" w:space="0" w:color="BFBFBF"/>
              <w:left w:val="none" w:sz="4" w:space="0" w:color="6E6E6E"/>
              <w:bottom w:val="none" w:sz="4" w:space="0" w:color="6E6E6E"/>
              <w:right w:val="none" w:sz="4" w:space="0" w:color="6E6E6E"/>
            </w:tcBorders>
          </w:tcPr>
          <w:p w:rsidR="007E2B9E" w:rsidRDefault="004D62B3">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7E2B9E" w:rsidRDefault="004D62B3">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7E2B9E" w:rsidRDefault="007E2B9E">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7E2B9E" w:rsidRDefault="007E2B9E">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7E2B9E" w:rsidRDefault="007E2B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r>
    </w:tbl>
    <w:p w:rsidR="007E2B9E" w:rsidRDefault="004D62B3">
      <w:pPr>
        <w:pStyle w:val="ProductList-Offering1SubSection"/>
        <w:outlineLvl w:val="2"/>
      </w:pPr>
      <w:bookmarkStart w:id="45" w:name="_Sec594"/>
      <w:r>
        <w:t>2. Uslovi za proizvod</w:t>
      </w:r>
      <w:bookmarkEnd w:id="45"/>
    </w:p>
    <w:tbl>
      <w:tblPr>
        <w:tblStyle w:val="PURTable"/>
        <w:tblW w:w="0" w:type="dxa"/>
        <w:tblLook w:val="04A0" w:firstRow="1" w:lastRow="0" w:firstColumn="1" w:lastColumn="0" w:noHBand="0" w:noVBand="1"/>
      </w:tblPr>
      <w:tblGrid>
        <w:gridCol w:w="3636"/>
        <w:gridCol w:w="3644"/>
        <w:gridCol w:w="3636"/>
      </w:tblGrid>
      <w:tr w:rsidR="007E2B9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E2B9E" w:rsidRDefault="004D62B3">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rsidR="007E2B9E" w:rsidRDefault="004D62B3">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E2B9E" w:rsidRDefault="004D62B3">
            <w:pPr>
              <w:pStyle w:val="ProductList-TableBody"/>
            </w:pPr>
            <w:r>
              <w:rPr>
                <w:color w:val="404040"/>
              </w:rPr>
              <w:t>Ranija izdanja: Nije primenjivo</w:t>
            </w:r>
          </w:p>
        </w:tc>
      </w:tr>
      <w:tr w:rsidR="007E2B9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2B9E" w:rsidRDefault="004D62B3">
            <w:pPr>
              <w:pStyle w:val="ProductList-TableBody"/>
            </w:pPr>
            <w:r>
              <w:rPr>
                <w:color w:val="404040"/>
              </w:rPr>
              <w:t>Kvalifikovano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2B9E" w:rsidRDefault="004D62B3">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0000"/>
                </w:rPr>
                <w:t>Dodatak B</w:t>
              </w:r>
            </w:hyperlink>
          </w:p>
        </w:tc>
      </w:tr>
      <w:tr w:rsidR="007E2B9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2B9E" w:rsidRDefault="004D62B3">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pPr>
            <w:r>
              <w:fldChar w:fldCharType="begin"/>
            </w:r>
            <w: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2B9E" w:rsidRDefault="004D62B3">
            <w:pPr>
              <w:pStyle w:val="ProductList-TableBody"/>
            </w:pPr>
            <w:r>
              <w:rPr>
                <w:color w:val="404040"/>
              </w:rPr>
              <w:t>Kvalifikovano za smanjenje: Nije primenjivo</w:t>
            </w:r>
          </w:p>
        </w:tc>
      </w:tr>
      <w:tr w:rsidR="007E2B9E">
        <w:tc>
          <w:tcPr>
            <w:tcW w:w="404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pPr>
            <w:r>
              <w:fldChar w:fldCharType="begin"/>
            </w:r>
            <w:r>
              <w:instrText xml:space="preserve"> AutoTextList   \s NoStyle \t "Kvalifikovano za smanjenje (SCE):  Proizvodi za koje klijent sa Upisnicom za Server i Oblak može da prijavi smanjenje licenci za pretplatu ili buduće Dodeljene godišnje obaveze nakon 12 uzastopnih meseci." </w:instrText>
            </w:r>
            <w:r>
              <w:fldChar w:fldCharType="separate"/>
            </w:r>
            <w:r>
              <w:rPr>
                <w:color w:val="0563C1"/>
              </w:rPr>
              <w:t>Kvalifikovano za smanjenje (SCE)</w:t>
            </w:r>
            <w:r>
              <w:fldChar w:fldCharType="end"/>
            </w:r>
            <w:r>
              <w:t>: Sve (osim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2B9E" w:rsidRDefault="004D62B3">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2B9E" w:rsidRDefault="004D62B3">
            <w:pPr>
              <w:pStyle w:val="ProductList-TableBody"/>
            </w:pPr>
            <w:r>
              <w:rPr>
                <w:color w:val="404040"/>
              </w:rPr>
              <w:t>Kvalifikovano za True-Up: Nije primenjivo</w:t>
            </w:r>
          </w:p>
        </w:tc>
      </w:tr>
      <w:tr w:rsidR="007E2B9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2B9E" w:rsidRDefault="004D62B3">
            <w:pPr>
              <w:pStyle w:val="ProductList-TableBody"/>
            </w:pPr>
            <w:r>
              <w:rPr>
                <w:color w:val="404040"/>
              </w:rPr>
              <w:t>UTD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2B9E" w:rsidRDefault="007E2B9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2B9E" w:rsidRDefault="007E2B9E">
            <w:pPr>
              <w:pStyle w:val="ProductList-TableBody"/>
            </w:pPr>
          </w:p>
        </w:tc>
      </w:tr>
    </w:tbl>
    <w:p w:rsidR="007E2B9E" w:rsidRDefault="004D62B3">
      <w:pPr>
        <w:pStyle w:val="ProductList-Offering1SubSection"/>
        <w:outlineLvl w:val="2"/>
      </w:pPr>
      <w:bookmarkStart w:id="46" w:name="_Sec595"/>
      <w:r>
        <w:t>3. Korisnička prava</w:t>
      </w:r>
      <w:bookmarkEnd w:id="46"/>
    </w:p>
    <w:tbl>
      <w:tblPr>
        <w:tblStyle w:val="PURTable"/>
        <w:tblW w:w="0" w:type="dxa"/>
        <w:tblLook w:val="04A0" w:firstRow="1" w:lastRow="0" w:firstColumn="1" w:lastColumn="0" w:noHBand="0" w:noVBand="1"/>
      </w:tblPr>
      <w:tblGrid>
        <w:gridCol w:w="3644"/>
        <w:gridCol w:w="3630"/>
        <w:gridCol w:w="3642"/>
      </w:tblGrid>
      <w:tr w:rsidR="007E2B9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E2B9E" w:rsidRDefault="004D62B3">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Universal</w:t>
              </w:r>
            </w:hyperlink>
            <w:r>
              <w:t xml:space="preserve"> – </w:t>
            </w:r>
            <w:hyperlink w:anchor="_Sec543">
              <w:r>
                <w:rPr>
                  <w:color w:val="00467F"/>
                  <w:u w:val="single"/>
                </w:rPr>
                <w:t>po jezgru</w:t>
              </w:r>
            </w:hyperlink>
          </w:p>
        </w:tc>
        <w:tc>
          <w:tcPr>
            <w:tcW w:w="4040" w:type="dxa"/>
            <w:tcBorders>
              <w:top w:val="single" w:sz="18" w:space="0" w:color="00188F"/>
              <w:left w:val="single" w:sz="4" w:space="0" w:color="000000"/>
              <w:bottom w:val="single" w:sz="4" w:space="0" w:color="000000"/>
              <w:right w:val="single" w:sz="4" w:space="0" w:color="000000"/>
            </w:tcBorders>
          </w:tcPr>
          <w:p w:rsidR="007E2B9E" w:rsidRDefault="004D62B3">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Branch i Standard</w:t>
            </w:r>
          </w:p>
        </w:tc>
        <w:tc>
          <w:tcPr>
            <w:tcW w:w="4040" w:type="dxa"/>
            <w:tcBorders>
              <w:top w:val="single" w:sz="18" w:space="0" w:color="00188F"/>
              <w:left w:val="single" w:sz="4" w:space="0" w:color="000000"/>
              <w:bottom w:val="single" w:sz="4" w:space="0" w:color="000000"/>
              <w:right w:val="single" w:sz="4" w:space="0" w:color="000000"/>
            </w:tcBorders>
          </w:tcPr>
          <w:p w:rsidR="007E2B9E" w:rsidRDefault="004D62B3">
            <w:pPr>
              <w:pStyle w:val="ProductList-TableBody"/>
            </w:pPr>
            <w:r>
              <w:fldChar w:fldCharType="begin"/>
            </w:r>
            <w:r>
              <w:instrText xml:space="preserve"> AutoTextList   \s NoStyle \t "Dodatni softver: Softver identifikovan u Korisničkim pravima za Serverske proizvode koje Klijent sme da koristi na bilo kom uređaju zajedno sa serverskim softverom." </w:instrText>
            </w:r>
            <w:r>
              <w:fldChar w:fldCharType="separate"/>
            </w:r>
            <w:r>
              <w:rPr>
                <w:color w:val="0563C1"/>
              </w:rPr>
              <w:t>Dodatni softver</w:t>
            </w:r>
            <w:r>
              <w:fldChar w:fldCharType="end"/>
            </w:r>
            <w:r>
              <w:t>: Sva izdanja</w:t>
            </w:r>
          </w:p>
        </w:tc>
      </w:tr>
      <w:tr w:rsidR="007E2B9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2B9E" w:rsidRDefault="004D62B3">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2B9E" w:rsidRDefault="004D62B3">
            <w:pPr>
              <w:pStyle w:val="ProductList-TableBody"/>
            </w:pPr>
            <w:r>
              <w:rPr>
                <w:color w:val="404040"/>
              </w:rPr>
              <w:t>Zahtevi u pogledu pristupa spoljnih korisnika: Nije primenjivo</w:t>
            </w:r>
          </w:p>
        </w:tc>
        <w:tc>
          <w:tcPr>
            <w:tcW w:w="404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pPr>
            <w:r>
              <w:fldChar w:fldCharType="begin"/>
            </w:r>
            <w:r>
              <w:instrText xml:space="preserve"> AutoTextList   \s NoStyle \t "Obuhvaćene tehnologije: Označava druge Microsoft komponente obuhvaćene Proizvodom; detalje potražite u odeljku Obuhvaćene tehnologije u Opštim uslovima licenciranja." </w:instrText>
            </w:r>
            <w:r>
              <w:fldChar w:fldCharType="separate"/>
            </w:r>
            <w:r>
              <w:rPr>
                <w:color w:val="0563C1"/>
              </w:rPr>
              <w:t>Obuhvaćene tehnologije</w:t>
            </w:r>
            <w:r>
              <w:fldChar w:fldCharType="end"/>
            </w:r>
            <w:r>
              <w:t>: Windows softverske komponente</w:t>
            </w:r>
          </w:p>
        </w:tc>
      </w:tr>
      <w:tr w:rsidR="007E2B9E">
        <w:tc>
          <w:tcPr>
            <w:tcW w:w="404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pPr>
            <w:r>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Funkcije zasnovane na internetu</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2B9E" w:rsidRDefault="007E2B9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2B9E" w:rsidRDefault="007E2B9E">
            <w:pPr>
              <w:pStyle w:val="ProductList-TableBody"/>
            </w:pPr>
          </w:p>
        </w:tc>
      </w:tr>
    </w:tbl>
    <w:p w:rsidR="007E2B9E" w:rsidRDefault="007E2B9E">
      <w:pPr>
        <w:pStyle w:val="ProductList-Body"/>
      </w:pPr>
    </w:p>
    <w:p w:rsidR="007E2B9E" w:rsidRDefault="004D62B3">
      <w:pPr>
        <w:pStyle w:val="ProductList-ClauseHeading"/>
        <w:outlineLvl w:val="3"/>
      </w:pPr>
      <w:r>
        <w:t>3.1 BizTalk Server Branch i Standard Edition</w:t>
      </w:r>
    </w:p>
    <w:p w:rsidR="007E2B9E" w:rsidRDefault="004D62B3">
      <w:pPr>
        <w:pStyle w:val="ProductList-SubClauseHeading"/>
        <w:outlineLvl w:val="4"/>
      </w:pPr>
      <w:r>
        <w:t>3.1.1 Ograničenje korišćenja</w:t>
      </w:r>
    </w:p>
    <w:p w:rsidR="007E2B9E" w:rsidRDefault="004D62B3">
      <w:pPr>
        <w:pStyle w:val="ProductList-BodyIndented"/>
      </w:pPr>
      <w:r>
        <w:t xml:space="preserve">Klijent ne sme da koristi serverski softver na </w:t>
      </w:r>
      <w:r>
        <w:fldChar w:fldCharType="begin"/>
      </w:r>
      <w:r>
        <w:instrText xml:space="preserve"> AutoTextList   \s NoStyle \t "Server je fizički hardverski sistem koji pokreće serverski softver." </w:instrText>
      </w:r>
      <w:r>
        <w:fldChar w:fldCharType="separate"/>
      </w:r>
      <w:r>
        <w:rPr>
          <w:color w:val="0563C1"/>
        </w:rPr>
        <w:t>Serveru</w:t>
      </w:r>
      <w:r>
        <w:fldChar w:fldCharType="end"/>
      </w:r>
      <w:r>
        <w:t xml:space="preserve"> koji je deo umreženog klastera ili u bilo kom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okruženju</w:t>
      </w:r>
      <w:r>
        <w:fldChar w:fldCharType="end"/>
      </w:r>
      <w:r>
        <w:t xml:space="preserve"> koje je deo umreženog klastera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xml:space="preserve"> na istom </w:t>
      </w:r>
      <w:r>
        <w:fldChar w:fldCharType="begin"/>
      </w:r>
      <w:r>
        <w:instrText xml:space="preserve"> AutoTextList   \s NoStyle \t "Server je fizički hardverski sistem koji pokreće serverski softver." </w:instrText>
      </w:r>
      <w:r>
        <w:fldChar w:fldCharType="separate"/>
      </w:r>
      <w:r>
        <w:rPr>
          <w:color w:val="0563C1"/>
        </w:rPr>
        <w:t>Serveru</w:t>
      </w:r>
      <w:r>
        <w:fldChar w:fldCharType="end"/>
      </w:r>
      <w:r>
        <w:t>.</w:t>
      </w:r>
    </w:p>
    <w:p w:rsidR="007E2B9E" w:rsidRDefault="007E2B9E">
      <w:pPr>
        <w:pStyle w:val="ProductList-BodyIndented"/>
      </w:pPr>
    </w:p>
    <w:p w:rsidR="007E2B9E" w:rsidRDefault="004D62B3">
      <w:pPr>
        <w:pStyle w:val="ProductList-SubClauseHeading"/>
        <w:outlineLvl w:val="4"/>
      </w:pPr>
      <w:r>
        <w:t>3.1.2 Office Web komponenta</w:t>
      </w:r>
    </w:p>
    <w:p w:rsidR="007E2B9E" w:rsidRDefault="004D62B3">
      <w:pPr>
        <w:pStyle w:val="ProductList-BodyIndented"/>
      </w:pPr>
      <w:r>
        <w:t xml:space="preserve">Klijent može da koristi Office Web komponentu samo za prikazivanje i štampanje kopija statičkih dokumenata, teksta i slika kreiranih pomoću softvera. Klijentu nisu potrebne posebne licence za kopije ove komponente. </w:t>
      </w:r>
    </w:p>
    <w:p w:rsidR="007E2B9E" w:rsidRDefault="007E2B9E">
      <w:pPr>
        <w:pStyle w:val="ProductList-BodyIndented"/>
      </w:pPr>
    </w:p>
    <w:p w:rsidR="007E2B9E" w:rsidRDefault="004D62B3">
      <w:pPr>
        <w:pStyle w:val="ProductList-ClauseHeading"/>
        <w:outlineLvl w:val="3"/>
      </w:pPr>
      <w:r>
        <w:t>3.2 BizTalk Server Branch Edition</w:t>
      </w:r>
    </w:p>
    <w:p w:rsidR="007E2B9E" w:rsidRDefault="004D62B3">
      <w:pPr>
        <w:pStyle w:val="ProductList-Body"/>
      </w:pPr>
      <w:r>
        <w:fldChar w:fldCharType="begin"/>
      </w:r>
      <w:r>
        <w:instrText xml:space="preserve"> AutoTextList   \s NoStyle \t "Pokrenute instance označavaju Instancu softvera učitanog u memoriju za koji je izvršeno jedno uputstvo ili više njih. (Punu definiciju potražite u Rečniku)" </w:instrText>
      </w:r>
      <w:r>
        <w:fldChar w:fldCharType="separate"/>
      </w:r>
      <w:r>
        <w:rPr>
          <w:color w:val="0563C1"/>
        </w:rPr>
        <w:t>Instance</w:t>
      </w:r>
      <w:r>
        <w:fldChar w:fldCharType="end"/>
      </w:r>
      <w:r>
        <w:t xml:space="preserve"> softvera Klijent sme da pokreće na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Licenciranim serverima</w:t>
      </w:r>
      <w:r>
        <w:fldChar w:fldCharType="end"/>
      </w:r>
      <w:r>
        <w:t xml:space="preserve"> samo na krajnjoj tački interne mreže (ili krajnjoj granici organizacije) da bi povezao poslovne događaje ili transakcije sa aktivnostima koje se obrađuju na toj krajnjoj tački, a pod uslovom da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Licencirani server</w:t>
      </w:r>
      <w:r>
        <w:fldChar w:fldCharType="end"/>
      </w:r>
      <w:r>
        <w:t xml:space="preserve"> ne može da:</w:t>
      </w:r>
    </w:p>
    <w:p w:rsidR="007E2B9E" w:rsidRDefault="004D62B3" w:rsidP="004D62B3">
      <w:pPr>
        <w:pStyle w:val="ProductList-Bullet"/>
        <w:numPr>
          <w:ilvl w:val="0"/>
          <w:numId w:val="19"/>
        </w:numPr>
      </w:pPr>
      <w:r>
        <w:t xml:space="preserve">služi kao centralni čvor u modelu mreže sa glavnim čvorištem; </w:t>
      </w:r>
    </w:p>
    <w:p w:rsidR="007E2B9E" w:rsidRDefault="004D62B3" w:rsidP="004D62B3">
      <w:pPr>
        <w:pStyle w:val="ProductList-Bullet"/>
        <w:numPr>
          <w:ilvl w:val="0"/>
          <w:numId w:val="19"/>
        </w:numPr>
      </w:pPr>
      <w:r>
        <w:t xml:space="preserve">centralizuje komunikacije na nivou preduzeća u odnosu na druge servere ili uređaje, ili </w:t>
      </w:r>
    </w:p>
    <w:p w:rsidR="007E2B9E" w:rsidRDefault="004D62B3" w:rsidP="004D62B3">
      <w:pPr>
        <w:pStyle w:val="ProductList-Bullet"/>
        <w:numPr>
          <w:ilvl w:val="0"/>
          <w:numId w:val="19"/>
        </w:numPr>
      </w:pPr>
      <w:r>
        <w:t>automatizuje poslovne procese u odeljenjima, poslovnim jedinicama ili filijalama.</w:t>
      </w:r>
    </w:p>
    <w:p w:rsidR="007E2B9E" w:rsidRDefault="007E2B9E">
      <w:pPr>
        <w:pStyle w:val="ProductList-Body"/>
      </w:pPr>
    </w:p>
    <w:p w:rsidR="007E2B9E" w:rsidRDefault="004D62B3">
      <w:pPr>
        <w:pStyle w:val="ProductList-ClauseHeading"/>
        <w:outlineLvl w:val="3"/>
      </w:pPr>
      <w:r>
        <w:t>3.3 Dodatni softver</w:t>
      </w:r>
    </w:p>
    <w:tbl>
      <w:tblPr>
        <w:tblStyle w:val="PURTable"/>
        <w:tblW w:w="0" w:type="dxa"/>
        <w:tblLook w:val="04A0" w:firstRow="1" w:lastRow="0" w:firstColumn="1" w:lastColumn="0" w:noHBand="0" w:noVBand="1"/>
      </w:tblPr>
      <w:tblGrid>
        <w:gridCol w:w="3638"/>
        <w:gridCol w:w="3647"/>
        <w:gridCol w:w="3631"/>
      </w:tblGrid>
      <w:tr w:rsidR="007E2B9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E2B9E" w:rsidRDefault="004D62B3">
            <w:pPr>
              <w:pStyle w:val="ProductList-TableBody"/>
            </w:pPr>
            <w:r>
              <w:t>Alatke za administriranje i nadgledanje</w:t>
            </w:r>
          </w:p>
        </w:tc>
        <w:tc>
          <w:tcPr>
            <w:tcW w:w="4040" w:type="dxa"/>
            <w:tcBorders>
              <w:top w:val="single" w:sz="18" w:space="0" w:color="0072C6"/>
              <w:left w:val="single" w:sz="4" w:space="0" w:color="000000"/>
              <w:bottom w:val="single" w:sz="4" w:space="0" w:color="000000"/>
              <w:right w:val="single" w:sz="4" w:space="0" w:color="000000"/>
            </w:tcBorders>
          </w:tcPr>
          <w:p w:rsidR="007E2B9E" w:rsidRDefault="004D62B3">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7E2B9E" w:rsidRDefault="004D62B3">
            <w:pPr>
              <w:pStyle w:val="ProductList-TableBody"/>
            </w:pPr>
            <w:r>
              <w:t>Srodne šeme i predlošci za BizTalk Server</w:t>
            </w:r>
          </w:p>
        </w:tc>
      </w:tr>
      <w:tr w:rsidR="007E2B9E">
        <w:tc>
          <w:tcPr>
            <w:tcW w:w="404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pPr>
            <w:r>
              <w:t>Business Activity Monitoring („BAM“) klijent</w:t>
            </w:r>
          </w:p>
        </w:tc>
        <w:tc>
          <w:tcPr>
            <w:tcW w:w="404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pPr>
            <w:r>
              <w:t>BAM Event API-ji i alatke za presretanje grešaka i administriranje</w:t>
            </w:r>
          </w:p>
        </w:tc>
      </w:tr>
      <w:tr w:rsidR="007E2B9E">
        <w:tc>
          <w:tcPr>
            <w:tcW w:w="404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pPr>
            <w:r>
              <w:t>Business Rules komponenta</w:t>
            </w:r>
          </w:p>
        </w:tc>
        <w:tc>
          <w:tcPr>
            <w:tcW w:w="404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pPr>
            <w:r>
              <w:t>Alatke za programere</w:t>
            </w:r>
          </w:p>
        </w:tc>
      </w:tr>
      <w:tr w:rsidR="007E2B9E">
        <w:tc>
          <w:tcPr>
            <w:tcW w:w="404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pPr>
            <w:r>
              <w:t>HTTP prijemni adapter</w:t>
            </w:r>
          </w:p>
        </w:tc>
        <w:tc>
          <w:tcPr>
            <w:tcW w:w="404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pPr>
            <w:r>
              <w:t>Server glavnog ključa/Enterprise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pPr>
            <w:r>
              <w:t>MQHelper.dll</w:t>
            </w:r>
          </w:p>
        </w:tc>
      </w:tr>
      <w:tr w:rsidR="007E2B9E">
        <w:tc>
          <w:tcPr>
            <w:tcW w:w="404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pPr>
            <w:r>
              <w:t>SOAP prijemni adapter</w:t>
            </w:r>
          </w:p>
        </w:tc>
      </w:tr>
      <w:tr w:rsidR="007E2B9E">
        <w:tc>
          <w:tcPr>
            <w:tcW w:w="404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pPr>
            <w:r>
              <w:t>Komplet(i) alatki za programiranje softvera</w:t>
            </w:r>
          </w:p>
        </w:tc>
        <w:tc>
          <w:tcPr>
            <w:tcW w:w="404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pPr>
            <w:r>
              <w:t>UDDI</w:t>
            </w:r>
          </w:p>
        </w:tc>
      </w:tr>
      <w:tr w:rsidR="007E2B9E">
        <w:tc>
          <w:tcPr>
            <w:tcW w:w="404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pPr>
            <w:r>
              <w:t>Windows Communication Foundation adapteri</w:t>
            </w:r>
          </w:p>
        </w:tc>
        <w:tc>
          <w:tcPr>
            <w:tcW w:w="404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pPr>
            <w:r>
              <w:t>Windows SharePoint Services Adapter veb usluge</w:t>
            </w:r>
          </w:p>
        </w:tc>
        <w:tc>
          <w:tcPr>
            <w:tcW w:w="4040" w:type="dxa"/>
            <w:tcBorders>
              <w:top w:val="single" w:sz="4" w:space="0" w:color="000000"/>
              <w:left w:val="single" w:sz="4" w:space="0" w:color="000000"/>
              <w:bottom w:val="single" w:sz="4" w:space="0" w:color="000000"/>
              <w:right w:val="single" w:sz="4" w:space="0" w:color="000000"/>
            </w:tcBorders>
          </w:tcPr>
          <w:p w:rsidR="007E2B9E" w:rsidRDefault="007E2B9E">
            <w:pPr>
              <w:pStyle w:val="ProductList-TableBody"/>
            </w:pPr>
          </w:p>
        </w:tc>
      </w:tr>
    </w:tbl>
    <w:p w:rsidR="007E2B9E" w:rsidRDefault="004D62B3">
      <w:pPr>
        <w:pStyle w:val="ProductList-Offering1SubSection"/>
        <w:outlineLvl w:val="2"/>
      </w:pPr>
      <w:bookmarkStart w:id="47" w:name="_Sec596"/>
      <w:r>
        <w:t>4. Software Assurance</w:t>
      </w:r>
      <w:bookmarkEnd w:id="47"/>
    </w:p>
    <w:p w:rsidR="007E2B9E" w:rsidRDefault="007E2B9E">
      <w:pPr>
        <w:pStyle w:val="ProductList-Body"/>
      </w:pPr>
    </w:p>
    <w:tbl>
      <w:tblPr>
        <w:tblStyle w:val="PURTable"/>
        <w:tblW w:w="0" w:type="dxa"/>
        <w:tblLook w:val="04A0" w:firstRow="1" w:lastRow="0" w:firstColumn="1" w:lastColumn="0" w:noHBand="0" w:noVBand="1"/>
      </w:tblPr>
      <w:tblGrid>
        <w:gridCol w:w="3640"/>
        <w:gridCol w:w="3646"/>
        <w:gridCol w:w="3630"/>
      </w:tblGrid>
      <w:tr w:rsidR="007E2B9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E2B9E" w:rsidRDefault="004D62B3">
            <w:pPr>
              <w:pStyle w:val="ProductList-TableBody"/>
            </w:pPr>
            <w:r>
              <w:fldChar w:fldCharType="begin"/>
            </w:r>
            <w:r>
              <w:instrText xml:space="preserve"> AutoTextList   \s NoStyle \t "SA pogodnosti: Označava kategoriju Proizvoda u svrhe utvrđivanja SA pogodnosti koje se široko primenjuju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7E2B9E" w:rsidRDefault="004D62B3">
            <w:pPr>
              <w:pStyle w:val="ProductList-TableBody"/>
            </w:pPr>
            <w:r>
              <w:fldChar w:fldCharType="begin"/>
            </w:r>
            <w:r>
              <w:instrText xml:space="preserve"> AutoTextList   \s NoStyle \t "Oporavak od katastrofe: Prava na raspolaganju SA klijentima za korišćenje softvera za svrhe uslovnog oporavka od katastrofe; detalje potražite u odeljku Serveri – Prava na oporavak od katastrofe u Dodatku B – Software Assurance." </w:instrText>
            </w:r>
            <w:r>
              <w:fldChar w:fldCharType="separate"/>
            </w:r>
            <w:r>
              <w:rPr>
                <w:color w:val="0563C1"/>
              </w:rPr>
              <w:t>Oporavak od katastrofe</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E2B9E" w:rsidRDefault="004D62B3">
            <w:pPr>
              <w:pStyle w:val="ProductList-TableBody"/>
            </w:pPr>
            <w:r>
              <w:rPr>
                <w:color w:val="404040"/>
              </w:rPr>
              <w:t>Predajna prava: Nije primenjivo</w:t>
            </w:r>
          </w:p>
        </w:tc>
      </w:tr>
      <w:tr w:rsidR="007E2B9E">
        <w:tc>
          <w:tcPr>
            <w:tcW w:w="404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pPr>
            <w:r>
              <w:fldChar w:fldCharType="begin"/>
            </w:r>
            <w:r>
              <w:instrText xml:space="preserve"> AutoTextList   \s NoStyle \t "Mobilnost licence: Prava na raspolaganju SA klijentima bilo da prenesu licence izvan standardnih rokova ili da koriste Proizvode na višeklijentskim serverima izvan njihovih centara sa podacima; detalje potražite u odeljku Mobilnost licence u Dodatku B." </w:instrText>
            </w:r>
            <w:r>
              <w:fldChar w:fldCharType="separate"/>
            </w:r>
            <w:r>
              <w:rPr>
                <w:color w:val="0563C1"/>
              </w:rPr>
              <w:t>Mobilnost licence</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pPr>
            <w:r>
              <w:fldChar w:fldCharType="begin"/>
            </w:r>
            <w:r>
              <w:instrText xml:space="preserve"> AutoTextList   \s NoStyle \t "Prava migracije: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migracije</w:t>
            </w:r>
            <w:r>
              <w:fldChar w:fldCharType="end"/>
            </w:r>
            <w:r>
              <w:t xml:space="preserve">: </w:t>
            </w:r>
            <w:hyperlink r:id="rId33">
              <w:r>
                <w:rPr>
                  <w:color w:val="00467F"/>
                  <w:u w:val="single"/>
                </w:rPr>
                <w:t>Lista proizvoda – decembar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2B9E" w:rsidRDefault="004D62B3">
            <w:pPr>
              <w:pStyle w:val="ProductList-TableBody"/>
            </w:pPr>
            <w:r>
              <w:rPr>
                <w:color w:val="404040"/>
              </w:rPr>
              <w:t>Prava rominga: Nije primenjivo</w:t>
            </w:r>
          </w:p>
        </w:tc>
      </w:tr>
      <w:tr w:rsidR="007E2B9E">
        <w:tc>
          <w:tcPr>
            <w:tcW w:w="404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pPr>
            <w:r>
              <w:fldChar w:fldCharType="begin"/>
            </w:r>
            <w:r>
              <w:instrText xml:space="preserve"> AutoTextList   \s NoStyle \t "Samostalno pružanje usluga hostinga: SA pogodnost kojom se dozvoljava korišćenje Proizvoda za svrhe uslovnog hostinga; detalje potražite u Serveri – odeljak Samostalno hostovane aplikacije u Dodatku B – Software Assurance." </w:instrText>
            </w:r>
            <w:r>
              <w:fldChar w:fldCharType="separate"/>
            </w:r>
            <w:r>
              <w:rPr>
                <w:color w:val="0563C1"/>
              </w:rPr>
              <w:t>Samostalno pružanje usluga hostinga</w:t>
            </w:r>
            <w:r>
              <w:fldChar w:fldCharType="end"/>
            </w:r>
            <w:r>
              <w:t>: Sva izdanja (osim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2B9E" w:rsidRDefault="004D62B3">
            <w:pPr>
              <w:pStyle w:val="ProductList-TableBody"/>
            </w:pPr>
            <w:r>
              <w:rPr>
                <w:color w:val="404040"/>
              </w:rPr>
              <w:t>SA ekvivalentna prava: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2B9E" w:rsidRDefault="007E2B9E">
            <w:pPr>
              <w:pStyle w:val="ProductList-TableBody"/>
            </w:pPr>
          </w:p>
        </w:tc>
      </w:tr>
    </w:tbl>
    <w:p w:rsidR="007E2B9E" w:rsidRDefault="007E2B9E">
      <w:pPr>
        <w:pStyle w:val="ProductList-Body"/>
      </w:pPr>
    </w:p>
    <w:p w:rsidR="007E2B9E" w:rsidRDefault="004D62B3">
      <w:pPr>
        <w:pStyle w:val="ProductList-ClauseHeading"/>
        <w:outlineLvl w:val="3"/>
      </w:pPr>
      <w:r>
        <w:lastRenderedPageBreak/>
        <w:t>4.1 Biz Talk Server 2013 R2 Enterprise – Neograničena virtuelizacija</w:t>
      </w:r>
    </w:p>
    <w:p w:rsidR="007E2B9E" w:rsidRDefault="004D62B3">
      <w:pPr>
        <w:pStyle w:val="ProductList-Body"/>
      </w:pPr>
      <w:r>
        <w:t xml:space="preserve">Klijent može da pokrene neograničen broj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 xml:space="preserve"> u neograničenom broju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xml:space="preserve"> na bilo kom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za koji poseduje puno SA pokriće na svim svojim </w:t>
      </w:r>
      <w:r>
        <w:fldChar w:fldCharType="begin"/>
      </w:r>
      <w:r>
        <w:instrText xml:space="preserve"> AutoTextList   \s NoStyle \t "Server je fizički hardverski sistem koji pokreće serverski softver." </w:instrText>
      </w:r>
      <w:r>
        <w:fldChar w:fldCharType="separate"/>
      </w:r>
      <w:r>
        <w:rPr>
          <w:color w:val="0563C1"/>
        </w:rPr>
        <w:t>Serverskim</w:t>
      </w:r>
      <w:r>
        <w:fldChar w:fldCharType="end"/>
      </w:r>
      <w:r>
        <w:fldChar w:fldCharType="begin"/>
      </w:r>
      <w:r>
        <w:instrText xml:space="preserve"> AutoTextList   \s NoStyle \t "Licenca se odnosi na pravo da se Proizvod preuzme, instalira, koristi i da mu se pristupa." </w:instrText>
      </w:r>
      <w:r>
        <w:fldChar w:fldCharType="separate"/>
      </w:r>
      <w:r>
        <w:rPr>
          <w:color w:val="0563C1"/>
        </w:rPr>
        <w:t>licencama</w:t>
      </w:r>
      <w:r>
        <w:fldChar w:fldCharType="end"/>
      </w:r>
      <w:r>
        <w:t xml:space="preserve"> (po jezgru). </w:t>
      </w:r>
    </w:p>
    <w:p w:rsidR="007E2B9E" w:rsidRDefault="007E2B9E">
      <w:pPr>
        <w:pStyle w:val="ProductList-Body"/>
        <w:jc w:val="right"/>
      </w:pPr>
    </w:p>
    <w:tbl>
      <w:tblPr>
        <w:tblStyle w:val="PURTable"/>
        <w:tblW w:w="0" w:type="dxa"/>
        <w:tblLook w:val="04A0" w:firstRow="1" w:lastRow="0" w:firstColumn="1" w:lastColumn="0" w:noHBand="0" w:noVBand="1"/>
      </w:tblPr>
      <w:tblGrid>
        <w:gridCol w:w="10916"/>
      </w:tblGrid>
      <w:tr w:rsidR="007E2B9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E2B9E" w:rsidRDefault="00263A56">
            <w:pPr>
              <w:pStyle w:val="ProductList-TableBody"/>
              <w:jc w:val="right"/>
            </w:pPr>
            <w:hyperlink w:anchor="_Sec842">
              <w:r w:rsidR="004D62B3">
                <w:rPr>
                  <w:color w:val="00467F"/>
                  <w:sz w:val="14"/>
                  <w:u w:val="single"/>
                </w:rPr>
                <w:t>Sadržaj</w:t>
              </w:r>
            </w:hyperlink>
            <w:r w:rsidR="004D62B3">
              <w:rPr>
                <w:sz w:val="14"/>
              </w:rPr>
              <w:t>/</w:t>
            </w:r>
            <w:hyperlink w:anchor="_Sec549">
              <w:r w:rsidR="004D62B3">
                <w:rPr>
                  <w:color w:val="00467F"/>
                  <w:sz w:val="14"/>
                  <w:u w:val="single"/>
                </w:rPr>
                <w:t>Rečnik</w:t>
              </w:r>
            </w:hyperlink>
            <w:r w:rsidR="004D62B3">
              <w:rPr>
                <w:sz w:val="14"/>
              </w:rPr>
              <w:t>/</w:t>
            </w:r>
            <w:hyperlink w:anchor="_Sec844">
              <w:r w:rsidR="004D62B3">
                <w:rPr>
                  <w:color w:val="00467F"/>
                  <w:sz w:val="14"/>
                  <w:u w:val="single"/>
                </w:rPr>
                <w:t>Indeks</w:t>
              </w:r>
            </w:hyperlink>
          </w:p>
        </w:tc>
      </w:tr>
    </w:tbl>
    <w:p w:rsidR="007E2B9E" w:rsidRDefault="007E2B9E">
      <w:pPr>
        <w:pStyle w:val="ProductList-Body"/>
      </w:pPr>
    </w:p>
    <w:p w:rsidR="007E2B9E" w:rsidRDefault="004D62B3">
      <w:pPr>
        <w:pStyle w:val="ProductList-Offering1HeadingNoBorder"/>
        <w:outlineLvl w:val="1"/>
      </w:pPr>
      <w:bookmarkStart w:id="48" w:name="_Sec597"/>
      <w:r>
        <w:t>CAL paketi</w:t>
      </w:r>
      <w:bookmarkEnd w:id="48"/>
      <w:r>
        <w:fldChar w:fldCharType="begin"/>
      </w:r>
      <w:r>
        <w:instrText xml:space="preserve"> TC "</w:instrText>
      </w:r>
      <w:bookmarkStart w:id="49" w:name="_Toc502073392"/>
      <w:r>
        <w:instrText>CAL paketi</w:instrText>
      </w:r>
      <w:bookmarkEnd w:id="49"/>
      <w:r>
        <w:instrText>" \l 2</w:instrText>
      </w:r>
      <w:r>
        <w:fldChar w:fldCharType="end"/>
      </w:r>
    </w:p>
    <w:p w:rsidR="007E2B9E" w:rsidRDefault="004D62B3">
      <w:pPr>
        <w:pStyle w:val="ProductList-Offering1SubSection"/>
        <w:outlineLvl w:val="2"/>
      </w:pPr>
      <w:bookmarkStart w:id="50" w:name="_Sec868"/>
      <w:r>
        <w:t>1. Dostupnost programa</w:t>
      </w:r>
      <w:bookmarkEnd w:id="50"/>
    </w:p>
    <w:tbl>
      <w:tblPr>
        <w:tblStyle w:val="PURTable"/>
        <w:tblW w:w="0" w:type="dxa"/>
        <w:tblLook w:val="04A0" w:firstRow="1" w:lastRow="0" w:firstColumn="1" w:lastColumn="0" w:noHBand="0" w:noVBand="1"/>
      </w:tblPr>
      <w:tblGrid>
        <w:gridCol w:w="4114"/>
        <w:gridCol w:w="616"/>
        <w:gridCol w:w="616"/>
        <w:gridCol w:w="617"/>
        <w:gridCol w:w="615"/>
        <w:gridCol w:w="616"/>
        <w:gridCol w:w="617"/>
        <w:gridCol w:w="618"/>
        <w:gridCol w:w="634"/>
        <w:gridCol w:w="620"/>
        <w:gridCol w:w="617"/>
        <w:gridCol w:w="616"/>
      </w:tblGrid>
      <w:tr w:rsidR="007E2B9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E2B9E" w:rsidRDefault="004D62B3">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2B9E" w:rsidRDefault="004D62B3">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2B9E" w:rsidRDefault="004D62B3">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2B9E" w:rsidRDefault="004D62B3">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2B9E" w:rsidRDefault="004D62B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2B9E" w:rsidRDefault="004D62B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2B9E" w:rsidRDefault="004D62B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2B9E" w:rsidRDefault="004D62B3">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2B9E" w:rsidRDefault="004D62B3">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2B9E" w:rsidRDefault="004D62B3">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2B9E" w:rsidRDefault="004D62B3">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2B9E" w:rsidRDefault="004D62B3">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7E2B9E">
        <w:tc>
          <w:tcPr>
            <w:tcW w:w="4160" w:type="dxa"/>
            <w:tcBorders>
              <w:top w:val="single" w:sz="6" w:space="0" w:color="FFFFFF"/>
              <w:left w:val="none" w:sz="4" w:space="0" w:color="6E6E6E"/>
              <w:bottom w:val="dashed" w:sz="4" w:space="0" w:color="BFBFBF"/>
              <w:right w:val="none" w:sz="4" w:space="0" w:color="6E6E6E"/>
            </w:tcBorders>
          </w:tcPr>
          <w:p w:rsidR="007E2B9E" w:rsidRDefault="004D62B3">
            <w:pPr>
              <w:pStyle w:val="ProductList-TableBody"/>
            </w:pPr>
            <w:r>
              <w:t>Core CAL Suite</w:t>
            </w:r>
            <w:r>
              <w:fldChar w:fldCharType="begin"/>
            </w:r>
            <w:r>
              <w:instrText xml:space="preserve"> XE "Core CAL Suite" </w:instrText>
            </w:r>
            <w:r>
              <w:fldChar w:fldCharType="end"/>
            </w:r>
            <w:r>
              <w:t xml:space="preserve"> (za uređaj i korisnika)</w:t>
            </w:r>
          </w:p>
        </w:tc>
        <w:tc>
          <w:tcPr>
            <w:tcW w:w="620" w:type="dxa"/>
            <w:tcBorders>
              <w:top w:val="single" w:sz="6" w:space="0" w:color="FFFFFF"/>
              <w:left w:val="none" w:sz="4" w:space="0" w:color="6E6E6E"/>
              <w:bottom w:val="dashed" w:sz="4" w:space="0" w:color="BFBFBF"/>
              <w:right w:val="none" w:sz="4" w:space="0" w:color="6E6E6E"/>
            </w:tcBorders>
          </w:tcPr>
          <w:p w:rsidR="007E2B9E" w:rsidRDefault="007E2B9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7E2B9E" w:rsidRDefault="004D62B3">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7E2B9E" w:rsidRDefault="004D62B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7E2B9E" w:rsidRDefault="004D62B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7E2B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7E2B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7E2B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"Desktop za obrazovanje"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"Proizvod platforme za desktop računar za škole" </w:instrText>
            </w:r>
            <w:r>
              <w:fldChar w:fldCharType="separate"/>
            </w:r>
            <w:r>
              <w:rPr>
                <w:color w:val="000000"/>
              </w:rPr>
              <w:t>SD, S</w:t>
            </w:r>
            <w:r>
              <w:fldChar w:fldCharType="end"/>
            </w:r>
          </w:p>
        </w:tc>
      </w:tr>
      <w:tr w:rsidR="007E2B9E">
        <w:tc>
          <w:tcPr>
            <w:tcW w:w="4160" w:type="dxa"/>
            <w:tcBorders>
              <w:top w:val="dashed" w:sz="4" w:space="0" w:color="BFBFBF"/>
              <w:left w:val="none" w:sz="4" w:space="0" w:color="6E6E6E"/>
              <w:bottom w:val="dashed" w:sz="4" w:space="0" w:color="BFBFBF"/>
              <w:right w:val="none" w:sz="4" w:space="0" w:color="6E6E6E"/>
            </w:tcBorders>
          </w:tcPr>
          <w:p w:rsidR="007E2B9E" w:rsidRDefault="004D62B3">
            <w:pPr>
              <w:pStyle w:val="ProductList-TableBody"/>
            </w:pPr>
            <w:r>
              <w:t>Core CAL Suite Bridge za Office 365</w:t>
            </w:r>
            <w:r>
              <w:fldChar w:fldCharType="begin"/>
            </w:r>
            <w:r>
              <w:instrText xml:space="preserve"> XE "Core CAL Suite Bridge za Office 365" </w:instrText>
            </w:r>
            <w:r>
              <w:fldChar w:fldCharType="end"/>
            </w:r>
            <w:r>
              <w:t xml:space="preserve"> (SL za korisnika)</w:t>
            </w:r>
          </w:p>
        </w:tc>
        <w:tc>
          <w:tcPr>
            <w:tcW w:w="620" w:type="dxa"/>
            <w:tcBorders>
              <w:top w:val="dashed" w:sz="4" w:space="0" w:color="BFBFBF"/>
              <w:left w:val="none" w:sz="4" w:space="0" w:color="6E6E6E"/>
              <w:bottom w:val="dashed" w:sz="4" w:space="0" w:color="BFBFBF"/>
              <w:right w:val="none" w:sz="4" w:space="0" w:color="6E6E6E"/>
            </w:tcBorders>
          </w:tcPr>
          <w:p w:rsidR="007E2B9E" w:rsidRDefault="007E2B9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E2B9E" w:rsidRDefault="007E2B9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E2B9E" w:rsidRDefault="007E2B9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E2B9E" w:rsidRDefault="007E2B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r>
      <w:tr w:rsidR="007E2B9E">
        <w:tc>
          <w:tcPr>
            <w:tcW w:w="4160" w:type="dxa"/>
            <w:tcBorders>
              <w:top w:val="dashed" w:sz="4" w:space="0" w:color="BFBFBF"/>
              <w:left w:val="none" w:sz="4" w:space="0" w:color="6E6E6E"/>
              <w:bottom w:val="dashed" w:sz="4" w:space="0" w:color="BFBFBF"/>
              <w:right w:val="none" w:sz="4" w:space="0" w:color="6E6E6E"/>
            </w:tcBorders>
          </w:tcPr>
          <w:p w:rsidR="007E2B9E" w:rsidRDefault="004D62B3">
            <w:pPr>
              <w:pStyle w:val="ProductList-TableBody"/>
            </w:pPr>
            <w:r>
              <w:t>Core CAL Suite Bridge za Office 365 i Microsoft Intune</w:t>
            </w:r>
            <w:r>
              <w:fldChar w:fldCharType="begin"/>
            </w:r>
            <w:r>
              <w:instrText xml:space="preserve"> XE "Core CAL Suite Bridge za Office 365 i Microsoft Intune" </w:instrText>
            </w:r>
            <w:r>
              <w:fldChar w:fldCharType="end"/>
            </w:r>
            <w:r>
              <w:t xml:space="preserve"> (SL za korisnika)</w:t>
            </w:r>
          </w:p>
        </w:tc>
        <w:tc>
          <w:tcPr>
            <w:tcW w:w="620" w:type="dxa"/>
            <w:tcBorders>
              <w:top w:val="dashed" w:sz="4" w:space="0" w:color="BFBFBF"/>
              <w:left w:val="none" w:sz="4" w:space="0" w:color="6E6E6E"/>
              <w:bottom w:val="dashed" w:sz="4" w:space="0" w:color="BFBFBF"/>
              <w:right w:val="none" w:sz="4" w:space="0" w:color="6E6E6E"/>
            </w:tcBorders>
          </w:tcPr>
          <w:p w:rsidR="007E2B9E" w:rsidRDefault="007E2B9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E2B9E" w:rsidRDefault="007E2B9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E2B9E" w:rsidRDefault="007E2B9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E2B9E" w:rsidRDefault="007E2B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r>
      <w:tr w:rsidR="007E2B9E">
        <w:tc>
          <w:tcPr>
            <w:tcW w:w="4160" w:type="dxa"/>
            <w:tcBorders>
              <w:top w:val="dashed" w:sz="4" w:space="0" w:color="BFBFBF"/>
              <w:left w:val="none" w:sz="4" w:space="0" w:color="6E6E6E"/>
              <w:bottom w:val="dashed" w:sz="4" w:space="0" w:color="BFBFBF"/>
              <w:right w:val="none" w:sz="4" w:space="0" w:color="6E6E6E"/>
            </w:tcBorders>
          </w:tcPr>
          <w:p w:rsidR="007E2B9E" w:rsidRDefault="004D62B3">
            <w:pPr>
              <w:pStyle w:val="ProductList-TableBody"/>
            </w:pPr>
            <w:r>
              <w:t xml:space="preserve">Core CAL Suite Bridge za Microsoft Intune </w:t>
            </w:r>
            <w:r>
              <w:fldChar w:fldCharType="begin"/>
            </w:r>
            <w:r>
              <w:instrText xml:space="preserve"> XE "Core CAL Suite Bridge za Microsoft Intune " </w:instrText>
            </w:r>
            <w:r>
              <w:fldChar w:fldCharType="end"/>
            </w:r>
            <w:r>
              <w:t>(SL za korisnika)</w:t>
            </w:r>
          </w:p>
        </w:tc>
        <w:tc>
          <w:tcPr>
            <w:tcW w:w="620" w:type="dxa"/>
            <w:tcBorders>
              <w:top w:val="dashed" w:sz="4" w:space="0" w:color="BFBFBF"/>
              <w:left w:val="none" w:sz="4" w:space="0" w:color="6E6E6E"/>
              <w:bottom w:val="dashed" w:sz="4" w:space="0" w:color="BFBFBF"/>
              <w:right w:val="none" w:sz="4" w:space="0" w:color="6E6E6E"/>
            </w:tcBorders>
          </w:tcPr>
          <w:p w:rsidR="007E2B9E" w:rsidRDefault="007E2B9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E2B9E" w:rsidRDefault="007E2B9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E2B9E" w:rsidRDefault="007E2B9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E2B9E" w:rsidRDefault="007E2B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r>
      <w:tr w:rsidR="007E2B9E">
        <w:tc>
          <w:tcPr>
            <w:tcW w:w="4160" w:type="dxa"/>
            <w:tcBorders>
              <w:top w:val="dashed" w:sz="4" w:space="0" w:color="BFBFBF"/>
              <w:left w:val="none" w:sz="4" w:space="0" w:color="6E6E6E"/>
              <w:bottom w:val="dashed" w:sz="4" w:space="0" w:color="BFBFBF"/>
              <w:right w:val="none" w:sz="4" w:space="0" w:color="6E6E6E"/>
            </w:tcBorders>
          </w:tcPr>
          <w:p w:rsidR="007E2B9E" w:rsidRDefault="004D62B3">
            <w:pPr>
              <w:pStyle w:val="ProductList-TableBody"/>
            </w:pPr>
            <w:r>
              <w:t>Core CAL Suite Bridge za Enterprise Mobility + Security</w:t>
            </w:r>
            <w:r>
              <w:fldChar w:fldCharType="begin"/>
            </w:r>
            <w:r>
              <w:instrText xml:space="preserve"> XE "Core CAL Suite Bridge za Enterprise Mobility + Security" </w:instrText>
            </w:r>
            <w:r>
              <w:fldChar w:fldCharType="end"/>
            </w:r>
            <w:r>
              <w:t xml:space="preserve"> (SL za korisnika)</w:t>
            </w:r>
          </w:p>
        </w:tc>
        <w:tc>
          <w:tcPr>
            <w:tcW w:w="620" w:type="dxa"/>
            <w:tcBorders>
              <w:top w:val="dashed" w:sz="4" w:space="0" w:color="BFBFBF"/>
              <w:left w:val="none" w:sz="4" w:space="0" w:color="6E6E6E"/>
              <w:bottom w:val="dashed" w:sz="4" w:space="0" w:color="BFBFBF"/>
              <w:right w:val="none" w:sz="4" w:space="0" w:color="6E6E6E"/>
            </w:tcBorders>
          </w:tcPr>
          <w:p w:rsidR="007E2B9E" w:rsidRDefault="007E2B9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E2B9E" w:rsidRDefault="007E2B9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E2B9E" w:rsidRDefault="007E2B9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E2B9E" w:rsidRDefault="007E2B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r>
      <w:tr w:rsidR="007E2B9E">
        <w:tc>
          <w:tcPr>
            <w:tcW w:w="4160" w:type="dxa"/>
            <w:tcBorders>
              <w:top w:val="dashed" w:sz="4" w:space="0" w:color="BFBFBF"/>
              <w:left w:val="none" w:sz="4" w:space="0" w:color="6E6E6E"/>
              <w:bottom w:val="dashed" w:sz="4" w:space="0" w:color="BFBFBF"/>
              <w:right w:val="none" w:sz="4" w:space="0" w:color="6E6E6E"/>
            </w:tcBorders>
          </w:tcPr>
          <w:p w:rsidR="007E2B9E" w:rsidRDefault="004D62B3">
            <w:pPr>
              <w:pStyle w:val="ProductList-TableBody"/>
            </w:pPr>
            <w:r>
              <w:t>Enterprise CAL Suite</w:t>
            </w:r>
            <w:r>
              <w:fldChar w:fldCharType="begin"/>
            </w:r>
            <w:r>
              <w:instrText xml:space="preserve"> XE "Enterprise CAL Suite" </w:instrText>
            </w:r>
            <w:r>
              <w:fldChar w:fldCharType="end"/>
            </w:r>
            <w:r>
              <w:t xml:space="preserve"> (za uređaj i korisnika)</w:t>
            </w:r>
          </w:p>
        </w:tc>
        <w:tc>
          <w:tcPr>
            <w:tcW w:w="620" w:type="dxa"/>
            <w:tcBorders>
              <w:top w:val="dashed" w:sz="4" w:space="0" w:color="BFBFBF"/>
              <w:left w:val="none" w:sz="4" w:space="0" w:color="6E6E6E"/>
              <w:bottom w:val="dashed" w:sz="4" w:space="0" w:color="BFBFBF"/>
              <w:right w:val="none" w:sz="4" w:space="0" w:color="6E6E6E"/>
            </w:tcBorders>
          </w:tcPr>
          <w:p w:rsidR="007E2B9E" w:rsidRDefault="007E2B9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E2B9E" w:rsidRDefault="004D62B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7E2B9E" w:rsidRDefault="004D62B3">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7E2B9E" w:rsidRDefault="004D62B3">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7E2B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7E2B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"Desktop za obrazovanje"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"Proizvod platforme za desktop računar za škole" </w:instrText>
            </w:r>
            <w:r>
              <w:fldChar w:fldCharType="separate"/>
            </w:r>
            <w:r>
              <w:rPr>
                <w:color w:val="000000"/>
              </w:rPr>
              <w:t>SD, S</w:t>
            </w:r>
            <w:r>
              <w:fldChar w:fldCharType="end"/>
            </w:r>
          </w:p>
        </w:tc>
      </w:tr>
      <w:tr w:rsidR="007E2B9E">
        <w:tc>
          <w:tcPr>
            <w:tcW w:w="4160" w:type="dxa"/>
            <w:tcBorders>
              <w:top w:val="dashed" w:sz="4" w:space="0" w:color="BFBFBF"/>
              <w:left w:val="none" w:sz="4" w:space="0" w:color="6E6E6E"/>
              <w:bottom w:val="dashed" w:sz="4" w:space="0" w:color="BFBFBF"/>
              <w:right w:val="none" w:sz="4" w:space="0" w:color="6E6E6E"/>
            </w:tcBorders>
          </w:tcPr>
          <w:p w:rsidR="007E2B9E" w:rsidRDefault="004D62B3">
            <w:pPr>
              <w:pStyle w:val="ProductList-TableBody"/>
            </w:pPr>
            <w:r>
              <w:t xml:space="preserve">Enterprise CAL Suite Bridge za Office 365 </w:t>
            </w:r>
            <w:r>
              <w:fldChar w:fldCharType="begin"/>
            </w:r>
            <w:r>
              <w:instrText xml:space="preserve"> XE "Enterprise CAL Suite Bridge za Office 365 " </w:instrText>
            </w:r>
            <w:r>
              <w:fldChar w:fldCharType="end"/>
            </w:r>
            <w:r>
              <w:t>(SL za korisnika)</w:t>
            </w:r>
          </w:p>
        </w:tc>
        <w:tc>
          <w:tcPr>
            <w:tcW w:w="620" w:type="dxa"/>
            <w:tcBorders>
              <w:top w:val="dashed" w:sz="4" w:space="0" w:color="BFBFBF"/>
              <w:left w:val="none" w:sz="4" w:space="0" w:color="6E6E6E"/>
              <w:bottom w:val="dashed" w:sz="4" w:space="0" w:color="BFBFBF"/>
              <w:right w:val="none" w:sz="4" w:space="0" w:color="6E6E6E"/>
            </w:tcBorders>
          </w:tcPr>
          <w:p w:rsidR="007E2B9E" w:rsidRDefault="007E2B9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E2B9E" w:rsidRDefault="007E2B9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E2B9E" w:rsidRDefault="007E2B9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E2B9E" w:rsidRDefault="007E2B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r>
      <w:tr w:rsidR="007E2B9E">
        <w:tc>
          <w:tcPr>
            <w:tcW w:w="4160" w:type="dxa"/>
            <w:tcBorders>
              <w:top w:val="dashed" w:sz="4" w:space="0" w:color="BFBFBF"/>
              <w:left w:val="none" w:sz="4" w:space="0" w:color="6E6E6E"/>
              <w:bottom w:val="dashed" w:sz="4" w:space="0" w:color="BFBFBF"/>
              <w:right w:val="none" w:sz="4" w:space="0" w:color="6E6E6E"/>
            </w:tcBorders>
          </w:tcPr>
          <w:p w:rsidR="007E2B9E" w:rsidRDefault="004D62B3">
            <w:pPr>
              <w:pStyle w:val="ProductList-TableBody"/>
            </w:pPr>
            <w:r>
              <w:t>Enterprise CAL Suite Bridge za Office 365 From SA</w:t>
            </w:r>
            <w:r>
              <w:fldChar w:fldCharType="begin"/>
            </w:r>
            <w:r>
              <w:instrText xml:space="preserve"> XE "Enterprise CAL Suite Bridge za Office 365 From SA" </w:instrText>
            </w:r>
            <w:r>
              <w:fldChar w:fldCharType="end"/>
            </w:r>
            <w:r>
              <w:t xml:space="preserve"> (SL za korisnika)</w:t>
            </w:r>
          </w:p>
        </w:tc>
        <w:tc>
          <w:tcPr>
            <w:tcW w:w="620" w:type="dxa"/>
            <w:tcBorders>
              <w:top w:val="dashed" w:sz="4" w:space="0" w:color="BFBFBF"/>
              <w:left w:val="none" w:sz="4" w:space="0" w:color="6E6E6E"/>
              <w:bottom w:val="dashed" w:sz="4" w:space="0" w:color="BFBFBF"/>
              <w:right w:val="none" w:sz="4" w:space="0" w:color="6E6E6E"/>
            </w:tcBorders>
          </w:tcPr>
          <w:p w:rsidR="007E2B9E" w:rsidRDefault="007E2B9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E2B9E" w:rsidRDefault="007E2B9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E2B9E" w:rsidRDefault="007E2B9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E2B9E" w:rsidRDefault="007E2B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r>
      <w:tr w:rsidR="007E2B9E">
        <w:tc>
          <w:tcPr>
            <w:tcW w:w="4160" w:type="dxa"/>
            <w:tcBorders>
              <w:top w:val="dashed" w:sz="4" w:space="0" w:color="BFBFBF"/>
              <w:left w:val="none" w:sz="4" w:space="0" w:color="6E6E6E"/>
              <w:bottom w:val="dashed" w:sz="4" w:space="0" w:color="BFBFBF"/>
              <w:right w:val="none" w:sz="4" w:space="0" w:color="6E6E6E"/>
            </w:tcBorders>
          </w:tcPr>
          <w:p w:rsidR="007E2B9E" w:rsidRDefault="004D62B3">
            <w:pPr>
              <w:pStyle w:val="ProductList-TableBody"/>
            </w:pPr>
            <w:r>
              <w:t xml:space="preserve">Enterprise CAL Suite Bridge za Office 365 i Microsoft Intune </w:t>
            </w:r>
            <w:r>
              <w:fldChar w:fldCharType="begin"/>
            </w:r>
            <w:r>
              <w:instrText xml:space="preserve"> XE "Enterprise CAL Suite Bridge za Office 365 i Microsoft Intune " </w:instrText>
            </w:r>
            <w:r>
              <w:fldChar w:fldCharType="end"/>
            </w:r>
            <w:r>
              <w:t xml:space="preserve"> (SL za korisnika)</w:t>
            </w:r>
          </w:p>
        </w:tc>
        <w:tc>
          <w:tcPr>
            <w:tcW w:w="620" w:type="dxa"/>
            <w:tcBorders>
              <w:top w:val="dashed" w:sz="4" w:space="0" w:color="BFBFBF"/>
              <w:left w:val="none" w:sz="4" w:space="0" w:color="6E6E6E"/>
              <w:bottom w:val="dashed" w:sz="4" w:space="0" w:color="BFBFBF"/>
              <w:right w:val="none" w:sz="4" w:space="0" w:color="6E6E6E"/>
            </w:tcBorders>
          </w:tcPr>
          <w:p w:rsidR="007E2B9E" w:rsidRDefault="007E2B9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E2B9E" w:rsidRDefault="007E2B9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E2B9E" w:rsidRDefault="007E2B9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E2B9E" w:rsidRDefault="007E2B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r>
      <w:tr w:rsidR="007E2B9E">
        <w:tc>
          <w:tcPr>
            <w:tcW w:w="4160" w:type="dxa"/>
            <w:tcBorders>
              <w:top w:val="dashed" w:sz="4" w:space="0" w:color="BFBFBF"/>
              <w:left w:val="none" w:sz="4" w:space="0" w:color="6E6E6E"/>
              <w:bottom w:val="dashed" w:sz="4" w:space="0" w:color="BFBFBF"/>
              <w:right w:val="none" w:sz="4" w:space="0" w:color="6E6E6E"/>
            </w:tcBorders>
          </w:tcPr>
          <w:p w:rsidR="007E2B9E" w:rsidRDefault="004D62B3">
            <w:pPr>
              <w:pStyle w:val="ProductList-TableBody"/>
            </w:pPr>
            <w:r>
              <w:t xml:space="preserve">Enterprise CAL Suite Bridge za Microsoft Intune </w:t>
            </w:r>
            <w:r>
              <w:fldChar w:fldCharType="begin"/>
            </w:r>
            <w:r>
              <w:instrText xml:space="preserve"> XE "Enterprise CAL Suite Bridge za Microsoft Intune " </w:instrText>
            </w:r>
            <w:r>
              <w:fldChar w:fldCharType="end"/>
            </w:r>
            <w:r>
              <w:t>(SL za korisnika)</w:t>
            </w:r>
          </w:p>
        </w:tc>
        <w:tc>
          <w:tcPr>
            <w:tcW w:w="620" w:type="dxa"/>
            <w:tcBorders>
              <w:top w:val="dashed" w:sz="4" w:space="0" w:color="BFBFBF"/>
              <w:left w:val="none" w:sz="4" w:space="0" w:color="6E6E6E"/>
              <w:bottom w:val="dashed" w:sz="4" w:space="0" w:color="BFBFBF"/>
              <w:right w:val="none" w:sz="4" w:space="0" w:color="6E6E6E"/>
            </w:tcBorders>
          </w:tcPr>
          <w:p w:rsidR="007E2B9E" w:rsidRDefault="007E2B9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E2B9E" w:rsidRDefault="007E2B9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E2B9E" w:rsidRDefault="007E2B9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E2B9E" w:rsidRDefault="007E2B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r>
      <w:tr w:rsidR="007E2B9E">
        <w:tc>
          <w:tcPr>
            <w:tcW w:w="4160" w:type="dxa"/>
            <w:tcBorders>
              <w:top w:val="dashed" w:sz="4" w:space="0" w:color="BFBFBF"/>
              <w:left w:val="none" w:sz="4" w:space="0" w:color="6E6E6E"/>
              <w:bottom w:val="dashed" w:sz="4" w:space="0" w:color="BFBFBF"/>
              <w:right w:val="none" w:sz="4" w:space="0" w:color="6E6E6E"/>
            </w:tcBorders>
          </w:tcPr>
          <w:p w:rsidR="007E2B9E" w:rsidRDefault="004D62B3">
            <w:pPr>
              <w:pStyle w:val="ProductList-TableBody"/>
            </w:pPr>
            <w:r>
              <w:t>Enterprise CAL Bridge za Enterprise Mobility + Security</w:t>
            </w:r>
            <w:r>
              <w:fldChar w:fldCharType="begin"/>
            </w:r>
            <w:r>
              <w:instrText xml:space="preserve"> XE "Enterprise CAL Bridge za Enterprise Mobility + Security" </w:instrText>
            </w:r>
            <w:r>
              <w:fldChar w:fldCharType="end"/>
            </w:r>
            <w:r>
              <w:t xml:space="preserve"> (SL za korisnika)</w:t>
            </w:r>
          </w:p>
        </w:tc>
        <w:tc>
          <w:tcPr>
            <w:tcW w:w="620" w:type="dxa"/>
            <w:tcBorders>
              <w:top w:val="dashed" w:sz="4" w:space="0" w:color="BFBFBF"/>
              <w:left w:val="none" w:sz="4" w:space="0" w:color="6E6E6E"/>
              <w:bottom w:val="dashed" w:sz="4" w:space="0" w:color="BFBFBF"/>
              <w:right w:val="none" w:sz="4" w:space="0" w:color="6E6E6E"/>
            </w:tcBorders>
          </w:tcPr>
          <w:p w:rsidR="007E2B9E" w:rsidRDefault="007E2B9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E2B9E" w:rsidRDefault="007E2B9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E2B9E" w:rsidRDefault="007E2B9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E2B9E" w:rsidRDefault="007E2B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r>
      <w:tr w:rsidR="007E2B9E">
        <w:tc>
          <w:tcPr>
            <w:tcW w:w="4160" w:type="dxa"/>
            <w:tcBorders>
              <w:top w:val="dashed" w:sz="4" w:space="0" w:color="BFBFBF"/>
              <w:left w:val="none" w:sz="4" w:space="0" w:color="6E6E6E"/>
              <w:bottom w:val="none" w:sz="4" w:space="0" w:color="BFBFBF"/>
              <w:right w:val="none" w:sz="4" w:space="0" w:color="6E6E6E"/>
            </w:tcBorders>
          </w:tcPr>
          <w:p w:rsidR="007E2B9E" w:rsidRDefault="004D62B3">
            <w:pPr>
              <w:pStyle w:val="ProductList-TableBody"/>
            </w:pPr>
            <w:r>
              <w:t>Enterprise CAL Bridge za Enterprise Mobility + Security From SA</w:t>
            </w:r>
            <w:r>
              <w:fldChar w:fldCharType="begin"/>
            </w:r>
            <w:r>
              <w:instrText xml:space="preserve"> XE "Enterprise CAL Bridge za Enterprise Mobility + Security From SA" </w:instrText>
            </w:r>
            <w:r>
              <w:fldChar w:fldCharType="end"/>
            </w:r>
            <w:r>
              <w:t xml:space="preserve"> (SL za korisnika)</w:t>
            </w:r>
          </w:p>
        </w:tc>
        <w:tc>
          <w:tcPr>
            <w:tcW w:w="620" w:type="dxa"/>
            <w:tcBorders>
              <w:top w:val="dashed" w:sz="4" w:space="0" w:color="BFBFBF"/>
              <w:left w:val="none" w:sz="4" w:space="0" w:color="6E6E6E"/>
              <w:bottom w:val="none" w:sz="4" w:space="0" w:color="BFBFBF"/>
              <w:right w:val="none" w:sz="4" w:space="0" w:color="6E6E6E"/>
            </w:tcBorders>
          </w:tcPr>
          <w:p w:rsidR="007E2B9E" w:rsidRDefault="007E2B9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7E2B9E" w:rsidRDefault="007E2B9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7E2B9E" w:rsidRDefault="007E2B9E">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7E2B9E" w:rsidRDefault="007E2B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r>
    </w:tbl>
    <w:p w:rsidR="007E2B9E" w:rsidRDefault="007E2B9E">
      <w:pPr>
        <w:pStyle w:val="ProductList-Body"/>
      </w:pPr>
    </w:p>
    <w:p w:rsidR="007E2B9E" w:rsidRDefault="004D62B3">
      <w:pPr>
        <w:pStyle w:val="ProductList-Offering1SubSection"/>
        <w:outlineLvl w:val="2"/>
      </w:pPr>
      <w:bookmarkStart w:id="51" w:name="_Sec599"/>
      <w:r>
        <w:t>2. Uslovi za proizvod</w:t>
      </w:r>
      <w:bookmarkEnd w:id="51"/>
    </w:p>
    <w:tbl>
      <w:tblPr>
        <w:tblStyle w:val="PURTable"/>
        <w:tblW w:w="0" w:type="dxa"/>
        <w:tblLook w:val="04A0" w:firstRow="1" w:lastRow="0" w:firstColumn="1" w:lastColumn="0" w:noHBand="0" w:noVBand="1"/>
      </w:tblPr>
      <w:tblGrid>
        <w:gridCol w:w="3636"/>
        <w:gridCol w:w="3644"/>
        <w:gridCol w:w="3636"/>
      </w:tblGrid>
      <w:tr w:rsidR="007E2B9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E2B9E" w:rsidRDefault="004D62B3">
            <w:pPr>
              <w:pStyle w:val="ProductList-TableBody"/>
            </w:pPr>
            <w:r>
              <w:rPr>
                <w:color w:val="404040"/>
              </w:rPr>
              <w:t>Prethodne verzije: Nije primenjivo</w:t>
            </w:r>
          </w:p>
        </w:tc>
        <w:tc>
          <w:tcPr>
            <w:tcW w:w="4040" w:type="dxa"/>
            <w:tcBorders>
              <w:top w:val="single" w:sz="18" w:space="0" w:color="00188F"/>
              <w:left w:val="single" w:sz="4" w:space="0" w:color="000000"/>
              <w:bottom w:val="single" w:sz="4" w:space="0" w:color="000000"/>
              <w:right w:val="single" w:sz="4" w:space="0" w:color="000000"/>
            </w:tcBorders>
          </w:tcPr>
          <w:p w:rsidR="007E2B9E" w:rsidRDefault="004D62B3">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E2B9E" w:rsidRDefault="004D62B3">
            <w:pPr>
              <w:pStyle w:val="ProductList-TableBody"/>
            </w:pPr>
            <w:r>
              <w:rPr>
                <w:color w:val="404040"/>
              </w:rPr>
              <w:t>Ranija izdanja: Nije primenjivo</w:t>
            </w:r>
          </w:p>
        </w:tc>
      </w:tr>
      <w:tr w:rsidR="007E2B9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2B9E" w:rsidRDefault="004D62B3">
            <w:pPr>
              <w:pStyle w:val="ProductList-TableBody"/>
            </w:pPr>
            <w:r>
              <w:rPr>
                <w:color w:val="404040"/>
              </w:rPr>
              <w:t>Kvalifikovano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2B9E" w:rsidRDefault="004D62B3">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7E2B9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2B9E" w:rsidRDefault="004D62B3">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2B9E" w:rsidRDefault="004D62B3">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2B9E" w:rsidRDefault="004D62B3">
            <w:pPr>
              <w:pStyle w:val="ProductList-TableBody"/>
            </w:pPr>
            <w:r>
              <w:rPr>
                <w:color w:val="404040"/>
              </w:rPr>
              <w:t>Kvalifikovano za smanjenje: Nije primenjivo</w:t>
            </w:r>
          </w:p>
        </w:tc>
      </w:tr>
      <w:tr w:rsidR="007E2B9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2B9E" w:rsidRDefault="004D62B3">
            <w:pPr>
              <w:pStyle w:val="ProductList-TableBody"/>
            </w:pPr>
            <w:r>
              <w:rPr>
                <w:color w:val="404040"/>
              </w:rPr>
              <w:t>Kvalifikovano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2B9E" w:rsidRDefault="004D62B3">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2B9E" w:rsidRDefault="004D62B3">
            <w:pPr>
              <w:pStyle w:val="ProductList-TableBody"/>
            </w:pPr>
            <w:r>
              <w:rPr>
                <w:color w:val="404040"/>
              </w:rPr>
              <w:t>Kvalifikovano za True-Up: Nije primenjivo</w:t>
            </w:r>
          </w:p>
        </w:tc>
      </w:tr>
      <w:tr w:rsidR="007E2B9E">
        <w:tc>
          <w:tcPr>
            <w:tcW w:w="404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pPr>
            <w:r>
              <w:fldChar w:fldCharType="begin"/>
            </w:r>
            <w:r>
              <w:instrText xml:space="preserve"> AutoTextList   \s NoStyle \t " UTD popust : Ažurirani popust je popust dostupan klijentima sa Open Value Subscription ugovorom koji poručuju licence za Proizvod tokom prve godine važenja ugovora ako imaju Licencu za odgovarajući kvalifikujući Proizvod." </w:instrText>
            </w:r>
            <w:r>
              <w:fldChar w:fldCharType="separate"/>
            </w:r>
            <w:r>
              <w:rPr>
                <w:color w:val="0563C1"/>
              </w:rPr>
              <w:t>UTD popust</w:t>
            </w:r>
            <w:r>
              <w:fldChar w:fldCharType="end"/>
            </w:r>
            <w:r>
              <w:t>: Core CAL ili CAL Suite za preduzeća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2B9E" w:rsidRDefault="007E2B9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pPr>
            <w:r>
              <w:fldChar w:fldCharType="begin"/>
            </w:r>
            <w:r>
              <w:instrText xml:space="preserve"> AutoTextList   \s NoStyle \t "Označava da je Proizvod na raspolaganju kao Dodatak i/ili prelaskom From SA. Detaljnije informacije potražite u Dodatku C – Dodatne licence za Online usluge i druge Licence prelaska." </w:instrText>
            </w:r>
            <w:r>
              <w:fldChar w:fldCharType="separate"/>
            </w:r>
            <w:r>
              <w:rPr>
                <w:color w:val="0563C1"/>
              </w:rPr>
              <w:t>Dodatne licence i licence From SA</w:t>
            </w:r>
            <w:r>
              <w:fldChar w:fldCharType="end"/>
            </w:r>
            <w:r>
              <w:t xml:space="preserve">: Pogledajte </w:t>
            </w:r>
            <w:hyperlink w:anchor="_Sec1237">
              <w:r>
                <w:rPr>
                  <w:color w:val="00467F"/>
                  <w:u w:val="single"/>
                </w:rPr>
                <w:t>Dodatak C</w:t>
              </w:r>
            </w:hyperlink>
          </w:p>
        </w:tc>
      </w:tr>
    </w:tbl>
    <w:p w:rsidR="007E2B9E" w:rsidRDefault="007E2B9E">
      <w:pPr>
        <w:pStyle w:val="ProductList-Body"/>
      </w:pPr>
    </w:p>
    <w:p w:rsidR="007E2B9E" w:rsidRDefault="004D62B3">
      <w:pPr>
        <w:pStyle w:val="ProductList-ClauseHeading"/>
        <w:outlineLvl w:val="3"/>
      </w:pPr>
      <w:r>
        <w:t>2.1 Proces za utvrđivanje primenljivih korisničkih prava za CAL Suite pakete</w:t>
      </w:r>
    </w:p>
    <w:p w:rsidR="007E2B9E" w:rsidRDefault="004D62B3">
      <w:pPr>
        <w:pStyle w:val="ProductList-Body"/>
      </w:pPr>
      <w:r>
        <w:t>Licenca za CAL Suite nema verziju, a prava pristupa se određuju na osnovu statusa SA pokrića za istu. Ako prestane važenje SA pokrića, prava pristupa po osnovu stalnih Licenci se utvrđuju na osnovu korisničkih prava na snazi za verzije koje su bile tekuće u trenutku prestanka važenja.</w:t>
      </w:r>
    </w:p>
    <w:p w:rsidR="007E2B9E" w:rsidRDefault="007E2B9E">
      <w:pPr>
        <w:pStyle w:val="ProductList-Body"/>
      </w:pPr>
    </w:p>
    <w:p w:rsidR="007E2B9E" w:rsidRDefault="004D62B3">
      <w:pPr>
        <w:pStyle w:val="ProductList-ClauseHeading"/>
        <w:outlineLvl w:val="3"/>
      </w:pPr>
      <w:r>
        <w:t>2.2 Komponente CAL Suite paketa</w:t>
      </w:r>
    </w:p>
    <w:p w:rsidR="007E2B9E" w:rsidRDefault="004D62B3">
      <w:pPr>
        <w:pStyle w:val="ProductList-Body"/>
      </w:pPr>
      <w:r>
        <w:t xml:space="preserve">Pogledajte </w:t>
      </w:r>
      <w:hyperlink w:anchor="_Sec591">
        <w:r>
          <w:rPr>
            <w:color w:val="00467F"/>
            <w:u w:val="single"/>
          </w:rPr>
          <w:t>Dodatak A</w:t>
        </w:r>
      </w:hyperlink>
      <w:r>
        <w:t>, grafikon Licenci za licence jednake CAL licenci/licenci za upravljanje radi uvida u trenutne komponente paketa Core CAL Suite i Enterprise CAL Suite.</w:t>
      </w:r>
    </w:p>
    <w:p w:rsidR="007E2B9E" w:rsidRDefault="007E2B9E">
      <w:pPr>
        <w:pStyle w:val="ProductList-Body"/>
      </w:pPr>
    </w:p>
    <w:p w:rsidR="007E2B9E" w:rsidRDefault="004D62B3">
      <w:pPr>
        <w:pStyle w:val="ProductList-ClauseHeading"/>
        <w:outlineLvl w:val="3"/>
      </w:pPr>
      <w:r>
        <w:t>2.3 Online usluge obuhvaćene paketom Enterprise CAL Suite</w:t>
      </w:r>
    </w:p>
    <w:p w:rsidR="007E2B9E" w:rsidRDefault="004D62B3">
      <w:pPr>
        <w:pStyle w:val="ProductList-Body"/>
      </w:pPr>
      <w:r>
        <w:t>Enterprise CAL Suite sa aktivnim SA pokrićem obuhvata i prava na Exchange Online Archiving za Exchange Server</w:t>
      </w:r>
      <w:r>
        <w:fldChar w:fldCharType="begin"/>
      </w:r>
      <w:r>
        <w:instrText xml:space="preserve"> XE "Exchange Online Archiving za Exchange Server" </w:instrText>
      </w:r>
      <w:r>
        <w:fldChar w:fldCharType="end"/>
      </w:r>
      <w:r>
        <w:t>, Sprečavanje gubitka podataka i Exchange Online Protection</w:t>
      </w:r>
      <w:r>
        <w:fldChar w:fldCharType="begin"/>
      </w:r>
      <w:r>
        <w:instrText xml:space="preserve"> XE "Exchange Online Protection" </w:instrText>
      </w:r>
      <w:r>
        <w:fldChar w:fldCharType="end"/>
      </w:r>
      <w:r>
        <w:t xml:space="preserve">. Za klijente sa Microsoft ugovorima o poslovanju starijim od oktobra 2010. godine i Upisnicama starijim od jula 2011. godine, kupovina i korišćenje Online usluga obuhvaćenih Enterprise CAL Suite paketom regulisani su Dodatnim odredbama i uslovima za Online usluge koje se koriste sa Softverom – Stari ugovori iz Dodatka A – Dopunski uslovi ugovora o programima u Listi proizvoda iz juna 2015. na adresi </w:t>
      </w:r>
      <w:hyperlink r:id="rId34">
        <w:r>
          <w:rPr>
            <w:color w:val="00467F"/>
            <w:u w:val="single"/>
          </w:rPr>
          <w:t>http://go.microsoft.com/?linkid=9839207</w:t>
        </w:r>
      </w:hyperlink>
      <w:r>
        <w:t>.</w:t>
      </w:r>
    </w:p>
    <w:p w:rsidR="007E2B9E" w:rsidRDefault="007E2B9E">
      <w:pPr>
        <w:pStyle w:val="ProductList-Body"/>
      </w:pPr>
    </w:p>
    <w:p w:rsidR="007E2B9E" w:rsidRDefault="004D62B3">
      <w:pPr>
        <w:pStyle w:val="ProductList-ClauseHeading"/>
        <w:outlineLvl w:val="3"/>
      </w:pPr>
      <w:r>
        <w:t>2.4 CAL Suite Bridge za O365, za O365 i Intune i za Intune</w:t>
      </w:r>
    </w:p>
    <w:p w:rsidR="007E2B9E" w:rsidRDefault="004D62B3">
      <w:pPr>
        <w:pStyle w:val="ProductList-SubClauseHeading"/>
        <w:outlineLvl w:val="4"/>
      </w:pPr>
      <w:r>
        <w:t>2.4.1 Zahtevi za CAL Suite Bridge proizvode</w:t>
      </w:r>
    </w:p>
    <w:p w:rsidR="007E2B9E" w:rsidRDefault="004D62B3">
      <w:pPr>
        <w:pStyle w:val="ProductList-BodyIndented"/>
      </w:pPr>
      <w:r>
        <w:t>CAL Suite Bridge može biti potreban kada se CAL Suite paket zamenjuje sličnom kombinacijom softvera i Online usluge. Kada je potreban CAL Suite Bridge, broj CAL Suite Bridge SL licenci za korisnika treba da bude isti kao broj SL licenci za korisnike za kvalifikujuću Online uslugu.</w:t>
      </w:r>
    </w:p>
    <w:p w:rsidR="007E2B9E" w:rsidRDefault="007E2B9E">
      <w:pPr>
        <w:pStyle w:val="ProductList-BodyIndented"/>
      </w:pPr>
    </w:p>
    <w:p w:rsidR="007E2B9E" w:rsidRDefault="004D62B3">
      <w:pPr>
        <w:pStyle w:val="ProductList-BodyIndented"/>
      </w:pPr>
      <w:r>
        <w:lastRenderedPageBreak/>
        <w:t>CAL Suite Bridge je proizvod za preduzeća i može da se licencira samo zajedno sa svojom kvalifikujućom Online uslugom kako bi se zadovoljio zahtev „opcije za celo preduzeće“ bilo za taj CAL Suite Bridge ili za nadređeni CAL Suite.</w:t>
      </w:r>
    </w:p>
    <w:tbl>
      <w:tblPr>
        <w:tblStyle w:val="PURTable0"/>
        <w:tblW w:w="0" w:type="dxa"/>
        <w:tblLook w:val="04A0" w:firstRow="1" w:lastRow="0" w:firstColumn="1" w:lastColumn="0" w:noHBand="0" w:noVBand="1"/>
      </w:tblPr>
      <w:tblGrid>
        <w:gridCol w:w="3511"/>
        <w:gridCol w:w="3511"/>
        <w:gridCol w:w="3534"/>
      </w:tblGrid>
      <w:tr w:rsidR="007E2B9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E2B9E" w:rsidRDefault="004D62B3">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E2B9E" w:rsidRDefault="004D62B3">
            <w:pPr>
              <w:pStyle w:val="ProductList-TableBody"/>
            </w:pPr>
            <w:r>
              <w:rPr>
                <w:color w:val="FFFFFF"/>
              </w:rPr>
              <w:t>Parent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E2B9E" w:rsidRDefault="004D62B3">
            <w:pPr>
              <w:pStyle w:val="ProductList-TableBody"/>
            </w:pPr>
            <w:r>
              <w:rPr>
                <w:color w:val="FFFFFF"/>
              </w:rPr>
              <w:t>Kvalifikujuće Online usluge</w:t>
            </w:r>
          </w:p>
        </w:tc>
      </w:tr>
      <w:tr w:rsidR="007E2B9E">
        <w:tc>
          <w:tcPr>
            <w:tcW w:w="404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pPr>
            <w:r>
              <w:t>Core CAL Suite Bridge za Office 365</w:t>
            </w:r>
          </w:p>
        </w:tc>
        <w:tc>
          <w:tcPr>
            <w:tcW w:w="404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pPr>
            <w:r>
              <w:t>Office 365 Enterprise E1</w:t>
            </w:r>
            <w:r>
              <w:fldChar w:fldCharType="begin"/>
            </w:r>
            <w:r>
              <w:instrText xml:space="preserve"> XE "Office 365 Enterprise E1" </w:instrText>
            </w:r>
            <w:r>
              <w:fldChar w:fldCharType="end"/>
            </w:r>
            <w:r>
              <w:t xml:space="preserve"> ili Office 365 Enterprise E3</w:t>
            </w:r>
            <w:r>
              <w:fldChar w:fldCharType="begin"/>
            </w:r>
            <w:r>
              <w:instrText xml:space="preserve"> XE "Office 365 Enterprise E3" </w:instrText>
            </w:r>
            <w:r>
              <w:fldChar w:fldCharType="end"/>
            </w:r>
            <w:r>
              <w:t xml:space="preserve"> ili Office 365 Enterprise E5</w:t>
            </w:r>
            <w:r>
              <w:fldChar w:fldCharType="begin"/>
            </w:r>
            <w:r>
              <w:instrText xml:space="preserve"> XE "Office 365 Enterprise E5" </w:instrText>
            </w:r>
            <w:r>
              <w:fldChar w:fldCharType="end"/>
            </w:r>
          </w:p>
        </w:tc>
      </w:tr>
      <w:tr w:rsidR="007E2B9E">
        <w:tc>
          <w:tcPr>
            <w:tcW w:w="404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pPr>
            <w:r>
              <w:t>Core CAL Suite Bridge za Office 365 i Microsoft Intune</w:t>
            </w:r>
          </w:p>
        </w:tc>
        <w:tc>
          <w:tcPr>
            <w:tcW w:w="404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pPr>
            <w:r>
              <w:t>Office 365 Enterprise E1 i Microsoft Intune</w:t>
            </w:r>
            <w:r>
              <w:fldChar w:fldCharType="begin"/>
            </w:r>
            <w:r>
              <w:instrText xml:space="preserve"> XE "Office 365 Enterprise E1 i Microsoft Intune" </w:instrText>
            </w:r>
            <w:r>
              <w:fldChar w:fldCharType="end"/>
            </w:r>
            <w:r>
              <w:t>, or</w:t>
            </w:r>
          </w:p>
          <w:p w:rsidR="007E2B9E" w:rsidRDefault="004D62B3">
            <w:pPr>
              <w:pStyle w:val="ProductList-TableBody"/>
            </w:pPr>
            <w:r>
              <w:t>Office 365 Enterprise E3 i Microsoft Intune</w:t>
            </w:r>
            <w:r>
              <w:fldChar w:fldCharType="begin"/>
            </w:r>
            <w:r>
              <w:instrText xml:space="preserve"> XE "Office 365 Enterprise E3 i Microsoft Intune" </w:instrText>
            </w:r>
            <w:r>
              <w:fldChar w:fldCharType="end"/>
            </w:r>
            <w:r>
              <w:t xml:space="preserve"> ili</w:t>
            </w:r>
          </w:p>
          <w:p w:rsidR="007E2B9E" w:rsidRDefault="004D62B3">
            <w:pPr>
              <w:pStyle w:val="ProductList-TableBody"/>
            </w:pPr>
            <w:r>
              <w:t>Office 365 Enterprise E5 i Microsoft Intune</w:t>
            </w:r>
            <w:r>
              <w:fldChar w:fldCharType="begin"/>
            </w:r>
            <w:r>
              <w:instrText xml:space="preserve"> XE "Office 365 Enterprise E5 i Microsoft Intune" </w:instrText>
            </w:r>
            <w:r>
              <w:fldChar w:fldCharType="end"/>
            </w:r>
          </w:p>
        </w:tc>
      </w:tr>
      <w:tr w:rsidR="007E2B9E">
        <w:tc>
          <w:tcPr>
            <w:tcW w:w="404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pPr>
            <w:r>
              <w:t>Core CAL Suite Bridge za Microsoft Intune</w:t>
            </w:r>
          </w:p>
        </w:tc>
        <w:tc>
          <w:tcPr>
            <w:tcW w:w="404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pPr>
            <w:r>
              <w:t>Microsoft Intune</w:t>
            </w:r>
            <w:r>
              <w:fldChar w:fldCharType="begin"/>
            </w:r>
            <w:r>
              <w:instrText xml:space="preserve"> XE "Microsoft Intune" </w:instrText>
            </w:r>
            <w:r>
              <w:fldChar w:fldCharType="end"/>
            </w:r>
          </w:p>
        </w:tc>
      </w:tr>
      <w:tr w:rsidR="007E2B9E">
        <w:tc>
          <w:tcPr>
            <w:tcW w:w="404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pPr>
            <w:r>
              <w:t>Core CAL Suite Bridge za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pPr>
            <w:r>
              <w:t>Enterprise Mobility + Security E3</w:t>
            </w:r>
            <w:r>
              <w:fldChar w:fldCharType="begin"/>
            </w:r>
            <w:r>
              <w:instrText xml:space="preserve"> XE "Enterprise Mobility + Security E3" </w:instrText>
            </w:r>
            <w:r>
              <w:fldChar w:fldCharType="end"/>
            </w:r>
            <w:r>
              <w:t>, ili</w:t>
            </w:r>
          </w:p>
          <w:p w:rsidR="007E2B9E" w:rsidRDefault="004D62B3">
            <w:pPr>
              <w:pStyle w:val="ProductList-TableBody"/>
            </w:pPr>
            <w:r>
              <w:t>Enterprise Mobility + Security E5</w:t>
            </w:r>
            <w:r>
              <w:fldChar w:fldCharType="begin"/>
            </w:r>
            <w:r>
              <w:instrText xml:space="preserve"> XE "Enterprise Mobility + Security E5" </w:instrText>
            </w:r>
            <w:r>
              <w:fldChar w:fldCharType="end"/>
            </w:r>
          </w:p>
        </w:tc>
      </w:tr>
      <w:tr w:rsidR="007E2B9E">
        <w:tc>
          <w:tcPr>
            <w:tcW w:w="404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pPr>
            <w:r>
              <w:t>Enterprise CAL Suite Bridge za Office 365</w:t>
            </w:r>
          </w:p>
        </w:tc>
        <w:tc>
          <w:tcPr>
            <w:tcW w:w="404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pPr>
            <w:r>
              <w:t>Office 365 Enterprise E3</w:t>
            </w:r>
            <w:r>
              <w:fldChar w:fldCharType="begin"/>
            </w:r>
            <w:r>
              <w:instrText xml:space="preserve"> XE "Office 365 Enterprise E3" </w:instrText>
            </w:r>
            <w:r>
              <w:fldChar w:fldCharType="end"/>
            </w:r>
            <w:r>
              <w:t xml:space="preserve"> ili</w:t>
            </w:r>
          </w:p>
          <w:p w:rsidR="007E2B9E" w:rsidRDefault="004D62B3">
            <w:pPr>
              <w:pStyle w:val="ProductList-TableBody"/>
            </w:pPr>
            <w:r>
              <w:t>Office 365 Enterprise E5</w:t>
            </w:r>
            <w:r>
              <w:fldChar w:fldCharType="begin"/>
            </w:r>
            <w:r>
              <w:instrText xml:space="preserve"> XE "Office 365 Enterprise E5" </w:instrText>
            </w:r>
            <w:r>
              <w:fldChar w:fldCharType="end"/>
            </w:r>
          </w:p>
        </w:tc>
      </w:tr>
      <w:tr w:rsidR="007E2B9E">
        <w:tc>
          <w:tcPr>
            <w:tcW w:w="404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pPr>
            <w:r>
              <w:t>Enterprise CAL Suite Bridge za Office 365 i Microsoft Intune</w:t>
            </w:r>
          </w:p>
        </w:tc>
        <w:tc>
          <w:tcPr>
            <w:tcW w:w="404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pPr>
            <w:r>
              <w:t>Office 365 Enterprise E3 i Microsoft Intune</w:t>
            </w:r>
            <w:r>
              <w:fldChar w:fldCharType="begin"/>
            </w:r>
            <w:r>
              <w:instrText xml:space="preserve"> XE "Office 365 Enterprise E3 i Microsoft Intune" </w:instrText>
            </w:r>
            <w:r>
              <w:fldChar w:fldCharType="end"/>
            </w:r>
            <w:r>
              <w:t xml:space="preserve"> ili</w:t>
            </w:r>
          </w:p>
          <w:p w:rsidR="007E2B9E" w:rsidRDefault="004D62B3">
            <w:pPr>
              <w:pStyle w:val="ProductList-TableBody"/>
            </w:pPr>
            <w:r>
              <w:t>Office 365 Enterprise E5 i Microsoft Intune</w:t>
            </w:r>
            <w:r>
              <w:fldChar w:fldCharType="begin"/>
            </w:r>
            <w:r>
              <w:instrText xml:space="preserve"> XE "Office 365 Enterprise E5 i Microsoft Intune" </w:instrText>
            </w:r>
            <w:r>
              <w:fldChar w:fldCharType="end"/>
            </w:r>
          </w:p>
        </w:tc>
      </w:tr>
      <w:tr w:rsidR="007E2B9E">
        <w:tc>
          <w:tcPr>
            <w:tcW w:w="404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pPr>
            <w:r>
              <w:t>Enterprise CAL Suite Bridge za Microsoft Intune</w:t>
            </w:r>
          </w:p>
        </w:tc>
        <w:tc>
          <w:tcPr>
            <w:tcW w:w="404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pPr>
            <w:r>
              <w:t>Microsoft Intune</w:t>
            </w:r>
            <w:r>
              <w:fldChar w:fldCharType="begin"/>
            </w:r>
            <w:r>
              <w:instrText xml:space="preserve"> XE "Microsoft Intune" </w:instrText>
            </w:r>
            <w:r>
              <w:fldChar w:fldCharType="end"/>
            </w:r>
          </w:p>
        </w:tc>
      </w:tr>
      <w:tr w:rsidR="007E2B9E">
        <w:tc>
          <w:tcPr>
            <w:tcW w:w="404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pPr>
            <w:r>
              <w:t>Enterprise CAL Suite Bridge za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pPr>
            <w:r>
              <w:t>Enterprise Mobility + Security E3</w:t>
            </w:r>
            <w:r>
              <w:fldChar w:fldCharType="begin"/>
            </w:r>
            <w:r>
              <w:instrText xml:space="preserve"> XE "Enterprise Mobility + Security E3" </w:instrText>
            </w:r>
            <w:r>
              <w:fldChar w:fldCharType="end"/>
            </w:r>
            <w:r>
              <w:t>, ili</w:t>
            </w:r>
          </w:p>
          <w:p w:rsidR="007E2B9E" w:rsidRDefault="004D62B3">
            <w:pPr>
              <w:pStyle w:val="ProductList-TableBody"/>
            </w:pPr>
            <w:r>
              <w:t>Enterprise Mobility + Security E5</w:t>
            </w:r>
            <w:r>
              <w:fldChar w:fldCharType="begin"/>
            </w:r>
            <w:r>
              <w:instrText xml:space="preserve"> XE "Enterprise Mobility + Security E5" </w:instrText>
            </w:r>
            <w:r>
              <w:fldChar w:fldCharType="end"/>
            </w:r>
          </w:p>
        </w:tc>
      </w:tr>
    </w:tbl>
    <w:p w:rsidR="007E2B9E" w:rsidRDefault="007E2B9E">
      <w:pPr>
        <w:pStyle w:val="ProductList-BodyIndented"/>
      </w:pPr>
    </w:p>
    <w:p w:rsidR="007E2B9E" w:rsidRDefault="004D62B3">
      <w:pPr>
        <w:pStyle w:val="ProductList-SubClauseHeading"/>
        <w:outlineLvl w:val="4"/>
      </w:pPr>
      <w:r>
        <w:t>2.4.2 CAL licence samo za studente/učenike (Academic Open License i Academic Select)</w:t>
      </w:r>
    </w:p>
    <w:p w:rsidR="007E2B9E" w:rsidRDefault="004D62B3">
      <w:pPr>
        <w:pStyle w:val="ProductList-BodyIndented"/>
      </w:pPr>
      <w:r>
        <w:t>CAL licence samo za studente/učenike su ograničene na licenciranje računara u vlasništvu studenata/učenika ili računara u vlasništvu institucija koji su namenjeni za individualne studente/učenike, a ne za upotrebu u kabinetima ili učionicama.</w:t>
      </w:r>
    </w:p>
    <w:p w:rsidR="007E2B9E" w:rsidRDefault="004D62B3">
      <w:pPr>
        <w:pStyle w:val="ProductList-Offering1SubSection"/>
        <w:outlineLvl w:val="2"/>
      </w:pPr>
      <w:bookmarkStart w:id="52" w:name="_Sec600"/>
      <w:r>
        <w:t>3. Korisnička prava</w:t>
      </w:r>
      <w:bookmarkEnd w:id="52"/>
    </w:p>
    <w:tbl>
      <w:tblPr>
        <w:tblStyle w:val="PURTable"/>
        <w:tblW w:w="0" w:type="dxa"/>
        <w:tblLook w:val="04A0" w:firstRow="1" w:lastRow="0" w:firstColumn="1" w:lastColumn="0" w:noHBand="0" w:noVBand="1"/>
      </w:tblPr>
      <w:tblGrid>
        <w:gridCol w:w="3645"/>
        <w:gridCol w:w="3630"/>
        <w:gridCol w:w="3641"/>
      </w:tblGrid>
      <w:tr w:rsidR="007E2B9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E2B9E" w:rsidRDefault="004D62B3">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2">
              <w:r>
                <w:rPr>
                  <w:color w:val="00467F"/>
                  <w:u w:val="single"/>
                </w:rPr>
                <w:t>Server/CAL</w:t>
              </w:r>
            </w:hyperlink>
            <w:r>
              <w:t xml:space="preserve">, </w:t>
            </w:r>
            <w:hyperlink w:anchor="_Sec541">
              <w:r>
                <w:rPr>
                  <w:color w:val="00467F"/>
                  <w:u w:val="single"/>
                </w:rPr>
                <w:t>po jezgru/CAL-u</w:t>
              </w:r>
            </w:hyperlink>
            <w:r>
              <w:t xml:space="preserve">, </w:t>
            </w:r>
            <w:hyperlink w:anchor="_Sec544">
              <w:r>
                <w:rPr>
                  <w:color w:val="00467F"/>
                  <w:u w:val="single"/>
                </w:rPr>
                <w:t>Server za upravljanje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E2B9E" w:rsidRDefault="004D62B3">
            <w:pPr>
              <w:pStyle w:val="ProductList-TableBody"/>
            </w:pPr>
            <w:r>
              <w:rPr>
                <w:color w:val="404040"/>
              </w:rPr>
              <w:t>Uslovi licenciranja za određeni proizvod: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E2B9E" w:rsidRDefault="004D62B3">
            <w:pPr>
              <w:pStyle w:val="ProductList-TableBody"/>
            </w:pPr>
            <w:r>
              <w:rPr>
                <w:color w:val="404040"/>
              </w:rPr>
              <w:t>Dodatni softver: Nije primenjivo</w:t>
            </w:r>
          </w:p>
        </w:tc>
      </w:tr>
      <w:tr w:rsidR="007E2B9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2B9E" w:rsidRDefault="004D62B3">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2B9E" w:rsidRDefault="004D62B3">
            <w:pPr>
              <w:pStyle w:val="ProductList-TableBody"/>
            </w:pPr>
            <w:r>
              <w:rPr>
                <w:color w:val="404040"/>
              </w:rPr>
              <w:t>Zahtevi u pogledu pristupa spoljnih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2B9E" w:rsidRDefault="004D62B3">
            <w:pPr>
              <w:pStyle w:val="ProductList-TableBody"/>
            </w:pPr>
            <w:r>
              <w:rPr>
                <w:color w:val="404040"/>
              </w:rPr>
              <w:t>Obuhvaćene tehnologije: Nije primenjivo</w:t>
            </w:r>
          </w:p>
        </w:tc>
      </w:tr>
      <w:tr w:rsidR="007E2B9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2B9E" w:rsidRDefault="004D62B3">
            <w:pPr>
              <w:pStyle w:val="ProductList-TableBody"/>
            </w:pPr>
            <w:r>
              <w:rPr>
                <w:color w:val="404040"/>
              </w:rPr>
              <w:t>Obaveštenja: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2B9E" w:rsidRDefault="007E2B9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2B9E" w:rsidRDefault="007E2B9E">
            <w:pPr>
              <w:pStyle w:val="ProductList-TableBody"/>
            </w:pPr>
          </w:p>
        </w:tc>
      </w:tr>
    </w:tbl>
    <w:p w:rsidR="007E2B9E" w:rsidRDefault="004D62B3">
      <w:pPr>
        <w:pStyle w:val="ProductList-Offering1SubSection"/>
        <w:outlineLvl w:val="2"/>
      </w:pPr>
      <w:bookmarkStart w:id="53" w:name="_Sec601"/>
      <w:r>
        <w:t>4. Software Assurance</w:t>
      </w:r>
      <w:bookmarkEnd w:id="53"/>
    </w:p>
    <w:tbl>
      <w:tblPr>
        <w:tblStyle w:val="PURTable"/>
        <w:tblW w:w="0" w:type="dxa"/>
        <w:tblLook w:val="04A0" w:firstRow="1" w:lastRow="0" w:firstColumn="1" w:lastColumn="0" w:noHBand="0" w:noVBand="1"/>
      </w:tblPr>
      <w:tblGrid>
        <w:gridCol w:w="3640"/>
        <w:gridCol w:w="3646"/>
        <w:gridCol w:w="3630"/>
      </w:tblGrid>
      <w:tr w:rsidR="007E2B9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E2B9E" w:rsidRDefault="004D62B3">
            <w:pPr>
              <w:pStyle w:val="ProductList-TableBody"/>
            </w:pPr>
            <w:r>
              <w:fldChar w:fldCharType="begin"/>
            </w:r>
            <w:r>
              <w:instrText xml:space="preserve"> AutoTextList   \s NoStyle \t "SA pogodnosti: Označava kategoriju Proizvoda u svrhe utvrđivanja SA pogodnosti koje se široko primenjuju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E2B9E" w:rsidRDefault="004D62B3">
            <w:pPr>
              <w:pStyle w:val="ProductList-TableBody"/>
            </w:pPr>
            <w:r>
              <w:rPr>
                <w:color w:val="404040"/>
              </w:rPr>
              <w:t>Oporavak od katastrofe: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E2B9E" w:rsidRDefault="004D62B3">
            <w:pPr>
              <w:pStyle w:val="ProductList-TableBody"/>
            </w:pPr>
            <w:r>
              <w:rPr>
                <w:color w:val="404040"/>
              </w:rPr>
              <w:t>Predajna prava: Nije primenjivo</w:t>
            </w:r>
          </w:p>
        </w:tc>
      </w:tr>
      <w:tr w:rsidR="007E2B9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2B9E" w:rsidRDefault="004D62B3">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pPr>
            <w:r>
              <w:fldChar w:fldCharType="begin"/>
            </w:r>
            <w:r>
              <w:instrText xml:space="preserve"> AutoTextList   \s NoStyle \t "Prava migracije: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migracije</w:t>
            </w:r>
            <w:r>
              <w:fldChar w:fldCharType="end"/>
            </w:r>
            <w:r>
              <w:t xml:space="preserve">: </w:t>
            </w:r>
            <w:hyperlink r:id="rId35">
              <w:r>
                <w:rPr>
                  <w:color w:val="00467F"/>
                  <w:u w:val="single"/>
                </w:rPr>
                <w:t>Lista proizvoda – mart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2B9E" w:rsidRDefault="004D62B3">
            <w:pPr>
              <w:pStyle w:val="ProductList-TableBody"/>
            </w:pPr>
            <w:r>
              <w:rPr>
                <w:color w:val="404040"/>
              </w:rPr>
              <w:t>Prava rominga: Nije primenjivo</w:t>
            </w:r>
          </w:p>
        </w:tc>
      </w:tr>
      <w:tr w:rsidR="007E2B9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2B9E" w:rsidRDefault="004D62B3">
            <w:pPr>
              <w:pStyle w:val="ProductList-TableBody"/>
            </w:pPr>
            <w:r>
              <w:rPr>
                <w:color w:val="404040"/>
              </w:rPr>
              <w:t>Samostalno pružanje usluga hostinga: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2B9E" w:rsidRDefault="004D62B3">
            <w:pPr>
              <w:pStyle w:val="ProductList-TableBody"/>
            </w:pPr>
            <w:r>
              <w:rPr>
                <w:color w:val="404040"/>
              </w:rPr>
              <w:t>SA ekvivalentna prava: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2B9E" w:rsidRDefault="007E2B9E">
            <w:pPr>
              <w:pStyle w:val="ProductList-TableBody"/>
            </w:pPr>
          </w:p>
        </w:tc>
      </w:tr>
    </w:tbl>
    <w:p w:rsidR="007E2B9E" w:rsidRDefault="007E2B9E">
      <w:pPr>
        <w:pStyle w:val="ProductList-Body"/>
        <w:jc w:val="right"/>
      </w:pPr>
    </w:p>
    <w:p w:rsidR="007E2B9E" w:rsidRDefault="004D62B3">
      <w:pPr>
        <w:pStyle w:val="ProductList-ClauseHeading"/>
        <w:outlineLvl w:val="3"/>
      </w:pPr>
      <w:r>
        <w:t>4.1 Proširena korisnička prava za klijente koji koriste Microsoft 365</w:t>
      </w:r>
    </w:p>
    <w:p w:rsidR="007E2B9E" w:rsidRDefault="004D62B3">
      <w:pPr>
        <w:pStyle w:val="ProductList-Body"/>
      </w:pPr>
      <w:r>
        <w:t>Za Kvalifikujuće klijente, Microsoft 365 ili kombinacija sistema Office 365 i paketa Enterprise Mobility + Security obezbeđuje prava pristupa usluzi koja je komponenta programa Exchange Online Archiving za Exchange Server. „Kvalifikujući klijenti“ su klijenti sa Upisnicom za preduzeća, Upisnicom za pretplatu za preduzeća ili Upisnicom za obrazovna rešenja koji na datum 30. 11. 2014. imaju aktivno Software Assurance pokriće za Enterprise CAL Suite.</w:t>
      </w:r>
    </w:p>
    <w:p w:rsidR="007E2B9E" w:rsidRDefault="007E2B9E">
      <w:pPr>
        <w:pStyle w:val="ProductList-Body"/>
      </w:pPr>
    </w:p>
    <w:p w:rsidR="007E2B9E" w:rsidRDefault="004D62B3">
      <w:pPr>
        <w:pStyle w:val="ProductList-Body"/>
      </w:pPr>
      <w:r>
        <w:t>Kvalifikujući klijenti licencirani za Microsoft 365 ili kombinaciju sistema Office 365 i paketa Enterprise Mobility + Security imaju ista prava pristupa usluzi Exchange Online Archiving za Exchange Server kao i obezbeđeni Enterprise CAL Suite.</w:t>
      </w:r>
    </w:p>
    <w:p w:rsidR="007E2B9E" w:rsidRDefault="007E2B9E">
      <w:pPr>
        <w:pStyle w:val="ProductList-Body"/>
        <w:jc w:val="right"/>
      </w:pPr>
    </w:p>
    <w:tbl>
      <w:tblPr>
        <w:tblStyle w:val="PURTable"/>
        <w:tblW w:w="0" w:type="dxa"/>
        <w:tblLook w:val="04A0" w:firstRow="1" w:lastRow="0" w:firstColumn="1" w:lastColumn="0" w:noHBand="0" w:noVBand="1"/>
      </w:tblPr>
      <w:tblGrid>
        <w:gridCol w:w="10916"/>
      </w:tblGrid>
      <w:tr w:rsidR="007E2B9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E2B9E" w:rsidRDefault="00263A56">
            <w:pPr>
              <w:pStyle w:val="ProductList-TableBody"/>
              <w:jc w:val="right"/>
            </w:pPr>
            <w:hyperlink w:anchor="_Sec842">
              <w:r w:rsidR="004D62B3">
                <w:rPr>
                  <w:color w:val="00467F"/>
                  <w:sz w:val="14"/>
                  <w:u w:val="single"/>
                </w:rPr>
                <w:t>Sadržaj</w:t>
              </w:r>
            </w:hyperlink>
            <w:r w:rsidR="004D62B3">
              <w:rPr>
                <w:sz w:val="14"/>
              </w:rPr>
              <w:t>/</w:t>
            </w:r>
            <w:hyperlink w:anchor="_Sec549">
              <w:r w:rsidR="004D62B3">
                <w:rPr>
                  <w:color w:val="00467F"/>
                  <w:sz w:val="14"/>
                  <w:u w:val="single"/>
                </w:rPr>
                <w:t>Rečnik</w:t>
              </w:r>
            </w:hyperlink>
            <w:r w:rsidR="004D62B3">
              <w:rPr>
                <w:sz w:val="14"/>
              </w:rPr>
              <w:t>/</w:t>
            </w:r>
            <w:hyperlink w:anchor="_Sec844">
              <w:r w:rsidR="004D62B3">
                <w:rPr>
                  <w:color w:val="00467F"/>
                  <w:sz w:val="14"/>
                  <w:u w:val="single"/>
                </w:rPr>
                <w:t>Indeks</w:t>
              </w:r>
            </w:hyperlink>
          </w:p>
        </w:tc>
      </w:tr>
    </w:tbl>
    <w:p w:rsidR="007E2B9E" w:rsidRDefault="007E2B9E">
      <w:pPr>
        <w:pStyle w:val="ProductList-Body"/>
      </w:pPr>
    </w:p>
    <w:p w:rsidR="007E2B9E" w:rsidRDefault="004D62B3">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502073393"/>
      <w:r>
        <w:instrText>Core Infrastructure Server (CIS) Suite</w:instrText>
      </w:r>
      <w:bookmarkEnd w:id="55"/>
      <w:r>
        <w:instrText>" \l 2</w:instrText>
      </w:r>
      <w:r>
        <w:fldChar w:fldCharType="end"/>
      </w:r>
    </w:p>
    <w:p w:rsidR="007E2B9E" w:rsidRDefault="004D62B3">
      <w:pPr>
        <w:pStyle w:val="ProductList-Offering1SubSection"/>
        <w:outlineLvl w:val="2"/>
      </w:pPr>
      <w:bookmarkStart w:id="56" w:name="_Sec603"/>
      <w:r>
        <w:t>1. Dostupnost programa</w:t>
      </w:r>
      <w:bookmarkEnd w:id="56"/>
    </w:p>
    <w:tbl>
      <w:tblPr>
        <w:tblStyle w:val="PURTable"/>
        <w:tblW w:w="0" w:type="dxa"/>
        <w:tblLook w:val="04A0" w:firstRow="1" w:lastRow="0" w:firstColumn="1" w:lastColumn="0" w:noHBand="0" w:noVBand="1"/>
      </w:tblPr>
      <w:tblGrid>
        <w:gridCol w:w="4116"/>
        <w:gridCol w:w="617"/>
        <w:gridCol w:w="614"/>
        <w:gridCol w:w="617"/>
        <w:gridCol w:w="615"/>
        <w:gridCol w:w="616"/>
        <w:gridCol w:w="617"/>
        <w:gridCol w:w="618"/>
        <w:gridCol w:w="634"/>
        <w:gridCol w:w="619"/>
        <w:gridCol w:w="617"/>
        <w:gridCol w:w="616"/>
      </w:tblGrid>
      <w:tr w:rsidR="007E2B9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E2B9E" w:rsidRDefault="004D62B3">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2B9E" w:rsidRDefault="004D62B3">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2B9E" w:rsidRDefault="004D62B3">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2B9E" w:rsidRDefault="004D62B3">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2B9E" w:rsidRDefault="004D62B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2B9E" w:rsidRDefault="004D62B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2B9E" w:rsidRDefault="004D62B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2B9E" w:rsidRDefault="004D62B3">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2B9E" w:rsidRDefault="004D62B3">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2B9E" w:rsidRDefault="004D62B3">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2B9E" w:rsidRDefault="004D62B3">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2B9E" w:rsidRDefault="004D62B3">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7E2B9E">
        <w:tc>
          <w:tcPr>
            <w:tcW w:w="4160" w:type="dxa"/>
            <w:tcBorders>
              <w:top w:val="single" w:sz="6" w:space="0" w:color="FFFFFF"/>
              <w:left w:val="none" w:sz="4" w:space="0" w:color="6E6E6E"/>
              <w:bottom w:val="dashed" w:sz="4" w:space="0" w:color="BFBFBF"/>
              <w:right w:val="none" w:sz="4" w:space="0" w:color="6E6E6E"/>
            </w:tcBorders>
          </w:tcPr>
          <w:p w:rsidR="007E2B9E" w:rsidRDefault="004D62B3">
            <w:pPr>
              <w:pStyle w:val="ProductList-TableBody"/>
            </w:pPr>
            <w:r>
              <w:rPr>
                <w:color w:val="000000"/>
              </w:rPr>
              <w:t>Core Infrastructure Server Suite Standard (2 pakovanja licenci za jezgro)</w:t>
            </w:r>
            <w:r>
              <w:fldChar w:fldCharType="begin"/>
            </w:r>
            <w:r>
              <w:instrText xml:space="preserve"> XE "Core Infrastructure Server Suite Standard (2 pakovanja licenci za jezgro)"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E2B9E" w:rsidRDefault="007E2B9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7E2B9E" w:rsidRDefault="007E2B9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7E2B9E" w:rsidRDefault="004D62B3">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rsidR="007E2B9E" w:rsidRDefault="004D62B3">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7E2B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7E2B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7E2B9E">
        <w:tc>
          <w:tcPr>
            <w:tcW w:w="4160" w:type="dxa"/>
            <w:tcBorders>
              <w:top w:val="dashed" w:sz="4" w:space="0" w:color="BFBFBF"/>
              <w:left w:val="none" w:sz="4" w:space="0" w:color="6E6E6E"/>
              <w:bottom w:val="dashed" w:sz="4" w:space="0" w:color="BFBFBF"/>
              <w:right w:val="none" w:sz="4" w:space="0" w:color="6E6E6E"/>
            </w:tcBorders>
          </w:tcPr>
          <w:p w:rsidR="007E2B9E" w:rsidRDefault="004D62B3">
            <w:pPr>
              <w:pStyle w:val="ProductList-TableBody"/>
            </w:pPr>
            <w:r>
              <w:t>Core Infrastructure Server Suite Standard (16 pakovanja licenci za jezgro)</w:t>
            </w:r>
            <w:r>
              <w:fldChar w:fldCharType="begin"/>
            </w:r>
            <w:r>
              <w:instrText xml:space="preserve"> XE "Core Infrastructure Server Suite Standard (16 pakovanja licenci za jezgro)"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E2B9E" w:rsidRDefault="007E2B9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E2B9E" w:rsidRDefault="007E2B9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E2B9E" w:rsidRDefault="004D62B3">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rsidR="007E2B9E" w:rsidRDefault="004D62B3">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7E2B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7E2B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7E2B9E">
        <w:tc>
          <w:tcPr>
            <w:tcW w:w="4160" w:type="dxa"/>
            <w:tcBorders>
              <w:top w:val="dashed" w:sz="4" w:space="0" w:color="BFBFBF"/>
              <w:left w:val="none" w:sz="4" w:space="0" w:color="6E6E6E"/>
              <w:bottom w:val="dashed" w:sz="4" w:space="0" w:color="BFBFBF"/>
              <w:right w:val="none" w:sz="4" w:space="0" w:color="6E6E6E"/>
            </w:tcBorders>
          </w:tcPr>
          <w:p w:rsidR="007E2B9E" w:rsidRDefault="004D62B3">
            <w:pPr>
              <w:pStyle w:val="ProductList-TableBody"/>
            </w:pPr>
            <w:r>
              <w:rPr>
                <w:color w:val="000000"/>
              </w:rPr>
              <w:t>Core Infrastructure Server Suite Datacenter (2 pakovanja licenci za jezgro)</w:t>
            </w:r>
            <w:r>
              <w:fldChar w:fldCharType="begin"/>
            </w:r>
            <w:r>
              <w:instrText xml:space="preserve"> XE "Core Infrastructure Server Suite Datacenter (2 pakovanja licenci za jezgro)"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E2B9E" w:rsidRDefault="007E2B9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E2B9E" w:rsidRDefault="007E2B9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E2B9E" w:rsidRDefault="004D62B3">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rsidR="007E2B9E" w:rsidRDefault="004D62B3">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7E2B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7E2B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7E2B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7E2B9E">
        <w:tc>
          <w:tcPr>
            <w:tcW w:w="4160" w:type="dxa"/>
            <w:tcBorders>
              <w:top w:val="dashed" w:sz="4" w:space="0" w:color="BFBFBF"/>
              <w:left w:val="none" w:sz="4" w:space="0" w:color="6E6E6E"/>
              <w:bottom w:val="dashed" w:sz="4" w:space="0" w:color="BFBFBF"/>
              <w:right w:val="none" w:sz="4" w:space="0" w:color="6E6E6E"/>
            </w:tcBorders>
          </w:tcPr>
          <w:p w:rsidR="007E2B9E" w:rsidRDefault="004D62B3">
            <w:pPr>
              <w:pStyle w:val="ProductList-TableBody"/>
            </w:pPr>
            <w:r>
              <w:rPr>
                <w:color w:val="000000"/>
              </w:rPr>
              <w:t>Core Infrastructure Server Suite Datacenter (16 pakovanja licenci za jezgro)</w:t>
            </w:r>
            <w:r>
              <w:fldChar w:fldCharType="begin"/>
            </w:r>
            <w:r>
              <w:instrText xml:space="preserve"> XE "Core Infrastructure Server Suite Datacenter (16 pakovanja licenci za jezgro)"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E2B9E" w:rsidRDefault="007E2B9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E2B9E" w:rsidRDefault="007E2B9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E2B9E" w:rsidRDefault="004D62B3">
            <w:pPr>
              <w:pStyle w:val="ProductList-TableBody"/>
              <w:jc w:val="center"/>
            </w:pPr>
            <w:r>
              <w:t>113</w:t>
            </w:r>
          </w:p>
        </w:tc>
        <w:tc>
          <w:tcPr>
            <w:tcW w:w="620" w:type="dxa"/>
            <w:tcBorders>
              <w:top w:val="dashed" w:sz="4" w:space="0" w:color="BFBFBF"/>
              <w:left w:val="none" w:sz="4" w:space="0" w:color="6E6E6E"/>
              <w:bottom w:val="dashed" w:sz="4" w:space="0" w:color="BFBFBF"/>
              <w:right w:val="single" w:sz="6" w:space="0" w:color="FFFFFF"/>
            </w:tcBorders>
          </w:tcPr>
          <w:p w:rsidR="007E2B9E" w:rsidRDefault="004D62B3">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7E2B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7E2B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7E2B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7E2B9E">
        <w:tc>
          <w:tcPr>
            <w:tcW w:w="4160" w:type="dxa"/>
            <w:tcBorders>
              <w:top w:val="dashed" w:sz="4" w:space="0" w:color="BFBFBF"/>
              <w:left w:val="none" w:sz="4" w:space="0" w:color="6E6E6E"/>
              <w:bottom w:val="dashed" w:sz="4" w:space="0" w:color="BFBFBF"/>
              <w:right w:val="none" w:sz="4" w:space="0" w:color="6E6E6E"/>
            </w:tcBorders>
          </w:tcPr>
          <w:p w:rsidR="007E2B9E" w:rsidRDefault="004D62B3">
            <w:pPr>
              <w:pStyle w:val="ProductList-TableBody"/>
            </w:pPr>
            <w:r>
              <w:rPr>
                <w:color w:val="000000"/>
              </w:rPr>
              <w:lastRenderedPageBreak/>
              <w:t>Dodatna licenca za Windows Server Standard Premium Assurance (2 pakovanja licenci za jezgro)</w:t>
            </w:r>
            <w:r>
              <w:fldChar w:fldCharType="begin"/>
            </w:r>
            <w:r>
              <w:instrText xml:space="preserve"> XE "Dodatna licenca za Windows Server Standard Premium Assurance (2 pakovanja licenci za jezgro)"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E2B9E" w:rsidRDefault="004D62B3">
            <w:pPr>
              <w:pStyle w:val="ProductList-TableBody"/>
              <w:jc w:val="center"/>
            </w:pPr>
            <w:r>
              <w:t>3/17</w:t>
            </w:r>
          </w:p>
        </w:tc>
        <w:tc>
          <w:tcPr>
            <w:tcW w:w="620" w:type="dxa"/>
            <w:tcBorders>
              <w:top w:val="dashed" w:sz="4" w:space="0" w:color="BFBFBF"/>
              <w:left w:val="none" w:sz="4" w:space="0" w:color="6E6E6E"/>
              <w:bottom w:val="dashed" w:sz="4" w:space="0" w:color="BFBFBF"/>
              <w:right w:val="none" w:sz="4" w:space="0" w:color="6E6E6E"/>
            </w:tcBorders>
          </w:tcPr>
          <w:p w:rsidR="007E2B9E" w:rsidRDefault="007E2B9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E2B9E" w:rsidRDefault="007E2B9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E2B9E" w:rsidRDefault="007E2B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7E2B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7E2B9E">
            <w:pPr>
              <w:pStyle w:val="ProductList-TableBody"/>
              <w:jc w:val="center"/>
            </w:pPr>
          </w:p>
        </w:tc>
      </w:tr>
      <w:tr w:rsidR="007E2B9E">
        <w:tc>
          <w:tcPr>
            <w:tcW w:w="4160" w:type="dxa"/>
            <w:tcBorders>
              <w:top w:val="dashed" w:sz="4" w:space="0" w:color="BFBFBF"/>
              <w:left w:val="none" w:sz="4" w:space="0" w:color="6E6E6E"/>
              <w:bottom w:val="none" w:sz="4" w:space="0" w:color="BFBFBF"/>
              <w:right w:val="none" w:sz="4" w:space="0" w:color="6E6E6E"/>
            </w:tcBorders>
          </w:tcPr>
          <w:p w:rsidR="007E2B9E" w:rsidRDefault="004D62B3">
            <w:pPr>
              <w:pStyle w:val="ProductList-TableBody"/>
            </w:pPr>
            <w:r>
              <w:rPr>
                <w:color w:val="000000"/>
              </w:rPr>
              <w:t>Dodatna licenca za Windows Server Datacenter Core Premium Assurance (2 pakovanja licenci za jezgro)</w:t>
            </w:r>
            <w:r>
              <w:fldChar w:fldCharType="begin"/>
            </w:r>
            <w:r>
              <w:instrText xml:space="preserve"> XE "Dodatna licenca za Windows Server Datacenter Core Premium Assurance (2 pakovanja licenci za jezgro)"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7E2B9E" w:rsidRDefault="004D62B3">
            <w:pPr>
              <w:pStyle w:val="ProductList-TableBody"/>
              <w:jc w:val="center"/>
            </w:pPr>
            <w:r>
              <w:t>3/17</w:t>
            </w:r>
          </w:p>
        </w:tc>
        <w:tc>
          <w:tcPr>
            <w:tcW w:w="620" w:type="dxa"/>
            <w:tcBorders>
              <w:top w:val="dashed" w:sz="4" w:space="0" w:color="BFBFBF"/>
              <w:left w:val="none" w:sz="4" w:space="0" w:color="6E6E6E"/>
              <w:bottom w:val="none" w:sz="4" w:space="0" w:color="BFBFBF"/>
              <w:right w:val="none" w:sz="4" w:space="0" w:color="6E6E6E"/>
            </w:tcBorders>
          </w:tcPr>
          <w:p w:rsidR="007E2B9E" w:rsidRDefault="007E2B9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7E2B9E" w:rsidRDefault="007E2B9E">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7E2B9E" w:rsidRDefault="007E2B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7E2B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7E2B9E">
            <w:pPr>
              <w:pStyle w:val="ProductList-TableBody"/>
              <w:jc w:val="center"/>
            </w:pPr>
          </w:p>
        </w:tc>
      </w:tr>
    </w:tbl>
    <w:p w:rsidR="007E2B9E" w:rsidRDefault="004D62B3">
      <w:pPr>
        <w:pStyle w:val="ProductList-Offering1SubSection"/>
        <w:outlineLvl w:val="2"/>
      </w:pPr>
      <w:bookmarkStart w:id="57" w:name="_Sec604"/>
      <w:r>
        <w:t>2. Uslovi za proizvod</w:t>
      </w:r>
      <w:bookmarkEnd w:id="57"/>
    </w:p>
    <w:tbl>
      <w:tblPr>
        <w:tblStyle w:val="PURTable"/>
        <w:tblW w:w="0" w:type="dxa"/>
        <w:tblLook w:val="04A0" w:firstRow="1" w:lastRow="0" w:firstColumn="1" w:lastColumn="0" w:noHBand="0" w:noVBand="1"/>
      </w:tblPr>
      <w:tblGrid>
        <w:gridCol w:w="3636"/>
        <w:gridCol w:w="3644"/>
        <w:gridCol w:w="3636"/>
      </w:tblGrid>
      <w:tr w:rsidR="007E2B9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E2B9E" w:rsidRDefault="004D62B3">
            <w:pPr>
              <w:pStyle w:val="ProductList-TableBody"/>
            </w:pPr>
            <w:r>
              <w:rPr>
                <w:color w:val="404040"/>
              </w:rPr>
              <w:t>Prethodne verzije: Nije primenjivo</w:t>
            </w:r>
          </w:p>
        </w:tc>
        <w:tc>
          <w:tcPr>
            <w:tcW w:w="4040" w:type="dxa"/>
            <w:tcBorders>
              <w:top w:val="single" w:sz="18" w:space="0" w:color="00188F"/>
              <w:left w:val="single" w:sz="4" w:space="0" w:color="000000"/>
              <w:bottom w:val="single" w:sz="4" w:space="0" w:color="000000"/>
              <w:right w:val="single" w:sz="4" w:space="0" w:color="000000"/>
            </w:tcBorders>
          </w:tcPr>
          <w:p w:rsidR="007E2B9E" w:rsidRDefault="004D62B3">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E2B9E" w:rsidRDefault="004D62B3">
            <w:pPr>
              <w:pStyle w:val="ProductList-TableBody"/>
            </w:pPr>
            <w:r>
              <w:rPr>
                <w:color w:val="404040"/>
              </w:rPr>
              <w:t>Ranija izdanja: Nije primenjivo</w:t>
            </w:r>
          </w:p>
        </w:tc>
      </w:tr>
      <w:tr w:rsidR="007E2B9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2B9E" w:rsidRDefault="004D62B3">
            <w:pPr>
              <w:pStyle w:val="ProductList-TableBody"/>
            </w:pPr>
            <w:r>
              <w:rPr>
                <w:color w:val="404040"/>
              </w:rPr>
              <w:t>Kvalifikovano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2B9E" w:rsidRDefault="004D62B3">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7E2B9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2B9E" w:rsidRDefault="004D62B3">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2B9E" w:rsidRDefault="004D62B3">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2B9E" w:rsidRDefault="004D62B3">
            <w:pPr>
              <w:pStyle w:val="ProductList-TableBody"/>
            </w:pPr>
            <w:r>
              <w:rPr>
                <w:color w:val="404040"/>
              </w:rPr>
              <w:t>Kvalifikovano za smanjenje: Nije primenjivo</w:t>
            </w:r>
          </w:p>
        </w:tc>
      </w:tr>
      <w:tr w:rsidR="007E2B9E">
        <w:tc>
          <w:tcPr>
            <w:tcW w:w="404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pPr>
            <w:r>
              <w:fldChar w:fldCharType="begin"/>
            </w:r>
            <w:r>
              <w:instrText xml:space="preserve"> AutoTextList   \s NoStyle \t "Kvalifikovano za smanjenje (SCE):  Proizvodi za koje klijent sa Upisnicom za Server i Oblak može da prijavi smanjenje licenci za pretplatu ili buduće Dodeljene godišnje obaveze nakon 12 uzastopnih meseci." </w:instrText>
            </w:r>
            <w:r>
              <w:fldChar w:fldCharType="separate"/>
            </w:r>
            <w:r>
              <w:rPr>
                <w:color w:val="0563C1"/>
              </w:rPr>
              <w:t>Kvalifikovano za smanjenje (SCE)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2B9E" w:rsidRDefault="004D62B3">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2B9E" w:rsidRDefault="004D62B3">
            <w:pPr>
              <w:pStyle w:val="ProductList-TableBody"/>
            </w:pPr>
            <w:r>
              <w:rPr>
                <w:color w:val="404040"/>
              </w:rPr>
              <w:t>Kvalifikovano za True-Up: Nije primenjivo</w:t>
            </w:r>
          </w:p>
        </w:tc>
      </w:tr>
      <w:tr w:rsidR="007E2B9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2B9E" w:rsidRDefault="004D62B3">
            <w:pPr>
              <w:pStyle w:val="ProductList-TableBody"/>
            </w:pPr>
            <w:r>
              <w:rPr>
                <w:color w:val="404040"/>
              </w:rPr>
              <w:t>UTD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2B9E" w:rsidRDefault="007E2B9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2B9E" w:rsidRDefault="007E2B9E">
            <w:pPr>
              <w:pStyle w:val="ProductList-TableBody"/>
            </w:pPr>
          </w:p>
        </w:tc>
      </w:tr>
    </w:tbl>
    <w:p w:rsidR="007E2B9E" w:rsidRDefault="007E2B9E">
      <w:pPr>
        <w:pStyle w:val="ProductList-Body"/>
      </w:pPr>
    </w:p>
    <w:p w:rsidR="007E2B9E" w:rsidRDefault="004D62B3">
      <w:pPr>
        <w:pStyle w:val="ProductList-ClauseHeading"/>
        <w:outlineLvl w:val="3"/>
      </w:pPr>
      <w:r>
        <w:t>2.1 Softver obuhvaćen paketom CIS Suite Standard</w:t>
      </w:r>
    </w:p>
    <w:p w:rsidR="007E2B9E" w:rsidRDefault="004D62B3">
      <w:pPr>
        <w:pStyle w:val="ProductList-Body"/>
      </w:pPr>
      <w:r>
        <w:t>CIS Suite Standard obuhvata najnovije verzije programa Windows Server Standard i System Center Standard koje su stavljene na raspolaganje za vreme trajanja Klijentovog SA pokrića.</w:t>
      </w:r>
    </w:p>
    <w:p w:rsidR="007E2B9E" w:rsidRDefault="007E2B9E">
      <w:pPr>
        <w:pStyle w:val="ProductList-Body"/>
      </w:pPr>
    </w:p>
    <w:p w:rsidR="007E2B9E" w:rsidRDefault="004D62B3">
      <w:pPr>
        <w:pStyle w:val="ProductList-ClauseHeading"/>
        <w:outlineLvl w:val="3"/>
      </w:pPr>
      <w:r>
        <w:t>2.2 Softver obuhvaćen paketom CIS Suite Datacenter</w:t>
      </w:r>
    </w:p>
    <w:p w:rsidR="007E2B9E" w:rsidRDefault="004D62B3">
      <w:pPr>
        <w:pStyle w:val="ProductList-Body"/>
      </w:pPr>
      <w:r>
        <w:t>CIS Suite Standard obuhvata najnovije verzije programa Windows Server Standard i System Center Standard koje su stavljene na raspolaganje za vreme trajanja Klijentovog SA pokrića.</w:t>
      </w:r>
    </w:p>
    <w:p w:rsidR="007E2B9E" w:rsidRDefault="004D62B3">
      <w:pPr>
        <w:pStyle w:val="ProductList-Offering1SubSection"/>
        <w:outlineLvl w:val="2"/>
      </w:pPr>
      <w:bookmarkStart w:id="58" w:name="_Sec605"/>
      <w:r>
        <w:t>3. Korisnička prava</w:t>
      </w:r>
      <w:bookmarkEnd w:id="58"/>
    </w:p>
    <w:tbl>
      <w:tblPr>
        <w:tblStyle w:val="PURTable"/>
        <w:tblW w:w="0" w:type="dxa"/>
        <w:tblLook w:val="04A0" w:firstRow="1" w:lastRow="0" w:firstColumn="1" w:lastColumn="0" w:noHBand="0" w:noVBand="1"/>
      </w:tblPr>
      <w:tblGrid>
        <w:gridCol w:w="3645"/>
        <w:gridCol w:w="3630"/>
        <w:gridCol w:w="3641"/>
      </w:tblGrid>
      <w:tr w:rsidR="007E2B9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E2B9E" w:rsidRDefault="004D62B3">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p>
        </w:tc>
        <w:tc>
          <w:tcPr>
            <w:tcW w:w="4040" w:type="dxa"/>
            <w:tcBorders>
              <w:top w:val="single" w:sz="18" w:space="0" w:color="00188F"/>
              <w:left w:val="single" w:sz="4" w:space="0" w:color="000000"/>
              <w:bottom w:val="single" w:sz="4" w:space="0" w:color="000000"/>
              <w:right w:val="single" w:sz="4" w:space="0" w:color="000000"/>
            </w:tcBorders>
          </w:tcPr>
          <w:p w:rsidR="007E2B9E" w:rsidRDefault="004D62B3">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E2B9E" w:rsidRDefault="004D62B3">
            <w:pPr>
              <w:pStyle w:val="ProductList-TableBody"/>
            </w:pPr>
            <w:r>
              <w:rPr>
                <w:color w:val="404040"/>
              </w:rPr>
              <w:t>Dodatni softver: Nije primenjivo</w:t>
            </w:r>
          </w:p>
        </w:tc>
      </w:tr>
      <w:tr w:rsidR="007E2B9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2B9E" w:rsidRDefault="004D62B3">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2B9E" w:rsidRDefault="004D62B3">
            <w:pPr>
              <w:pStyle w:val="ProductList-TableBody"/>
            </w:pPr>
            <w:r>
              <w:rPr>
                <w:color w:val="404040"/>
              </w:rPr>
              <w:t>Zahtevi u pogledu pristupa spoljnih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2B9E" w:rsidRDefault="004D62B3">
            <w:pPr>
              <w:pStyle w:val="ProductList-TableBody"/>
            </w:pPr>
            <w:r>
              <w:rPr>
                <w:color w:val="404040"/>
              </w:rPr>
              <w:t>Obuhvaćene tehnologije: Nije primenjivo</w:t>
            </w:r>
          </w:p>
        </w:tc>
      </w:tr>
      <w:tr w:rsidR="007E2B9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2B9E" w:rsidRDefault="004D62B3">
            <w:pPr>
              <w:pStyle w:val="ProductList-TableBody"/>
            </w:pPr>
            <w:r>
              <w:rPr>
                <w:color w:val="404040"/>
              </w:rPr>
              <w:t>Obaveštenja: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2B9E" w:rsidRDefault="007E2B9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2B9E" w:rsidRDefault="007E2B9E">
            <w:pPr>
              <w:pStyle w:val="ProductList-TableBody"/>
            </w:pPr>
          </w:p>
        </w:tc>
      </w:tr>
    </w:tbl>
    <w:p w:rsidR="007E2B9E" w:rsidRDefault="007E2B9E">
      <w:pPr>
        <w:pStyle w:val="ProductList-Body"/>
      </w:pPr>
    </w:p>
    <w:p w:rsidR="007E2B9E" w:rsidRDefault="004D62B3">
      <w:pPr>
        <w:pStyle w:val="ProductList-ClauseHeading"/>
        <w:outlineLvl w:val="3"/>
      </w:pPr>
      <w:r>
        <w:t>3.1 Primenjiva Korisnička prava</w:t>
      </w:r>
    </w:p>
    <w:p w:rsidR="007E2B9E" w:rsidRDefault="004D62B3">
      <w:pPr>
        <w:pStyle w:val="ProductList-Body"/>
      </w:pPr>
      <w:r>
        <w:t xml:space="preserve">Klijentov pristup i korišćenje CIS Suite softvera regulišu primenjivi Uslovi licenciranja za pojedinačne Proizvode koji sadrže CIS Suite softver, izmenjeni ovim Uslovima licenciranja. Za svaki </w:t>
      </w:r>
      <w:r>
        <w:fldChar w:fldCharType="begin"/>
      </w:r>
      <w:r>
        <w:instrText xml:space="preserve"> AutoTextList   \s NoStyle \t "Server je fizički hardverski sistem koji pokreće serverski softver." </w:instrText>
      </w:r>
      <w:r>
        <w:fldChar w:fldCharType="separate"/>
      </w:r>
      <w:r>
        <w:rPr>
          <w:color w:val="0563C1"/>
        </w:rPr>
        <w:t>Server</w:t>
      </w:r>
      <w:r>
        <w:fldChar w:fldCharType="end"/>
      </w:r>
      <w:r>
        <w:t xml:space="preserve"> na kojem Klijent koristi CIS Suite softver, broj potrebnih </w:t>
      </w:r>
      <w:r>
        <w:fldChar w:fldCharType="begin"/>
      </w:r>
      <w:r>
        <w:instrText xml:space="preserve"> AutoTextList   \s NoStyle \t "Licenca se odnosi na pravo da se Proizvod preuzme, instalira, koristi i da mu se pristupa." </w:instrText>
      </w:r>
      <w:r>
        <w:fldChar w:fldCharType="separate"/>
      </w:r>
      <w:r>
        <w:rPr>
          <w:color w:val="0563C1"/>
        </w:rPr>
        <w:t>Licenci</w:t>
      </w:r>
      <w:r>
        <w:fldChar w:fldCharType="end"/>
      </w:r>
      <w:r>
        <w:t xml:space="preserve"> jednak je broju </w:t>
      </w:r>
      <w:r>
        <w:fldChar w:fldCharType="begin"/>
      </w:r>
      <w:r>
        <w:instrText xml:space="preserve"> AutoTextList   \s NoStyle \t "Fizičko jezgro označava jezgro u Fizičkom procesoru." </w:instrText>
      </w:r>
      <w:r>
        <w:fldChar w:fldCharType="separate"/>
      </w:r>
      <w:r>
        <w:rPr>
          <w:color w:val="0563C1"/>
        </w:rPr>
        <w:t>Fizičkih jezgara</w:t>
      </w:r>
      <w:r>
        <w:fldChar w:fldCharType="end"/>
      </w:r>
      <w:r>
        <w:t xml:space="preserve"> na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pri čemu je potrebno najmanje osam </w:t>
      </w:r>
      <w:r>
        <w:fldChar w:fldCharType="begin"/>
      </w:r>
      <w:r>
        <w:instrText xml:space="preserve"> AutoTextList   \s NoStyle \t "Licenca se odnosi na pravo da se Proizvod preuzme, instalira, koristi i da mu se pristupa." </w:instrText>
      </w:r>
      <w:r>
        <w:fldChar w:fldCharType="separate"/>
      </w:r>
      <w:r>
        <w:rPr>
          <w:color w:val="0563C1"/>
        </w:rPr>
        <w:t>Licenci</w:t>
      </w:r>
      <w:r>
        <w:fldChar w:fldCharType="end"/>
      </w:r>
      <w:r>
        <w:t xml:space="preserve"> po </w:t>
      </w:r>
      <w:r>
        <w:fldChar w:fldCharType="begin"/>
      </w:r>
      <w:r>
        <w:instrText xml:space="preserve"> AutoTextList   \s NoStyle \t "Fizički procesor označava procesor u fizičkom hardverskom sistemu." </w:instrText>
      </w:r>
      <w:r>
        <w:fldChar w:fldCharType="separate"/>
      </w:r>
      <w:r>
        <w:rPr>
          <w:color w:val="0563C1"/>
        </w:rPr>
        <w:t>Fizičkom procesoru</w:t>
      </w:r>
      <w:r>
        <w:fldChar w:fldCharType="end"/>
      </w:r>
      <w:r>
        <w:t xml:space="preserve"> i najmanje 16 </w:t>
      </w:r>
      <w:r>
        <w:fldChar w:fldCharType="begin"/>
      </w:r>
      <w:r>
        <w:instrText xml:space="preserve"> AutoTextList   \s NoStyle \t "Licenca se odnosi na pravo da se Proizvod preuzme, instalira, koristi i da mu se pristupa." </w:instrText>
      </w:r>
      <w:r>
        <w:fldChar w:fldCharType="separate"/>
      </w:r>
      <w:r>
        <w:rPr>
          <w:color w:val="0563C1"/>
        </w:rPr>
        <w:t>Licenci</w:t>
      </w:r>
      <w:r>
        <w:fldChar w:fldCharType="end"/>
      </w:r>
      <w:r>
        <w:t xml:space="preserve"> po </w:t>
      </w:r>
      <w:r>
        <w:fldChar w:fldCharType="begin"/>
      </w:r>
      <w:r>
        <w:instrText xml:space="preserve"> AutoTextList   \s NoStyle \t "Server je fizički hardverski sistem koji pokreće serverski softver." </w:instrText>
      </w:r>
      <w:r>
        <w:fldChar w:fldCharType="separate"/>
      </w:r>
      <w:r>
        <w:rPr>
          <w:color w:val="0563C1"/>
        </w:rPr>
        <w:t>Serveru</w:t>
      </w:r>
      <w:r>
        <w:fldChar w:fldCharType="end"/>
      </w:r>
      <w:r>
        <w:t xml:space="preserve">. Klijent može ustupiti dodatne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za izdanje CIS Suite Standard na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Licencirani server</w:t>
      </w:r>
      <w:r>
        <w:fldChar w:fldCharType="end"/>
      </w:r>
      <w:r>
        <w:t xml:space="preserve"> u broju koji je određen u prethodnoj rečenici i koristiti serverski softver u dva dodatna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OSE-a</w:t>
      </w:r>
      <w:r>
        <w:fldChar w:fldCharType="end"/>
      </w:r>
      <w:r>
        <w:t xml:space="preserve"> i upravljati dva dodatna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OSE-a</w:t>
      </w:r>
      <w:r>
        <w:fldChar w:fldCharType="end"/>
      </w:r>
      <w:r>
        <w:t xml:space="preserve"> na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w:t>
      </w:r>
    </w:p>
    <w:p w:rsidR="007E2B9E" w:rsidRDefault="007E2B9E">
      <w:pPr>
        <w:pStyle w:val="ProductList-Body"/>
      </w:pPr>
    </w:p>
    <w:p w:rsidR="007E2B9E" w:rsidRDefault="004D62B3">
      <w:pPr>
        <w:pStyle w:val="ProductList-ClauseHeading"/>
        <w:outlineLvl w:val="3"/>
      </w:pPr>
      <w:r>
        <w:t>3.2 Dodela Serverske licence i Klijentske licence za upravljanje</w:t>
      </w:r>
    </w:p>
    <w:p w:rsidR="007E2B9E" w:rsidRDefault="004D62B3">
      <w:pPr>
        <w:pStyle w:val="ProductList-Body"/>
      </w:pPr>
      <w:r>
        <w:t xml:space="preserve">U svrhu primene Uslova licenciranja za Windows Server i System Center na Klijentovo korišćenje paketa CIS Suite, Klijent mora na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Licencirani server</w:t>
      </w:r>
      <w:r>
        <w:fldChar w:fldCharType="end"/>
      </w:r>
      <w:r>
        <w:t xml:space="preserve"> preneti licence za Windows Server i System Center u jednakom broju kao i </w:t>
      </w:r>
      <w:r>
        <w:fldChar w:fldCharType="begin"/>
      </w:r>
      <w:r>
        <w:instrText xml:space="preserve"> AutoTextList   \s NoStyle \t "Licenca se odnosi na pravo da se Proizvod preuzme, instalira, koristi i da mu se pristupa." </w:instrText>
      </w:r>
      <w:r>
        <w:fldChar w:fldCharType="separate"/>
      </w:r>
      <w:r>
        <w:rPr>
          <w:color w:val="0563C1"/>
        </w:rPr>
        <w:t>Licenci</w:t>
      </w:r>
      <w:r>
        <w:fldChar w:fldCharType="end"/>
      </w:r>
      <w:r>
        <w:t xml:space="preserve"> za CIS Suite dodeljenih tom </w:t>
      </w:r>
      <w:r>
        <w:fldChar w:fldCharType="begin"/>
      </w:r>
      <w:r>
        <w:instrText xml:space="preserve"> AutoTextList   \s NoStyle \t "Server je fizički hardverski sistem koji pokreće serverski softver." </w:instrText>
      </w:r>
      <w:r>
        <w:fldChar w:fldCharType="separate"/>
      </w:r>
      <w:r>
        <w:rPr>
          <w:color w:val="0563C1"/>
        </w:rPr>
        <w:t>Serveru</w:t>
      </w:r>
      <w:r>
        <w:fldChar w:fldCharType="end"/>
      </w:r>
      <w:r>
        <w:t>.</w:t>
      </w:r>
    </w:p>
    <w:p w:rsidR="007E2B9E" w:rsidRDefault="007E2B9E">
      <w:pPr>
        <w:pStyle w:val="ProductList-Body"/>
      </w:pPr>
    </w:p>
    <w:p w:rsidR="007E2B9E" w:rsidRDefault="004D62B3">
      <w:pPr>
        <w:pStyle w:val="ProductList-ClauseHeading"/>
        <w:outlineLvl w:val="3"/>
      </w:pPr>
      <w:r>
        <w:t>3.3 Dodatni uslovi</w:t>
      </w:r>
    </w:p>
    <w:p w:rsidR="007E2B9E" w:rsidRDefault="004D62B3">
      <w:pPr>
        <w:pStyle w:val="ProductList-Body"/>
      </w:pPr>
      <w:r>
        <w:t>Klijent može da pokrene prethodnu verziju ili ranije izdanje bilo kojih dodatnih Proizvoda obuhvaćenih paketom CIS Suite kao što je dozvoljeno u uslovima licenciranja za taj proizvod u ovim Uslovima korišćenja proizvoda.</w:t>
      </w:r>
    </w:p>
    <w:p w:rsidR="007E2B9E" w:rsidRDefault="007E2B9E">
      <w:pPr>
        <w:pStyle w:val="ProductList-Body"/>
      </w:pPr>
    </w:p>
    <w:p w:rsidR="007E2B9E" w:rsidRDefault="004D62B3">
      <w:pPr>
        <w:pStyle w:val="ProductList-Body"/>
      </w:pPr>
      <w:r>
        <w:t xml:space="preserve">Svi ostali zahtevi za nabavku </w:t>
      </w:r>
      <w:r>
        <w:fldChar w:fldCharType="begin"/>
      </w:r>
      <w:r>
        <w:instrText xml:space="preserve"> AutoTextList   \s NoStyle \t "Licence za eksterno povezivanje označava Licencu dodeljenu Serveru posvećenom Klijentovom korišćenju koja Spoljnim korisnicima dozvoljava pristup odgovarajućoj verziji serverskog softvera ili prethodnim verzijama serverskog softvera." </w:instrText>
      </w:r>
      <w:r>
        <w:fldChar w:fldCharType="separate"/>
      </w:r>
      <w:r>
        <w:rPr>
          <w:color w:val="0563C1"/>
        </w:rPr>
        <w:t>Licenci za eksterno povezivanje</w:t>
      </w:r>
      <w:r>
        <w:fldChar w:fldCharType="end"/>
      </w:r>
      <w:r>
        <w:t xml:space="preserve">, </w:t>
      </w:r>
      <w:r>
        <w:fldChar w:fldCharType="begin"/>
      </w:r>
      <w:r>
        <w:instrText xml:space="preserve"> AutoTextList   \s NoStyle \t "CAL se odnosi na klijentovu licencu za pristup koju može dodeliti korisnik ili uređaj, prema potrebi. (Punu definiciju potražite u Rečniku)" </w:instrText>
      </w:r>
      <w:r>
        <w:fldChar w:fldCharType="separate"/>
      </w:r>
      <w:r>
        <w:rPr>
          <w:color w:val="0563C1"/>
        </w:rPr>
        <w:t>CAL licenci</w:t>
      </w:r>
      <w:r>
        <w:fldChar w:fldCharType="end"/>
      </w:r>
      <w:r>
        <w:t xml:space="preserve"> i </w:t>
      </w:r>
      <w:r>
        <w:fldChar w:fldCharType="begin"/>
      </w:r>
      <w:r>
        <w:instrText xml:space="preserve"> AutoTextList   \s NoStyle \t "Licenca za upravljanje označava Licencu kojom se dozvoljava kontrolisanje jednog okruženja operativnog sistema ili više njih odgovarajućom verzijom serverskog softvera ili nekom prethodnom verzijom serverskog softvera. (Punu definiciju potražite u Rečniku)" </w:instrText>
      </w:r>
      <w:r>
        <w:fldChar w:fldCharType="separate"/>
      </w:r>
      <w:r>
        <w:rPr>
          <w:color w:val="0563C1"/>
        </w:rPr>
        <w:t>Licenci za upravljanje</w:t>
      </w:r>
      <w:r>
        <w:fldChar w:fldCharType="end"/>
      </w:r>
      <w:r>
        <w:t xml:space="preserve"> i za njihovu dodelu korisnicima ili uređajima radi pristupa i upravljanja ostaju na punoj snazi i sa punim dejstvom onako kako su navedeni u Uslovima za proizvod.</w:t>
      </w:r>
    </w:p>
    <w:p w:rsidR="007E2B9E" w:rsidRDefault="004D62B3">
      <w:pPr>
        <w:pStyle w:val="ProductList-Offering1SubSection"/>
        <w:outlineLvl w:val="2"/>
      </w:pPr>
      <w:bookmarkStart w:id="59" w:name="_Sec606"/>
      <w:r>
        <w:t>4. Software Assurance</w:t>
      </w:r>
      <w:bookmarkEnd w:id="59"/>
    </w:p>
    <w:tbl>
      <w:tblPr>
        <w:tblStyle w:val="PURTable"/>
        <w:tblW w:w="0" w:type="dxa"/>
        <w:tblLook w:val="04A0" w:firstRow="1" w:lastRow="0" w:firstColumn="1" w:lastColumn="0" w:noHBand="0" w:noVBand="1"/>
      </w:tblPr>
      <w:tblGrid>
        <w:gridCol w:w="3640"/>
        <w:gridCol w:w="3646"/>
        <w:gridCol w:w="3630"/>
      </w:tblGrid>
      <w:tr w:rsidR="007E2B9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E2B9E" w:rsidRDefault="004D62B3">
            <w:pPr>
              <w:pStyle w:val="ProductList-TableBody"/>
            </w:pPr>
            <w:r>
              <w:fldChar w:fldCharType="begin"/>
            </w:r>
            <w:r>
              <w:instrText xml:space="preserve"> AutoTextList   \s NoStyle \t "SA pogodnosti: Označava kategoriju Proizvoda u svrhe utvrđivanja SA pogodnosti koje se široko primenjuju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E2B9E" w:rsidRDefault="004D62B3">
            <w:pPr>
              <w:pStyle w:val="ProductList-TableBody"/>
            </w:pPr>
            <w:r>
              <w:fldChar w:fldCharType="begin"/>
            </w:r>
            <w:r>
              <w:instrText xml:space="preserve"> AutoTextList   \s NoStyle \t "Oporavak od katastrofe: Prava na raspolaganju SA klijentima za korišćenje softvera za svrhe uslovnog oporavka od katastrofe; detalje potražite u odeljku Serveri – Prava na oporavak od katastrofe u Dodatku B – Software Assurance." </w:instrText>
            </w:r>
            <w:r>
              <w:fldChar w:fldCharType="separate"/>
            </w:r>
            <w:r>
              <w:rPr>
                <w:color w:val="0563C1"/>
              </w:rPr>
              <w:t>Oporavak od katastrofe</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E2B9E" w:rsidRDefault="004D62B3">
            <w:pPr>
              <w:pStyle w:val="ProductList-TableBody"/>
            </w:pPr>
            <w:r>
              <w:rPr>
                <w:color w:val="404040"/>
              </w:rPr>
              <w:t>Predajna prava: Nije primenjivo</w:t>
            </w:r>
          </w:p>
        </w:tc>
      </w:tr>
      <w:tr w:rsidR="007E2B9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2B9E" w:rsidRDefault="004D62B3">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pPr>
            <w:r>
              <w:fldChar w:fldCharType="begin"/>
            </w:r>
            <w:r>
              <w:instrText xml:space="preserve"> AutoTextList   \s NoStyle \t "Prava migracije: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migracije</w:t>
            </w:r>
            <w:r>
              <w:fldChar w:fldCharType="end"/>
            </w:r>
            <w:r>
              <w:t xml:space="preserve">: </w:t>
            </w:r>
            <w:hyperlink r:id="rId36">
              <w:r>
                <w:rPr>
                  <w:color w:val="00467F"/>
                  <w:u w:val="single"/>
                </w:rPr>
                <w:t>Lista proizvoda – mart 2014.</w:t>
              </w:r>
            </w:hyperlink>
            <w:r>
              <w:t xml:space="preserve">, </w:t>
            </w:r>
            <w:hyperlink r:id="rId37">
              <w:r>
                <w:rPr>
                  <w:color w:val="00467F"/>
                  <w:u w:val="single"/>
                </w:rPr>
                <w:t>Uslovi za proizvod – oktobar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2B9E" w:rsidRDefault="004D62B3">
            <w:pPr>
              <w:pStyle w:val="ProductList-TableBody"/>
            </w:pPr>
            <w:r>
              <w:rPr>
                <w:color w:val="404040"/>
              </w:rPr>
              <w:t>Prava rominga: Nije primenjivo</w:t>
            </w:r>
          </w:p>
        </w:tc>
      </w:tr>
      <w:tr w:rsidR="007E2B9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2B9E" w:rsidRDefault="004D62B3">
            <w:pPr>
              <w:pStyle w:val="ProductList-TableBody"/>
            </w:pPr>
            <w:r>
              <w:rPr>
                <w:color w:val="404040"/>
              </w:rPr>
              <w:t>Samostalno pružanje usluga hostinga: Nije primenjivo</w:t>
            </w:r>
          </w:p>
        </w:tc>
        <w:tc>
          <w:tcPr>
            <w:tcW w:w="404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pPr>
            <w:r>
              <w:fldChar w:fldCharType="begin"/>
            </w:r>
            <w:r>
              <w:instrText xml:space="preserve"> AutoTextList   \s NoStyle \t " SA ekvivalentna prava: SL licence za softver kupljene po osnovu Upisnice za Server i Oblak ili Microsoft ugovora o pružanju proizvoda i usluga pružaju ista SA prava i pogodnosti tokom perioda važenja Pretplate kao Licence sa SA pokrićem." </w:instrText>
            </w:r>
            <w:r>
              <w:fldChar w:fldCharType="separate"/>
            </w:r>
            <w:r>
              <w:rPr>
                <w:color w:val="0563C1"/>
              </w:rPr>
              <w:t>SA ekvivalentna prava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2B9E" w:rsidRDefault="007E2B9E">
            <w:pPr>
              <w:pStyle w:val="ProductList-TableBody"/>
            </w:pPr>
          </w:p>
        </w:tc>
      </w:tr>
    </w:tbl>
    <w:p w:rsidR="007E2B9E" w:rsidRDefault="007E2B9E">
      <w:pPr>
        <w:pStyle w:val="ProductList-Body"/>
      </w:pPr>
    </w:p>
    <w:p w:rsidR="007E2B9E" w:rsidRDefault="004D62B3">
      <w:pPr>
        <w:pStyle w:val="ProductList-ClauseHeading"/>
        <w:outlineLvl w:val="3"/>
      </w:pPr>
      <w:r>
        <w:t>4.1 Pogodnost hibridnog korišćenja platforme Microsoft Azure</w:t>
      </w:r>
    </w:p>
    <w:p w:rsidR="007E2B9E" w:rsidRDefault="004D62B3">
      <w:pPr>
        <w:pStyle w:val="ProductList-Body"/>
      </w:pPr>
      <w:r>
        <w:t xml:space="preserve">Informišite se o korišćenju Windows Server slika na platformi Microsoft Azure u </w:t>
      </w:r>
      <w:hyperlink w:anchor="_Sec624">
        <w:r>
          <w:rPr>
            <w:color w:val="00467F"/>
            <w:u w:val="single"/>
          </w:rPr>
          <w:t>Odeljku 7. Pogodnost hibridnog korišćenja platforme Microsoft Azure</w:t>
        </w:r>
      </w:hyperlink>
      <w:r>
        <w:t xml:space="preserve"> u Unosu proizvoda Microsoft Azure.</w:t>
      </w:r>
    </w:p>
    <w:p w:rsidR="007E2B9E" w:rsidRDefault="007E2B9E">
      <w:pPr>
        <w:pStyle w:val="ProductList-Body"/>
      </w:pPr>
    </w:p>
    <w:p w:rsidR="007E2B9E" w:rsidRDefault="004D62B3">
      <w:pPr>
        <w:pStyle w:val="ProductList-ClauseHeading"/>
        <w:outlineLvl w:val="3"/>
      </w:pPr>
      <w:r>
        <w:t>4.2 Šestomesečna izdanja kanala</w:t>
      </w:r>
    </w:p>
    <w:p w:rsidR="007E2B9E" w:rsidRDefault="004D62B3">
      <w:pPr>
        <w:pStyle w:val="ProductList-Body"/>
      </w:pPr>
      <w:r>
        <w:t xml:space="preserve">Klijenti sa aktivnim SA pokrićem za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za CIS Suite Standard ili Datacenter i za Licence za osnovni pristup za Windows Server i Dodatne licence za pristup za Windows Server (u zavisnosti od toga šta odgovara) mogu da instaliraju, koriste Šestomesečna izdanja kanala (uključujući pilot i opšta izdanja) na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Licenciranim serverima</w:t>
      </w:r>
      <w:r>
        <w:fldChar w:fldCharType="end"/>
      </w:r>
      <w:r>
        <w:t>, kao i da upravljaju njima. U svrhu licenciranja proizvoda, Nano Server koji je izdat uz Windows Server 2016 smatra se šestomesečnim izdanjem kanala.</w:t>
      </w:r>
    </w:p>
    <w:p w:rsidR="007E2B9E" w:rsidRDefault="007E2B9E">
      <w:pPr>
        <w:pStyle w:val="ProductList-Body"/>
      </w:pPr>
    </w:p>
    <w:p w:rsidR="007E2B9E" w:rsidRDefault="004D62B3">
      <w:pPr>
        <w:pStyle w:val="ProductList-ClauseHeading"/>
        <w:outlineLvl w:val="3"/>
      </w:pPr>
      <w:r>
        <w:t>4.3 Prava na trenutnu granu usluge System Center Configuration Manager</w:t>
      </w:r>
    </w:p>
    <w:p w:rsidR="007E2B9E" w:rsidRDefault="004D62B3">
      <w:pPr>
        <w:pStyle w:val="ProductList-Body"/>
      </w:pPr>
      <w:r>
        <w:t xml:space="preserve">Klijenti sa aktivnim SA pokrićem za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za CIS Suite Standard ili Datacenter mogu da instaliraju i koriste opciju Trenutne grane usluge System Center Configuration Manager.</w:t>
      </w:r>
    </w:p>
    <w:p w:rsidR="007E2B9E" w:rsidRDefault="007E2B9E">
      <w:pPr>
        <w:pStyle w:val="ProductList-Body"/>
      </w:pPr>
    </w:p>
    <w:p w:rsidR="007E2B9E" w:rsidRDefault="004D62B3">
      <w:pPr>
        <w:pStyle w:val="ProductList-ClauseHeading"/>
        <w:outlineLvl w:val="3"/>
      </w:pPr>
      <w:r>
        <w:t>4.4 Software Assurance prava i pogodnosti za licence za pretplatu</w:t>
      </w:r>
    </w:p>
    <w:p w:rsidR="007E2B9E" w:rsidRDefault="004D62B3">
      <w:pPr>
        <w:pStyle w:val="ProductList-Body"/>
      </w:pPr>
      <w:r>
        <w:t xml:space="preserve">Svim Klijentovim nabavkama Licence za pretplatu u okviru upisnice SCE dodeljuju se ista prava i pogodnosti SA pokrića tokom trajanja pretplate kao </w:t>
      </w:r>
      <w:r>
        <w:fldChar w:fldCharType="begin"/>
      </w:r>
      <w:r>
        <w:instrText xml:space="preserve"> AutoTextList   \s NoStyle \t "Licenca se odnosi na pravo da se Proizvod preuzme, instalira, koristi i da mu se pristupa." </w:instrText>
      </w:r>
      <w:r>
        <w:fldChar w:fldCharType="separate"/>
      </w:r>
      <w:r>
        <w:rPr>
          <w:color w:val="0563C1"/>
        </w:rPr>
        <w:t>Licencama</w:t>
      </w:r>
      <w:r>
        <w:fldChar w:fldCharType="end"/>
      </w:r>
      <w:r>
        <w:t xml:space="preserve"> sa SA pokrićem.</w:t>
      </w:r>
    </w:p>
    <w:p w:rsidR="007E2B9E" w:rsidRDefault="007E2B9E">
      <w:pPr>
        <w:pStyle w:val="ProductList-Body"/>
      </w:pPr>
    </w:p>
    <w:p w:rsidR="007E2B9E" w:rsidRDefault="004D62B3">
      <w:pPr>
        <w:pStyle w:val="ProductList-ClauseHeading"/>
        <w:outlineLvl w:val="3"/>
      </w:pPr>
      <w:r>
        <w:t>4.5 Upisnica za Server i Oblak (SCE) – Pravo na upravljanje OSE-ovima na platformi Microsoft Azure po osnovu Licenci za CIS Suite</w:t>
      </w:r>
    </w:p>
    <w:p w:rsidR="007E2B9E" w:rsidRDefault="004D62B3">
      <w:pPr>
        <w:pStyle w:val="ProductList-Body"/>
      </w:pPr>
      <w:r>
        <w:t xml:space="preserve">Klijenti koji imaju SCE, a koji su ispunili preduslove za pokriće za upisnicu i koji imaju licencu za CIS Suite i koriste ga za upravljanje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OSE-ovima</w:t>
      </w:r>
      <w:r>
        <w:fldChar w:fldCharType="end"/>
      </w:r>
      <w:r>
        <w:t xml:space="preserve"> u sopstvenim centrima podataka, mogu da koriste softver System Center koji je licenciran za CIS kako bi upravljali kvalifikujićim </w:t>
      </w:r>
      <w:r>
        <w:fldChar w:fldCharType="begin"/>
      </w:r>
      <w:r>
        <w:instrText xml:space="preserve"> AutoTextList   \s NoStyle \t "Virtuelni OSE označava Okruženje operativnih sistema konfigurisano za korišćenje na virtuelnom hardverskom sistemu" </w:instrText>
      </w:r>
      <w:r>
        <w:fldChar w:fldCharType="separate"/>
      </w:r>
      <w:r>
        <w:rPr>
          <w:color w:val="0563C1"/>
        </w:rPr>
        <w:t>Virtuelnim OSE-ovima</w:t>
      </w:r>
      <w:r>
        <w:fldChar w:fldCharType="end"/>
      </w:r>
      <w:r>
        <w:t xml:space="preserve"> pokrenutim u okviru servisa Microsoft Azure. Za svakih 16 </w:t>
      </w:r>
      <w:r>
        <w:fldChar w:fldCharType="begin"/>
      </w:r>
      <w:r>
        <w:instrText xml:space="preserve"> AutoTextList   \s NoStyle \t "Licenca se odnosi na pravo da se Proizvod preuzme, instalira, koristi i da mu se pristupa." </w:instrText>
      </w:r>
      <w:r>
        <w:fldChar w:fldCharType="separate"/>
      </w:r>
      <w:r>
        <w:rPr>
          <w:color w:val="0563C1"/>
        </w:rPr>
        <w:t>Licenci</w:t>
      </w:r>
      <w:r>
        <w:fldChar w:fldCharType="end"/>
      </w:r>
      <w:r>
        <w:t xml:space="preserve"> za CIS Suite za jezgro ili svaku </w:t>
      </w:r>
      <w:r>
        <w:fldChar w:fldCharType="begin"/>
      </w:r>
      <w:r>
        <w:instrText xml:space="preserve"> AutoTextList   \s NoStyle \t "Licenca se odnosi na pravo da se Proizvod preuzme, instalira, koristi i da mu se pristupa." </w:instrText>
      </w:r>
      <w:r>
        <w:fldChar w:fldCharType="separate"/>
      </w:r>
      <w:r>
        <w:rPr>
          <w:color w:val="0563C1"/>
        </w:rPr>
        <w:t>Licencu</w:t>
      </w:r>
      <w:r>
        <w:fldChar w:fldCharType="end"/>
      </w:r>
      <w:r>
        <w:t xml:space="preserve"> za CIS Suite za procesor pokrivenu klijentovom upisnicom SCE, klijent može da upravlja maksimalnim brojem od 10 kvalifikujićih </w:t>
      </w:r>
      <w:r>
        <w:fldChar w:fldCharType="begin"/>
      </w:r>
      <w:r>
        <w:instrText xml:space="preserve"> AutoTextList   \s NoStyle \t "Virtuelni OSE označava Okruženje operativnih sistema konfigurisano za korišćenje na virtuelnom hardverskom sistemu" </w:instrText>
      </w:r>
      <w:r>
        <w:fldChar w:fldCharType="separate"/>
      </w:r>
      <w:r>
        <w:rPr>
          <w:color w:val="0563C1"/>
        </w:rPr>
        <w:t>Virtuelnih OSE-ova</w:t>
      </w:r>
      <w:r>
        <w:fldChar w:fldCharType="end"/>
      </w:r>
      <w:r>
        <w:t xml:space="preserve"> pokrenutih u okviru usluge Microsoft Azure. U kvalifikujuća </w:t>
      </w:r>
      <w:r>
        <w:fldChar w:fldCharType="begin"/>
      </w:r>
      <w:r>
        <w:instrText xml:space="preserve"> AutoTextList   \s NoStyle \t "Virtuelni OSE označava Okruženje operativnih sistema konfigurisano za korišćenje na virtuelnom hardverskom sistemu" </w:instrText>
      </w:r>
      <w:r>
        <w:fldChar w:fldCharType="separate"/>
      </w:r>
      <w:r>
        <w:rPr>
          <w:color w:val="0563C1"/>
        </w:rPr>
        <w:t>Virtuelna OSE okruženja</w:t>
      </w:r>
      <w:r>
        <w:fldChar w:fldCharType="end"/>
      </w:r>
      <w:r>
        <w:t xml:space="preserve"> spadaju:</w:t>
      </w:r>
    </w:p>
    <w:p w:rsidR="007E2B9E" w:rsidRDefault="004D62B3">
      <w:pPr>
        <w:pStyle w:val="ProductList-Body"/>
        <w:ind w:left="720"/>
      </w:pPr>
      <w:r>
        <w:t>• Instance virtuelnih uređaja softvera Windows Server (uključujući Instance koje su primenjene u okviru HUB-a na platformi Azure)</w:t>
      </w:r>
    </w:p>
    <w:p w:rsidR="007E2B9E" w:rsidRDefault="004D62B3">
      <w:pPr>
        <w:pStyle w:val="ProductList-Body"/>
        <w:ind w:left="720"/>
      </w:pPr>
      <w:r>
        <w:t>• instance usluga u oblaku (uloga „Veb“ i uloga „Radnik“)</w:t>
      </w:r>
    </w:p>
    <w:p w:rsidR="007E2B9E" w:rsidRDefault="004D62B3">
      <w:pPr>
        <w:pStyle w:val="ProductList-Body"/>
        <w:ind w:left="720"/>
      </w:pPr>
      <w:r>
        <w:t>• nalozi za skladištenje</w:t>
      </w:r>
    </w:p>
    <w:p w:rsidR="007E2B9E" w:rsidRDefault="004D62B3">
      <w:pPr>
        <w:pStyle w:val="ProductList-Body"/>
        <w:ind w:left="720"/>
      </w:pPr>
      <w:r>
        <w:t>• SQL baze podataka</w:t>
      </w:r>
    </w:p>
    <w:p w:rsidR="007E2B9E" w:rsidRDefault="004D62B3">
      <w:pPr>
        <w:pStyle w:val="ProductList-Body"/>
        <w:ind w:left="720"/>
      </w:pPr>
      <w:r>
        <w:t>• instance veb lokacija</w:t>
      </w:r>
    </w:p>
    <w:p w:rsidR="007E2B9E" w:rsidRDefault="007E2B9E">
      <w:pPr>
        <w:pStyle w:val="ProductList-Body"/>
      </w:pPr>
    </w:p>
    <w:p w:rsidR="007E2B9E" w:rsidRDefault="004D62B3">
      <w:pPr>
        <w:pStyle w:val="ProductList-ClauseHeading"/>
        <w:outlineLvl w:val="3"/>
      </w:pPr>
      <w:r>
        <w:t>4.6 Ponuda za obnovu Software Assurance pokrića za Windows Server i System Center</w:t>
      </w:r>
    </w:p>
    <w:p w:rsidR="007E2B9E" w:rsidRDefault="004D62B3">
      <w:pPr>
        <w:pStyle w:val="ProductList-Body"/>
      </w:pPr>
      <w:r>
        <w:t xml:space="preserve">Klijenti koji imaju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sa aktivnim SA pokrićem za oba Proizvoda iz Kolone A u tabeli, u nastavku mogu, po isteku tog pokrića, da nabave SA za odgovarajući CIS Suite iz kolone B bez nabavke osnovne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za CIS Suite.</w:t>
      </w:r>
    </w:p>
    <w:tbl>
      <w:tblPr>
        <w:tblStyle w:val="PURTable"/>
        <w:tblW w:w="0" w:type="dxa"/>
        <w:tblLook w:val="04A0" w:firstRow="1" w:lastRow="0" w:firstColumn="1" w:lastColumn="0" w:noHBand="0" w:noVBand="1"/>
      </w:tblPr>
      <w:tblGrid>
        <w:gridCol w:w="5447"/>
        <w:gridCol w:w="5469"/>
      </w:tblGrid>
      <w:tr w:rsidR="007E2B9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E2B9E" w:rsidRDefault="004D62B3">
            <w:pPr>
              <w:pStyle w:val="ProductList-TableBody"/>
            </w:pPr>
            <w:r>
              <w:rPr>
                <w:color w:val="FFFFFF"/>
              </w:rPr>
              <w:t>Kolona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E2B9E" w:rsidRDefault="004D62B3">
            <w:pPr>
              <w:pStyle w:val="ProductList-TableBody"/>
            </w:pPr>
            <w:r>
              <w:rPr>
                <w:color w:val="FFFFFF"/>
              </w:rPr>
              <w:t>Kolona B</w:t>
            </w:r>
          </w:p>
        </w:tc>
      </w:tr>
      <w:tr w:rsidR="007E2B9E">
        <w:tc>
          <w:tcPr>
            <w:tcW w:w="612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pPr>
            <w:r>
              <w:t>Windows Server Standard (2 pakovanja licenci za jezgro) System Center Standard (2 pakovanja licenci za jezgro)</w:t>
            </w:r>
            <w:r>
              <w:fldChar w:fldCharType="begin"/>
            </w:r>
            <w:r>
              <w:instrText xml:space="preserve"> XE "System Center Standard (2 pakovanja licenci za jezgro)" </w:instrText>
            </w:r>
            <w:r>
              <w:fldChar w:fldCharType="end"/>
            </w:r>
            <w:r>
              <w:fldChar w:fldCharType="begin"/>
            </w:r>
            <w:r>
              <w:instrText xml:space="preserve"> XE "Windows Server Standard (2 pakovanja licenci za jezgro)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pPr>
            <w:r>
              <w:t>Core Infrastructure Server Suite Standard (2 pakovanja licenci za jezgro)</w:t>
            </w:r>
          </w:p>
        </w:tc>
      </w:tr>
      <w:tr w:rsidR="007E2B9E">
        <w:tc>
          <w:tcPr>
            <w:tcW w:w="612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pPr>
            <w:r>
              <w:t>Windows Server Datacenter (2 pakovanja licenci za jezgro) System Center Datacenter (2 pakovanja licenci za jezgro)</w:t>
            </w:r>
            <w:r>
              <w:fldChar w:fldCharType="begin"/>
            </w:r>
            <w:r>
              <w:instrText xml:space="preserve"> XE "System Center Datacenter (2 pakovanja licenci za jezgro)" </w:instrText>
            </w:r>
            <w:r>
              <w:fldChar w:fldCharType="end"/>
            </w:r>
            <w:r>
              <w:fldChar w:fldCharType="begin"/>
            </w:r>
            <w:r>
              <w:instrText xml:space="preserve"> XE "Windows Server Datacenter (2 pakovanja licenci za jezgro)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pPr>
            <w:r>
              <w:t>Core Infrastructure Server Suite Datacenter (2 pakovanja licenci za jezgro)</w:t>
            </w:r>
          </w:p>
        </w:tc>
      </w:tr>
    </w:tbl>
    <w:p w:rsidR="007E2B9E" w:rsidRDefault="004D62B3">
      <w:pPr>
        <w:pStyle w:val="ProductList-Body"/>
      </w:pPr>
      <w:r>
        <w:t xml:space="preserve">Klijenti koji licenciraju i koriste CIS Suite (Standard ili Datacenter) u okviru ove ponude, ne mogu više koristiti softver sa svojim kvalifikujućim </w:t>
      </w:r>
      <w:r>
        <w:fldChar w:fldCharType="begin"/>
      </w:r>
      <w:r>
        <w:instrText xml:space="preserve"> AutoTextList   \s NoStyle \t "Licenca se odnosi na pravo da se Proizvod preuzme, instalira, koristi i da mu se pristupa." </w:instrText>
      </w:r>
      <w:r>
        <w:fldChar w:fldCharType="separate"/>
      </w:r>
      <w:r>
        <w:rPr>
          <w:color w:val="0563C1"/>
        </w:rPr>
        <w:t>Licencama</w:t>
      </w:r>
      <w:r>
        <w:fldChar w:fldCharType="end"/>
      </w:r>
      <w:r>
        <w:t xml:space="preserve"> prikazanim u Koloni A.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i SA pokriće stečeni po osnovu ugovora za pretplatu ne ispunjavaju uslove za ovu ponudu.</w:t>
      </w:r>
    </w:p>
    <w:p w:rsidR="007E2B9E" w:rsidRDefault="007E2B9E">
      <w:pPr>
        <w:pStyle w:val="ProductList-Body"/>
      </w:pPr>
    </w:p>
    <w:p w:rsidR="007E2B9E" w:rsidRDefault="004D62B3">
      <w:pPr>
        <w:pStyle w:val="ProductList-ClauseHeading"/>
        <w:outlineLvl w:val="3"/>
      </w:pPr>
      <w:r>
        <w:t>4.7 Korisnička prava i Dodela licenci u vezi sa Izmenama modela licenciranja – Licenca koja ispunjava uslove</w:t>
      </w:r>
    </w:p>
    <w:p w:rsidR="007E2B9E" w:rsidRDefault="004D62B3">
      <w:pPr>
        <w:pStyle w:val="ProductList-Body"/>
      </w:pPr>
      <w:r>
        <w:t>Pojam „Licenca koja ispunjava uslove“, definisana u Pravima na migraciju za Core Infrastructure Suite koja su objavljena u Uslovima za proizvod u oktobru 2016, ažurirana je kako bi dodatno uključila procesorske Licence sa SA pokrićem za Core Infrastructure Suite koje je Klijent stekao od 31. decembra 2016. po osnovu nove ili obnovljene Upisnice s datumom stupanja na snagu između 1. oktobra 2016. i 31. decembra 2016.</w:t>
      </w:r>
    </w:p>
    <w:p w:rsidR="007E2B9E" w:rsidRDefault="007E2B9E">
      <w:pPr>
        <w:pStyle w:val="ProductList-Body"/>
        <w:jc w:val="right"/>
      </w:pPr>
    </w:p>
    <w:tbl>
      <w:tblPr>
        <w:tblStyle w:val="PURTable"/>
        <w:tblW w:w="0" w:type="dxa"/>
        <w:tblLook w:val="04A0" w:firstRow="1" w:lastRow="0" w:firstColumn="1" w:lastColumn="0" w:noHBand="0" w:noVBand="1"/>
      </w:tblPr>
      <w:tblGrid>
        <w:gridCol w:w="10916"/>
      </w:tblGrid>
      <w:tr w:rsidR="007E2B9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E2B9E" w:rsidRDefault="00263A56">
            <w:pPr>
              <w:pStyle w:val="ProductList-TableBody"/>
              <w:jc w:val="right"/>
            </w:pPr>
            <w:hyperlink w:anchor="_Sec842">
              <w:r w:rsidR="004D62B3">
                <w:rPr>
                  <w:color w:val="00467F"/>
                  <w:sz w:val="14"/>
                  <w:u w:val="single"/>
                </w:rPr>
                <w:t>Sadržaj</w:t>
              </w:r>
            </w:hyperlink>
            <w:r w:rsidR="004D62B3">
              <w:rPr>
                <w:sz w:val="14"/>
              </w:rPr>
              <w:t>/</w:t>
            </w:r>
            <w:hyperlink w:anchor="_Sec549">
              <w:r w:rsidR="004D62B3">
                <w:rPr>
                  <w:color w:val="00467F"/>
                  <w:sz w:val="14"/>
                  <w:u w:val="single"/>
                </w:rPr>
                <w:t>Rečnik</w:t>
              </w:r>
            </w:hyperlink>
            <w:r w:rsidR="004D62B3">
              <w:rPr>
                <w:sz w:val="14"/>
              </w:rPr>
              <w:t>/</w:t>
            </w:r>
            <w:hyperlink w:anchor="_Sec844">
              <w:r w:rsidR="004D62B3">
                <w:rPr>
                  <w:color w:val="00467F"/>
                  <w:sz w:val="14"/>
                  <w:u w:val="single"/>
                </w:rPr>
                <w:t>Indeks</w:t>
              </w:r>
            </w:hyperlink>
          </w:p>
        </w:tc>
      </w:tr>
    </w:tbl>
    <w:p w:rsidR="007E2B9E" w:rsidRDefault="007E2B9E">
      <w:pPr>
        <w:pStyle w:val="ProductList-Body"/>
      </w:pPr>
    </w:p>
    <w:p w:rsidR="007E2B9E" w:rsidRDefault="004D62B3">
      <w:pPr>
        <w:pStyle w:val="ProductList-Offering1HeadingNoBorder"/>
        <w:outlineLvl w:val="1"/>
      </w:pPr>
      <w:bookmarkStart w:id="60" w:name="_Sec862"/>
      <w:r>
        <w:t>Forefront</w:t>
      </w:r>
      <w:bookmarkEnd w:id="60"/>
      <w:r>
        <w:fldChar w:fldCharType="begin"/>
      </w:r>
      <w:r>
        <w:instrText xml:space="preserve"> TC "</w:instrText>
      </w:r>
      <w:bookmarkStart w:id="61" w:name="_Toc502073394"/>
      <w:r>
        <w:instrText>Forefront</w:instrText>
      </w:r>
      <w:bookmarkEnd w:id="61"/>
      <w:r>
        <w:instrText>" \l 2</w:instrText>
      </w:r>
      <w:r>
        <w:fldChar w:fldCharType="end"/>
      </w:r>
    </w:p>
    <w:p w:rsidR="007E2B9E" w:rsidRDefault="004D62B3">
      <w:pPr>
        <w:pStyle w:val="ProductList-Offering1SubSection"/>
        <w:outlineLvl w:val="2"/>
      </w:pPr>
      <w:bookmarkStart w:id="62" w:name="_Sec863"/>
      <w:r>
        <w:t>1. Dostupnost programa</w:t>
      </w:r>
      <w:bookmarkEnd w:id="62"/>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7E2B9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E2B9E" w:rsidRDefault="004D62B3">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2B9E" w:rsidRDefault="004D62B3">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2B9E" w:rsidRDefault="004D62B3">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2B9E" w:rsidRDefault="004D62B3">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2B9E" w:rsidRDefault="004D62B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2B9E" w:rsidRDefault="004D62B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2B9E" w:rsidRDefault="004D62B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2B9E" w:rsidRDefault="004D62B3">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2B9E" w:rsidRDefault="004D62B3">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2B9E" w:rsidRDefault="004D62B3">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2B9E" w:rsidRDefault="004D62B3">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7E2B9E" w:rsidRDefault="004D62B3">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7E2B9E">
        <w:tc>
          <w:tcPr>
            <w:tcW w:w="4160" w:type="dxa"/>
            <w:tcBorders>
              <w:top w:val="single" w:sz="6" w:space="0" w:color="FFFFFF"/>
              <w:left w:val="none" w:sz="4" w:space="0" w:color="BFBFBF"/>
              <w:bottom w:val="none" w:sz="4" w:space="0" w:color="BFBFBF"/>
              <w:right w:val="none" w:sz="4" w:space="0" w:color="6E6E6E"/>
            </w:tcBorders>
          </w:tcPr>
          <w:p w:rsidR="007E2B9E" w:rsidRDefault="004D62B3">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7E2B9E" w:rsidRDefault="004D62B3">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7E2B9E" w:rsidRDefault="004D62B3">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7E2B9E" w:rsidRDefault="004D62B3">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7E2B9E" w:rsidRDefault="004D62B3">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7E2B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7E2B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7E2B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7E2B9E" w:rsidRDefault="004D62B3">
      <w:pPr>
        <w:pStyle w:val="ProductList-Offering1SubSection"/>
        <w:outlineLvl w:val="2"/>
      </w:pPr>
      <w:bookmarkStart w:id="63" w:name="_Sec864"/>
      <w:r>
        <w:t>2. Uslovi za proizvod</w:t>
      </w:r>
      <w:bookmarkEnd w:id="63"/>
    </w:p>
    <w:tbl>
      <w:tblPr>
        <w:tblStyle w:val="PURTable"/>
        <w:tblW w:w="0" w:type="dxa"/>
        <w:tblLook w:val="04A0" w:firstRow="1" w:lastRow="0" w:firstColumn="1" w:lastColumn="0" w:noHBand="0" w:noVBand="1"/>
      </w:tblPr>
      <w:tblGrid>
        <w:gridCol w:w="3636"/>
        <w:gridCol w:w="3644"/>
        <w:gridCol w:w="3636"/>
      </w:tblGrid>
      <w:tr w:rsidR="007E2B9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E2B9E" w:rsidRDefault="004D62B3">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7E2B9E" w:rsidRDefault="004D62B3">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E2B9E" w:rsidRDefault="004D62B3">
            <w:pPr>
              <w:pStyle w:val="ProductList-TableBody"/>
            </w:pPr>
            <w:r>
              <w:rPr>
                <w:color w:val="404040"/>
              </w:rPr>
              <w:t>Ranija izdanja: Nije primenjivo</w:t>
            </w:r>
          </w:p>
        </w:tc>
      </w:tr>
      <w:tr w:rsidR="007E2B9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2B9E" w:rsidRDefault="004D62B3">
            <w:pPr>
              <w:pStyle w:val="ProductList-TableBody"/>
            </w:pPr>
            <w:r>
              <w:rPr>
                <w:color w:val="404040"/>
              </w:rPr>
              <w:t>Kvalifikovano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2B9E" w:rsidRDefault="004D62B3">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7E2B9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2B9E" w:rsidRDefault="004D62B3">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2B9E" w:rsidRDefault="004D62B3">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2B9E" w:rsidRDefault="004D62B3">
            <w:pPr>
              <w:pStyle w:val="ProductList-TableBody"/>
            </w:pPr>
            <w:r>
              <w:rPr>
                <w:color w:val="404040"/>
              </w:rPr>
              <w:t>Kvalifikovano za smanjenje: Nije primenjivo</w:t>
            </w:r>
          </w:p>
        </w:tc>
      </w:tr>
      <w:tr w:rsidR="007E2B9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2B9E" w:rsidRDefault="004D62B3">
            <w:pPr>
              <w:pStyle w:val="ProductList-TableBody"/>
            </w:pPr>
            <w:r>
              <w:rPr>
                <w:color w:val="404040"/>
              </w:rPr>
              <w:t>Kvalifikovano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2B9E" w:rsidRDefault="004D62B3">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2B9E" w:rsidRDefault="004D62B3">
            <w:pPr>
              <w:pStyle w:val="ProductList-TableBody"/>
            </w:pPr>
            <w:r>
              <w:rPr>
                <w:color w:val="404040"/>
              </w:rPr>
              <w:t>Kvalifikovano za True-Up: Nije primenjivo</w:t>
            </w:r>
          </w:p>
        </w:tc>
      </w:tr>
      <w:tr w:rsidR="007E2B9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2B9E" w:rsidRDefault="004D62B3">
            <w:pPr>
              <w:pStyle w:val="ProductList-TableBody"/>
            </w:pPr>
            <w:r>
              <w:rPr>
                <w:color w:val="404040"/>
              </w:rPr>
              <w:t>UTD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2B9E" w:rsidRDefault="007E2B9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2B9E" w:rsidRDefault="007E2B9E">
            <w:pPr>
              <w:pStyle w:val="ProductList-TableBody"/>
            </w:pPr>
          </w:p>
        </w:tc>
      </w:tr>
    </w:tbl>
    <w:p w:rsidR="007E2B9E" w:rsidRDefault="007E2B9E">
      <w:pPr>
        <w:pStyle w:val="ProductList-Body"/>
      </w:pPr>
    </w:p>
    <w:p w:rsidR="007E2B9E" w:rsidRDefault="004D62B3">
      <w:pPr>
        <w:pStyle w:val="ProductList-ClauseHeading"/>
        <w:outlineLvl w:val="3"/>
      </w:pPr>
      <w:r>
        <w:t>2.1 Forefront Identity Manager 2010 – Windows Live Edition</w:t>
      </w:r>
    </w:p>
    <w:p w:rsidR="007E2B9E" w:rsidRDefault="004D62B3">
      <w:pPr>
        <w:pStyle w:val="ProductList-Body"/>
      </w:pPr>
      <w:r>
        <w:t>Forefront Identity Manager 2010 – Windows Live Edition je sledeća verzija za Identity Lifecycle Manager 2007 – Windows Live Edition.</w:t>
      </w:r>
    </w:p>
    <w:p w:rsidR="007E2B9E" w:rsidRDefault="004D62B3">
      <w:pPr>
        <w:pStyle w:val="ProductList-Offering1SubSection"/>
        <w:outlineLvl w:val="2"/>
      </w:pPr>
      <w:bookmarkStart w:id="64" w:name="_Sec865"/>
      <w:r>
        <w:t>3. Korisnička prava</w:t>
      </w:r>
      <w:bookmarkEnd w:id="64"/>
    </w:p>
    <w:tbl>
      <w:tblPr>
        <w:tblStyle w:val="PURTable"/>
        <w:tblW w:w="0" w:type="dxa"/>
        <w:tblLook w:val="04A0" w:firstRow="1" w:lastRow="0" w:firstColumn="1" w:lastColumn="0" w:noHBand="0" w:noVBand="1"/>
      </w:tblPr>
      <w:tblGrid>
        <w:gridCol w:w="3645"/>
        <w:gridCol w:w="3630"/>
        <w:gridCol w:w="3641"/>
      </w:tblGrid>
      <w:tr w:rsidR="007E2B9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E2B9E" w:rsidRDefault="004D62B3">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r:id="rId38">
              <w:r>
                <w:rPr>
                  <w:color w:val="00467F"/>
                  <w:u w:val="single"/>
                </w:rPr>
                <w:t>Opšti</w:t>
              </w:r>
            </w:hyperlink>
            <w:r>
              <w:t xml:space="preserve">; </w:t>
            </w:r>
            <w:hyperlink w:anchor="_Sec545">
              <w:r>
                <w:rPr>
                  <w:color w:val="00467F"/>
                  <w:u w:val="single"/>
                </w:rPr>
                <w:t>Posebni serveri</w:t>
              </w:r>
            </w:hyperlink>
          </w:p>
        </w:tc>
        <w:tc>
          <w:tcPr>
            <w:tcW w:w="4040" w:type="dxa"/>
            <w:tcBorders>
              <w:top w:val="single" w:sz="18" w:space="0" w:color="00188F"/>
              <w:left w:val="single" w:sz="4" w:space="0" w:color="000000"/>
              <w:bottom w:val="single" w:sz="4" w:space="0" w:color="000000"/>
              <w:right w:val="single" w:sz="4" w:space="0" w:color="000000"/>
            </w:tcBorders>
          </w:tcPr>
          <w:p w:rsidR="007E2B9E" w:rsidRDefault="004D62B3">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rsidR="007E2B9E" w:rsidRDefault="004D62B3">
            <w:pPr>
              <w:pStyle w:val="ProductList-TableBody"/>
            </w:pPr>
            <w:r>
              <w:fldChar w:fldCharType="begin"/>
            </w:r>
            <w:r>
              <w:instrText xml:space="preserve"> AutoTextList   \s NoStyle \t "Dodatni softver: Softver identifikovan u Korisničkim pravima za Serverske proizvode koje Klijent sme da koristi na bilo kom uređaju zajedno sa serverskim softverom." </w:instrText>
            </w:r>
            <w:r>
              <w:fldChar w:fldCharType="separate"/>
            </w:r>
            <w:r>
              <w:rPr>
                <w:color w:val="0563C1"/>
              </w:rPr>
              <w:t>Dodatni softver</w:t>
            </w:r>
            <w:r>
              <w:fldChar w:fldCharType="end"/>
            </w:r>
            <w:r>
              <w:t>: Da</w:t>
            </w:r>
          </w:p>
        </w:tc>
      </w:tr>
      <w:tr w:rsidR="007E2B9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2B9E" w:rsidRDefault="004D62B3">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2B9E" w:rsidRDefault="004D62B3">
            <w:pPr>
              <w:pStyle w:val="ProductList-TableBody"/>
            </w:pPr>
            <w:r>
              <w:rPr>
                <w:color w:val="404040"/>
              </w:rPr>
              <w:t>Zahtevi u pogledu pristupa spoljnih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2B9E" w:rsidRDefault="004D62B3">
            <w:pPr>
              <w:pStyle w:val="ProductList-TableBody"/>
            </w:pPr>
            <w:r>
              <w:rPr>
                <w:color w:val="404040"/>
              </w:rPr>
              <w:t>Obuhvaćene tehnologije: Nije primenjivo</w:t>
            </w:r>
          </w:p>
        </w:tc>
      </w:tr>
      <w:tr w:rsidR="007E2B9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2B9E" w:rsidRDefault="004D62B3">
            <w:pPr>
              <w:pStyle w:val="ProductList-TableBody"/>
            </w:pPr>
            <w:r>
              <w:rPr>
                <w:color w:val="404040"/>
              </w:rPr>
              <w:t>Obaveštenja: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2B9E" w:rsidRDefault="007E2B9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2B9E" w:rsidRDefault="007E2B9E">
            <w:pPr>
              <w:pStyle w:val="ProductList-TableBody"/>
            </w:pPr>
          </w:p>
        </w:tc>
      </w:tr>
    </w:tbl>
    <w:p w:rsidR="007E2B9E" w:rsidRDefault="007E2B9E">
      <w:pPr>
        <w:pStyle w:val="ProductList-Body"/>
      </w:pPr>
    </w:p>
    <w:p w:rsidR="007E2B9E" w:rsidRDefault="004D62B3">
      <w:pPr>
        <w:pStyle w:val="ProductList-ClauseHeading"/>
        <w:outlineLvl w:val="3"/>
      </w:pPr>
      <w:r>
        <w:t>3.1. Uvoz podataka o identitetu: Forefront Identity Manager 2010 R2 Windows Live Edition</w:t>
      </w:r>
    </w:p>
    <w:p w:rsidR="007E2B9E" w:rsidRDefault="004D62B3">
      <w:pPr>
        <w:pStyle w:val="ProductList-Body"/>
      </w:pPr>
      <w:r>
        <w:t>Klijent može da koristi softver da bi uvezao identifikacione podatke i izmene tih podataka iz jednog ili više povezanih izvora podataka, kao i da bi pojednostavio sinhronizaciju i prenos tih podataka između Klijentovih povezanih izvora podataka i usluge Microsoft Passport Network/Windows Live ID. Klijent ne sme da koristi softver ni u jednu drugu svrhu.</w:t>
      </w:r>
    </w:p>
    <w:p w:rsidR="007E2B9E" w:rsidRDefault="007E2B9E">
      <w:pPr>
        <w:pStyle w:val="ProductList-Body"/>
      </w:pPr>
    </w:p>
    <w:p w:rsidR="007E2B9E" w:rsidRDefault="004D62B3">
      <w:pPr>
        <w:pStyle w:val="ProductList-ClauseHeading"/>
        <w:outlineLvl w:val="3"/>
      </w:pPr>
      <w:r>
        <w:t>3.2 Dodatni softver</w:t>
      </w:r>
    </w:p>
    <w:tbl>
      <w:tblPr>
        <w:tblStyle w:val="PURTable"/>
        <w:tblW w:w="0" w:type="dxa"/>
        <w:tblLook w:val="04A0" w:firstRow="1" w:lastRow="0" w:firstColumn="1" w:lastColumn="0" w:noHBand="0" w:noVBand="1"/>
      </w:tblPr>
      <w:tblGrid>
        <w:gridCol w:w="3680"/>
        <w:gridCol w:w="3618"/>
        <w:gridCol w:w="3618"/>
      </w:tblGrid>
      <w:tr w:rsidR="007E2B9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E2B9E" w:rsidRDefault="004D62B3">
            <w:pPr>
              <w:pStyle w:val="ProductList-TableBody"/>
            </w:pPr>
            <w:r>
              <w:t>Klijentski softver</w:t>
            </w:r>
          </w:p>
        </w:tc>
        <w:tc>
          <w:tcPr>
            <w:tcW w:w="4040" w:type="dxa"/>
            <w:tcBorders>
              <w:top w:val="single" w:sz="18" w:space="0" w:color="0072C6"/>
              <w:left w:val="single" w:sz="4" w:space="0" w:color="000000"/>
              <w:bottom w:val="single" w:sz="4" w:space="0" w:color="000000"/>
              <w:right w:val="single" w:sz="4" w:space="0" w:color="000000"/>
            </w:tcBorders>
          </w:tcPr>
          <w:p w:rsidR="007E2B9E" w:rsidRDefault="007E2B9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7E2B9E" w:rsidRDefault="007E2B9E">
            <w:pPr>
              <w:pStyle w:val="ProductList-TableBody"/>
            </w:pPr>
          </w:p>
        </w:tc>
      </w:tr>
    </w:tbl>
    <w:p w:rsidR="007E2B9E" w:rsidRDefault="004D62B3">
      <w:pPr>
        <w:pStyle w:val="ProductList-Offering1SubSection"/>
        <w:outlineLvl w:val="2"/>
      </w:pPr>
      <w:bookmarkStart w:id="65" w:name="_Sec866"/>
      <w:r>
        <w:t>4. Software Assurance</w:t>
      </w:r>
      <w:bookmarkEnd w:id="65"/>
    </w:p>
    <w:tbl>
      <w:tblPr>
        <w:tblStyle w:val="PURTable"/>
        <w:tblW w:w="0" w:type="dxa"/>
        <w:tblLook w:val="04A0" w:firstRow="1" w:lastRow="0" w:firstColumn="1" w:lastColumn="0" w:noHBand="0" w:noVBand="1"/>
      </w:tblPr>
      <w:tblGrid>
        <w:gridCol w:w="3640"/>
        <w:gridCol w:w="3646"/>
        <w:gridCol w:w="3630"/>
      </w:tblGrid>
      <w:tr w:rsidR="007E2B9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E2B9E" w:rsidRDefault="004D62B3">
            <w:pPr>
              <w:pStyle w:val="ProductList-TableBody"/>
            </w:pPr>
            <w:r>
              <w:fldChar w:fldCharType="begin"/>
            </w:r>
            <w:r>
              <w:instrText xml:space="preserve"> AutoTextList   \s NoStyle \t "SA pogodnosti: Označava kategoriju Proizvoda u svrhe utvrđivanja SA pogodnosti koje se široko primenjuju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E2B9E" w:rsidRDefault="004D62B3">
            <w:pPr>
              <w:pStyle w:val="ProductList-TableBody"/>
            </w:pPr>
            <w:r>
              <w:rPr>
                <w:color w:val="404040"/>
              </w:rPr>
              <w:t>Oporavak od katastrofe: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E2B9E" w:rsidRDefault="004D62B3">
            <w:pPr>
              <w:pStyle w:val="ProductList-TableBody"/>
            </w:pPr>
            <w:r>
              <w:rPr>
                <w:color w:val="404040"/>
              </w:rPr>
              <w:t>Predajna prava: Nije primenjivo</w:t>
            </w:r>
          </w:p>
        </w:tc>
      </w:tr>
      <w:tr w:rsidR="007E2B9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2B9E" w:rsidRDefault="004D62B3">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2B9E" w:rsidRDefault="004D62B3">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2B9E" w:rsidRDefault="004D62B3">
            <w:pPr>
              <w:pStyle w:val="ProductList-TableBody"/>
            </w:pPr>
            <w:r>
              <w:rPr>
                <w:color w:val="404040"/>
              </w:rPr>
              <w:t>Prava rominga: Nije primenjivo</w:t>
            </w:r>
          </w:p>
        </w:tc>
      </w:tr>
      <w:tr w:rsidR="007E2B9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2B9E" w:rsidRDefault="004D62B3">
            <w:pPr>
              <w:pStyle w:val="ProductList-TableBody"/>
            </w:pPr>
            <w:r>
              <w:rPr>
                <w:color w:val="404040"/>
              </w:rPr>
              <w:t>Samostalno pružanje usluga hostinga: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2B9E" w:rsidRDefault="004D62B3">
            <w:pPr>
              <w:pStyle w:val="ProductList-TableBody"/>
            </w:pPr>
            <w:r>
              <w:rPr>
                <w:color w:val="404040"/>
              </w:rPr>
              <w:t>SA ekvivalentna prava: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2B9E" w:rsidRDefault="007E2B9E">
            <w:pPr>
              <w:pStyle w:val="ProductList-TableBody"/>
            </w:pPr>
          </w:p>
        </w:tc>
      </w:tr>
    </w:tbl>
    <w:p w:rsidR="007E2B9E" w:rsidRDefault="007E2B9E">
      <w:pPr>
        <w:pStyle w:val="ProductList-Body"/>
        <w:jc w:val="right"/>
      </w:pPr>
    </w:p>
    <w:tbl>
      <w:tblPr>
        <w:tblStyle w:val="PURTable"/>
        <w:tblW w:w="0" w:type="dxa"/>
        <w:tblLook w:val="04A0" w:firstRow="1" w:lastRow="0" w:firstColumn="1" w:lastColumn="0" w:noHBand="0" w:noVBand="1"/>
      </w:tblPr>
      <w:tblGrid>
        <w:gridCol w:w="10916"/>
      </w:tblGrid>
      <w:tr w:rsidR="007E2B9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E2B9E" w:rsidRDefault="00263A56">
            <w:pPr>
              <w:pStyle w:val="ProductList-TableBody"/>
              <w:jc w:val="right"/>
            </w:pPr>
            <w:hyperlink w:anchor="_Sec842">
              <w:r w:rsidR="004D62B3">
                <w:rPr>
                  <w:color w:val="00467F"/>
                  <w:sz w:val="14"/>
                  <w:u w:val="single"/>
                </w:rPr>
                <w:t>Sadržaj</w:t>
              </w:r>
            </w:hyperlink>
            <w:r w:rsidR="004D62B3">
              <w:rPr>
                <w:sz w:val="14"/>
              </w:rPr>
              <w:t>/</w:t>
            </w:r>
            <w:hyperlink w:anchor="_Sec549">
              <w:r w:rsidR="004D62B3">
                <w:rPr>
                  <w:color w:val="00467F"/>
                  <w:sz w:val="14"/>
                  <w:u w:val="single"/>
                </w:rPr>
                <w:t>Rečnik</w:t>
              </w:r>
            </w:hyperlink>
            <w:r w:rsidR="004D62B3">
              <w:rPr>
                <w:sz w:val="14"/>
              </w:rPr>
              <w:t>/</w:t>
            </w:r>
            <w:hyperlink w:anchor="_Sec844">
              <w:r w:rsidR="004D62B3">
                <w:rPr>
                  <w:color w:val="00467F"/>
                  <w:sz w:val="14"/>
                  <w:u w:val="single"/>
                </w:rPr>
                <w:t>Indeks</w:t>
              </w:r>
            </w:hyperlink>
          </w:p>
        </w:tc>
      </w:tr>
    </w:tbl>
    <w:p w:rsidR="007E2B9E" w:rsidRDefault="007E2B9E">
      <w:pPr>
        <w:pStyle w:val="ProductList-Body"/>
      </w:pPr>
    </w:p>
    <w:p w:rsidR="007E2B9E" w:rsidRDefault="004D62B3">
      <w:pPr>
        <w:pStyle w:val="ProductList-Offering1HeadingNoBorder"/>
        <w:outlineLvl w:val="1"/>
      </w:pPr>
      <w:bookmarkStart w:id="66" w:name="_Sec610"/>
      <w:r>
        <w:t>Microsoft Dynamics 365 za lokalnu instalaciju</w:t>
      </w:r>
      <w:bookmarkEnd w:id="66"/>
      <w:r>
        <w:fldChar w:fldCharType="begin"/>
      </w:r>
      <w:r>
        <w:instrText xml:space="preserve"> TC "</w:instrText>
      </w:r>
      <w:bookmarkStart w:id="67" w:name="_Toc502073395"/>
      <w:r>
        <w:instrText>Microsoft Dynamics 365 za lokalnu instalaciju</w:instrText>
      </w:r>
      <w:bookmarkEnd w:id="67"/>
      <w:r>
        <w:instrText>" \l 2</w:instrText>
      </w:r>
      <w:r>
        <w:fldChar w:fldCharType="end"/>
      </w:r>
    </w:p>
    <w:p w:rsidR="007E2B9E" w:rsidRDefault="004D62B3">
      <w:pPr>
        <w:pStyle w:val="ProductList-Offering1SubSection"/>
        <w:outlineLvl w:val="2"/>
      </w:pPr>
      <w:bookmarkStart w:id="68" w:name="_Sec679"/>
      <w:r>
        <w:t>1. Dostupnost programa</w:t>
      </w:r>
      <w:bookmarkEnd w:id="68"/>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7E2B9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E2B9E" w:rsidRDefault="004D62B3">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2B9E" w:rsidRDefault="004D62B3">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2B9E" w:rsidRDefault="004D62B3">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2B9E" w:rsidRDefault="004D62B3">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2B9E" w:rsidRDefault="004D62B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2B9E" w:rsidRDefault="004D62B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2B9E" w:rsidRDefault="004D62B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2B9E" w:rsidRDefault="004D62B3">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2B9E" w:rsidRDefault="004D62B3">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2B9E" w:rsidRDefault="004D62B3">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2B9E" w:rsidRDefault="004D62B3">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2B9E" w:rsidRDefault="004D62B3">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7E2B9E">
        <w:tc>
          <w:tcPr>
            <w:tcW w:w="4160" w:type="dxa"/>
            <w:tcBorders>
              <w:top w:val="single" w:sz="6" w:space="0" w:color="FFFFFF"/>
              <w:left w:val="none" w:sz="4" w:space="0" w:color="6E6E6E"/>
              <w:bottom w:val="dashed" w:sz="4" w:space="0" w:color="BFBFBF"/>
              <w:right w:val="none" w:sz="4" w:space="0" w:color="6E6E6E"/>
            </w:tcBorders>
          </w:tcPr>
          <w:p w:rsidR="007E2B9E" w:rsidRDefault="004D62B3">
            <w:pPr>
              <w:pStyle w:val="ProductList-TableBody"/>
            </w:pPr>
            <w:r>
              <w:t>CAL za Microsoft Dynamics 365 za članove tima za lokalnu instalaciju</w:t>
            </w:r>
            <w:r>
              <w:fldChar w:fldCharType="begin"/>
            </w:r>
            <w:r>
              <w:instrText xml:space="preserve"> XE "CAL za Microsoft Dynamics 365 za članove tima za lokalnu instalaciju" </w:instrText>
            </w:r>
            <w:r>
              <w:fldChar w:fldCharType="end"/>
            </w:r>
            <w:r>
              <w:t xml:space="preserve"> (za uređaje i korisnika)</w:t>
            </w:r>
          </w:p>
        </w:tc>
        <w:tc>
          <w:tcPr>
            <w:tcW w:w="620" w:type="dxa"/>
            <w:tcBorders>
              <w:top w:val="single" w:sz="6" w:space="0" w:color="FFFFFF"/>
              <w:left w:val="none" w:sz="4" w:space="0" w:color="6E6E6E"/>
              <w:bottom w:val="dashed" w:sz="4" w:space="0" w:color="BFBFBF"/>
              <w:right w:val="none" w:sz="4" w:space="0" w:color="6E6E6E"/>
            </w:tcBorders>
          </w:tcPr>
          <w:p w:rsidR="007E2B9E" w:rsidRDefault="004D62B3">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7E2B9E" w:rsidRDefault="004D62B3">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7E2B9E" w:rsidRDefault="004D62B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7E2B9E" w:rsidRDefault="004D62B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7E2B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7E2B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7E2B9E">
        <w:tc>
          <w:tcPr>
            <w:tcW w:w="4160" w:type="dxa"/>
            <w:tcBorders>
              <w:top w:val="dashed" w:sz="4" w:space="0" w:color="BFBFBF"/>
              <w:left w:val="none" w:sz="4" w:space="0" w:color="6E6E6E"/>
              <w:bottom w:val="dashed" w:sz="4" w:space="0" w:color="BFBFBF"/>
              <w:right w:val="none" w:sz="4" w:space="0" w:color="6E6E6E"/>
            </w:tcBorders>
          </w:tcPr>
          <w:p w:rsidR="007E2B9E" w:rsidRDefault="004D62B3">
            <w:pPr>
              <w:pStyle w:val="ProductList-TableBody"/>
            </w:pPr>
            <w:r>
              <w:t xml:space="preserve">CAL za Microsoft Dynamics 365 za Korisničku podršku za lokalnu instalaciju </w:t>
            </w:r>
            <w:r>
              <w:fldChar w:fldCharType="begin"/>
            </w:r>
            <w:r>
              <w:instrText xml:space="preserve"> XE "CAL za Microsoft Dynamics 365 za Korisničku podršku za lokalnu instalaciju " </w:instrText>
            </w:r>
            <w:r>
              <w:fldChar w:fldCharType="end"/>
            </w:r>
            <w:r>
              <w:t>(za uređaje i korisnika)</w:t>
            </w:r>
          </w:p>
        </w:tc>
        <w:tc>
          <w:tcPr>
            <w:tcW w:w="620" w:type="dxa"/>
            <w:tcBorders>
              <w:top w:val="dashed" w:sz="4" w:space="0" w:color="BFBFBF"/>
              <w:left w:val="none" w:sz="4" w:space="0" w:color="6E6E6E"/>
              <w:bottom w:val="dashed" w:sz="4" w:space="0" w:color="BFBFBF"/>
              <w:right w:val="none" w:sz="4" w:space="0" w:color="6E6E6E"/>
            </w:tcBorders>
          </w:tcPr>
          <w:p w:rsidR="007E2B9E" w:rsidRDefault="004D62B3">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rsidR="007E2B9E" w:rsidRDefault="004D62B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E2B9E" w:rsidRDefault="004D62B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E2B9E" w:rsidRDefault="004D62B3">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7E2B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7E2B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7E2B9E">
        <w:tc>
          <w:tcPr>
            <w:tcW w:w="4160" w:type="dxa"/>
            <w:tcBorders>
              <w:top w:val="dashed" w:sz="4" w:space="0" w:color="BFBFBF"/>
              <w:left w:val="none" w:sz="4" w:space="0" w:color="6E6E6E"/>
              <w:bottom w:val="dashed" w:sz="4" w:space="0" w:color="9F9F9F"/>
              <w:right w:val="none" w:sz="4" w:space="0" w:color="6E6E6E"/>
            </w:tcBorders>
          </w:tcPr>
          <w:p w:rsidR="007E2B9E" w:rsidRDefault="004D62B3">
            <w:pPr>
              <w:pStyle w:val="ProductList-TableBody"/>
            </w:pPr>
            <w:r>
              <w:t>CAL za Microsoft Dynamics 365 za prodaju za lokalnu instalaciju</w:t>
            </w:r>
            <w:r>
              <w:fldChar w:fldCharType="begin"/>
            </w:r>
            <w:r>
              <w:instrText xml:space="preserve"> XE "CAL za Microsoft Dynamics 365 za prodaju za lokalnu instalaciju" </w:instrText>
            </w:r>
            <w:r>
              <w:fldChar w:fldCharType="end"/>
            </w:r>
            <w:r>
              <w:t xml:space="preserve"> (za uređaje i korisnika)</w:t>
            </w:r>
          </w:p>
        </w:tc>
        <w:tc>
          <w:tcPr>
            <w:tcW w:w="620" w:type="dxa"/>
            <w:tcBorders>
              <w:top w:val="dashed" w:sz="4" w:space="0" w:color="BFBFBF"/>
              <w:left w:val="none" w:sz="4" w:space="0" w:color="6E6E6E"/>
              <w:bottom w:val="dashed" w:sz="4" w:space="0" w:color="9F9F9F"/>
              <w:right w:val="none" w:sz="4" w:space="0" w:color="6E6E6E"/>
            </w:tcBorders>
          </w:tcPr>
          <w:p w:rsidR="007E2B9E" w:rsidRDefault="004D62B3">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rsidR="007E2B9E" w:rsidRDefault="004D62B3">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rsidR="007E2B9E" w:rsidRDefault="004D62B3">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rsidR="007E2B9E" w:rsidRDefault="004D62B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7E2B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7E2B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7E2B9E">
        <w:tc>
          <w:tcPr>
            <w:tcW w:w="4160" w:type="dxa"/>
            <w:tcBorders>
              <w:top w:val="dashed" w:sz="4" w:space="0" w:color="9F9F9F"/>
              <w:left w:val="none" w:sz="4" w:space="0" w:color="6E6E6E"/>
              <w:bottom w:val="dashed" w:sz="4" w:space="0" w:color="BFBFBF"/>
              <w:right w:val="none" w:sz="4" w:space="0" w:color="6E6E6E"/>
            </w:tcBorders>
          </w:tcPr>
          <w:p w:rsidR="007E2B9E" w:rsidRDefault="004D62B3">
            <w:pPr>
              <w:pStyle w:val="ProductList-TableBody"/>
            </w:pPr>
            <w:r>
              <w:t>CAL za Microsoft Dynamics 365 for Operations za lokalnu instalaciju</w:t>
            </w:r>
            <w:r>
              <w:fldChar w:fldCharType="begin"/>
            </w:r>
            <w:r>
              <w:instrText xml:space="preserve"> XE "CAL za Microsoft Dynamics 365 for Operations za lokalnu instalaciju" </w:instrText>
            </w:r>
            <w:r>
              <w:fldChar w:fldCharType="end"/>
            </w:r>
            <w:r>
              <w:t xml:space="preserve"> (Korisnik)</w:t>
            </w:r>
          </w:p>
        </w:tc>
        <w:tc>
          <w:tcPr>
            <w:tcW w:w="620" w:type="dxa"/>
            <w:tcBorders>
              <w:top w:val="dashed" w:sz="4" w:space="0" w:color="9F9F9F"/>
              <w:left w:val="none" w:sz="4" w:space="0" w:color="6E6E6E"/>
              <w:bottom w:val="dashed" w:sz="4" w:space="0" w:color="BFBFBF"/>
              <w:right w:val="none" w:sz="4" w:space="0" w:color="6E6E6E"/>
            </w:tcBorders>
          </w:tcPr>
          <w:p w:rsidR="007E2B9E" w:rsidRDefault="004D62B3">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rsidR="007E2B9E" w:rsidRDefault="004D62B3">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rsidR="007E2B9E" w:rsidRDefault="007E2B9E">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rsidR="007E2B9E" w:rsidRDefault="007E2B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7E2B9E">
        <w:tc>
          <w:tcPr>
            <w:tcW w:w="4160" w:type="dxa"/>
            <w:tcBorders>
              <w:top w:val="dashed" w:sz="4" w:space="0" w:color="BFBFBF"/>
              <w:left w:val="none" w:sz="4" w:space="0" w:color="6E6E6E"/>
              <w:bottom w:val="dashed" w:sz="4" w:space="0" w:color="BFBFBF"/>
              <w:right w:val="none" w:sz="4" w:space="0" w:color="6E6E6E"/>
            </w:tcBorders>
          </w:tcPr>
          <w:p w:rsidR="007E2B9E" w:rsidRDefault="004D62B3">
            <w:pPr>
              <w:pStyle w:val="ProductList-TableBody"/>
            </w:pPr>
            <w:r>
              <w:t>CAL za Microsoft Dynamics 365 for Operations Activity za lokalnu instalaciju</w:t>
            </w:r>
            <w:r>
              <w:fldChar w:fldCharType="begin"/>
            </w:r>
            <w:r>
              <w:instrText xml:space="preserve"> XE "CAL za Microsoft Dynamics 365 for Operations Activity za lokalnu instalaciju" </w:instrText>
            </w:r>
            <w:r>
              <w:fldChar w:fldCharType="end"/>
            </w:r>
            <w:r>
              <w:t xml:space="preserve"> (Korisnik)</w:t>
            </w:r>
          </w:p>
        </w:tc>
        <w:tc>
          <w:tcPr>
            <w:tcW w:w="620" w:type="dxa"/>
            <w:tcBorders>
              <w:top w:val="dashed" w:sz="4" w:space="0" w:color="BFBFBF"/>
              <w:left w:val="none" w:sz="4" w:space="0" w:color="6E6E6E"/>
              <w:bottom w:val="dashed" w:sz="4" w:space="0" w:color="BFBFBF"/>
              <w:right w:val="none" w:sz="4" w:space="0" w:color="6E6E6E"/>
            </w:tcBorders>
          </w:tcPr>
          <w:p w:rsidR="007E2B9E" w:rsidRDefault="004D62B3">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7E2B9E" w:rsidRDefault="004D62B3">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7E2B9E" w:rsidRDefault="007E2B9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E2B9E" w:rsidRDefault="007E2B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7E2B9E">
        <w:tc>
          <w:tcPr>
            <w:tcW w:w="4160" w:type="dxa"/>
            <w:tcBorders>
              <w:top w:val="dashed" w:sz="4" w:space="0" w:color="BFBFBF"/>
              <w:left w:val="none" w:sz="4" w:space="0" w:color="6E6E6E"/>
              <w:bottom w:val="dashed" w:sz="4" w:space="0" w:color="BFBFBF"/>
              <w:right w:val="none" w:sz="4" w:space="0" w:color="6E6E6E"/>
            </w:tcBorders>
          </w:tcPr>
          <w:p w:rsidR="007E2B9E" w:rsidRDefault="004D62B3">
            <w:pPr>
              <w:pStyle w:val="ProductList-TableBody"/>
            </w:pPr>
            <w:r>
              <w:t>CAL za Microsoft Dynamics 365 for Operations Device za lokalnu instalaciju</w:t>
            </w:r>
            <w:r>
              <w:fldChar w:fldCharType="begin"/>
            </w:r>
            <w:r>
              <w:instrText xml:space="preserve"> XE "CAL za Microsoft Dynamics 365 for Operations Device za lokalnu instalaciju" </w:instrText>
            </w:r>
            <w:r>
              <w:fldChar w:fldCharType="end"/>
            </w:r>
            <w:r>
              <w:t xml:space="preserve"> (Uređaj)</w:t>
            </w:r>
          </w:p>
        </w:tc>
        <w:tc>
          <w:tcPr>
            <w:tcW w:w="620" w:type="dxa"/>
            <w:tcBorders>
              <w:top w:val="dashed" w:sz="4" w:space="0" w:color="BFBFBF"/>
              <w:left w:val="none" w:sz="4" w:space="0" w:color="6E6E6E"/>
              <w:bottom w:val="dashed" w:sz="4" w:space="0" w:color="BFBFBF"/>
              <w:right w:val="none" w:sz="4" w:space="0" w:color="6E6E6E"/>
            </w:tcBorders>
          </w:tcPr>
          <w:p w:rsidR="007E2B9E" w:rsidRDefault="004D62B3">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7E2B9E" w:rsidRDefault="004D62B3">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7E2B9E" w:rsidRDefault="007E2B9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E2B9E" w:rsidRDefault="007E2B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7E2B9E">
        <w:tc>
          <w:tcPr>
            <w:tcW w:w="4160" w:type="dxa"/>
            <w:tcBorders>
              <w:top w:val="dashed" w:sz="4" w:space="0" w:color="BFBFBF"/>
              <w:left w:val="none" w:sz="4" w:space="0" w:color="6E6E6E"/>
              <w:bottom w:val="none" w:sz="4" w:space="0" w:color="BFBFBF"/>
              <w:right w:val="none" w:sz="4" w:space="0" w:color="6E6E6E"/>
            </w:tcBorders>
          </w:tcPr>
          <w:p w:rsidR="007E2B9E" w:rsidRDefault="004D62B3">
            <w:pPr>
              <w:pStyle w:val="ProductList-TableBody"/>
            </w:pPr>
            <w:r>
              <w:t>Microsoft Dynamics 365 for Operations Server</w:t>
            </w:r>
            <w:r>
              <w:fldChar w:fldCharType="begin"/>
            </w:r>
            <w:r>
              <w:instrText xml:space="preserve"> XE "Microsoft Dynamics 365 for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7E2B9E" w:rsidRDefault="004D62B3">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rsidR="007E2B9E" w:rsidRDefault="004D62B3">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rsidR="007E2B9E" w:rsidRDefault="007E2B9E">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7E2B9E" w:rsidRDefault="007E2B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7E2B9E" w:rsidRDefault="004D62B3">
      <w:pPr>
        <w:pStyle w:val="ProductList-Offering1SubSection"/>
        <w:outlineLvl w:val="2"/>
      </w:pPr>
      <w:bookmarkStart w:id="69" w:name="_Sec735"/>
      <w:r>
        <w:t>2. Uslovi za proizvod</w:t>
      </w:r>
      <w:bookmarkEnd w:id="69"/>
    </w:p>
    <w:tbl>
      <w:tblPr>
        <w:tblStyle w:val="PURTable"/>
        <w:tblW w:w="0" w:type="dxa"/>
        <w:tblLook w:val="04A0" w:firstRow="1" w:lastRow="0" w:firstColumn="1" w:lastColumn="0" w:noHBand="0" w:noVBand="1"/>
      </w:tblPr>
      <w:tblGrid>
        <w:gridCol w:w="3636"/>
        <w:gridCol w:w="3644"/>
        <w:gridCol w:w="3636"/>
      </w:tblGrid>
      <w:tr w:rsidR="007E2B9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E2B9E" w:rsidRDefault="004D62B3">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Microsoft Dynamics CRM 2016</w:t>
            </w:r>
            <w:r>
              <w:fldChar w:fldCharType="begin"/>
            </w:r>
            <w:r>
              <w:instrText xml:space="preserve"> XE "Microsoft Dynamics CRM 2016" </w:instrText>
            </w:r>
            <w:r>
              <w:fldChar w:fldCharType="end"/>
            </w:r>
            <w:r>
              <w:t xml:space="preserve"> (12/15), Microsoft Dynamics CRM 2015</w:t>
            </w:r>
            <w:r>
              <w:fldChar w:fldCharType="begin"/>
            </w:r>
            <w:r>
              <w:instrText xml:space="preserve"> XE "Microsoft Dynamics CRM 2015" </w:instrText>
            </w:r>
            <w:r>
              <w:fldChar w:fldCharType="end"/>
            </w:r>
            <w:r>
              <w:t xml:space="preserve"> (12/14), Microsoft Dynamics AX 2012 R3</w:t>
            </w:r>
            <w:r>
              <w:fldChar w:fldCharType="begin"/>
            </w:r>
            <w:r>
              <w:instrText xml:space="preserve"> XE "Microsoft Dynamics AX 2012 R3" </w:instrText>
            </w:r>
            <w:r>
              <w:fldChar w:fldCharType="end"/>
            </w:r>
            <w:r>
              <w:t xml:space="preserve"> (5/14),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7E2B9E" w:rsidRDefault="004D62B3">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E2B9E" w:rsidRDefault="004D62B3">
            <w:pPr>
              <w:pStyle w:val="ProductList-TableBody"/>
            </w:pPr>
            <w:r>
              <w:rPr>
                <w:color w:val="404040"/>
              </w:rPr>
              <w:t>Ranija izdanja: Nije primenjivo</w:t>
            </w:r>
          </w:p>
        </w:tc>
      </w:tr>
      <w:tr w:rsidR="007E2B9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2B9E" w:rsidRDefault="004D62B3">
            <w:pPr>
              <w:pStyle w:val="ProductList-TableBody"/>
            </w:pPr>
            <w:r>
              <w:rPr>
                <w:color w:val="404040"/>
              </w:rPr>
              <w:t>Kvalifikovano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2B9E" w:rsidRDefault="004D62B3">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E2B9E" w:rsidRDefault="004D62B3">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7E2B9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2B9E" w:rsidRDefault="004D62B3">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2B9E" w:rsidRDefault="004D62B3">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2B9E" w:rsidRDefault="004D62B3">
            <w:pPr>
              <w:pStyle w:val="ProductList-TableBody"/>
            </w:pPr>
            <w:r>
              <w:rPr>
                <w:color w:val="404040"/>
              </w:rPr>
              <w:t>Kvalifikovano za smanjenje: Nije primenjivo</w:t>
            </w:r>
          </w:p>
        </w:tc>
      </w:tr>
      <w:tr w:rsidR="007E2B9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2B9E" w:rsidRDefault="004D62B3">
            <w:pPr>
              <w:pStyle w:val="ProductList-TableBody"/>
            </w:pPr>
            <w:r>
              <w:rPr>
                <w:color w:val="404040"/>
              </w:rPr>
              <w:t>Kvalifikovano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2B9E" w:rsidRDefault="004D62B3">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2B9E" w:rsidRDefault="004D62B3">
            <w:pPr>
              <w:pStyle w:val="ProductList-TableBody"/>
            </w:pPr>
            <w:r>
              <w:rPr>
                <w:color w:val="404040"/>
              </w:rPr>
              <w:t>Kvalifikovano za True-Up: Nije primenjivo</w:t>
            </w:r>
          </w:p>
        </w:tc>
      </w:tr>
      <w:tr w:rsidR="007E2B9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2B9E" w:rsidRDefault="004D62B3">
            <w:pPr>
              <w:pStyle w:val="ProductList-TableBody"/>
            </w:pPr>
            <w:r>
              <w:rPr>
                <w:color w:val="404040"/>
              </w:rPr>
              <w:t>UTD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2B9E" w:rsidRDefault="007E2B9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2B9E" w:rsidRDefault="007E2B9E">
            <w:pPr>
              <w:pStyle w:val="ProductList-TableBody"/>
            </w:pPr>
          </w:p>
        </w:tc>
      </w:tr>
    </w:tbl>
    <w:p w:rsidR="007E2B9E" w:rsidRDefault="004D62B3">
      <w:pPr>
        <w:pStyle w:val="ProductList-Offering1SubSection"/>
        <w:outlineLvl w:val="2"/>
      </w:pPr>
      <w:bookmarkStart w:id="70" w:name="_Sec790"/>
      <w:r>
        <w:t>3. Korisnička prava</w:t>
      </w:r>
      <w:bookmarkEnd w:id="70"/>
    </w:p>
    <w:tbl>
      <w:tblPr>
        <w:tblStyle w:val="PURTable"/>
        <w:tblW w:w="0" w:type="dxa"/>
        <w:tblLook w:val="04A0" w:firstRow="1" w:lastRow="0" w:firstColumn="1" w:lastColumn="0" w:noHBand="0" w:noVBand="1"/>
      </w:tblPr>
      <w:tblGrid>
        <w:gridCol w:w="3644"/>
        <w:gridCol w:w="3631"/>
        <w:gridCol w:w="3641"/>
      </w:tblGrid>
      <w:tr w:rsidR="007E2B9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E2B9E" w:rsidRDefault="004D62B3">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7E2B9E" w:rsidRDefault="004D62B3">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rsidR="007E2B9E" w:rsidRDefault="004D62B3">
            <w:pPr>
              <w:pStyle w:val="ProductList-TableBody"/>
            </w:pPr>
            <w:r>
              <w:fldChar w:fldCharType="begin"/>
            </w:r>
            <w:r>
              <w:instrText xml:space="preserve"> AutoTextList   \s NoStyle \t "Dodatni softver: Softver identifikovan u Korisničkim pravima za Serverske proizvode koje Klijent sme da koristi na bilo kom uređaju zajedno sa serverskim softverom." </w:instrText>
            </w:r>
            <w:r>
              <w:fldChar w:fldCharType="separate"/>
            </w:r>
            <w:r>
              <w:rPr>
                <w:color w:val="0563C1"/>
              </w:rPr>
              <w:t>Dodatni softver</w:t>
            </w:r>
            <w:r>
              <w:fldChar w:fldCharType="end"/>
            </w:r>
            <w:r>
              <w:t>: Sva izdanja</w:t>
            </w:r>
          </w:p>
        </w:tc>
      </w:tr>
      <w:tr w:rsidR="007E2B9E">
        <w:tc>
          <w:tcPr>
            <w:tcW w:w="404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pPr>
            <w:r>
              <w:fldChar w:fldCharType="begin"/>
            </w:r>
            <w:r>
              <w:instrText xml:space="preserve"> AutoTextList   \s NoStyle \t "Zahtevi u pogledu Klijentovog pristupa: Označava da li neki serverski Proizvod zahteva CAL licence za pristup korisnika i uređaja." </w:instrText>
            </w:r>
            <w:r>
              <w:fldChar w:fldCharType="separate"/>
            </w:r>
            <w:r>
              <w:rPr>
                <w:color w:val="0563C1"/>
              </w:rPr>
              <w:t>Zahtevi u pogledu Klijentovog pristupa</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Licencirano za CAL licence za Prodaju i Korisničku podršku osim za (i) ugovarače i zastupnike Klijenta ili njegovih Filijala; (ii) pristup putem klijenata sistema Microsoft Dynamics 365 ili (iii) licencirano za Server za Operacije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2B9E" w:rsidRDefault="004D62B3">
            <w:pPr>
              <w:pStyle w:val="ProductList-TableBody"/>
            </w:pPr>
            <w:r>
              <w:rPr>
                <w:color w:val="404040"/>
              </w:rPr>
              <w:t>Obuhvaćene tehnologije: Nije primenjivo</w:t>
            </w:r>
          </w:p>
        </w:tc>
      </w:tr>
      <w:tr w:rsidR="007E2B9E">
        <w:tc>
          <w:tcPr>
            <w:tcW w:w="404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pPr>
            <w:r>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Funkcije zasnovane na internetu</w:t>
              </w:r>
            </w:hyperlink>
            <w:r>
              <w:t xml:space="preserve">, </w:t>
            </w:r>
            <w:hyperlink w:anchor="_Sec537">
              <w:r>
                <w:rPr>
                  <w:color w:val="00467F"/>
                  <w:u w:val="single"/>
                </w:rPr>
                <w:t>Bing mape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2B9E" w:rsidRDefault="007E2B9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2B9E" w:rsidRDefault="007E2B9E">
            <w:pPr>
              <w:pStyle w:val="ProductList-TableBody"/>
            </w:pPr>
          </w:p>
        </w:tc>
      </w:tr>
    </w:tbl>
    <w:p w:rsidR="007E2B9E" w:rsidRDefault="007E2B9E">
      <w:pPr>
        <w:pStyle w:val="ProductList-Body"/>
      </w:pPr>
    </w:p>
    <w:p w:rsidR="007E2B9E" w:rsidRDefault="004D62B3">
      <w:pPr>
        <w:pStyle w:val="ProductList-ClauseHeading"/>
        <w:outlineLvl w:val="3"/>
      </w:pPr>
      <w:r>
        <w:t>3.1 Microsoft Dynamics 365 za članove tima – Pristup serverskom softveru sa CAL licencom za lokalnu instalaciju</w:t>
      </w:r>
    </w:p>
    <w:p w:rsidR="007E2B9E" w:rsidRDefault="004D62B3">
      <w:pPr>
        <w:pStyle w:val="ProductList-Body"/>
      </w:pPr>
      <w:r>
        <w:t>Pristup serverskom softveru za upotrebu Članova tima, osim što CAL licence za uređaj ne uključuju pristup operativnoj funkcionalnosti.</w:t>
      </w:r>
    </w:p>
    <w:tbl>
      <w:tblPr>
        <w:tblStyle w:val="PURTable"/>
        <w:tblW w:w="0" w:type="dxa"/>
        <w:tblLook w:val="04A0" w:firstRow="1" w:lastRow="0" w:firstColumn="1" w:lastColumn="0" w:noHBand="0" w:noVBand="1"/>
      </w:tblPr>
      <w:tblGrid>
        <w:gridCol w:w="3624"/>
        <w:gridCol w:w="3645"/>
        <w:gridCol w:w="3647"/>
      </w:tblGrid>
      <w:tr w:rsidR="007E2B9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E2B9E" w:rsidRDefault="004D62B3">
            <w:pPr>
              <w:pStyle w:val="ProductList-TableBody"/>
            </w:pPr>
            <w:r>
              <w:t>Licenca za pristup</w:t>
            </w:r>
          </w:p>
        </w:tc>
        <w:tc>
          <w:tcPr>
            <w:tcW w:w="4040" w:type="dxa"/>
            <w:tcBorders>
              <w:top w:val="single" w:sz="18" w:space="0" w:color="0072C6"/>
              <w:left w:val="single" w:sz="4" w:space="0" w:color="000000"/>
              <w:bottom w:val="single" w:sz="4" w:space="0" w:color="000000"/>
              <w:right w:val="none" w:sz="4" w:space="0" w:color="000000"/>
            </w:tcBorders>
          </w:tcPr>
          <w:p w:rsidR="007E2B9E" w:rsidRDefault="004D62B3">
            <w:pPr>
              <w:pStyle w:val="ProductList-TableBody"/>
            </w:pPr>
            <w:r>
              <w:t>CAL za Microsoft Dynamics 365 za članove tima za lokalnu instalaciju (za uređaje i korisnika)</w:t>
            </w:r>
          </w:p>
        </w:tc>
        <w:tc>
          <w:tcPr>
            <w:tcW w:w="4040" w:type="dxa"/>
            <w:tcBorders>
              <w:top w:val="single" w:sz="18" w:space="0" w:color="0072C6"/>
              <w:left w:val="none" w:sz="4" w:space="0" w:color="000000"/>
              <w:bottom w:val="single" w:sz="4" w:space="0" w:color="000000"/>
              <w:right w:val="single" w:sz="4" w:space="0" w:color="000000"/>
            </w:tcBorders>
          </w:tcPr>
          <w:p w:rsidR="007E2B9E" w:rsidRDefault="004D62B3">
            <w:pPr>
              <w:pStyle w:val="ProductList-TableBody"/>
            </w:pPr>
            <w:r>
              <w:t>Microsoft Dynamics 365 za članove tima, izdanje Enterprise</w:t>
            </w:r>
            <w:r>
              <w:fldChar w:fldCharType="begin"/>
            </w:r>
            <w:r>
              <w:instrText xml:space="preserve"> XE "Microsoft Dynamics 365 za članove tima, izdanje Enterprise" </w:instrText>
            </w:r>
            <w:r>
              <w:fldChar w:fldCharType="end"/>
            </w:r>
            <w:r>
              <w:t xml:space="preserve"> (SL za korisnika)</w:t>
            </w:r>
          </w:p>
        </w:tc>
      </w:tr>
    </w:tbl>
    <w:p w:rsidR="007E2B9E" w:rsidRDefault="007E2B9E">
      <w:pPr>
        <w:pStyle w:val="ProductList-Body"/>
      </w:pPr>
    </w:p>
    <w:p w:rsidR="007E2B9E" w:rsidRDefault="004D62B3">
      <w:pPr>
        <w:pStyle w:val="ProductList-ClauseHeading"/>
        <w:outlineLvl w:val="3"/>
      </w:pPr>
      <w:r>
        <w:t>3.2 Microsoft Dynamics 365 za prodaju – Pristup serverskom softveru sa CAL licencom za lokalnu instalaciju</w:t>
      </w:r>
    </w:p>
    <w:p w:rsidR="007E2B9E" w:rsidRDefault="004D62B3">
      <w:pPr>
        <w:pStyle w:val="ProductList-Body"/>
      </w:pPr>
      <w:r>
        <w:t>Pristup Serverskom softveru za korišćenje u prodaji.</w:t>
      </w:r>
    </w:p>
    <w:tbl>
      <w:tblPr>
        <w:tblStyle w:val="PURTable"/>
        <w:tblW w:w="0" w:type="dxa"/>
        <w:tblLook w:val="04A0" w:firstRow="1" w:lastRow="0" w:firstColumn="1" w:lastColumn="0" w:noHBand="0" w:noVBand="1"/>
      </w:tblPr>
      <w:tblGrid>
        <w:gridCol w:w="3621"/>
        <w:gridCol w:w="3652"/>
        <w:gridCol w:w="3643"/>
      </w:tblGrid>
      <w:tr w:rsidR="007E2B9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E2B9E" w:rsidRDefault="004D62B3">
            <w:pPr>
              <w:pStyle w:val="ProductList-TableBody"/>
            </w:pPr>
            <w:r>
              <w:t>Licenca za pristup</w:t>
            </w:r>
          </w:p>
        </w:tc>
        <w:tc>
          <w:tcPr>
            <w:tcW w:w="4040" w:type="dxa"/>
            <w:tcBorders>
              <w:top w:val="single" w:sz="18" w:space="0" w:color="0072C6"/>
              <w:left w:val="single" w:sz="4" w:space="0" w:color="000000"/>
              <w:bottom w:val="single" w:sz="4" w:space="0" w:color="000000"/>
              <w:right w:val="none" w:sz="4" w:space="0" w:color="000000"/>
            </w:tcBorders>
          </w:tcPr>
          <w:p w:rsidR="007E2B9E" w:rsidRDefault="004D62B3">
            <w:pPr>
              <w:pStyle w:val="ProductList-TableBody"/>
            </w:pPr>
            <w:r>
              <w:t>CAL za Microsoft Dynamics 365 za prodaju za lokalnu instalaciju (za uređaje i korisnika)</w:t>
            </w:r>
          </w:p>
          <w:p w:rsidR="007E2B9E" w:rsidRDefault="004D62B3">
            <w:pPr>
              <w:pStyle w:val="ProductList-TableBody"/>
            </w:pPr>
            <w:r>
              <w:t xml:space="preserve">Licenca jednaka CAL licenci (pogledajte </w:t>
            </w:r>
            <w:hyperlink r:id="rId39">
              <w:r>
                <w:rPr>
                  <w:color w:val="00467F"/>
                  <w:u w:val="single"/>
                </w:rPr>
                <w:t>Dodatak A</w:t>
              </w:r>
            </w:hyperlink>
            <w:r>
              <w:t>)</w:t>
            </w:r>
          </w:p>
        </w:tc>
        <w:tc>
          <w:tcPr>
            <w:tcW w:w="4040" w:type="dxa"/>
            <w:tcBorders>
              <w:top w:val="single" w:sz="18" w:space="0" w:color="0072C6"/>
              <w:left w:val="none" w:sz="4" w:space="0" w:color="000000"/>
              <w:bottom w:val="single" w:sz="4" w:space="0" w:color="000000"/>
              <w:right w:val="single" w:sz="4" w:space="0" w:color="000000"/>
            </w:tcBorders>
          </w:tcPr>
          <w:p w:rsidR="007E2B9E" w:rsidRDefault="004D62B3">
            <w:pPr>
              <w:pStyle w:val="ProductList-TableBody"/>
            </w:pPr>
            <w:r>
              <w:t>Microsoft Dynamics 365 za prodaju, izdanje Enterprise</w:t>
            </w:r>
            <w:r>
              <w:fldChar w:fldCharType="begin"/>
            </w:r>
            <w:r>
              <w:instrText xml:space="preserve"> XE "Microsoft Dynamics 365 za prodaju, izdanje Enterprise" </w:instrText>
            </w:r>
            <w:r>
              <w:fldChar w:fldCharType="end"/>
            </w:r>
            <w:r>
              <w:t xml:space="preserve"> (SL za korisnika)</w:t>
            </w:r>
          </w:p>
        </w:tc>
      </w:tr>
    </w:tbl>
    <w:p w:rsidR="007E2B9E" w:rsidRDefault="007E2B9E">
      <w:pPr>
        <w:pStyle w:val="ProductList-Body"/>
      </w:pPr>
    </w:p>
    <w:p w:rsidR="007E2B9E" w:rsidRDefault="004D62B3">
      <w:pPr>
        <w:pStyle w:val="ProductList-ClauseHeading"/>
        <w:outlineLvl w:val="3"/>
      </w:pPr>
      <w:r>
        <w:t>3.3 Microsoft Dynamics 365 za Korisničku podršku – Pristup serverskom softveru sa CAL licencom za lokalnu instalaciju</w:t>
      </w:r>
    </w:p>
    <w:p w:rsidR="007E2B9E" w:rsidRDefault="004D62B3">
      <w:pPr>
        <w:pStyle w:val="ProductList-Body"/>
      </w:pPr>
      <w:r>
        <w:t>Pristup Serverskom softveru za korišćenje Korisničke podrške.</w:t>
      </w:r>
    </w:p>
    <w:tbl>
      <w:tblPr>
        <w:tblStyle w:val="PURTable"/>
        <w:tblW w:w="0" w:type="dxa"/>
        <w:tblLook w:val="04A0" w:firstRow="1" w:lastRow="0" w:firstColumn="1" w:lastColumn="0" w:noHBand="0" w:noVBand="1"/>
      </w:tblPr>
      <w:tblGrid>
        <w:gridCol w:w="3621"/>
        <w:gridCol w:w="3652"/>
        <w:gridCol w:w="3643"/>
      </w:tblGrid>
      <w:tr w:rsidR="007E2B9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E2B9E" w:rsidRDefault="004D62B3">
            <w:pPr>
              <w:pStyle w:val="ProductList-TableBody"/>
            </w:pPr>
            <w:r>
              <w:t>Licenca za pristup</w:t>
            </w:r>
          </w:p>
        </w:tc>
        <w:tc>
          <w:tcPr>
            <w:tcW w:w="4040" w:type="dxa"/>
            <w:tcBorders>
              <w:top w:val="single" w:sz="18" w:space="0" w:color="0072C6"/>
              <w:left w:val="single" w:sz="4" w:space="0" w:color="000000"/>
              <w:bottom w:val="none" w:sz="4" w:space="0" w:color="000000"/>
              <w:right w:val="none" w:sz="4" w:space="0" w:color="000000"/>
            </w:tcBorders>
          </w:tcPr>
          <w:p w:rsidR="007E2B9E" w:rsidRDefault="004D62B3">
            <w:pPr>
              <w:pStyle w:val="ProductList-TableBody"/>
            </w:pPr>
            <w:r>
              <w:t>CAL za Microsoft Dynamics 365 za Korisničku podršku za lokalnu instalaciju (za uređaje i korisnika)</w:t>
            </w:r>
          </w:p>
        </w:tc>
        <w:tc>
          <w:tcPr>
            <w:tcW w:w="4040" w:type="dxa"/>
            <w:tcBorders>
              <w:top w:val="single" w:sz="18" w:space="0" w:color="0072C6"/>
              <w:left w:val="none" w:sz="4" w:space="0" w:color="000000"/>
              <w:bottom w:val="none" w:sz="4" w:space="0" w:color="000000"/>
              <w:right w:val="single" w:sz="4" w:space="0" w:color="000000"/>
            </w:tcBorders>
          </w:tcPr>
          <w:p w:rsidR="007E2B9E" w:rsidRDefault="004D62B3">
            <w:pPr>
              <w:pStyle w:val="ProductList-TableBody"/>
            </w:pPr>
            <w:r>
              <w:t>Microsoft Dynamics 365 za Korisničku podršku, izdanje Enterprise</w:t>
            </w:r>
            <w:r>
              <w:fldChar w:fldCharType="begin"/>
            </w:r>
            <w:r>
              <w:instrText xml:space="preserve"> XE "Microsoft Dynamics 365 za Korisničku podršku, izdanje Enterprise" </w:instrText>
            </w:r>
            <w:r>
              <w:fldChar w:fldCharType="end"/>
            </w:r>
            <w:r>
              <w:t xml:space="preserve"> (SL za korisnika)</w:t>
            </w:r>
          </w:p>
        </w:tc>
      </w:tr>
      <w:tr w:rsidR="007E2B9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E2B9E" w:rsidRDefault="007E2B9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E2B9E" w:rsidRDefault="004D62B3">
            <w:pPr>
              <w:pStyle w:val="ProductList-TableBody"/>
            </w:pPr>
            <w:r>
              <w:t xml:space="preserve">Licenca jednaka CAL licenci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rsidR="007E2B9E" w:rsidRDefault="007E2B9E">
            <w:pPr>
              <w:pStyle w:val="ProductList-TableBody"/>
            </w:pPr>
          </w:p>
        </w:tc>
      </w:tr>
    </w:tbl>
    <w:p w:rsidR="007E2B9E" w:rsidRDefault="007E2B9E">
      <w:pPr>
        <w:pStyle w:val="ProductList-Body"/>
      </w:pPr>
    </w:p>
    <w:p w:rsidR="007E2B9E" w:rsidRDefault="004D62B3">
      <w:pPr>
        <w:pStyle w:val="ProductList-ClauseHeading"/>
        <w:outlineLvl w:val="3"/>
      </w:pPr>
      <w:r>
        <w:t>3.4 Microsoft Dynamics 365 for Operations – Pristup serverskom softveru sa CAL licencom za lokalnu instalaciju</w:t>
      </w:r>
    </w:p>
    <w:p w:rsidR="007E2B9E" w:rsidRDefault="004D62B3">
      <w:pPr>
        <w:pStyle w:val="ProductList-Body"/>
      </w:pPr>
      <w:r>
        <w:t>Pristup Serverskom softveru za korišćenje u Operacijama.</w:t>
      </w:r>
    </w:p>
    <w:tbl>
      <w:tblPr>
        <w:tblStyle w:val="PURTable"/>
        <w:tblW w:w="0" w:type="dxa"/>
        <w:tblLook w:val="04A0" w:firstRow="1" w:lastRow="0" w:firstColumn="1" w:lastColumn="0" w:noHBand="0" w:noVBand="1"/>
      </w:tblPr>
      <w:tblGrid>
        <w:gridCol w:w="3618"/>
        <w:gridCol w:w="3648"/>
        <w:gridCol w:w="3650"/>
      </w:tblGrid>
      <w:tr w:rsidR="007E2B9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E2B9E" w:rsidRDefault="004D62B3">
            <w:pPr>
              <w:pStyle w:val="ProductList-TableBody"/>
            </w:pPr>
            <w:r>
              <w:t>Licenca za pristup</w:t>
            </w:r>
          </w:p>
        </w:tc>
        <w:tc>
          <w:tcPr>
            <w:tcW w:w="4040" w:type="dxa"/>
            <w:tcBorders>
              <w:top w:val="single" w:sz="18" w:space="0" w:color="0072C6"/>
              <w:left w:val="single" w:sz="4" w:space="0" w:color="000000"/>
              <w:bottom w:val="single" w:sz="4" w:space="0" w:color="000000"/>
              <w:right w:val="none" w:sz="4" w:space="0" w:color="000000"/>
            </w:tcBorders>
          </w:tcPr>
          <w:p w:rsidR="007E2B9E" w:rsidRDefault="004D62B3">
            <w:pPr>
              <w:pStyle w:val="ProductList-TableBody"/>
            </w:pPr>
            <w:r>
              <w:t>CAL za Microsoft Dynamics 365 for Operations za lokalnu instalaciju (Korisnik)</w:t>
            </w:r>
          </w:p>
        </w:tc>
        <w:tc>
          <w:tcPr>
            <w:tcW w:w="4040" w:type="dxa"/>
            <w:tcBorders>
              <w:top w:val="single" w:sz="18" w:space="0" w:color="0072C6"/>
              <w:left w:val="none" w:sz="4" w:space="0" w:color="000000"/>
              <w:bottom w:val="single" w:sz="4" w:space="0" w:color="000000"/>
              <w:right w:val="single" w:sz="4" w:space="0" w:color="000000"/>
            </w:tcBorders>
          </w:tcPr>
          <w:p w:rsidR="007E2B9E" w:rsidRDefault="004D62B3">
            <w:pPr>
              <w:pStyle w:val="ProductList-TableBody"/>
            </w:pPr>
            <w:r>
              <w:t xml:space="preserve">Licenca jednaka CAL licenci (pogledajte </w:t>
            </w:r>
            <w:hyperlink r:id="rId40">
              <w:r>
                <w:rPr>
                  <w:color w:val="00467F"/>
                  <w:u w:val="single"/>
                </w:rPr>
                <w:t>Dodatak A</w:t>
              </w:r>
            </w:hyperlink>
            <w:r>
              <w:t>)</w:t>
            </w:r>
          </w:p>
        </w:tc>
      </w:tr>
    </w:tbl>
    <w:p w:rsidR="007E2B9E" w:rsidRDefault="007E2B9E">
      <w:pPr>
        <w:pStyle w:val="ProductList-Body"/>
      </w:pPr>
    </w:p>
    <w:p w:rsidR="007E2B9E" w:rsidRDefault="004D62B3">
      <w:pPr>
        <w:pStyle w:val="ProductList-ClauseHeading"/>
        <w:outlineLvl w:val="3"/>
      </w:pPr>
      <w:r>
        <w:t>3.5 Microsoft Dynamics 365 for Operations Activity – Pristup serverskom softveru sa CAL licencom za lokalnu instalaciju</w:t>
      </w:r>
    </w:p>
    <w:p w:rsidR="007E2B9E" w:rsidRDefault="004D62B3">
      <w:pPr>
        <w:pStyle w:val="ProductList-Body"/>
      </w:pPr>
      <w:r>
        <w:t>Pristup Serverskom softveru za korišćenje u Operations Activity.</w:t>
      </w:r>
    </w:p>
    <w:tbl>
      <w:tblPr>
        <w:tblStyle w:val="PURTable"/>
        <w:tblW w:w="0" w:type="dxa"/>
        <w:tblLook w:val="04A0" w:firstRow="1" w:lastRow="0" w:firstColumn="1" w:lastColumn="0" w:noHBand="0" w:noVBand="1"/>
      </w:tblPr>
      <w:tblGrid>
        <w:gridCol w:w="3620"/>
        <w:gridCol w:w="3648"/>
        <w:gridCol w:w="3648"/>
      </w:tblGrid>
      <w:tr w:rsidR="007E2B9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E2B9E" w:rsidRDefault="004D62B3">
            <w:pPr>
              <w:pStyle w:val="ProductList-TableBody"/>
            </w:pPr>
            <w:r>
              <w:t>Licenca za pristup</w:t>
            </w:r>
          </w:p>
        </w:tc>
        <w:tc>
          <w:tcPr>
            <w:tcW w:w="4040" w:type="dxa"/>
            <w:tcBorders>
              <w:top w:val="single" w:sz="18" w:space="0" w:color="0072C6"/>
              <w:left w:val="single" w:sz="4" w:space="0" w:color="000000"/>
              <w:bottom w:val="single" w:sz="4" w:space="0" w:color="000000"/>
              <w:right w:val="none" w:sz="4" w:space="0" w:color="000000"/>
            </w:tcBorders>
          </w:tcPr>
          <w:p w:rsidR="007E2B9E" w:rsidRDefault="004D62B3">
            <w:pPr>
              <w:pStyle w:val="ProductList-TableBody"/>
            </w:pPr>
            <w:r>
              <w:t>CAL za Microsoft Dynamics 365 for Operations Activity za lokalnu instalaciju (Korisnik)</w:t>
            </w:r>
          </w:p>
        </w:tc>
        <w:tc>
          <w:tcPr>
            <w:tcW w:w="4040" w:type="dxa"/>
            <w:tcBorders>
              <w:top w:val="single" w:sz="18" w:space="0" w:color="0072C6"/>
              <w:left w:val="none" w:sz="4" w:space="0" w:color="000000"/>
              <w:bottom w:val="single" w:sz="4" w:space="0" w:color="000000"/>
              <w:right w:val="single" w:sz="4" w:space="0" w:color="000000"/>
            </w:tcBorders>
          </w:tcPr>
          <w:p w:rsidR="007E2B9E" w:rsidRDefault="004D62B3">
            <w:pPr>
              <w:pStyle w:val="ProductList-TableBody"/>
            </w:pPr>
            <w:r>
              <w:t>Microsoft Dynamics 365 for Operations Activity, izdanje Enterprise</w:t>
            </w:r>
            <w:r>
              <w:fldChar w:fldCharType="begin"/>
            </w:r>
            <w:r>
              <w:instrText xml:space="preserve"> XE "Microsoft Dynamics 365 for Operations Activity, izdanje Enterprise" </w:instrText>
            </w:r>
            <w:r>
              <w:fldChar w:fldCharType="end"/>
            </w:r>
            <w:r>
              <w:t xml:space="preserve"> (SL licenca za korisnika)</w:t>
            </w:r>
          </w:p>
        </w:tc>
      </w:tr>
    </w:tbl>
    <w:p w:rsidR="007E2B9E" w:rsidRDefault="007E2B9E">
      <w:pPr>
        <w:pStyle w:val="ProductList-Body"/>
      </w:pPr>
    </w:p>
    <w:p w:rsidR="007E2B9E" w:rsidRDefault="004D62B3">
      <w:pPr>
        <w:pStyle w:val="ProductList-ClauseHeading"/>
        <w:outlineLvl w:val="3"/>
      </w:pPr>
      <w:r>
        <w:t>3.6 Microsoft Dynamics 365 for Operations Device – Pristup serverskom softveru sa CAL licencom za lokalnu instalaciju</w:t>
      </w:r>
    </w:p>
    <w:p w:rsidR="007E2B9E" w:rsidRDefault="004D62B3">
      <w:pPr>
        <w:pStyle w:val="ProductList-Body"/>
      </w:pPr>
      <w:r>
        <w:t>Pristup Serverskom softveru za korišćenje za operativne uređaje.</w:t>
      </w:r>
    </w:p>
    <w:tbl>
      <w:tblPr>
        <w:tblStyle w:val="PURTable"/>
        <w:tblW w:w="0" w:type="dxa"/>
        <w:tblLook w:val="04A0" w:firstRow="1" w:lastRow="0" w:firstColumn="1" w:lastColumn="0" w:noHBand="0" w:noVBand="1"/>
      </w:tblPr>
      <w:tblGrid>
        <w:gridCol w:w="3620"/>
        <w:gridCol w:w="3648"/>
        <w:gridCol w:w="3648"/>
      </w:tblGrid>
      <w:tr w:rsidR="007E2B9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E2B9E" w:rsidRDefault="004D62B3">
            <w:pPr>
              <w:pStyle w:val="ProductList-TableBody"/>
            </w:pPr>
            <w:r>
              <w:t>Licenca za pristup</w:t>
            </w:r>
          </w:p>
        </w:tc>
        <w:tc>
          <w:tcPr>
            <w:tcW w:w="4040" w:type="dxa"/>
            <w:tcBorders>
              <w:top w:val="single" w:sz="18" w:space="0" w:color="0072C6"/>
              <w:left w:val="single" w:sz="4" w:space="0" w:color="000000"/>
              <w:bottom w:val="single" w:sz="4" w:space="0" w:color="000000"/>
              <w:right w:val="none" w:sz="4" w:space="0" w:color="000000"/>
            </w:tcBorders>
          </w:tcPr>
          <w:p w:rsidR="007E2B9E" w:rsidRDefault="004D62B3">
            <w:pPr>
              <w:pStyle w:val="ProductList-TableBody"/>
            </w:pPr>
            <w:r>
              <w:t>CAL za Microsoft Dynamics 365 for Operations Device za lokalnu instalaciju (Uređaj)</w:t>
            </w:r>
          </w:p>
        </w:tc>
        <w:tc>
          <w:tcPr>
            <w:tcW w:w="4040" w:type="dxa"/>
            <w:tcBorders>
              <w:top w:val="single" w:sz="18" w:space="0" w:color="0072C6"/>
              <w:left w:val="none" w:sz="4" w:space="0" w:color="000000"/>
              <w:bottom w:val="single" w:sz="4" w:space="0" w:color="000000"/>
              <w:right w:val="single" w:sz="4" w:space="0" w:color="000000"/>
            </w:tcBorders>
          </w:tcPr>
          <w:p w:rsidR="007E2B9E" w:rsidRDefault="004D62B3">
            <w:pPr>
              <w:pStyle w:val="ProductList-TableBody"/>
            </w:pPr>
            <w:r>
              <w:t>Microsoft Dynamics 365 for Operations Device, izdanje Enterprise</w:t>
            </w:r>
            <w:r>
              <w:fldChar w:fldCharType="begin"/>
            </w:r>
            <w:r>
              <w:instrText xml:space="preserve"> XE "Microsoft Dynamics 365 for Operations Device, izdanje Enterprise" </w:instrText>
            </w:r>
            <w:r>
              <w:fldChar w:fldCharType="end"/>
            </w:r>
            <w:r>
              <w:t xml:space="preserve"> (SL za korisnika)</w:t>
            </w:r>
          </w:p>
        </w:tc>
      </w:tr>
    </w:tbl>
    <w:p w:rsidR="007E2B9E" w:rsidRDefault="007E2B9E">
      <w:pPr>
        <w:pStyle w:val="ProductList-ClauseHeading"/>
        <w:outlineLvl w:val="3"/>
      </w:pPr>
    </w:p>
    <w:p w:rsidR="007E2B9E" w:rsidRDefault="004D62B3">
      <w:pPr>
        <w:pStyle w:val="ProductList-ClauseHeading"/>
        <w:outlineLvl w:val="3"/>
      </w:pPr>
      <w:r>
        <w:t>3.7 Korisnička prava nad sistemom Dynamics 365 for Operations Servers</w:t>
      </w:r>
    </w:p>
    <w:p w:rsidR="007E2B9E" w:rsidRDefault="004D62B3">
      <w:pPr>
        <w:pStyle w:val="ProductList-Body"/>
      </w:pPr>
      <w:r>
        <w:rPr>
          <w:color w:val="000000"/>
        </w:rPr>
        <w:t>Softver može da uključuje dodatne komponente, izvršne i druge komponente identifikovane u štampanoj dokumentaciji ili onoj na mreži, a koje omogućavaju Klijentu da poveća njegovu funkcionalnost. Klijent može da izmeni ili da kreira izvedene radove od ovih komponenti i da koristi te izvedene radove, ali samo sa softverom i samo za interne svrhe Klijenta</w:t>
      </w:r>
      <w:r>
        <w:t>.</w:t>
      </w:r>
    </w:p>
    <w:p w:rsidR="007E2B9E" w:rsidRDefault="007E2B9E">
      <w:pPr>
        <w:pStyle w:val="ProductList-Body"/>
      </w:pPr>
    </w:p>
    <w:p w:rsidR="007E2B9E" w:rsidRDefault="004D62B3">
      <w:pPr>
        <w:pStyle w:val="ProductList-ClauseHeading"/>
        <w:outlineLvl w:val="3"/>
      </w:pPr>
      <w:r>
        <w:t>3.8 Korisnička prava nad sistemom Dynamics 365 za lokalnu instalaciju</w:t>
      </w:r>
    </w:p>
    <w:p w:rsidR="007E2B9E" w:rsidRDefault="004D62B3">
      <w:pPr>
        <w:pStyle w:val="ProductList-SubClauseHeading"/>
        <w:outlineLvl w:val="4"/>
      </w:pPr>
      <w:r>
        <w:t>3.8.1 Prava na korišćenje servera za CAL licence za Dynamics 365</w:t>
      </w:r>
    </w:p>
    <w:p w:rsidR="007E2B9E" w:rsidRDefault="004D62B3">
      <w:pPr>
        <w:pStyle w:val="ProductList-BodyIndented"/>
      </w:pPr>
      <w:r>
        <w:t>Klijenti sa CAL licencama za Microsoft Dynamics 365 mogu da instaliraju i koriste neograničeni broj kopija odgovarajućeg softvera Microsoft Dynamics 365 Server na mrežnom serveru ili deljenom serveru. Ovo pravo se ne primenjuje na Microsoft Dynamics 365 for Operations Server.</w:t>
      </w:r>
    </w:p>
    <w:p w:rsidR="007E2B9E" w:rsidRDefault="007E2B9E">
      <w:pPr>
        <w:pStyle w:val="ProductList-BodyIndented"/>
      </w:pPr>
    </w:p>
    <w:p w:rsidR="007E2B9E" w:rsidRDefault="004D62B3">
      <w:pPr>
        <w:pStyle w:val="ProductList-SubClauseHeading"/>
        <w:outlineLvl w:val="4"/>
      </w:pPr>
      <w:r>
        <w:t>3.8.2 Uslovi za kvalifikovane ponude</w:t>
      </w:r>
    </w:p>
    <w:p w:rsidR="007E2B9E" w:rsidRDefault="004D62B3">
      <w:pPr>
        <w:pStyle w:val="ProductList-BodyIndented"/>
      </w:pPr>
      <w:r>
        <w:t>Klijenti koji obnavljaju ugovor s Microsoft Dynamics CRM CAL licencama od 1. novembra 2016. mogu steći Licence kvalifikovane ponude za CAL licence za Microsoft Dynamics 365 za lokalnu instalaciju u obnovama ugovora pre 31. oktobra 2019.</w:t>
      </w:r>
    </w:p>
    <w:p w:rsidR="007E2B9E" w:rsidRDefault="007E2B9E">
      <w:pPr>
        <w:pStyle w:val="ProductList-BodyIndented"/>
      </w:pPr>
    </w:p>
    <w:p w:rsidR="007E2B9E" w:rsidRDefault="004D62B3">
      <w:pPr>
        <w:pStyle w:val="ProductList-ClauseHeading"/>
        <w:outlineLvl w:val="3"/>
      </w:pPr>
      <w:r>
        <w:t>3.6 Dodatni softver</w:t>
      </w:r>
    </w:p>
    <w:tbl>
      <w:tblPr>
        <w:tblStyle w:val="PURTable"/>
        <w:tblW w:w="0" w:type="dxa"/>
        <w:tblLook w:val="04A0" w:firstRow="1" w:lastRow="0" w:firstColumn="1" w:lastColumn="0" w:noHBand="0" w:noVBand="1"/>
      </w:tblPr>
      <w:tblGrid>
        <w:gridCol w:w="3655"/>
        <w:gridCol w:w="3634"/>
        <w:gridCol w:w="3627"/>
      </w:tblGrid>
      <w:tr w:rsidR="007E2B9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E2B9E" w:rsidRDefault="004D62B3">
            <w:pPr>
              <w:pStyle w:val="ProductList-TableBody"/>
            </w:pPr>
            <w:r>
              <w:t>MarketingPilot Connector za Microsoft Dynamics CRM (samo Workgroup Server 2016)</w:t>
            </w:r>
          </w:p>
        </w:tc>
        <w:tc>
          <w:tcPr>
            <w:tcW w:w="4040" w:type="dxa"/>
            <w:tcBorders>
              <w:top w:val="single" w:sz="18" w:space="0" w:color="0072C6"/>
              <w:left w:val="single" w:sz="4" w:space="0" w:color="000000"/>
              <w:bottom w:val="single" w:sz="4" w:space="0" w:color="000000"/>
              <w:right w:val="single" w:sz="4" w:space="0" w:color="000000"/>
            </w:tcBorders>
          </w:tcPr>
          <w:p w:rsidR="007E2B9E" w:rsidRDefault="004D62B3">
            <w:pPr>
              <w:pStyle w:val="ProductList-TableBody"/>
            </w:pPr>
            <w:r>
              <w:t>Microsoft 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7E2B9E" w:rsidRDefault="004D62B3">
            <w:pPr>
              <w:pStyle w:val="ProductList-TableBody"/>
            </w:pPr>
            <w:r>
              <w:t>Microsoft Dynamics CRM 2016 Microsoft Office Outlook</w:t>
            </w:r>
          </w:p>
        </w:tc>
      </w:tr>
      <w:tr w:rsidR="007E2B9E">
        <w:tc>
          <w:tcPr>
            <w:tcW w:w="404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pPr>
            <w:r>
              <w:t>Microsoft 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pPr>
            <w:r>
              <w:t>Microsoft 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pPr>
            <w:r>
              <w:t>Microsoft Dynamics CRM Reporting Extensions za Microsoft Dynamics CRM 2016</w:t>
            </w:r>
          </w:p>
        </w:tc>
      </w:tr>
      <w:tr w:rsidR="007E2B9E">
        <w:tc>
          <w:tcPr>
            <w:tcW w:w="404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pPr>
            <w:r>
              <w:t>Microsoft Dynamics CRM za podržane uređaje</w:t>
            </w:r>
          </w:p>
        </w:tc>
        <w:tc>
          <w:tcPr>
            <w:tcW w:w="404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pPr>
            <w:r>
              <w:t>Microsoft E-Mail Router and Rule Deployment Wizard za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pPr>
            <w:r>
              <w:t>Microsoft Dynamics Marketing Connector za Microsoft Dynamics CRM (ne Workgroup Server)</w:t>
            </w:r>
          </w:p>
        </w:tc>
      </w:tr>
      <w:tr w:rsidR="007E2B9E">
        <w:tc>
          <w:tcPr>
            <w:tcW w:w="404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pPr>
            <w:r>
              <w:t>Microsoft SharePoint Grid za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7E2B9E" w:rsidRDefault="007E2B9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7E2B9E" w:rsidRDefault="007E2B9E">
            <w:pPr>
              <w:pStyle w:val="ProductList-TableBody"/>
            </w:pPr>
          </w:p>
        </w:tc>
      </w:tr>
    </w:tbl>
    <w:p w:rsidR="007E2B9E" w:rsidRDefault="004D62B3">
      <w:pPr>
        <w:pStyle w:val="ProductList-Offering1SubSection"/>
        <w:outlineLvl w:val="2"/>
      </w:pPr>
      <w:bookmarkStart w:id="71" w:name="_Sec818"/>
      <w:r>
        <w:t>4. Software Assurance</w:t>
      </w:r>
      <w:bookmarkEnd w:id="71"/>
    </w:p>
    <w:tbl>
      <w:tblPr>
        <w:tblStyle w:val="PURTable"/>
        <w:tblW w:w="0" w:type="dxa"/>
        <w:tblLook w:val="04A0" w:firstRow="1" w:lastRow="0" w:firstColumn="1" w:lastColumn="0" w:noHBand="0" w:noVBand="1"/>
      </w:tblPr>
      <w:tblGrid>
        <w:gridCol w:w="3639"/>
        <w:gridCol w:w="3645"/>
        <w:gridCol w:w="3632"/>
      </w:tblGrid>
      <w:tr w:rsidR="007E2B9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7E2B9E" w:rsidRDefault="004D62B3">
            <w:pPr>
              <w:pStyle w:val="ProductList-TableBody"/>
            </w:pPr>
            <w:r>
              <w:fldChar w:fldCharType="begin"/>
            </w:r>
            <w:r>
              <w:instrText xml:space="preserve"> AutoTextList   \s NoStyle \t "SA pogodnosti: Označava kategoriju Proizvoda u svrhe utvrđivanja SA pogodnosti koje se široko primenjuju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tcPr>
          <w:p w:rsidR="007E2B9E" w:rsidRDefault="004D62B3">
            <w:pPr>
              <w:pStyle w:val="ProductList-TableBody"/>
            </w:pPr>
            <w:r>
              <w:fldChar w:fldCharType="begin"/>
            </w:r>
            <w:r>
              <w:instrText xml:space="preserve"> AutoTextList   \s NoStyle \t "Oporavak od katastrofe: Prava na raspolaganju SA klijentima za korišćenje softvera za svrhe uslovnog oporavka od katastrofe; detalje potražite u odeljku Serveri – Prava na oporavak od katastrofe u Dodatku B – Software Assurance." </w:instrText>
            </w:r>
            <w:r>
              <w:fldChar w:fldCharType="separate"/>
            </w:r>
            <w:r>
              <w:rPr>
                <w:color w:val="0563C1"/>
              </w:rPr>
              <w:t>Oporavak od katastrofe</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rsidR="007E2B9E" w:rsidRDefault="004D62B3">
            <w:pPr>
              <w:pStyle w:val="ProductList-TableBody"/>
            </w:pPr>
            <w:r>
              <w:fldChar w:fldCharType="begin"/>
            </w:r>
            <w:r>
              <w:instrText xml:space="preserve"> AutoTextList   \s NoStyle \t "Predajna prava: Prednost SA koja omogućava Klijentu da pokrene pasivne predajne instance Proizvoda zajedno sa softverom koji funkcioniše na Licenciranom serveru, u očekivanju predajnog događaja. (Punu definiciju potražite u Rečniku)" </w:instrText>
            </w:r>
            <w:r>
              <w:fldChar w:fldCharType="separate"/>
            </w:r>
            <w:r>
              <w:rPr>
                <w:color w:val="0563C1"/>
              </w:rPr>
              <w:t>Predajna prava</w:t>
            </w:r>
            <w:r>
              <w:fldChar w:fldCharType="end"/>
            </w:r>
            <w:r>
              <w:t>: Operations Server</w:t>
            </w:r>
          </w:p>
        </w:tc>
      </w:tr>
      <w:tr w:rsidR="007E2B9E">
        <w:tc>
          <w:tcPr>
            <w:tcW w:w="404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pPr>
            <w:r>
              <w:fldChar w:fldCharType="begin"/>
            </w:r>
            <w:r>
              <w:instrText xml:space="preserve"> AutoTextList   \s NoStyle \t "Mobilnost licence: Prava na raspolaganju SA klijentima bilo da prenesu licence izvan standardnih rokova ili da koriste Proizvode na višeklijentskim serverima izvan njihovih centara sa podacima; detalje potražite u odeljku Mobilnost licence u Dodatku B." </w:instrText>
            </w:r>
            <w:r>
              <w:fldChar w:fldCharType="separate"/>
            </w:r>
            <w:r>
              <w:rPr>
                <w:color w:val="0563C1"/>
              </w:rPr>
              <w:t>Mobilnost licence</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pPr>
            <w:r>
              <w:fldChar w:fldCharType="begin"/>
            </w:r>
            <w:r>
              <w:instrText xml:space="preserve"> AutoTextList   \s NoStyle \t "Prava migracije: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migracije</w:t>
            </w:r>
            <w:r>
              <w:fldChar w:fldCharType="end"/>
            </w:r>
            <w:r>
              <w:t xml:space="preserve">: </w:t>
            </w:r>
            <w:hyperlink r:id="rId41">
              <w:r>
                <w:rPr>
                  <w:color w:val="00467F"/>
                  <w:u w:val="single"/>
                </w:rPr>
                <w:t>Lista proizvoda – novembar 2014. i jun 2015</w:t>
              </w:r>
            </w:hyperlink>
            <w:r>
              <w:t xml:space="preserve">; </w:t>
            </w:r>
            <w:hyperlink r:id="rId42">
              <w:r>
                <w:rPr>
                  <w:color w:val="00467F"/>
                  <w:u w:val="single"/>
                </w:rPr>
                <w:t>Uslovi za proizvod – decembar 2016</w:t>
              </w:r>
            </w:hyperlink>
            <w:r>
              <w:t xml:space="preserve">; </w:t>
            </w:r>
            <w:hyperlink r:id="rId43">
              <w:r>
                <w:rPr>
                  <w:color w:val="00467F"/>
                  <w:u w:val="single"/>
                </w:rPr>
                <w:t>Uslovi za proizvod – jul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2B9E" w:rsidRDefault="004D62B3">
            <w:pPr>
              <w:pStyle w:val="ProductList-TableBody"/>
            </w:pPr>
            <w:r>
              <w:rPr>
                <w:color w:val="404040"/>
              </w:rPr>
              <w:t>Prava rominga: Nije primenjivo</w:t>
            </w:r>
          </w:p>
        </w:tc>
      </w:tr>
      <w:tr w:rsidR="007E2B9E">
        <w:tc>
          <w:tcPr>
            <w:tcW w:w="404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pPr>
            <w:r>
              <w:fldChar w:fldCharType="begin"/>
            </w:r>
            <w:r>
              <w:instrText xml:space="preserve"> AutoTextList   \s NoStyle \t "Samostalno pružanje usluga hostinga: SA pogodnost kojom se dozvoljava korišćenje Proizvoda za svrhe uslovnog hostinga; detalje potražite u Serveri – odeljak Samostalno hostovane aplikacije u Dodatku B – Software Assurance." </w:instrText>
            </w:r>
            <w:r>
              <w:fldChar w:fldCharType="separate"/>
            </w:r>
            <w:r>
              <w:rPr>
                <w:color w:val="0563C1"/>
              </w:rPr>
              <w:t>Samostalno pružanje usluga hostinga</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2B9E" w:rsidRDefault="004D62B3">
            <w:pPr>
              <w:pStyle w:val="ProductList-TableBody"/>
            </w:pPr>
            <w:r>
              <w:rPr>
                <w:color w:val="404040"/>
              </w:rPr>
              <w:t>SA ekvivalentna prava: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2B9E" w:rsidRDefault="007E2B9E">
            <w:pPr>
              <w:pStyle w:val="ProductList-TableBody"/>
            </w:pPr>
          </w:p>
        </w:tc>
      </w:tr>
    </w:tbl>
    <w:p w:rsidR="007E2B9E" w:rsidRDefault="007E2B9E">
      <w:pPr>
        <w:pStyle w:val="ProductList-Body"/>
      </w:pPr>
    </w:p>
    <w:p w:rsidR="007E2B9E" w:rsidRDefault="004D62B3">
      <w:pPr>
        <w:pStyle w:val="ProductList-ClauseHeading"/>
        <w:outlineLvl w:val="3"/>
      </w:pPr>
      <w:r>
        <w:t>4.1 Prava na korišćenje servera</w:t>
      </w:r>
    </w:p>
    <w:p w:rsidR="007E2B9E" w:rsidRDefault="004D62B3">
      <w:pPr>
        <w:pStyle w:val="ProductList-Body"/>
      </w:pPr>
      <w:r>
        <w:t>Klijenti mogu da koriste Microsoft Dynamics CRM Server 2016 ili bilo koju prethodnu verziju serverskog softvera umesto softvera Microsoft Dynamics 365 Server. Klijenti mogu da koriste Microsoft Dynamics AX 2012 R3 ili bilo koju prethodnu verziju serverskog softvera umesto softvera Microsoft Dynamics 365 for Operations Server. Klijenti sa Software Assurance pokrićem na CAL licence za Microsoft Dynamics 365 za lokalnu instalaciju mogu da koriste nove verzije servera Microsoft Dynamics 365 On-premises Server koju su dobili kupovinom CAL ili USL licenci za usluge Dynamics 365 Services.</w:t>
      </w:r>
    </w:p>
    <w:p w:rsidR="007E2B9E" w:rsidRDefault="007E2B9E">
      <w:pPr>
        <w:pStyle w:val="ProductList-Body"/>
      </w:pPr>
    </w:p>
    <w:p w:rsidR="007E2B9E" w:rsidRDefault="004D62B3">
      <w:pPr>
        <w:pStyle w:val="ProductList-ClauseHeading"/>
        <w:outlineLvl w:val="3"/>
      </w:pPr>
      <w:r>
        <w:t>4.2 Prava nad softverom Dynamics 365 for Operations Server</w:t>
      </w:r>
    </w:p>
    <w:p w:rsidR="007E2B9E" w:rsidRDefault="004D62B3">
      <w:pPr>
        <w:pStyle w:val="ProductList-Body"/>
      </w:pPr>
      <w:r>
        <w:t xml:space="preserve">Dynamics 365 for Operations Server mogu da koriste samo Klijenti koji imaju aktivno SA pokriće ili ekvivalentnu licencu. Klijenti koji dozvole da im SA pokriće ili ekvivalentna licenca istekne moraju da deinstaliraju serverski softver. Klijenti koji imaju stalna prava mogu da instaliraju najnoviju verziju sistema Dynamics AX 2012 R3 Server ili Commerce Server koja je na raspolaganju u trenutku isteka. </w:t>
      </w:r>
    </w:p>
    <w:p w:rsidR="007E2B9E" w:rsidRDefault="007E2B9E">
      <w:pPr>
        <w:pStyle w:val="ProductList-Body"/>
      </w:pPr>
    </w:p>
    <w:p w:rsidR="007E2B9E" w:rsidRDefault="004D62B3">
      <w:pPr>
        <w:pStyle w:val="ProductList-ClauseHeading"/>
        <w:outlineLvl w:val="3"/>
      </w:pPr>
      <w:r>
        <w:t>4.3 Lokalizacija i ispravke</w:t>
      </w:r>
    </w:p>
    <w:p w:rsidR="007E2B9E" w:rsidRDefault="004D62B3">
      <w:pPr>
        <w:pStyle w:val="ProductList-Body"/>
      </w:pPr>
      <w:r>
        <w:t xml:space="preserve">Klijent je kvalifikovan da dobija i koristi ispravke koje se odnose na poreze državnih institucija i regulatorne zahteve na Licenciranim serverima pod uslovom da poseduje aktivno SA pokriće ili ekvivalentnu licencu za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Licencirane servere</w:t>
      </w:r>
      <w:r>
        <w:fldChar w:fldCharType="end"/>
      </w:r>
      <w:r>
        <w:t xml:space="preserve"> i </w:t>
      </w:r>
      <w:r>
        <w:fldChar w:fldCharType="begin"/>
      </w:r>
      <w:r>
        <w:instrText xml:space="preserve"> AutoTextList   \s NoStyle \t "CAL se odnosi na klijentovu licencu za pristup koju može dodeliti korisnik ili uređaj, prema potrebi. (Punu definiciju potražite u Rečniku)" </w:instrText>
      </w:r>
      <w:r>
        <w:fldChar w:fldCharType="separate"/>
      </w:r>
      <w:r>
        <w:rPr>
          <w:color w:val="0563C1"/>
        </w:rPr>
        <w:t>CAL licence</w:t>
      </w:r>
      <w:r>
        <w:fldChar w:fldCharType="end"/>
      </w:r>
      <w:r>
        <w:t>.</w:t>
      </w:r>
    </w:p>
    <w:p w:rsidR="007E2B9E" w:rsidRDefault="007E2B9E">
      <w:pPr>
        <w:pStyle w:val="ProductList-Body"/>
      </w:pPr>
    </w:p>
    <w:p w:rsidR="007E2B9E" w:rsidRDefault="004D62B3">
      <w:pPr>
        <w:pStyle w:val="ProductList-ClauseHeading"/>
        <w:outlineLvl w:val="3"/>
      </w:pPr>
      <w:r>
        <w:t>4.4 Unified Service Desk (USD)</w:t>
      </w:r>
    </w:p>
    <w:p w:rsidR="007E2B9E" w:rsidRDefault="004D62B3">
      <w:pPr>
        <w:pStyle w:val="ProductList-Body"/>
      </w:pPr>
      <w:r>
        <w:t xml:space="preserve">Za svaki dodatni CAL za Microsoft Dynamics 365 za prodaju za lokalnu instalaciju ili CAL za Dynamics 365 za Korisničku podršku za lokalnu instalaciju za koji Klijent poseduje SA, Klijent može da instalira i koristi Unified Service Desk (USD) na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Licenciranom uređaju</w:t>
      </w:r>
      <w:r>
        <w:fldChar w:fldCharType="end"/>
      </w:r>
      <w:r>
        <w:t xml:space="preserve">. Pravo na korišćenje USD-a je ograničeno na korisnika ili uređaj kojem je kvalifikujući </w:t>
      </w:r>
      <w:r>
        <w:fldChar w:fldCharType="begin"/>
      </w:r>
      <w:r>
        <w:instrText xml:space="preserve"> AutoTextList   \s NoStyle \t "CAL se odnosi na klijentovu licencu za pristup koju može dodeliti korisnik ili uređaj, prema potrebi. (Punu definiciju potražite u Rečniku)" </w:instrText>
      </w:r>
      <w:r>
        <w:fldChar w:fldCharType="separate"/>
      </w:r>
      <w:r>
        <w:rPr>
          <w:color w:val="0563C1"/>
        </w:rPr>
        <w:t>CAL</w:t>
      </w:r>
      <w:r>
        <w:fldChar w:fldCharType="end"/>
      </w:r>
      <w:r>
        <w:t xml:space="preserve"> dodeljen.</w:t>
      </w:r>
    </w:p>
    <w:p w:rsidR="007E2B9E" w:rsidRDefault="007E2B9E">
      <w:pPr>
        <w:pStyle w:val="ProductList-Body"/>
      </w:pPr>
    </w:p>
    <w:p w:rsidR="007E2B9E" w:rsidRDefault="004D62B3">
      <w:pPr>
        <w:pStyle w:val="ProductList-ClauseHeading"/>
        <w:outlineLvl w:val="3"/>
      </w:pPr>
      <w:r>
        <w:t>4.5 Microsoft Dynamics CustomerSource</w:t>
      </w:r>
    </w:p>
    <w:p w:rsidR="007E2B9E" w:rsidRDefault="004D62B3">
      <w:pPr>
        <w:pStyle w:val="ProductList-Body"/>
      </w:pPr>
      <w:r>
        <w:t xml:space="preserve">Klijenti sa CAL licencom za Microsoft Dynamics 365 za lokalnu instalaciju sa aktivnim SA pokrićem imaće pristup usluzi CustomerSource. </w:t>
      </w:r>
    </w:p>
    <w:p w:rsidR="007E2B9E" w:rsidRDefault="007E2B9E">
      <w:pPr>
        <w:pStyle w:val="PURBreadcrumb"/>
      </w:pPr>
    </w:p>
    <w:tbl>
      <w:tblPr>
        <w:tblStyle w:val="PURTable"/>
        <w:tblW w:w="0" w:type="dxa"/>
        <w:tblLook w:val="04A0" w:firstRow="1" w:lastRow="0" w:firstColumn="1" w:lastColumn="0" w:noHBand="0" w:noVBand="1"/>
      </w:tblPr>
      <w:tblGrid>
        <w:gridCol w:w="10916"/>
      </w:tblGrid>
      <w:tr w:rsidR="007E2B9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E2B9E" w:rsidRDefault="00263A56">
            <w:pPr>
              <w:pStyle w:val="ProductList-TableBody"/>
              <w:jc w:val="right"/>
            </w:pPr>
            <w:hyperlink w:anchor="_Sec842">
              <w:r w:rsidR="004D62B3">
                <w:rPr>
                  <w:color w:val="00467F"/>
                  <w:sz w:val="14"/>
                  <w:u w:val="single"/>
                </w:rPr>
                <w:t>Sadržaj</w:t>
              </w:r>
            </w:hyperlink>
            <w:r w:rsidR="004D62B3">
              <w:rPr>
                <w:sz w:val="14"/>
              </w:rPr>
              <w:t>/</w:t>
            </w:r>
            <w:hyperlink w:anchor="_Sec549">
              <w:r w:rsidR="004D62B3">
                <w:rPr>
                  <w:color w:val="00467F"/>
                  <w:sz w:val="14"/>
                  <w:u w:val="single"/>
                </w:rPr>
                <w:t>Rečnik</w:t>
              </w:r>
            </w:hyperlink>
            <w:r w:rsidR="004D62B3">
              <w:rPr>
                <w:sz w:val="14"/>
              </w:rPr>
              <w:t>/</w:t>
            </w:r>
            <w:hyperlink w:anchor="_Sec844">
              <w:r w:rsidR="004D62B3">
                <w:rPr>
                  <w:color w:val="00467F"/>
                  <w:sz w:val="14"/>
                  <w:u w:val="single"/>
                </w:rPr>
                <w:t>Indeks</w:t>
              </w:r>
            </w:hyperlink>
          </w:p>
        </w:tc>
      </w:tr>
    </w:tbl>
    <w:p w:rsidR="007E2B9E" w:rsidRDefault="007E2B9E">
      <w:pPr>
        <w:pStyle w:val="ProductList-Body"/>
      </w:pPr>
    </w:p>
    <w:p w:rsidR="007E2B9E" w:rsidRDefault="004D62B3">
      <w:pPr>
        <w:pStyle w:val="ProductList-Offering1HeadingNoBorder"/>
        <w:outlineLvl w:val="1"/>
      </w:pPr>
      <w:bookmarkStart w:id="72" w:name="_Sec607"/>
      <w:r>
        <w:t>Microsoft Identity Manager</w:t>
      </w:r>
      <w:bookmarkEnd w:id="72"/>
      <w:r>
        <w:fldChar w:fldCharType="begin"/>
      </w:r>
      <w:r>
        <w:instrText xml:space="preserve"> TC "</w:instrText>
      </w:r>
      <w:bookmarkStart w:id="73" w:name="_Toc502073396"/>
      <w:r>
        <w:instrText>Microsoft Identity Manager</w:instrText>
      </w:r>
      <w:bookmarkEnd w:id="73"/>
      <w:r>
        <w:instrText>" \l 2</w:instrText>
      </w:r>
      <w:r>
        <w:fldChar w:fldCharType="end"/>
      </w:r>
    </w:p>
    <w:p w:rsidR="007E2B9E" w:rsidRDefault="004D62B3">
      <w:pPr>
        <w:pStyle w:val="ProductList-Offering1SubSection"/>
        <w:outlineLvl w:val="2"/>
      </w:pPr>
      <w:bookmarkStart w:id="74" w:name="_Sec677"/>
      <w:r>
        <w:t>1. Dostupnost programa</w:t>
      </w:r>
      <w:bookmarkEnd w:id="74"/>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7E2B9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E2B9E" w:rsidRDefault="004D62B3">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2B9E" w:rsidRDefault="004D62B3">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2B9E" w:rsidRDefault="004D62B3">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2B9E" w:rsidRDefault="004D62B3">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2B9E" w:rsidRDefault="004D62B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2B9E" w:rsidRDefault="004D62B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2B9E" w:rsidRDefault="004D62B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2B9E" w:rsidRDefault="004D62B3">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2B9E" w:rsidRDefault="004D62B3">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2B9E" w:rsidRDefault="004D62B3">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2B9E" w:rsidRDefault="004D62B3">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7E2B9E" w:rsidRDefault="004D62B3">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7E2B9E">
        <w:tc>
          <w:tcPr>
            <w:tcW w:w="4160" w:type="dxa"/>
            <w:tcBorders>
              <w:top w:val="single" w:sz="6" w:space="0" w:color="FFFFFF"/>
              <w:left w:val="none" w:sz="4" w:space="0" w:color="BFBFBF"/>
              <w:bottom w:val="dashed" w:sz="4" w:space="0" w:color="BFBFBF"/>
              <w:right w:val="none" w:sz="4" w:space="0" w:color="6E6E6E"/>
            </w:tcBorders>
          </w:tcPr>
          <w:p w:rsidR="007E2B9E" w:rsidRDefault="004D62B3">
            <w:pPr>
              <w:pStyle w:val="ProductList-TableBody"/>
            </w:pPr>
            <w:r>
              <w:t>Microsoft Identity Manager 2016 CAL</w:t>
            </w:r>
            <w:r>
              <w:fldChar w:fldCharType="begin"/>
            </w:r>
            <w:r>
              <w:instrText xml:space="preserve"> XE "Microsoft Identity Manager 2016 CAL" </w:instrText>
            </w:r>
            <w:r>
              <w:fldChar w:fldCharType="end"/>
            </w:r>
            <w:r>
              <w:t xml:space="preserve"> (za korisnika)</w:t>
            </w:r>
          </w:p>
        </w:tc>
        <w:tc>
          <w:tcPr>
            <w:tcW w:w="620" w:type="dxa"/>
            <w:tcBorders>
              <w:top w:val="single" w:sz="6" w:space="0" w:color="FFFFFF"/>
              <w:left w:val="none" w:sz="4" w:space="0" w:color="6E6E6E"/>
              <w:bottom w:val="dashed" w:sz="4" w:space="0" w:color="BFBFBF"/>
              <w:right w:val="none" w:sz="4" w:space="0" w:color="6E6E6E"/>
            </w:tcBorders>
          </w:tcPr>
          <w:p w:rsidR="007E2B9E" w:rsidRDefault="004D62B3">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7E2B9E" w:rsidRDefault="004D62B3">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7E2B9E" w:rsidRDefault="004D62B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7E2B9E" w:rsidRDefault="004D62B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7E2B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7E2B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7E2B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7E2B9E">
        <w:tc>
          <w:tcPr>
            <w:tcW w:w="4160" w:type="dxa"/>
            <w:tcBorders>
              <w:top w:val="dashed" w:sz="4" w:space="0" w:color="BFBFBF"/>
              <w:left w:val="none" w:sz="4" w:space="0" w:color="BFBFBF"/>
              <w:bottom w:val="none" w:sz="4" w:space="0" w:color="BFBFBF"/>
              <w:right w:val="none" w:sz="4" w:space="0" w:color="6E6E6E"/>
            </w:tcBorders>
          </w:tcPr>
          <w:p w:rsidR="007E2B9E" w:rsidRDefault="004D62B3">
            <w:pPr>
              <w:pStyle w:val="ProductList-TableBody"/>
            </w:pPr>
            <w:r>
              <w:rPr>
                <w:color w:val="000000"/>
              </w:rPr>
              <w:t>Licenca za eksterno povezivanje za Microsoft Identity Manager 2016</w:t>
            </w:r>
            <w:r>
              <w:fldChar w:fldCharType="begin"/>
            </w:r>
            <w:r>
              <w:instrText xml:space="preserve"> XE "Licenca za eksterno povezivanje za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7E2B9E" w:rsidRDefault="004D62B3">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7E2B9E" w:rsidRDefault="004D62B3">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7E2B9E" w:rsidRDefault="004D62B3">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7E2B9E" w:rsidRDefault="004D62B3">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7E2B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7E2B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7E2B9E" w:rsidRDefault="004D62B3">
      <w:pPr>
        <w:pStyle w:val="ProductList-Offering1SubSection"/>
        <w:outlineLvl w:val="2"/>
      </w:pPr>
      <w:bookmarkStart w:id="75" w:name="_Sec733"/>
      <w:r>
        <w:t>2. Uslovi za proizvod</w:t>
      </w:r>
      <w:bookmarkEnd w:id="75"/>
    </w:p>
    <w:tbl>
      <w:tblPr>
        <w:tblStyle w:val="PURTable"/>
        <w:tblW w:w="0" w:type="dxa"/>
        <w:tblLook w:val="04A0" w:firstRow="1" w:lastRow="0" w:firstColumn="1" w:lastColumn="0" w:noHBand="0" w:noVBand="1"/>
      </w:tblPr>
      <w:tblGrid>
        <w:gridCol w:w="3636"/>
        <w:gridCol w:w="3644"/>
        <w:gridCol w:w="3636"/>
      </w:tblGrid>
      <w:tr w:rsidR="007E2B9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E2B9E" w:rsidRDefault="004D62B3">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7E2B9E" w:rsidRDefault="004D62B3">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E2B9E" w:rsidRDefault="004D62B3">
            <w:pPr>
              <w:pStyle w:val="ProductList-TableBody"/>
            </w:pPr>
            <w:r>
              <w:rPr>
                <w:color w:val="404040"/>
              </w:rPr>
              <w:t>Ranija izdanja: Nije primenjivo</w:t>
            </w:r>
          </w:p>
        </w:tc>
      </w:tr>
      <w:tr w:rsidR="007E2B9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2B9E" w:rsidRDefault="004D62B3">
            <w:pPr>
              <w:pStyle w:val="ProductList-TableBody"/>
            </w:pPr>
            <w:r>
              <w:rPr>
                <w:color w:val="404040"/>
              </w:rPr>
              <w:t>Kvalifikovano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2B9E" w:rsidRDefault="004D62B3">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7E2B9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2B9E" w:rsidRDefault="004D62B3">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2B9E" w:rsidRDefault="004D62B3">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2B9E" w:rsidRDefault="004D62B3">
            <w:pPr>
              <w:pStyle w:val="ProductList-TableBody"/>
            </w:pPr>
            <w:r>
              <w:rPr>
                <w:color w:val="404040"/>
              </w:rPr>
              <w:t>Kvalifikovano za smanjenje: Nije primenjivo</w:t>
            </w:r>
          </w:p>
        </w:tc>
      </w:tr>
      <w:tr w:rsidR="007E2B9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2B9E" w:rsidRDefault="004D62B3">
            <w:pPr>
              <w:pStyle w:val="ProductList-TableBody"/>
            </w:pPr>
            <w:r>
              <w:rPr>
                <w:color w:val="404040"/>
              </w:rPr>
              <w:t>Kvalifikovano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2B9E" w:rsidRDefault="004D62B3">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2B9E" w:rsidRDefault="004D62B3">
            <w:pPr>
              <w:pStyle w:val="ProductList-TableBody"/>
            </w:pPr>
            <w:r>
              <w:rPr>
                <w:color w:val="404040"/>
              </w:rPr>
              <w:t>Kvalifikovano za True-Up: Nije primenjivo</w:t>
            </w:r>
          </w:p>
        </w:tc>
      </w:tr>
      <w:tr w:rsidR="007E2B9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2B9E" w:rsidRDefault="004D62B3">
            <w:pPr>
              <w:pStyle w:val="ProductList-TableBody"/>
            </w:pPr>
            <w:r>
              <w:rPr>
                <w:color w:val="404040"/>
              </w:rPr>
              <w:t>UTD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2B9E" w:rsidRDefault="007E2B9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2B9E" w:rsidRDefault="007E2B9E">
            <w:pPr>
              <w:pStyle w:val="ProductList-TableBody"/>
            </w:pPr>
          </w:p>
        </w:tc>
      </w:tr>
    </w:tbl>
    <w:p w:rsidR="007E2B9E" w:rsidRDefault="004D62B3">
      <w:pPr>
        <w:pStyle w:val="ProductList-Offering1SubSection"/>
        <w:outlineLvl w:val="2"/>
      </w:pPr>
      <w:bookmarkStart w:id="76" w:name="_Sec788"/>
      <w:r>
        <w:t>3. Korisnička prava</w:t>
      </w:r>
      <w:bookmarkEnd w:id="76"/>
    </w:p>
    <w:tbl>
      <w:tblPr>
        <w:tblStyle w:val="PURTable"/>
        <w:tblW w:w="0" w:type="dxa"/>
        <w:tblLook w:val="04A0" w:firstRow="1" w:lastRow="0" w:firstColumn="1" w:lastColumn="0" w:noHBand="0" w:noVBand="1"/>
      </w:tblPr>
      <w:tblGrid>
        <w:gridCol w:w="3645"/>
        <w:gridCol w:w="3630"/>
        <w:gridCol w:w="3641"/>
      </w:tblGrid>
      <w:tr w:rsidR="007E2B9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E2B9E" w:rsidRDefault="004D62B3">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p>
        </w:tc>
        <w:tc>
          <w:tcPr>
            <w:tcW w:w="4040" w:type="dxa"/>
            <w:tcBorders>
              <w:top w:val="single" w:sz="18" w:space="0" w:color="00188F"/>
              <w:left w:val="single" w:sz="4" w:space="0" w:color="000000"/>
              <w:bottom w:val="single" w:sz="4" w:space="0" w:color="000000"/>
              <w:right w:val="single" w:sz="4" w:space="0" w:color="000000"/>
            </w:tcBorders>
          </w:tcPr>
          <w:p w:rsidR="007E2B9E" w:rsidRDefault="004D62B3">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rsidR="007E2B9E" w:rsidRDefault="004D62B3">
            <w:pPr>
              <w:pStyle w:val="ProductList-TableBody"/>
            </w:pPr>
            <w:r>
              <w:fldChar w:fldCharType="begin"/>
            </w:r>
            <w:r>
              <w:instrText xml:space="preserve"> AutoTextList   \s NoStyle \t "Dodatni softver: Softver identifikovan u Korisničkim pravima za Serverske proizvode koje Klijent sme da koristi na bilo kom uređaju zajedno sa serverskim softverom." </w:instrText>
            </w:r>
            <w:r>
              <w:fldChar w:fldCharType="separate"/>
            </w:r>
            <w:r>
              <w:rPr>
                <w:color w:val="0563C1"/>
              </w:rPr>
              <w:t>Dodatni softver</w:t>
            </w:r>
            <w:r>
              <w:fldChar w:fldCharType="end"/>
            </w:r>
            <w:r>
              <w:t>: Da</w:t>
            </w:r>
          </w:p>
        </w:tc>
      </w:tr>
      <w:tr w:rsidR="007E2B9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2B9E" w:rsidRDefault="004D62B3">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2B9E" w:rsidRDefault="004D62B3">
            <w:pPr>
              <w:pStyle w:val="ProductList-TableBody"/>
            </w:pPr>
            <w:r>
              <w:rPr>
                <w:color w:val="404040"/>
              </w:rPr>
              <w:t>Zahtevi u pogledu pristupa spoljnih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2B9E" w:rsidRDefault="004D62B3">
            <w:pPr>
              <w:pStyle w:val="ProductList-TableBody"/>
            </w:pPr>
            <w:r>
              <w:rPr>
                <w:color w:val="404040"/>
              </w:rPr>
              <w:t>Obuhvaćene tehnologije: Nije primenjivo</w:t>
            </w:r>
          </w:p>
        </w:tc>
      </w:tr>
      <w:tr w:rsidR="007E2B9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2B9E" w:rsidRDefault="004D62B3">
            <w:pPr>
              <w:pStyle w:val="ProductList-TableBody"/>
            </w:pPr>
            <w:r>
              <w:rPr>
                <w:color w:val="404040"/>
              </w:rPr>
              <w:t>Obaveštenja: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2B9E" w:rsidRDefault="007E2B9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2B9E" w:rsidRDefault="007E2B9E">
            <w:pPr>
              <w:pStyle w:val="ProductList-TableBody"/>
            </w:pPr>
          </w:p>
        </w:tc>
      </w:tr>
    </w:tbl>
    <w:p w:rsidR="007E2B9E" w:rsidRDefault="007E2B9E">
      <w:pPr>
        <w:pStyle w:val="ProductList-Body"/>
      </w:pPr>
    </w:p>
    <w:p w:rsidR="007E2B9E" w:rsidRDefault="004D62B3">
      <w:pPr>
        <w:pStyle w:val="ProductList-ClauseHeading"/>
        <w:outlineLvl w:val="3"/>
      </w:pPr>
      <w:r>
        <w:t>3.1 Dodatni softver</w:t>
      </w:r>
    </w:p>
    <w:tbl>
      <w:tblPr>
        <w:tblStyle w:val="PURTable"/>
        <w:tblW w:w="0" w:type="dxa"/>
        <w:tblLook w:val="04A0" w:firstRow="1" w:lastRow="0" w:firstColumn="1" w:lastColumn="0" w:noHBand="0" w:noVBand="1"/>
      </w:tblPr>
      <w:tblGrid>
        <w:gridCol w:w="3680"/>
        <w:gridCol w:w="3618"/>
        <w:gridCol w:w="3618"/>
      </w:tblGrid>
      <w:tr w:rsidR="007E2B9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E2B9E" w:rsidRDefault="004D62B3">
            <w:pPr>
              <w:pStyle w:val="ProductList-TableBody"/>
            </w:pPr>
            <w:r>
              <w:t>Klijentski softver</w:t>
            </w:r>
          </w:p>
        </w:tc>
        <w:tc>
          <w:tcPr>
            <w:tcW w:w="4040" w:type="dxa"/>
            <w:tcBorders>
              <w:top w:val="single" w:sz="18" w:space="0" w:color="0072C6"/>
              <w:left w:val="single" w:sz="4" w:space="0" w:color="000000"/>
              <w:bottom w:val="single" w:sz="4" w:space="0" w:color="000000"/>
              <w:right w:val="single" w:sz="4" w:space="0" w:color="000000"/>
            </w:tcBorders>
          </w:tcPr>
          <w:p w:rsidR="007E2B9E" w:rsidRDefault="007E2B9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7E2B9E" w:rsidRDefault="007E2B9E">
            <w:pPr>
              <w:pStyle w:val="ProductList-TableBody"/>
            </w:pPr>
          </w:p>
        </w:tc>
      </w:tr>
    </w:tbl>
    <w:p w:rsidR="007E2B9E" w:rsidRDefault="004D62B3">
      <w:pPr>
        <w:pStyle w:val="ProductList-Offering1SubSection"/>
        <w:outlineLvl w:val="2"/>
      </w:pPr>
      <w:bookmarkStart w:id="77" w:name="_Sec815"/>
      <w:r>
        <w:t>4. Software Assurance</w:t>
      </w:r>
      <w:bookmarkEnd w:id="77"/>
    </w:p>
    <w:tbl>
      <w:tblPr>
        <w:tblStyle w:val="PURTable"/>
        <w:tblW w:w="0" w:type="dxa"/>
        <w:tblLook w:val="04A0" w:firstRow="1" w:lastRow="0" w:firstColumn="1" w:lastColumn="0" w:noHBand="0" w:noVBand="1"/>
      </w:tblPr>
      <w:tblGrid>
        <w:gridCol w:w="3640"/>
        <w:gridCol w:w="3646"/>
        <w:gridCol w:w="3630"/>
      </w:tblGrid>
      <w:tr w:rsidR="007E2B9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E2B9E" w:rsidRDefault="004D62B3">
            <w:pPr>
              <w:pStyle w:val="ProductList-TableBody"/>
            </w:pPr>
            <w:r>
              <w:fldChar w:fldCharType="begin"/>
            </w:r>
            <w:r>
              <w:instrText xml:space="preserve"> AutoTextList   \s NoStyle \t "SA pogodnosti: Označava kategoriju Proizvoda u svrhe utvrđivanja SA pogodnosti koje se široko primenjuju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E2B9E" w:rsidRDefault="004D62B3">
            <w:pPr>
              <w:pStyle w:val="ProductList-TableBody"/>
            </w:pPr>
            <w:r>
              <w:fldChar w:fldCharType="begin"/>
            </w:r>
            <w:r>
              <w:instrText xml:space="preserve"> AutoTextList   \s NoStyle \t "Oporavak od katastrofe: Prava na raspolaganju SA klijentima za korišćenje softvera za svrhe uslovnog oporavka od katastrofe; detalje potražite u odeljku Serveri – Prava na oporavak od katastrofe u Dodatku B – Software Assurance." </w:instrText>
            </w:r>
            <w:r>
              <w:fldChar w:fldCharType="separate"/>
            </w:r>
            <w:r>
              <w:rPr>
                <w:color w:val="0563C1"/>
              </w:rPr>
              <w:t>Oporavak od katastrofe</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E2B9E" w:rsidRDefault="004D62B3">
            <w:pPr>
              <w:pStyle w:val="ProductList-TableBody"/>
            </w:pPr>
            <w:r>
              <w:rPr>
                <w:color w:val="404040"/>
              </w:rPr>
              <w:t>Predajna prava: Nije primenjivo</w:t>
            </w:r>
          </w:p>
        </w:tc>
      </w:tr>
      <w:tr w:rsidR="007E2B9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2B9E" w:rsidRDefault="004D62B3">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2B9E" w:rsidRDefault="004D62B3">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2B9E" w:rsidRDefault="004D62B3">
            <w:pPr>
              <w:pStyle w:val="ProductList-TableBody"/>
            </w:pPr>
            <w:r>
              <w:rPr>
                <w:color w:val="404040"/>
              </w:rPr>
              <w:t>Prava rominga: Nije primenjivo</w:t>
            </w:r>
          </w:p>
        </w:tc>
      </w:tr>
      <w:tr w:rsidR="007E2B9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2B9E" w:rsidRDefault="004D62B3">
            <w:pPr>
              <w:pStyle w:val="ProductList-TableBody"/>
            </w:pPr>
            <w:r>
              <w:rPr>
                <w:color w:val="404040"/>
              </w:rPr>
              <w:t>Samostalno pružanje usluga hostinga: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2B9E" w:rsidRDefault="004D62B3">
            <w:pPr>
              <w:pStyle w:val="ProductList-TableBody"/>
            </w:pPr>
            <w:r>
              <w:rPr>
                <w:color w:val="404040"/>
              </w:rPr>
              <w:t>SA ekvivalentna prava: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2B9E" w:rsidRDefault="007E2B9E">
            <w:pPr>
              <w:pStyle w:val="ProductList-TableBody"/>
            </w:pPr>
          </w:p>
        </w:tc>
      </w:tr>
    </w:tbl>
    <w:p w:rsidR="007E2B9E" w:rsidRDefault="007E2B9E">
      <w:pPr>
        <w:pStyle w:val="ProductList-Body"/>
        <w:jc w:val="right"/>
      </w:pPr>
    </w:p>
    <w:tbl>
      <w:tblPr>
        <w:tblStyle w:val="PURTable"/>
        <w:tblW w:w="0" w:type="dxa"/>
        <w:tblLook w:val="04A0" w:firstRow="1" w:lastRow="0" w:firstColumn="1" w:lastColumn="0" w:noHBand="0" w:noVBand="1"/>
      </w:tblPr>
      <w:tblGrid>
        <w:gridCol w:w="10916"/>
      </w:tblGrid>
      <w:tr w:rsidR="007E2B9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E2B9E" w:rsidRDefault="00263A56">
            <w:pPr>
              <w:pStyle w:val="ProductList-TableBody"/>
              <w:jc w:val="right"/>
            </w:pPr>
            <w:hyperlink w:anchor="_Sec842">
              <w:r w:rsidR="004D62B3">
                <w:rPr>
                  <w:color w:val="00467F"/>
                  <w:sz w:val="14"/>
                  <w:u w:val="single"/>
                </w:rPr>
                <w:t>Sadržaj</w:t>
              </w:r>
            </w:hyperlink>
            <w:r w:rsidR="004D62B3">
              <w:rPr>
                <w:sz w:val="14"/>
              </w:rPr>
              <w:t>/</w:t>
            </w:r>
            <w:hyperlink w:anchor="_Sec549">
              <w:r w:rsidR="004D62B3">
                <w:rPr>
                  <w:color w:val="00467F"/>
                  <w:sz w:val="14"/>
                  <w:u w:val="single"/>
                </w:rPr>
                <w:t>Rečnik</w:t>
              </w:r>
            </w:hyperlink>
            <w:r w:rsidR="004D62B3">
              <w:rPr>
                <w:sz w:val="14"/>
              </w:rPr>
              <w:t>/</w:t>
            </w:r>
            <w:hyperlink w:anchor="_Sec844">
              <w:r w:rsidR="004D62B3">
                <w:rPr>
                  <w:color w:val="00467F"/>
                  <w:sz w:val="14"/>
                  <w:u w:val="single"/>
                </w:rPr>
                <w:t>Indeks</w:t>
              </w:r>
            </w:hyperlink>
          </w:p>
        </w:tc>
      </w:tr>
    </w:tbl>
    <w:p w:rsidR="007E2B9E" w:rsidRDefault="007E2B9E">
      <w:pPr>
        <w:pStyle w:val="ProductList-Body"/>
      </w:pPr>
    </w:p>
    <w:p w:rsidR="007E2B9E" w:rsidRDefault="004D62B3">
      <w:pPr>
        <w:pStyle w:val="ProductList-OfferingGroupHeading"/>
        <w:outlineLvl w:val="1"/>
      </w:pPr>
      <w:bookmarkStart w:id="78" w:name="_Sec611"/>
      <w:r>
        <w:t>Office aplikacije</w:t>
      </w:r>
      <w:bookmarkEnd w:id="78"/>
      <w:r>
        <w:fldChar w:fldCharType="begin"/>
      </w:r>
      <w:r>
        <w:instrText xml:space="preserve"> TC "</w:instrText>
      </w:r>
      <w:bookmarkStart w:id="79" w:name="_Toc502073397"/>
      <w:r>
        <w:instrText>Office aplikacije</w:instrText>
      </w:r>
      <w:bookmarkEnd w:id="79"/>
      <w:r>
        <w:instrText>" \l 2</w:instrText>
      </w:r>
      <w:r>
        <w:fldChar w:fldCharType="end"/>
      </w:r>
    </w:p>
    <w:p w:rsidR="007E2B9E" w:rsidRDefault="004D62B3">
      <w:pPr>
        <w:pStyle w:val="ProductList-Offering2HeadingNoBorder"/>
        <w:outlineLvl w:val="2"/>
      </w:pPr>
      <w:bookmarkStart w:id="80" w:name="_Sec636"/>
      <w:r>
        <w:t>Office aplikacije za računare</w:t>
      </w:r>
      <w:bookmarkEnd w:id="80"/>
      <w:r>
        <w:fldChar w:fldCharType="begin"/>
      </w:r>
      <w:r>
        <w:instrText xml:space="preserve"> TC "</w:instrText>
      </w:r>
      <w:bookmarkStart w:id="81" w:name="_Toc502073398"/>
      <w:r>
        <w:instrText>Office aplikacije za računare</w:instrText>
      </w:r>
      <w:bookmarkEnd w:id="81"/>
      <w:r>
        <w:instrText>" \l 3</w:instrText>
      </w:r>
      <w:r>
        <w:fldChar w:fldCharType="end"/>
      </w:r>
    </w:p>
    <w:p w:rsidR="007E2B9E" w:rsidRDefault="004D62B3">
      <w:pPr>
        <w:pStyle w:val="ProductList-Offering1SubSection"/>
        <w:outlineLvl w:val="3"/>
      </w:pPr>
      <w:bookmarkStart w:id="82" w:name="_Sec681"/>
      <w:r>
        <w:t>1. Dostupnost programa</w:t>
      </w:r>
      <w:bookmarkEnd w:id="82"/>
    </w:p>
    <w:tbl>
      <w:tblPr>
        <w:tblStyle w:val="PURTable"/>
        <w:tblW w:w="0" w:type="dxa"/>
        <w:tblLook w:val="04A0" w:firstRow="1" w:lastRow="0" w:firstColumn="1" w:lastColumn="0" w:noHBand="0" w:noVBand="1"/>
      </w:tblPr>
      <w:tblGrid>
        <w:gridCol w:w="3971"/>
        <w:gridCol w:w="613"/>
        <w:gridCol w:w="605"/>
        <w:gridCol w:w="607"/>
        <w:gridCol w:w="713"/>
        <w:gridCol w:w="600"/>
        <w:gridCol w:w="607"/>
        <w:gridCol w:w="726"/>
        <w:gridCol w:w="634"/>
        <w:gridCol w:w="618"/>
        <w:gridCol w:w="609"/>
        <w:gridCol w:w="613"/>
      </w:tblGrid>
      <w:tr w:rsidR="007E2B9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E2B9E" w:rsidRDefault="004D62B3">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2B9E" w:rsidRDefault="004D62B3">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2B9E" w:rsidRDefault="004D62B3">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2B9E" w:rsidRDefault="004D62B3">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E2B9E" w:rsidRDefault="004D62B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2B9E" w:rsidRDefault="004D62B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2B9E" w:rsidRDefault="004D62B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E2B9E" w:rsidRDefault="004D62B3">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2B9E" w:rsidRDefault="004D62B3">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2B9E" w:rsidRDefault="004D62B3">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2B9E" w:rsidRDefault="004D62B3">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2B9E" w:rsidRDefault="004D62B3">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7E2B9E">
        <w:tc>
          <w:tcPr>
            <w:tcW w:w="4160" w:type="dxa"/>
            <w:tcBorders>
              <w:top w:val="single" w:sz="6" w:space="0" w:color="FFFFFF"/>
              <w:left w:val="none" w:sz="4" w:space="0" w:color="000000"/>
              <w:bottom w:val="dashed" w:sz="4" w:space="0" w:color="BFBFBF"/>
              <w:right w:val="single" w:sz="6" w:space="0" w:color="FFFFFF"/>
            </w:tcBorders>
          </w:tcPr>
          <w:p w:rsidR="007E2B9E" w:rsidRDefault="004D62B3">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7E2B9E" w:rsidRDefault="004D62B3">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7E2B9E" w:rsidRDefault="004D62B3">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7E2B9E" w:rsidRDefault="004D62B3">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7E2B9E" w:rsidRDefault="004D62B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7E2B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7E2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7E2B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r>
      <w:tr w:rsidR="007E2B9E">
        <w:tc>
          <w:tcPr>
            <w:tcW w:w="4160" w:type="dxa"/>
            <w:tcBorders>
              <w:top w:val="dashed" w:sz="4" w:space="0" w:color="BFBFBF"/>
              <w:left w:val="none" w:sz="4" w:space="0" w:color="000000"/>
              <w:bottom w:val="dashed" w:sz="4" w:space="0" w:color="BFBFBF"/>
              <w:right w:val="single" w:sz="6" w:space="0" w:color="FFFFFF"/>
            </w:tcBorders>
          </w:tcPr>
          <w:p w:rsidR="007E2B9E" w:rsidRDefault="004D62B3">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E2B9E" w:rsidRDefault="004D62B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7E2B9E" w:rsidRDefault="004D62B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7E2B9E" w:rsidRDefault="004D62B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7E2B9E" w:rsidRDefault="004D62B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7E2B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7E2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7E2B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r>
      <w:tr w:rsidR="007E2B9E">
        <w:tc>
          <w:tcPr>
            <w:tcW w:w="4160" w:type="dxa"/>
            <w:tcBorders>
              <w:top w:val="dashed" w:sz="4" w:space="0" w:color="BFBFBF"/>
              <w:left w:val="none" w:sz="4" w:space="0" w:color="000000"/>
              <w:bottom w:val="dashed" w:sz="4" w:space="0" w:color="BFBFBF"/>
              <w:right w:val="single" w:sz="6" w:space="0" w:color="FFFFFF"/>
            </w:tcBorders>
          </w:tcPr>
          <w:p w:rsidR="007E2B9E" w:rsidRDefault="004D62B3">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E2B9E" w:rsidRDefault="004D62B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7E2B9E" w:rsidRDefault="004D62B3">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7E2B9E" w:rsidRDefault="004D62B3">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7E2B9E" w:rsidRDefault="004D62B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7E2B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7E2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7E2B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r>
      <w:tr w:rsidR="007E2B9E">
        <w:tc>
          <w:tcPr>
            <w:tcW w:w="4160" w:type="dxa"/>
            <w:tcBorders>
              <w:top w:val="dashed" w:sz="4" w:space="0" w:color="BFBFBF"/>
              <w:left w:val="none" w:sz="4" w:space="0" w:color="000000"/>
              <w:bottom w:val="dashed" w:sz="4" w:space="0" w:color="BFBFBF"/>
              <w:right w:val="single" w:sz="6" w:space="0" w:color="FFFFFF"/>
            </w:tcBorders>
          </w:tcPr>
          <w:p w:rsidR="007E2B9E" w:rsidRDefault="004D62B3">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E2B9E" w:rsidRDefault="004D62B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7E2B9E" w:rsidRDefault="004D62B3">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7E2B9E" w:rsidRDefault="004D62B3">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7E2B9E" w:rsidRDefault="004D62B3">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7E2B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7E2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7E2B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"Desktop za obrazovanje"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"Proizvod platforme za desktop računar za škole" </w:instrText>
            </w:r>
            <w:r>
              <w:fldChar w:fldCharType="separate"/>
            </w:r>
            <w:r>
              <w:rPr>
                <w:color w:val="000000"/>
              </w:rPr>
              <w:t>SD</w:t>
            </w:r>
            <w:r>
              <w:fldChar w:fldCharType="end"/>
            </w:r>
            <w:r>
              <w:t>,</w:t>
            </w:r>
            <w:r>
              <w:fldChar w:fldCharType="begin"/>
            </w:r>
            <w:r>
              <w:instrText xml:space="preserve"> AutoTextList   \s NoStyle \t "Ponuda za studente/učenike – samo za School" </w:instrText>
            </w:r>
            <w:r>
              <w:fldChar w:fldCharType="separate"/>
            </w:r>
            <w:r>
              <w:rPr>
                <w:color w:val="000000"/>
              </w:rPr>
              <w:t xml:space="preserve"> S</w:t>
            </w:r>
            <w:r>
              <w:fldChar w:fldCharType="end"/>
            </w:r>
          </w:p>
        </w:tc>
      </w:tr>
      <w:tr w:rsidR="007E2B9E">
        <w:tc>
          <w:tcPr>
            <w:tcW w:w="4160" w:type="dxa"/>
            <w:tcBorders>
              <w:top w:val="dashed" w:sz="4" w:space="0" w:color="BFBFBF"/>
              <w:left w:val="none" w:sz="4" w:space="0" w:color="000000"/>
              <w:bottom w:val="dashed" w:sz="4" w:space="0" w:color="BFBFBF"/>
              <w:right w:val="single" w:sz="6" w:space="0" w:color="FFFFFF"/>
            </w:tcBorders>
          </w:tcPr>
          <w:p w:rsidR="007E2B9E" w:rsidRDefault="004D62B3">
            <w:pPr>
              <w:pStyle w:val="ProductList-TableBody"/>
            </w:pPr>
            <w:r>
              <w:rPr>
                <w:color w:val="000000"/>
              </w:rPr>
              <w:t xml:space="preserve">Komercijalno korišćenje softvera Office Home &amp; Student 2013 RT </w:t>
            </w:r>
            <w:r>
              <w:fldChar w:fldCharType="begin"/>
            </w:r>
            <w:r>
              <w:instrText xml:space="preserve"> XE "Komercijalno korišćenje softvera Office Home &amp; Student 2013 RT "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E2B9E" w:rsidRDefault="004D62B3">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7E2B9E" w:rsidRDefault="004D62B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7E2B9E" w:rsidRDefault="004D62B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7E2B9E" w:rsidRDefault="004D62B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7E2B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7E2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7E2B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r>
      <w:tr w:rsidR="007E2B9E">
        <w:tc>
          <w:tcPr>
            <w:tcW w:w="4160" w:type="dxa"/>
            <w:tcBorders>
              <w:top w:val="dashed" w:sz="4" w:space="0" w:color="BFBFBF"/>
              <w:left w:val="none" w:sz="4" w:space="0" w:color="000000"/>
              <w:bottom w:val="dashed" w:sz="4" w:space="0" w:color="BFBFBF"/>
              <w:right w:val="single" w:sz="6" w:space="0" w:color="FFFFFF"/>
            </w:tcBorders>
          </w:tcPr>
          <w:p w:rsidR="007E2B9E" w:rsidRDefault="004D62B3">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E2B9E" w:rsidRDefault="004D62B3">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7E2B9E" w:rsidRDefault="004D62B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7E2B9E" w:rsidRDefault="004D62B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7E2B9E" w:rsidRDefault="004D62B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7E2B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7E2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7E2B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r>
      <w:tr w:rsidR="007E2B9E">
        <w:tc>
          <w:tcPr>
            <w:tcW w:w="4160" w:type="dxa"/>
            <w:tcBorders>
              <w:top w:val="dashed" w:sz="4" w:space="0" w:color="BFBFBF"/>
              <w:left w:val="none" w:sz="4" w:space="0" w:color="000000"/>
              <w:bottom w:val="dashed" w:sz="4" w:space="0" w:color="BFBFBF"/>
              <w:right w:val="single" w:sz="6" w:space="0" w:color="FFFFFF"/>
            </w:tcBorders>
          </w:tcPr>
          <w:p w:rsidR="007E2B9E" w:rsidRDefault="004D62B3">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E2B9E" w:rsidRDefault="004D62B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7E2B9E" w:rsidRDefault="004D62B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7E2B9E" w:rsidRDefault="004D62B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7E2B9E" w:rsidRDefault="004D62B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7E2B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7E2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7E2B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r>
      <w:tr w:rsidR="007E2B9E">
        <w:tc>
          <w:tcPr>
            <w:tcW w:w="4160" w:type="dxa"/>
            <w:tcBorders>
              <w:top w:val="dashed" w:sz="4" w:space="0" w:color="BFBFBF"/>
              <w:left w:val="none" w:sz="4" w:space="0" w:color="000000"/>
              <w:bottom w:val="dashed" w:sz="4" w:space="0" w:color="BFBFBF"/>
              <w:right w:val="single" w:sz="6" w:space="0" w:color="FFFFFF"/>
            </w:tcBorders>
          </w:tcPr>
          <w:p w:rsidR="007E2B9E" w:rsidRDefault="004D62B3">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E2B9E" w:rsidRDefault="004D62B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7E2B9E" w:rsidRDefault="004D62B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7E2B9E" w:rsidRDefault="004D62B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7E2B9E" w:rsidRDefault="004D62B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7E2B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7E2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7E2B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r>
      <w:tr w:rsidR="007E2B9E">
        <w:tc>
          <w:tcPr>
            <w:tcW w:w="4160" w:type="dxa"/>
            <w:tcBorders>
              <w:top w:val="dashed" w:sz="4" w:space="0" w:color="BFBFBF"/>
              <w:left w:val="none" w:sz="4" w:space="0" w:color="000000"/>
              <w:bottom w:val="dashed" w:sz="4" w:space="0" w:color="BFBFBF"/>
              <w:right w:val="single" w:sz="6" w:space="0" w:color="FFFFFF"/>
            </w:tcBorders>
          </w:tcPr>
          <w:p w:rsidR="007E2B9E" w:rsidRDefault="004D62B3">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E2B9E" w:rsidRDefault="004D62B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7E2B9E" w:rsidRDefault="004D62B3">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7E2B9E" w:rsidRDefault="004D62B3">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7E2B9E" w:rsidRDefault="004D62B3">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7E2B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7E2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7E2B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r>
      <w:tr w:rsidR="007E2B9E">
        <w:tc>
          <w:tcPr>
            <w:tcW w:w="4160" w:type="dxa"/>
            <w:tcBorders>
              <w:top w:val="dashed" w:sz="4" w:space="0" w:color="BFBFBF"/>
              <w:left w:val="none" w:sz="4" w:space="0" w:color="000000"/>
              <w:bottom w:val="dashed" w:sz="4" w:space="0" w:color="BFBFBF"/>
              <w:right w:val="single" w:sz="6" w:space="0" w:color="FFFFFF"/>
            </w:tcBorders>
          </w:tcPr>
          <w:p w:rsidR="007E2B9E" w:rsidRDefault="004D62B3">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E2B9E" w:rsidRDefault="004D62B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7E2B9E" w:rsidRDefault="004D62B3">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7E2B9E" w:rsidRDefault="004D62B3">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7E2B9E" w:rsidRDefault="004D62B3">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7E2B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7E2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7E2B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p>
          <w:p w:rsidR="007E2B9E" w:rsidRDefault="004D62B3">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7E2B9E">
        <w:tc>
          <w:tcPr>
            <w:tcW w:w="4160" w:type="dxa"/>
            <w:tcBorders>
              <w:top w:val="dashed" w:sz="4" w:space="0" w:color="BFBFBF"/>
              <w:left w:val="none" w:sz="4" w:space="0" w:color="000000"/>
              <w:bottom w:val="dashed" w:sz="4" w:space="0" w:color="BFBFBF"/>
              <w:right w:val="single" w:sz="6" w:space="0" w:color="FFFFFF"/>
            </w:tcBorders>
          </w:tcPr>
          <w:p w:rsidR="007E2B9E" w:rsidRDefault="004D62B3">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E2B9E" w:rsidRDefault="004D62B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7E2B9E" w:rsidRDefault="004D62B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7E2B9E" w:rsidRDefault="004D62B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7E2B9E" w:rsidRDefault="004D62B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7E2B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7E2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7E2B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r>
      <w:tr w:rsidR="007E2B9E">
        <w:tc>
          <w:tcPr>
            <w:tcW w:w="4160" w:type="dxa"/>
            <w:tcBorders>
              <w:top w:val="dashed" w:sz="4" w:space="0" w:color="BFBFBF"/>
              <w:left w:val="none" w:sz="4" w:space="0" w:color="000000"/>
              <w:bottom w:val="dashed" w:sz="4" w:space="0" w:color="BFBFBF"/>
              <w:right w:val="single" w:sz="6" w:space="0" w:color="FFFFFF"/>
            </w:tcBorders>
          </w:tcPr>
          <w:p w:rsidR="007E2B9E" w:rsidRDefault="004D62B3">
            <w:pPr>
              <w:pStyle w:val="ProductList-TableBody"/>
            </w:pPr>
            <w:r>
              <w:rPr>
                <w:color w:val="000000"/>
              </w:rPr>
              <w:t>Skype for Business 2016</w:t>
            </w:r>
            <w:r>
              <w:fldChar w:fldCharType="begin"/>
            </w:r>
            <w:r>
              <w:instrText xml:space="preserve"> XE "Skype for Business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E2B9E" w:rsidRDefault="004D62B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7E2B9E" w:rsidRDefault="004D62B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7E2B9E" w:rsidRDefault="004D62B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7E2B9E" w:rsidRDefault="004D62B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7E2B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7E2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7E2B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p>
          <w:p w:rsidR="007E2B9E" w:rsidRDefault="004D62B3">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7E2B9E">
        <w:tc>
          <w:tcPr>
            <w:tcW w:w="4160" w:type="dxa"/>
            <w:tcBorders>
              <w:top w:val="dashed" w:sz="4" w:space="0" w:color="BFBFBF"/>
              <w:left w:val="none" w:sz="4" w:space="0" w:color="000000"/>
              <w:bottom w:val="dashed" w:sz="4" w:space="0" w:color="BFBFBF"/>
              <w:right w:val="single" w:sz="6" w:space="0" w:color="FFFFFF"/>
            </w:tcBorders>
          </w:tcPr>
          <w:p w:rsidR="007E2B9E" w:rsidRDefault="004D62B3">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E2B9E" w:rsidRDefault="004D62B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7E2B9E" w:rsidRDefault="004D62B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7E2B9E" w:rsidRDefault="004D62B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7E2B9E" w:rsidRDefault="004D62B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7E2B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7E2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7E2B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p>
          <w:p w:rsidR="007E2B9E" w:rsidRDefault="004D62B3">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7E2B9E">
        <w:tc>
          <w:tcPr>
            <w:tcW w:w="4160" w:type="dxa"/>
            <w:tcBorders>
              <w:top w:val="dashed" w:sz="4" w:space="0" w:color="BFBFBF"/>
              <w:left w:val="none" w:sz="4" w:space="0" w:color="000000"/>
              <w:bottom w:val="dashed" w:sz="4" w:space="0" w:color="BFBFBF"/>
              <w:right w:val="single" w:sz="6" w:space="0" w:color="FFFFFF"/>
            </w:tcBorders>
          </w:tcPr>
          <w:p w:rsidR="007E2B9E" w:rsidRDefault="004D62B3">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E2B9E" w:rsidRDefault="004D62B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7E2B9E" w:rsidRDefault="004D62B3">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7E2B9E" w:rsidRDefault="004D62B3">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7E2B9E" w:rsidRDefault="004D62B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7E2B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7E2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7E2B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p>
          <w:p w:rsidR="007E2B9E" w:rsidRDefault="004D62B3">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7E2B9E">
        <w:tc>
          <w:tcPr>
            <w:tcW w:w="4160" w:type="dxa"/>
            <w:tcBorders>
              <w:top w:val="dashed" w:sz="4" w:space="0" w:color="BFBFBF"/>
              <w:left w:val="none" w:sz="4" w:space="0" w:color="000000"/>
              <w:bottom w:val="dashed" w:sz="4" w:space="0" w:color="BFBFBF"/>
              <w:right w:val="single" w:sz="6" w:space="0" w:color="FFFFFF"/>
            </w:tcBorders>
          </w:tcPr>
          <w:p w:rsidR="007E2B9E" w:rsidRDefault="004D62B3">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E2B9E" w:rsidRDefault="004D62B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7E2B9E" w:rsidRDefault="004D62B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7E2B9E" w:rsidRDefault="004D62B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7E2B9E" w:rsidRDefault="004D62B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7E2B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7E2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7E2B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r>
      <w:tr w:rsidR="007E2B9E">
        <w:tc>
          <w:tcPr>
            <w:tcW w:w="4160" w:type="dxa"/>
            <w:tcBorders>
              <w:top w:val="dashed" w:sz="4" w:space="0" w:color="BFBFBF"/>
              <w:left w:val="none" w:sz="4" w:space="0" w:color="000000"/>
              <w:bottom w:val="dashed" w:sz="4" w:space="0" w:color="BFBFBF"/>
              <w:right w:val="single" w:sz="6" w:space="0" w:color="FFFFFF"/>
            </w:tcBorders>
          </w:tcPr>
          <w:p w:rsidR="007E2B9E" w:rsidRDefault="004D62B3">
            <w:pPr>
              <w:pStyle w:val="ProductList-TableBody"/>
            </w:pPr>
            <w:r>
              <w:rPr>
                <w:color w:val="000000"/>
              </w:rPr>
              <w:t>Rad od kuće za Office Standard 2016</w:t>
            </w:r>
            <w:r>
              <w:fldChar w:fldCharType="begin"/>
            </w:r>
            <w:r>
              <w:instrText xml:space="preserve"> XE "Rad od kuće za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E2B9E" w:rsidRDefault="004D62B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7E2B9E" w:rsidRDefault="004D62B3">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7E2B9E" w:rsidRDefault="007E2B9E">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7E2B9E" w:rsidRDefault="007E2B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7E2B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7E2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7E2B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r>
      <w:tr w:rsidR="007E2B9E">
        <w:tc>
          <w:tcPr>
            <w:tcW w:w="4160" w:type="dxa"/>
            <w:tcBorders>
              <w:top w:val="dashed" w:sz="4" w:space="0" w:color="BFBFBF"/>
              <w:left w:val="none" w:sz="4" w:space="0" w:color="000000"/>
              <w:bottom w:val="none" w:sz="4" w:space="0" w:color="BFBFBF"/>
              <w:right w:val="single" w:sz="6" w:space="0" w:color="FFFFFF"/>
            </w:tcBorders>
          </w:tcPr>
          <w:p w:rsidR="007E2B9E" w:rsidRDefault="004D62B3">
            <w:pPr>
              <w:pStyle w:val="ProductList-TableBody"/>
            </w:pPr>
            <w:r>
              <w:rPr>
                <w:color w:val="000000"/>
              </w:rPr>
              <w:t>Rad kod kuće za Office Professional Plus 2016</w:t>
            </w:r>
            <w:r>
              <w:fldChar w:fldCharType="begin"/>
            </w:r>
            <w:r>
              <w:instrText xml:space="preserve"> XE "Rad kod kuće za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7E2B9E" w:rsidRDefault="004D62B3">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7E2B9E" w:rsidRDefault="004D62B3">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7E2B9E" w:rsidRDefault="007E2B9E">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7E2B9E" w:rsidRDefault="007E2B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7E2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7E2B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r>
    </w:tbl>
    <w:p w:rsidR="007E2B9E" w:rsidRDefault="004D62B3">
      <w:pPr>
        <w:pStyle w:val="ProductList-Offering1SubSection"/>
        <w:outlineLvl w:val="3"/>
      </w:pPr>
      <w:bookmarkStart w:id="83" w:name="_Sec736"/>
      <w:r>
        <w:t>2. Uslovi za proizvod</w:t>
      </w:r>
      <w:bookmarkEnd w:id="83"/>
    </w:p>
    <w:tbl>
      <w:tblPr>
        <w:tblStyle w:val="PURTable"/>
        <w:tblW w:w="0" w:type="dxa"/>
        <w:tblLook w:val="04A0" w:firstRow="1" w:lastRow="0" w:firstColumn="1" w:lastColumn="0" w:noHBand="0" w:noVBand="1"/>
      </w:tblPr>
      <w:tblGrid>
        <w:gridCol w:w="3636"/>
        <w:gridCol w:w="3644"/>
        <w:gridCol w:w="3636"/>
      </w:tblGrid>
      <w:tr w:rsidR="007E2B9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E2B9E" w:rsidRDefault="004D62B3">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Office 2013</w:t>
            </w:r>
            <w:r>
              <w:fldChar w:fldCharType="begin"/>
            </w:r>
            <w:r>
              <w:instrText xml:space="preserve"> XE "Office 2013" </w:instrText>
            </w:r>
            <w:r>
              <w:fldChar w:fldCharType="end"/>
            </w:r>
            <w:r>
              <w:t xml:space="preserve"> i Office 2013 aplikacije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7E2B9E" w:rsidRDefault="004D62B3">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Primena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E2B9E" w:rsidRDefault="004D62B3">
            <w:pPr>
              <w:pStyle w:val="ProductList-TableBody"/>
            </w:pPr>
            <w:r>
              <w:rPr>
                <w:color w:val="404040"/>
              </w:rPr>
              <w:t>Ranija izdanja: Nije primenjivo</w:t>
            </w:r>
          </w:p>
        </w:tc>
      </w:tr>
      <w:tr w:rsidR="007E2B9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2B9E" w:rsidRDefault="004D62B3">
            <w:pPr>
              <w:pStyle w:val="ProductList-TableBody"/>
            </w:pPr>
            <w:r>
              <w:rPr>
                <w:color w:val="404040"/>
              </w:rPr>
              <w:t>Kvalifikovano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pPr>
            <w:r>
              <w:fldChar w:fldCharType="begin"/>
            </w:r>
            <w:r>
              <w:instrText xml:space="preserve"> AutoTextList   \s NoStyle \t "Preduslov: Označava da se moraju ispuniti određeni dodatni uslovi kako bi se izvršila kupovina licenci za Proizvod." </w:instrText>
            </w:r>
            <w:r>
              <w:fldChar w:fldCharType="separate"/>
            </w:r>
            <w:r>
              <w:rPr>
                <w:color w:val="0563C1"/>
              </w:rPr>
              <w:t>Preduslov</w:t>
            </w:r>
            <w:r>
              <w:fldChar w:fldCharType="end"/>
            </w:r>
            <w:r>
              <w:t>: Rad kod kuće</w:t>
            </w:r>
          </w:p>
        </w:tc>
        <w:tc>
          <w:tcPr>
            <w:tcW w:w="404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7E2B9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2B9E" w:rsidRDefault="004D62B3">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2B9E" w:rsidRDefault="004D62B3">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2B9E" w:rsidRDefault="004D62B3">
            <w:pPr>
              <w:pStyle w:val="ProductList-TableBody"/>
            </w:pPr>
            <w:r>
              <w:rPr>
                <w:color w:val="404040"/>
              </w:rPr>
              <w:t>Kvalifikovano za smanjenje: Nije primenjivo</w:t>
            </w:r>
          </w:p>
        </w:tc>
      </w:tr>
      <w:tr w:rsidR="007E2B9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2B9E" w:rsidRDefault="004D62B3">
            <w:pPr>
              <w:pStyle w:val="ProductList-TableBody"/>
            </w:pPr>
            <w:r>
              <w:rPr>
                <w:color w:val="404040"/>
              </w:rPr>
              <w:t>Kvalifikovano za smanjenje (SCE): Nije primenjivo</w:t>
            </w:r>
          </w:p>
        </w:tc>
        <w:tc>
          <w:tcPr>
            <w:tcW w:w="404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pPr>
            <w:r>
              <w:fldChar w:fldCharType="begin"/>
            </w:r>
            <w:r>
              <w:instrText xml:space="preserve"> AutoTextList   \s NoStyle \t "Pogodnost korišćenja za studente: Opcija da Institucije koje licenciraju kvalifikujući Proizvod za Broj na nivou cele organizacije licenciraju Proizvod za svoje Studente u odnosu 15 ili 40 Studenata po jednom Radniku znanja (korisniku u okviru osoblja / nastavnog kadra) bez dodatnih troškova." </w:instrText>
            </w:r>
            <w:r>
              <w:fldChar w:fldCharType="separate"/>
            </w:r>
            <w:r>
              <w:rPr>
                <w:color w:val="0563C1"/>
              </w:rPr>
              <w:t>Pogodnost korišćenja za studente</w:t>
            </w:r>
            <w:r>
              <w:fldChar w:fldCharType="end"/>
            </w:r>
            <w:r>
              <w:t>: Office Professional Plus 2016 (1:15)</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2B9E" w:rsidRDefault="004D62B3">
            <w:pPr>
              <w:pStyle w:val="ProductList-TableBody"/>
            </w:pPr>
            <w:r>
              <w:rPr>
                <w:color w:val="404040"/>
              </w:rPr>
              <w:t>Kvalifikovano za True-Up: Nije primenjivo</w:t>
            </w:r>
          </w:p>
        </w:tc>
      </w:tr>
      <w:tr w:rsidR="007E2B9E">
        <w:tc>
          <w:tcPr>
            <w:tcW w:w="404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pPr>
            <w:r>
              <w:fldChar w:fldCharType="begin"/>
            </w:r>
            <w:r>
              <w:instrText xml:space="preserve"> AutoTextList   \s NoStyle \t " UTD popust : Ažurirani popust je popust dostupan klijentima sa Open Value Subscription ugovorom koji poručuju licence za Proizvod tokom prve godine važenja ugovora ako imaju Licencu za odgovarajući kvalifikujući Proizvod." </w:instrText>
            </w:r>
            <w:r>
              <w:fldChar w:fldCharType="separate"/>
            </w:r>
            <w:r>
              <w:rPr>
                <w:color w:val="0563C1"/>
              </w:rPr>
              <w:t>UTD popust</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2B9E" w:rsidRDefault="007E2B9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2B9E" w:rsidRDefault="007E2B9E">
            <w:pPr>
              <w:pStyle w:val="ProductList-TableBody"/>
            </w:pPr>
          </w:p>
        </w:tc>
      </w:tr>
    </w:tbl>
    <w:p w:rsidR="007E2B9E" w:rsidRDefault="007E2B9E">
      <w:pPr>
        <w:pStyle w:val="ProductList-Body"/>
      </w:pPr>
    </w:p>
    <w:p w:rsidR="007E2B9E" w:rsidRDefault="004D62B3">
      <w:pPr>
        <w:pStyle w:val="ProductList-ClauseHeading"/>
        <w:outlineLvl w:val="4"/>
      </w:pPr>
      <w:r>
        <w:t>2.1 Project Professional 2016</w:t>
      </w:r>
    </w:p>
    <w:p w:rsidR="007E2B9E" w:rsidRDefault="004D62B3">
      <w:pPr>
        <w:pStyle w:val="ProductList-Body"/>
      </w:pPr>
      <w:r>
        <w:t>Smatra se da Klijenti koji licenciraju Project Professional 2016 imaju jedan CAL za uređaj za Project Server 2016</w:t>
      </w:r>
      <w:r>
        <w:fldChar w:fldCharType="begin"/>
      </w:r>
      <w:r>
        <w:instrText xml:space="preserve"> XE "CAL za uređaj za Project Server 2016" </w:instrText>
      </w:r>
      <w:r>
        <w:fldChar w:fldCharType="end"/>
      </w:r>
      <w:r>
        <w:t xml:space="preserve"> za svaku licencu za Project Professional 2016. Pravo na pristup proizvodu Project Server 2016</w:t>
      </w:r>
      <w:r>
        <w:fldChar w:fldCharType="begin"/>
      </w:r>
      <w:r>
        <w:instrText xml:space="preserve"> XE "Project Server 2016" </w:instrText>
      </w:r>
      <w:r>
        <w:fldChar w:fldCharType="end"/>
      </w:r>
      <w:r>
        <w:t xml:space="preserve"> pa osnovu te </w:t>
      </w:r>
      <w:r>
        <w:fldChar w:fldCharType="begin"/>
      </w:r>
      <w:r>
        <w:instrText xml:space="preserve"> AutoTextList   \s NoStyle \t "CAL se odnosi na klijentovu licencu za pristup koju može dodeliti korisnik ili uređaj, prema potrebi. (Punu definiciju potražite u Rečniku)" </w:instrText>
      </w:r>
      <w:r>
        <w:fldChar w:fldCharType="separate"/>
      </w:r>
      <w:r>
        <w:rPr>
          <w:color w:val="0563C1"/>
        </w:rPr>
        <w:t>CAL licence</w:t>
      </w:r>
      <w:r>
        <w:fldChar w:fldCharType="end"/>
      </w:r>
      <w:r>
        <w:t xml:space="preserve"> ističe kada istekne odgovarajuća Licenca za Project Professional 2016.</w:t>
      </w:r>
    </w:p>
    <w:p w:rsidR="007E2B9E" w:rsidRDefault="007E2B9E">
      <w:pPr>
        <w:pStyle w:val="ProductList-Body"/>
      </w:pPr>
    </w:p>
    <w:p w:rsidR="007E2B9E" w:rsidRDefault="004D62B3">
      <w:pPr>
        <w:pStyle w:val="ProductList-ClauseHeading"/>
        <w:outlineLvl w:val="4"/>
      </w:pPr>
      <w:r>
        <w:t>2.2 Rad kod kuće</w:t>
      </w:r>
    </w:p>
    <w:p w:rsidR="007E2B9E" w:rsidRDefault="004D62B3">
      <w:pPr>
        <w:pStyle w:val="ProductList-Body"/>
      </w:pPr>
      <w:r>
        <w:t xml:space="preserve">Licenca za rad kod kuće je opcionalna Licenca koja može da se nabavi samo zajedno sa punom </w:t>
      </w:r>
      <w:r>
        <w:fldChar w:fldCharType="begin"/>
      </w:r>
      <w:r>
        <w:instrText xml:space="preserve"> AutoTextList   \s NoStyle \t "Licenca se odnosi na pravo da se Proizvod preuzme, instalira, koristi i da mu se pristupa." </w:instrText>
      </w:r>
      <w:r>
        <w:fldChar w:fldCharType="separate"/>
      </w:r>
      <w:r>
        <w:rPr>
          <w:color w:val="0563C1"/>
        </w:rPr>
        <w:t>Licencom</w:t>
      </w:r>
      <w:r>
        <w:fldChar w:fldCharType="end"/>
      </w:r>
      <w:r>
        <w:t xml:space="preserve"> za Office Standard ili Office Professional Plus. Ona </w:t>
      </w:r>
      <w:r>
        <w:fldChar w:fldCharType="begin"/>
      </w:r>
      <w:r>
        <w:instrText xml:space="preserve"> AutoTextList   \s NoStyle \t "Primarni korisnik označava korisnika koji koristi Licencirani uređaj više od 50% vremena tokom bilo kog perioda od 90 dana." </w:instrText>
      </w:r>
      <w:r>
        <w:fldChar w:fldCharType="separate"/>
      </w:r>
      <w:r>
        <w:rPr>
          <w:color w:val="0563C1"/>
        </w:rPr>
        <w:t>Primarnom korisniku</w:t>
      </w:r>
      <w:r>
        <w:fldChar w:fldCharType="end"/>
      </w:r>
      <w:r>
        <w:t xml:space="preserve"> softvera omogućava da softver instalira i koristi na uređaju izvan objekata Klijenta ili njegovih Filijala (npr. kod korisnika kod kuće).</w:t>
      </w:r>
    </w:p>
    <w:p w:rsidR="007E2B9E" w:rsidRDefault="007E2B9E">
      <w:pPr>
        <w:pStyle w:val="ProductList-Body"/>
      </w:pPr>
    </w:p>
    <w:p w:rsidR="007E2B9E" w:rsidRDefault="004D62B3">
      <w:pPr>
        <w:pStyle w:val="ProductList-ClauseHeading"/>
        <w:outlineLvl w:val="4"/>
      </w:pPr>
      <w:r>
        <w:t>2.3 Nezavisno od platforme</w:t>
      </w:r>
    </w:p>
    <w:p w:rsidR="007E2B9E" w:rsidRDefault="004D62B3">
      <w:pPr>
        <w:pStyle w:val="ProductList-Body"/>
      </w:pPr>
      <w:r>
        <w:t>Klijent može da koristi ili licenciranu verziju ili verziju za neku drugu platformu, pod uslovom da je ta verzija za drugu platformu bila dostupna kada je prvobitna licencirana verzija postala dostupna. Ako komponente nekog paketa Proizvoda variraju od jedne platforme do druge, Klijenti mogu da koriste komponente paketa koji su izabrali da primene i samo te komponente; Klijenti ne smeju da mešaju komponente verzija za različite platforme. SA za Licencu nezavisnu od platforme dozvoljava Klijentu da umesto licenciranog Proizvoda koristi najnoviju verziju istog Proizvoda za bilo koju drugu platformu koja postane dostupna tokom perioda važenja pokrića.</w:t>
      </w:r>
    </w:p>
    <w:p w:rsidR="007E2B9E" w:rsidRDefault="007E2B9E">
      <w:pPr>
        <w:pStyle w:val="ProductList-Body"/>
      </w:pPr>
    </w:p>
    <w:p w:rsidR="007E2B9E" w:rsidRDefault="004D62B3">
      <w:pPr>
        <w:pStyle w:val="ProductList-ClauseHeading"/>
        <w:outlineLvl w:val="4"/>
      </w:pPr>
      <w:r>
        <w:t>2.4 Nasleđujuće verzije</w:t>
      </w:r>
    </w:p>
    <w:p w:rsidR="007E2B9E" w:rsidRDefault="004D62B3">
      <w:pPr>
        <w:pStyle w:val="ProductList-Body"/>
      </w:pPr>
      <w:r>
        <w:t>Skype za posao 2016 je verzija koja nasleđuje Lync 2013.</w:t>
      </w:r>
    </w:p>
    <w:p w:rsidR="007E2B9E" w:rsidRDefault="007E2B9E">
      <w:pPr>
        <w:pStyle w:val="ProductList-Body"/>
      </w:pPr>
    </w:p>
    <w:p w:rsidR="007E2B9E" w:rsidRDefault="004D62B3">
      <w:pPr>
        <w:pStyle w:val="ProductList-ClauseHeading"/>
        <w:outlineLvl w:val="4"/>
      </w:pPr>
      <w:r>
        <w:t>2.5 Office Online Server</w:t>
      </w:r>
    </w:p>
    <w:p w:rsidR="007E2B9E" w:rsidRDefault="004D62B3">
      <w:pPr>
        <w:pStyle w:val="ProductList-Body"/>
      </w:pPr>
      <w:r>
        <w:t xml:space="preserve">Klijenti koji kupe licence za Office Standard 2016 ili Office Professional Plus 2016 pre 1. avgusta 2016. godine mogu da koriste funkcionalnost uređivanja opisanu u odeljku Office Online </w:t>
      </w:r>
      <w:hyperlink w:anchor="_Sec564">
        <w:r>
          <w:rPr>
            <w:color w:val="00467F"/>
            <w:u w:val="single"/>
          </w:rPr>
          <w:t>Dodatak B</w:t>
        </w:r>
      </w:hyperlink>
      <w:r>
        <w:t xml:space="preserve"> sa tim licencama. Ovo pravo ističe 1. avgusta 2019.</w:t>
      </w:r>
    </w:p>
    <w:p w:rsidR="007E2B9E" w:rsidRDefault="007E2B9E">
      <w:pPr>
        <w:pStyle w:val="ProductList-Body"/>
      </w:pPr>
    </w:p>
    <w:p w:rsidR="007E2B9E" w:rsidRDefault="004D62B3">
      <w:pPr>
        <w:pStyle w:val="ProductList-Offering1SubSection"/>
        <w:outlineLvl w:val="3"/>
      </w:pPr>
      <w:bookmarkStart w:id="84" w:name="_Sec791"/>
      <w:r>
        <w:t>3. Korisnička prava</w:t>
      </w:r>
      <w:bookmarkEnd w:id="84"/>
    </w:p>
    <w:tbl>
      <w:tblPr>
        <w:tblStyle w:val="PURTable"/>
        <w:tblW w:w="0" w:type="dxa"/>
        <w:tblLook w:val="04A0" w:firstRow="1" w:lastRow="0" w:firstColumn="1" w:lastColumn="0" w:noHBand="0" w:noVBand="1"/>
      </w:tblPr>
      <w:tblGrid>
        <w:gridCol w:w="3644"/>
        <w:gridCol w:w="3638"/>
        <w:gridCol w:w="3634"/>
      </w:tblGrid>
      <w:tr w:rsidR="007E2B9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E2B9E" w:rsidRDefault="004D62B3">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39">
              <w:r>
                <w:rPr>
                  <w:color w:val="00467F"/>
                  <w:u w:val="single"/>
                </w:rPr>
                <w:t>Aplikacije za desktop računare</w:t>
              </w:r>
            </w:hyperlink>
          </w:p>
        </w:tc>
        <w:tc>
          <w:tcPr>
            <w:tcW w:w="4040" w:type="dxa"/>
            <w:tcBorders>
              <w:top w:val="single" w:sz="18" w:space="0" w:color="00188F"/>
              <w:left w:val="single" w:sz="4" w:space="0" w:color="000000"/>
              <w:bottom w:val="single" w:sz="4" w:space="0" w:color="000000"/>
              <w:right w:val="single" w:sz="4" w:space="0" w:color="000000"/>
            </w:tcBorders>
          </w:tcPr>
          <w:p w:rsidR="007E2B9E" w:rsidRDefault="004D62B3">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Komercijalna korisnička prava za Office pakete i 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E2B9E" w:rsidRDefault="004D62B3">
            <w:pPr>
              <w:pStyle w:val="ProductList-TableBody"/>
            </w:pPr>
            <w:r>
              <w:rPr>
                <w:color w:val="404040"/>
              </w:rPr>
              <w:t>Dodatni softver: Nije primenjivo</w:t>
            </w:r>
          </w:p>
        </w:tc>
      </w:tr>
      <w:tr w:rsidR="007E2B9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2B9E" w:rsidRDefault="004D62B3">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2B9E" w:rsidRDefault="004D62B3">
            <w:pPr>
              <w:pStyle w:val="ProductList-TableBody"/>
            </w:pPr>
            <w:r>
              <w:rPr>
                <w:color w:val="404040"/>
              </w:rPr>
              <w:t>Zahtevi u pogledu pristupa spoljnih korisnika: Nije primenjivo</w:t>
            </w:r>
          </w:p>
        </w:tc>
        <w:tc>
          <w:tcPr>
            <w:tcW w:w="404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pPr>
            <w:r>
              <w:fldChar w:fldCharType="begin"/>
            </w:r>
            <w:r>
              <w:instrText xml:space="preserve"> AutoTextList   \s NoStyle \t "Obuhvaćene tehnologije: Označava druge Microsoft komponente obuhvaćene Proizvodom; detalje potražite u odeljku Obuhvaćene tehnologije u Opštim uslovima licenciranja." </w:instrText>
            </w:r>
            <w:r>
              <w:fldChar w:fldCharType="separate"/>
            </w:r>
            <w:r>
              <w:rPr>
                <w:color w:val="0563C1"/>
              </w:rPr>
              <w:t>Obuhvaćene tehnologije</w:t>
            </w:r>
            <w:r>
              <w:fldChar w:fldCharType="end"/>
            </w:r>
            <w:r>
              <w:t>: Office Web Apps Server 2013 (samo Office paketi)</w:t>
            </w:r>
          </w:p>
        </w:tc>
      </w:tr>
      <w:tr w:rsidR="007E2B9E">
        <w:tc>
          <w:tcPr>
            <w:tcW w:w="404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pPr>
            <w:r>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Bing mape</w:t>
              </w:r>
            </w:hyperlink>
            <w:r>
              <w:t xml:space="preserve"> (Excel i Office Professional Plus); </w:t>
            </w:r>
            <w:hyperlink w:anchor="_Sec537">
              <w:r>
                <w:rPr>
                  <w:color w:val="00467F"/>
                  <w:u w:val="single"/>
                </w:rPr>
                <w:t>H.264/MPEG-4 i/ili VC-1</w:t>
              </w:r>
            </w:hyperlink>
            <w:r>
              <w:t xml:space="preserve"> (Skype za Business), </w:t>
            </w:r>
            <w:hyperlink w:anchor="_Sec537">
              <w:r>
                <w:rPr>
                  <w:color w:val="00467F"/>
                  <w:u w:val="single"/>
                </w:rPr>
                <w:t>Funkcije zasnovane na internetu</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2B9E" w:rsidRDefault="007E2B9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2B9E" w:rsidRDefault="007E2B9E">
            <w:pPr>
              <w:pStyle w:val="ProductList-TableBody"/>
            </w:pPr>
          </w:p>
        </w:tc>
      </w:tr>
    </w:tbl>
    <w:p w:rsidR="007E2B9E" w:rsidRDefault="007E2B9E">
      <w:pPr>
        <w:pStyle w:val="ProductList-Body"/>
      </w:pPr>
    </w:p>
    <w:p w:rsidR="007E2B9E" w:rsidRDefault="004D62B3">
      <w:pPr>
        <w:pStyle w:val="ProductList-ClauseHeading"/>
        <w:outlineLvl w:val="4"/>
      </w:pPr>
      <w:r>
        <w:t>3.1 Komercijalna korisnička prava za Office Home &amp; Student 2013 RT</w:t>
      </w:r>
    </w:p>
    <w:p w:rsidR="007E2B9E" w:rsidRDefault="004D62B3">
      <w:pPr>
        <w:pStyle w:val="ProductList-Body"/>
      </w:pPr>
      <w:r>
        <w:t xml:space="preserve">Nakon dodele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uređaju koji je zasebno licenciran za Office Home &amp; Student 2013 RT, Klijent može da koristi softver Office Home &amp; Student za komercijalnu upotrebu uprkos bilo čemu što je u suprotnosti u uslovima licenciranja za Office Home &amp; Student 2013 RT.</w:t>
      </w:r>
    </w:p>
    <w:p w:rsidR="007E2B9E" w:rsidRDefault="007E2B9E">
      <w:pPr>
        <w:pStyle w:val="ProductList-Body"/>
      </w:pPr>
    </w:p>
    <w:p w:rsidR="007E2B9E" w:rsidRDefault="004D62B3">
      <w:pPr>
        <w:pStyle w:val="ProductList-ClauseHeading"/>
        <w:outlineLvl w:val="4"/>
      </w:pPr>
      <w:r>
        <w:t>3.2 Office Professional Plus 2016 i Office Standard 2016 – Komercijalna upotreba programa Office Home &amp; Student 2013 RT</w:t>
      </w:r>
    </w:p>
    <w:p w:rsidR="007E2B9E" w:rsidRDefault="004D62B3">
      <w:pPr>
        <w:pStyle w:val="ProductList-Body"/>
      </w:pPr>
      <w:r>
        <w:t xml:space="preserve">Svaki </w:t>
      </w:r>
      <w:r>
        <w:fldChar w:fldCharType="begin"/>
      </w:r>
      <w:r>
        <w:instrText xml:space="preserve"> AutoTextList   \s NoStyle \t "Primarni korisnik označava korisnika koji koristi Licencirani uređaj više od 50% vremena tokom bilo kog perioda od 90 dana." </w:instrText>
      </w:r>
      <w:r>
        <w:fldChar w:fldCharType="separate"/>
      </w:r>
      <w:r>
        <w:rPr>
          <w:color w:val="0563C1"/>
        </w:rPr>
        <w:t>Primarni korisnik</w:t>
      </w:r>
      <w:r>
        <w:fldChar w:fldCharType="end"/>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Licenciranog uređaja</w:t>
      </w:r>
      <w:r>
        <w:fldChar w:fldCharType="end"/>
      </w:r>
      <w:r>
        <w:t xml:space="preserve"> na kom se pokreće Office Professional Plus 2016 ili Office Standard 2013 može da koristi softver licenciran zasebno prema licenci za komercijalnu upotrebu programa Office Home &amp; Student 2013 RT uprkos bilo čemu što je u suprotnosti u uslovima licenciranja za Office Home &amp; Student 2013 RT.</w:t>
      </w:r>
    </w:p>
    <w:p w:rsidR="007E2B9E" w:rsidRDefault="004D62B3">
      <w:pPr>
        <w:pStyle w:val="ProductList-Offering1SubSection"/>
        <w:outlineLvl w:val="3"/>
      </w:pPr>
      <w:bookmarkStart w:id="85" w:name="_Sec819"/>
      <w:r>
        <w:t>4. Software Assurance</w:t>
      </w:r>
      <w:bookmarkEnd w:id="85"/>
    </w:p>
    <w:tbl>
      <w:tblPr>
        <w:tblStyle w:val="PURTable"/>
        <w:tblW w:w="0" w:type="dxa"/>
        <w:tblLook w:val="04A0" w:firstRow="1" w:lastRow="0" w:firstColumn="1" w:lastColumn="0" w:noHBand="0" w:noVBand="1"/>
      </w:tblPr>
      <w:tblGrid>
        <w:gridCol w:w="3640"/>
        <w:gridCol w:w="3646"/>
        <w:gridCol w:w="3630"/>
      </w:tblGrid>
      <w:tr w:rsidR="007E2B9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E2B9E" w:rsidRDefault="004D62B3">
            <w:pPr>
              <w:pStyle w:val="ProductList-TableBody"/>
            </w:pPr>
            <w:r>
              <w:fldChar w:fldCharType="begin"/>
            </w:r>
            <w:r>
              <w:instrText xml:space="preserve"> AutoTextList   \s NoStyle \t "SA pogodnosti: Označava kategoriju Proizvoda u svrhe utvrđivanja SA pogodnosti koje se široko primenjuju na tu Grupu proizvoda, kao što je navedeno u Dodatku B – Software Assurance." </w:instrText>
            </w:r>
            <w:r>
              <w:fldChar w:fldCharType="separate"/>
            </w:r>
            <w:r>
              <w:rPr>
                <w:color w:val="0563C1"/>
              </w:rPr>
              <w:t>SA pogodnosti</w:t>
            </w:r>
            <w:r>
              <w:fldChar w:fldCharType="end"/>
            </w:r>
            <w:r>
              <w:t>: Primena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E2B9E" w:rsidRDefault="004D62B3">
            <w:pPr>
              <w:pStyle w:val="ProductList-TableBody"/>
            </w:pPr>
            <w:r>
              <w:rPr>
                <w:color w:val="404040"/>
              </w:rPr>
              <w:t>Oporavak od katastrofe: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E2B9E" w:rsidRDefault="004D62B3">
            <w:pPr>
              <w:pStyle w:val="ProductList-TableBody"/>
            </w:pPr>
            <w:r>
              <w:rPr>
                <w:color w:val="404040"/>
              </w:rPr>
              <w:t>Predajna prava: Nije primenjivo</w:t>
            </w:r>
          </w:p>
        </w:tc>
      </w:tr>
      <w:tr w:rsidR="007E2B9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2B9E" w:rsidRDefault="004D62B3">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pPr>
            <w:r>
              <w:fldChar w:fldCharType="begin"/>
            </w:r>
            <w:r>
              <w:instrText xml:space="preserve"> AutoTextList   \s NoStyle \t "Prava migracije: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migracije</w:t>
            </w:r>
            <w:r>
              <w:fldChar w:fldCharType="end"/>
            </w:r>
            <w:r>
              <w:t xml:space="preserve">: </w:t>
            </w:r>
            <w:hyperlink r:id="rId44">
              <w:r>
                <w:rPr>
                  <w:color w:val="00467F"/>
                  <w:u w:val="single"/>
                </w:rPr>
                <w:t>Lista proizvoda – jun 2015.</w:t>
              </w:r>
            </w:hyperlink>
            <w:r>
              <w:t xml:space="preserve"> (Office Multi-Language Pack i Visio Premium 2010)</w:t>
            </w:r>
          </w:p>
        </w:tc>
        <w:tc>
          <w:tcPr>
            <w:tcW w:w="404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pPr>
            <w:r>
              <w:fldChar w:fldCharType="begin"/>
            </w:r>
            <w:r>
              <w:instrText xml:space="preserve"> AutoTextList   \s NoStyle \t "Prava rominga: SA pogodnost koja dozvoljava Primarnom korisniku Licenciranog uređaja određena prava na daljinski pristup i korišćenje. (Punu definiciju potražite u Rečniku)" </w:instrText>
            </w:r>
            <w:r>
              <w:fldChar w:fldCharType="separate"/>
            </w:r>
            <w:r>
              <w:rPr>
                <w:color w:val="0563C1"/>
              </w:rPr>
              <w:t>Prava rominga</w:t>
            </w:r>
            <w:r>
              <w:fldChar w:fldCharType="end"/>
            </w:r>
            <w:r>
              <w:t>: Office, Project i Visio</w:t>
            </w:r>
          </w:p>
        </w:tc>
      </w:tr>
      <w:tr w:rsidR="007E2B9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2B9E" w:rsidRDefault="004D62B3">
            <w:pPr>
              <w:pStyle w:val="ProductList-TableBody"/>
            </w:pPr>
            <w:r>
              <w:rPr>
                <w:color w:val="404040"/>
              </w:rPr>
              <w:t>Samostalno pružanje usluga hostinga: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2B9E" w:rsidRDefault="004D62B3">
            <w:pPr>
              <w:pStyle w:val="ProductList-TableBody"/>
            </w:pPr>
            <w:r>
              <w:rPr>
                <w:color w:val="404040"/>
              </w:rPr>
              <w:t>SA ekvivalentna prava: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2B9E" w:rsidRDefault="007E2B9E">
            <w:pPr>
              <w:pStyle w:val="ProductList-TableBody"/>
            </w:pPr>
          </w:p>
        </w:tc>
      </w:tr>
    </w:tbl>
    <w:p w:rsidR="007E2B9E" w:rsidRDefault="007E2B9E">
      <w:pPr>
        <w:pStyle w:val="ProductList-Body"/>
      </w:pPr>
    </w:p>
    <w:p w:rsidR="007E2B9E" w:rsidRDefault="004D62B3">
      <w:pPr>
        <w:pStyle w:val="ProductList-ClauseHeading"/>
        <w:outlineLvl w:val="4"/>
      </w:pPr>
      <w:r>
        <w:t>4.1 Project Professional 2016</w:t>
      </w:r>
    </w:p>
    <w:p w:rsidR="007E2B9E" w:rsidRDefault="004D62B3">
      <w:pPr>
        <w:pStyle w:val="ProductList-Body"/>
      </w:pPr>
      <w:r>
        <w:t>Smatraće se da klijenti koji imaju aktivno SA pokriće za svoju Licencu za Project Professional takođe imaju SA za svoje odgovarajuće besplatno dobijene CAL licence za Project Server. To podrazumevano SA pokriće ističe kad istekne pokriće za Project Professional.</w:t>
      </w:r>
    </w:p>
    <w:p w:rsidR="007E2B9E" w:rsidRDefault="007E2B9E">
      <w:pPr>
        <w:pStyle w:val="PURBreadcrumb"/>
      </w:pPr>
    </w:p>
    <w:tbl>
      <w:tblPr>
        <w:tblStyle w:val="PURTable"/>
        <w:tblW w:w="0" w:type="dxa"/>
        <w:tblLook w:val="04A0" w:firstRow="1" w:lastRow="0" w:firstColumn="1" w:lastColumn="0" w:noHBand="0" w:noVBand="1"/>
      </w:tblPr>
      <w:tblGrid>
        <w:gridCol w:w="10916"/>
      </w:tblGrid>
      <w:tr w:rsidR="007E2B9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E2B9E" w:rsidRDefault="00263A56">
            <w:pPr>
              <w:pStyle w:val="ProductList-TableBody"/>
              <w:jc w:val="right"/>
            </w:pPr>
            <w:hyperlink w:anchor="_Sec842">
              <w:r w:rsidR="004D62B3">
                <w:rPr>
                  <w:color w:val="00467F"/>
                  <w:sz w:val="14"/>
                  <w:u w:val="single"/>
                </w:rPr>
                <w:t>Sadržaj</w:t>
              </w:r>
            </w:hyperlink>
            <w:r w:rsidR="004D62B3">
              <w:rPr>
                <w:sz w:val="14"/>
              </w:rPr>
              <w:t>/</w:t>
            </w:r>
            <w:hyperlink w:anchor="_Sec549">
              <w:r w:rsidR="004D62B3">
                <w:rPr>
                  <w:color w:val="00467F"/>
                  <w:sz w:val="14"/>
                  <w:u w:val="single"/>
                </w:rPr>
                <w:t>Rečnik</w:t>
              </w:r>
            </w:hyperlink>
            <w:r w:rsidR="004D62B3">
              <w:rPr>
                <w:sz w:val="14"/>
              </w:rPr>
              <w:t>/</w:t>
            </w:r>
            <w:hyperlink w:anchor="_Sec844">
              <w:r w:rsidR="004D62B3">
                <w:rPr>
                  <w:color w:val="00467F"/>
                  <w:sz w:val="14"/>
                  <w:u w:val="single"/>
                </w:rPr>
                <w:t>Indeks</w:t>
              </w:r>
            </w:hyperlink>
          </w:p>
        </w:tc>
      </w:tr>
    </w:tbl>
    <w:p w:rsidR="007E2B9E" w:rsidRDefault="007E2B9E">
      <w:pPr>
        <w:pStyle w:val="ProductList-Body"/>
      </w:pPr>
    </w:p>
    <w:p w:rsidR="007E2B9E" w:rsidRDefault="004D62B3">
      <w:pPr>
        <w:pStyle w:val="ProductList-Offering2HeadingNoBorder"/>
        <w:outlineLvl w:val="2"/>
      </w:pPr>
      <w:bookmarkStart w:id="86" w:name="_Sec680"/>
      <w:r>
        <w:t>Office for Mac</w:t>
      </w:r>
      <w:bookmarkEnd w:id="86"/>
      <w:r>
        <w:fldChar w:fldCharType="begin"/>
      </w:r>
      <w:r>
        <w:instrText xml:space="preserve"> TC "</w:instrText>
      </w:r>
      <w:bookmarkStart w:id="87" w:name="_Toc502073399"/>
      <w:r>
        <w:instrText>Office for Mac</w:instrText>
      </w:r>
      <w:bookmarkEnd w:id="87"/>
      <w:r>
        <w:instrText>" \l 3</w:instrText>
      </w:r>
      <w:r>
        <w:fldChar w:fldCharType="end"/>
      </w:r>
    </w:p>
    <w:p w:rsidR="007E2B9E" w:rsidRDefault="004D62B3">
      <w:pPr>
        <w:pStyle w:val="ProductList-Offering1SubSection"/>
        <w:outlineLvl w:val="3"/>
      </w:pPr>
      <w:bookmarkStart w:id="88" w:name="_Sec682"/>
      <w:r>
        <w:t>1. Dostupnost programa</w:t>
      </w:r>
      <w:bookmarkEnd w:id="88"/>
    </w:p>
    <w:tbl>
      <w:tblPr>
        <w:tblStyle w:val="PURTable"/>
        <w:tblW w:w="0" w:type="dxa"/>
        <w:tblLook w:val="04A0" w:firstRow="1" w:lastRow="0" w:firstColumn="1" w:lastColumn="0" w:noHBand="0" w:noVBand="1"/>
      </w:tblPr>
      <w:tblGrid>
        <w:gridCol w:w="4050"/>
        <w:gridCol w:w="613"/>
        <w:gridCol w:w="612"/>
        <w:gridCol w:w="613"/>
        <w:gridCol w:w="609"/>
        <w:gridCol w:w="609"/>
        <w:gridCol w:w="613"/>
        <w:gridCol w:w="616"/>
        <w:gridCol w:w="737"/>
        <w:gridCol w:w="619"/>
        <w:gridCol w:w="614"/>
        <w:gridCol w:w="611"/>
      </w:tblGrid>
      <w:tr w:rsidR="007E2B9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E2B9E" w:rsidRDefault="004D62B3">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2B9E" w:rsidRDefault="004D62B3">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2B9E" w:rsidRDefault="004D62B3">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2B9E" w:rsidRDefault="004D62B3">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2B9E" w:rsidRDefault="004D62B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2B9E" w:rsidRDefault="004D62B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2B9E" w:rsidRDefault="004D62B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2B9E" w:rsidRDefault="004D62B3">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E2B9E" w:rsidRDefault="004D62B3">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2B9E" w:rsidRDefault="004D62B3">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2B9E" w:rsidRDefault="004D62B3">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2B9E" w:rsidRDefault="004D62B3">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7E2B9E">
        <w:tc>
          <w:tcPr>
            <w:tcW w:w="4160" w:type="dxa"/>
            <w:tcBorders>
              <w:top w:val="single" w:sz="6" w:space="0" w:color="FFFFFF"/>
              <w:left w:val="none" w:sz="4" w:space="0" w:color="6E6E6E"/>
              <w:bottom w:val="dashed" w:sz="4" w:space="0" w:color="BFBFBF"/>
              <w:right w:val="none" w:sz="4" w:space="0" w:color="6E6E6E"/>
            </w:tcBorders>
          </w:tcPr>
          <w:p w:rsidR="007E2B9E" w:rsidRDefault="004D62B3">
            <w:pPr>
              <w:pStyle w:val="ProductList-TableBody"/>
            </w:pPr>
            <w:r>
              <w:rPr>
                <w:color w:val="000000"/>
              </w:rPr>
              <w:t>Excel 2016 for Mac</w:t>
            </w:r>
            <w:r>
              <w:fldChar w:fldCharType="begin"/>
            </w:r>
            <w:r>
              <w:instrText xml:space="preserve"> XE "Excel 2016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E2B9E" w:rsidRDefault="004D62B3">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7E2B9E" w:rsidRDefault="004D62B3">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7E2B9E" w:rsidRDefault="004D62B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7E2B9E" w:rsidRDefault="004D62B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7E2B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7E2B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7E2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r>
      <w:tr w:rsidR="007E2B9E">
        <w:tc>
          <w:tcPr>
            <w:tcW w:w="4160" w:type="dxa"/>
            <w:tcBorders>
              <w:top w:val="dashed" w:sz="4" w:space="0" w:color="BFBFBF"/>
              <w:left w:val="none" w:sz="4" w:space="0" w:color="6E6E6E"/>
              <w:bottom w:val="dashed" w:sz="4" w:space="0" w:color="BFBFBF"/>
              <w:right w:val="none" w:sz="4" w:space="0" w:color="6E6E6E"/>
            </w:tcBorders>
          </w:tcPr>
          <w:p w:rsidR="007E2B9E" w:rsidRDefault="004D62B3">
            <w:pPr>
              <w:pStyle w:val="ProductList-TableBody"/>
            </w:pPr>
            <w:r>
              <w:rPr>
                <w:color w:val="000000"/>
              </w:rPr>
              <w:t>Lync for Mac 2011</w:t>
            </w:r>
            <w:r>
              <w:fldChar w:fldCharType="begin"/>
            </w:r>
            <w:r>
              <w:instrText xml:space="preserve"> XE "Lync for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E2B9E" w:rsidRDefault="004D62B3">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7E2B9E" w:rsidRDefault="004D62B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E2B9E" w:rsidRDefault="004D62B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E2B9E" w:rsidRDefault="004D62B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7E2B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7E2B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7E2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r>
      <w:tr w:rsidR="007E2B9E">
        <w:tc>
          <w:tcPr>
            <w:tcW w:w="4160" w:type="dxa"/>
            <w:tcBorders>
              <w:top w:val="dashed" w:sz="4" w:space="0" w:color="BFBFBF"/>
              <w:left w:val="none" w:sz="4" w:space="0" w:color="6E6E6E"/>
              <w:bottom w:val="dashed" w:sz="4" w:space="0" w:color="BFBFBF"/>
              <w:right w:val="none" w:sz="4" w:space="0" w:color="6E6E6E"/>
            </w:tcBorders>
          </w:tcPr>
          <w:p w:rsidR="007E2B9E" w:rsidRDefault="004D62B3">
            <w:pPr>
              <w:pStyle w:val="ProductList-TableBody"/>
            </w:pPr>
            <w:r>
              <w:rPr>
                <w:color w:val="000000"/>
              </w:rPr>
              <w:t>Office 2016 for Mac Standard</w:t>
            </w:r>
            <w:r>
              <w:fldChar w:fldCharType="begin"/>
            </w:r>
            <w:r>
              <w:instrText xml:space="preserve"> XE "Office 2016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E2B9E" w:rsidRDefault="004D62B3">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7E2B9E" w:rsidRDefault="004D62B3">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7E2B9E" w:rsidRDefault="004D62B3">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7E2B9E" w:rsidRDefault="004D62B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7E2B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7E2B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7E2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r>
      <w:tr w:rsidR="007E2B9E">
        <w:tc>
          <w:tcPr>
            <w:tcW w:w="4160" w:type="dxa"/>
            <w:tcBorders>
              <w:top w:val="dashed" w:sz="4" w:space="0" w:color="BFBFBF"/>
              <w:left w:val="none" w:sz="4" w:space="0" w:color="6E6E6E"/>
              <w:bottom w:val="dashed" w:sz="4" w:space="0" w:color="BFBFBF"/>
              <w:right w:val="none" w:sz="4" w:space="0" w:color="6E6E6E"/>
            </w:tcBorders>
          </w:tcPr>
          <w:p w:rsidR="007E2B9E" w:rsidRDefault="004D62B3">
            <w:pPr>
              <w:pStyle w:val="ProductList-TableBody"/>
            </w:pPr>
            <w:r>
              <w:rPr>
                <w:color w:val="000000"/>
              </w:rPr>
              <w:t>Outlook 2016 for Mac</w:t>
            </w:r>
            <w:r>
              <w:fldChar w:fldCharType="begin"/>
            </w:r>
            <w:r>
              <w:instrText xml:space="preserve"> XE "Outlook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E2B9E" w:rsidRDefault="004D62B3">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7E2B9E" w:rsidRDefault="004D62B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E2B9E" w:rsidRDefault="004D62B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E2B9E" w:rsidRDefault="004D62B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7E2B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7E2B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7E2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r>
      <w:tr w:rsidR="007E2B9E">
        <w:tc>
          <w:tcPr>
            <w:tcW w:w="4160" w:type="dxa"/>
            <w:tcBorders>
              <w:top w:val="dashed" w:sz="4" w:space="0" w:color="BFBFBF"/>
              <w:left w:val="none" w:sz="4" w:space="0" w:color="6E6E6E"/>
              <w:bottom w:val="dashed" w:sz="4" w:space="0" w:color="BFBFBF"/>
              <w:right w:val="none" w:sz="4" w:space="0" w:color="6E6E6E"/>
            </w:tcBorders>
          </w:tcPr>
          <w:p w:rsidR="007E2B9E" w:rsidRDefault="004D62B3">
            <w:pPr>
              <w:pStyle w:val="ProductList-TableBody"/>
            </w:pPr>
            <w:r>
              <w:rPr>
                <w:color w:val="000000"/>
              </w:rPr>
              <w:t>PowerPoint 2016 for Mac</w:t>
            </w:r>
            <w:r>
              <w:fldChar w:fldCharType="begin"/>
            </w:r>
            <w:r>
              <w:instrText xml:space="preserve"> XE "PowerPoint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E2B9E" w:rsidRDefault="004D62B3">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7E2B9E" w:rsidRDefault="004D62B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E2B9E" w:rsidRDefault="004D62B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E2B9E" w:rsidRDefault="004D62B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7E2B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7E2B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7E2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r>
      <w:tr w:rsidR="007E2B9E">
        <w:tc>
          <w:tcPr>
            <w:tcW w:w="4160" w:type="dxa"/>
            <w:tcBorders>
              <w:top w:val="dashed" w:sz="4" w:space="0" w:color="BFBFBF"/>
              <w:left w:val="none" w:sz="4" w:space="0" w:color="6E6E6E"/>
              <w:bottom w:val="dashed" w:sz="4" w:space="0" w:color="BFBFBF"/>
              <w:right w:val="none" w:sz="4" w:space="0" w:color="6E6E6E"/>
            </w:tcBorders>
          </w:tcPr>
          <w:p w:rsidR="007E2B9E" w:rsidRDefault="004D62B3">
            <w:pPr>
              <w:pStyle w:val="ProductList-TableBody"/>
            </w:pPr>
            <w:r>
              <w:rPr>
                <w:color w:val="000000"/>
              </w:rPr>
              <w:t>Word 2016 za Mac</w:t>
            </w:r>
            <w:r>
              <w:fldChar w:fldCharType="begin"/>
            </w:r>
            <w:r>
              <w:instrText xml:space="preserve"> XE "Word 2016 za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E2B9E" w:rsidRDefault="004D62B3">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7E2B9E" w:rsidRDefault="004D62B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E2B9E" w:rsidRDefault="004D62B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E2B9E" w:rsidRDefault="004D62B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7E2B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7E2B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7E2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r>
      <w:tr w:rsidR="007E2B9E">
        <w:tc>
          <w:tcPr>
            <w:tcW w:w="4160" w:type="dxa"/>
            <w:tcBorders>
              <w:top w:val="dashed" w:sz="4" w:space="0" w:color="BFBFBF"/>
              <w:left w:val="none" w:sz="4" w:space="0" w:color="6E6E6E"/>
              <w:bottom w:val="none" w:sz="4" w:space="0" w:color="BFBFBF"/>
              <w:right w:val="none" w:sz="4" w:space="0" w:color="6E6E6E"/>
            </w:tcBorders>
          </w:tcPr>
          <w:p w:rsidR="007E2B9E" w:rsidRDefault="004D62B3">
            <w:pPr>
              <w:pStyle w:val="ProductList-TableBody"/>
            </w:pPr>
            <w:r>
              <w:rPr>
                <w:color w:val="000000"/>
              </w:rPr>
              <w:t>Rad kod kuće za Mac 2016</w:t>
            </w:r>
            <w:r>
              <w:fldChar w:fldCharType="begin"/>
            </w:r>
            <w:r>
              <w:instrText xml:space="preserve"> XE "Rad kod kuće za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7E2B9E" w:rsidRDefault="004D62B3">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7E2B9E" w:rsidRDefault="004D62B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7E2B9E" w:rsidRDefault="007E2B9E">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7E2B9E" w:rsidRDefault="007E2B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7E2B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r>
    </w:tbl>
    <w:p w:rsidR="007E2B9E" w:rsidRDefault="004D62B3">
      <w:pPr>
        <w:pStyle w:val="ProductList-Offering1SubSection"/>
        <w:outlineLvl w:val="3"/>
      </w:pPr>
      <w:bookmarkStart w:id="89" w:name="_Sec737"/>
      <w:r>
        <w:t>2. Uslovi za proizvod</w:t>
      </w:r>
      <w:bookmarkEnd w:id="89"/>
    </w:p>
    <w:tbl>
      <w:tblPr>
        <w:tblStyle w:val="PURTable"/>
        <w:tblW w:w="0" w:type="dxa"/>
        <w:tblLook w:val="04A0" w:firstRow="1" w:lastRow="0" w:firstColumn="1" w:lastColumn="0" w:noHBand="0" w:noVBand="1"/>
      </w:tblPr>
      <w:tblGrid>
        <w:gridCol w:w="3636"/>
        <w:gridCol w:w="3644"/>
        <w:gridCol w:w="3636"/>
      </w:tblGrid>
      <w:tr w:rsidR="007E2B9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E2B9E" w:rsidRDefault="004D62B3">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Office za Mac 2011</w:t>
            </w:r>
            <w:r>
              <w:fldChar w:fldCharType="begin"/>
            </w:r>
            <w:r>
              <w:instrText xml:space="preserve"> XE "Office za Mac 2011" </w:instrText>
            </w:r>
            <w:r>
              <w:fldChar w:fldCharType="end"/>
            </w:r>
            <w:r>
              <w:t xml:space="preserve"> i Office za Mac 2011 Applications (9/10)</w:t>
            </w:r>
          </w:p>
        </w:tc>
        <w:tc>
          <w:tcPr>
            <w:tcW w:w="4040" w:type="dxa"/>
            <w:tcBorders>
              <w:top w:val="single" w:sz="18" w:space="0" w:color="00188F"/>
              <w:left w:val="single" w:sz="4" w:space="0" w:color="000000"/>
              <w:bottom w:val="single" w:sz="4" w:space="0" w:color="000000"/>
              <w:right w:val="single" w:sz="4" w:space="0" w:color="000000"/>
            </w:tcBorders>
          </w:tcPr>
          <w:p w:rsidR="007E2B9E" w:rsidRDefault="004D62B3">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Primena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E2B9E" w:rsidRDefault="004D62B3">
            <w:pPr>
              <w:pStyle w:val="ProductList-TableBody"/>
            </w:pPr>
            <w:r>
              <w:rPr>
                <w:color w:val="404040"/>
              </w:rPr>
              <w:t>Ranija izdanja: Nije primenjivo</w:t>
            </w:r>
          </w:p>
        </w:tc>
      </w:tr>
      <w:tr w:rsidR="007E2B9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2B9E" w:rsidRDefault="004D62B3">
            <w:pPr>
              <w:pStyle w:val="ProductList-TableBody"/>
            </w:pPr>
            <w:r>
              <w:rPr>
                <w:color w:val="404040"/>
              </w:rPr>
              <w:t>Kvalifikovano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pPr>
            <w:r>
              <w:fldChar w:fldCharType="begin"/>
            </w:r>
            <w:r>
              <w:instrText xml:space="preserve"> AutoTextList   \s NoStyle \t "Preduslov: Označava da se moraju ispuniti određeni dodatni uslovi kako bi se izvršila kupovina licenci za Proizvod." </w:instrText>
            </w:r>
            <w:r>
              <w:fldChar w:fldCharType="separate"/>
            </w:r>
            <w:r>
              <w:rPr>
                <w:color w:val="0563C1"/>
              </w:rPr>
              <w:t>Preduslov</w:t>
            </w:r>
            <w:r>
              <w:fldChar w:fldCharType="end"/>
            </w:r>
            <w:r>
              <w:t>: Rad kod kuće</w:t>
            </w:r>
          </w:p>
        </w:tc>
        <w:tc>
          <w:tcPr>
            <w:tcW w:w="404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7E2B9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2B9E" w:rsidRDefault="004D62B3">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2B9E" w:rsidRDefault="004D62B3">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2B9E" w:rsidRDefault="004D62B3">
            <w:pPr>
              <w:pStyle w:val="ProductList-TableBody"/>
            </w:pPr>
            <w:r>
              <w:rPr>
                <w:color w:val="404040"/>
              </w:rPr>
              <w:t>Kvalifikovano za smanjenje: Nije primenjivo</w:t>
            </w:r>
          </w:p>
        </w:tc>
      </w:tr>
      <w:tr w:rsidR="007E2B9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2B9E" w:rsidRDefault="004D62B3">
            <w:pPr>
              <w:pStyle w:val="ProductList-TableBody"/>
            </w:pPr>
            <w:r>
              <w:rPr>
                <w:color w:val="404040"/>
              </w:rPr>
              <w:t>Kvalifikovano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2B9E" w:rsidRDefault="004D62B3">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2B9E" w:rsidRDefault="004D62B3">
            <w:pPr>
              <w:pStyle w:val="ProductList-TableBody"/>
            </w:pPr>
            <w:r>
              <w:rPr>
                <w:color w:val="404040"/>
              </w:rPr>
              <w:t>Kvalifikovano za True-Up: Nije primenjivo</w:t>
            </w:r>
          </w:p>
        </w:tc>
      </w:tr>
      <w:tr w:rsidR="007E2B9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2B9E" w:rsidRDefault="004D62B3">
            <w:pPr>
              <w:pStyle w:val="ProductList-TableBody"/>
            </w:pPr>
            <w:r>
              <w:rPr>
                <w:color w:val="404040"/>
              </w:rPr>
              <w:t>UTD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2B9E" w:rsidRDefault="007E2B9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2B9E" w:rsidRDefault="007E2B9E">
            <w:pPr>
              <w:pStyle w:val="ProductList-TableBody"/>
            </w:pPr>
          </w:p>
        </w:tc>
      </w:tr>
    </w:tbl>
    <w:p w:rsidR="007E2B9E" w:rsidRDefault="007E2B9E">
      <w:pPr>
        <w:pStyle w:val="ProductList-Body"/>
      </w:pPr>
    </w:p>
    <w:p w:rsidR="007E2B9E" w:rsidRDefault="004D62B3">
      <w:pPr>
        <w:pStyle w:val="ProductList-ClauseHeading"/>
        <w:outlineLvl w:val="4"/>
      </w:pPr>
      <w:r>
        <w:t>2.1 Nasleđujuće verzije</w:t>
      </w:r>
    </w:p>
    <w:p w:rsidR="007E2B9E" w:rsidRDefault="004D62B3">
      <w:pPr>
        <w:pStyle w:val="ProductList-Body"/>
      </w:pPr>
      <w:r>
        <w:t>Outlook za Mac 2011 je verzija koja nasleđuje Entourage za Mac 2008. Lync za Mac 2011 je verzija koja nasleđuje Communicator za Mac 2011</w:t>
      </w:r>
      <w:r>
        <w:fldChar w:fldCharType="begin"/>
      </w:r>
      <w:r>
        <w:instrText xml:space="preserve"> XE "Communicator za Mac 2011" </w:instrText>
      </w:r>
      <w:r>
        <w:fldChar w:fldCharType="end"/>
      </w:r>
      <w:r>
        <w:t>.</w:t>
      </w:r>
    </w:p>
    <w:p w:rsidR="007E2B9E" w:rsidRDefault="007E2B9E">
      <w:pPr>
        <w:pStyle w:val="ProductList-Body"/>
      </w:pPr>
    </w:p>
    <w:p w:rsidR="007E2B9E" w:rsidRDefault="004D62B3">
      <w:pPr>
        <w:pStyle w:val="ProductList-ClauseHeading"/>
        <w:outlineLvl w:val="4"/>
      </w:pPr>
      <w:r>
        <w:t>2.2 Rad kod kuće</w:t>
      </w:r>
    </w:p>
    <w:p w:rsidR="007E2B9E" w:rsidRDefault="004D62B3">
      <w:pPr>
        <w:pStyle w:val="ProductList-Body"/>
      </w:pPr>
      <w:r>
        <w:t xml:space="preserve">Licenca za rad kod kuće je opcionalna </w:t>
      </w:r>
      <w:r>
        <w:fldChar w:fldCharType="begin"/>
      </w:r>
      <w:r>
        <w:instrText xml:space="preserve"> AutoTextList   \s NoStyle \t "Licenca se odnosi na pravo da se Proizvod preuzme, instalira, koristi i da mu se pristupa." </w:instrText>
      </w:r>
      <w:r>
        <w:fldChar w:fldCharType="separate"/>
      </w:r>
      <w:r>
        <w:rPr>
          <w:color w:val="0563C1"/>
        </w:rPr>
        <w:t>Licenca</w:t>
      </w:r>
      <w:r>
        <w:fldChar w:fldCharType="end"/>
      </w:r>
      <w:r>
        <w:t xml:space="preserve"> koja može da se nabavi samo zajedno sa punom </w:t>
      </w:r>
      <w:r>
        <w:fldChar w:fldCharType="begin"/>
      </w:r>
      <w:r>
        <w:instrText xml:space="preserve"> AutoTextList   \s NoStyle \t "Licenca se odnosi na pravo da se Proizvod preuzme, instalira, koristi i da mu se pristupa." </w:instrText>
      </w:r>
      <w:r>
        <w:fldChar w:fldCharType="separate"/>
      </w:r>
      <w:r>
        <w:rPr>
          <w:color w:val="0563C1"/>
        </w:rPr>
        <w:t>Licencom</w:t>
      </w:r>
      <w:r>
        <w:fldChar w:fldCharType="end"/>
      </w:r>
      <w:r>
        <w:t xml:space="preserve"> za Office za Mac. Ona </w:t>
      </w:r>
      <w:r>
        <w:fldChar w:fldCharType="begin"/>
      </w:r>
      <w:r>
        <w:instrText xml:space="preserve"> AutoTextList   \s NoStyle \t "Primarni korisnik označava korisnika koji koristi Licencirani uređaj više od 50% vremena tokom bilo kog perioda od 90 dana." </w:instrText>
      </w:r>
      <w:r>
        <w:fldChar w:fldCharType="separate"/>
      </w:r>
      <w:r>
        <w:rPr>
          <w:color w:val="0563C1"/>
        </w:rPr>
        <w:t>Primarnom korisniku</w:t>
      </w:r>
      <w:r>
        <w:fldChar w:fldCharType="end"/>
      </w:r>
      <w:r>
        <w:t xml:space="preserve"> softvera omogućava da softver instalira i koristi na uređaju izvan objekata Klijenta ili njegovih Filijala (npr. kod korisnika kod kuće).</w:t>
      </w:r>
    </w:p>
    <w:p w:rsidR="007E2B9E" w:rsidRDefault="007E2B9E">
      <w:pPr>
        <w:pStyle w:val="ProductList-Body"/>
      </w:pPr>
    </w:p>
    <w:p w:rsidR="007E2B9E" w:rsidRDefault="004D62B3">
      <w:pPr>
        <w:pStyle w:val="ProductList-ClauseHeading"/>
        <w:outlineLvl w:val="4"/>
      </w:pPr>
      <w:r>
        <w:t>2.3 Nezavisno od platforme</w:t>
      </w:r>
    </w:p>
    <w:p w:rsidR="007E2B9E" w:rsidRDefault="004D62B3">
      <w:pPr>
        <w:pStyle w:val="ProductList-Body"/>
      </w:pPr>
      <w:r>
        <w:t xml:space="preserve">Klijent može da koristi ili licenciranu verziju ili verziju za neku drugu platformu, pod uslovom da je ta verzija za drugu platformu bila dostupna kada je prvobitna licencirana verzija postala dostupna. Ako komponente nekog paketa Proizvoda variraju od jedne platforme do druge, onda Klijenti mogu da koriste komponente paketa koji su izabrali da primene i samo te komponente;Klijenti ne smeju da mešaju komponente verzija za različite platforme. SA za </w:t>
      </w:r>
      <w:r>
        <w:fldChar w:fldCharType="begin"/>
      </w:r>
      <w:r>
        <w:instrText xml:space="preserve"> AutoTextList   \s NoStyle \t "Licenca se odnosi na pravo da se Proizvod preuzme, instalira, koristi i da mu se pristupa." </w:instrText>
      </w:r>
      <w:r>
        <w:fldChar w:fldCharType="separate"/>
      </w:r>
      <w:r>
        <w:rPr>
          <w:color w:val="0563C1"/>
        </w:rPr>
        <w:t>Licencu</w:t>
      </w:r>
      <w:r>
        <w:fldChar w:fldCharType="end"/>
      </w:r>
      <w:r>
        <w:t xml:space="preserve"> nezavisnu od platforme dozvoljava Klijentu da umesto licenciranog Proizvoda koristi najnoviju verziju istog Proizvoda za bilo koju drugu platformu koja postane dostupna tokom perioda važenja pokrića.</w:t>
      </w:r>
    </w:p>
    <w:p w:rsidR="007E2B9E" w:rsidRDefault="007E2B9E">
      <w:pPr>
        <w:pStyle w:val="ProductList-Body"/>
      </w:pPr>
    </w:p>
    <w:p w:rsidR="007E2B9E" w:rsidRDefault="004D62B3">
      <w:pPr>
        <w:pStyle w:val="ProductList-ClauseHeading"/>
        <w:outlineLvl w:val="4"/>
      </w:pPr>
      <w:r>
        <w:t>2.4 Office Online Server</w:t>
      </w:r>
    </w:p>
    <w:p w:rsidR="007E2B9E" w:rsidRDefault="004D62B3">
      <w:pPr>
        <w:pStyle w:val="ProductList-Body"/>
      </w:pPr>
      <w:r>
        <w:t xml:space="preserve">Klijenti koji kupe licence za Office 2016 for Mac Standard pre 1. avgusta 2016. godine mogu uz te licence da koriste funkcionalnost uređivanja opisanu u odeljku za </w:t>
      </w:r>
      <w:hyperlink r:id="rId45">
        <w:r>
          <w:rPr>
            <w:color w:val="00467F"/>
            <w:u w:val="single"/>
          </w:rPr>
          <w:t>Office Online usluge u Prilogu B</w:t>
        </w:r>
      </w:hyperlink>
      <w:r>
        <w:t>. Ovo pravo ističe 1. avgusta 2019.</w:t>
      </w:r>
    </w:p>
    <w:p w:rsidR="007E2B9E" w:rsidRDefault="004D62B3">
      <w:pPr>
        <w:pStyle w:val="ProductList-Offering1SubSection"/>
        <w:outlineLvl w:val="3"/>
      </w:pPr>
      <w:bookmarkStart w:id="90" w:name="_Sec792"/>
      <w:r>
        <w:t>3. Korisnička prava</w:t>
      </w:r>
      <w:bookmarkEnd w:id="90"/>
    </w:p>
    <w:tbl>
      <w:tblPr>
        <w:tblStyle w:val="PURTable"/>
        <w:tblW w:w="0" w:type="dxa"/>
        <w:tblLook w:val="04A0" w:firstRow="1" w:lastRow="0" w:firstColumn="1" w:lastColumn="0" w:noHBand="0" w:noVBand="1"/>
      </w:tblPr>
      <w:tblGrid>
        <w:gridCol w:w="3645"/>
        <w:gridCol w:w="3630"/>
        <w:gridCol w:w="3641"/>
      </w:tblGrid>
      <w:tr w:rsidR="007E2B9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E2B9E" w:rsidRDefault="004D62B3">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39">
              <w:r>
                <w:rPr>
                  <w:color w:val="00467F"/>
                  <w:u w:val="single"/>
                </w:rPr>
                <w:t>Aplikacije za desktop računare</w:t>
              </w:r>
            </w:hyperlink>
          </w:p>
        </w:tc>
        <w:tc>
          <w:tcPr>
            <w:tcW w:w="4040" w:type="dxa"/>
            <w:tcBorders>
              <w:top w:val="single" w:sz="18" w:space="0" w:color="00188F"/>
              <w:left w:val="single" w:sz="4" w:space="0" w:color="000000"/>
              <w:bottom w:val="single" w:sz="4" w:space="0" w:color="000000"/>
              <w:right w:val="single" w:sz="4" w:space="0" w:color="000000"/>
            </w:tcBorders>
          </w:tcPr>
          <w:p w:rsidR="007E2B9E" w:rsidRDefault="004D62B3">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E2B9E" w:rsidRDefault="004D62B3">
            <w:pPr>
              <w:pStyle w:val="ProductList-TableBody"/>
            </w:pPr>
            <w:r>
              <w:rPr>
                <w:color w:val="404040"/>
              </w:rPr>
              <w:t>Dodatni softver: Nije primenjivo</w:t>
            </w:r>
          </w:p>
        </w:tc>
      </w:tr>
      <w:tr w:rsidR="007E2B9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2B9E" w:rsidRDefault="004D62B3">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2B9E" w:rsidRDefault="004D62B3">
            <w:pPr>
              <w:pStyle w:val="ProductList-TableBody"/>
            </w:pPr>
            <w:r>
              <w:rPr>
                <w:color w:val="404040"/>
              </w:rPr>
              <w:t>Zahtevi u pogledu pristupa spoljnih korisnika: Nije primenjivo</w:t>
            </w:r>
          </w:p>
        </w:tc>
        <w:tc>
          <w:tcPr>
            <w:tcW w:w="404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pPr>
            <w:r>
              <w:fldChar w:fldCharType="begin"/>
            </w:r>
            <w:r>
              <w:instrText xml:space="preserve"> AutoTextList   \s NoStyle \t "Obuhvaćene tehnologije: Označava druge Microsoft komponente obuhvaćene Proizvodom; detalje potražite u odeljku Obuhvaćene tehnologije u Opštim uslovima licenciranja." </w:instrText>
            </w:r>
            <w:r>
              <w:fldChar w:fldCharType="separate"/>
            </w:r>
            <w:r>
              <w:rPr>
                <w:color w:val="0563C1"/>
              </w:rPr>
              <w:t>Obuhvaćene tehnologije</w:t>
            </w:r>
            <w:r>
              <w:fldChar w:fldCharType="end"/>
            </w:r>
            <w:r>
              <w:t>: Office Web Apps Server 2013 (samo Office paketi)</w:t>
            </w:r>
          </w:p>
        </w:tc>
      </w:tr>
      <w:tr w:rsidR="007E2B9E">
        <w:tc>
          <w:tcPr>
            <w:tcW w:w="404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pPr>
            <w:r>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Funkcije zasnovane na internetu</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2B9E" w:rsidRDefault="007E2B9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2B9E" w:rsidRDefault="007E2B9E">
            <w:pPr>
              <w:pStyle w:val="ProductList-TableBody"/>
            </w:pPr>
          </w:p>
        </w:tc>
      </w:tr>
    </w:tbl>
    <w:p w:rsidR="007E2B9E" w:rsidRDefault="007E2B9E">
      <w:pPr>
        <w:pStyle w:val="ProductList-Body"/>
      </w:pPr>
    </w:p>
    <w:p w:rsidR="007E2B9E" w:rsidRDefault="004D62B3">
      <w:pPr>
        <w:pStyle w:val="ProductList-ClauseHeading"/>
        <w:outlineLvl w:val="4"/>
      </w:pPr>
      <w:r>
        <w:t>3.1 Komercijalno korišćenje softvera Office Home &amp; Student 2013 RT</w:t>
      </w:r>
    </w:p>
    <w:p w:rsidR="007E2B9E" w:rsidRDefault="004D62B3">
      <w:pPr>
        <w:pStyle w:val="ProductList-Body"/>
      </w:pPr>
      <w:r>
        <w:fldChar w:fldCharType="begin"/>
      </w:r>
      <w:r>
        <w:instrText xml:space="preserve"> AutoTextList   \s NoStyle \t "Primarni korisnik označava korisnika koji koristi Licencirani uređaj više od 50% vremena tokom bilo kog perioda od 90 dana." </w:instrText>
      </w:r>
      <w:r>
        <w:fldChar w:fldCharType="separate"/>
      </w:r>
      <w:r>
        <w:rPr>
          <w:color w:val="0563C1"/>
        </w:rPr>
        <w:t>Primarni korisnik</w:t>
      </w:r>
      <w:r>
        <w:fldChar w:fldCharType="end"/>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Licenciranog uređaja</w:t>
      </w:r>
      <w:r>
        <w:fldChar w:fldCharType="end"/>
      </w:r>
      <w:r>
        <w:t xml:space="preserve"> na kom se pokreće Office 2016 za Mac Standard može da koristi softver licenciran zasebno prema licenci za komercijalnu upotrebu programa Office Home &amp; Student 2013 RT uprkos bilo čemu što je u suprotnosti u uslovima licenciranja za Office Home &amp; Student 2013 RT.</w:t>
      </w:r>
    </w:p>
    <w:p w:rsidR="007E2B9E" w:rsidRDefault="004D62B3">
      <w:pPr>
        <w:pStyle w:val="ProductList-Offering1SubSection"/>
        <w:outlineLvl w:val="3"/>
      </w:pPr>
      <w:bookmarkStart w:id="91" w:name="_Sec821"/>
      <w:r>
        <w:t>4. Software Assurance</w:t>
      </w:r>
      <w:bookmarkEnd w:id="91"/>
    </w:p>
    <w:tbl>
      <w:tblPr>
        <w:tblStyle w:val="PURTable"/>
        <w:tblW w:w="0" w:type="dxa"/>
        <w:tblLook w:val="04A0" w:firstRow="1" w:lastRow="0" w:firstColumn="1" w:lastColumn="0" w:noHBand="0" w:noVBand="1"/>
      </w:tblPr>
      <w:tblGrid>
        <w:gridCol w:w="3631"/>
        <w:gridCol w:w="3663"/>
        <w:gridCol w:w="3622"/>
      </w:tblGrid>
      <w:tr w:rsidR="007E2B9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E2B9E" w:rsidRDefault="004D62B3">
            <w:pPr>
              <w:pStyle w:val="ProductList-TableBody"/>
            </w:pPr>
            <w:r>
              <w:fldChar w:fldCharType="begin"/>
            </w:r>
            <w:r>
              <w:instrText xml:space="preserve"> AutoTextList   \s NoStyle \t "SA pogodnosti: Označava kategoriju Proizvoda u svrhe utvrđivanja SA pogodnosti koje se široko primenjuju na tu Grupu proizvoda, kao što je navedeno u Dodatku B – Software Assurance." </w:instrText>
            </w:r>
            <w:r>
              <w:fldChar w:fldCharType="separate"/>
            </w:r>
            <w:r>
              <w:rPr>
                <w:color w:val="0563C1"/>
              </w:rPr>
              <w:t>SA pogodnosti</w:t>
            </w:r>
            <w:r>
              <w:fldChar w:fldCharType="end"/>
            </w:r>
            <w:r>
              <w:t>: Primena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E2B9E" w:rsidRDefault="004D62B3">
            <w:pPr>
              <w:pStyle w:val="ProductList-TableBody"/>
            </w:pPr>
            <w:r>
              <w:rPr>
                <w:color w:val="404040"/>
              </w:rPr>
              <w:t>Oporavak od katastrofe: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E2B9E" w:rsidRDefault="004D62B3">
            <w:pPr>
              <w:pStyle w:val="ProductList-TableBody"/>
            </w:pPr>
            <w:r>
              <w:rPr>
                <w:color w:val="404040"/>
              </w:rPr>
              <w:t>Predajna prava: Nije primenjivo</w:t>
            </w:r>
          </w:p>
        </w:tc>
      </w:tr>
      <w:tr w:rsidR="007E2B9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2B9E" w:rsidRDefault="004D62B3">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pPr>
            <w:r>
              <w:fldChar w:fldCharType="begin"/>
            </w:r>
            <w:r>
              <w:instrText xml:space="preserve"> AutoTextList   \s NoStyle \t "Prava migracije: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migracije</w:t>
            </w:r>
            <w:r>
              <w:fldChar w:fldCharType="end"/>
            </w:r>
            <w:r>
              <w:t xml:space="preserve">: </w:t>
            </w:r>
            <w:hyperlink r:id="rId46">
              <w:r>
                <w:rPr>
                  <w:color w:val="00467F"/>
                  <w:u w:val="single"/>
                </w:rPr>
                <w:t>Lista proizvoda – jun 2015.</w:t>
              </w:r>
            </w:hyperlink>
            <w:r>
              <w:t xml:space="preserve"> (Communicator za Mac 2010, Entourage za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2B9E" w:rsidRDefault="004D62B3">
            <w:pPr>
              <w:pStyle w:val="ProductList-TableBody"/>
            </w:pPr>
            <w:r>
              <w:rPr>
                <w:color w:val="404040"/>
              </w:rPr>
              <w:t>Prava rominga: Nije primenjivo</w:t>
            </w:r>
          </w:p>
        </w:tc>
      </w:tr>
      <w:tr w:rsidR="007E2B9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2B9E" w:rsidRDefault="004D62B3">
            <w:pPr>
              <w:pStyle w:val="ProductList-TableBody"/>
            </w:pPr>
            <w:r>
              <w:rPr>
                <w:color w:val="404040"/>
              </w:rPr>
              <w:t>Samostalno pružanje usluga hostinga: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2B9E" w:rsidRDefault="004D62B3">
            <w:pPr>
              <w:pStyle w:val="ProductList-TableBody"/>
            </w:pPr>
            <w:r>
              <w:rPr>
                <w:color w:val="404040"/>
              </w:rPr>
              <w:t>SA ekvivalentna prava: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2B9E" w:rsidRDefault="007E2B9E">
            <w:pPr>
              <w:pStyle w:val="ProductList-TableBody"/>
            </w:pPr>
          </w:p>
        </w:tc>
      </w:tr>
    </w:tbl>
    <w:p w:rsidR="007E2B9E" w:rsidRDefault="007E2B9E">
      <w:pPr>
        <w:pStyle w:val="ProductList-Body"/>
        <w:jc w:val="right"/>
      </w:pPr>
    </w:p>
    <w:tbl>
      <w:tblPr>
        <w:tblStyle w:val="PURTable"/>
        <w:tblW w:w="0" w:type="dxa"/>
        <w:tblLook w:val="04A0" w:firstRow="1" w:lastRow="0" w:firstColumn="1" w:lastColumn="0" w:noHBand="0" w:noVBand="1"/>
      </w:tblPr>
      <w:tblGrid>
        <w:gridCol w:w="10916"/>
      </w:tblGrid>
      <w:tr w:rsidR="007E2B9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E2B9E" w:rsidRDefault="00263A56">
            <w:pPr>
              <w:pStyle w:val="ProductList-TableBody"/>
              <w:jc w:val="right"/>
            </w:pPr>
            <w:hyperlink w:anchor="_Sec842">
              <w:r w:rsidR="004D62B3">
                <w:rPr>
                  <w:color w:val="00467F"/>
                  <w:sz w:val="14"/>
                  <w:u w:val="single"/>
                </w:rPr>
                <w:t>Sadržaj</w:t>
              </w:r>
            </w:hyperlink>
            <w:r w:rsidR="004D62B3">
              <w:rPr>
                <w:sz w:val="14"/>
              </w:rPr>
              <w:t>/</w:t>
            </w:r>
            <w:hyperlink w:anchor="_Sec549">
              <w:r w:rsidR="004D62B3">
                <w:rPr>
                  <w:color w:val="00467F"/>
                  <w:sz w:val="14"/>
                  <w:u w:val="single"/>
                </w:rPr>
                <w:t>Rečnik</w:t>
              </w:r>
            </w:hyperlink>
            <w:r w:rsidR="004D62B3">
              <w:rPr>
                <w:sz w:val="14"/>
              </w:rPr>
              <w:t>/</w:t>
            </w:r>
            <w:hyperlink w:anchor="_Sec844">
              <w:r w:rsidR="004D62B3">
                <w:rPr>
                  <w:color w:val="00467F"/>
                  <w:sz w:val="14"/>
                  <w:u w:val="single"/>
                </w:rPr>
                <w:t>Indeks</w:t>
              </w:r>
            </w:hyperlink>
          </w:p>
        </w:tc>
      </w:tr>
    </w:tbl>
    <w:p w:rsidR="007E2B9E" w:rsidRDefault="007E2B9E">
      <w:pPr>
        <w:pStyle w:val="ProductList-Body"/>
      </w:pPr>
    </w:p>
    <w:p w:rsidR="007E2B9E" w:rsidRDefault="004D62B3">
      <w:pPr>
        <w:pStyle w:val="ProductList-OfferingGroupHeading"/>
        <w:outlineLvl w:val="1"/>
      </w:pPr>
      <w:bookmarkStart w:id="92" w:name="_Sec612"/>
      <w:r>
        <w:t>Office serveri</w:t>
      </w:r>
      <w:bookmarkEnd w:id="92"/>
      <w:r>
        <w:fldChar w:fldCharType="begin"/>
      </w:r>
      <w:r>
        <w:instrText xml:space="preserve"> TC "</w:instrText>
      </w:r>
      <w:bookmarkStart w:id="93" w:name="_Toc502073400"/>
      <w:r>
        <w:instrText>Office serveri</w:instrText>
      </w:r>
      <w:bookmarkEnd w:id="93"/>
      <w:r>
        <w:instrText>" \l 2</w:instrText>
      </w:r>
      <w:r>
        <w:fldChar w:fldCharType="end"/>
      </w:r>
    </w:p>
    <w:p w:rsidR="007E2B9E" w:rsidRDefault="004D62B3">
      <w:pPr>
        <w:pStyle w:val="ProductList-Offering2HeadingNoBorder"/>
        <w:outlineLvl w:val="2"/>
      </w:pPr>
      <w:bookmarkStart w:id="94" w:name="_Sec638"/>
      <w:r>
        <w:t>Exchange Server</w:t>
      </w:r>
      <w:bookmarkEnd w:id="94"/>
      <w:r>
        <w:fldChar w:fldCharType="begin"/>
      </w:r>
      <w:r>
        <w:instrText xml:space="preserve"> TC "</w:instrText>
      </w:r>
      <w:bookmarkStart w:id="95" w:name="_Toc502073401"/>
      <w:r>
        <w:instrText>Exchange Server</w:instrText>
      </w:r>
      <w:bookmarkEnd w:id="95"/>
      <w:r>
        <w:instrText>" \l 3</w:instrText>
      </w:r>
      <w:r>
        <w:fldChar w:fldCharType="end"/>
      </w:r>
    </w:p>
    <w:p w:rsidR="007E2B9E" w:rsidRDefault="004D62B3">
      <w:pPr>
        <w:pStyle w:val="ProductList-Offering1SubSection"/>
        <w:outlineLvl w:val="3"/>
      </w:pPr>
      <w:bookmarkStart w:id="96" w:name="_Sec683"/>
      <w:r>
        <w:t>1. Dostupnost programa</w:t>
      </w:r>
      <w:bookmarkEnd w:id="96"/>
    </w:p>
    <w:tbl>
      <w:tblPr>
        <w:tblStyle w:val="PURTable"/>
        <w:tblW w:w="0" w:type="dxa"/>
        <w:tblLook w:val="04A0" w:firstRow="1" w:lastRow="0" w:firstColumn="1" w:lastColumn="0" w:noHBand="0" w:noVBand="1"/>
      </w:tblPr>
      <w:tblGrid>
        <w:gridCol w:w="4112"/>
        <w:gridCol w:w="619"/>
        <w:gridCol w:w="615"/>
        <w:gridCol w:w="617"/>
        <w:gridCol w:w="615"/>
        <w:gridCol w:w="615"/>
        <w:gridCol w:w="617"/>
        <w:gridCol w:w="618"/>
        <w:gridCol w:w="634"/>
        <w:gridCol w:w="619"/>
        <w:gridCol w:w="617"/>
        <w:gridCol w:w="618"/>
      </w:tblGrid>
      <w:tr w:rsidR="007E2B9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E2B9E" w:rsidRDefault="004D62B3">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2B9E" w:rsidRDefault="004D62B3">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2B9E" w:rsidRDefault="004D62B3">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2B9E" w:rsidRDefault="004D62B3">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2B9E" w:rsidRDefault="004D62B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2B9E" w:rsidRDefault="004D62B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2B9E" w:rsidRDefault="004D62B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2B9E" w:rsidRDefault="004D62B3">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2B9E" w:rsidRDefault="004D62B3">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2B9E" w:rsidRDefault="004D62B3">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2B9E" w:rsidRDefault="004D62B3">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2B9E" w:rsidRDefault="004D62B3">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7E2B9E">
        <w:tc>
          <w:tcPr>
            <w:tcW w:w="4160" w:type="dxa"/>
            <w:tcBorders>
              <w:top w:val="single" w:sz="6" w:space="0" w:color="FFFFFF"/>
              <w:left w:val="none" w:sz="4" w:space="0" w:color="6E6E6E"/>
              <w:bottom w:val="dashed" w:sz="4" w:space="0" w:color="BFBFBF"/>
              <w:right w:val="none" w:sz="4" w:space="0" w:color="6E6E6E"/>
            </w:tcBorders>
          </w:tcPr>
          <w:p w:rsidR="007E2B9E" w:rsidRDefault="004D62B3">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E2B9E" w:rsidRDefault="004D62B3">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7E2B9E" w:rsidRDefault="004D62B3">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7E2B9E" w:rsidRDefault="004D62B3">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7E2B9E" w:rsidRDefault="004D62B3">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7E2B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7E2B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7E2B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7E2B9E">
        <w:tc>
          <w:tcPr>
            <w:tcW w:w="4160" w:type="dxa"/>
            <w:tcBorders>
              <w:top w:val="dashed" w:sz="4" w:space="0" w:color="BFBFBF"/>
              <w:left w:val="none" w:sz="4" w:space="0" w:color="6E6E6E"/>
              <w:bottom w:val="dashed" w:sz="4" w:space="0" w:color="BFBFBF"/>
              <w:right w:val="none" w:sz="4" w:space="0" w:color="6E6E6E"/>
            </w:tcBorders>
          </w:tcPr>
          <w:p w:rsidR="007E2B9E" w:rsidRDefault="004D62B3">
            <w:pPr>
              <w:pStyle w:val="ProductList-TableBody"/>
            </w:pPr>
            <w:r>
              <w:t xml:space="preserve">CAL za Exchange Server Enterprise 2016 </w:t>
            </w:r>
            <w:r>
              <w:fldChar w:fldCharType="begin"/>
            </w:r>
            <w:r>
              <w:instrText xml:space="preserve"> XE "CAL za Exchange Server Enterprise 2016 " </w:instrText>
            </w:r>
            <w:r>
              <w:fldChar w:fldCharType="end"/>
            </w:r>
            <w:r>
              <w:t>(za uređaje i korisnika)</w:t>
            </w:r>
          </w:p>
        </w:tc>
        <w:tc>
          <w:tcPr>
            <w:tcW w:w="620" w:type="dxa"/>
            <w:tcBorders>
              <w:top w:val="dashed" w:sz="4" w:space="0" w:color="BFBFBF"/>
              <w:left w:val="none" w:sz="4" w:space="0" w:color="6E6E6E"/>
              <w:bottom w:val="dashed" w:sz="4" w:space="0" w:color="BFBFBF"/>
              <w:right w:val="none" w:sz="4" w:space="0" w:color="6E6E6E"/>
            </w:tcBorders>
          </w:tcPr>
          <w:p w:rsidR="007E2B9E" w:rsidRDefault="004D62B3">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7E2B9E" w:rsidRDefault="004D62B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E2B9E" w:rsidRDefault="004D62B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E2B9E" w:rsidRDefault="004D62B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7E2B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7E2B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7E2B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7E2B9E">
        <w:tc>
          <w:tcPr>
            <w:tcW w:w="4160" w:type="dxa"/>
            <w:tcBorders>
              <w:top w:val="dashed" w:sz="4" w:space="0" w:color="BFBFBF"/>
              <w:left w:val="none" w:sz="4" w:space="0" w:color="6E6E6E"/>
              <w:bottom w:val="dashed" w:sz="4" w:space="0" w:color="BFBFBF"/>
              <w:right w:val="none" w:sz="4" w:space="0" w:color="6E6E6E"/>
            </w:tcBorders>
          </w:tcPr>
          <w:p w:rsidR="007E2B9E" w:rsidRDefault="004D62B3">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E2B9E" w:rsidRDefault="004D62B3">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7E2B9E" w:rsidRDefault="004D62B3">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7E2B9E" w:rsidRDefault="004D62B3">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7E2B9E" w:rsidRDefault="004D62B3">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7E2B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7E2B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7E2B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7E2B9E">
        <w:tc>
          <w:tcPr>
            <w:tcW w:w="4160" w:type="dxa"/>
            <w:tcBorders>
              <w:top w:val="dashed" w:sz="4" w:space="0" w:color="BFBFBF"/>
              <w:left w:val="none" w:sz="4" w:space="0" w:color="6E6E6E"/>
              <w:bottom w:val="none" w:sz="4" w:space="0" w:color="BFBFBF"/>
              <w:right w:val="none" w:sz="4" w:space="0" w:color="6E6E6E"/>
            </w:tcBorders>
          </w:tcPr>
          <w:p w:rsidR="007E2B9E" w:rsidRDefault="004D62B3">
            <w:pPr>
              <w:pStyle w:val="ProductList-TableBody"/>
            </w:pPr>
            <w:r>
              <w:t>CAL za Exchange Server Standard 2016</w:t>
            </w:r>
            <w:r>
              <w:fldChar w:fldCharType="begin"/>
            </w:r>
            <w:r>
              <w:instrText xml:space="preserve"> XE "CAL za Exchange Server Standard 2016" </w:instrText>
            </w:r>
            <w:r>
              <w:fldChar w:fldCharType="end"/>
            </w:r>
            <w:r>
              <w:t xml:space="preserve"> (za uređaje i korisnika)</w:t>
            </w:r>
          </w:p>
        </w:tc>
        <w:tc>
          <w:tcPr>
            <w:tcW w:w="620" w:type="dxa"/>
            <w:tcBorders>
              <w:top w:val="dashed" w:sz="4" w:space="0" w:color="BFBFBF"/>
              <w:left w:val="none" w:sz="4" w:space="0" w:color="6E6E6E"/>
              <w:bottom w:val="none" w:sz="4" w:space="0" w:color="BFBFBF"/>
              <w:right w:val="none" w:sz="4" w:space="0" w:color="6E6E6E"/>
            </w:tcBorders>
          </w:tcPr>
          <w:p w:rsidR="007E2B9E" w:rsidRDefault="004D62B3">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7E2B9E" w:rsidRDefault="004D62B3">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7E2B9E" w:rsidRDefault="004D62B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7E2B9E" w:rsidRDefault="004D62B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7E2B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7E2B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7E2B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bl>
    <w:p w:rsidR="007E2B9E" w:rsidRDefault="004D62B3">
      <w:pPr>
        <w:pStyle w:val="ProductList-Offering1SubSection"/>
        <w:outlineLvl w:val="3"/>
      </w:pPr>
      <w:bookmarkStart w:id="97" w:name="_Sec738"/>
      <w:r>
        <w:t>2. Uslovi za proizvod</w:t>
      </w:r>
      <w:bookmarkEnd w:id="97"/>
    </w:p>
    <w:tbl>
      <w:tblPr>
        <w:tblStyle w:val="PURTable"/>
        <w:tblW w:w="0" w:type="dxa"/>
        <w:tblLook w:val="04A0" w:firstRow="1" w:lastRow="0" w:firstColumn="1" w:lastColumn="0" w:noHBand="0" w:noVBand="1"/>
      </w:tblPr>
      <w:tblGrid>
        <w:gridCol w:w="3636"/>
        <w:gridCol w:w="3644"/>
        <w:gridCol w:w="3636"/>
      </w:tblGrid>
      <w:tr w:rsidR="007E2B9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E2B9E" w:rsidRDefault="004D62B3">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7E2B9E" w:rsidRDefault="004D62B3">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E2B9E" w:rsidRDefault="004D62B3">
            <w:pPr>
              <w:pStyle w:val="ProductList-TableBody"/>
            </w:pPr>
            <w:r>
              <w:fldChar w:fldCharType="begin"/>
            </w:r>
            <w:r>
              <w:instrText xml:space="preserve"> AutoTextList   \s NoStyle \t "Ranija izdanja: Dozvoljena ranija izdanja koja odgovaraju navedenim novijim izdanjima. Klijent može da koristi dozvoljeno ranije izdanje umesto licenciranog novijeg izdanja, kao što je omogućeno u Opštim uslovima licenciranja." </w:instrText>
            </w:r>
            <w:r>
              <w:fldChar w:fldCharType="separate"/>
            </w:r>
            <w:r>
              <w:rPr>
                <w:color w:val="0563C1"/>
              </w:rPr>
              <w:t>Ranija izdanja</w:t>
            </w:r>
            <w:r>
              <w:fldChar w:fldCharType="end"/>
            </w:r>
            <w:r>
              <w:t>: Od izdanja za preduzeća do standardnog</w:t>
            </w:r>
          </w:p>
        </w:tc>
      </w:tr>
      <w:tr w:rsidR="007E2B9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2B9E" w:rsidRDefault="004D62B3">
            <w:pPr>
              <w:pStyle w:val="ProductList-TableBody"/>
            </w:pPr>
            <w:r>
              <w:rPr>
                <w:color w:val="404040"/>
              </w:rPr>
              <w:t>Kvalifikovano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2B9E" w:rsidRDefault="004D62B3">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7E2B9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2B9E" w:rsidRDefault="004D62B3">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2B9E" w:rsidRDefault="004D62B3">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2B9E" w:rsidRDefault="004D62B3">
            <w:pPr>
              <w:pStyle w:val="ProductList-TableBody"/>
            </w:pPr>
            <w:r>
              <w:rPr>
                <w:color w:val="404040"/>
              </w:rPr>
              <w:t>Kvalifikovano za smanjenje: Nije primenjivo</w:t>
            </w:r>
          </w:p>
        </w:tc>
      </w:tr>
      <w:tr w:rsidR="007E2B9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2B9E" w:rsidRDefault="004D62B3">
            <w:pPr>
              <w:pStyle w:val="ProductList-TableBody"/>
            </w:pPr>
            <w:r>
              <w:rPr>
                <w:color w:val="404040"/>
              </w:rPr>
              <w:t>Kvalifikovano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2B9E" w:rsidRDefault="004D62B3">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2B9E" w:rsidRDefault="004D62B3">
            <w:pPr>
              <w:pStyle w:val="ProductList-TableBody"/>
            </w:pPr>
            <w:r>
              <w:rPr>
                <w:color w:val="404040"/>
              </w:rPr>
              <w:t>Kvalifikovano za True-Up: Nije primenjivo</w:t>
            </w:r>
          </w:p>
        </w:tc>
      </w:tr>
      <w:tr w:rsidR="007E2B9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2B9E" w:rsidRDefault="004D62B3">
            <w:pPr>
              <w:pStyle w:val="ProductList-TableBody"/>
            </w:pPr>
            <w:r>
              <w:rPr>
                <w:color w:val="404040"/>
              </w:rPr>
              <w:t>UTD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2B9E" w:rsidRDefault="007E2B9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2B9E" w:rsidRDefault="007E2B9E">
            <w:pPr>
              <w:pStyle w:val="ProductList-TableBody"/>
            </w:pPr>
          </w:p>
        </w:tc>
      </w:tr>
    </w:tbl>
    <w:p w:rsidR="007E2B9E" w:rsidRDefault="004D62B3">
      <w:pPr>
        <w:pStyle w:val="ProductList-Offering1SubSection"/>
        <w:outlineLvl w:val="3"/>
      </w:pPr>
      <w:bookmarkStart w:id="98" w:name="_Sec793"/>
      <w:r>
        <w:t>3. Korisnička prava</w:t>
      </w:r>
      <w:bookmarkEnd w:id="98"/>
    </w:p>
    <w:tbl>
      <w:tblPr>
        <w:tblStyle w:val="PURTable"/>
        <w:tblW w:w="0" w:type="dxa"/>
        <w:tblLook w:val="04A0" w:firstRow="1" w:lastRow="0" w:firstColumn="1" w:lastColumn="0" w:noHBand="0" w:noVBand="1"/>
      </w:tblPr>
      <w:tblGrid>
        <w:gridCol w:w="3634"/>
        <w:gridCol w:w="3652"/>
        <w:gridCol w:w="3630"/>
      </w:tblGrid>
      <w:tr w:rsidR="007E2B9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E2B9E" w:rsidRDefault="004D62B3">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E2B9E" w:rsidRDefault="004D62B3">
            <w:pPr>
              <w:pStyle w:val="ProductList-TableBody"/>
            </w:pPr>
            <w:r>
              <w:rPr>
                <w:color w:val="404040"/>
              </w:rPr>
              <w:t>Uslovi licenciranja za određeni proizvod: Nije primenjivo</w:t>
            </w:r>
          </w:p>
        </w:tc>
        <w:tc>
          <w:tcPr>
            <w:tcW w:w="4040" w:type="dxa"/>
            <w:tcBorders>
              <w:top w:val="single" w:sz="18" w:space="0" w:color="00188F"/>
              <w:left w:val="single" w:sz="4" w:space="0" w:color="000000"/>
              <w:bottom w:val="single" w:sz="4" w:space="0" w:color="000000"/>
              <w:right w:val="single" w:sz="4" w:space="0" w:color="000000"/>
            </w:tcBorders>
          </w:tcPr>
          <w:p w:rsidR="007E2B9E" w:rsidRDefault="004D62B3">
            <w:pPr>
              <w:pStyle w:val="ProductList-TableBody"/>
            </w:pPr>
            <w:r>
              <w:fldChar w:fldCharType="begin"/>
            </w:r>
            <w:r>
              <w:instrText xml:space="preserve"> AutoTextList   \s NoStyle \t "Dodatni softver: Softver identifikovan u Korisničkim pravima za Serverske proizvode koje Klijent sme da koristi na bilo kom uređaju zajedno sa serverskim softverom." </w:instrText>
            </w:r>
            <w:r>
              <w:fldChar w:fldCharType="separate"/>
            </w:r>
            <w:r>
              <w:rPr>
                <w:color w:val="0563C1"/>
              </w:rPr>
              <w:t>Dodatni softver</w:t>
            </w:r>
            <w:r>
              <w:fldChar w:fldCharType="end"/>
            </w:r>
            <w:r>
              <w:t>: Sva izdanja</w:t>
            </w:r>
          </w:p>
        </w:tc>
      </w:tr>
      <w:tr w:rsidR="007E2B9E">
        <w:tc>
          <w:tcPr>
            <w:tcW w:w="404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pPr>
            <w:r>
              <w:fldChar w:fldCharType="begin"/>
            </w:r>
            <w:r>
              <w:instrText xml:space="preserve"> AutoTextList   \s NoStyle \t "Zahtevi u pogledu Klijentovog pristupa: Označava da li neki serverski Proizvod zahteva CAL licence za pristup korisnika i uređaja." </w:instrText>
            </w:r>
            <w:r>
              <w:fldChar w:fldCharType="separate"/>
            </w:r>
            <w:r>
              <w:rPr>
                <w:color w:val="0563C1"/>
              </w:rPr>
              <w:t>Zahtevi u pogledu Klijentovog pristupa</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Licencirano sa Serverom (pristup dodatnoj funkcionalnosti zahteva i osnovne i dodatne CAL licence)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2B9E" w:rsidRDefault="004D62B3">
            <w:pPr>
              <w:pStyle w:val="ProductList-TableBody"/>
            </w:pPr>
            <w:r>
              <w:rPr>
                <w:color w:val="404040"/>
              </w:rPr>
              <w:t>Obuhvaćene tehnologije: Nije primenjivo</w:t>
            </w:r>
          </w:p>
        </w:tc>
      </w:tr>
      <w:tr w:rsidR="007E2B9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2B9E" w:rsidRDefault="004D62B3">
            <w:pPr>
              <w:pStyle w:val="ProductList-TableBody"/>
            </w:pPr>
            <w:r>
              <w:rPr>
                <w:color w:val="404040"/>
              </w:rPr>
              <w:t>Obaveštenja: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2B9E" w:rsidRDefault="007E2B9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2B9E" w:rsidRDefault="007E2B9E">
            <w:pPr>
              <w:pStyle w:val="ProductList-TableBody"/>
            </w:pPr>
          </w:p>
        </w:tc>
      </w:tr>
    </w:tbl>
    <w:p w:rsidR="007E2B9E" w:rsidRDefault="007E2B9E">
      <w:pPr>
        <w:pStyle w:val="ProductList-Body"/>
      </w:pPr>
    </w:p>
    <w:p w:rsidR="007E2B9E" w:rsidRDefault="004D62B3">
      <w:pPr>
        <w:pStyle w:val="ProductList-ClauseHeading"/>
        <w:outlineLvl w:val="4"/>
      </w:pPr>
      <w:r>
        <w:t>3.1 Pristup Serverskom softveru</w:t>
      </w:r>
    </w:p>
    <w:tbl>
      <w:tblPr>
        <w:tblStyle w:val="PURTable"/>
        <w:tblW w:w="0" w:type="dxa"/>
        <w:tblLook w:val="04A0" w:firstRow="1" w:lastRow="0" w:firstColumn="1" w:lastColumn="0" w:noHBand="0" w:noVBand="1"/>
      </w:tblPr>
      <w:tblGrid>
        <w:gridCol w:w="3625"/>
        <w:gridCol w:w="3653"/>
        <w:gridCol w:w="3638"/>
      </w:tblGrid>
      <w:tr w:rsidR="007E2B9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7E2B9E" w:rsidRDefault="004D62B3">
            <w:pPr>
              <w:pStyle w:val="ProductList-TableBody"/>
            </w:pPr>
            <w:r>
              <w:t>Licence za osnovni pristup</w:t>
            </w:r>
          </w:p>
        </w:tc>
        <w:tc>
          <w:tcPr>
            <w:tcW w:w="4040" w:type="dxa"/>
            <w:tcBorders>
              <w:top w:val="single" w:sz="18" w:space="0" w:color="0072C6"/>
              <w:left w:val="single" w:sz="4" w:space="0" w:color="000000"/>
              <w:bottom w:val="none" w:sz="4" w:space="0" w:color="000000"/>
              <w:right w:val="none" w:sz="4" w:space="0" w:color="000000"/>
            </w:tcBorders>
          </w:tcPr>
          <w:p w:rsidR="007E2B9E" w:rsidRDefault="004D62B3">
            <w:pPr>
              <w:pStyle w:val="ProductList-TableBody"/>
            </w:pPr>
            <w:r>
              <w:t>CAL za Exchange Server 2016 Standard</w:t>
            </w:r>
          </w:p>
        </w:tc>
        <w:tc>
          <w:tcPr>
            <w:tcW w:w="4040" w:type="dxa"/>
            <w:tcBorders>
              <w:top w:val="single" w:sz="18" w:space="0" w:color="0072C6"/>
              <w:left w:val="none" w:sz="4" w:space="0" w:color="000000"/>
              <w:bottom w:val="none" w:sz="4" w:space="0" w:color="000000"/>
              <w:right w:val="single" w:sz="4" w:space="0" w:color="000000"/>
            </w:tcBorders>
          </w:tcPr>
          <w:p w:rsidR="007E2B9E" w:rsidRDefault="004D62B3">
            <w:pPr>
              <w:pStyle w:val="ProductList-TableBody"/>
            </w:pPr>
            <w:r>
              <w:t>Korisnički SL za Exchange Online Plan 1</w:t>
            </w:r>
          </w:p>
        </w:tc>
      </w:tr>
      <w:tr w:rsidR="007E2B9E">
        <w:tc>
          <w:tcPr>
            <w:tcW w:w="4040" w:type="dxa"/>
            <w:tcBorders>
              <w:top w:val="none" w:sz="4" w:space="0" w:color="000000"/>
              <w:left w:val="single" w:sz="4" w:space="0" w:color="000000"/>
              <w:bottom w:val="none" w:sz="4" w:space="0" w:color="000000"/>
              <w:right w:val="single" w:sz="4" w:space="0" w:color="000000"/>
            </w:tcBorders>
            <w:shd w:val="clear" w:color="auto" w:fill="E0EAF6"/>
          </w:tcPr>
          <w:p w:rsidR="007E2B9E" w:rsidRDefault="007E2B9E">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7E2B9E" w:rsidRDefault="004D62B3">
            <w:pPr>
              <w:pStyle w:val="ProductList-TableBody"/>
            </w:pPr>
            <w:r>
              <w:t>Korisnički SL za Exchange Online Plan 1</w:t>
            </w:r>
            <w:r>
              <w:fldChar w:fldCharType="begin"/>
            </w:r>
            <w:r>
              <w:instrText xml:space="preserve"> XE "Korisnički SL za Exchange Online Plan 1"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rsidR="007E2B9E" w:rsidRDefault="004D62B3">
            <w:pPr>
              <w:pStyle w:val="ProductList-TableBody"/>
            </w:pPr>
            <w:r>
              <w:t>Korisnički SL za Exchange Online Plan 2</w:t>
            </w:r>
          </w:p>
        </w:tc>
      </w:tr>
      <w:tr w:rsidR="007E2B9E">
        <w:tc>
          <w:tcPr>
            <w:tcW w:w="4040" w:type="dxa"/>
            <w:tcBorders>
              <w:top w:val="none" w:sz="4" w:space="0" w:color="000000"/>
              <w:left w:val="single" w:sz="4" w:space="0" w:color="000000"/>
              <w:bottom w:val="none" w:sz="4" w:space="0" w:color="000000"/>
              <w:right w:val="single" w:sz="4" w:space="0" w:color="000000"/>
            </w:tcBorders>
            <w:shd w:val="clear" w:color="auto" w:fill="E0EAF6"/>
          </w:tcPr>
          <w:p w:rsidR="007E2B9E" w:rsidRDefault="007E2B9E">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7E2B9E" w:rsidRDefault="004D62B3">
            <w:pPr>
              <w:pStyle w:val="ProductList-TableBody"/>
            </w:pPr>
            <w:r>
              <w:t>Korisnički SL za Exchange Online Plan 2</w:t>
            </w:r>
            <w:r>
              <w:fldChar w:fldCharType="begin"/>
            </w:r>
            <w:r>
              <w:instrText xml:space="preserve"> XE "Korisnički SL za Exchange Online Plan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rsidR="007E2B9E" w:rsidRDefault="004D62B3">
            <w:pPr>
              <w:pStyle w:val="ProductList-TableBody"/>
            </w:pPr>
            <w:r>
              <w:t>Korisnički SL za Exchange Online Plan 2G</w:t>
            </w:r>
          </w:p>
        </w:tc>
      </w:tr>
      <w:tr w:rsidR="007E2B9E">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7E2B9E" w:rsidRDefault="007E2B9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E2B9E" w:rsidRDefault="004D62B3">
            <w:pPr>
              <w:pStyle w:val="ProductList-TableBody"/>
            </w:pPr>
            <w:r>
              <w:t xml:space="preserve">Licence jednake CAL licenci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rsidR="007E2B9E" w:rsidRDefault="007E2B9E">
            <w:pPr>
              <w:pStyle w:val="ProductList-TableBody"/>
            </w:pPr>
          </w:p>
        </w:tc>
      </w:tr>
    </w:tbl>
    <w:p w:rsidR="007E2B9E" w:rsidRDefault="007E2B9E">
      <w:pPr>
        <w:pStyle w:val="ProductList-Body"/>
      </w:pPr>
    </w:p>
    <w:p w:rsidR="007E2B9E" w:rsidRDefault="004D62B3">
      <w:pPr>
        <w:pStyle w:val="ProductList-SubClauseHeading"/>
        <w:outlineLvl w:val="5"/>
      </w:pPr>
      <w:r>
        <w:t>3.1.1 Dodatna funkcionalnost povezana sa CAL licencom za preduzeća za Exchange</w:t>
      </w:r>
    </w:p>
    <w:p w:rsidR="007E2B9E" w:rsidRDefault="004D62B3">
      <w:pPr>
        <w:pStyle w:val="ProductList-BodyIndented"/>
      </w:pPr>
      <w:r>
        <w:t>Arhiva na licu mesta, Zadrške na licu mesta (Neograničene, na osnovu upita i na osnovu vremena), Zaštita informacija i postupanje u skladu sa ugovorom, Prilagođene smernice zadržavanja, Vođenje evidencije po korisniku/po listi distribucije, Poštanski sandučići na lokaciji – Usaglašenost, Sprečavanje gubitka podataka</w:t>
      </w:r>
    </w:p>
    <w:tbl>
      <w:tblPr>
        <w:tblStyle w:val="PURTable0"/>
        <w:tblW w:w="0" w:type="dxa"/>
        <w:tblLook w:val="04A0" w:firstRow="1" w:lastRow="0" w:firstColumn="1" w:lastColumn="0" w:noHBand="0" w:noVBand="1"/>
      </w:tblPr>
      <w:tblGrid>
        <w:gridCol w:w="3506"/>
        <w:gridCol w:w="3535"/>
        <w:gridCol w:w="3515"/>
      </w:tblGrid>
      <w:tr w:rsidR="007E2B9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7E2B9E" w:rsidRDefault="004D62B3">
            <w:pPr>
              <w:pStyle w:val="ProductList-TableBody"/>
            </w:pPr>
            <w:r>
              <w:t>Dodatna licenca za pristup</w:t>
            </w:r>
          </w:p>
        </w:tc>
        <w:tc>
          <w:tcPr>
            <w:tcW w:w="4040" w:type="dxa"/>
            <w:tcBorders>
              <w:top w:val="single" w:sz="18" w:space="0" w:color="0072C6"/>
              <w:left w:val="single" w:sz="4" w:space="0" w:color="000000"/>
              <w:bottom w:val="none" w:sz="4" w:space="0" w:color="000000"/>
              <w:right w:val="none" w:sz="4" w:space="0" w:color="000000"/>
            </w:tcBorders>
          </w:tcPr>
          <w:p w:rsidR="007E2B9E" w:rsidRDefault="004D62B3">
            <w:pPr>
              <w:pStyle w:val="ProductList-TableBody"/>
            </w:pPr>
            <w:r>
              <w:t>CAL za Exchange Server 2016 Enterprise</w:t>
            </w:r>
          </w:p>
        </w:tc>
        <w:tc>
          <w:tcPr>
            <w:tcW w:w="4040" w:type="dxa"/>
            <w:tcBorders>
              <w:top w:val="single" w:sz="18" w:space="0" w:color="0072C6"/>
              <w:left w:val="none" w:sz="4" w:space="0" w:color="000000"/>
              <w:bottom w:val="none" w:sz="4" w:space="0" w:color="000000"/>
              <w:right w:val="single" w:sz="4" w:space="0" w:color="000000"/>
            </w:tcBorders>
          </w:tcPr>
          <w:p w:rsidR="007E2B9E" w:rsidRDefault="004D62B3">
            <w:pPr>
              <w:pStyle w:val="ProductList-TableBody"/>
            </w:pPr>
            <w:r>
              <w:t>Korisnički SL za Exchange Online Plan 2</w:t>
            </w:r>
          </w:p>
        </w:tc>
      </w:tr>
      <w:tr w:rsidR="007E2B9E">
        <w:tc>
          <w:tcPr>
            <w:tcW w:w="4040" w:type="dxa"/>
            <w:tcBorders>
              <w:top w:val="none" w:sz="4" w:space="0" w:color="000000"/>
              <w:left w:val="single" w:sz="4" w:space="0" w:color="000000"/>
              <w:bottom w:val="none" w:sz="4" w:space="0" w:color="000000"/>
              <w:right w:val="single" w:sz="4" w:space="0" w:color="000000"/>
            </w:tcBorders>
            <w:shd w:val="clear" w:color="auto" w:fill="E0EAF6"/>
          </w:tcPr>
          <w:p w:rsidR="007E2B9E" w:rsidRDefault="007E2B9E">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7E2B9E" w:rsidRDefault="004D62B3">
            <w:pPr>
              <w:pStyle w:val="ProductList-TableBody"/>
            </w:pPr>
            <w:r>
              <w:t>Korisnički SL za Exchange Online Plan 2A</w:t>
            </w:r>
          </w:p>
        </w:tc>
        <w:tc>
          <w:tcPr>
            <w:tcW w:w="4040" w:type="dxa"/>
            <w:tcBorders>
              <w:top w:val="none" w:sz="4" w:space="0" w:color="000000"/>
              <w:left w:val="none" w:sz="4" w:space="0" w:color="000000"/>
              <w:bottom w:val="none" w:sz="4" w:space="0" w:color="000000"/>
              <w:right w:val="single" w:sz="4" w:space="0" w:color="000000"/>
            </w:tcBorders>
          </w:tcPr>
          <w:p w:rsidR="007E2B9E" w:rsidRDefault="004D62B3">
            <w:pPr>
              <w:pStyle w:val="ProductList-TableBody"/>
            </w:pPr>
            <w:r>
              <w:t>Korisnički SL za Exchange Online Plan 2G</w:t>
            </w:r>
          </w:p>
        </w:tc>
      </w:tr>
      <w:tr w:rsidR="007E2B9E">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7E2B9E" w:rsidRDefault="007E2B9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E2B9E" w:rsidRDefault="004D62B3">
            <w:pPr>
              <w:pStyle w:val="ProductList-TableBody"/>
            </w:pPr>
            <w:r>
              <w:t xml:space="preserve">Licence jednake CAL licenci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rsidR="007E2B9E" w:rsidRDefault="007E2B9E">
            <w:pPr>
              <w:pStyle w:val="ProductList-TableBody"/>
            </w:pPr>
          </w:p>
        </w:tc>
      </w:tr>
    </w:tbl>
    <w:p w:rsidR="007E2B9E" w:rsidRDefault="007E2B9E">
      <w:pPr>
        <w:pStyle w:val="ProductList-BodyIndented"/>
      </w:pPr>
    </w:p>
    <w:p w:rsidR="007E2B9E" w:rsidRDefault="004D62B3">
      <w:pPr>
        <w:pStyle w:val="ProductList-ClauseHeading"/>
        <w:outlineLvl w:val="4"/>
      </w:pPr>
      <w:r>
        <w:t>3.2 Dodatni softver</w:t>
      </w:r>
    </w:p>
    <w:tbl>
      <w:tblPr>
        <w:tblStyle w:val="PURTable"/>
        <w:tblW w:w="0" w:type="dxa"/>
        <w:tblLook w:val="04A0" w:firstRow="1" w:lastRow="0" w:firstColumn="1" w:lastColumn="0" w:noHBand="0" w:noVBand="1"/>
      </w:tblPr>
      <w:tblGrid>
        <w:gridCol w:w="3690"/>
        <w:gridCol w:w="3613"/>
        <w:gridCol w:w="3613"/>
      </w:tblGrid>
      <w:tr w:rsidR="007E2B9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E2B9E" w:rsidRDefault="004D62B3">
            <w:pPr>
              <w:pStyle w:val="ProductList-TableBody"/>
            </w:pPr>
            <w:r>
              <w:t>Exchange alatke za upravljanje</w:t>
            </w:r>
          </w:p>
        </w:tc>
        <w:tc>
          <w:tcPr>
            <w:tcW w:w="4040" w:type="dxa"/>
            <w:tcBorders>
              <w:top w:val="single" w:sz="18" w:space="0" w:color="0072C6"/>
              <w:left w:val="single" w:sz="4" w:space="0" w:color="000000"/>
              <w:bottom w:val="single" w:sz="4" w:space="0" w:color="000000"/>
              <w:right w:val="single" w:sz="4" w:space="0" w:color="000000"/>
            </w:tcBorders>
          </w:tcPr>
          <w:p w:rsidR="007E2B9E" w:rsidRDefault="007E2B9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7E2B9E" w:rsidRDefault="007E2B9E">
            <w:pPr>
              <w:pStyle w:val="ProductList-TableBody"/>
            </w:pPr>
          </w:p>
        </w:tc>
      </w:tr>
    </w:tbl>
    <w:p w:rsidR="007E2B9E" w:rsidRDefault="004D62B3">
      <w:pPr>
        <w:pStyle w:val="ProductList-Offering1SubSection"/>
        <w:outlineLvl w:val="3"/>
      </w:pPr>
      <w:bookmarkStart w:id="99" w:name="_Sec824"/>
      <w:r>
        <w:t>4. Software Assurance</w:t>
      </w:r>
      <w:bookmarkEnd w:id="99"/>
    </w:p>
    <w:tbl>
      <w:tblPr>
        <w:tblStyle w:val="PURTable"/>
        <w:tblW w:w="0" w:type="dxa"/>
        <w:tblLook w:val="04A0" w:firstRow="1" w:lastRow="0" w:firstColumn="1" w:lastColumn="0" w:noHBand="0" w:noVBand="1"/>
      </w:tblPr>
      <w:tblGrid>
        <w:gridCol w:w="3637"/>
        <w:gridCol w:w="3652"/>
        <w:gridCol w:w="3627"/>
      </w:tblGrid>
      <w:tr w:rsidR="007E2B9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E2B9E" w:rsidRDefault="004D62B3">
            <w:pPr>
              <w:pStyle w:val="ProductList-TableBody"/>
            </w:pPr>
            <w:r>
              <w:fldChar w:fldCharType="begin"/>
            </w:r>
            <w:r>
              <w:instrText xml:space="preserve"> AutoTextList   \s NoStyle \t "SA pogodnosti: Označava kategoriju Proizvoda u svrhe utvrđivanja SA pogodnosti koje se široko primenjuju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E2B9E" w:rsidRDefault="004D62B3">
            <w:pPr>
              <w:pStyle w:val="ProductList-TableBody"/>
            </w:pPr>
            <w:r>
              <w:fldChar w:fldCharType="begin"/>
            </w:r>
            <w:r>
              <w:instrText xml:space="preserve"> AutoTextList   \s NoStyle \t "Oporavak od katastrofe: Prava na raspolaganju SA klijentima za korišćenje softvera za svrhe uslovnog oporavka od katastrofe; detalje potražite u odeljku Serveri – Prava na oporavak od katastrofe u Dodatku B – Software Assurance." </w:instrText>
            </w:r>
            <w:r>
              <w:fldChar w:fldCharType="separate"/>
            </w:r>
            <w:r>
              <w:rPr>
                <w:color w:val="0563C1"/>
              </w:rPr>
              <w:t>Oporavak od katastrofe</w:t>
            </w:r>
            <w:r>
              <w:fldChar w:fldCharType="end"/>
            </w:r>
            <w:r>
              <w:t>: Sva Serverska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E2B9E" w:rsidRDefault="004D62B3">
            <w:pPr>
              <w:pStyle w:val="ProductList-TableBody"/>
            </w:pPr>
            <w:r>
              <w:rPr>
                <w:color w:val="404040"/>
              </w:rPr>
              <w:t>Predajna prava: Nije primenjivo</w:t>
            </w:r>
          </w:p>
        </w:tc>
      </w:tr>
      <w:tr w:rsidR="007E2B9E">
        <w:tc>
          <w:tcPr>
            <w:tcW w:w="404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pPr>
            <w:r>
              <w:fldChar w:fldCharType="begin"/>
            </w:r>
            <w:r>
              <w:instrText xml:space="preserve"> AutoTextList   \s NoStyle \t "Mobilnost licence: Prava na raspolaganju SA klijentima bilo da prenesu licence izvan standardnih rokova ili da koriste Proizvode na višeklijentskim serverima izvan njihovih centara sa podacima; detalje potražite u odeljku Mobilnost licence u Dodatku B." </w:instrText>
            </w:r>
            <w:r>
              <w:fldChar w:fldCharType="separate"/>
            </w:r>
            <w:r>
              <w:rPr>
                <w:color w:val="0563C1"/>
              </w:rPr>
              <w:t>Mobilnost licence</w:t>
            </w:r>
            <w:r>
              <w:fldChar w:fldCharType="end"/>
            </w:r>
            <w:r>
              <w:t>: Sva izdanja (samo licence za server)</w:t>
            </w:r>
          </w:p>
        </w:tc>
        <w:tc>
          <w:tcPr>
            <w:tcW w:w="404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pPr>
            <w:r>
              <w:fldChar w:fldCharType="begin"/>
            </w:r>
            <w:r>
              <w:instrText xml:space="preserve"> AutoTextList   \s NoStyle \t "Prava migracije: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migracije</w:t>
            </w:r>
            <w:r>
              <w:fldChar w:fldCharType="end"/>
            </w:r>
            <w:r>
              <w:t xml:space="preserve">: </w:t>
            </w:r>
            <w:hyperlink r:id="rId47">
              <w:r>
                <w:rPr>
                  <w:color w:val="00467F"/>
                  <w:u w:val="single"/>
                </w:rPr>
                <w:t>Lista proizvoda – jun 2015.</w:t>
              </w:r>
            </w:hyperlink>
            <w:r>
              <w:t>(Licenca za eksterno povezivanje)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2B9E" w:rsidRDefault="004D62B3">
            <w:pPr>
              <w:pStyle w:val="ProductList-TableBody"/>
            </w:pPr>
            <w:r>
              <w:rPr>
                <w:color w:val="404040"/>
              </w:rPr>
              <w:t>Prava rominga: Nije primenjivo</w:t>
            </w:r>
          </w:p>
        </w:tc>
      </w:tr>
      <w:tr w:rsidR="007E2B9E">
        <w:tc>
          <w:tcPr>
            <w:tcW w:w="404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pPr>
            <w:r>
              <w:fldChar w:fldCharType="begin"/>
            </w:r>
            <w:r>
              <w:instrText xml:space="preserve"> AutoTextList   \s NoStyle \t "Samostalno pružanje usluga hostinga: SA pogodnost kojom se dozvoljava korišćenje Proizvoda za svrhe uslovnog hostinga; detalje potražite u Serveri – odeljak Samostalno hostovane aplikacije u Dodatku B – Software Assurance." </w:instrText>
            </w:r>
            <w:r>
              <w:fldChar w:fldCharType="separate"/>
            </w:r>
            <w:r>
              <w:rPr>
                <w:color w:val="0563C1"/>
              </w:rPr>
              <w:t>Samostalno pružanje usluga hostinga</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2B9E" w:rsidRDefault="004D62B3">
            <w:pPr>
              <w:pStyle w:val="ProductList-TableBody"/>
            </w:pPr>
            <w:r>
              <w:rPr>
                <w:color w:val="404040"/>
              </w:rPr>
              <w:t>SA ekvivalentna prava: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2B9E" w:rsidRDefault="007E2B9E">
            <w:pPr>
              <w:pStyle w:val="ProductList-TableBody"/>
            </w:pPr>
          </w:p>
        </w:tc>
      </w:tr>
    </w:tbl>
    <w:p w:rsidR="007E2B9E" w:rsidRDefault="007E2B9E">
      <w:pPr>
        <w:pStyle w:val="ProductList-Body"/>
      </w:pPr>
    </w:p>
    <w:p w:rsidR="007E2B9E" w:rsidRDefault="004D62B3">
      <w:pPr>
        <w:pStyle w:val="ProductList-ClauseHeading"/>
        <w:outlineLvl w:val="4"/>
      </w:pPr>
      <w:r>
        <w:t>4.1 Dopunske odredbe i uslovi CAL licence za preduzeća za Exchange sa Services 2016</w:t>
      </w:r>
    </w:p>
    <w:p w:rsidR="007E2B9E" w:rsidRDefault="004D62B3">
      <w:pPr>
        <w:pStyle w:val="ProductList-Body"/>
      </w:pPr>
      <w:r>
        <w:t xml:space="preserve">CAL za preduzeća za Exchange Server sa aktivnim SA pokrićem uključuje prava na Sprečavanje gubitka podataka i Exchange Online Protection. Za klijente sa Microsoft ugovorima o poslovanju starijim od oktobra 2010. godine i Upisnicama starijim od jula 2011. godine, Dodatne odredbe za Online usluge koje se koriste sa softverom – Stari ugovori iz Dodatka A – Dopunski uslovi ugovora o programima u Listi proizvoda iz juna 2015. na adresi </w:t>
      </w:r>
      <w:hyperlink r:id="rId48">
        <w:r>
          <w:rPr>
            <w:color w:val="00467F"/>
            <w:u w:val="single"/>
          </w:rPr>
          <w:t>http://go.microsoft.com/?linkid=9839207</w:t>
        </w:r>
      </w:hyperlink>
      <w:r>
        <w:t xml:space="preserve"> se primenjuju na kupovinu i korišćenje Online usluga obuhvaćenih CAL licencom za preduzeća za Exchange sa Services 2016.</w:t>
      </w:r>
    </w:p>
    <w:p w:rsidR="007E2B9E" w:rsidRDefault="007E2B9E">
      <w:pPr>
        <w:pStyle w:val="PURBreadcrumb"/>
      </w:pPr>
    </w:p>
    <w:tbl>
      <w:tblPr>
        <w:tblStyle w:val="PURTable"/>
        <w:tblW w:w="0" w:type="dxa"/>
        <w:tblLook w:val="04A0" w:firstRow="1" w:lastRow="0" w:firstColumn="1" w:lastColumn="0" w:noHBand="0" w:noVBand="1"/>
      </w:tblPr>
      <w:tblGrid>
        <w:gridCol w:w="10916"/>
      </w:tblGrid>
      <w:tr w:rsidR="007E2B9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E2B9E" w:rsidRDefault="00263A56">
            <w:pPr>
              <w:pStyle w:val="ProductList-TableBody"/>
              <w:jc w:val="right"/>
            </w:pPr>
            <w:hyperlink w:anchor="_Sec842">
              <w:r w:rsidR="004D62B3">
                <w:rPr>
                  <w:color w:val="00467F"/>
                  <w:sz w:val="14"/>
                  <w:u w:val="single"/>
                </w:rPr>
                <w:t>Sadržaj</w:t>
              </w:r>
            </w:hyperlink>
            <w:r w:rsidR="004D62B3">
              <w:rPr>
                <w:sz w:val="14"/>
              </w:rPr>
              <w:t>/</w:t>
            </w:r>
            <w:hyperlink w:anchor="_Sec549">
              <w:r w:rsidR="004D62B3">
                <w:rPr>
                  <w:color w:val="00467F"/>
                  <w:sz w:val="14"/>
                  <w:u w:val="single"/>
                </w:rPr>
                <w:t>Rečnik</w:t>
              </w:r>
            </w:hyperlink>
            <w:r w:rsidR="004D62B3">
              <w:rPr>
                <w:sz w:val="14"/>
              </w:rPr>
              <w:t>/</w:t>
            </w:r>
            <w:hyperlink w:anchor="_Sec844">
              <w:r w:rsidR="004D62B3">
                <w:rPr>
                  <w:color w:val="00467F"/>
                  <w:sz w:val="14"/>
                  <w:u w:val="single"/>
                </w:rPr>
                <w:t>Indeks</w:t>
              </w:r>
            </w:hyperlink>
          </w:p>
        </w:tc>
      </w:tr>
    </w:tbl>
    <w:p w:rsidR="007E2B9E" w:rsidRDefault="007E2B9E">
      <w:pPr>
        <w:pStyle w:val="ProductList-Body"/>
      </w:pPr>
    </w:p>
    <w:p w:rsidR="007E2B9E" w:rsidRDefault="004D62B3">
      <w:pPr>
        <w:pStyle w:val="ProductList-Offering2HeadingNoBorder"/>
        <w:outlineLvl w:val="2"/>
      </w:pPr>
      <w:bookmarkStart w:id="100" w:name="_Sec639"/>
      <w:r>
        <w:t>Project Server</w:t>
      </w:r>
      <w:bookmarkEnd w:id="100"/>
      <w:r>
        <w:fldChar w:fldCharType="begin"/>
      </w:r>
      <w:r>
        <w:instrText xml:space="preserve"> TC "</w:instrText>
      </w:r>
      <w:bookmarkStart w:id="101" w:name="_Toc502073402"/>
      <w:r>
        <w:instrText>Project Server</w:instrText>
      </w:r>
      <w:bookmarkEnd w:id="101"/>
      <w:r>
        <w:instrText>" \l 3</w:instrText>
      </w:r>
      <w:r>
        <w:fldChar w:fldCharType="end"/>
      </w:r>
    </w:p>
    <w:p w:rsidR="007E2B9E" w:rsidRDefault="004D62B3">
      <w:pPr>
        <w:pStyle w:val="ProductList-Offering1SubSection"/>
        <w:outlineLvl w:val="3"/>
      </w:pPr>
      <w:bookmarkStart w:id="102" w:name="_Sec684"/>
      <w:r>
        <w:t>1. Dostupnost programa</w:t>
      </w:r>
      <w:bookmarkEnd w:id="102"/>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7E2B9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E2B9E" w:rsidRDefault="004D62B3">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2B9E" w:rsidRDefault="004D62B3">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2B9E" w:rsidRDefault="004D62B3">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2B9E" w:rsidRDefault="004D62B3">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2B9E" w:rsidRDefault="004D62B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2B9E" w:rsidRDefault="004D62B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2B9E" w:rsidRDefault="004D62B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2B9E" w:rsidRDefault="004D62B3">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2B9E" w:rsidRDefault="004D62B3">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2B9E" w:rsidRDefault="004D62B3">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2B9E" w:rsidRDefault="004D62B3">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2B9E" w:rsidRDefault="004D62B3">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7E2B9E">
        <w:tc>
          <w:tcPr>
            <w:tcW w:w="4160" w:type="dxa"/>
            <w:tcBorders>
              <w:top w:val="single" w:sz="6" w:space="0" w:color="FFFFFF"/>
              <w:left w:val="none" w:sz="4" w:space="0" w:color="6E6E6E"/>
              <w:bottom w:val="dashed" w:sz="4" w:space="0" w:color="BFBFBF"/>
              <w:right w:val="none" w:sz="4" w:space="0" w:color="6E6E6E"/>
            </w:tcBorders>
          </w:tcPr>
          <w:p w:rsidR="007E2B9E" w:rsidRDefault="004D62B3">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E2B9E" w:rsidRDefault="004D62B3">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rsidR="007E2B9E" w:rsidRDefault="004D62B3">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7E2B9E" w:rsidRDefault="004D62B3">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7E2B9E" w:rsidRDefault="004D62B3">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7E2B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7E2B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7E2B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7E2B9E">
        <w:tc>
          <w:tcPr>
            <w:tcW w:w="4160" w:type="dxa"/>
            <w:tcBorders>
              <w:top w:val="dashed" w:sz="4" w:space="0" w:color="BFBFBF"/>
              <w:left w:val="none" w:sz="4" w:space="0" w:color="6E6E6E"/>
              <w:bottom w:val="none" w:sz="4" w:space="0" w:color="BFBFBF"/>
              <w:right w:val="none" w:sz="4" w:space="0" w:color="6E6E6E"/>
            </w:tcBorders>
          </w:tcPr>
          <w:p w:rsidR="007E2B9E" w:rsidRDefault="004D62B3">
            <w:pPr>
              <w:pStyle w:val="ProductList-TableBody"/>
            </w:pPr>
            <w:r>
              <w:t>CAL za Project Server 2016</w:t>
            </w:r>
            <w:r>
              <w:fldChar w:fldCharType="begin"/>
            </w:r>
            <w:r>
              <w:instrText xml:space="preserve"> XE "CAL za Project Server 2016" </w:instrText>
            </w:r>
            <w:r>
              <w:fldChar w:fldCharType="end"/>
            </w:r>
            <w:r>
              <w:t xml:space="preserve"> (za uređaje i korisnika)</w:t>
            </w:r>
          </w:p>
        </w:tc>
        <w:tc>
          <w:tcPr>
            <w:tcW w:w="620" w:type="dxa"/>
            <w:tcBorders>
              <w:top w:val="dashed" w:sz="4" w:space="0" w:color="BFBFBF"/>
              <w:left w:val="none" w:sz="4" w:space="0" w:color="6E6E6E"/>
              <w:bottom w:val="none" w:sz="4" w:space="0" w:color="BFBFBF"/>
              <w:right w:val="none" w:sz="4" w:space="0" w:color="6E6E6E"/>
            </w:tcBorders>
          </w:tcPr>
          <w:p w:rsidR="007E2B9E" w:rsidRDefault="004D62B3">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7E2B9E" w:rsidRDefault="004D62B3">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7E2B9E" w:rsidRDefault="004D62B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7E2B9E" w:rsidRDefault="004D62B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7E2B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7E2B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7E2B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7E2B9E" w:rsidRDefault="004D62B3">
      <w:pPr>
        <w:pStyle w:val="ProductList-Offering1SubSection"/>
        <w:outlineLvl w:val="3"/>
      </w:pPr>
      <w:bookmarkStart w:id="103" w:name="_Sec739"/>
      <w:r>
        <w:t>2. Uslovi za proizvod</w:t>
      </w:r>
      <w:bookmarkEnd w:id="103"/>
    </w:p>
    <w:tbl>
      <w:tblPr>
        <w:tblStyle w:val="PURTable"/>
        <w:tblW w:w="0" w:type="dxa"/>
        <w:tblLook w:val="04A0" w:firstRow="1" w:lastRow="0" w:firstColumn="1" w:lastColumn="0" w:noHBand="0" w:noVBand="1"/>
      </w:tblPr>
      <w:tblGrid>
        <w:gridCol w:w="3636"/>
        <w:gridCol w:w="3644"/>
        <w:gridCol w:w="3636"/>
      </w:tblGrid>
      <w:tr w:rsidR="007E2B9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7E2B9E" w:rsidRDefault="004D62B3">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rsidR="007E2B9E" w:rsidRDefault="004D62B3">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7E2B9E" w:rsidRDefault="004D62B3">
            <w:pPr>
              <w:pStyle w:val="ProductList-TableBody"/>
            </w:pPr>
            <w:r>
              <w:rPr>
                <w:color w:val="404040"/>
              </w:rPr>
              <w:t>Ranija izdanja: Nije primenjivo</w:t>
            </w:r>
          </w:p>
        </w:tc>
      </w:tr>
      <w:tr w:rsidR="007E2B9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2B9E" w:rsidRDefault="004D62B3">
            <w:pPr>
              <w:pStyle w:val="ProductList-TableBody"/>
            </w:pPr>
            <w:r>
              <w:rPr>
                <w:color w:val="404040"/>
              </w:rPr>
              <w:t>Kvalifikovano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2B9E" w:rsidRDefault="004D62B3">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7E2B9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2B9E" w:rsidRDefault="004D62B3">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2B9E" w:rsidRDefault="004D62B3">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2B9E" w:rsidRDefault="004D62B3">
            <w:pPr>
              <w:pStyle w:val="ProductList-TableBody"/>
            </w:pPr>
            <w:r>
              <w:rPr>
                <w:color w:val="404040"/>
              </w:rPr>
              <w:t>Kvalifikovano za smanjenje: Nije primenjivo</w:t>
            </w:r>
          </w:p>
        </w:tc>
      </w:tr>
      <w:tr w:rsidR="007E2B9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2B9E" w:rsidRDefault="004D62B3">
            <w:pPr>
              <w:pStyle w:val="ProductList-TableBody"/>
            </w:pPr>
            <w:r>
              <w:rPr>
                <w:color w:val="404040"/>
              </w:rPr>
              <w:t>Kvalifikovano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2B9E" w:rsidRDefault="004D62B3">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2B9E" w:rsidRDefault="004D62B3">
            <w:pPr>
              <w:pStyle w:val="ProductList-TableBody"/>
            </w:pPr>
            <w:r>
              <w:rPr>
                <w:color w:val="404040"/>
              </w:rPr>
              <w:t>Kvalifikovano za True-Up: Nije primenjivo</w:t>
            </w:r>
          </w:p>
        </w:tc>
      </w:tr>
      <w:tr w:rsidR="007E2B9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2B9E" w:rsidRDefault="004D62B3">
            <w:pPr>
              <w:pStyle w:val="ProductList-TableBody"/>
            </w:pPr>
            <w:r>
              <w:rPr>
                <w:color w:val="404040"/>
              </w:rPr>
              <w:t>UTD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2B9E" w:rsidRDefault="007E2B9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2B9E" w:rsidRDefault="007E2B9E">
            <w:pPr>
              <w:pStyle w:val="ProductList-TableBody"/>
            </w:pPr>
          </w:p>
        </w:tc>
      </w:tr>
    </w:tbl>
    <w:p w:rsidR="007E2B9E" w:rsidRDefault="004D62B3">
      <w:pPr>
        <w:pStyle w:val="ProductList-Offering1SubSection"/>
        <w:outlineLvl w:val="3"/>
      </w:pPr>
      <w:bookmarkStart w:id="104" w:name="_Sec795"/>
      <w:r>
        <w:t>3. Korisnička prava</w:t>
      </w:r>
      <w:bookmarkEnd w:id="104"/>
    </w:p>
    <w:tbl>
      <w:tblPr>
        <w:tblStyle w:val="PURTable"/>
        <w:tblW w:w="0" w:type="dxa"/>
        <w:tblLook w:val="04A0" w:firstRow="1" w:lastRow="0" w:firstColumn="1" w:lastColumn="0" w:noHBand="0" w:noVBand="1"/>
      </w:tblPr>
      <w:tblGrid>
        <w:gridCol w:w="3645"/>
        <w:gridCol w:w="3630"/>
        <w:gridCol w:w="3641"/>
      </w:tblGrid>
      <w:tr w:rsidR="007E2B9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E2B9E" w:rsidRDefault="004D62B3">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E2B9E" w:rsidRDefault="004D62B3">
            <w:pPr>
              <w:pStyle w:val="ProductList-TableBody"/>
            </w:pPr>
            <w:r>
              <w:rPr>
                <w:color w:val="404040"/>
              </w:rPr>
              <w:t>Uslovi licenciranja za određeni proizvod: Nije primenjivo</w:t>
            </w:r>
          </w:p>
        </w:tc>
        <w:tc>
          <w:tcPr>
            <w:tcW w:w="4040" w:type="dxa"/>
            <w:tcBorders>
              <w:top w:val="single" w:sz="18" w:space="0" w:color="00188F"/>
              <w:left w:val="single" w:sz="4" w:space="0" w:color="000000"/>
              <w:bottom w:val="single" w:sz="4" w:space="0" w:color="000000"/>
              <w:right w:val="single" w:sz="4" w:space="0" w:color="000000"/>
            </w:tcBorders>
          </w:tcPr>
          <w:p w:rsidR="007E2B9E" w:rsidRDefault="004D62B3">
            <w:pPr>
              <w:pStyle w:val="ProductList-TableBody"/>
            </w:pPr>
            <w:r>
              <w:fldChar w:fldCharType="begin"/>
            </w:r>
            <w:r>
              <w:instrText xml:space="preserve"> AutoTextList   \s NoStyle \t "Dodatni softver: Softver identifikovan u Korisničkim pravima za Serverske proizvode koje Klijent sme da koristi na bilo kom uređaju zajedno sa serverskim softverom." </w:instrText>
            </w:r>
            <w:r>
              <w:fldChar w:fldCharType="separate"/>
            </w:r>
            <w:r>
              <w:rPr>
                <w:color w:val="0563C1"/>
              </w:rPr>
              <w:t>Dodatni softver</w:t>
            </w:r>
            <w:r>
              <w:fldChar w:fldCharType="end"/>
            </w:r>
            <w:r>
              <w:t>: Da</w:t>
            </w:r>
          </w:p>
        </w:tc>
      </w:tr>
      <w:tr w:rsidR="007E2B9E">
        <w:tc>
          <w:tcPr>
            <w:tcW w:w="404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pPr>
            <w:r>
              <w:fldChar w:fldCharType="begin"/>
            </w:r>
            <w:r>
              <w:instrText xml:space="preserve"> AutoTextList   \s NoStyle \t "Zahtevi u pogledu Klijentovog pristupa: Označava da li neki serverski Proizvod zahteva CAL licence za pristup korisnika i uređaja." </w:instrText>
            </w:r>
            <w:r>
              <w:fldChar w:fldCharType="separate"/>
            </w:r>
            <w:r>
              <w:rPr>
                <w:color w:val="0563C1"/>
              </w:rPr>
              <w:t>Zahtevi u pogledu Klijentovog pristupa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2B9E" w:rsidRDefault="004D62B3">
            <w:pPr>
              <w:pStyle w:val="ProductList-TableBody"/>
            </w:pPr>
            <w:r>
              <w:rPr>
                <w:color w:val="404040"/>
              </w:rPr>
              <w:t>Obuhvaćene tehnologije: Nije primenjivo</w:t>
            </w:r>
          </w:p>
        </w:tc>
      </w:tr>
      <w:tr w:rsidR="007E2B9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2B9E" w:rsidRDefault="004D62B3">
            <w:pPr>
              <w:pStyle w:val="ProductList-TableBody"/>
            </w:pPr>
            <w:r>
              <w:rPr>
                <w:color w:val="404040"/>
              </w:rPr>
              <w:t>Obaveštenja: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2B9E" w:rsidRDefault="007E2B9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2B9E" w:rsidRDefault="007E2B9E">
            <w:pPr>
              <w:pStyle w:val="ProductList-TableBody"/>
            </w:pPr>
          </w:p>
        </w:tc>
      </w:tr>
    </w:tbl>
    <w:p w:rsidR="007E2B9E" w:rsidRDefault="007E2B9E">
      <w:pPr>
        <w:pStyle w:val="ProductList-Body"/>
      </w:pPr>
    </w:p>
    <w:p w:rsidR="007E2B9E" w:rsidRDefault="004D62B3">
      <w:pPr>
        <w:pStyle w:val="ProductList-ClauseHeading"/>
        <w:outlineLvl w:val="4"/>
      </w:pPr>
      <w:r>
        <w:t>3.1 Pristup Serverskom softveru</w:t>
      </w:r>
    </w:p>
    <w:tbl>
      <w:tblPr>
        <w:tblStyle w:val="PURTable"/>
        <w:tblW w:w="0" w:type="dxa"/>
        <w:tblLook w:val="04A0" w:firstRow="1" w:lastRow="0" w:firstColumn="1" w:lastColumn="0" w:noHBand="0" w:noVBand="1"/>
      </w:tblPr>
      <w:tblGrid>
        <w:gridCol w:w="3622"/>
        <w:gridCol w:w="3657"/>
        <w:gridCol w:w="3637"/>
      </w:tblGrid>
      <w:tr w:rsidR="007E2B9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E2B9E" w:rsidRDefault="004D62B3">
            <w:pPr>
              <w:pStyle w:val="ProductList-TableBody"/>
            </w:pPr>
            <w:r>
              <w:t>Licence za osnovni pristup</w:t>
            </w:r>
          </w:p>
        </w:tc>
        <w:tc>
          <w:tcPr>
            <w:tcW w:w="4040" w:type="dxa"/>
            <w:tcBorders>
              <w:top w:val="single" w:sz="18" w:space="0" w:color="0072C6"/>
              <w:left w:val="single" w:sz="4" w:space="0" w:color="000000"/>
              <w:bottom w:val="none" w:sz="4" w:space="0" w:color="000000"/>
              <w:right w:val="none" w:sz="4" w:space="0" w:color="000000"/>
            </w:tcBorders>
          </w:tcPr>
          <w:p w:rsidR="007E2B9E" w:rsidRDefault="004D62B3">
            <w:pPr>
              <w:pStyle w:val="ProductList-TableBody"/>
            </w:pPr>
            <w:r>
              <w:t>CAL za Project Server 2016</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7E2B9E" w:rsidRDefault="004D62B3">
            <w:pPr>
              <w:pStyle w:val="ProductList-TableBody"/>
            </w:pPr>
            <w:r>
              <w:t>Project Online Essentials (SL za korisnika)</w:t>
            </w:r>
          </w:p>
        </w:tc>
      </w:tr>
      <w:tr w:rsidR="007E2B9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E2B9E" w:rsidRDefault="007E2B9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E2B9E" w:rsidRDefault="004D62B3">
            <w:pPr>
              <w:pStyle w:val="ProductList-TableBody"/>
            </w:pPr>
            <w:r>
              <w:t>Project Online Professional (SL za korisnika)</w:t>
            </w:r>
          </w:p>
        </w:tc>
        <w:tc>
          <w:tcPr>
            <w:tcW w:w="4040" w:type="dxa"/>
            <w:tcBorders>
              <w:top w:val="none" w:sz="4" w:space="0" w:color="000000"/>
              <w:left w:val="none" w:sz="4" w:space="0" w:color="000000"/>
              <w:bottom w:val="single" w:sz="4" w:space="0" w:color="000000"/>
              <w:right w:val="single" w:sz="4" w:space="0" w:color="000000"/>
            </w:tcBorders>
          </w:tcPr>
          <w:p w:rsidR="007E2B9E" w:rsidRDefault="004D62B3">
            <w:pPr>
              <w:pStyle w:val="ProductList-TableBody"/>
            </w:pPr>
            <w:r>
              <w:t>SL licenca za korisnika za Project Online Premium</w:t>
            </w:r>
          </w:p>
        </w:tc>
      </w:tr>
    </w:tbl>
    <w:p w:rsidR="007E2B9E" w:rsidRDefault="007E2B9E">
      <w:pPr>
        <w:pStyle w:val="ProductList-Body"/>
      </w:pPr>
    </w:p>
    <w:p w:rsidR="007E2B9E" w:rsidRDefault="004D62B3">
      <w:pPr>
        <w:pStyle w:val="ProductList-ClauseHeading"/>
        <w:outlineLvl w:val="4"/>
      </w:pPr>
      <w:r>
        <w:t>3.2 Dodatni softver</w:t>
      </w:r>
    </w:p>
    <w:tbl>
      <w:tblPr>
        <w:tblStyle w:val="PURTable"/>
        <w:tblW w:w="0" w:type="dxa"/>
        <w:tblLook w:val="04A0" w:firstRow="1" w:lastRow="0" w:firstColumn="1" w:lastColumn="0" w:noHBand="0" w:noVBand="1"/>
      </w:tblPr>
      <w:tblGrid>
        <w:gridCol w:w="3706"/>
        <w:gridCol w:w="3605"/>
        <w:gridCol w:w="3605"/>
      </w:tblGrid>
      <w:tr w:rsidR="007E2B9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E2B9E" w:rsidRDefault="004D62B3">
            <w:pPr>
              <w:pStyle w:val="ProductList-TableBody"/>
            </w:pPr>
            <w:r>
              <w:t>Komplet alatki za programiranje softvera</w:t>
            </w:r>
          </w:p>
        </w:tc>
        <w:tc>
          <w:tcPr>
            <w:tcW w:w="4040" w:type="dxa"/>
            <w:tcBorders>
              <w:top w:val="single" w:sz="18" w:space="0" w:color="0072C6"/>
              <w:left w:val="single" w:sz="4" w:space="0" w:color="000000"/>
              <w:bottom w:val="single" w:sz="4" w:space="0" w:color="000000"/>
              <w:right w:val="single" w:sz="4" w:space="0" w:color="000000"/>
            </w:tcBorders>
          </w:tcPr>
          <w:p w:rsidR="007E2B9E" w:rsidRDefault="007E2B9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7E2B9E" w:rsidRDefault="007E2B9E">
            <w:pPr>
              <w:pStyle w:val="ProductList-TableBody"/>
            </w:pPr>
          </w:p>
        </w:tc>
      </w:tr>
    </w:tbl>
    <w:p w:rsidR="007E2B9E" w:rsidRDefault="004D62B3">
      <w:pPr>
        <w:pStyle w:val="ProductList-Offering1SubSection"/>
        <w:outlineLvl w:val="3"/>
      </w:pPr>
      <w:bookmarkStart w:id="105" w:name="_Sec822"/>
      <w:r>
        <w:t>4. Software Assurance</w:t>
      </w:r>
      <w:bookmarkEnd w:id="105"/>
    </w:p>
    <w:tbl>
      <w:tblPr>
        <w:tblStyle w:val="PURTable"/>
        <w:tblW w:w="0" w:type="dxa"/>
        <w:tblLook w:val="04A0" w:firstRow="1" w:lastRow="0" w:firstColumn="1" w:lastColumn="0" w:noHBand="0" w:noVBand="1"/>
      </w:tblPr>
      <w:tblGrid>
        <w:gridCol w:w="3640"/>
        <w:gridCol w:w="3646"/>
        <w:gridCol w:w="3630"/>
      </w:tblGrid>
      <w:tr w:rsidR="007E2B9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E2B9E" w:rsidRDefault="004D62B3">
            <w:pPr>
              <w:pStyle w:val="ProductList-TableBody"/>
            </w:pPr>
            <w:r>
              <w:fldChar w:fldCharType="begin"/>
            </w:r>
            <w:r>
              <w:instrText xml:space="preserve"> AutoTextList   \s NoStyle \t "SA pogodnosti: Označava kategoriju Proizvoda u svrhe utvrđivanja SA pogodnosti koje se široko primenjuju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E2B9E" w:rsidRDefault="004D62B3">
            <w:pPr>
              <w:pStyle w:val="ProductList-TableBody"/>
            </w:pPr>
            <w:r>
              <w:fldChar w:fldCharType="begin"/>
            </w:r>
            <w:r>
              <w:instrText xml:space="preserve"> AutoTextList   \s NoStyle \t "Oporavak od katastrofe: Prava na raspolaganju SA klijentima za korišćenje softvera za svrhe uslovnog oporavka od katastrofe; detalje potražite u odeljku Serveri – Prava na oporavak od katastrofe u Dodatku B – Software Assurance." </w:instrText>
            </w:r>
            <w:r>
              <w:fldChar w:fldCharType="separate"/>
            </w:r>
            <w:r>
              <w:rPr>
                <w:color w:val="0563C1"/>
              </w:rPr>
              <w:t>Oporavak od katastrofe</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E2B9E" w:rsidRDefault="004D62B3">
            <w:pPr>
              <w:pStyle w:val="ProductList-TableBody"/>
            </w:pPr>
            <w:r>
              <w:rPr>
                <w:color w:val="404040"/>
              </w:rPr>
              <w:t>Predajna prava: Nije primenjivo</w:t>
            </w:r>
          </w:p>
        </w:tc>
      </w:tr>
      <w:tr w:rsidR="007E2B9E">
        <w:tc>
          <w:tcPr>
            <w:tcW w:w="404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pPr>
            <w:r>
              <w:fldChar w:fldCharType="begin"/>
            </w:r>
            <w:r>
              <w:instrText xml:space="preserve"> AutoTextList   \s NoStyle \t "Mobilnost licence: Prava na raspolaganju SA klijentima bilo da prenesu licence izvan standardnih rokova ili da koriste Proizvode na višeklijentskim serverima izvan njihovih centara sa podacima; detalje potražite u odeljku Mobilnost licence u Dodatku B." </w:instrText>
            </w:r>
            <w:r>
              <w:fldChar w:fldCharType="separate"/>
            </w:r>
            <w:r>
              <w:rPr>
                <w:color w:val="0563C1"/>
              </w:rPr>
              <w:t>Mobilnost licence</w:t>
            </w:r>
            <w:r>
              <w:fldChar w:fldCharType="end"/>
            </w:r>
            <w:r>
              <w:t>: Samo Serverske licence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2B9E" w:rsidRDefault="004D62B3">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2B9E" w:rsidRDefault="004D62B3">
            <w:pPr>
              <w:pStyle w:val="ProductList-TableBody"/>
            </w:pPr>
            <w:r>
              <w:rPr>
                <w:color w:val="404040"/>
              </w:rPr>
              <w:t>Prava rominga: Nije primenjivo</w:t>
            </w:r>
          </w:p>
        </w:tc>
      </w:tr>
      <w:tr w:rsidR="007E2B9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2B9E" w:rsidRDefault="004D62B3">
            <w:pPr>
              <w:pStyle w:val="ProductList-TableBody"/>
            </w:pPr>
            <w:r>
              <w:rPr>
                <w:color w:val="404040"/>
              </w:rPr>
              <w:t>Samostalno pružanje usluga hostinga: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2B9E" w:rsidRDefault="004D62B3">
            <w:pPr>
              <w:pStyle w:val="ProductList-TableBody"/>
            </w:pPr>
            <w:r>
              <w:rPr>
                <w:color w:val="404040"/>
              </w:rPr>
              <w:t>SA ekvivalentna prava: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2B9E" w:rsidRDefault="007E2B9E">
            <w:pPr>
              <w:pStyle w:val="ProductList-TableBody"/>
            </w:pPr>
          </w:p>
        </w:tc>
      </w:tr>
    </w:tbl>
    <w:p w:rsidR="007E2B9E" w:rsidRDefault="007E2B9E">
      <w:pPr>
        <w:pStyle w:val="ProductList-Body"/>
        <w:jc w:val="right"/>
      </w:pPr>
    </w:p>
    <w:tbl>
      <w:tblPr>
        <w:tblStyle w:val="PURTable"/>
        <w:tblW w:w="0" w:type="dxa"/>
        <w:tblLook w:val="04A0" w:firstRow="1" w:lastRow="0" w:firstColumn="1" w:lastColumn="0" w:noHBand="0" w:noVBand="1"/>
      </w:tblPr>
      <w:tblGrid>
        <w:gridCol w:w="10916"/>
      </w:tblGrid>
      <w:tr w:rsidR="007E2B9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E2B9E" w:rsidRDefault="00263A56">
            <w:pPr>
              <w:pStyle w:val="ProductList-TableBody"/>
              <w:jc w:val="right"/>
            </w:pPr>
            <w:hyperlink w:anchor="_Sec842">
              <w:r w:rsidR="004D62B3">
                <w:rPr>
                  <w:color w:val="00467F"/>
                  <w:sz w:val="14"/>
                  <w:u w:val="single"/>
                </w:rPr>
                <w:t>Sadržaj</w:t>
              </w:r>
            </w:hyperlink>
            <w:r w:rsidR="004D62B3">
              <w:rPr>
                <w:sz w:val="14"/>
              </w:rPr>
              <w:t>/</w:t>
            </w:r>
            <w:hyperlink w:anchor="_Sec549">
              <w:r w:rsidR="004D62B3">
                <w:rPr>
                  <w:color w:val="00467F"/>
                  <w:sz w:val="14"/>
                  <w:u w:val="single"/>
                </w:rPr>
                <w:t>Rečnik</w:t>
              </w:r>
            </w:hyperlink>
            <w:r w:rsidR="004D62B3">
              <w:rPr>
                <w:sz w:val="14"/>
              </w:rPr>
              <w:t>/</w:t>
            </w:r>
            <w:hyperlink w:anchor="_Sec844">
              <w:r w:rsidR="004D62B3">
                <w:rPr>
                  <w:color w:val="00467F"/>
                  <w:sz w:val="14"/>
                  <w:u w:val="single"/>
                </w:rPr>
                <w:t>Indeks</w:t>
              </w:r>
            </w:hyperlink>
          </w:p>
        </w:tc>
      </w:tr>
    </w:tbl>
    <w:p w:rsidR="007E2B9E" w:rsidRDefault="007E2B9E">
      <w:pPr>
        <w:pStyle w:val="ProductList-Body"/>
      </w:pPr>
    </w:p>
    <w:p w:rsidR="007E2B9E" w:rsidRDefault="004D62B3">
      <w:pPr>
        <w:pStyle w:val="ProductList-Offering2HeadingNoBorder"/>
        <w:outlineLvl w:val="2"/>
      </w:pPr>
      <w:bookmarkStart w:id="106" w:name="_Sec640"/>
      <w:r>
        <w:t>SharePoint Server</w:t>
      </w:r>
      <w:bookmarkEnd w:id="106"/>
      <w:r>
        <w:fldChar w:fldCharType="begin"/>
      </w:r>
      <w:r>
        <w:instrText xml:space="preserve"> TC "</w:instrText>
      </w:r>
      <w:bookmarkStart w:id="107" w:name="_Toc502073403"/>
      <w:r>
        <w:instrText>SharePoint Server</w:instrText>
      </w:r>
      <w:bookmarkEnd w:id="107"/>
      <w:r>
        <w:instrText>" \l 3</w:instrText>
      </w:r>
      <w:r>
        <w:fldChar w:fldCharType="end"/>
      </w:r>
    </w:p>
    <w:p w:rsidR="007E2B9E" w:rsidRDefault="004D62B3">
      <w:pPr>
        <w:pStyle w:val="ProductList-Offering1SubSection"/>
        <w:outlineLvl w:val="3"/>
      </w:pPr>
      <w:bookmarkStart w:id="108" w:name="_Sec685"/>
      <w:r>
        <w:t>1. Dostupnost programa</w:t>
      </w:r>
      <w:bookmarkEnd w:id="108"/>
    </w:p>
    <w:tbl>
      <w:tblPr>
        <w:tblStyle w:val="PURTable"/>
        <w:tblW w:w="0" w:type="dxa"/>
        <w:tblLook w:val="04A0" w:firstRow="1" w:lastRow="0" w:firstColumn="1" w:lastColumn="0" w:noHBand="0" w:noVBand="1"/>
      </w:tblPr>
      <w:tblGrid>
        <w:gridCol w:w="4114"/>
        <w:gridCol w:w="617"/>
        <w:gridCol w:w="615"/>
        <w:gridCol w:w="617"/>
        <w:gridCol w:w="615"/>
        <w:gridCol w:w="615"/>
        <w:gridCol w:w="617"/>
        <w:gridCol w:w="618"/>
        <w:gridCol w:w="634"/>
        <w:gridCol w:w="619"/>
        <w:gridCol w:w="617"/>
        <w:gridCol w:w="618"/>
      </w:tblGrid>
      <w:tr w:rsidR="007E2B9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E2B9E" w:rsidRDefault="004D62B3">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2B9E" w:rsidRDefault="004D62B3">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2B9E" w:rsidRDefault="004D62B3">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2B9E" w:rsidRDefault="004D62B3">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2B9E" w:rsidRDefault="004D62B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2B9E" w:rsidRDefault="004D62B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2B9E" w:rsidRDefault="004D62B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2B9E" w:rsidRDefault="004D62B3">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2B9E" w:rsidRDefault="004D62B3">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2B9E" w:rsidRDefault="004D62B3">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2B9E" w:rsidRDefault="004D62B3">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2B9E" w:rsidRDefault="004D62B3">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7E2B9E">
        <w:tc>
          <w:tcPr>
            <w:tcW w:w="4160" w:type="dxa"/>
            <w:tcBorders>
              <w:top w:val="single" w:sz="6" w:space="0" w:color="FFFFFF"/>
              <w:left w:val="none" w:sz="4" w:space="0" w:color="6E6E6E"/>
              <w:bottom w:val="dashed" w:sz="4" w:space="0" w:color="BFBFBF"/>
              <w:right w:val="none" w:sz="4" w:space="0" w:color="6E6E6E"/>
            </w:tcBorders>
          </w:tcPr>
          <w:p w:rsidR="007E2B9E" w:rsidRDefault="004D62B3">
            <w:pPr>
              <w:pStyle w:val="ProductList-TableBody"/>
            </w:pPr>
            <w:r>
              <w:rPr>
                <w:color w:val="000000"/>
              </w:rPr>
              <w:t>Microsoft Office Audit and Control Management Server 2013</w:t>
            </w:r>
            <w:r>
              <w:fldChar w:fldCharType="begin"/>
            </w:r>
            <w:r>
              <w:instrText xml:space="preserve"> XE "Microsoft Office Audit and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E2B9E" w:rsidRDefault="004D62B3">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7E2B9E" w:rsidRDefault="004D62B3">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7E2B9E" w:rsidRDefault="004D62B3">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7E2B9E" w:rsidRDefault="004D62B3">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7E2B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7E2B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7E2B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7E2B9E">
        <w:tc>
          <w:tcPr>
            <w:tcW w:w="4160" w:type="dxa"/>
            <w:tcBorders>
              <w:top w:val="dashed" w:sz="4" w:space="0" w:color="BFBFBF"/>
              <w:left w:val="none" w:sz="4" w:space="0" w:color="6E6E6E"/>
              <w:bottom w:val="dashed" w:sz="4" w:space="0" w:color="BFBFBF"/>
              <w:right w:val="none" w:sz="4" w:space="0" w:color="6E6E6E"/>
            </w:tcBorders>
          </w:tcPr>
          <w:p w:rsidR="007E2B9E" w:rsidRDefault="004D62B3">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E2B9E" w:rsidRDefault="004D62B3">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7E2B9E" w:rsidRDefault="004D62B3">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7E2B9E" w:rsidRDefault="004D62B3">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7E2B9E" w:rsidRDefault="004D62B3">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7E2B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7E2B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7E2B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7E2B9E">
        <w:tc>
          <w:tcPr>
            <w:tcW w:w="4160" w:type="dxa"/>
            <w:tcBorders>
              <w:top w:val="dashed" w:sz="4" w:space="0" w:color="BFBFBF"/>
              <w:left w:val="none" w:sz="4" w:space="0" w:color="6E6E6E"/>
              <w:bottom w:val="dashed" w:sz="4" w:space="0" w:color="BFBFBF"/>
              <w:right w:val="none" w:sz="4" w:space="0" w:color="6E6E6E"/>
            </w:tcBorders>
          </w:tcPr>
          <w:p w:rsidR="007E2B9E" w:rsidRDefault="004D62B3">
            <w:pPr>
              <w:pStyle w:val="ProductList-TableBody"/>
            </w:pPr>
            <w:r>
              <w:t>CAL za SharePoint Server 2016 Standard</w:t>
            </w:r>
            <w:r>
              <w:fldChar w:fldCharType="begin"/>
            </w:r>
            <w:r>
              <w:instrText xml:space="preserve"> XE "CAL za SharePoint Server 2016 Standard" </w:instrText>
            </w:r>
            <w:r>
              <w:fldChar w:fldCharType="end"/>
            </w:r>
            <w:r>
              <w:t xml:space="preserve"> (za uređaje i korisnika)</w:t>
            </w:r>
          </w:p>
        </w:tc>
        <w:tc>
          <w:tcPr>
            <w:tcW w:w="620" w:type="dxa"/>
            <w:tcBorders>
              <w:top w:val="dashed" w:sz="4" w:space="0" w:color="BFBFBF"/>
              <w:left w:val="none" w:sz="4" w:space="0" w:color="6E6E6E"/>
              <w:bottom w:val="dashed" w:sz="4" w:space="0" w:color="BFBFBF"/>
              <w:right w:val="none" w:sz="4" w:space="0" w:color="6E6E6E"/>
            </w:tcBorders>
          </w:tcPr>
          <w:p w:rsidR="007E2B9E" w:rsidRDefault="004D62B3">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7E2B9E" w:rsidRDefault="004D62B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E2B9E" w:rsidRDefault="004D62B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E2B9E" w:rsidRDefault="004D62B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7E2B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7E2B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7E2B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7E2B9E">
        <w:tc>
          <w:tcPr>
            <w:tcW w:w="4160" w:type="dxa"/>
            <w:tcBorders>
              <w:top w:val="dashed" w:sz="4" w:space="0" w:color="BFBFBF"/>
              <w:left w:val="none" w:sz="4" w:space="0" w:color="6E6E6E"/>
              <w:bottom w:val="none" w:sz="4" w:space="0" w:color="BFBFBF"/>
              <w:right w:val="none" w:sz="4" w:space="0" w:color="6E6E6E"/>
            </w:tcBorders>
          </w:tcPr>
          <w:p w:rsidR="007E2B9E" w:rsidRDefault="004D62B3">
            <w:pPr>
              <w:pStyle w:val="ProductList-TableBody"/>
            </w:pPr>
            <w:r>
              <w:t xml:space="preserve">CAL za preduzeća za SharePoint Server 2016 </w:t>
            </w:r>
            <w:r>
              <w:fldChar w:fldCharType="begin"/>
            </w:r>
            <w:r>
              <w:instrText xml:space="preserve"> XE "CAL za preduzeća za SharePoint Server 2016 " </w:instrText>
            </w:r>
            <w:r>
              <w:fldChar w:fldCharType="end"/>
            </w:r>
            <w:r>
              <w:t>(za uređaje i korisnika)</w:t>
            </w:r>
          </w:p>
        </w:tc>
        <w:tc>
          <w:tcPr>
            <w:tcW w:w="620" w:type="dxa"/>
            <w:tcBorders>
              <w:top w:val="dashed" w:sz="4" w:space="0" w:color="BFBFBF"/>
              <w:left w:val="none" w:sz="4" w:space="0" w:color="6E6E6E"/>
              <w:bottom w:val="none" w:sz="4" w:space="0" w:color="BFBFBF"/>
              <w:right w:val="none" w:sz="4" w:space="0" w:color="6E6E6E"/>
            </w:tcBorders>
          </w:tcPr>
          <w:p w:rsidR="007E2B9E" w:rsidRDefault="004D62B3">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7E2B9E" w:rsidRDefault="004D62B3">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7E2B9E" w:rsidRDefault="004D62B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7E2B9E" w:rsidRDefault="004D62B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7E2B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7E2B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7E2B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bl>
    <w:p w:rsidR="007E2B9E" w:rsidRDefault="004D62B3">
      <w:pPr>
        <w:pStyle w:val="ProductList-Offering1SubSection"/>
        <w:outlineLvl w:val="3"/>
      </w:pPr>
      <w:bookmarkStart w:id="109" w:name="_Sec740"/>
      <w:r>
        <w:t>2. Uslovi za proizvod</w:t>
      </w:r>
      <w:bookmarkEnd w:id="109"/>
    </w:p>
    <w:tbl>
      <w:tblPr>
        <w:tblStyle w:val="PURTable"/>
        <w:tblW w:w="0" w:type="dxa"/>
        <w:tblLook w:val="04A0" w:firstRow="1" w:lastRow="0" w:firstColumn="1" w:lastColumn="0" w:noHBand="0" w:noVBand="1"/>
      </w:tblPr>
      <w:tblGrid>
        <w:gridCol w:w="3637"/>
        <w:gridCol w:w="3644"/>
        <w:gridCol w:w="3635"/>
      </w:tblGrid>
      <w:tr w:rsidR="007E2B9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7E2B9E" w:rsidRDefault="004D62B3">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SharePoint Server 2013</w:t>
            </w:r>
            <w:r>
              <w:fldChar w:fldCharType="begin"/>
            </w:r>
            <w:r>
              <w:instrText xml:space="preserve"> XE "SharePoint Server 2013" </w:instrText>
            </w:r>
            <w:r>
              <w:fldChar w:fldCharType="end"/>
            </w:r>
            <w:r>
              <w:t xml:space="preserve"> (10/12), nema prethodnih verzija za Microsoft Office Audit i Control Management Server</w:t>
            </w:r>
          </w:p>
        </w:tc>
        <w:tc>
          <w:tcPr>
            <w:tcW w:w="4040" w:type="dxa"/>
            <w:tcBorders>
              <w:top w:val="single" w:sz="12" w:space="0" w:color="00188F"/>
              <w:left w:val="single" w:sz="4" w:space="0" w:color="000000"/>
              <w:bottom w:val="single" w:sz="4" w:space="0" w:color="000000"/>
              <w:right w:val="single" w:sz="4" w:space="0" w:color="000000"/>
            </w:tcBorders>
          </w:tcPr>
          <w:p w:rsidR="007E2B9E" w:rsidRDefault="004D62B3">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7E2B9E" w:rsidRDefault="004D62B3">
            <w:pPr>
              <w:pStyle w:val="ProductList-TableBody"/>
            </w:pPr>
            <w:r>
              <w:rPr>
                <w:color w:val="404040"/>
              </w:rPr>
              <w:t>Ranija izdanja: Nije primenjivo</w:t>
            </w:r>
          </w:p>
        </w:tc>
      </w:tr>
      <w:tr w:rsidR="007E2B9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2B9E" w:rsidRDefault="004D62B3">
            <w:pPr>
              <w:pStyle w:val="ProductList-TableBody"/>
            </w:pPr>
            <w:r>
              <w:rPr>
                <w:color w:val="404040"/>
              </w:rPr>
              <w:t>Kvalifikovano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2B9E" w:rsidRDefault="004D62B3">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7E2B9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2B9E" w:rsidRDefault="004D62B3">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2B9E" w:rsidRDefault="004D62B3">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2B9E" w:rsidRDefault="004D62B3">
            <w:pPr>
              <w:pStyle w:val="ProductList-TableBody"/>
            </w:pPr>
            <w:r>
              <w:rPr>
                <w:color w:val="404040"/>
              </w:rPr>
              <w:t>Kvalifikovano za smanjenje: Nije primenjivo</w:t>
            </w:r>
          </w:p>
        </w:tc>
      </w:tr>
      <w:tr w:rsidR="007E2B9E">
        <w:tc>
          <w:tcPr>
            <w:tcW w:w="404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pPr>
            <w:r>
              <w:fldChar w:fldCharType="begin"/>
            </w:r>
            <w:r>
              <w:instrText xml:space="preserve"> AutoTextList   \s NoStyle \t "Kvalifikovano za smanjenje (SCE):  Proizvodi za koje klijent sa Upisnicom za Server i Oblak može da prijavi smanjenje licenci za pretplatu ili buduće Dodeljene godišnje obaveze nakon 12 uzastopnih meseci." </w:instrText>
            </w:r>
            <w:r>
              <w:fldChar w:fldCharType="separate"/>
            </w:r>
            <w:r>
              <w:rPr>
                <w:color w:val="0563C1"/>
              </w:rPr>
              <w:t>Kvalifikovano za smanjenje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2B9E" w:rsidRDefault="004D62B3">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2B9E" w:rsidRDefault="004D62B3">
            <w:pPr>
              <w:pStyle w:val="ProductList-TableBody"/>
            </w:pPr>
            <w:r>
              <w:rPr>
                <w:color w:val="404040"/>
              </w:rPr>
              <w:t>Kvalifikovano za True-Up: Nije primenjivo</w:t>
            </w:r>
          </w:p>
        </w:tc>
      </w:tr>
      <w:tr w:rsidR="007E2B9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2B9E" w:rsidRDefault="004D62B3">
            <w:pPr>
              <w:pStyle w:val="ProductList-TableBody"/>
            </w:pPr>
            <w:r>
              <w:rPr>
                <w:color w:val="404040"/>
              </w:rPr>
              <w:t>UTD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2B9E" w:rsidRDefault="007E2B9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2B9E" w:rsidRDefault="007E2B9E">
            <w:pPr>
              <w:pStyle w:val="ProductList-TableBody"/>
            </w:pPr>
          </w:p>
        </w:tc>
      </w:tr>
    </w:tbl>
    <w:p w:rsidR="007E2B9E" w:rsidRDefault="004D62B3">
      <w:pPr>
        <w:pStyle w:val="ProductList-Offering1SubSection"/>
        <w:outlineLvl w:val="3"/>
      </w:pPr>
      <w:bookmarkStart w:id="110" w:name="_Sec798"/>
      <w:r>
        <w:t>3. Korisnička prava</w:t>
      </w:r>
      <w:bookmarkEnd w:id="110"/>
    </w:p>
    <w:tbl>
      <w:tblPr>
        <w:tblStyle w:val="PURTable"/>
        <w:tblW w:w="0" w:type="dxa"/>
        <w:tblLook w:val="04A0" w:firstRow="1" w:lastRow="0" w:firstColumn="1" w:lastColumn="0" w:noHBand="0" w:noVBand="1"/>
      </w:tblPr>
      <w:tblGrid>
        <w:gridCol w:w="3644"/>
        <w:gridCol w:w="3631"/>
        <w:gridCol w:w="3641"/>
      </w:tblGrid>
      <w:tr w:rsidR="007E2B9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E2B9E" w:rsidRDefault="004D62B3">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7E2B9E" w:rsidRDefault="004D62B3">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tcPr>
          <w:p w:rsidR="007E2B9E" w:rsidRDefault="004D62B3">
            <w:pPr>
              <w:pStyle w:val="ProductList-TableBody"/>
            </w:pPr>
            <w:r>
              <w:fldChar w:fldCharType="begin"/>
            </w:r>
            <w:r>
              <w:instrText xml:space="preserve"> AutoTextList   \s NoStyle \t "Dodatni softver: Softver identifikovan u Korisničkim pravima za Serverske proizvode koje Klijent sme da koristi na bilo kom uređaju zajedno sa serverskim softverom." </w:instrText>
            </w:r>
            <w:r>
              <w:fldChar w:fldCharType="separate"/>
            </w:r>
            <w:r>
              <w:rPr>
                <w:color w:val="0563C1"/>
              </w:rPr>
              <w:t>Dodatni softver</w:t>
            </w:r>
            <w:r>
              <w:fldChar w:fldCharType="end"/>
            </w:r>
            <w:r>
              <w:t>: Da</w:t>
            </w:r>
          </w:p>
        </w:tc>
      </w:tr>
      <w:tr w:rsidR="007E2B9E">
        <w:tc>
          <w:tcPr>
            <w:tcW w:w="404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pPr>
            <w:r>
              <w:fldChar w:fldCharType="begin"/>
            </w:r>
            <w:r>
              <w:instrText xml:space="preserve"> AutoTextList   \s NoStyle \t "Zahtevi u pogledu Klijentovog pristupa: Označava da li neki serverski Proizvod zahteva CAL licence za pristup korisnika i uređaja." </w:instrText>
            </w:r>
            <w:r>
              <w:fldChar w:fldCharType="separate"/>
            </w:r>
            <w:r>
              <w:rPr>
                <w:color w:val="0563C1"/>
              </w:rPr>
              <w:t>Zahtevi u pogledu Klijentovog pristupa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Licencirano sa Serverom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2B9E" w:rsidRDefault="004D62B3">
            <w:pPr>
              <w:pStyle w:val="ProductList-TableBody"/>
            </w:pPr>
            <w:r>
              <w:rPr>
                <w:color w:val="404040"/>
              </w:rPr>
              <w:t>Obuhvaćene tehnologije: Nije primenjivo</w:t>
            </w:r>
          </w:p>
        </w:tc>
      </w:tr>
      <w:tr w:rsidR="007E2B9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2B9E" w:rsidRDefault="004D62B3">
            <w:pPr>
              <w:pStyle w:val="ProductList-TableBody"/>
            </w:pPr>
            <w:r>
              <w:rPr>
                <w:color w:val="404040"/>
              </w:rPr>
              <w:t>Obaveštenja: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2B9E" w:rsidRDefault="007E2B9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2B9E" w:rsidRDefault="007E2B9E">
            <w:pPr>
              <w:pStyle w:val="ProductList-TableBody"/>
            </w:pPr>
          </w:p>
        </w:tc>
      </w:tr>
    </w:tbl>
    <w:p w:rsidR="007E2B9E" w:rsidRDefault="007E2B9E">
      <w:pPr>
        <w:pStyle w:val="ProductList-Body"/>
      </w:pPr>
    </w:p>
    <w:p w:rsidR="007E2B9E" w:rsidRDefault="004D62B3">
      <w:pPr>
        <w:pStyle w:val="ProductList-ClauseHeading"/>
        <w:outlineLvl w:val="4"/>
      </w:pPr>
      <w:r>
        <w:t>3.1 Pristup serverskom softveru za Microsoft Audit i Control Management Server 2013</w:t>
      </w:r>
    </w:p>
    <w:tbl>
      <w:tblPr>
        <w:tblStyle w:val="PURTable"/>
        <w:tblW w:w="0" w:type="dxa"/>
        <w:tblLook w:val="04A0" w:firstRow="1" w:lastRow="0" w:firstColumn="1" w:lastColumn="0" w:noHBand="0" w:noVBand="1"/>
      </w:tblPr>
      <w:tblGrid>
        <w:gridCol w:w="3621"/>
        <w:gridCol w:w="3649"/>
        <w:gridCol w:w="3646"/>
      </w:tblGrid>
      <w:tr w:rsidR="007E2B9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E2B9E" w:rsidRDefault="004D62B3">
            <w:pPr>
              <w:pStyle w:val="ProductList-TableBody"/>
            </w:pPr>
            <w:r>
              <w:t>Licence za osnovni pristup</w:t>
            </w:r>
          </w:p>
        </w:tc>
        <w:tc>
          <w:tcPr>
            <w:tcW w:w="4040" w:type="dxa"/>
            <w:tcBorders>
              <w:top w:val="single" w:sz="18" w:space="0" w:color="0072C6"/>
              <w:left w:val="single" w:sz="4" w:space="0" w:color="000000"/>
              <w:bottom w:val="none" w:sz="4" w:space="0" w:color="000000"/>
              <w:right w:val="none" w:sz="4" w:space="0" w:color="000000"/>
            </w:tcBorders>
          </w:tcPr>
          <w:p w:rsidR="007E2B9E" w:rsidRDefault="004D62B3">
            <w:pPr>
              <w:pStyle w:val="ProductList-TableBody"/>
            </w:pPr>
            <w:r>
              <w:t>CAL za SharePoint Server 2013 Standard i CAL za preduzeća za SharePoint Server 2013</w:t>
            </w:r>
          </w:p>
        </w:tc>
        <w:tc>
          <w:tcPr>
            <w:tcW w:w="4040" w:type="dxa"/>
            <w:tcBorders>
              <w:top w:val="single" w:sz="18" w:space="0" w:color="0072C6"/>
              <w:left w:val="none" w:sz="4" w:space="0" w:color="000000"/>
              <w:bottom w:val="none" w:sz="4" w:space="0" w:color="000000"/>
              <w:right w:val="single" w:sz="4" w:space="0" w:color="000000"/>
            </w:tcBorders>
          </w:tcPr>
          <w:p w:rsidR="007E2B9E" w:rsidRDefault="004D62B3">
            <w:pPr>
              <w:pStyle w:val="ProductList-TableBody"/>
            </w:pPr>
            <w:r>
              <w:t>Korisnički SL za SharePoint Online Plan 2</w:t>
            </w:r>
            <w:r>
              <w:fldChar w:fldCharType="begin"/>
            </w:r>
            <w:r>
              <w:instrText xml:space="preserve"> XE "Korisnički SL za SharePoint Online Plan 2" </w:instrText>
            </w:r>
            <w:r>
              <w:fldChar w:fldCharType="end"/>
            </w:r>
          </w:p>
        </w:tc>
      </w:tr>
      <w:tr w:rsidR="007E2B9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E2B9E" w:rsidRDefault="007E2B9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E2B9E" w:rsidRDefault="004D62B3">
            <w:pPr>
              <w:pStyle w:val="ProductList-TableBody"/>
            </w:pPr>
            <w:r>
              <w:t xml:space="preserve">Licence jednake CAL licenci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rsidR="007E2B9E" w:rsidRDefault="007E2B9E">
            <w:pPr>
              <w:pStyle w:val="ProductList-TableBody"/>
            </w:pPr>
          </w:p>
        </w:tc>
      </w:tr>
    </w:tbl>
    <w:p w:rsidR="007E2B9E" w:rsidRDefault="007E2B9E">
      <w:pPr>
        <w:pStyle w:val="ProductList-Body"/>
      </w:pPr>
    </w:p>
    <w:p w:rsidR="007E2B9E" w:rsidRDefault="004D62B3">
      <w:pPr>
        <w:pStyle w:val="ProductList-ClauseHeading"/>
        <w:outlineLvl w:val="4"/>
      </w:pPr>
      <w:r>
        <w:t>3.2 Pristup Serverskom softveru SharePoint Server 2016</w:t>
      </w:r>
    </w:p>
    <w:tbl>
      <w:tblPr>
        <w:tblStyle w:val="PURTable"/>
        <w:tblW w:w="0" w:type="dxa"/>
        <w:tblLook w:val="04A0" w:firstRow="1" w:lastRow="0" w:firstColumn="1" w:lastColumn="0" w:noHBand="0" w:noVBand="1"/>
      </w:tblPr>
      <w:tblGrid>
        <w:gridCol w:w="3621"/>
        <w:gridCol w:w="3649"/>
        <w:gridCol w:w="3646"/>
      </w:tblGrid>
      <w:tr w:rsidR="007E2B9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E2B9E" w:rsidRDefault="004D62B3">
            <w:pPr>
              <w:pStyle w:val="ProductList-TableBody"/>
            </w:pPr>
            <w:r>
              <w:t>Licence za osnovni pristup</w:t>
            </w:r>
          </w:p>
        </w:tc>
        <w:tc>
          <w:tcPr>
            <w:tcW w:w="4040" w:type="dxa"/>
            <w:tcBorders>
              <w:top w:val="single" w:sz="18" w:space="0" w:color="0072C6"/>
              <w:left w:val="single" w:sz="4" w:space="0" w:color="000000"/>
              <w:bottom w:val="none" w:sz="4" w:space="0" w:color="000000"/>
              <w:right w:val="none" w:sz="4" w:space="0" w:color="000000"/>
            </w:tcBorders>
          </w:tcPr>
          <w:p w:rsidR="007E2B9E" w:rsidRDefault="004D62B3">
            <w:pPr>
              <w:pStyle w:val="ProductList-TableBody"/>
            </w:pPr>
            <w:r>
              <w:t>CAL za SharePoint Server 2016 Standard</w:t>
            </w:r>
          </w:p>
        </w:tc>
        <w:tc>
          <w:tcPr>
            <w:tcW w:w="4040" w:type="dxa"/>
            <w:tcBorders>
              <w:top w:val="single" w:sz="18" w:space="0" w:color="0072C6"/>
              <w:left w:val="none" w:sz="4" w:space="0" w:color="000000"/>
              <w:bottom w:val="none" w:sz="4" w:space="0" w:color="000000"/>
              <w:right w:val="single" w:sz="4" w:space="0" w:color="000000"/>
            </w:tcBorders>
          </w:tcPr>
          <w:p w:rsidR="007E2B9E" w:rsidRDefault="004D62B3">
            <w:pPr>
              <w:pStyle w:val="ProductList-TableBody"/>
            </w:pPr>
            <w:r>
              <w:t>SL licenca za korisnika za  SharePoint Online Plan 1 ili 2</w:t>
            </w:r>
            <w:r>
              <w:fldChar w:fldCharType="begin"/>
            </w:r>
            <w:r>
              <w:instrText xml:space="preserve"> XE " SharePoint Online Plan 1 ili 2" </w:instrText>
            </w:r>
            <w:r>
              <w:fldChar w:fldCharType="end"/>
            </w:r>
          </w:p>
        </w:tc>
      </w:tr>
      <w:tr w:rsidR="007E2B9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E2B9E" w:rsidRDefault="007E2B9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E2B9E" w:rsidRDefault="004D62B3">
            <w:pPr>
              <w:pStyle w:val="ProductList-TableBody"/>
            </w:pPr>
            <w:r>
              <w:t xml:space="preserve">Licence jednake CAL licenci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rsidR="007E2B9E" w:rsidRDefault="004D62B3">
            <w:pPr>
              <w:pStyle w:val="ProductList-TableBody"/>
            </w:pPr>
            <w:r>
              <w:t>Korisnički SL za SharePoint Online Plan 2</w:t>
            </w:r>
          </w:p>
        </w:tc>
      </w:tr>
    </w:tbl>
    <w:p w:rsidR="007E2B9E" w:rsidRDefault="007E2B9E">
      <w:pPr>
        <w:pStyle w:val="ProductList-Body"/>
      </w:pPr>
    </w:p>
    <w:p w:rsidR="007E2B9E" w:rsidRDefault="004D62B3">
      <w:pPr>
        <w:pStyle w:val="ProductList-SubClauseHeading"/>
        <w:outlineLvl w:val="5"/>
      </w:pPr>
      <w:r>
        <w:t>3.2.1 Dodatna funkcionalnost SharePoint Servera povezana sa CAL licencom za preduzeća za SharePoint</w:t>
      </w:r>
    </w:p>
    <w:p w:rsidR="007E2B9E" w:rsidRDefault="004D62B3">
      <w:pPr>
        <w:pStyle w:val="ProductList-BodyIndented"/>
      </w:pPr>
      <w:r>
        <w:t>Linija usluga poslovnog povezivanja u okviru Business Webparts; Integracija klijenta u Office 2016 usluge poslovnog povezivanja; Access usluge; Pretraga preduzeća; E-otkrivanje i Usaglašenost; InfoPath usluge obrazaca; Excel usluge, PowerPivot i PowerView; Visio usluge; PerformancePoint usluge; Prilagođeni analitički izveštaji; Sprečavanje gubitka podataka i Pravljenje naprednih grafikona.</w:t>
      </w:r>
    </w:p>
    <w:tbl>
      <w:tblPr>
        <w:tblStyle w:val="PURTable0"/>
        <w:tblW w:w="0" w:type="dxa"/>
        <w:tblLook w:val="04A0" w:firstRow="1" w:lastRow="0" w:firstColumn="1" w:lastColumn="0" w:noHBand="0" w:noVBand="1"/>
      </w:tblPr>
      <w:tblGrid>
        <w:gridCol w:w="3501"/>
        <w:gridCol w:w="3530"/>
        <w:gridCol w:w="3525"/>
      </w:tblGrid>
      <w:tr w:rsidR="007E2B9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E2B9E" w:rsidRDefault="004D62B3">
            <w:pPr>
              <w:pStyle w:val="ProductList-TableBody"/>
            </w:pPr>
            <w:r>
              <w:t>Dodatna licenca za pristup</w:t>
            </w:r>
          </w:p>
        </w:tc>
        <w:tc>
          <w:tcPr>
            <w:tcW w:w="4040" w:type="dxa"/>
            <w:tcBorders>
              <w:top w:val="single" w:sz="18" w:space="0" w:color="0072C6"/>
              <w:left w:val="single" w:sz="4" w:space="0" w:color="000000"/>
              <w:bottom w:val="none" w:sz="4" w:space="0" w:color="000000"/>
              <w:right w:val="none" w:sz="4" w:space="0" w:color="000000"/>
            </w:tcBorders>
          </w:tcPr>
          <w:p w:rsidR="007E2B9E" w:rsidRDefault="004D62B3">
            <w:pPr>
              <w:pStyle w:val="ProductList-TableBody"/>
            </w:pPr>
            <w:r>
              <w:t>CAL za preduzeća za SharePoint Server 2016</w:t>
            </w:r>
          </w:p>
        </w:tc>
        <w:tc>
          <w:tcPr>
            <w:tcW w:w="4040" w:type="dxa"/>
            <w:tcBorders>
              <w:top w:val="single" w:sz="18" w:space="0" w:color="0072C6"/>
              <w:left w:val="none" w:sz="4" w:space="0" w:color="000000"/>
              <w:bottom w:val="none" w:sz="4" w:space="0" w:color="000000"/>
              <w:right w:val="single" w:sz="4" w:space="0" w:color="000000"/>
            </w:tcBorders>
          </w:tcPr>
          <w:p w:rsidR="007E2B9E" w:rsidRDefault="004D62B3">
            <w:pPr>
              <w:pStyle w:val="ProductList-TableBody"/>
            </w:pPr>
            <w:r>
              <w:t>Korisnički SL za SharePoint Online Plan 2</w:t>
            </w:r>
          </w:p>
        </w:tc>
      </w:tr>
      <w:tr w:rsidR="007E2B9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E2B9E" w:rsidRDefault="007E2B9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E2B9E" w:rsidRDefault="004D62B3">
            <w:pPr>
              <w:pStyle w:val="ProductList-TableBody"/>
            </w:pPr>
            <w:r>
              <w:t xml:space="preserve">Licence jednake CAL licenci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rsidR="007E2B9E" w:rsidRDefault="007E2B9E">
            <w:pPr>
              <w:pStyle w:val="ProductList-TableBody"/>
            </w:pPr>
          </w:p>
        </w:tc>
      </w:tr>
    </w:tbl>
    <w:p w:rsidR="007E2B9E" w:rsidRDefault="007E2B9E">
      <w:pPr>
        <w:pStyle w:val="ProductList-BodyIndented"/>
      </w:pPr>
    </w:p>
    <w:p w:rsidR="007E2B9E" w:rsidRDefault="004D62B3">
      <w:pPr>
        <w:pStyle w:val="ProductList-ClauseHeading"/>
        <w:outlineLvl w:val="4"/>
      </w:pPr>
      <w:r>
        <w:t>3.3 Odricanje CAL licence za korisnike koji pristupaju javno dostupnom sadržaju</w:t>
      </w:r>
    </w:p>
    <w:p w:rsidR="007E2B9E" w:rsidRDefault="004D62B3">
      <w:pPr>
        <w:pStyle w:val="ProductList-Body"/>
      </w:pPr>
      <w:r>
        <w:fldChar w:fldCharType="begin"/>
      </w:r>
      <w:r>
        <w:instrText xml:space="preserve"> AutoTextList   \s NoStyle \t "CAL se odnosi na klijentovu licencu za pristup koju može dodeliti korisnik ili uređaj, prema potrebi. (Punu definiciju potražite u Rečniku)" </w:instrText>
      </w:r>
      <w:r>
        <w:fldChar w:fldCharType="separate"/>
      </w:r>
      <w:r>
        <w:rPr>
          <w:color w:val="0563C1"/>
        </w:rPr>
        <w:t>CAL licence</w:t>
      </w:r>
      <w:r>
        <w:fldChar w:fldCharType="end"/>
      </w:r>
      <w:r>
        <w:t xml:space="preserve"> nisu potrebne za pristup sadržaju, informacijama i aplikacijama koje Klijent učini javno dostupnim korisnicima preko interneta (tj. kada pristup nije ograničen na Intranet ili Extranet scenarija).</w:t>
      </w:r>
    </w:p>
    <w:p w:rsidR="007E2B9E" w:rsidRDefault="007E2B9E">
      <w:pPr>
        <w:pStyle w:val="ProductList-Body"/>
      </w:pPr>
    </w:p>
    <w:p w:rsidR="007E2B9E" w:rsidRDefault="004D62B3">
      <w:pPr>
        <w:pStyle w:val="ProductList-ClauseHeading"/>
        <w:outlineLvl w:val="4"/>
      </w:pPr>
      <w:r>
        <w:t>3.4 Dodatni softver</w:t>
      </w:r>
    </w:p>
    <w:tbl>
      <w:tblPr>
        <w:tblStyle w:val="PURTable"/>
        <w:tblW w:w="0" w:type="dxa"/>
        <w:tblLook w:val="04A0" w:firstRow="1" w:lastRow="0" w:firstColumn="1" w:lastColumn="0" w:noHBand="0" w:noVBand="1"/>
      </w:tblPr>
      <w:tblGrid>
        <w:gridCol w:w="3706"/>
        <w:gridCol w:w="3605"/>
        <w:gridCol w:w="3605"/>
      </w:tblGrid>
      <w:tr w:rsidR="007E2B9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E2B9E" w:rsidRDefault="004D62B3">
            <w:pPr>
              <w:pStyle w:val="ProductList-TableBody"/>
            </w:pPr>
            <w:r>
              <w:t>Komplet alatki za programiranje softvera</w:t>
            </w:r>
          </w:p>
        </w:tc>
        <w:tc>
          <w:tcPr>
            <w:tcW w:w="4040" w:type="dxa"/>
            <w:tcBorders>
              <w:top w:val="single" w:sz="18" w:space="0" w:color="0072C6"/>
              <w:left w:val="single" w:sz="4" w:space="0" w:color="000000"/>
              <w:bottom w:val="single" w:sz="4" w:space="0" w:color="000000"/>
              <w:right w:val="single" w:sz="4" w:space="0" w:color="000000"/>
            </w:tcBorders>
          </w:tcPr>
          <w:p w:rsidR="007E2B9E" w:rsidRDefault="007E2B9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7E2B9E" w:rsidRDefault="007E2B9E">
            <w:pPr>
              <w:pStyle w:val="ProductList-TableBody"/>
            </w:pPr>
          </w:p>
        </w:tc>
      </w:tr>
    </w:tbl>
    <w:p w:rsidR="007E2B9E" w:rsidRDefault="004D62B3">
      <w:pPr>
        <w:pStyle w:val="ProductList-Offering1SubSection"/>
        <w:outlineLvl w:val="3"/>
      </w:pPr>
      <w:bookmarkStart w:id="111" w:name="_Sec825"/>
      <w:r>
        <w:t>4. Software Assurance</w:t>
      </w:r>
      <w:bookmarkEnd w:id="111"/>
    </w:p>
    <w:tbl>
      <w:tblPr>
        <w:tblStyle w:val="PURTable"/>
        <w:tblW w:w="0" w:type="dxa"/>
        <w:tblLook w:val="04A0" w:firstRow="1" w:lastRow="0" w:firstColumn="1" w:lastColumn="0" w:noHBand="0" w:noVBand="1"/>
      </w:tblPr>
      <w:tblGrid>
        <w:gridCol w:w="3646"/>
        <w:gridCol w:w="3646"/>
        <w:gridCol w:w="3624"/>
      </w:tblGrid>
      <w:tr w:rsidR="007E2B9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E2B9E" w:rsidRDefault="004D62B3">
            <w:pPr>
              <w:pStyle w:val="ProductList-TableBody"/>
            </w:pPr>
            <w:r>
              <w:fldChar w:fldCharType="begin"/>
            </w:r>
            <w:r>
              <w:instrText xml:space="preserve"> AutoTextList   \s NoStyle \t "SA pogodnosti: Označava kategoriju Proizvoda u svrhe utvrđivanja SA pogodnosti koje se široko primenjuju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E2B9E" w:rsidRDefault="004D62B3">
            <w:pPr>
              <w:pStyle w:val="ProductList-TableBody"/>
            </w:pPr>
            <w:r>
              <w:fldChar w:fldCharType="begin"/>
            </w:r>
            <w:r>
              <w:instrText xml:space="preserve"> AutoTextList   \s NoStyle \t "Oporavak od katastrofe: Prava na raspolaganju SA klijentima za korišćenje softvera za svrhe uslovnog oporavka od katastrofe; detalje potražite u odeljku Serveri – Prava na oporavak od katastrofe u Dodatku B – Software Assurance." </w:instrText>
            </w:r>
            <w:r>
              <w:fldChar w:fldCharType="separate"/>
            </w:r>
            <w:r>
              <w:rPr>
                <w:color w:val="0563C1"/>
              </w:rPr>
              <w:t>Oporavak od katastrofe</w:t>
            </w:r>
            <w:r>
              <w:fldChar w:fldCharType="end"/>
            </w:r>
            <w:r>
              <w:t>: SharePoint Server i Office Audit i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E2B9E" w:rsidRDefault="004D62B3">
            <w:pPr>
              <w:pStyle w:val="ProductList-TableBody"/>
            </w:pPr>
            <w:r>
              <w:rPr>
                <w:color w:val="404040"/>
              </w:rPr>
              <w:t>Predajna prava: Nije primenjivo</w:t>
            </w:r>
          </w:p>
        </w:tc>
      </w:tr>
      <w:tr w:rsidR="007E2B9E">
        <w:tc>
          <w:tcPr>
            <w:tcW w:w="404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pPr>
            <w:r>
              <w:fldChar w:fldCharType="begin"/>
            </w:r>
            <w:r>
              <w:instrText xml:space="preserve"> AutoTextList   \s NoStyle \t "Mobilnost licence: Prava na raspolaganju SA klijentima bilo da prenesu licence izvan standardnih rokova ili da koriste Proizvode na višeklijentskim serverima izvan njihovih centara sa podacima; detalje potražite u odeljku Mobilnost licence u Dodatku B." </w:instrText>
            </w:r>
            <w:r>
              <w:fldChar w:fldCharType="separate"/>
            </w:r>
            <w:r>
              <w:rPr>
                <w:color w:val="0563C1"/>
              </w:rPr>
              <w:t>Mobilnost licence</w:t>
            </w:r>
            <w:r>
              <w:fldChar w:fldCharType="end"/>
            </w:r>
            <w:r>
              <w:t>: SharePoint Server i Office Audit i Control Management Server (samo serverske licence)</w:t>
            </w:r>
          </w:p>
        </w:tc>
        <w:tc>
          <w:tcPr>
            <w:tcW w:w="404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pPr>
            <w:r>
              <w:fldChar w:fldCharType="begin"/>
            </w:r>
            <w:r>
              <w:instrText xml:space="preserve"> AutoTextList   \s NoStyle \t "Prava migracije: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migracije</w:t>
            </w:r>
            <w:r>
              <w:fldChar w:fldCharType="end"/>
            </w:r>
            <w:r>
              <w:t xml:space="preserve">: </w:t>
            </w:r>
            <w:hyperlink r:id="rId49">
              <w:r>
                <w:rPr>
                  <w:color w:val="00467F"/>
                  <w:u w:val="single"/>
                </w:rPr>
                <w:t>Lista proizvoda – jun 2015.</w:t>
              </w:r>
            </w:hyperlink>
            <w:r>
              <w:t xml:space="preserve"> (SharePoint Server i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2B9E" w:rsidRDefault="004D62B3">
            <w:pPr>
              <w:pStyle w:val="ProductList-TableBody"/>
            </w:pPr>
            <w:r>
              <w:rPr>
                <w:color w:val="404040"/>
              </w:rPr>
              <w:t>Prava rominga: Nije primenjivo</w:t>
            </w:r>
          </w:p>
        </w:tc>
      </w:tr>
      <w:tr w:rsidR="007E2B9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2B9E" w:rsidRDefault="004D62B3">
            <w:pPr>
              <w:pStyle w:val="ProductList-TableBody"/>
            </w:pPr>
            <w:r>
              <w:rPr>
                <w:color w:val="404040"/>
              </w:rPr>
              <w:t>Samostalno pružanje usluga hostinga: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2B9E" w:rsidRDefault="004D62B3">
            <w:pPr>
              <w:pStyle w:val="ProductList-TableBody"/>
            </w:pPr>
            <w:r>
              <w:rPr>
                <w:color w:val="404040"/>
              </w:rPr>
              <w:t>SA ekvivalentna prava: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2B9E" w:rsidRDefault="007E2B9E">
            <w:pPr>
              <w:pStyle w:val="ProductList-TableBody"/>
            </w:pPr>
          </w:p>
        </w:tc>
      </w:tr>
    </w:tbl>
    <w:p w:rsidR="007E2B9E" w:rsidRDefault="007E2B9E">
      <w:pPr>
        <w:pStyle w:val="PURBreadcrumb"/>
      </w:pPr>
    </w:p>
    <w:tbl>
      <w:tblPr>
        <w:tblStyle w:val="PURTable"/>
        <w:tblW w:w="0" w:type="dxa"/>
        <w:tblLook w:val="04A0" w:firstRow="1" w:lastRow="0" w:firstColumn="1" w:lastColumn="0" w:noHBand="0" w:noVBand="1"/>
      </w:tblPr>
      <w:tblGrid>
        <w:gridCol w:w="10916"/>
      </w:tblGrid>
      <w:tr w:rsidR="007E2B9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E2B9E" w:rsidRDefault="00263A56">
            <w:pPr>
              <w:pStyle w:val="ProductList-TableBody"/>
              <w:jc w:val="right"/>
            </w:pPr>
            <w:hyperlink w:anchor="_Sec842">
              <w:r w:rsidR="004D62B3">
                <w:rPr>
                  <w:color w:val="00467F"/>
                  <w:sz w:val="14"/>
                  <w:u w:val="single"/>
                </w:rPr>
                <w:t>Sadržaj</w:t>
              </w:r>
            </w:hyperlink>
            <w:r w:rsidR="004D62B3">
              <w:rPr>
                <w:sz w:val="14"/>
              </w:rPr>
              <w:t>/</w:t>
            </w:r>
            <w:hyperlink w:anchor="_Sec549">
              <w:r w:rsidR="004D62B3">
                <w:rPr>
                  <w:color w:val="00467F"/>
                  <w:sz w:val="14"/>
                  <w:u w:val="single"/>
                </w:rPr>
                <w:t>Rečnik</w:t>
              </w:r>
            </w:hyperlink>
            <w:r w:rsidR="004D62B3">
              <w:rPr>
                <w:sz w:val="14"/>
              </w:rPr>
              <w:t>/</w:t>
            </w:r>
            <w:hyperlink w:anchor="_Sec844">
              <w:r w:rsidR="004D62B3">
                <w:rPr>
                  <w:color w:val="00467F"/>
                  <w:sz w:val="14"/>
                  <w:u w:val="single"/>
                </w:rPr>
                <w:t>Indeks</w:t>
              </w:r>
            </w:hyperlink>
          </w:p>
        </w:tc>
      </w:tr>
    </w:tbl>
    <w:p w:rsidR="007E2B9E" w:rsidRDefault="007E2B9E">
      <w:pPr>
        <w:pStyle w:val="ProductList-Body"/>
      </w:pPr>
    </w:p>
    <w:p w:rsidR="007E2B9E" w:rsidRDefault="004D62B3">
      <w:pPr>
        <w:pStyle w:val="ProductList-Offering2HeadingNoBorder"/>
        <w:outlineLvl w:val="2"/>
      </w:pPr>
      <w:bookmarkStart w:id="112" w:name="_Sec641"/>
      <w:r>
        <w:t>Skype za Business Server</w:t>
      </w:r>
      <w:bookmarkEnd w:id="112"/>
      <w:r>
        <w:fldChar w:fldCharType="begin"/>
      </w:r>
      <w:r>
        <w:instrText xml:space="preserve"> TC "</w:instrText>
      </w:r>
      <w:bookmarkStart w:id="113" w:name="_Toc502073404"/>
      <w:r>
        <w:instrText>Skype za Business Server</w:instrText>
      </w:r>
      <w:bookmarkEnd w:id="113"/>
      <w:r>
        <w:instrText>" \l 3</w:instrText>
      </w:r>
      <w:r>
        <w:fldChar w:fldCharType="end"/>
      </w:r>
    </w:p>
    <w:p w:rsidR="007E2B9E" w:rsidRDefault="004D62B3">
      <w:pPr>
        <w:pStyle w:val="ProductList-Offering1SubSection"/>
        <w:outlineLvl w:val="3"/>
      </w:pPr>
      <w:bookmarkStart w:id="114" w:name="_Sec686"/>
      <w:r>
        <w:t>1. Dostupnost programa</w:t>
      </w:r>
      <w:bookmarkEnd w:id="114"/>
    </w:p>
    <w:p w:rsidR="007E2B9E" w:rsidRDefault="007E2B9E">
      <w:pPr>
        <w:pStyle w:val="ProductList-Body"/>
      </w:pPr>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7E2B9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E2B9E" w:rsidRDefault="004D62B3">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2B9E" w:rsidRDefault="004D62B3">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2B9E" w:rsidRDefault="004D62B3">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2B9E" w:rsidRDefault="004D62B3">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2B9E" w:rsidRDefault="004D62B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E2B9E" w:rsidRDefault="004D62B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2B9E" w:rsidRDefault="004D62B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2B9E" w:rsidRDefault="004D62B3">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2B9E" w:rsidRDefault="004D62B3">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2B9E" w:rsidRDefault="004D62B3">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2B9E" w:rsidRDefault="004D62B3">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2B9E" w:rsidRDefault="004D62B3">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7E2B9E">
        <w:tc>
          <w:tcPr>
            <w:tcW w:w="4160" w:type="dxa"/>
            <w:tcBorders>
              <w:top w:val="single" w:sz="6" w:space="0" w:color="FFFFFF"/>
              <w:left w:val="none" w:sz="4" w:space="0" w:color="6E6E6E"/>
              <w:bottom w:val="dashed" w:sz="4" w:space="0" w:color="BFBFBF"/>
              <w:right w:val="none" w:sz="4" w:space="0" w:color="6E6E6E"/>
            </w:tcBorders>
          </w:tcPr>
          <w:p w:rsidR="007E2B9E" w:rsidRDefault="004D62B3">
            <w:pPr>
              <w:pStyle w:val="ProductList-TableBody"/>
            </w:pPr>
            <w:r>
              <w:rPr>
                <w:color w:val="000000"/>
              </w:rPr>
              <w:t>Skype for Business Server 2015</w:t>
            </w:r>
            <w:r>
              <w:fldChar w:fldCharType="begin"/>
            </w:r>
            <w:r>
              <w:instrText xml:space="preserve"> XE "Skype for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E2B9E" w:rsidRDefault="004D62B3">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7E2B9E" w:rsidRDefault="004D62B3">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7E2B9E" w:rsidRDefault="004D62B3">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7E2B9E" w:rsidRDefault="004D62B3">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7E2B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7E2B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7E2B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7E2B9E">
        <w:tc>
          <w:tcPr>
            <w:tcW w:w="4160" w:type="dxa"/>
            <w:tcBorders>
              <w:top w:val="dashed" w:sz="4" w:space="0" w:color="BFBFBF"/>
              <w:left w:val="none" w:sz="4" w:space="0" w:color="6E6E6E"/>
              <w:bottom w:val="dashed" w:sz="4" w:space="0" w:color="BFBFBF"/>
              <w:right w:val="none" w:sz="4" w:space="0" w:color="6E6E6E"/>
            </w:tcBorders>
          </w:tcPr>
          <w:p w:rsidR="007E2B9E" w:rsidRDefault="004D62B3">
            <w:pPr>
              <w:pStyle w:val="ProductList-TableBody"/>
            </w:pPr>
            <w:r>
              <w:t xml:space="preserve">CAL za Skype za posao Server 2015 Standard </w:t>
            </w:r>
            <w:r>
              <w:fldChar w:fldCharType="begin"/>
            </w:r>
            <w:r>
              <w:instrText xml:space="preserve"> XE "CAL za Skype za posao Server 2015 Standard " </w:instrText>
            </w:r>
            <w:r>
              <w:fldChar w:fldCharType="end"/>
            </w:r>
            <w:r>
              <w:t>(za uređaje i korisnika)</w:t>
            </w:r>
          </w:p>
        </w:tc>
        <w:tc>
          <w:tcPr>
            <w:tcW w:w="620" w:type="dxa"/>
            <w:tcBorders>
              <w:top w:val="dashed" w:sz="4" w:space="0" w:color="BFBFBF"/>
              <w:left w:val="none" w:sz="4" w:space="0" w:color="6E6E6E"/>
              <w:bottom w:val="dashed" w:sz="4" w:space="0" w:color="BFBFBF"/>
              <w:right w:val="none" w:sz="4" w:space="0" w:color="6E6E6E"/>
            </w:tcBorders>
          </w:tcPr>
          <w:p w:rsidR="007E2B9E" w:rsidRDefault="004D62B3">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7E2B9E" w:rsidRDefault="004D62B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E2B9E" w:rsidRDefault="004D62B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E2B9E" w:rsidRDefault="004D62B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7E2B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7E2B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7E2B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7E2B9E">
        <w:tc>
          <w:tcPr>
            <w:tcW w:w="4160" w:type="dxa"/>
            <w:tcBorders>
              <w:top w:val="dashed" w:sz="4" w:space="0" w:color="BFBFBF"/>
              <w:left w:val="none" w:sz="4" w:space="0" w:color="6E6E6E"/>
              <w:bottom w:val="dashed" w:sz="4" w:space="0" w:color="BFBFBF"/>
              <w:right w:val="none" w:sz="4" w:space="0" w:color="6E6E6E"/>
            </w:tcBorders>
          </w:tcPr>
          <w:p w:rsidR="007E2B9E" w:rsidRDefault="004D62B3">
            <w:pPr>
              <w:pStyle w:val="ProductList-TableBody"/>
            </w:pPr>
            <w:r>
              <w:t>CAL za preduzeća za Skype za posao Server 2015</w:t>
            </w:r>
            <w:r>
              <w:fldChar w:fldCharType="begin"/>
            </w:r>
            <w:r>
              <w:instrText xml:space="preserve"> XE "CAL za preduzeća za Skype za posao Server 2015" </w:instrText>
            </w:r>
            <w:r>
              <w:fldChar w:fldCharType="end"/>
            </w:r>
            <w:r>
              <w:t xml:space="preserve"> (za uređaje i korisnika)</w:t>
            </w:r>
          </w:p>
        </w:tc>
        <w:tc>
          <w:tcPr>
            <w:tcW w:w="620" w:type="dxa"/>
            <w:tcBorders>
              <w:top w:val="dashed" w:sz="4" w:space="0" w:color="BFBFBF"/>
              <w:left w:val="none" w:sz="4" w:space="0" w:color="6E6E6E"/>
              <w:bottom w:val="dashed" w:sz="4" w:space="0" w:color="BFBFBF"/>
              <w:right w:val="none" w:sz="4" w:space="0" w:color="6E6E6E"/>
            </w:tcBorders>
          </w:tcPr>
          <w:p w:rsidR="007E2B9E" w:rsidRDefault="004D62B3">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7E2B9E" w:rsidRDefault="004D62B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E2B9E" w:rsidRDefault="004D62B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E2B9E" w:rsidRDefault="004D62B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7E2B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7E2B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7E2B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7E2B9E">
        <w:tc>
          <w:tcPr>
            <w:tcW w:w="4160" w:type="dxa"/>
            <w:tcBorders>
              <w:top w:val="dashed" w:sz="4" w:space="0" w:color="BFBFBF"/>
              <w:left w:val="none" w:sz="4" w:space="0" w:color="6E6E6E"/>
              <w:bottom w:val="dashed" w:sz="4" w:space="0" w:color="BFBFBF"/>
              <w:right w:val="none" w:sz="4" w:space="0" w:color="6E6E6E"/>
            </w:tcBorders>
          </w:tcPr>
          <w:p w:rsidR="007E2B9E" w:rsidRDefault="004D62B3">
            <w:pPr>
              <w:pStyle w:val="ProductList-TableBody"/>
            </w:pPr>
            <w:r>
              <w:t>CAL za Skype za posao Server 2015 Plus</w:t>
            </w:r>
            <w:r>
              <w:fldChar w:fldCharType="begin"/>
            </w:r>
            <w:r>
              <w:instrText xml:space="preserve"> XE "CAL za Skype za posao Server 2015 Plus" </w:instrText>
            </w:r>
            <w:r>
              <w:fldChar w:fldCharType="end"/>
            </w:r>
            <w:r>
              <w:t xml:space="preserve"> (za uređaje i korisnika)</w:t>
            </w:r>
          </w:p>
        </w:tc>
        <w:tc>
          <w:tcPr>
            <w:tcW w:w="620" w:type="dxa"/>
            <w:tcBorders>
              <w:top w:val="dashed" w:sz="4" w:space="0" w:color="BFBFBF"/>
              <w:left w:val="none" w:sz="4" w:space="0" w:color="6E6E6E"/>
              <w:bottom w:val="dashed" w:sz="4" w:space="0" w:color="BFBFBF"/>
              <w:right w:val="none" w:sz="4" w:space="0" w:color="6E6E6E"/>
            </w:tcBorders>
          </w:tcPr>
          <w:p w:rsidR="007E2B9E" w:rsidRDefault="004D62B3">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7E2B9E" w:rsidRDefault="004D62B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E2B9E" w:rsidRDefault="004D62B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E2B9E" w:rsidRDefault="004D62B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7E2B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7E2B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7E2B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7E2B9E">
        <w:tc>
          <w:tcPr>
            <w:tcW w:w="4160" w:type="dxa"/>
            <w:tcBorders>
              <w:top w:val="dashed" w:sz="4" w:space="0" w:color="BFBFBF"/>
              <w:left w:val="none" w:sz="4" w:space="0" w:color="6E6E6E"/>
              <w:bottom w:val="none" w:sz="4" w:space="0" w:color="FFFFFF"/>
              <w:right w:val="none" w:sz="4" w:space="0" w:color="6E6E6E"/>
            </w:tcBorders>
          </w:tcPr>
          <w:p w:rsidR="007E2B9E" w:rsidRDefault="004D62B3">
            <w:pPr>
              <w:pStyle w:val="ProductList-TableBody"/>
            </w:pPr>
            <w:r>
              <w:t xml:space="preserve">CAL za Skype za posao Plus </w:t>
            </w:r>
            <w:r>
              <w:fldChar w:fldCharType="begin"/>
            </w:r>
            <w:r>
              <w:instrText xml:space="preserve"> XE "CAL za Skype za posao Plus " </w:instrText>
            </w:r>
            <w:r>
              <w:fldChar w:fldCharType="end"/>
            </w:r>
            <w:r>
              <w:t>(SL za korisnika)</w:t>
            </w:r>
          </w:p>
        </w:tc>
        <w:tc>
          <w:tcPr>
            <w:tcW w:w="620" w:type="dxa"/>
            <w:tcBorders>
              <w:top w:val="dashed" w:sz="4" w:space="0" w:color="BFBFBF"/>
              <w:left w:val="none" w:sz="4" w:space="0" w:color="6E6E6E"/>
              <w:bottom w:val="none" w:sz="4" w:space="0" w:color="FFFFFF"/>
              <w:right w:val="none" w:sz="4" w:space="0" w:color="6E6E6E"/>
            </w:tcBorders>
          </w:tcPr>
          <w:p w:rsidR="007E2B9E" w:rsidRDefault="007E2B9E">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7E2B9E" w:rsidRDefault="007E2B9E">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7E2B9E" w:rsidRDefault="007E2B9E">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7E2B9E" w:rsidRDefault="007E2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bl>
    <w:p w:rsidR="007E2B9E" w:rsidRDefault="004D62B3">
      <w:pPr>
        <w:pStyle w:val="ProductList-Offering1SubSection"/>
        <w:outlineLvl w:val="3"/>
      </w:pPr>
      <w:bookmarkStart w:id="115" w:name="_Sec741"/>
      <w:r>
        <w:t>2. Uslovi za proizvod</w:t>
      </w:r>
      <w:bookmarkEnd w:id="115"/>
    </w:p>
    <w:tbl>
      <w:tblPr>
        <w:tblStyle w:val="PURTable"/>
        <w:tblW w:w="0" w:type="dxa"/>
        <w:tblLook w:val="04A0" w:firstRow="1" w:lastRow="0" w:firstColumn="1" w:lastColumn="0" w:noHBand="0" w:noVBand="1"/>
      </w:tblPr>
      <w:tblGrid>
        <w:gridCol w:w="3636"/>
        <w:gridCol w:w="3644"/>
        <w:gridCol w:w="3636"/>
      </w:tblGrid>
      <w:tr w:rsidR="007E2B9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E2B9E" w:rsidRDefault="004D62B3">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i Enterprise (12/10)</w:t>
            </w:r>
          </w:p>
        </w:tc>
        <w:tc>
          <w:tcPr>
            <w:tcW w:w="4040" w:type="dxa"/>
            <w:tcBorders>
              <w:top w:val="single" w:sz="18" w:space="0" w:color="00188F"/>
              <w:left w:val="single" w:sz="4" w:space="0" w:color="000000"/>
              <w:bottom w:val="single" w:sz="4" w:space="0" w:color="000000"/>
              <w:right w:val="single" w:sz="4" w:space="0" w:color="000000"/>
            </w:tcBorders>
          </w:tcPr>
          <w:p w:rsidR="007E2B9E" w:rsidRDefault="004D62B3">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E2B9E" w:rsidRDefault="004D62B3">
            <w:pPr>
              <w:pStyle w:val="ProductList-TableBody"/>
            </w:pPr>
            <w:r>
              <w:rPr>
                <w:color w:val="404040"/>
              </w:rPr>
              <w:t>Ranija izdanja: Nije primenjivo</w:t>
            </w:r>
          </w:p>
        </w:tc>
      </w:tr>
      <w:tr w:rsidR="007E2B9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2B9E" w:rsidRDefault="004D62B3">
            <w:pPr>
              <w:pStyle w:val="ProductList-TableBody"/>
            </w:pPr>
            <w:r>
              <w:rPr>
                <w:color w:val="404040"/>
              </w:rPr>
              <w:t>Kvalifikovano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2B9E" w:rsidRDefault="004D62B3">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7E2B9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2B9E" w:rsidRDefault="004D62B3">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2B9E" w:rsidRDefault="004D62B3">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2B9E" w:rsidRDefault="004D62B3">
            <w:pPr>
              <w:pStyle w:val="ProductList-TableBody"/>
            </w:pPr>
            <w:r>
              <w:rPr>
                <w:color w:val="404040"/>
              </w:rPr>
              <w:t>Kvalifikovano za smanjenje: Nije primenjivo</w:t>
            </w:r>
          </w:p>
        </w:tc>
      </w:tr>
      <w:tr w:rsidR="007E2B9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2B9E" w:rsidRDefault="004D62B3">
            <w:pPr>
              <w:pStyle w:val="ProductList-TableBody"/>
            </w:pPr>
            <w:r>
              <w:rPr>
                <w:color w:val="404040"/>
              </w:rPr>
              <w:t>Kvalifikovano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2B9E" w:rsidRDefault="004D62B3">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2B9E" w:rsidRDefault="004D62B3">
            <w:pPr>
              <w:pStyle w:val="ProductList-TableBody"/>
            </w:pPr>
            <w:r>
              <w:rPr>
                <w:color w:val="404040"/>
              </w:rPr>
              <w:t>Kvalifikovano za True-Up: Nije primenjivo</w:t>
            </w:r>
          </w:p>
        </w:tc>
      </w:tr>
      <w:tr w:rsidR="007E2B9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2B9E" w:rsidRDefault="004D62B3">
            <w:pPr>
              <w:pStyle w:val="ProductList-TableBody"/>
            </w:pPr>
            <w:r>
              <w:rPr>
                <w:color w:val="404040"/>
              </w:rPr>
              <w:t>UTD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2B9E" w:rsidRDefault="007E2B9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2B9E" w:rsidRDefault="007E2B9E">
            <w:pPr>
              <w:pStyle w:val="ProductList-TableBody"/>
            </w:pPr>
          </w:p>
        </w:tc>
      </w:tr>
    </w:tbl>
    <w:p w:rsidR="007E2B9E" w:rsidRDefault="004D62B3">
      <w:pPr>
        <w:pStyle w:val="ProductList-Offering1SubSection"/>
        <w:outlineLvl w:val="3"/>
      </w:pPr>
      <w:bookmarkStart w:id="116" w:name="_Sec799"/>
      <w:r>
        <w:t>3. Korisnička prava</w:t>
      </w:r>
      <w:bookmarkEnd w:id="116"/>
    </w:p>
    <w:tbl>
      <w:tblPr>
        <w:tblStyle w:val="PURTable"/>
        <w:tblW w:w="0" w:type="dxa"/>
        <w:tblLook w:val="04A0" w:firstRow="1" w:lastRow="0" w:firstColumn="1" w:lastColumn="0" w:noHBand="0" w:noVBand="1"/>
      </w:tblPr>
      <w:tblGrid>
        <w:gridCol w:w="3648"/>
        <w:gridCol w:w="3628"/>
        <w:gridCol w:w="3640"/>
      </w:tblGrid>
      <w:tr w:rsidR="007E2B9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E2B9E" w:rsidRDefault="004D62B3">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E2B9E" w:rsidRDefault="004D62B3">
            <w:pPr>
              <w:pStyle w:val="ProductList-TableBody"/>
            </w:pPr>
            <w:r>
              <w:rPr>
                <w:color w:val="404040"/>
              </w:rPr>
              <w:t>Uslovi licenciranja za određeni proizvod: Nije primenjivo</w:t>
            </w:r>
          </w:p>
        </w:tc>
        <w:tc>
          <w:tcPr>
            <w:tcW w:w="4040" w:type="dxa"/>
            <w:tcBorders>
              <w:top w:val="single" w:sz="18" w:space="0" w:color="00188F"/>
              <w:left w:val="single" w:sz="4" w:space="0" w:color="000000"/>
              <w:bottom w:val="single" w:sz="4" w:space="0" w:color="000000"/>
              <w:right w:val="single" w:sz="4" w:space="0" w:color="000000"/>
            </w:tcBorders>
          </w:tcPr>
          <w:p w:rsidR="007E2B9E" w:rsidRDefault="004D62B3">
            <w:pPr>
              <w:pStyle w:val="ProductList-TableBody"/>
            </w:pPr>
            <w:r>
              <w:fldChar w:fldCharType="begin"/>
            </w:r>
            <w:r>
              <w:instrText xml:space="preserve"> AutoTextList   \s NoStyle \t "Dodatni softver: Softver identifikovan u Korisničkim pravima za Serverske proizvode koje Klijent sme da koristi na bilo kom uređaju zajedno sa serverskim softverom." </w:instrText>
            </w:r>
            <w:r>
              <w:fldChar w:fldCharType="separate"/>
            </w:r>
            <w:r>
              <w:rPr>
                <w:color w:val="0563C1"/>
              </w:rPr>
              <w:t>Dodatni softver</w:t>
            </w:r>
            <w:r>
              <w:fldChar w:fldCharType="end"/>
            </w:r>
            <w:r>
              <w:t>: Da</w:t>
            </w:r>
          </w:p>
        </w:tc>
      </w:tr>
      <w:tr w:rsidR="007E2B9E">
        <w:tc>
          <w:tcPr>
            <w:tcW w:w="404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pPr>
            <w:r>
              <w:fldChar w:fldCharType="begin"/>
            </w:r>
            <w:r>
              <w:instrText xml:space="preserve"> AutoTextList   \s NoStyle \t "Zahtevi u pogledu Klijentovog pristupa: Označava da li neki serverski Proizvod zahteva CAL licence za pristup korisnika i uređaja." </w:instrText>
            </w:r>
            <w:r>
              <w:fldChar w:fldCharType="separate"/>
            </w:r>
            <w:r>
              <w:rPr>
                <w:color w:val="0563C1"/>
              </w:rPr>
              <w:t>Zahtevi u pogledu Klijentovog pristupa</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Licencirano sa Serverom</w:t>
            </w:r>
          </w:p>
        </w:tc>
        <w:tc>
          <w:tcPr>
            <w:tcW w:w="404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pPr>
            <w:r>
              <w:fldChar w:fldCharType="begin"/>
            </w:r>
            <w:r>
              <w:instrText xml:space="preserve"> AutoTextList   \s NoStyle \t "Obuhvaćene tehnologije: Označava druge Microsoft komponente obuhvaćene Proizvodom; detalje potražite u odeljku Obuhvaćene tehnologije u Opštim uslovima licenciranja." </w:instrText>
            </w:r>
            <w:r>
              <w:fldChar w:fldCharType="separate"/>
            </w:r>
            <w:r>
              <w:rPr>
                <w:color w:val="0563C1"/>
              </w:rPr>
              <w:t>Obuhvaćene tehnologije</w:t>
            </w:r>
            <w:r>
              <w:fldChar w:fldCharType="end"/>
            </w:r>
            <w:r>
              <w:t>: Windows softverske komponente</w:t>
            </w:r>
          </w:p>
        </w:tc>
      </w:tr>
      <w:tr w:rsidR="007E2B9E">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E2B9E" w:rsidRDefault="004D62B3">
            <w:pPr>
              <w:pStyle w:val="ProductList-TableBody"/>
            </w:pPr>
            <w:r>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H.264/MPEG-4 i/ili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2B9E" w:rsidRDefault="007E2B9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2B9E" w:rsidRDefault="007E2B9E">
            <w:pPr>
              <w:pStyle w:val="ProductList-TableBody"/>
            </w:pPr>
          </w:p>
        </w:tc>
      </w:tr>
    </w:tbl>
    <w:p w:rsidR="007E2B9E" w:rsidRDefault="007E2B9E">
      <w:pPr>
        <w:pStyle w:val="ProductList-Body"/>
      </w:pPr>
    </w:p>
    <w:p w:rsidR="007E2B9E" w:rsidRDefault="004D62B3">
      <w:pPr>
        <w:pStyle w:val="ProductList-ClauseHeading"/>
        <w:outlineLvl w:val="4"/>
      </w:pPr>
      <w:r>
        <w:t>3.1 Pristup Serverskom softveru</w:t>
      </w:r>
    </w:p>
    <w:tbl>
      <w:tblPr>
        <w:tblStyle w:val="PURTable"/>
        <w:tblW w:w="0" w:type="dxa"/>
        <w:tblLook w:val="04A0" w:firstRow="1" w:lastRow="0" w:firstColumn="1" w:lastColumn="0" w:noHBand="0" w:noVBand="1"/>
      </w:tblPr>
      <w:tblGrid>
        <w:gridCol w:w="3627"/>
        <w:gridCol w:w="3654"/>
        <w:gridCol w:w="3635"/>
      </w:tblGrid>
      <w:tr w:rsidR="007E2B9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E2B9E" w:rsidRDefault="004D62B3">
            <w:pPr>
              <w:pStyle w:val="ProductList-TableBody"/>
            </w:pPr>
            <w:r>
              <w:t>Licence za osnovni pristup</w:t>
            </w:r>
          </w:p>
        </w:tc>
        <w:tc>
          <w:tcPr>
            <w:tcW w:w="4040" w:type="dxa"/>
            <w:tcBorders>
              <w:top w:val="single" w:sz="18" w:space="0" w:color="0072C6"/>
              <w:left w:val="single" w:sz="4" w:space="0" w:color="000000"/>
              <w:bottom w:val="none" w:sz="4" w:space="0" w:color="000000"/>
              <w:right w:val="none" w:sz="4" w:space="0" w:color="000000"/>
            </w:tcBorders>
          </w:tcPr>
          <w:p w:rsidR="007E2B9E" w:rsidRDefault="004D62B3">
            <w:pPr>
              <w:pStyle w:val="ProductList-TableBody"/>
            </w:pPr>
            <w:r>
              <w:t>CAl za Skype za Business Server 2015 Standard</w:t>
            </w:r>
          </w:p>
        </w:tc>
        <w:tc>
          <w:tcPr>
            <w:tcW w:w="4040" w:type="dxa"/>
            <w:tcBorders>
              <w:top w:val="single" w:sz="18" w:space="0" w:color="0072C6"/>
              <w:left w:val="none" w:sz="4" w:space="0" w:color="000000"/>
              <w:bottom w:val="none" w:sz="4" w:space="0" w:color="000000"/>
              <w:right w:val="single" w:sz="4" w:space="0" w:color="000000"/>
            </w:tcBorders>
          </w:tcPr>
          <w:p w:rsidR="007E2B9E" w:rsidRDefault="004D62B3">
            <w:pPr>
              <w:pStyle w:val="ProductList-TableBody"/>
            </w:pPr>
            <w:r>
              <w:t>SL za korisnika za Skype za Business Online Plan 1</w:t>
            </w:r>
          </w:p>
        </w:tc>
      </w:tr>
      <w:tr w:rsidR="007E2B9E">
        <w:tc>
          <w:tcPr>
            <w:tcW w:w="4040" w:type="dxa"/>
            <w:tcBorders>
              <w:top w:val="none" w:sz="4" w:space="0" w:color="000000"/>
              <w:left w:val="single" w:sz="4" w:space="0" w:color="000000"/>
              <w:bottom w:val="none" w:sz="4" w:space="0" w:color="000000"/>
              <w:right w:val="single" w:sz="4" w:space="0" w:color="000000"/>
            </w:tcBorders>
            <w:shd w:val="clear" w:color="auto" w:fill="DEEAF6"/>
          </w:tcPr>
          <w:p w:rsidR="007E2B9E" w:rsidRDefault="007E2B9E">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7E2B9E" w:rsidRDefault="004D62B3">
            <w:pPr>
              <w:pStyle w:val="ProductList-TableBody"/>
            </w:pPr>
            <w:r>
              <w:t>Korisnički SL za Skype za Business Online Plan 1 G</w:t>
            </w:r>
            <w:r>
              <w:fldChar w:fldCharType="begin"/>
            </w:r>
            <w:r>
              <w:instrText xml:space="preserve"> XE "Korisnički SL za Skype za Business Online Plan 1 G"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rsidR="007E2B9E" w:rsidRDefault="004D62B3">
            <w:pPr>
              <w:pStyle w:val="ProductList-TableBody"/>
            </w:pPr>
            <w:r>
              <w:t>SL za korisnika za Skype za Business Online Plan 2</w:t>
            </w:r>
          </w:p>
        </w:tc>
      </w:tr>
      <w:tr w:rsidR="007E2B9E">
        <w:tc>
          <w:tcPr>
            <w:tcW w:w="4040" w:type="dxa"/>
            <w:tcBorders>
              <w:top w:val="none" w:sz="4" w:space="0" w:color="000000"/>
              <w:left w:val="single" w:sz="4" w:space="0" w:color="000000"/>
              <w:bottom w:val="none" w:sz="4" w:space="0" w:color="000000"/>
              <w:right w:val="single" w:sz="4" w:space="0" w:color="000000"/>
            </w:tcBorders>
            <w:shd w:val="clear" w:color="auto" w:fill="DEEAF6"/>
          </w:tcPr>
          <w:p w:rsidR="007E2B9E" w:rsidRDefault="007E2B9E">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7E2B9E" w:rsidRDefault="004D62B3">
            <w:pPr>
              <w:pStyle w:val="ProductList-TableBody"/>
            </w:pPr>
            <w:r>
              <w:t>SL za korisnika za Skype za Business Online Plan 2</w:t>
            </w:r>
            <w:r>
              <w:fldChar w:fldCharType="begin"/>
            </w:r>
            <w:r>
              <w:instrText xml:space="preserve"> XE "SL za korisnika za Skype za Business Online Plan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rsidR="007E2B9E" w:rsidRDefault="004D62B3">
            <w:pPr>
              <w:pStyle w:val="ProductList-TableBody"/>
            </w:pPr>
            <w:r>
              <w:t>SL za korisnika za Skype za Business Online Plan 2G</w:t>
            </w:r>
          </w:p>
        </w:tc>
      </w:tr>
      <w:tr w:rsidR="007E2B9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E2B9E" w:rsidRDefault="007E2B9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E2B9E" w:rsidRDefault="004D62B3">
            <w:pPr>
              <w:pStyle w:val="ProductList-TableBody"/>
            </w:pPr>
            <w:r>
              <w:t xml:space="preserve">Licence jednake CAL licenci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rsidR="007E2B9E" w:rsidRDefault="007E2B9E">
            <w:pPr>
              <w:pStyle w:val="ProductList-TableBody"/>
            </w:pPr>
          </w:p>
        </w:tc>
      </w:tr>
    </w:tbl>
    <w:p w:rsidR="007E2B9E" w:rsidRDefault="007E2B9E">
      <w:pPr>
        <w:pStyle w:val="ProductList-Body"/>
      </w:pPr>
    </w:p>
    <w:p w:rsidR="007E2B9E" w:rsidRDefault="004D62B3">
      <w:pPr>
        <w:pStyle w:val="ProductList-SubClauseHeading"/>
        <w:outlineLvl w:val="5"/>
      </w:pPr>
      <w:r>
        <w:t>3.1.1 Dodatna funkcionalnost povezana sa CAL licencom za preduzeća za Skype za Business Server</w:t>
      </w:r>
    </w:p>
    <w:p w:rsidR="007E2B9E" w:rsidRDefault="004D62B3">
      <w:pPr>
        <w:pStyle w:val="ProductList-BodyIndented"/>
      </w:pPr>
      <w:r>
        <w:t xml:space="preserve">Audio, video i veb konferencije, Deljenje radne površine, Sobni sistemi i Višestruki strimovi HD video klipova </w:t>
      </w:r>
    </w:p>
    <w:tbl>
      <w:tblPr>
        <w:tblStyle w:val="PURTable0"/>
        <w:tblW w:w="0" w:type="dxa"/>
        <w:tblLook w:val="04A0" w:firstRow="1" w:lastRow="0" w:firstColumn="1" w:lastColumn="0" w:noHBand="0" w:noVBand="1"/>
      </w:tblPr>
      <w:tblGrid>
        <w:gridCol w:w="3496"/>
        <w:gridCol w:w="3526"/>
        <w:gridCol w:w="3534"/>
      </w:tblGrid>
      <w:tr w:rsidR="007E2B9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E2B9E" w:rsidRDefault="004D62B3">
            <w:pPr>
              <w:pStyle w:val="ProductList-TableBody"/>
            </w:pPr>
            <w:r>
              <w:t>Dodatna licenca za pristup</w:t>
            </w:r>
          </w:p>
        </w:tc>
        <w:tc>
          <w:tcPr>
            <w:tcW w:w="4040" w:type="dxa"/>
            <w:tcBorders>
              <w:top w:val="single" w:sz="18" w:space="0" w:color="0072C6"/>
              <w:left w:val="single" w:sz="4" w:space="0" w:color="000000"/>
              <w:bottom w:val="none" w:sz="4" w:space="0" w:color="000000"/>
              <w:right w:val="none" w:sz="4" w:space="0" w:color="000000"/>
            </w:tcBorders>
          </w:tcPr>
          <w:p w:rsidR="007E2B9E" w:rsidRDefault="004D62B3">
            <w:pPr>
              <w:pStyle w:val="ProductList-TableBody"/>
            </w:pPr>
            <w:r>
              <w:t>CAL za preduzeća za Skype za Business Server 2015</w:t>
            </w:r>
          </w:p>
        </w:tc>
        <w:tc>
          <w:tcPr>
            <w:tcW w:w="4040" w:type="dxa"/>
            <w:tcBorders>
              <w:top w:val="single" w:sz="18" w:space="0" w:color="0072C6"/>
              <w:left w:val="none" w:sz="4" w:space="0" w:color="000000"/>
              <w:bottom w:val="none" w:sz="4" w:space="0" w:color="000000"/>
              <w:right w:val="single" w:sz="4" w:space="0" w:color="000000"/>
            </w:tcBorders>
          </w:tcPr>
          <w:p w:rsidR="007E2B9E" w:rsidRDefault="004D62B3">
            <w:pPr>
              <w:pStyle w:val="ProductList-TableBody"/>
            </w:pPr>
            <w:r>
              <w:t>SL za korisnika za Skype za Business Online Plan 2</w:t>
            </w:r>
          </w:p>
        </w:tc>
      </w:tr>
      <w:tr w:rsidR="007E2B9E">
        <w:tc>
          <w:tcPr>
            <w:tcW w:w="4040" w:type="dxa"/>
            <w:tcBorders>
              <w:top w:val="none" w:sz="4" w:space="0" w:color="000000"/>
              <w:left w:val="single" w:sz="4" w:space="0" w:color="000000"/>
              <w:bottom w:val="none" w:sz="4" w:space="0" w:color="000000"/>
              <w:right w:val="single" w:sz="4" w:space="0" w:color="000000"/>
            </w:tcBorders>
            <w:shd w:val="clear" w:color="auto" w:fill="DEEAF6"/>
          </w:tcPr>
          <w:p w:rsidR="007E2B9E" w:rsidRDefault="007E2B9E">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7E2B9E" w:rsidRDefault="004D62B3">
            <w:pPr>
              <w:pStyle w:val="ProductList-TableBody"/>
            </w:pPr>
            <w:r>
              <w:t>SL za korisnika za Skype za Business Online Plan 2A</w:t>
            </w:r>
          </w:p>
        </w:tc>
        <w:tc>
          <w:tcPr>
            <w:tcW w:w="4040" w:type="dxa"/>
            <w:tcBorders>
              <w:top w:val="none" w:sz="4" w:space="0" w:color="000000"/>
              <w:left w:val="none" w:sz="4" w:space="0" w:color="000000"/>
              <w:bottom w:val="none" w:sz="4" w:space="0" w:color="000000"/>
              <w:right w:val="single" w:sz="4" w:space="0" w:color="000000"/>
            </w:tcBorders>
          </w:tcPr>
          <w:p w:rsidR="007E2B9E" w:rsidRDefault="004D62B3">
            <w:pPr>
              <w:pStyle w:val="ProductList-TableBody"/>
            </w:pPr>
            <w:r>
              <w:t>SL za korisnika za Skype za Business Online Plan 2G</w:t>
            </w:r>
          </w:p>
        </w:tc>
      </w:tr>
      <w:tr w:rsidR="007E2B9E">
        <w:tc>
          <w:tcPr>
            <w:tcW w:w="4040" w:type="dxa"/>
            <w:tcBorders>
              <w:top w:val="none" w:sz="4" w:space="0" w:color="000000"/>
              <w:left w:val="single" w:sz="4" w:space="0" w:color="000000"/>
              <w:bottom w:val="none" w:sz="4" w:space="0" w:color="000000"/>
              <w:right w:val="single" w:sz="4" w:space="0" w:color="000000"/>
            </w:tcBorders>
            <w:shd w:val="clear" w:color="auto" w:fill="DEEAF6"/>
          </w:tcPr>
          <w:p w:rsidR="007E2B9E" w:rsidRDefault="007E2B9E">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7E2B9E" w:rsidRDefault="004D62B3">
            <w:pPr>
              <w:pStyle w:val="ProductList-TableBody"/>
            </w:pPr>
            <w:r>
              <w:t>Korisnički SL za Live Meeting Standard</w:t>
            </w:r>
            <w:r>
              <w:fldChar w:fldCharType="begin"/>
            </w:r>
            <w:r>
              <w:instrText xml:space="preserve"> XE "Korisnički SL za Live Meeting Standard"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rsidR="007E2B9E" w:rsidRDefault="004D62B3">
            <w:pPr>
              <w:pStyle w:val="ProductList-TableBody"/>
            </w:pPr>
            <w:r>
              <w:t>Korisnički SL za Live Meeting Professional</w:t>
            </w:r>
            <w:r>
              <w:fldChar w:fldCharType="begin"/>
            </w:r>
            <w:r>
              <w:instrText xml:space="preserve"> XE "Korisnički SL za Live Meeting Professional" </w:instrText>
            </w:r>
            <w:r>
              <w:fldChar w:fldCharType="end"/>
            </w:r>
          </w:p>
        </w:tc>
      </w:tr>
      <w:tr w:rsidR="007E2B9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E2B9E" w:rsidRDefault="007E2B9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E2B9E" w:rsidRDefault="004D62B3">
            <w:pPr>
              <w:pStyle w:val="ProductList-TableBody"/>
            </w:pPr>
            <w:r>
              <w:t xml:space="preserve">Licence jednake CAL licenci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rsidR="007E2B9E" w:rsidRDefault="007E2B9E">
            <w:pPr>
              <w:pStyle w:val="ProductList-TableBody"/>
            </w:pPr>
          </w:p>
        </w:tc>
      </w:tr>
    </w:tbl>
    <w:p w:rsidR="007E2B9E" w:rsidRDefault="007E2B9E">
      <w:pPr>
        <w:pStyle w:val="ProductList-BodyIndented"/>
      </w:pPr>
    </w:p>
    <w:p w:rsidR="007E2B9E" w:rsidRDefault="004D62B3">
      <w:pPr>
        <w:pStyle w:val="ProductList-SubClauseHeading"/>
        <w:outlineLvl w:val="5"/>
      </w:pPr>
      <w:r>
        <w:t>3.1.2 Dodatna funkcionalnost povezana sa CAL licencom za preduzeća za Skype za Business Server Plus</w:t>
      </w:r>
    </w:p>
    <w:p w:rsidR="007E2B9E" w:rsidRDefault="004D62B3">
      <w:pPr>
        <w:pStyle w:val="ProductList-BodyIndented"/>
      </w:pPr>
      <w:r>
        <w:t xml:space="preserve">Glasovne telefonske usluge i Upravljanje pozivom </w:t>
      </w:r>
    </w:p>
    <w:tbl>
      <w:tblPr>
        <w:tblStyle w:val="PURTable0"/>
        <w:tblW w:w="0" w:type="dxa"/>
        <w:tblLook w:val="04A0" w:firstRow="1" w:lastRow="0" w:firstColumn="1" w:lastColumn="0" w:noHBand="0" w:noVBand="1"/>
      </w:tblPr>
      <w:tblGrid>
        <w:gridCol w:w="3497"/>
        <w:gridCol w:w="3533"/>
        <w:gridCol w:w="3526"/>
      </w:tblGrid>
      <w:tr w:rsidR="007E2B9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E2B9E" w:rsidRDefault="004D62B3">
            <w:pPr>
              <w:pStyle w:val="ProductList-TableBody"/>
            </w:pPr>
            <w:r>
              <w:t>Dodatna licenca za pristup</w:t>
            </w:r>
          </w:p>
        </w:tc>
        <w:tc>
          <w:tcPr>
            <w:tcW w:w="4040" w:type="dxa"/>
            <w:tcBorders>
              <w:top w:val="single" w:sz="18" w:space="0" w:color="0072C6"/>
              <w:left w:val="single" w:sz="4" w:space="0" w:color="000000"/>
              <w:bottom w:val="none" w:sz="4" w:space="0" w:color="000000"/>
              <w:right w:val="none" w:sz="4" w:space="0" w:color="000000"/>
            </w:tcBorders>
          </w:tcPr>
          <w:p w:rsidR="007E2B9E" w:rsidRDefault="004D62B3">
            <w:pPr>
              <w:pStyle w:val="ProductList-TableBody"/>
            </w:pPr>
            <w:r>
              <w:t>CAL za Skype za Business Server 2015 Plus</w:t>
            </w:r>
          </w:p>
        </w:tc>
        <w:tc>
          <w:tcPr>
            <w:tcW w:w="4040" w:type="dxa"/>
            <w:tcBorders>
              <w:top w:val="single" w:sz="18" w:space="0" w:color="0072C6"/>
              <w:left w:val="none" w:sz="4" w:space="0" w:color="000000"/>
              <w:bottom w:val="none" w:sz="4" w:space="0" w:color="000000"/>
              <w:right w:val="single" w:sz="4" w:space="0" w:color="000000"/>
            </w:tcBorders>
          </w:tcPr>
          <w:p w:rsidR="007E2B9E" w:rsidRDefault="004D62B3">
            <w:pPr>
              <w:pStyle w:val="ProductList-TableBody"/>
            </w:pPr>
            <w:r>
              <w:t xml:space="preserve">Licence jednake CAL licenci (pogledajte </w:t>
            </w:r>
            <w:hyperlink w:anchor="_Sec591">
              <w:r>
                <w:rPr>
                  <w:color w:val="00467F"/>
                  <w:u w:val="single"/>
                </w:rPr>
                <w:t>Dodatak A</w:t>
              </w:r>
            </w:hyperlink>
            <w:r>
              <w:t>)</w:t>
            </w:r>
          </w:p>
        </w:tc>
      </w:tr>
      <w:tr w:rsidR="007E2B9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E2B9E" w:rsidRDefault="007E2B9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E2B9E" w:rsidRDefault="004D62B3">
            <w:pPr>
              <w:pStyle w:val="ProductList-TableBody"/>
            </w:pPr>
            <w:r>
              <w:t>SL za korisnika Telefonskog sistema</w:t>
            </w:r>
          </w:p>
        </w:tc>
        <w:tc>
          <w:tcPr>
            <w:tcW w:w="4040" w:type="dxa"/>
            <w:tcBorders>
              <w:top w:val="none" w:sz="4" w:space="0" w:color="000000"/>
              <w:left w:val="none" w:sz="4" w:space="0" w:color="000000"/>
              <w:bottom w:val="single" w:sz="4" w:space="0" w:color="000000"/>
              <w:right w:val="single" w:sz="4" w:space="0" w:color="000000"/>
            </w:tcBorders>
          </w:tcPr>
          <w:p w:rsidR="007E2B9E" w:rsidRDefault="004D62B3">
            <w:pPr>
              <w:pStyle w:val="ProductList-TableBody"/>
            </w:pPr>
            <w:r>
              <w:t>CAL SL licenca za korisnika za Skype za posao Plus</w:t>
            </w:r>
          </w:p>
        </w:tc>
      </w:tr>
    </w:tbl>
    <w:p w:rsidR="007E2B9E" w:rsidRDefault="007E2B9E">
      <w:pPr>
        <w:pStyle w:val="ProductList-BodyIndented"/>
      </w:pPr>
    </w:p>
    <w:p w:rsidR="007E2B9E" w:rsidRDefault="004D62B3">
      <w:pPr>
        <w:pStyle w:val="ProductList-ClauseHeading"/>
        <w:outlineLvl w:val="4"/>
      </w:pPr>
      <w:r>
        <w:t>3.2 Dodatni softver</w:t>
      </w:r>
    </w:p>
    <w:tbl>
      <w:tblPr>
        <w:tblStyle w:val="PURTable"/>
        <w:tblW w:w="0" w:type="dxa"/>
        <w:tblLook w:val="04A0" w:firstRow="1" w:lastRow="0" w:firstColumn="1" w:lastColumn="0" w:noHBand="0" w:noVBand="1"/>
      </w:tblPr>
      <w:tblGrid>
        <w:gridCol w:w="3647"/>
        <w:gridCol w:w="3624"/>
        <w:gridCol w:w="3645"/>
      </w:tblGrid>
      <w:tr w:rsidR="007E2B9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E2B9E" w:rsidRDefault="004D62B3">
            <w:pPr>
              <w:pStyle w:val="ProductList-TableBody"/>
            </w:pPr>
            <w:r>
              <w:t>Administrativne alatke</w:t>
            </w:r>
          </w:p>
        </w:tc>
        <w:tc>
          <w:tcPr>
            <w:tcW w:w="4040" w:type="dxa"/>
            <w:tcBorders>
              <w:top w:val="single" w:sz="18" w:space="0" w:color="0072C6"/>
              <w:left w:val="single" w:sz="4" w:space="0" w:color="000000"/>
              <w:bottom w:val="single" w:sz="4" w:space="0" w:color="000000"/>
              <w:right w:val="single" w:sz="4" w:space="0" w:color="000000"/>
            </w:tcBorders>
          </w:tcPr>
          <w:p w:rsidR="007E2B9E" w:rsidRDefault="004D62B3">
            <w:pPr>
              <w:pStyle w:val="ProductList-TableBody"/>
            </w:pPr>
            <w:r>
              <w:t>uloga servera za arhiviranje i nadgledanje</w:t>
            </w:r>
          </w:p>
        </w:tc>
        <w:tc>
          <w:tcPr>
            <w:tcW w:w="4040" w:type="dxa"/>
            <w:tcBorders>
              <w:top w:val="single" w:sz="18" w:space="0" w:color="0072C6"/>
              <w:left w:val="single" w:sz="4" w:space="0" w:color="000000"/>
              <w:bottom w:val="single" w:sz="4" w:space="0" w:color="000000"/>
              <w:right w:val="single" w:sz="4" w:space="0" w:color="000000"/>
            </w:tcBorders>
          </w:tcPr>
          <w:p w:rsidR="007E2B9E" w:rsidRDefault="004D62B3">
            <w:pPr>
              <w:pStyle w:val="ProductList-TableBody"/>
            </w:pPr>
            <w:r>
              <w:t>uloga servera za audio/video konferencije</w:t>
            </w:r>
          </w:p>
        </w:tc>
      </w:tr>
      <w:tr w:rsidR="007E2B9E">
        <w:tc>
          <w:tcPr>
            <w:tcW w:w="404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pPr>
            <w:r>
              <w:t>uloga usluge automatskog otkrivanja</w:t>
            </w:r>
          </w:p>
        </w:tc>
        <w:tc>
          <w:tcPr>
            <w:tcW w:w="404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pPr>
            <w:r>
              <w:t>uloga servera za centralno upravljanje</w:t>
            </w:r>
          </w:p>
        </w:tc>
        <w:tc>
          <w:tcPr>
            <w:tcW w:w="404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pPr>
            <w:r>
              <w:t>uloga servera direktorijuma</w:t>
            </w:r>
          </w:p>
        </w:tc>
      </w:tr>
      <w:tr w:rsidR="007E2B9E">
        <w:tc>
          <w:tcPr>
            <w:tcW w:w="404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pPr>
            <w:r>
              <w:t>uloga ivičnog servera</w:t>
            </w:r>
          </w:p>
        </w:tc>
        <w:tc>
          <w:tcPr>
            <w:tcW w:w="404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pPr>
            <w:r>
              <w:t>Uloga servera za veb aplikaciju Skype za Business</w:t>
            </w:r>
          </w:p>
        </w:tc>
        <w:tc>
          <w:tcPr>
            <w:tcW w:w="404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pPr>
            <w:r>
              <w:t>uloga servera posredovanja</w:t>
            </w:r>
          </w:p>
        </w:tc>
      </w:tr>
      <w:tr w:rsidR="007E2B9E">
        <w:tc>
          <w:tcPr>
            <w:tcW w:w="404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pPr>
            <w:r>
              <w:t>Microsoft kontrolna tabla za Skype za Business Server 2015</w:t>
            </w:r>
          </w:p>
        </w:tc>
        <w:tc>
          <w:tcPr>
            <w:tcW w:w="404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pPr>
            <w:r>
              <w:t>Microsoft Lync Server 2013 administrativna alatka za grupno ćaskanje</w:t>
            </w:r>
          </w:p>
        </w:tc>
      </w:tr>
      <w:tr w:rsidR="007E2B9E">
        <w:tc>
          <w:tcPr>
            <w:tcW w:w="404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pPr>
            <w:r>
              <w:t>uloga usluge mobilnosti</w:t>
            </w:r>
          </w:p>
        </w:tc>
        <w:tc>
          <w:tcPr>
            <w:tcW w:w="404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pPr>
            <w:r>
              <w:t>PowerShell Snap-in</w:t>
            </w:r>
          </w:p>
        </w:tc>
      </w:tr>
      <w:tr w:rsidR="007E2B9E">
        <w:tc>
          <w:tcPr>
            <w:tcW w:w="404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pPr>
            <w:r>
              <w:t>uloga servera za deljenje obogaćenih aplikacija</w:t>
            </w:r>
          </w:p>
        </w:tc>
        <w:tc>
          <w:tcPr>
            <w:tcW w:w="404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pPr>
            <w:r>
              <w:t>trajna uloga servera za ćaskanje</w:t>
            </w:r>
          </w:p>
        </w:tc>
        <w:tc>
          <w:tcPr>
            <w:tcW w:w="404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pPr>
            <w:r>
              <w:t>uloga održivog uređaja za grananje</w:t>
            </w:r>
          </w:p>
        </w:tc>
      </w:tr>
      <w:tr w:rsidR="007E2B9E">
        <w:tc>
          <w:tcPr>
            <w:tcW w:w="404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pPr>
            <w:r>
              <w:t>Program za izgradnju topologije</w:t>
            </w:r>
          </w:p>
        </w:tc>
        <w:tc>
          <w:tcPr>
            <w:tcW w:w="404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pPr>
            <w:r>
              <w:t>uloga servera aplikacije za objedinjene komunikacije</w:t>
            </w:r>
          </w:p>
        </w:tc>
        <w:tc>
          <w:tcPr>
            <w:tcW w:w="404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pPr>
            <w:r>
              <w:t>uloga Video Interop Servera</w:t>
            </w:r>
          </w:p>
        </w:tc>
      </w:tr>
      <w:tr w:rsidR="007E2B9E">
        <w:tc>
          <w:tcPr>
            <w:tcW w:w="404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pPr>
            <w:r>
              <w:t>uloga servera za Veb konferencije</w:t>
            </w:r>
          </w:p>
        </w:tc>
        <w:tc>
          <w:tcPr>
            <w:tcW w:w="4040" w:type="dxa"/>
            <w:tcBorders>
              <w:top w:val="single" w:sz="4" w:space="0" w:color="000000"/>
              <w:left w:val="single" w:sz="4" w:space="0" w:color="000000"/>
              <w:bottom w:val="single" w:sz="4" w:space="0" w:color="000000"/>
              <w:right w:val="single" w:sz="4" w:space="0" w:color="000000"/>
            </w:tcBorders>
          </w:tcPr>
          <w:p w:rsidR="007E2B9E" w:rsidRDefault="007E2B9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7E2B9E" w:rsidRDefault="007E2B9E">
            <w:pPr>
              <w:pStyle w:val="ProductList-TableBody"/>
            </w:pPr>
          </w:p>
        </w:tc>
      </w:tr>
    </w:tbl>
    <w:p w:rsidR="007E2B9E" w:rsidRDefault="004D62B3">
      <w:pPr>
        <w:pStyle w:val="ProductList-Offering1SubSection"/>
        <w:outlineLvl w:val="3"/>
      </w:pPr>
      <w:bookmarkStart w:id="117" w:name="_Sec820"/>
      <w:r>
        <w:t>4. Software Assurance</w:t>
      </w:r>
      <w:bookmarkEnd w:id="117"/>
    </w:p>
    <w:tbl>
      <w:tblPr>
        <w:tblStyle w:val="PURTable"/>
        <w:tblW w:w="0" w:type="dxa"/>
        <w:tblLook w:val="04A0" w:firstRow="1" w:lastRow="0" w:firstColumn="1" w:lastColumn="0" w:noHBand="0" w:noVBand="1"/>
      </w:tblPr>
      <w:tblGrid>
        <w:gridCol w:w="3640"/>
        <w:gridCol w:w="3646"/>
        <w:gridCol w:w="3630"/>
      </w:tblGrid>
      <w:tr w:rsidR="007E2B9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E2B9E" w:rsidRDefault="004D62B3">
            <w:pPr>
              <w:pStyle w:val="ProductList-TableBody"/>
            </w:pPr>
            <w:r>
              <w:fldChar w:fldCharType="begin"/>
            </w:r>
            <w:r>
              <w:instrText xml:space="preserve"> AutoTextList   \s NoStyle \t "SA pogodnosti: Označava kategoriju Proizvoda u svrhe utvrđivanja SA pogodnosti koje se široko primenjuju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E2B9E" w:rsidRDefault="004D62B3">
            <w:pPr>
              <w:pStyle w:val="ProductList-TableBody"/>
            </w:pPr>
            <w:r>
              <w:fldChar w:fldCharType="begin"/>
            </w:r>
            <w:r>
              <w:instrText xml:space="preserve"> AutoTextList   \s NoStyle \t "Oporavak od katastrofe: Prava na raspolaganju SA klijentima za korišćenje softvera za svrhe uslovnog oporavka od katastrofe; detalje potražite u odeljku Serveri – Prava na oporavak od katastrofe u Dodatku B – Software Assurance." </w:instrText>
            </w:r>
            <w:r>
              <w:fldChar w:fldCharType="separate"/>
            </w:r>
            <w:r>
              <w:rPr>
                <w:color w:val="0563C1"/>
              </w:rPr>
              <w:t>Oporavak od katastrofe</w:t>
            </w:r>
            <w:r>
              <w:fldChar w:fldCharType="end"/>
            </w:r>
            <w:r>
              <w:t>: Skype za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E2B9E" w:rsidRDefault="004D62B3">
            <w:pPr>
              <w:pStyle w:val="ProductList-TableBody"/>
            </w:pPr>
            <w:r>
              <w:rPr>
                <w:color w:val="404040"/>
              </w:rPr>
              <w:t>Predajna prava: Nije primenjivo</w:t>
            </w:r>
          </w:p>
        </w:tc>
      </w:tr>
      <w:tr w:rsidR="007E2B9E">
        <w:tc>
          <w:tcPr>
            <w:tcW w:w="404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pPr>
            <w:r>
              <w:fldChar w:fldCharType="begin"/>
            </w:r>
            <w:r>
              <w:instrText xml:space="preserve"> AutoTextList   \s NoStyle \t "Mobilnost licence: Prava na raspolaganju SA klijentima bilo da prenesu licence izvan standardnih rokova ili da koriste Proizvode na višeklijentskim serverima izvan njihovih centara sa podacima; detalje potražite u odeljku Mobilnost licence u Dodatku B." </w:instrText>
            </w:r>
            <w:r>
              <w:fldChar w:fldCharType="separate"/>
            </w:r>
            <w:r>
              <w:rPr>
                <w:color w:val="0563C1"/>
              </w:rPr>
              <w:t>Mobilnost licence</w:t>
            </w:r>
            <w:r>
              <w:fldChar w:fldCharType="end"/>
            </w:r>
            <w:r>
              <w:t>: Samo Serverske licence</w:t>
            </w:r>
          </w:p>
        </w:tc>
        <w:tc>
          <w:tcPr>
            <w:tcW w:w="404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pPr>
            <w:r>
              <w:fldChar w:fldCharType="begin"/>
            </w:r>
            <w:r>
              <w:instrText xml:space="preserve"> AutoTextList   \s NoStyle \t "Prava migracije: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migracije</w:t>
            </w:r>
            <w:r>
              <w:fldChar w:fldCharType="end"/>
            </w:r>
            <w:r>
              <w:t xml:space="preserve">: </w:t>
            </w:r>
            <w:hyperlink r:id="rId50">
              <w:r>
                <w:rPr>
                  <w:color w:val="00467F"/>
                  <w:u w:val="single"/>
                </w:rPr>
                <w:t>Lista proizvoda – april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2B9E" w:rsidRDefault="004D62B3">
            <w:pPr>
              <w:pStyle w:val="ProductList-TableBody"/>
            </w:pPr>
            <w:r>
              <w:rPr>
                <w:color w:val="404040"/>
              </w:rPr>
              <w:t>Prava rominga: Nije primenjivo</w:t>
            </w:r>
          </w:p>
        </w:tc>
      </w:tr>
      <w:tr w:rsidR="007E2B9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2B9E" w:rsidRDefault="004D62B3">
            <w:pPr>
              <w:pStyle w:val="ProductList-TableBody"/>
            </w:pPr>
            <w:r>
              <w:rPr>
                <w:color w:val="404040"/>
              </w:rPr>
              <w:t>Samostalno pružanje usluga hostinga: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2B9E" w:rsidRDefault="004D62B3">
            <w:pPr>
              <w:pStyle w:val="ProductList-TableBody"/>
            </w:pPr>
            <w:r>
              <w:rPr>
                <w:color w:val="404040"/>
              </w:rPr>
              <w:t>SA ekvivalentna prava: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2B9E" w:rsidRDefault="007E2B9E">
            <w:pPr>
              <w:pStyle w:val="ProductList-TableBody"/>
            </w:pPr>
          </w:p>
        </w:tc>
      </w:tr>
    </w:tbl>
    <w:p w:rsidR="007E2B9E" w:rsidRDefault="007E2B9E">
      <w:pPr>
        <w:pStyle w:val="PURBreadcrumb"/>
      </w:pPr>
    </w:p>
    <w:tbl>
      <w:tblPr>
        <w:tblStyle w:val="PURTable"/>
        <w:tblW w:w="0" w:type="dxa"/>
        <w:tblLook w:val="04A0" w:firstRow="1" w:lastRow="0" w:firstColumn="1" w:lastColumn="0" w:noHBand="0" w:noVBand="1"/>
      </w:tblPr>
      <w:tblGrid>
        <w:gridCol w:w="10916"/>
      </w:tblGrid>
      <w:tr w:rsidR="007E2B9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E2B9E" w:rsidRDefault="00263A56">
            <w:pPr>
              <w:pStyle w:val="ProductList-TableBody"/>
              <w:jc w:val="right"/>
            </w:pPr>
            <w:hyperlink w:anchor="_Sec842">
              <w:r w:rsidR="004D62B3">
                <w:rPr>
                  <w:color w:val="00467F"/>
                  <w:sz w:val="14"/>
                  <w:u w:val="single"/>
                </w:rPr>
                <w:t>Sadržaj</w:t>
              </w:r>
            </w:hyperlink>
            <w:r w:rsidR="004D62B3">
              <w:rPr>
                <w:sz w:val="14"/>
              </w:rPr>
              <w:t>/</w:t>
            </w:r>
            <w:hyperlink w:anchor="_Sec549">
              <w:r w:rsidR="004D62B3">
                <w:rPr>
                  <w:color w:val="00467F"/>
                  <w:sz w:val="14"/>
                  <w:u w:val="single"/>
                </w:rPr>
                <w:t>Rečnik</w:t>
              </w:r>
            </w:hyperlink>
            <w:r w:rsidR="004D62B3">
              <w:rPr>
                <w:sz w:val="14"/>
              </w:rPr>
              <w:t>/</w:t>
            </w:r>
            <w:hyperlink w:anchor="_Sec844">
              <w:r w:rsidR="004D62B3">
                <w:rPr>
                  <w:color w:val="00467F"/>
                  <w:sz w:val="14"/>
                  <w:u w:val="single"/>
                </w:rPr>
                <w:t>Indeks</w:t>
              </w:r>
            </w:hyperlink>
          </w:p>
        </w:tc>
      </w:tr>
    </w:tbl>
    <w:p w:rsidR="007E2B9E" w:rsidRDefault="007E2B9E">
      <w:pPr>
        <w:pStyle w:val="ProductList-Body"/>
      </w:pPr>
    </w:p>
    <w:p w:rsidR="007E2B9E" w:rsidRDefault="004D62B3">
      <w:pPr>
        <w:pStyle w:val="ProductList-Offering1HeadingNoBorder"/>
        <w:outlineLvl w:val="1"/>
      </w:pPr>
      <w:bookmarkStart w:id="118" w:name="_Sec614"/>
      <w:r>
        <w:t>SQL Server</w:t>
      </w:r>
      <w:bookmarkEnd w:id="118"/>
      <w:r>
        <w:fldChar w:fldCharType="begin"/>
      </w:r>
      <w:r>
        <w:instrText xml:space="preserve"> TC "</w:instrText>
      </w:r>
      <w:bookmarkStart w:id="119" w:name="_Toc502073405"/>
      <w:r>
        <w:instrText>SQL Server</w:instrText>
      </w:r>
      <w:bookmarkEnd w:id="119"/>
      <w:r>
        <w:instrText>" \l 2</w:instrText>
      </w:r>
      <w:r>
        <w:fldChar w:fldCharType="end"/>
      </w:r>
    </w:p>
    <w:p w:rsidR="007E2B9E" w:rsidRDefault="004D62B3">
      <w:pPr>
        <w:pStyle w:val="ProductList-Offering1SubSection"/>
        <w:outlineLvl w:val="2"/>
      </w:pPr>
      <w:bookmarkStart w:id="120" w:name="_Sec688"/>
      <w:r>
        <w:t>1. Dostupnost programa</w:t>
      </w:r>
      <w:bookmarkEnd w:id="120"/>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7E2B9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E2B9E" w:rsidRDefault="004D62B3">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2B9E" w:rsidRDefault="004D62B3">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2B9E" w:rsidRDefault="004D62B3">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2B9E" w:rsidRDefault="004D62B3">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2B9E" w:rsidRDefault="004D62B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2B9E" w:rsidRDefault="004D62B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2B9E" w:rsidRDefault="004D62B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2B9E" w:rsidRDefault="004D62B3">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2B9E" w:rsidRDefault="004D62B3">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2B9E" w:rsidRDefault="004D62B3">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2B9E" w:rsidRDefault="004D62B3">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2B9E" w:rsidRDefault="004D62B3">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7E2B9E">
        <w:tc>
          <w:tcPr>
            <w:tcW w:w="4160" w:type="dxa"/>
            <w:tcBorders>
              <w:top w:val="single" w:sz="6" w:space="0" w:color="FFFFFF"/>
              <w:left w:val="none" w:sz="4" w:space="0" w:color="6E6E6E"/>
              <w:bottom w:val="dashed" w:sz="4" w:space="0" w:color="BFBFBF"/>
              <w:right w:val="none" w:sz="4" w:space="0" w:color="6E6E6E"/>
            </w:tcBorders>
          </w:tcPr>
          <w:p w:rsidR="007E2B9E" w:rsidRDefault="004D62B3">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E2B9E" w:rsidRDefault="004D62B3">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rsidR="007E2B9E" w:rsidRDefault="004D62B3">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7E2B9E" w:rsidRDefault="004D62B3">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7E2B9E" w:rsidRDefault="004D62B3">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7E2B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7E2B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7E2B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7E2B9E">
        <w:tc>
          <w:tcPr>
            <w:tcW w:w="4160" w:type="dxa"/>
            <w:tcBorders>
              <w:top w:val="dashed" w:sz="4" w:space="0" w:color="BFBFBF"/>
              <w:left w:val="none" w:sz="4" w:space="0" w:color="6E6E6E"/>
              <w:bottom w:val="dashed" w:sz="4" w:space="0" w:color="BFBFBF"/>
              <w:right w:val="none" w:sz="4" w:space="0" w:color="6E6E6E"/>
            </w:tcBorders>
          </w:tcPr>
          <w:p w:rsidR="007E2B9E" w:rsidRDefault="004D62B3">
            <w:pPr>
              <w:pStyle w:val="ProductList-TableBody"/>
            </w:pPr>
            <w:r>
              <w:t>SQL Server 2017 Standard Core</w:t>
            </w:r>
            <w:r>
              <w:fldChar w:fldCharType="begin"/>
            </w:r>
            <w:r>
              <w:instrText xml:space="preserve"> XE "SQL Server 2017 Standard Core" </w:instrText>
            </w:r>
            <w:r>
              <w:fldChar w:fldCharType="end"/>
            </w:r>
            <w:r>
              <w:t xml:space="preserve"> (2 pakovanja licenci za jezgro)</w:t>
            </w:r>
          </w:p>
        </w:tc>
        <w:tc>
          <w:tcPr>
            <w:tcW w:w="620" w:type="dxa"/>
            <w:tcBorders>
              <w:top w:val="dashed" w:sz="4" w:space="0" w:color="BFBFBF"/>
              <w:left w:val="none" w:sz="4" w:space="0" w:color="6E6E6E"/>
              <w:bottom w:val="dashed" w:sz="4" w:space="0" w:color="BFBFBF"/>
              <w:right w:val="none" w:sz="4" w:space="0" w:color="6E6E6E"/>
            </w:tcBorders>
          </w:tcPr>
          <w:p w:rsidR="007E2B9E" w:rsidRDefault="004D62B3">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7E2B9E" w:rsidRDefault="004D62B3">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7E2B9E" w:rsidRDefault="004D62B3">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7E2B9E" w:rsidRDefault="004D62B3">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7E2B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7E2B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7E2B9E">
        <w:tc>
          <w:tcPr>
            <w:tcW w:w="4160" w:type="dxa"/>
            <w:tcBorders>
              <w:top w:val="dashed" w:sz="4" w:space="0" w:color="BFBFBF"/>
              <w:left w:val="none" w:sz="4" w:space="0" w:color="6E6E6E"/>
              <w:bottom w:val="dashed" w:sz="4" w:space="0" w:color="BFBFBF"/>
              <w:right w:val="none" w:sz="4" w:space="0" w:color="6E6E6E"/>
            </w:tcBorders>
          </w:tcPr>
          <w:p w:rsidR="007E2B9E" w:rsidRDefault="004D62B3">
            <w:pPr>
              <w:pStyle w:val="ProductList-TableBody"/>
            </w:pPr>
            <w:r>
              <w:rPr>
                <w:color w:val="000000"/>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E2B9E" w:rsidRDefault="004D62B3">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7E2B9E" w:rsidRDefault="007E2B9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E2B9E" w:rsidRDefault="007E2B9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E2B9E" w:rsidRDefault="004D62B3">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7E2B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7E2B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7E2B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7E2B9E">
        <w:tc>
          <w:tcPr>
            <w:tcW w:w="4160" w:type="dxa"/>
            <w:tcBorders>
              <w:top w:val="dashed" w:sz="4" w:space="0" w:color="BFBFBF"/>
              <w:left w:val="none" w:sz="4" w:space="0" w:color="6E6E6E"/>
              <w:bottom w:val="dashed" w:sz="4" w:space="0" w:color="BFBFBF"/>
              <w:right w:val="none" w:sz="4" w:space="0" w:color="6E6E6E"/>
            </w:tcBorders>
          </w:tcPr>
          <w:p w:rsidR="007E2B9E" w:rsidRDefault="004D62B3">
            <w:pPr>
              <w:pStyle w:val="ProductList-TableBody"/>
            </w:pPr>
            <w:r>
              <w:t>SQL Server 2017 Enterprise Core</w:t>
            </w:r>
            <w:r>
              <w:fldChar w:fldCharType="begin"/>
            </w:r>
            <w:r>
              <w:instrText xml:space="preserve"> XE "SQL Server 2017 Enterprise Core" </w:instrText>
            </w:r>
            <w:r>
              <w:fldChar w:fldCharType="end"/>
            </w:r>
            <w:r>
              <w:t xml:space="preserve"> (2 pakovanja licenci za jezgro)</w:t>
            </w:r>
          </w:p>
        </w:tc>
        <w:tc>
          <w:tcPr>
            <w:tcW w:w="620" w:type="dxa"/>
            <w:tcBorders>
              <w:top w:val="dashed" w:sz="4" w:space="0" w:color="BFBFBF"/>
              <w:left w:val="none" w:sz="4" w:space="0" w:color="6E6E6E"/>
              <w:bottom w:val="dashed" w:sz="4" w:space="0" w:color="BFBFBF"/>
              <w:right w:val="none" w:sz="4" w:space="0" w:color="6E6E6E"/>
            </w:tcBorders>
          </w:tcPr>
          <w:p w:rsidR="007E2B9E" w:rsidRDefault="004D62B3">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7E2B9E" w:rsidRDefault="004D62B3">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7E2B9E" w:rsidRDefault="004D62B3">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7E2B9E" w:rsidRDefault="004D62B3">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7E2B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7E2B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7E2B9E">
        <w:tc>
          <w:tcPr>
            <w:tcW w:w="4160" w:type="dxa"/>
            <w:tcBorders>
              <w:top w:val="dashed" w:sz="4" w:space="0" w:color="BFBFBF"/>
              <w:left w:val="none" w:sz="4" w:space="0" w:color="6E6E6E"/>
              <w:bottom w:val="dashed" w:sz="4" w:space="0" w:color="B2B2B2"/>
              <w:right w:val="none" w:sz="4" w:space="0" w:color="6E6E6E"/>
            </w:tcBorders>
          </w:tcPr>
          <w:p w:rsidR="007E2B9E" w:rsidRDefault="004D62B3">
            <w:pPr>
              <w:pStyle w:val="ProductList-TableBody"/>
            </w:pPr>
            <w:r>
              <w:rPr>
                <w:color w:val="000000"/>
              </w:rPr>
              <w:t>CAl za SQL Server 2017</w:t>
            </w:r>
            <w:r>
              <w:fldChar w:fldCharType="begin"/>
            </w:r>
            <w:r>
              <w:instrText xml:space="preserve"> XE "CAl za SQL Server 2017"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rsidR="007E2B9E" w:rsidRDefault="004D62B3">
            <w:pPr>
              <w:pStyle w:val="ProductList-TableBody"/>
              <w:jc w:val="center"/>
            </w:pPr>
            <w:r>
              <w:rPr>
                <w:color w:val="000000"/>
              </w:rPr>
              <w:t>10/17</w:t>
            </w:r>
          </w:p>
        </w:tc>
        <w:tc>
          <w:tcPr>
            <w:tcW w:w="620" w:type="dxa"/>
            <w:tcBorders>
              <w:top w:val="dashed" w:sz="4" w:space="0" w:color="BFBFBF"/>
              <w:left w:val="none" w:sz="4" w:space="0" w:color="6E6E6E"/>
              <w:bottom w:val="dashed" w:sz="4" w:space="0" w:color="B2B2B2"/>
              <w:right w:val="none" w:sz="4" w:space="0" w:color="6E6E6E"/>
            </w:tcBorders>
          </w:tcPr>
          <w:p w:rsidR="007E2B9E" w:rsidRDefault="004D62B3">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rsidR="007E2B9E" w:rsidRDefault="004D62B3">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rsidR="007E2B9E" w:rsidRDefault="004D62B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7E2B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7E2B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7E2B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7E2B9E">
        <w:tc>
          <w:tcPr>
            <w:tcW w:w="4160" w:type="dxa"/>
            <w:tcBorders>
              <w:top w:val="dashed" w:sz="4" w:space="0" w:color="B2B2B2"/>
              <w:left w:val="none" w:sz="4" w:space="0" w:color="6E6E6E"/>
              <w:bottom w:val="dashed" w:sz="4" w:space="0" w:color="BFBFBF"/>
              <w:right w:val="none" w:sz="4" w:space="0" w:color="6E6E6E"/>
            </w:tcBorders>
          </w:tcPr>
          <w:p w:rsidR="007E2B9E" w:rsidRDefault="004D62B3">
            <w:pPr>
              <w:pStyle w:val="ProductList-TableBody"/>
            </w:pPr>
            <w:r>
              <w:t>Dodatna licenca za SQL Server Standard Premium Assurance</w:t>
            </w:r>
            <w:r>
              <w:fldChar w:fldCharType="begin"/>
            </w:r>
            <w:r>
              <w:instrText xml:space="preserve"> XE "Dodatna licenca za SQL Server Standard Premium Assurance" </w:instrText>
            </w:r>
            <w:r>
              <w:fldChar w:fldCharType="end"/>
            </w:r>
          </w:p>
        </w:tc>
        <w:tc>
          <w:tcPr>
            <w:tcW w:w="620" w:type="dxa"/>
            <w:tcBorders>
              <w:top w:val="dashed" w:sz="4" w:space="0" w:color="B2B2B2"/>
              <w:left w:val="none" w:sz="4" w:space="0" w:color="6E6E6E"/>
              <w:bottom w:val="dashed" w:sz="4" w:space="0" w:color="BFBFBF"/>
              <w:right w:val="none" w:sz="4" w:space="0" w:color="6E6E6E"/>
            </w:tcBorders>
          </w:tcPr>
          <w:p w:rsidR="007E2B9E" w:rsidRDefault="004D62B3">
            <w:pPr>
              <w:pStyle w:val="ProductList-TableBody"/>
              <w:jc w:val="center"/>
            </w:pPr>
            <w:r>
              <w:rPr>
                <w:color w:val="000000"/>
              </w:rPr>
              <w:t>3/17</w:t>
            </w:r>
          </w:p>
        </w:tc>
        <w:tc>
          <w:tcPr>
            <w:tcW w:w="620" w:type="dxa"/>
            <w:tcBorders>
              <w:top w:val="dashed" w:sz="4" w:space="0" w:color="B2B2B2"/>
              <w:left w:val="none" w:sz="4" w:space="0" w:color="6E6E6E"/>
              <w:bottom w:val="dashed" w:sz="4" w:space="0" w:color="BFBFBF"/>
              <w:right w:val="none" w:sz="4" w:space="0" w:color="6E6E6E"/>
            </w:tcBorders>
          </w:tcPr>
          <w:p w:rsidR="007E2B9E" w:rsidRDefault="007E2B9E">
            <w:pPr>
              <w:pStyle w:val="ProductList-TableBody"/>
              <w:jc w:val="center"/>
            </w:pPr>
          </w:p>
        </w:tc>
        <w:tc>
          <w:tcPr>
            <w:tcW w:w="620" w:type="dxa"/>
            <w:tcBorders>
              <w:top w:val="dashed" w:sz="4" w:space="0" w:color="B2B2B2"/>
              <w:left w:val="none" w:sz="4" w:space="0" w:color="6E6E6E"/>
              <w:bottom w:val="dashed" w:sz="4" w:space="0" w:color="BFBFBF"/>
              <w:right w:val="none" w:sz="4" w:space="0" w:color="6E6E6E"/>
            </w:tcBorders>
          </w:tcPr>
          <w:p w:rsidR="007E2B9E" w:rsidRDefault="007E2B9E">
            <w:pPr>
              <w:pStyle w:val="ProductList-TableBody"/>
              <w:jc w:val="center"/>
            </w:pPr>
          </w:p>
        </w:tc>
        <w:tc>
          <w:tcPr>
            <w:tcW w:w="620" w:type="dxa"/>
            <w:tcBorders>
              <w:top w:val="dashed" w:sz="4" w:space="0" w:color="B2B2B2"/>
              <w:left w:val="none" w:sz="4" w:space="0" w:color="6E6E6E"/>
              <w:bottom w:val="dashed" w:sz="4" w:space="0" w:color="BFBFBF"/>
              <w:right w:val="single" w:sz="6" w:space="0" w:color="FFFFFF"/>
            </w:tcBorders>
          </w:tcPr>
          <w:p w:rsidR="007E2B9E" w:rsidRDefault="007E2B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7E2B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7E2B9E">
            <w:pPr>
              <w:pStyle w:val="ProductList-TableBody"/>
              <w:jc w:val="center"/>
            </w:pPr>
          </w:p>
        </w:tc>
      </w:tr>
      <w:tr w:rsidR="007E2B9E">
        <w:tc>
          <w:tcPr>
            <w:tcW w:w="4160" w:type="dxa"/>
            <w:tcBorders>
              <w:top w:val="dashed" w:sz="4" w:space="0" w:color="BFBFBF"/>
              <w:left w:val="none" w:sz="4" w:space="0" w:color="6E6E6E"/>
              <w:bottom w:val="dashed" w:sz="4" w:space="0" w:color="B2B2B2"/>
              <w:right w:val="none" w:sz="4" w:space="0" w:color="6E6E6E"/>
            </w:tcBorders>
          </w:tcPr>
          <w:p w:rsidR="007E2B9E" w:rsidRDefault="004D62B3">
            <w:pPr>
              <w:pStyle w:val="ProductList-TableBody"/>
            </w:pPr>
            <w:r>
              <w:t>Dodatak SQL Server Standard Core Premium Assurance pokrića (2 pakovanja licenci za jezgro)</w:t>
            </w:r>
          </w:p>
        </w:tc>
        <w:tc>
          <w:tcPr>
            <w:tcW w:w="620" w:type="dxa"/>
            <w:tcBorders>
              <w:top w:val="dashed" w:sz="4" w:space="0" w:color="BFBFBF"/>
              <w:left w:val="none" w:sz="4" w:space="0" w:color="6E6E6E"/>
              <w:bottom w:val="dashed" w:sz="4" w:space="0" w:color="B2B2B2"/>
              <w:right w:val="none" w:sz="4" w:space="0" w:color="6E6E6E"/>
            </w:tcBorders>
          </w:tcPr>
          <w:p w:rsidR="007E2B9E" w:rsidRDefault="004D62B3">
            <w:pPr>
              <w:pStyle w:val="ProductList-TableBody"/>
              <w:jc w:val="center"/>
            </w:pPr>
            <w:r>
              <w:rPr>
                <w:color w:val="000000"/>
              </w:rPr>
              <w:t>3/17</w:t>
            </w:r>
          </w:p>
        </w:tc>
        <w:tc>
          <w:tcPr>
            <w:tcW w:w="620" w:type="dxa"/>
            <w:tcBorders>
              <w:top w:val="dashed" w:sz="4" w:space="0" w:color="BFBFBF"/>
              <w:left w:val="none" w:sz="4" w:space="0" w:color="6E6E6E"/>
              <w:bottom w:val="dashed" w:sz="4" w:space="0" w:color="B2B2B2"/>
              <w:right w:val="none" w:sz="4" w:space="0" w:color="6E6E6E"/>
            </w:tcBorders>
          </w:tcPr>
          <w:p w:rsidR="007E2B9E" w:rsidRDefault="007E2B9E">
            <w:pPr>
              <w:pStyle w:val="ProductList-TableBody"/>
              <w:jc w:val="center"/>
            </w:pPr>
          </w:p>
        </w:tc>
        <w:tc>
          <w:tcPr>
            <w:tcW w:w="620" w:type="dxa"/>
            <w:tcBorders>
              <w:top w:val="dashed" w:sz="4" w:space="0" w:color="BFBFBF"/>
              <w:left w:val="none" w:sz="4" w:space="0" w:color="6E6E6E"/>
              <w:bottom w:val="dashed" w:sz="4" w:space="0" w:color="B2B2B2"/>
              <w:right w:val="none" w:sz="4" w:space="0" w:color="6E6E6E"/>
            </w:tcBorders>
          </w:tcPr>
          <w:p w:rsidR="007E2B9E" w:rsidRDefault="007E2B9E">
            <w:pPr>
              <w:pStyle w:val="ProductList-TableBody"/>
              <w:jc w:val="center"/>
            </w:pPr>
          </w:p>
        </w:tc>
        <w:tc>
          <w:tcPr>
            <w:tcW w:w="620" w:type="dxa"/>
            <w:tcBorders>
              <w:top w:val="dashed" w:sz="4" w:space="0" w:color="BFBFBF"/>
              <w:left w:val="none" w:sz="4" w:space="0" w:color="6E6E6E"/>
              <w:bottom w:val="dashed" w:sz="4" w:space="0" w:color="B2B2B2"/>
              <w:right w:val="single" w:sz="6" w:space="0" w:color="FFFFFF"/>
            </w:tcBorders>
          </w:tcPr>
          <w:p w:rsidR="007E2B9E" w:rsidRDefault="007E2B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7E2B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7E2B9E">
            <w:pPr>
              <w:pStyle w:val="ProductList-TableBody"/>
              <w:jc w:val="center"/>
            </w:pPr>
          </w:p>
        </w:tc>
      </w:tr>
      <w:tr w:rsidR="007E2B9E">
        <w:tc>
          <w:tcPr>
            <w:tcW w:w="4160" w:type="dxa"/>
            <w:tcBorders>
              <w:top w:val="dashed" w:sz="4" w:space="0" w:color="B2B2B2"/>
              <w:left w:val="none" w:sz="4" w:space="0" w:color="6E6E6E"/>
              <w:bottom w:val="dashed" w:sz="4" w:space="0" w:color="BFBFBF"/>
              <w:right w:val="none" w:sz="4" w:space="0" w:color="6E6E6E"/>
            </w:tcBorders>
          </w:tcPr>
          <w:p w:rsidR="007E2B9E" w:rsidRDefault="004D62B3">
            <w:pPr>
              <w:pStyle w:val="ProductList-TableBody"/>
            </w:pPr>
            <w:r>
              <w:t>Dodatna licenca za SQL Server Enterprise Premium Assurance</w:t>
            </w:r>
            <w:r>
              <w:fldChar w:fldCharType="begin"/>
            </w:r>
            <w:r>
              <w:instrText xml:space="preserve"> XE "Dodatna licenca za SQL Server Enterprise Premium Assurance" </w:instrText>
            </w:r>
            <w:r>
              <w:fldChar w:fldCharType="end"/>
            </w:r>
          </w:p>
        </w:tc>
        <w:tc>
          <w:tcPr>
            <w:tcW w:w="620" w:type="dxa"/>
            <w:tcBorders>
              <w:top w:val="dashed" w:sz="4" w:space="0" w:color="B2B2B2"/>
              <w:left w:val="none" w:sz="4" w:space="0" w:color="6E6E6E"/>
              <w:bottom w:val="dashed" w:sz="4" w:space="0" w:color="BFBFBF"/>
              <w:right w:val="none" w:sz="4" w:space="0" w:color="6E6E6E"/>
            </w:tcBorders>
          </w:tcPr>
          <w:p w:rsidR="007E2B9E" w:rsidRDefault="004D62B3">
            <w:pPr>
              <w:pStyle w:val="ProductList-TableBody"/>
              <w:jc w:val="center"/>
            </w:pPr>
            <w:r>
              <w:rPr>
                <w:color w:val="000000"/>
              </w:rPr>
              <w:t>3/17</w:t>
            </w:r>
          </w:p>
        </w:tc>
        <w:tc>
          <w:tcPr>
            <w:tcW w:w="620" w:type="dxa"/>
            <w:tcBorders>
              <w:top w:val="dashed" w:sz="4" w:space="0" w:color="B2B2B2"/>
              <w:left w:val="none" w:sz="4" w:space="0" w:color="6E6E6E"/>
              <w:bottom w:val="dashed" w:sz="4" w:space="0" w:color="BFBFBF"/>
              <w:right w:val="none" w:sz="4" w:space="0" w:color="6E6E6E"/>
            </w:tcBorders>
          </w:tcPr>
          <w:p w:rsidR="007E2B9E" w:rsidRDefault="007E2B9E">
            <w:pPr>
              <w:pStyle w:val="ProductList-TableBody"/>
              <w:jc w:val="center"/>
            </w:pPr>
          </w:p>
        </w:tc>
        <w:tc>
          <w:tcPr>
            <w:tcW w:w="620" w:type="dxa"/>
            <w:tcBorders>
              <w:top w:val="dashed" w:sz="4" w:space="0" w:color="B2B2B2"/>
              <w:left w:val="none" w:sz="4" w:space="0" w:color="6E6E6E"/>
              <w:bottom w:val="dashed" w:sz="4" w:space="0" w:color="BFBFBF"/>
              <w:right w:val="none" w:sz="4" w:space="0" w:color="6E6E6E"/>
            </w:tcBorders>
          </w:tcPr>
          <w:p w:rsidR="007E2B9E" w:rsidRDefault="007E2B9E">
            <w:pPr>
              <w:pStyle w:val="ProductList-TableBody"/>
              <w:jc w:val="center"/>
            </w:pPr>
          </w:p>
        </w:tc>
        <w:tc>
          <w:tcPr>
            <w:tcW w:w="620" w:type="dxa"/>
            <w:tcBorders>
              <w:top w:val="dashed" w:sz="4" w:space="0" w:color="B2B2B2"/>
              <w:left w:val="none" w:sz="4" w:space="0" w:color="6E6E6E"/>
              <w:bottom w:val="dashed" w:sz="4" w:space="0" w:color="BFBFBF"/>
              <w:right w:val="single" w:sz="6" w:space="0" w:color="FFFFFF"/>
            </w:tcBorders>
          </w:tcPr>
          <w:p w:rsidR="007E2B9E" w:rsidRDefault="007E2B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7E2B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7E2B9E">
            <w:pPr>
              <w:pStyle w:val="ProductList-TableBody"/>
              <w:jc w:val="center"/>
            </w:pPr>
          </w:p>
        </w:tc>
      </w:tr>
      <w:tr w:rsidR="007E2B9E">
        <w:tc>
          <w:tcPr>
            <w:tcW w:w="4160" w:type="dxa"/>
            <w:tcBorders>
              <w:top w:val="dashed" w:sz="4" w:space="0" w:color="BFBFBF"/>
              <w:left w:val="none" w:sz="4" w:space="0" w:color="6E6E6E"/>
              <w:bottom w:val="none" w:sz="4" w:space="0" w:color="BFBFBF"/>
              <w:right w:val="none" w:sz="4" w:space="0" w:color="6E6E6E"/>
            </w:tcBorders>
          </w:tcPr>
          <w:p w:rsidR="007E2B9E" w:rsidRDefault="004D62B3">
            <w:pPr>
              <w:pStyle w:val="ProductList-TableBody"/>
            </w:pPr>
            <w:r>
              <w:t>Dodatak SQL Server Enterprise Core Premium Assurance pokrića (2 pakovanja licenci za jezgro)</w:t>
            </w:r>
          </w:p>
        </w:tc>
        <w:tc>
          <w:tcPr>
            <w:tcW w:w="620" w:type="dxa"/>
            <w:tcBorders>
              <w:top w:val="dashed" w:sz="4" w:space="0" w:color="BFBFBF"/>
              <w:left w:val="none" w:sz="4" w:space="0" w:color="6E6E6E"/>
              <w:bottom w:val="none" w:sz="4" w:space="0" w:color="BFBFBF"/>
              <w:right w:val="none" w:sz="4" w:space="0" w:color="6E6E6E"/>
            </w:tcBorders>
          </w:tcPr>
          <w:p w:rsidR="007E2B9E" w:rsidRDefault="004D62B3">
            <w:pPr>
              <w:pStyle w:val="ProductList-TableBody"/>
              <w:jc w:val="center"/>
            </w:pPr>
            <w:r>
              <w:rPr>
                <w:color w:val="000000"/>
              </w:rPr>
              <w:t>3/17</w:t>
            </w:r>
          </w:p>
        </w:tc>
        <w:tc>
          <w:tcPr>
            <w:tcW w:w="620" w:type="dxa"/>
            <w:tcBorders>
              <w:top w:val="dashed" w:sz="4" w:space="0" w:color="BFBFBF"/>
              <w:left w:val="none" w:sz="4" w:space="0" w:color="6E6E6E"/>
              <w:bottom w:val="none" w:sz="4" w:space="0" w:color="BFBFBF"/>
              <w:right w:val="none" w:sz="4" w:space="0" w:color="6E6E6E"/>
            </w:tcBorders>
          </w:tcPr>
          <w:p w:rsidR="007E2B9E" w:rsidRDefault="007E2B9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7E2B9E" w:rsidRDefault="007E2B9E">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7E2B9E" w:rsidRDefault="007E2B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7E2B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7E2B9E">
            <w:pPr>
              <w:pStyle w:val="ProductList-TableBody"/>
              <w:jc w:val="center"/>
            </w:pPr>
          </w:p>
        </w:tc>
      </w:tr>
    </w:tbl>
    <w:p w:rsidR="007E2B9E" w:rsidRDefault="004D62B3">
      <w:pPr>
        <w:pStyle w:val="ProductList-Offering1SubSection"/>
        <w:outlineLvl w:val="2"/>
      </w:pPr>
      <w:bookmarkStart w:id="121" w:name="_Sec743"/>
      <w:r>
        <w:t>2. Uslovi za proizvod</w:t>
      </w:r>
      <w:bookmarkEnd w:id="121"/>
    </w:p>
    <w:tbl>
      <w:tblPr>
        <w:tblStyle w:val="PURTable"/>
        <w:tblW w:w="0" w:type="dxa"/>
        <w:tblLook w:val="04A0" w:firstRow="1" w:lastRow="0" w:firstColumn="1" w:lastColumn="0" w:noHBand="0" w:noVBand="1"/>
      </w:tblPr>
      <w:tblGrid>
        <w:gridCol w:w="3636"/>
        <w:gridCol w:w="3644"/>
        <w:gridCol w:w="3636"/>
      </w:tblGrid>
      <w:tr w:rsidR="007E2B9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7E2B9E" w:rsidRDefault="004D62B3">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SQL Server 2016</w:t>
            </w:r>
            <w:r>
              <w:fldChar w:fldCharType="begin"/>
            </w:r>
            <w:r>
              <w:instrText xml:space="preserve"> XE "SQL Server 2016" </w:instrText>
            </w:r>
            <w:r>
              <w:fldChar w:fldCharType="end"/>
            </w:r>
            <w:r>
              <w:t xml:space="preserve"> (6/16) </w:t>
            </w:r>
          </w:p>
        </w:tc>
        <w:tc>
          <w:tcPr>
            <w:tcW w:w="4040" w:type="dxa"/>
            <w:tcBorders>
              <w:top w:val="single" w:sz="12" w:space="0" w:color="00188F"/>
              <w:left w:val="single" w:sz="4" w:space="0" w:color="000000"/>
              <w:bottom w:val="single" w:sz="4" w:space="0" w:color="000000"/>
              <w:right w:val="single" w:sz="4" w:space="0" w:color="000000"/>
            </w:tcBorders>
          </w:tcPr>
          <w:p w:rsidR="007E2B9E" w:rsidRDefault="004D62B3">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 – sva izdanja</w:t>
            </w:r>
          </w:p>
        </w:tc>
        <w:tc>
          <w:tcPr>
            <w:tcW w:w="4040" w:type="dxa"/>
            <w:tcBorders>
              <w:top w:val="single" w:sz="12" w:space="0" w:color="00188F"/>
              <w:left w:val="single" w:sz="4" w:space="0" w:color="000000"/>
              <w:bottom w:val="single" w:sz="4" w:space="0" w:color="000000"/>
              <w:right w:val="single" w:sz="4" w:space="0" w:color="000000"/>
            </w:tcBorders>
          </w:tcPr>
          <w:p w:rsidR="007E2B9E" w:rsidRDefault="004D62B3">
            <w:pPr>
              <w:pStyle w:val="ProductList-TableBody"/>
            </w:pPr>
            <w:r>
              <w:fldChar w:fldCharType="begin"/>
            </w:r>
            <w:r>
              <w:instrText xml:space="preserve"> AutoTextList   \s NoStyle \t "Ranija izdanja: Dozvoljena ranija izdanja koja odgovaraju navedenim novijim izdanjima. Klijent može da koristi dozvoljeno ranije izdanje umesto licenciranog novijeg izdanja, kao što je omogućeno u Opštim uslovima licenciranja." </w:instrText>
            </w:r>
            <w:r>
              <w:fldChar w:fldCharType="separate"/>
            </w:r>
            <w:r>
              <w:rPr>
                <w:color w:val="0563C1"/>
              </w:rPr>
              <w:t>Ranija izdanja</w:t>
            </w:r>
            <w:r>
              <w:fldChar w:fldCharType="end"/>
            </w:r>
            <w:r>
              <w:t>: Enterprise Core do Standard, Business Intelligence, Workgroup ili Small Business ili 2008 R2 Datacenter; Standard do Workgroup ili Small Business</w:t>
            </w:r>
          </w:p>
        </w:tc>
      </w:tr>
      <w:tr w:rsidR="007E2B9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2B9E" w:rsidRDefault="004D62B3">
            <w:pPr>
              <w:pStyle w:val="ProductList-TableBody"/>
            </w:pPr>
            <w:r>
              <w:rPr>
                <w:color w:val="404040"/>
              </w:rPr>
              <w:t>Kvalifikovano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2B9E" w:rsidRDefault="004D62B3">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7E2B9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2B9E" w:rsidRDefault="004D62B3">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pPr>
            <w:r>
              <w:fldChar w:fldCharType="begin"/>
            </w:r>
            <w: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Samo proizvodi po jezgru</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2B9E" w:rsidRDefault="004D62B3">
            <w:pPr>
              <w:pStyle w:val="ProductList-TableBody"/>
            </w:pPr>
            <w:r>
              <w:rPr>
                <w:color w:val="404040"/>
              </w:rPr>
              <w:t>Kvalifikovano za smanjenje: Nije primenjivo</w:t>
            </w:r>
          </w:p>
        </w:tc>
      </w:tr>
      <w:tr w:rsidR="007E2B9E">
        <w:tc>
          <w:tcPr>
            <w:tcW w:w="404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pPr>
            <w:r>
              <w:fldChar w:fldCharType="begin"/>
            </w:r>
            <w:r>
              <w:instrText xml:space="preserve"> AutoTextList   \s NoStyle \t "Kvalifikovano za smanjenje (SCE):  Proizvodi za koje klijent sa Upisnicom za Server i Oblak može da prijavi smanjenje licenci za pretplatu ili buduće Dodeljene godišnje obaveze nakon 12 uzastopnih meseci." </w:instrText>
            </w:r>
            <w:r>
              <w:fldChar w:fldCharType="separate"/>
            </w:r>
            <w:r>
              <w:rPr>
                <w:color w:val="0563C1"/>
              </w:rPr>
              <w:t>Kvalifikovano za smanjenje (SCE)</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2B9E" w:rsidRDefault="004D62B3">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2B9E" w:rsidRDefault="004D62B3">
            <w:pPr>
              <w:pStyle w:val="ProductList-TableBody"/>
            </w:pPr>
            <w:r>
              <w:rPr>
                <w:color w:val="404040"/>
              </w:rPr>
              <w:t>Kvalifikovano za True-Up: Nije primenjivo</w:t>
            </w:r>
          </w:p>
        </w:tc>
      </w:tr>
      <w:tr w:rsidR="007E2B9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2B9E" w:rsidRDefault="004D62B3">
            <w:pPr>
              <w:pStyle w:val="ProductList-TableBody"/>
            </w:pPr>
            <w:r>
              <w:rPr>
                <w:color w:val="404040"/>
              </w:rPr>
              <w:t>UTD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2B9E" w:rsidRDefault="007E2B9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2B9E" w:rsidRDefault="007E2B9E">
            <w:pPr>
              <w:pStyle w:val="ProductList-TableBody"/>
            </w:pPr>
          </w:p>
        </w:tc>
      </w:tr>
    </w:tbl>
    <w:p w:rsidR="007E2B9E" w:rsidRDefault="007E2B9E">
      <w:pPr>
        <w:pStyle w:val="ProductList-Body"/>
      </w:pPr>
    </w:p>
    <w:p w:rsidR="007E2B9E" w:rsidRDefault="004D62B3">
      <w:pPr>
        <w:pStyle w:val="ProductList-ClauseHeading"/>
        <w:outlineLvl w:val="3"/>
      </w:pPr>
      <w:r>
        <w:t>2.1 SQL Server 2017 Enterprise</w:t>
      </w:r>
    </w:p>
    <w:p w:rsidR="007E2B9E" w:rsidRDefault="004D62B3">
      <w:pPr>
        <w:pStyle w:val="ProductList-Body"/>
      </w:pPr>
      <w:r>
        <w:t xml:space="preserve">Nove </w:t>
      </w:r>
      <w:r>
        <w:fldChar w:fldCharType="begin"/>
      </w:r>
      <w:r>
        <w:instrText xml:space="preserve"> AutoTextList   \s NoStyle \t "Server je fizički hardverski sistem koji pokreće serverski softver." </w:instrText>
      </w:r>
      <w:r>
        <w:fldChar w:fldCharType="separate"/>
      </w:r>
      <w:r>
        <w:rPr>
          <w:color w:val="0563C1"/>
        </w:rPr>
        <w:t>Serverske</w:t>
      </w:r>
      <w:r>
        <w:fldChar w:fldCharType="end"/>
      </w:r>
      <w:r>
        <w:t xml:space="preserve"> licence za SQL Server 2017 Enterprise</w:t>
      </w:r>
      <w:r>
        <w:fldChar w:fldCharType="begin"/>
      </w:r>
      <w:r>
        <w:instrText xml:space="preserve"> XE "SQL Server 2017 Enterprise" </w:instrText>
      </w:r>
      <w:r>
        <w:fldChar w:fldCharType="end"/>
      </w:r>
      <w:r>
        <w:t xml:space="preserve"> (Server/CAL) nisu dostupne. Postojeći SA korisnici koji vrše nadogradnju na verziju 2017 treba da pogledaju Uslove za proizvod iz oktobra 2017. godine kako bi saznali više o Uslovima licenciranja.  </w:t>
      </w:r>
    </w:p>
    <w:p w:rsidR="007E2B9E" w:rsidRDefault="007E2B9E">
      <w:pPr>
        <w:pStyle w:val="ProductList-Body"/>
      </w:pPr>
    </w:p>
    <w:p w:rsidR="007E2B9E" w:rsidRDefault="004D62B3">
      <w:pPr>
        <w:pStyle w:val="ProductList-ClauseHeading"/>
        <w:outlineLvl w:val="3"/>
      </w:pPr>
      <w:r>
        <w:t>2.2 SQL Server Parallel Data Warehouse</w:t>
      </w:r>
    </w:p>
    <w:p w:rsidR="007E2B9E" w:rsidRDefault="004D62B3">
      <w:pPr>
        <w:pStyle w:val="ProductList-Body"/>
      </w:pPr>
      <w:r>
        <w:t>SQL Server Parallel Data Warehouse je opcija primene za SQL Server Enterprise Core klijente. Klijenti imaju pravo da koriste samo verzije softvera koje su na raspolaganju za vreme trajanja njihovog SA pokrića.</w:t>
      </w:r>
    </w:p>
    <w:p w:rsidR="007E2B9E" w:rsidRDefault="007E2B9E">
      <w:pPr>
        <w:pStyle w:val="ProductList-Body"/>
      </w:pPr>
    </w:p>
    <w:p w:rsidR="007E2B9E" w:rsidRDefault="004D62B3">
      <w:pPr>
        <w:pStyle w:val="ProductList-ClauseHeading"/>
        <w:outlineLvl w:val="3"/>
      </w:pPr>
      <w:r>
        <w:t>2.3 Opcionalna verzija proizvoda SQL Server Parallel Data Warehouse bez Oracle Java okruženja</w:t>
      </w:r>
    </w:p>
    <w:p w:rsidR="007E2B9E" w:rsidRDefault="004D62B3">
      <w:pPr>
        <w:pStyle w:val="ProductList-Body"/>
      </w:pPr>
      <w:r>
        <w:t xml:space="preserve">Klijenti mogu da nabave verziju proizvoda sa Oracle Java okruženjem ili, po zahtevu, bez Oracle Java okruženja. Više informacija potražite na adresi </w:t>
      </w:r>
      <w:hyperlink r:id="rId51">
        <w:r>
          <w:rPr>
            <w:color w:val="00467F"/>
            <w:u w:val="single"/>
          </w:rPr>
          <w:t>http://www.microsoft.com/en-us/sqlserver/solutions-technologies/data-warehousing/pdw.aspx</w:t>
        </w:r>
      </w:hyperlink>
      <w:r>
        <w:t>.</w:t>
      </w:r>
    </w:p>
    <w:p w:rsidR="007E2B9E" w:rsidRDefault="004D62B3">
      <w:pPr>
        <w:pStyle w:val="ProductList-Offering1SubSection"/>
        <w:outlineLvl w:val="2"/>
      </w:pPr>
      <w:bookmarkStart w:id="122" w:name="_Sec794"/>
      <w:r>
        <w:t>3. Korisnička prava</w:t>
      </w:r>
      <w:bookmarkEnd w:id="122"/>
    </w:p>
    <w:tbl>
      <w:tblPr>
        <w:tblStyle w:val="PURTable"/>
        <w:tblW w:w="0" w:type="dxa"/>
        <w:tblLook w:val="04A0" w:firstRow="1" w:lastRow="0" w:firstColumn="1" w:lastColumn="0" w:noHBand="0" w:noVBand="1"/>
      </w:tblPr>
      <w:tblGrid>
        <w:gridCol w:w="3644"/>
        <w:gridCol w:w="3630"/>
        <w:gridCol w:w="3642"/>
      </w:tblGrid>
      <w:tr w:rsidR="007E2B9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E2B9E" w:rsidRDefault="004D62B3">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1">
              <w:r>
                <w:rPr>
                  <w:color w:val="00467F"/>
                  <w:u w:val="single"/>
                </w:rPr>
                <w:t>Server/CAL</w:t>
              </w:r>
            </w:hyperlink>
            <w:r>
              <w:t xml:space="preserve"> – Standard, </w:t>
            </w:r>
            <w:hyperlink w:anchor="_Sec543">
              <w:r>
                <w:rPr>
                  <w:color w:val="00467F"/>
                  <w:u w:val="single"/>
                </w:rPr>
                <w:t xml:space="preserve">po jezgru </w:t>
              </w:r>
            </w:hyperlink>
            <w:r>
              <w:t>– Standard Core i Enterprise Core</w:t>
            </w:r>
          </w:p>
        </w:tc>
        <w:tc>
          <w:tcPr>
            <w:tcW w:w="4040" w:type="dxa"/>
            <w:tcBorders>
              <w:top w:val="single" w:sz="18" w:space="0" w:color="00188F"/>
              <w:left w:val="single" w:sz="4" w:space="0" w:color="000000"/>
              <w:bottom w:val="single" w:sz="4" w:space="0" w:color="000000"/>
              <w:right w:val="single" w:sz="4" w:space="0" w:color="000000"/>
            </w:tcBorders>
          </w:tcPr>
          <w:p w:rsidR="007E2B9E" w:rsidRDefault="004D62B3">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rsidR="007E2B9E" w:rsidRDefault="004D62B3">
            <w:pPr>
              <w:pStyle w:val="ProductList-TableBody"/>
            </w:pPr>
            <w:r>
              <w:fldChar w:fldCharType="begin"/>
            </w:r>
            <w:r>
              <w:instrText xml:space="preserve"> AutoTextList   \s NoStyle \t "Dodatni softver: Softver identifikovan u Korisničkim pravima za Serverske proizvode koje Klijent sme da koristi na bilo kom uređaju zajedno sa serverskim softverom." </w:instrText>
            </w:r>
            <w:r>
              <w:fldChar w:fldCharType="separate"/>
            </w:r>
            <w:r>
              <w:rPr>
                <w:color w:val="0563C1"/>
              </w:rPr>
              <w:t>Dodatni softver</w:t>
            </w:r>
            <w:r>
              <w:fldChar w:fldCharType="end"/>
            </w:r>
            <w:r>
              <w:t>: Sva izdanja</w:t>
            </w:r>
          </w:p>
        </w:tc>
      </w:tr>
      <w:tr w:rsidR="007E2B9E">
        <w:tc>
          <w:tcPr>
            <w:tcW w:w="404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pPr>
            <w:r>
              <w:fldChar w:fldCharType="begin"/>
            </w:r>
            <w:r>
              <w:instrText xml:space="preserve"> AutoTextList   \s NoStyle \t "Zahtevi u pogledu Klijentovog pristupa: Označava da li neki serverski Proizvod zahteva CAL licence za pristup korisnika i uređaja." </w:instrText>
            </w:r>
            <w:r>
              <w:fldChar w:fldCharType="separate"/>
            </w:r>
            <w:r>
              <w:rPr>
                <w:color w:val="0563C1"/>
              </w:rPr>
              <w:t>Zahtevi u pogledu Klijentovog pristupa</w:t>
            </w:r>
            <w:r>
              <w:fldChar w:fldCharType="end"/>
            </w:r>
            <w:r>
              <w:t>: Samo Server/CAL izdanja</w:t>
            </w:r>
          </w:p>
        </w:tc>
        <w:tc>
          <w:tcPr>
            <w:tcW w:w="404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CAL licence (samo Server/CAL izdanja)</w:t>
            </w:r>
          </w:p>
        </w:tc>
        <w:tc>
          <w:tcPr>
            <w:tcW w:w="404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pPr>
            <w:r>
              <w:fldChar w:fldCharType="begin"/>
            </w:r>
            <w:r>
              <w:instrText xml:space="preserve"> AutoTextList   \s NoStyle \t "Obuhvaćene tehnologije: Označava druge Microsoft komponente obuhvaćene Proizvodom; detalje potražite u odeljku Obuhvaćene tehnologije u Opštim uslovima licenciranja." </w:instrText>
            </w:r>
            <w:r>
              <w:fldChar w:fldCharType="separate"/>
            </w:r>
            <w:r>
              <w:rPr>
                <w:color w:val="0563C1"/>
              </w:rPr>
              <w:t>Obuhvaćene tehnologije</w:t>
            </w:r>
            <w:r>
              <w:fldChar w:fldCharType="end"/>
            </w:r>
            <w:r>
              <w:t>: Windows softverske komponente</w:t>
            </w:r>
          </w:p>
        </w:tc>
      </w:tr>
      <w:tr w:rsidR="007E2B9E">
        <w:tc>
          <w:tcPr>
            <w:tcW w:w="404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pPr>
            <w:r>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Funkcije zasnovane na internetu</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2B9E" w:rsidRDefault="007E2B9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2B9E" w:rsidRDefault="007E2B9E">
            <w:pPr>
              <w:pStyle w:val="ProductList-TableBody"/>
            </w:pPr>
          </w:p>
        </w:tc>
      </w:tr>
    </w:tbl>
    <w:p w:rsidR="007E2B9E" w:rsidRDefault="007E2B9E">
      <w:pPr>
        <w:pStyle w:val="ProductList-Body"/>
      </w:pPr>
    </w:p>
    <w:p w:rsidR="007E2B9E" w:rsidRDefault="004D62B3">
      <w:pPr>
        <w:pStyle w:val="ProductList-ClauseHeading"/>
        <w:outlineLvl w:val="3"/>
      </w:pPr>
      <w:r>
        <w:t>3.1 Pristup Serverskom softveru</w:t>
      </w:r>
    </w:p>
    <w:tbl>
      <w:tblPr>
        <w:tblStyle w:val="PURTable"/>
        <w:tblW w:w="0" w:type="dxa"/>
        <w:tblLook w:val="04A0" w:firstRow="1" w:lastRow="0" w:firstColumn="1" w:lastColumn="0" w:noHBand="0" w:noVBand="1"/>
      </w:tblPr>
      <w:tblGrid>
        <w:gridCol w:w="3661"/>
        <w:gridCol w:w="3650"/>
        <w:gridCol w:w="3605"/>
      </w:tblGrid>
      <w:tr w:rsidR="007E2B9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7E2B9E" w:rsidRDefault="004D62B3">
            <w:pPr>
              <w:pStyle w:val="ProductList-TableBody"/>
            </w:pPr>
            <w:r>
              <w:t>Licence za osnovni pristup</w:t>
            </w:r>
          </w:p>
        </w:tc>
        <w:tc>
          <w:tcPr>
            <w:tcW w:w="4040" w:type="dxa"/>
            <w:tcBorders>
              <w:top w:val="single" w:sz="18" w:space="0" w:color="0072C6"/>
              <w:left w:val="single" w:sz="4" w:space="0" w:color="000000"/>
              <w:bottom w:val="single" w:sz="4" w:space="0" w:color="000000"/>
              <w:right w:val="none" w:sz="4" w:space="0" w:color="000000"/>
            </w:tcBorders>
          </w:tcPr>
          <w:p w:rsidR="007E2B9E" w:rsidRDefault="004D62B3">
            <w:pPr>
              <w:pStyle w:val="ProductList-TableBody"/>
            </w:pPr>
            <w:r>
              <w:t>CAl za SQL Server 2017</w:t>
            </w:r>
          </w:p>
        </w:tc>
        <w:tc>
          <w:tcPr>
            <w:tcW w:w="4040" w:type="dxa"/>
            <w:tcBorders>
              <w:top w:val="single" w:sz="18" w:space="0" w:color="0072C6"/>
              <w:left w:val="none" w:sz="4" w:space="0" w:color="000000"/>
              <w:bottom w:val="single" w:sz="4" w:space="0" w:color="000000"/>
              <w:right w:val="single" w:sz="4" w:space="0" w:color="000000"/>
            </w:tcBorders>
          </w:tcPr>
          <w:p w:rsidR="007E2B9E" w:rsidRDefault="007E2B9E">
            <w:pPr>
              <w:pStyle w:val="ProductList-TableBody"/>
            </w:pPr>
          </w:p>
        </w:tc>
      </w:tr>
    </w:tbl>
    <w:p w:rsidR="007E2B9E" w:rsidRDefault="007E2B9E">
      <w:pPr>
        <w:pStyle w:val="ProductList-Body"/>
      </w:pPr>
    </w:p>
    <w:p w:rsidR="007E2B9E" w:rsidRDefault="004D62B3">
      <w:pPr>
        <w:pStyle w:val="ProductList-ClauseHeading"/>
        <w:outlineLvl w:val="3"/>
      </w:pPr>
      <w:r>
        <w:t>3.2 Automatske nadogradnje na Prethodne verzije SQL Servera</w:t>
      </w:r>
    </w:p>
    <w:p w:rsidR="007E2B9E" w:rsidRDefault="004D62B3">
      <w:pPr>
        <w:pStyle w:val="ProductList-Body"/>
      </w:pPr>
      <w:r>
        <w:t xml:space="preserve">Ako je softver instaliran na </w:t>
      </w:r>
      <w:r>
        <w:fldChar w:fldCharType="begin"/>
      </w:r>
      <w:r>
        <w:instrText xml:space="preserve"> AutoTextList   \s NoStyle \t "Server je fizički hardverski sistem koji pokreće serverski softver." </w:instrText>
      </w:r>
      <w:r>
        <w:fldChar w:fldCharType="separate"/>
      </w:r>
      <w:r>
        <w:rPr>
          <w:color w:val="0563C1"/>
        </w:rPr>
        <w:t>Serverima</w:t>
      </w:r>
      <w:r>
        <w:fldChar w:fldCharType="end"/>
      </w:r>
      <w:r>
        <w:t xml:space="preserve"> ili uređajima koji koriste neko od podržanih izdanja SQL Servera pre pojave verzije SQL Server 2012 (ili komponente tih izdanja), ovaj softver će se automatski ažurirati i zameniti određene datoteke ili funkcije u okviru tih izdanja sa datotekama iz ovog softvera. Ova funkcija ne može da se isključi. Uklanjanje ovih datoteka može da uzrokuje greške u softveru i možda nećete moći da vratite originalne datoteke. Instaliranjem ovog softvera na </w:t>
      </w:r>
      <w:r>
        <w:fldChar w:fldCharType="begin"/>
      </w:r>
      <w:r>
        <w:instrText xml:space="preserve"> AutoTextList   \s NoStyle \t "Server je fizički hardverski sistem koji pokreće serverski softver." </w:instrText>
      </w:r>
      <w:r>
        <w:fldChar w:fldCharType="separate"/>
      </w:r>
      <w:r>
        <w:rPr>
          <w:color w:val="0563C1"/>
        </w:rPr>
        <w:t>Serveru</w:t>
      </w:r>
      <w:r>
        <w:fldChar w:fldCharType="end"/>
      </w:r>
      <w:r>
        <w:t xml:space="preserve"> ili uređaju koji koristi ta izdanja, prihvatate ove ispravke u svim takvim izdanjima i kopijama SQL Server-a (uključujući komponente za bilo koju od njih) koje se koriste na tom </w:t>
      </w:r>
      <w:r>
        <w:fldChar w:fldCharType="begin"/>
      </w:r>
      <w:r>
        <w:instrText xml:space="preserve"> AutoTextList   \s NoStyle \t "Server je fizički hardverski sistem koji pokreće serverski softver." </w:instrText>
      </w:r>
      <w:r>
        <w:fldChar w:fldCharType="separate"/>
      </w:r>
      <w:r>
        <w:rPr>
          <w:color w:val="0563C1"/>
        </w:rPr>
        <w:t>Serveru</w:t>
      </w:r>
      <w:r>
        <w:fldChar w:fldCharType="end"/>
      </w:r>
      <w:r>
        <w:t xml:space="preserve"> ili uređaju.</w:t>
      </w:r>
    </w:p>
    <w:p w:rsidR="007E2B9E" w:rsidRDefault="007E2B9E">
      <w:pPr>
        <w:pStyle w:val="ProductList-Body"/>
      </w:pPr>
    </w:p>
    <w:p w:rsidR="007E2B9E" w:rsidRDefault="004D62B3">
      <w:pPr>
        <w:pStyle w:val="ProductList-ClauseHeading"/>
        <w:outlineLvl w:val="3"/>
      </w:pPr>
      <w:r>
        <w:t>3.3 Izbor SQL serverske platforme</w:t>
      </w:r>
    </w:p>
    <w:p w:rsidR="007E2B9E" w:rsidRDefault="004D62B3">
      <w:pPr>
        <w:pStyle w:val="ProductList-Body"/>
      </w:pP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za SQL Server su namenjene za različite platforme i omogućuju implementaciju i korišćenje na platformama Windows ili Linux.</w:t>
      </w:r>
    </w:p>
    <w:p w:rsidR="007E2B9E" w:rsidRDefault="007E2B9E">
      <w:pPr>
        <w:pStyle w:val="ProductList-Body"/>
      </w:pPr>
    </w:p>
    <w:p w:rsidR="007E2B9E" w:rsidRDefault="004D62B3">
      <w:pPr>
        <w:pStyle w:val="ProductList-ClauseHeading"/>
        <w:outlineLvl w:val="3"/>
      </w:pPr>
      <w:r>
        <w:t>3.4 Pokretanje instanci za Standard izdanje</w:t>
      </w:r>
    </w:p>
    <w:p w:rsidR="007E2B9E" w:rsidRDefault="004D62B3">
      <w:pPr>
        <w:pStyle w:val="ProductList-Body"/>
      </w:pPr>
      <w:r>
        <w:t xml:space="preserve">Za svaku </w:t>
      </w:r>
      <w:r>
        <w:fldChar w:fldCharType="begin"/>
      </w:r>
      <w:r>
        <w:instrText xml:space="preserve"> AutoTextList   \s NoStyle \t "Server je fizički hardverski sistem koji pokreće serverski softver." </w:instrText>
      </w:r>
      <w:r>
        <w:fldChar w:fldCharType="separate"/>
      </w:r>
      <w:r>
        <w:rPr>
          <w:color w:val="0563C1"/>
        </w:rPr>
        <w:t>Serversku</w:t>
      </w:r>
      <w:r>
        <w:fldChar w:fldCharType="end"/>
      </w:r>
      <w:r>
        <w:t xml:space="preserve"> licencu, softver se može pokrenuti u samo jednom </w:t>
      </w:r>
      <w:r>
        <w:fldChar w:fldCharType="begin"/>
      </w:r>
      <w:r>
        <w:instrText xml:space="preserve"> AutoTextList   \s NoStyle \t "Fizičko okruženje operativnih sistema označava Okruženje operativnih sistema konfigurisano za korišćenje direktno na fizičkom hardverskom sistemu. Instanca operativnog sistema na kojoj se pokreće softver za hardversku virtuelizaciju ili koja se koristi za pružanje usluga hardverske virtuelizacije smatra se delom Fizičkog okruženja operativnih sistema." </w:instrText>
      </w:r>
      <w:r>
        <w:fldChar w:fldCharType="separate"/>
      </w:r>
      <w:r>
        <w:rPr>
          <w:color w:val="0563C1"/>
        </w:rPr>
        <w:t>Fizičkom</w:t>
      </w:r>
      <w:r>
        <w:fldChar w:fldCharType="end"/>
      </w:r>
      <w:r>
        <w:t xml:space="preserve"> ili </w:t>
      </w:r>
      <w:r>
        <w:fldChar w:fldCharType="begin"/>
      </w:r>
      <w:r>
        <w:instrText xml:space="preserve"> AutoTextList   \s NoStyle \t "Virtuelni OSE označava Okruženje operativnih sistema konfigurisano za korišćenje na virtuelnom hardverskom sistemu" </w:instrText>
      </w:r>
      <w:r>
        <w:fldChar w:fldCharType="separate"/>
      </w:r>
      <w:r>
        <w:rPr>
          <w:color w:val="0563C1"/>
        </w:rPr>
        <w:t>Virtuelnom OSE okruženju</w:t>
      </w:r>
      <w:r>
        <w:fldChar w:fldCharType="end"/>
      </w:r>
      <w:r>
        <w:t xml:space="preserve"> , ali Klijent može da koristi neograničeni broj </w:t>
      </w:r>
      <w:r>
        <w:fldChar w:fldCharType="begin"/>
      </w:r>
      <w:r>
        <w:instrText xml:space="preserve"> AutoTextList   \s NoStyle \t "Pokrenuta instanca označava Instancu softvera učitanog u memoriju za koji je izvršeno jedno uputstvo ili više njih. (Punu definiciju potražite u Rečniku)" </w:instrText>
      </w:r>
      <w:r>
        <w:fldChar w:fldCharType="separate"/>
      </w:r>
      <w:r>
        <w:rPr>
          <w:color w:val="0563C1"/>
        </w:rPr>
        <w:t>Pokrenutih instanci</w:t>
      </w:r>
      <w:r>
        <w:fldChar w:fldCharType="end"/>
      </w:r>
      <w:r>
        <w:t xml:space="preserve"> serverskog softvera u tom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okruženju</w:t>
      </w:r>
      <w:r>
        <w:fldChar w:fldCharType="end"/>
      </w:r>
      <w:r>
        <w:t>.</w:t>
      </w:r>
    </w:p>
    <w:p w:rsidR="007E2B9E" w:rsidRDefault="007E2B9E">
      <w:pPr>
        <w:pStyle w:val="ProductList-Body"/>
      </w:pPr>
    </w:p>
    <w:p w:rsidR="007E2B9E" w:rsidRDefault="004D62B3">
      <w:pPr>
        <w:pStyle w:val="ProductList-ClauseHeading"/>
        <w:outlineLvl w:val="3"/>
      </w:pPr>
      <w:r>
        <w:t>3.5 Predajni serveri za Parallel Data Warehouse (PDW)</w:t>
      </w:r>
    </w:p>
    <w:p w:rsidR="007E2B9E" w:rsidRDefault="004D62B3">
      <w:pPr>
        <w:pStyle w:val="ProductList-Body"/>
      </w:pPr>
      <w:r>
        <w:t>Uređaj PDW je jedna jedinica koju čine dva računarska čvora ili više njih (Licencirani serveri) i kojima upravlja jedan PDW kontrolni virtuelni uređaj (</w:t>
      </w:r>
      <w:r>
        <w:fldChar w:fldCharType="begin"/>
      </w:r>
      <w:r>
        <w:instrText xml:space="preserve"> AutoTextList   \s NoStyle \t "Virtuelni OSE označava Okruženje operativnih sistema konfigurisano za korišćenje na virtuelnom hardverskom sistemu" </w:instrText>
      </w:r>
      <w:r>
        <w:fldChar w:fldCharType="separate"/>
      </w:r>
      <w:r>
        <w:rPr>
          <w:color w:val="0563C1"/>
        </w:rPr>
        <w:t>Virtuelno OSE okruženje</w:t>
      </w:r>
      <w:r>
        <w:fldChar w:fldCharType="end"/>
      </w:r>
      <w:r>
        <w:t xml:space="preserve">). Tehnologija je ugrađena u uređaj koji omogućava da drugi računarski čvor na uređaju preuzme softver u slučaju otkazivanja. Klijentu nisu potrebne dodatne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za softver pokrenut u predajnim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okruženjima</w:t>
      </w:r>
      <w:r>
        <w:fldChar w:fldCharType="end"/>
      </w:r>
      <w:r>
        <w:t>, a što je izvršeno pomoću tehnologije uređaja PDW.</w:t>
      </w:r>
    </w:p>
    <w:p w:rsidR="007E2B9E" w:rsidRDefault="007E2B9E">
      <w:pPr>
        <w:pStyle w:val="ProductList-Body"/>
      </w:pPr>
    </w:p>
    <w:p w:rsidR="007E2B9E" w:rsidRDefault="004D62B3">
      <w:pPr>
        <w:pStyle w:val="ProductList-ClauseHeading"/>
        <w:outlineLvl w:val="3"/>
      </w:pPr>
      <w:r>
        <w:t>3.6 Dodatni softver</w:t>
      </w:r>
    </w:p>
    <w:p w:rsidR="007E2B9E" w:rsidRDefault="004D62B3">
      <w:pPr>
        <w:pStyle w:val="ProductList-SubClauseHeading"/>
        <w:outlineLvl w:val="4"/>
      </w:pPr>
      <w:r>
        <w:t>3.6.1 Dodatni softver – Sve (osim Parallel Data Warehouse)</w:t>
      </w:r>
    </w:p>
    <w:tbl>
      <w:tblPr>
        <w:tblStyle w:val="PURTable0"/>
        <w:tblW w:w="0" w:type="dxa"/>
        <w:tblLook w:val="04A0" w:firstRow="1" w:lastRow="0" w:firstColumn="1" w:lastColumn="0" w:noHBand="0" w:noVBand="1"/>
      </w:tblPr>
      <w:tblGrid>
        <w:gridCol w:w="3529"/>
        <w:gridCol w:w="3531"/>
        <w:gridCol w:w="3496"/>
      </w:tblGrid>
      <w:tr w:rsidR="007E2B9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E2B9E" w:rsidRDefault="004D62B3">
            <w:pPr>
              <w:pStyle w:val="ProductList-TableBody"/>
            </w:pPr>
            <w:r>
              <w:t>Veza za proveru kvaliteta klijenta</w:t>
            </w:r>
          </w:p>
        </w:tc>
        <w:tc>
          <w:tcPr>
            <w:tcW w:w="4040" w:type="dxa"/>
            <w:tcBorders>
              <w:top w:val="single" w:sz="18" w:space="0" w:color="0072C6"/>
              <w:left w:val="single" w:sz="4" w:space="0" w:color="000000"/>
              <w:bottom w:val="single" w:sz="4" w:space="0" w:color="000000"/>
              <w:right w:val="single" w:sz="4" w:space="0" w:color="000000"/>
            </w:tcBorders>
          </w:tcPr>
          <w:p w:rsidR="007E2B9E" w:rsidRDefault="004D62B3">
            <w:pPr>
              <w:pStyle w:val="ProductList-TableBody"/>
            </w:pPr>
            <w:r>
              <w:t>Klijentske alatke – obrnuta kompatibilnost</w:t>
            </w:r>
          </w:p>
        </w:tc>
        <w:tc>
          <w:tcPr>
            <w:tcW w:w="4040" w:type="dxa"/>
            <w:tcBorders>
              <w:top w:val="single" w:sz="18" w:space="0" w:color="0072C6"/>
              <w:left w:val="single" w:sz="4" w:space="0" w:color="000000"/>
              <w:bottom w:val="single" w:sz="4" w:space="0" w:color="000000"/>
              <w:right w:val="single" w:sz="4" w:space="0" w:color="000000"/>
            </w:tcBorders>
          </w:tcPr>
          <w:p w:rsidR="007E2B9E" w:rsidRDefault="004D62B3">
            <w:pPr>
              <w:pStyle w:val="ProductList-TableBody"/>
            </w:pPr>
            <w:r>
              <w:t>Client Tools povezivanje</w:t>
            </w:r>
          </w:p>
        </w:tc>
      </w:tr>
      <w:tr w:rsidR="007E2B9E">
        <w:tc>
          <w:tcPr>
            <w:tcW w:w="404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pPr>
            <w:r>
              <w:t>Distributed Replay Client</w:t>
            </w:r>
          </w:p>
        </w:tc>
      </w:tr>
      <w:tr w:rsidR="007E2B9E">
        <w:tc>
          <w:tcPr>
            <w:tcW w:w="404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pPr>
            <w:r>
              <w:t>Komponente dokumentacije</w:t>
            </w:r>
          </w:p>
        </w:tc>
        <w:tc>
          <w:tcPr>
            <w:tcW w:w="404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pPr>
            <w:r>
              <w:t>Alatke za upravljanje – osnovne</w:t>
            </w:r>
          </w:p>
        </w:tc>
        <w:tc>
          <w:tcPr>
            <w:tcW w:w="404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pPr>
            <w:r>
              <w:t>Alatke za upravljanje – komplet</w:t>
            </w:r>
          </w:p>
        </w:tc>
      </w:tr>
      <w:tr w:rsidR="007E2B9E">
        <w:tc>
          <w:tcPr>
            <w:tcW w:w="404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pPr>
            <w:r>
              <w:t>Programski dodatak usluga izveštavanja za SharePoint proizvode</w:t>
            </w:r>
          </w:p>
        </w:tc>
        <w:tc>
          <w:tcPr>
            <w:tcW w:w="404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7E2B9E" w:rsidRDefault="007E2B9E">
            <w:pPr>
              <w:pStyle w:val="ProductList-TableBody"/>
            </w:pPr>
          </w:p>
        </w:tc>
      </w:tr>
    </w:tbl>
    <w:p w:rsidR="007E2B9E" w:rsidRDefault="007E2B9E">
      <w:pPr>
        <w:pStyle w:val="ProductList-BodyIndented"/>
      </w:pPr>
    </w:p>
    <w:p w:rsidR="007E2B9E" w:rsidRDefault="004D62B3">
      <w:pPr>
        <w:pStyle w:val="ProductList-SubClauseHeading"/>
        <w:outlineLvl w:val="4"/>
      </w:pPr>
      <w:r>
        <w:t>3.6.2 Dodatni softver – Parallel Data Warehouse</w:t>
      </w:r>
    </w:p>
    <w:tbl>
      <w:tblPr>
        <w:tblStyle w:val="PURTable0"/>
        <w:tblW w:w="0" w:type="dxa"/>
        <w:tblLook w:val="04A0" w:firstRow="1" w:lastRow="0" w:firstColumn="1" w:lastColumn="0" w:noHBand="0" w:noVBand="1"/>
      </w:tblPr>
      <w:tblGrid>
        <w:gridCol w:w="3588"/>
        <w:gridCol w:w="3484"/>
        <w:gridCol w:w="3484"/>
      </w:tblGrid>
      <w:tr w:rsidR="007E2B9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E2B9E" w:rsidRDefault="004D62B3">
            <w:pPr>
              <w:pStyle w:val="ProductList-TableBody"/>
            </w:pPr>
            <w:r>
              <w:t>Parallel Data Warehouse kontrolni virtuelni uređaj</w:t>
            </w:r>
          </w:p>
        </w:tc>
        <w:tc>
          <w:tcPr>
            <w:tcW w:w="4040" w:type="dxa"/>
            <w:tcBorders>
              <w:top w:val="single" w:sz="18" w:space="0" w:color="0072C6"/>
              <w:left w:val="single" w:sz="4" w:space="0" w:color="000000"/>
              <w:bottom w:val="single" w:sz="4" w:space="0" w:color="000000"/>
              <w:right w:val="single" w:sz="4" w:space="0" w:color="000000"/>
            </w:tcBorders>
          </w:tcPr>
          <w:p w:rsidR="007E2B9E" w:rsidRDefault="007E2B9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7E2B9E" w:rsidRDefault="007E2B9E">
            <w:pPr>
              <w:pStyle w:val="ProductList-TableBody"/>
            </w:pPr>
          </w:p>
        </w:tc>
      </w:tr>
    </w:tbl>
    <w:p w:rsidR="007E2B9E" w:rsidRDefault="004D62B3">
      <w:pPr>
        <w:pStyle w:val="ProductList-Offering1SubSection"/>
        <w:outlineLvl w:val="2"/>
      </w:pPr>
      <w:bookmarkStart w:id="123" w:name="_Sec826"/>
      <w:r>
        <w:t>4. Software Assurance</w:t>
      </w:r>
      <w:bookmarkEnd w:id="123"/>
    </w:p>
    <w:tbl>
      <w:tblPr>
        <w:tblStyle w:val="PURTable"/>
        <w:tblW w:w="0" w:type="dxa"/>
        <w:tblLook w:val="04A0" w:firstRow="1" w:lastRow="0" w:firstColumn="1" w:lastColumn="0" w:noHBand="0" w:noVBand="1"/>
      </w:tblPr>
      <w:tblGrid>
        <w:gridCol w:w="3638"/>
        <w:gridCol w:w="3640"/>
        <w:gridCol w:w="3638"/>
      </w:tblGrid>
      <w:tr w:rsidR="007E2B9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E2B9E" w:rsidRDefault="004D62B3">
            <w:pPr>
              <w:pStyle w:val="ProductList-TableBody"/>
            </w:pPr>
            <w:r>
              <w:fldChar w:fldCharType="begin"/>
            </w:r>
            <w:r>
              <w:instrText xml:space="preserve"> AutoTextList   \s NoStyle \t "SA pogodnosti: Označava kategoriju Proizvoda u svrhe utvrđivanja SA pogodnosti koje se široko primenjuju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E2B9E" w:rsidRDefault="004D62B3">
            <w:pPr>
              <w:pStyle w:val="ProductList-TableBody"/>
            </w:pPr>
            <w:r>
              <w:fldChar w:fldCharType="begin"/>
            </w:r>
            <w:r>
              <w:instrText xml:space="preserve"> AutoTextList   \s NoStyle \t "Oporavak od katastrofe: Prava na raspolaganju SA klijentima za korišćenje softvera za svrhe uslovnog oporavka od katastrofe; detalje potražite u odeljku Serveri – Prava na oporavak od katastrofe u Dodatku B – Software Assurance." </w:instrText>
            </w:r>
            <w:r>
              <w:fldChar w:fldCharType="separate"/>
            </w:r>
            <w:r>
              <w:rPr>
                <w:color w:val="0563C1"/>
              </w:rPr>
              <w:t>Oporavak od katastrofe</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rsidR="007E2B9E" w:rsidRDefault="004D62B3">
            <w:pPr>
              <w:pStyle w:val="ProductList-TableBody"/>
            </w:pPr>
            <w:r>
              <w:fldChar w:fldCharType="begin"/>
            </w:r>
            <w:r>
              <w:instrText xml:space="preserve"> AutoTextList   \s NoStyle \t "Predajna prava: Prednost SA koja omogućava Klijentu da pokrene pasivne predajne instance Proizvoda zajedno sa softverom koji funkcioniše na Licenciranom serveru, u očekivanju predajnog događaja. (Punu definiciju potražite u Rečniku)" </w:instrText>
            </w:r>
            <w:r>
              <w:fldChar w:fldCharType="separate"/>
            </w:r>
            <w:r>
              <w:rPr>
                <w:color w:val="0563C1"/>
              </w:rPr>
              <w:t>Predajna prava</w:t>
            </w:r>
            <w:r>
              <w:fldChar w:fldCharType="end"/>
            </w:r>
            <w:r>
              <w:t>: Sva izdanja (ne primenjivo na Parallel Data Warehouse)</w:t>
            </w:r>
          </w:p>
        </w:tc>
      </w:tr>
      <w:tr w:rsidR="007E2B9E">
        <w:tc>
          <w:tcPr>
            <w:tcW w:w="404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pPr>
            <w:r>
              <w:fldChar w:fldCharType="begin"/>
            </w:r>
            <w:r>
              <w:instrText xml:space="preserve"> AutoTextList   \s NoStyle \t "Mobilnost licence: Prava na raspolaganju klijentima sa Software Assuranceom bilo da prenesu licence izvan standardnih rokova ili da koriste Proizvode na višeklijentskim serverima izvan njihovih centara podataka; više podataka potražite u odeljku Mobilnost licence u Dodatku B." </w:instrText>
            </w:r>
            <w:r>
              <w:fldChar w:fldCharType="separate"/>
            </w:r>
            <w:r>
              <w:rPr>
                <w:color w:val="0563C1"/>
              </w:rPr>
              <w:t>Mobilnost licence</w:t>
            </w:r>
            <w:r>
              <w:fldChar w:fldCharType="end"/>
            </w:r>
            <w:r>
              <w:t>: Sva izdanja (ne primenjivo na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pPr>
            <w:r>
              <w:fldChar w:fldCharType="begin"/>
            </w:r>
            <w:r>
              <w:instrText xml:space="preserve"> AutoTextList   \s NoStyle \t "Prava migracije: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migracije</w:t>
            </w:r>
            <w:r>
              <w:fldChar w:fldCharType="end"/>
            </w:r>
            <w:r>
              <w:t xml:space="preserve">: SQL Server 2014 Business Intelligence i Parallel Data Warehouse </w:t>
            </w:r>
            <w:hyperlink r:id="rId52">
              <w:r>
                <w:rPr>
                  <w:color w:val="00467F"/>
                  <w:u w:val="single"/>
                </w:rPr>
                <w:t>Uslovi za proizvod – jun 2016</w:t>
              </w:r>
            </w:hyperlink>
            <w:r>
              <w:t xml:space="preserve">. </w:t>
            </w:r>
            <w:hyperlink r:id="rId53">
              <w:r>
                <w:rPr>
                  <w:color w:val="00467F"/>
                  <w:u w:val="single"/>
                </w:rPr>
                <w:t>Uslovi za proizvod – oktobar 2017</w:t>
              </w:r>
            </w:hyperlink>
            <w:r>
              <w:t>. za R Server za Hadoop, R Server za Linux i R Server za Teradata.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2B9E" w:rsidRDefault="004D62B3">
            <w:pPr>
              <w:pStyle w:val="ProductList-TableBody"/>
            </w:pPr>
            <w:r>
              <w:rPr>
                <w:color w:val="404040"/>
              </w:rPr>
              <w:t>Prava rominga: Nije primenjivo</w:t>
            </w:r>
          </w:p>
        </w:tc>
      </w:tr>
      <w:tr w:rsidR="007E2B9E">
        <w:tc>
          <w:tcPr>
            <w:tcW w:w="404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pPr>
            <w:r>
              <w:fldChar w:fldCharType="begin"/>
            </w:r>
            <w:r>
              <w:instrText xml:space="preserve"> AutoTextList   \s NoStyle \t "Samostalno pružanje usluga hostinga: SA pogodnost kojom se dozvoljava korišćenje Proizvoda za svrhe uslovnog hostinga; detalje potražite u Serveri – odeljak Samostalno hostovane aplikacije u Dodatku B – Software Assurance." </w:instrText>
            </w:r>
            <w:r>
              <w:fldChar w:fldCharType="separate"/>
            </w:r>
            <w:r>
              <w:rPr>
                <w:color w:val="0563C1"/>
              </w:rPr>
              <w:t>Samostalno pružanje usluga hostinga</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pPr>
            <w:r>
              <w:fldChar w:fldCharType="begin"/>
            </w:r>
            <w:r>
              <w:instrText xml:space="preserve"> AutoTextList   \s NoStyle \t " SA ekvivalentna prava: SL licence za softver kupljene po osnovu Upisnice za Server i Oblak ili Microsoft ugovora o pružanju proizvoda i usluga pružaju ista SA prava i pogodnosti tokom perioda važenja Pretplate kao Licence sa SA pokrićem." </w:instrText>
            </w:r>
            <w:r>
              <w:fldChar w:fldCharType="separate"/>
            </w:r>
            <w:r>
              <w:rPr>
                <w:color w:val="0563C1"/>
              </w:rPr>
              <w:t>SA ekvivalentna prava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2B9E" w:rsidRDefault="007E2B9E">
            <w:pPr>
              <w:pStyle w:val="ProductList-TableBody"/>
            </w:pPr>
          </w:p>
        </w:tc>
      </w:tr>
    </w:tbl>
    <w:p w:rsidR="007E2B9E" w:rsidRDefault="007E2B9E">
      <w:pPr>
        <w:pStyle w:val="PURBreadcrumb"/>
      </w:pPr>
    </w:p>
    <w:p w:rsidR="007E2B9E" w:rsidRDefault="004D62B3">
      <w:pPr>
        <w:pStyle w:val="ProductList-ClauseHeading"/>
        <w:outlineLvl w:val="3"/>
      </w:pPr>
      <w:r>
        <w:t>4.1 SQL Server 2017 Enterprise Core - Neograničena virtuelizacija</w:t>
      </w:r>
    </w:p>
    <w:p w:rsidR="007E2B9E" w:rsidRDefault="004D62B3">
      <w:pPr>
        <w:pStyle w:val="ProductList-Body"/>
      </w:pPr>
      <w:r>
        <w:t xml:space="preserve">Klijent može da pokrene neograničen broj instanci serverskog softvera u neograničenom broju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xml:space="preserve"> na bilo kom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za koji poseduje puno SA pokriće za sve njegove licence za jezgro za </w:t>
      </w:r>
      <w:r>
        <w:fldChar w:fldCharType="begin"/>
      </w:r>
      <w:r>
        <w:instrText xml:space="preserve"> AutoTextList   \s NoStyle \t "Server je fizički hardverski sistem koji pokreće serverski softver." </w:instrText>
      </w:r>
      <w:r>
        <w:fldChar w:fldCharType="separate"/>
      </w:r>
      <w:r>
        <w:rPr>
          <w:color w:val="0563C1"/>
        </w:rPr>
        <w:t>Server</w:t>
      </w:r>
      <w:r>
        <w:fldChar w:fldCharType="end"/>
      </w:r>
      <w:r>
        <w:t>.</w:t>
      </w:r>
    </w:p>
    <w:p w:rsidR="007E2B9E" w:rsidRDefault="007E2B9E">
      <w:pPr>
        <w:pStyle w:val="ProductList-Body"/>
      </w:pPr>
    </w:p>
    <w:p w:rsidR="007E2B9E" w:rsidRDefault="004D62B3">
      <w:pPr>
        <w:pStyle w:val="ProductList-ClauseHeading"/>
        <w:outlineLvl w:val="3"/>
      </w:pPr>
      <w:r>
        <w:t>4.2 SQL Server 2017 Enterprise Core – Parallel Data Warehouse nadogradnje funkcija</w:t>
      </w:r>
    </w:p>
    <w:p w:rsidR="007E2B9E" w:rsidRDefault="004D62B3">
      <w:pPr>
        <w:pStyle w:val="ProductList-Body"/>
      </w:pPr>
      <w:r>
        <w:t>Klijenti sa SA pokrićem imaju pravo na izdanja Parallel Data Warehouse funkcija koja su na raspolaganju između glavnih izdanja proizvoda (npr. nadogradnje za uređaje).</w:t>
      </w:r>
    </w:p>
    <w:p w:rsidR="007E2B9E" w:rsidRDefault="007E2B9E">
      <w:pPr>
        <w:pStyle w:val="ProductList-Body"/>
      </w:pPr>
    </w:p>
    <w:p w:rsidR="007E2B9E" w:rsidRDefault="004D62B3">
      <w:pPr>
        <w:pStyle w:val="ProductList-ClauseHeading"/>
        <w:outlineLvl w:val="3"/>
      </w:pPr>
      <w:r>
        <w:t>4.3 Opcija otkupa SQL servera prema Upisnici za Aplikacijsku platformu EAP</w:t>
      </w:r>
    </w:p>
    <w:p w:rsidR="007E2B9E" w:rsidRDefault="004D62B3">
      <w:pPr>
        <w:pStyle w:val="ProductList-Body"/>
      </w:pPr>
      <w:r>
        <w:t xml:space="preserve">Klijent može da obnovi SA za serverske/CAL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za SQL Server za preduzeća, međutim jedina opcija otkupa koju će imati na raspolaganju na kraju perioda važenja upisnice biće za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za jezgra.</w:t>
      </w:r>
    </w:p>
    <w:p w:rsidR="007E2B9E" w:rsidRDefault="007E2B9E">
      <w:pPr>
        <w:pStyle w:val="ProductList-Body"/>
      </w:pPr>
    </w:p>
    <w:p w:rsidR="007E2B9E" w:rsidRDefault="004D62B3">
      <w:pPr>
        <w:pStyle w:val="ProductList-ClauseHeading"/>
        <w:outlineLvl w:val="3"/>
      </w:pPr>
      <w:r>
        <w:t>4.4 SQL Server Enterprise Core i SQL Server Enterprise – Machine Learning Server za Windows i Machine Learning Server za Linux</w:t>
      </w:r>
    </w:p>
    <w:p w:rsidR="007E2B9E" w:rsidRDefault="004D62B3">
      <w:pPr>
        <w:pStyle w:val="ProductList-Body"/>
      </w:pPr>
      <w:r>
        <w:t xml:space="preserve">Samo klijenti sa serverima licenciranim za SQL Server Enterprise Core sa SA licencom ili SQL Server Enterprise sa SA licencom mogu da koriste ispravke za Machine Learning Server za Windows i Machine Learning Server za Linux koje su na raspolaganju posle oktobra 2017. Klijenti mogu da koriste ove ispravke na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Licenciranim serverima</w:t>
      </w:r>
      <w:r>
        <w:fldChar w:fldCharType="end"/>
      </w:r>
      <w:r>
        <w:t xml:space="preserve">, pri čemu podležu korisničkim pravima za SQL Server Enterprise Core, odnosno SQL Server Enterprise. Klijenti koji licenciraju SQL Server Enterprise po osnovu modela licenciranja Serverske/CAL licence moraju da imaju i SA za sve odgovarajuće </w:t>
      </w:r>
      <w:r>
        <w:fldChar w:fldCharType="begin"/>
      </w:r>
      <w:r>
        <w:instrText xml:space="preserve"> AutoTextList   \s NoStyle \t "CAL se odnosi na klijentovu licencu za pristup koju može dodeliti korisnik ili uređaj, prema potrebi. (Punu definiciju potražite u Rečniku)" </w:instrText>
      </w:r>
      <w:r>
        <w:fldChar w:fldCharType="separate"/>
      </w:r>
      <w:r>
        <w:rPr>
          <w:color w:val="0563C1"/>
        </w:rPr>
        <w:t>CAL licence</w:t>
      </w:r>
      <w:r>
        <w:fldChar w:fldCharType="end"/>
      </w:r>
      <w:r>
        <w:t xml:space="preserve"> kako bi im se omogućila ova pogodnost. Pravo Klijenta na korišćenje ovih ispravki ističe kada i SA.</w:t>
      </w:r>
    </w:p>
    <w:p w:rsidR="007E2B9E" w:rsidRDefault="007E2B9E">
      <w:pPr>
        <w:pStyle w:val="ProductList-Body"/>
      </w:pPr>
    </w:p>
    <w:p w:rsidR="007E2B9E" w:rsidRDefault="004D62B3">
      <w:pPr>
        <w:pStyle w:val="ProductList-ClauseHeading"/>
        <w:outlineLvl w:val="3"/>
      </w:pPr>
      <w:r>
        <w:t>4.5 SQL Enterprise Core – Korišćenje Machine Learning Server za Hadoop</w:t>
      </w:r>
    </w:p>
    <w:p w:rsidR="007E2B9E" w:rsidRDefault="004D62B3">
      <w:pPr>
        <w:pStyle w:val="ProductList-Body"/>
      </w:pPr>
      <w:r>
        <w:t xml:space="preserve">Za svaku </w:t>
      </w:r>
      <w:r>
        <w:fldChar w:fldCharType="begin"/>
      </w:r>
      <w:r>
        <w:instrText xml:space="preserve"> AutoTextList   \s NoStyle \t "Licenca se odnosi na pravo da se Proizvod preuzme, instalira, koristi i da mu se pristupa." </w:instrText>
      </w:r>
      <w:r>
        <w:fldChar w:fldCharType="separate"/>
      </w:r>
      <w:r>
        <w:rPr>
          <w:color w:val="0563C1"/>
        </w:rPr>
        <w:t>Licencu</w:t>
      </w:r>
      <w:r>
        <w:fldChar w:fldCharType="end"/>
      </w:r>
      <w:r>
        <w:t xml:space="preserve"> za SQL Server Enterprise Core koju Klijent ima sa aktivnim SA pokrićem, Klijent može da koristi Machine Learning Server za Hadoop na najviše pet Servera u vezi sa svojim licenciranim korišćenjem jezgra SQL Server Enterprise Core.</w:t>
      </w:r>
    </w:p>
    <w:p w:rsidR="007E2B9E" w:rsidRDefault="007E2B9E">
      <w:pPr>
        <w:pStyle w:val="ProductList-Body"/>
      </w:pPr>
    </w:p>
    <w:p w:rsidR="007E2B9E" w:rsidRDefault="004D62B3">
      <w:pPr>
        <w:pStyle w:val="ProductList-ClauseHeading"/>
        <w:outlineLvl w:val="3"/>
      </w:pPr>
      <w:r>
        <w:t>4.6 Korišćenje softvera Power BI Report Server – SQL Server Enterprise Edition</w:t>
      </w:r>
    </w:p>
    <w:p w:rsidR="007E2B9E" w:rsidRDefault="004D62B3">
      <w:pPr>
        <w:pStyle w:val="ProductList-Body"/>
      </w:pPr>
      <w:r>
        <w:t xml:space="preserve">Klijent može da koristi softver Power BI Report Server </w:t>
      </w:r>
      <w:r>
        <w:fldChar w:fldCharType="begin"/>
      </w:r>
      <w:r>
        <w:instrText xml:space="preserve"> XE "Power BI Report Server " </w:instrText>
      </w:r>
      <w:r>
        <w:fldChar w:fldCharType="end"/>
      </w:r>
      <w:r>
        <w:t xml:space="preserve">na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Klijent može koristiti softver na najviše onoliko jezgara koliko je licenci za jezgro za SQL Server Enterprise Edition s aktivnim SA pokrićem dodeljeno tom Serveru, uz preduslov od najmanje četiri jezgra po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w:t>
      </w:r>
      <w:r>
        <w:fldChar w:fldCharType="end"/>
      </w:r>
      <w:r>
        <w:t xml:space="preserve"> okruženju. Na to korišćenje se dodatno primenjuju odgovarajući uslovi Klijentovog ugovora o količinskom licenciranju. Za objavljivanje deljenih Power BI izveštaja putem serverskog softvera Power BI Report Server potreban je SL po korisniku za Power BI Pro. Ovo pravo ističe po isteku Klijentovog SA pokrića.  </w:t>
      </w:r>
    </w:p>
    <w:p w:rsidR="007E2B9E" w:rsidRDefault="007E2B9E">
      <w:pPr>
        <w:pStyle w:val="PURBreadcrumb"/>
      </w:pPr>
    </w:p>
    <w:tbl>
      <w:tblPr>
        <w:tblStyle w:val="PURTable"/>
        <w:tblW w:w="0" w:type="dxa"/>
        <w:tblLook w:val="04A0" w:firstRow="1" w:lastRow="0" w:firstColumn="1" w:lastColumn="0" w:noHBand="0" w:noVBand="1"/>
      </w:tblPr>
      <w:tblGrid>
        <w:gridCol w:w="10916"/>
      </w:tblGrid>
      <w:tr w:rsidR="007E2B9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E2B9E" w:rsidRDefault="00263A56">
            <w:pPr>
              <w:pStyle w:val="ProductList-TableBody"/>
              <w:jc w:val="right"/>
            </w:pPr>
            <w:hyperlink w:anchor="_Sec842">
              <w:r w:rsidR="004D62B3">
                <w:rPr>
                  <w:color w:val="00467F"/>
                  <w:sz w:val="14"/>
                  <w:u w:val="single"/>
                </w:rPr>
                <w:t>Sadržaj</w:t>
              </w:r>
            </w:hyperlink>
            <w:r w:rsidR="004D62B3">
              <w:rPr>
                <w:sz w:val="14"/>
              </w:rPr>
              <w:t>/</w:t>
            </w:r>
            <w:hyperlink w:anchor="_Sec549">
              <w:r w:rsidR="004D62B3">
                <w:rPr>
                  <w:color w:val="00467F"/>
                  <w:sz w:val="14"/>
                  <w:u w:val="single"/>
                </w:rPr>
                <w:t>Rečnik</w:t>
              </w:r>
            </w:hyperlink>
            <w:r w:rsidR="004D62B3">
              <w:rPr>
                <w:sz w:val="14"/>
              </w:rPr>
              <w:t>/</w:t>
            </w:r>
            <w:hyperlink w:anchor="_Sec844">
              <w:r w:rsidR="004D62B3">
                <w:rPr>
                  <w:color w:val="00467F"/>
                  <w:sz w:val="14"/>
                  <w:u w:val="single"/>
                </w:rPr>
                <w:t>Indeks</w:t>
              </w:r>
            </w:hyperlink>
          </w:p>
        </w:tc>
      </w:tr>
    </w:tbl>
    <w:p w:rsidR="007E2B9E" w:rsidRDefault="007E2B9E">
      <w:pPr>
        <w:pStyle w:val="ProductList-Body"/>
      </w:pPr>
    </w:p>
    <w:p w:rsidR="007E2B9E" w:rsidRDefault="004D62B3">
      <w:pPr>
        <w:pStyle w:val="ProductList-OfferingGroupHeading"/>
        <w:outlineLvl w:val="1"/>
      </w:pPr>
      <w:bookmarkStart w:id="124" w:name="_Sec615"/>
      <w:r>
        <w:t>System Center</w:t>
      </w:r>
      <w:bookmarkEnd w:id="124"/>
      <w:r>
        <w:fldChar w:fldCharType="begin"/>
      </w:r>
      <w:r>
        <w:instrText xml:space="preserve"> TC "</w:instrText>
      </w:r>
      <w:bookmarkStart w:id="125" w:name="_Toc502073406"/>
      <w:r>
        <w:instrText>System Center</w:instrText>
      </w:r>
      <w:bookmarkEnd w:id="125"/>
      <w:r>
        <w:instrText>" \l 2</w:instrText>
      </w:r>
      <w:r>
        <w:fldChar w:fldCharType="end"/>
      </w:r>
    </w:p>
    <w:p w:rsidR="007E2B9E" w:rsidRDefault="004D62B3">
      <w:pPr>
        <w:pStyle w:val="ProductList-Offering2HeadingNoBorder"/>
        <w:outlineLvl w:val="2"/>
      </w:pPr>
      <w:bookmarkStart w:id="126" w:name="_Sec642"/>
      <w:r>
        <w:t>System Center Server</w:t>
      </w:r>
      <w:bookmarkEnd w:id="126"/>
      <w:r>
        <w:fldChar w:fldCharType="begin"/>
      </w:r>
      <w:r>
        <w:instrText xml:space="preserve"> TC "</w:instrText>
      </w:r>
      <w:bookmarkStart w:id="127" w:name="_Toc502073407"/>
      <w:r>
        <w:instrText>System Center Server</w:instrText>
      </w:r>
      <w:bookmarkEnd w:id="127"/>
      <w:r>
        <w:instrText>" \l 3</w:instrText>
      </w:r>
      <w:r>
        <w:fldChar w:fldCharType="end"/>
      </w:r>
    </w:p>
    <w:p w:rsidR="007E2B9E" w:rsidRDefault="004D62B3">
      <w:pPr>
        <w:pStyle w:val="ProductList-Offering1SubSection"/>
        <w:outlineLvl w:val="3"/>
      </w:pPr>
      <w:bookmarkStart w:id="128" w:name="_Sec689"/>
      <w:r>
        <w:t>1. Dostupnost programa</w:t>
      </w:r>
      <w:bookmarkEnd w:id="128"/>
    </w:p>
    <w:tbl>
      <w:tblPr>
        <w:tblStyle w:val="PURTable"/>
        <w:tblW w:w="0" w:type="dxa"/>
        <w:tblLook w:val="04A0" w:firstRow="1" w:lastRow="0" w:firstColumn="1" w:lastColumn="0" w:noHBand="0" w:noVBand="1"/>
      </w:tblPr>
      <w:tblGrid>
        <w:gridCol w:w="4114"/>
        <w:gridCol w:w="619"/>
        <w:gridCol w:w="614"/>
        <w:gridCol w:w="617"/>
        <w:gridCol w:w="615"/>
        <w:gridCol w:w="616"/>
        <w:gridCol w:w="617"/>
        <w:gridCol w:w="618"/>
        <w:gridCol w:w="634"/>
        <w:gridCol w:w="619"/>
        <w:gridCol w:w="617"/>
        <w:gridCol w:w="616"/>
      </w:tblGrid>
      <w:tr w:rsidR="007E2B9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E2B9E" w:rsidRDefault="004D62B3">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2B9E" w:rsidRDefault="004D62B3">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2B9E" w:rsidRDefault="004D62B3">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2B9E" w:rsidRDefault="004D62B3">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2B9E" w:rsidRDefault="004D62B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2B9E" w:rsidRDefault="004D62B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2B9E" w:rsidRDefault="004D62B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2B9E" w:rsidRDefault="004D62B3">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2B9E" w:rsidRDefault="004D62B3">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2B9E" w:rsidRDefault="004D62B3">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2B9E" w:rsidRDefault="004D62B3">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2B9E" w:rsidRDefault="004D62B3">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7E2B9E">
        <w:tc>
          <w:tcPr>
            <w:tcW w:w="4160" w:type="dxa"/>
            <w:tcBorders>
              <w:top w:val="single" w:sz="6" w:space="0" w:color="FFFFFF"/>
              <w:left w:val="none" w:sz="4" w:space="0" w:color="6E6E6E"/>
              <w:bottom w:val="dashed" w:sz="4" w:space="0" w:color="BFBFBF"/>
              <w:right w:val="none" w:sz="4" w:space="0" w:color="6E6E6E"/>
            </w:tcBorders>
          </w:tcPr>
          <w:p w:rsidR="007E2B9E" w:rsidRDefault="004D62B3">
            <w:pPr>
              <w:pStyle w:val="ProductList-TableBody"/>
            </w:pPr>
            <w:r>
              <w:rPr>
                <w:color w:val="000000"/>
              </w:rPr>
              <w:t>Serverska licenca za upravljanje za System Center 2016 Datacenter (2 pakovanja licenci za jezgro)</w:t>
            </w:r>
            <w:r>
              <w:fldChar w:fldCharType="begin"/>
            </w:r>
            <w:r>
              <w:instrText xml:space="preserve"> XE "Serverska licenca za upravljanje za System Center 2016 Datacenter (2 pakovanja licenci za jezgro)"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E2B9E" w:rsidRDefault="004D62B3">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rsidR="007E2B9E" w:rsidRDefault="007E2B9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7E2B9E" w:rsidRDefault="004D62B3">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rsidR="007E2B9E" w:rsidRDefault="004D62B3">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7E2B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7E2B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7E2B9E">
        <w:tc>
          <w:tcPr>
            <w:tcW w:w="4160" w:type="dxa"/>
            <w:tcBorders>
              <w:top w:val="dashed" w:sz="4" w:space="0" w:color="BFBFBF"/>
              <w:left w:val="none" w:sz="4" w:space="0" w:color="6E6E6E"/>
              <w:bottom w:val="dashed" w:sz="4" w:space="0" w:color="BFBFBF"/>
              <w:right w:val="none" w:sz="4" w:space="0" w:color="6E6E6E"/>
            </w:tcBorders>
          </w:tcPr>
          <w:p w:rsidR="007E2B9E" w:rsidRDefault="004D62B3">
            <w:pPr>
              <w:pStyle w:val="ProductList-TableBody"/>
            </w:pPr>
            <w:r>
              <w:t>Serverska licenca za upravljanje za System Center 2016 Datacenter (16 pakovanja licenci za jezgro)</w:t>
            </w:r>
            <w:r>
              <w:fldChar w:fldCharType="begin"/>
            </w:r>
            <w:r>
              <w:instrText xml:space="preserve"> XE "Serverska licenca za upravljanje za System Center 2016 Datacenter (16 pakovanja licenci za jezgro)"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E2B9E" w:rsidRDefault="004D62B3">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7E2B9E" w:rsidRDefault="007E2B9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E2B9E" w:rsidRDefault="004D62B3">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rsidR="007E2B9E" w:rsidRDefault="004D62B3">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7E2B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7E2B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7E2B9E">
        <w:tc>
          <w:tcPr>
            <w:tcW w:w="4160" w:type="dxa"/>
            <w:tcBorders>
              <w:top w:val="dashed" w:sz="4" w:space="0" w:color="BFBFBF"/>
              <w:left w:val="none" w:sz="4" w:space="0" w:color="6E6E6E"/>
              <w:bottom w:val="dashed" w:sz="4" w:space="0" w:color="BFBFBF"/>
              <w:right w:val="none" w:sz="4" w:space="0" w:color="6E6E6E"/>
            </w:tcBorders>
          </w:tcPr>
          <w:p w:rsidR="007E2B9E" w:rsidRDefault="004D62B3">
            <w:pPr>
              <w:pStyle w:val="ProductList-TableBody"/>
            </w:pPr>
            <w:r>
              <w:rPr>
                <w:color w:val="000000"/>
              </w:rPr>
              <w:t>Serverska licenca za upravljanje za System Center 2016 Standard (2 pakovanja licenci za jezgro)</w:t>
            </w:r>
            <w:r>
              <w:fldChar w:fldCharType="begin"/>
            </w:r>
            <w:r>
              <w:instrText xml:space="preserve"> XE "Serverska licenca za upravljanje za System Center 2016 Standard (2 pakovanja licenci za jezgro)"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E2B9E" w:rsidRDefault="004D62B3">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7E2B9E" w:rsidRDefault="007E2B9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E2B9E" w:rsidRDefault="004D62B3">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rsidR="007E2B9E" w:rsidRDefault="004D62B3">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7E2B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7E2B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7E2B9E">
        <w:tc>
          <w:tcPr>
            <w:tcW w:w="4160" w:type="dxa"/>
            <w:tcBorders>
              <w:top w:val="dashed" w:sz="4" w:space="0" w:color="BFBFBF"/>
              <w:left w:val="none" w:sz="4" w:space="0" w:color="6E6E6E"/>
              <w:bottom w:val="none" w:sz="4" w:space="0" w:color="BFBFBF"/>
              <w:right w:val="none" w:sz="4" w:space="0" w:color="6E6E6E"/>
            </w:tcBorders>
          </w:tcPr>
          <w:p w:rsidR="007E2B9E" w:rsidRDefault="004D62B3">
            <w:pPr>
              <w:pStyle w:val="ProductList-TableBody"/>
            </w:pPr>
            <w:r>
              <w:t>Serverska licenca za upravljanje za System Center 2016 Standard (16 pakovanja licenci za jezgro)</w:t>
            </w:r>
            <w:r>
              <w:fldChar w:fldCharType="begin"/>
            </w:r>
            <w:r>
              <w:instrText xml:space="preserve"> XE "Serverska licenca za upravljanje za System Center 2016 Standard (16 pakovanja licenci za jezgro)"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7E2B9E" w:rsidRDefault="004D62B3">
            <w:pPr>
              <w:pStyle w:val="ProductList-TableBody"/>
              <w:jc w:val="center"/>
            </w:pPr>
            <w:r>
              <w:t>10/16</w:t>
            </w:r>
          </w:p>
        </w:tc>
        <w:tc>
          <w:tcPr>
            <w:tcW w:w="620" w:type="dxa"/>
            <w:tcBorders>
              <w:top w:val="dashed" w:sz="4" w:space="0" w:color="BFBFBF"/>
              <w:left w:val="none" w:sz="4" w:space="0" w:color="6E6E6E"/>
              <w:bottom w:val="none" w:sz="4" w:space="0" w:color="BFBFBF"/>
              <w:right w:val="none" w:sz="4" w:space="0" w:color="6E6E6E"/>
            </w:tcBorders>
          </w:tcPr>
          <w:p w:rsidR="007E2B9E" w:rsidRDefault="007E2B9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7E2B9E" w:rsidRDefault="004D62B3">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rsidR="007E2B9E" w:rsidRDefault="004D62B3">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7E2B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7E2B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7E2B9E" w:rsidRDefault="004D62B3">
      <w:pPr>
        <w:pStyle w:val="ProductList-Offering1SubSection"/>
        <w:outlineLvl w:val="3"/>
      </w:pPr>
      <w:bookmarkStart w:id="129" w:name="_Sec744"/>
      <w:r>
        <w:t>2. Uslovi za proizvod</w:t>
      </w:r>
      <w:bookmarkEnd w:id="129"/>
    </w:p>
    <w:tbl>
      <w:tblPr>
        <w:tblStyle w:val="PURTable"/>
        <w:tblW w:w="0" w:type="dxa"/>
        <w:tblLook w:val="04A0" w:firstRow="1" w:lastRow="0" w:firstColumn="1" w:lastColumn="0" w:noHBand="0" w:noVBand="1"/>
      </w:tblPr>
      <w:tblGrid>
        <w:gridCol w:w="3636"/>
        <w:gridCol w:w="3644"/>
        <w:gridCol w:w="3636"/>
      </w:tblGrid>
      <w:tr w:rsidR="007E2B9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7E2B9E" w:rsidRDefault="004D62B3">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rsidR="007E2B9E" w:rsidRDefault="004D62B3">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7E2B9E" w:rsidRDefault="004D62B3">
            <w:pPr>
              <w:pStyle w:val="ProductList-TableBody"/>
            </w:pPr>
            <w:r>
              <w:rPr>
                <w:color w:val="404040"/>
              </w:rPr>
              <w:t>Ranija izdanja: Nije primenjivo</w:t>
            </w:r>
          </w:p>
        </w:tc>
      </w:tr>
      <w:tr w:rsidR="007E2B9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2B9E" w:rsidRDefault="004D62B3">
            <w:pPr>
              <w:pStyle w:val="ProductList-TableBody"/>
            </w:pPr>
            <w:r>
              <w:rPr>
                <w:color w:val="404040"/>
              </w:rPr>
              <w:t>Kvalifikovano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2B9E" w:rsidRDefault="004D62B3">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7E2B9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2B9E" w:rsidRDefault="004D62B3">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2B9E" w:rsidRDefault="004D62B3">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2B9E" w:rsidRDefault="004D62B3">
            <w:pPr>
              <w:pStyle w:val="ProductList-TableBody"/>
            </w:pPr>
            <w:r>
              <w:rPr>
                <w:color w:val="404040"/>
              </w:rPr>
              <w:t>Kvalifikovano za smanjenje: Nije primenjivo</w:t>
            </w:r>
          </w:p>
        </w:tc>
      </w:tr>
      <w:tr w:rsidR="007E2B9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2B9E" w:rsidRDefault="004D62B3">
            <w:pPr>
              <w:pStyle w:val="ProductList-TableBody"/>
            </w:pPr>
            <w:r>
              <w:rPr>
                <w:color w:val="404040"/>
              </w:rPr>
              <w:t>Kvalifikovano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2B9E" w:rsidRDefault="004D62B3">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2B9E" w:rsidRDefault="004D62B3">
            <w:pPr>
              <w:pStyle w:val="ProductList-TableBody"/>
            </w:pPr>
            <w:r>
              <w:rPr>
                <w:color w:val="404040"/>
              </w:rPr>
              <w:t>Kvalifikovano za True-Up: Nije primenjivo</w:t>
            </w:r>
          </w:p>
        </w:tc>
      </w:tr>
      <w:tr w:rsidR="007E2B9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2B9E" w:rsidRDefault="004D62B3">
            <w:pPr>
              <w:pStyle w:val="ProductList-TableBody"/>
            </w:pPr>
            <w:r>
              <w:rPr>
                <w:color w:val="404040"/>
              </w:rPr>
              <w:t>UTD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2B9E" w:rsidRDefault="007E2B9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2B9E" w:rsidRDefault="007E2B9E">
            <w:pPr>
              <w:pStyle w:val="ProductList-TableBody"/>
            </w:pPr>
          </w:p>
        </w:tc>
      </w:tr>
    </w:tbl>
    <w:p w:rsidR="007E2B9E" w:rsidRDefault="007E2B9E">
      <w:pPr>
        <w:pStyle w:val="ProductList-Body"/>
      </w:pPr>
    </w:p>
    <w:p w:rsidR="007E2B9E" w:rsidRDefault="004D62B3">
      <w:pPr>
        <w:pStyle w:val="ProductList-Offering1SubSection"/>
        <w:outlineLvl w:val="3"/>
      </w:pPr>
      <w:bookmarkStart w:id="130" w:name="_Sec797"/>
      <w:r>
        <w:t>3. Korisnička prava</w:t>
      </w:r>
      <w:bookmarkEnd w:id="130"/>
    </w:p>
    <w:tbl>
      <w:tblPr>
        <w:tblStyle w:val="PURTable"/>
        <w:tblW w:w="0" w:type="dxa"/>
        <w:tblLook w:val="04A0" w:firstRow="1" w:lastRow="0" w:firstColumn="1" w:lastColumn="0" w:noHBand="0" w:noVBand="1"/>
      </w:tblPr>
      <w:tblGrid>
        <w:gridCol w:w="3644"/>
        <w:gridCol w:w="3630"/>
        <w:gridCol w:w="3642"/>
      </w:tblGrid>
      <w:tr w:rsidR="007E2B9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E2B9E" w:rsidRDefault="004D62B3">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4">
              <w:r>
                <w:rPr>
                  <w:color w:val="00467F"/>
                  <w:u w:val="single"/>
                </w:rPr>
                <w:t>Serveri za upravljanje</w:t>
              </w:r>
            </w:hyperlink>
          </w:p>
        </w:tc>
        <w:tc>
          <w:tcPr>
            <w:tcW w:w="4040" w:type="dxa"/>
            <w:tcBorders>
              <w:top w:val="single" w:sz="18" w:space="0" w:color="00188F"/>
              <w:left w:val="single" w:sz="4" w:space="0" w:color="000000"/>
              <w:bottom w:val="single" w:sz="4" w:space="0" w:color="000000"/>
              <w:right w:val="single" w:sz="4" w:space="0" w:color="000000"/>
            </w:tcBorders>
          </w:tcPr>
          <w:p w:rsidR="007E2B9E" w:rsidRDefault="004D62B3">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E2B9E" w:rsidRDefault="004D62B3">
            <w:pPr>
              <w:pStyle w:val="ProductList-TableBody"/>
            </w:pPr>
            <w:r>
              <w:rPr>
                <w:color w:val="404040"/>
              </w:rPr>
              <w:t>Dodatni softver: Nije primenjivo</w:t>
            </w:r>
          </w:p>
        </w:tc>
      </w:tr>
      <w:tr w:rsidR="007E2B9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2B9E" w:rsidRDefault="004D62B3">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2B9E" w:rsidRDefault="004D62B3">
            <w:pPr>
              <w:pStyle w:val="ProductList-TableBody"/>
            </w:pPr>
            <w:r>
              <w:rPr>
                <w:color w:val="404040"/>
              </w:rPr>
              <w:t>Zahtevi u pogledu pristupa spoljnih korisnika: Nije primenjivo</w:t>
            </w:r>
          </w:p>
        </w:tc>
        <w:tc>
          <w:tcPr>
            <w:tcW w:w="404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pPr>
            <w:r>
              <w:fldChar w:fldCharType="begin"/>
            </w:r>
            <w:r>
              <w:instrText xml:space="preserve"> AutoTextList   \s NoStyle \t "Obuhvaćene tehnologije: Označava druge Microsoft komponente obuhvaćene Proizvodom; detalje potražite u odeljku Obuhvaćene tehnologije u Opštim uslovima licenciranja." </w:instrText>
            </w:r>
            <w:r>
              <w:fldChar w:fldCharType="separate"/>
            </w:r>
            <w:r>
              <w:rPr>
                <w:color w:val="0563C1"/>
              </w:rPr>
              <w:t>Obuhvaćene tehnologije</w:t>
            </w:r>
            <w:r>
              <w:fldChar w:fldCharType="end"/>
            </w:r>
            <w:r>
              <w:t>: SQL Server tehnologija, Windows softverske komponente</w:t>
            </w:r>
          </w:p>
        </w:tc>
      </w:tr>
      <w:tr w:rsidR="007E2B9E">
        <w:tc>
          <w:tcPr>
            <w:tcW w:w="404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pPr>
            <w:r>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Funkcije zasnovane na internetu</w:t>
              </w:r>
            </w:hyperlink>
            <w:r>
              <w:t xml:space="preserve">, </w:t>
            </w:r>
            <w:hyperlink w:anchor="_Sec537">
              <w:r>
                <w:rPr>
                  <w:color w:val="00467F"/>
                  <w:u w:val="single"/>
                </w:rPr>
                <w:t>Bing mape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2B9E" w:rsidRDefault="007E2B9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2B9E" w:rsidRDefault="007E2B9E">
            <w:pPr>
              <w:pStyle w:val="ProductList-TableBody"/>
            </w:pPr>
          </w:p>
        </w:tc>
      </w:tr>
    </w:tbl>
    <w:p w:rsidR="007E2B9E" w:rsidRDefault="007E2B9E">
      <w:pPr>
        <w:pStyle w:val="ProductList-Body"/>
      </w:pPr>
    </w:p>
    <w:p w:rsidR="007E2B9E" w:rsidRDefault="004D62B3">
      <w:pPr>
        <w:pStyle w:val="ProductList-ClauseHeading"/>
        <w:outlineLvl w:val="4"/>
      </w:pPr>
      <w:r>
        <w:t>3.1 Licenca za upravljanje – System Center 2016 Standard</w:t>
      </w:r>
    </w:p>
    <w:tbl>
      <w:tblPr>
        <w:tblStyle w:val="PURTable"/>
        <w:tblW w:w="0" w:type="dxa"/>
        <w:tblLook w:val="04A0" w:firstRow="1" w:lastRow="0" w:firstColumn="1" w:lastColumn="0" w:noHBand="0" w:noVBand="1"/>
      </w:tblPr>
      <w:tblGrid>
        <w:gridCol w:w="3666"/>
        <w:gridCol w:w="3666"/>
        <w:gridCol w:w="3584"/>
      </w:tblGrid>
      <w:tr w:rsidR="007E2B9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E2B9E" w:rsidRDefault="004D62B3">
            <w:pPr>
              <w:pStyle w:val="ProductList-TableBody"/>
            </w:pPr>
            <w:r>
              <w:t>Serverska licenca za upravljanje</w:t>
            </w:r>
          </w:p>
        </w:tc>
        <w:tc>
          <w:tcPr>
            <w:tcW w:w="4040" w:type="dxa"/>
            <w:tcBorders>
              <w:top w:val="single" w:sz="18" w:space="0" w:color="0072C6"/>
              <w:left w:val="single" w:sz="4" w:space="0" w:color="000000"/>
              <w:bottom w:val="single" w:sz="4" w:space="0" w:color="000000"/>
              <w:right w:val="none" w:sz="4" w:space="0" w:color="000000"/>
            </w:tcBorders>
          </w:tcPr>
          <w:p w:rsidR="007E2B9E" w:rsidRDefault="004D62B3">
            <w:pPr>
              <w:pStyle w:val="ProductList-TableBody"/>
            </w:pPr>
            <w:r>
              <w:t>Licenca za upravljanje za System Center 2016 Standard</w:t>
            </w:r>
          </w:p>
        </w:tc>
        <w:tc>
          <w:tcPr>
            <w:tcW w:w="4040" w:type="dxa"/>
            <w:tcBorders>
              <w:top w:val="single" w:sz="18" w:space="0" w:color="0072C6"/>
              <w:left w:val="none" w:sz="4" w:space="0" w:color="000000"/>
              <w:bottom w:val="single" w:sz="4" w:space="0" w:color="000000"/>
              <w:right w:val="single" w:sz="4" w:space="0" w:color="000000"/>
            </w:tcBorders>
          </w:tcPr>
          <w:p w:rsidR="007E2B9E" w:rsidRDefault="007E2B9E">
            <w:pPr>
              <w:pStyle w:val="ProductList-TableBody"/>
            </w:pPr>
          </w:p>
        </w:tc>
      </w:tr>
    </w:tbl>
    <w:p w:rsidR="007E2B9E" w:rsidRDefault="007E2B9E">
      <w:pPr>
        <w:pStyle w:val="ProductList-Body"/>
      </w:pPr>
    </w:p>
    <w:p w:rsidR="007E2B9E" w:rsidRDefault="004D62B3">
      <w:pPr>
        <w:pStyle w:val="ProductList-ClauseHeading"/>
        <w:outlineLvl w:val="4"/>
      </w:pPr>
      <w:r>
        <w:t>3.2 Licenca za upravljanje – System Center 2016 Datacenter</w:t>
      </w:r>
    </w:p>
    <w:tbl>
      <w:tblPr>
        <w:tblStyle w:val="PURTable"/>
        <w:tblW w:w="0" w:type="dxa"/>
        <w:tblLook w:val="04A0" w:firstRow="1" w:lastRow="0" w:firstColumn="1" w:lastColumn="0" w:noHBand="0" w:noVBand="1"/>
      </w:tblPr>
      <w:tblGrid>
        <w:gridCol w:w="3666"/>
        <w:gridCol w:w="3666"/>
        <w:gridCol w:w="3584"/>
      </w:tblGrid>
      <w:tr w:rsidR="007E2B9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E2B9E" w:rsidRDefault="004D62B3">
            <w:pPr>
              <w:pStyle w:val="ProductList-TableBody"/>
            </w:pPr>
            <w:r>
              <w:t>Serverska licenca za upravljanje</w:t>
            </w:r>
          </w:p>
        </w:tc>
        <w:tc>
          <w:tcPr>
            <w:tcW w:w="4040" w:type="dxa"/>
            <w:tcBorders>
              <w:top w:val="single" w:sz="18" w:space="0" w:color="0072C6"/>
              <w:left w:val="single" w:sz="4" w:space="0" w:color="000000"/>
              <w:bottom w:val="single" w:sz="4" w:space="0" w:color="000000"/>
              <w:right w:val="none" w:sz="4" w:space="0" w:color="000000"/>
            </w:tcBorders>
          </w:tcPr>
          <w:p w:rsidR="007E2B9E" w:rsidRDefault="004D62B3">
            <w:pPr>
              <w:pStyle w:val="ProductList-TableBody"/>
            </w:pPr>
            <w:r>
              <w:t>System Center 2016 Datacenter licenca za upravljanje</w:t>
            </w:r>
          </w:p>
        </w:tc>
        <w:tc>
          <w:tcPr>
            <w:tcW w:w="4040" w:type="dxa"/>
            <w:tcBorders>
              <w:top w:val="single" w:sz="18" w:space="0" w:color="0072C6"/>
              <w:left w:val="none" w:sz="4" w:space="0" w:color="000000"/>
              <w:bottom w:val="single" w:sz="4" w:space="0" w:color="000000"/>
              <w:right w:val="single" w:sz="4" w:space="0" w:color="000000"/>
            </w:tcBorders>
          </w:tcPr>
          <w:p w:rsidR="007E2B9E" w:rsidRDefault="007E2B9E">
            <w:pPr>
              <w:pStyle w:val="ProductList-TableBody"/>
            </w:pPr>
          </w:p>
        </w:tc>
      </w:tr>
    </w:tbl>
    <w:p w:rsidR="007E2B9E" w:rsidRDefault="007E2B9E">
      <w:pPr>
        <w:pStyle w:val="ProductList-Body"/>
      </w:pPr>
    </w:p>
    <w:p w:rsidR="007E2B9E" w:rsidRDefault="004D62B3">
      <w:pPr>
        <w:pStyle w:val="ProductList-ClauseHeading"/>
        <w:outlineLvl w:val="4"/>
      </w:pPr>
      <w:r>
        <w:t>3.3 SQL Server tehnologija</w:t>
      </w:r>
    </w:p>
    <w:p w:rsidR="007E2B9E" w:rsidRDefault="004D62B3">
      <w:pPr>
        <w:pStyle w:val="ProductList-Body"/>
      </w:pPr>
      <w:r>
        <w:t xml:space="preserve">Klijent može da pokrene neograničeni broj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 xml:space="preserve"> bilo kog softvera SQL Server baze podataka uključenog u Proizvod u jednom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OSE-u</w:t>
      </w:r>
      <w:r>
        <w:fldChar w:fldCharType="end"/>
      </w:r>
      <w:r>
        <w:t xml:space="preserve"> za ograničenu svrhu podrške tom Proizvodu ili bilo kom drugom proizvodu koji uključuje softver SQL Server baze podataka.</w:t>
      </w:r>
    </w:p>
    <w:p w:rsidR="007E2B9E" w:rsidRDefault="007E2B9E">
      <w:pPr>
        <w:pStyle w:val="ProductList-Body"/>
      </w:pPr>
    </w:p>
    <w:p w:rsidR="007E2B9E" w:rsidRDefault="004D62B3">
      <w:pPr>
        <w:pStyle w:val="ProductList-ClauseHeading"/>
        <w:outlineLvl w:val="4"/>
      </w:pPr>
      <w:r>
        <w:t>3.4 Kontejneri za Windows Server</w:t>
      </w:r>
    </w:p>
    <w:p w:rsidR="007E2B9E" w:rsidRDefault="004D62B3">
      <w:pPr>
        <w:pStyle w:val="ProductList-Body"/>
      </w:pPr>
      <w:r>
        <w:t xml:space="preserve">Klijent može da upravlja neograničenim brojem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OSE-ova</w:t>
      </w:r>
      <w:r>
        <w:fldChar w:fldCharType="end"/>
      </w:r>
      <w:r>
        <w:t xml:space="preserve"> koji su predstavljeni kao </w:t>
      </w:r>
      <w:r>
        <w:fldChar w:fldCharType="begin"/>
      </w:r>
      <w:r>
        <w:instrText xml:space="preserve"> AutoTextList   \s NoStyle \t "Windows Server Container je funkcija softvera Windows Server." </w:instrText>
      </w:r>
      <w:r>
        <w:fldChar w:fldCharType="separate"/>
      </w:r>
      <w:r>
        <w:rPr>
          <w:color w:val="0563C1"/>
        </w:rPr>
        <w:t>Windows Server Containers</w:t>
      </w:r>
      <w:r>
        <w:fldChar w:fldCharType="end"/>
      </w:r>
      <w:r>
        <w:t xml:space="preserve"> na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w:t>
      </w:r>
    </w:p>
    <w:p w:rsidR="007E2B9E" w:rsidRDefault="004D62B3">
      <w:pPr>
        <w:pStyle w:val="ProductList-Offering1SubSection"/>
        <w:outlineLvl w:val="3"/>
      </w:pPr>
      <w:bookmarkStart w:id="131" w:name="_Sec869"/>
      <w:r>
        <w:t>4. Software Assurance</w:t>
      </w:r>
      <w:bookmarkEnd w:id="131"/>
    </w:p>
    <w:tbl>
      <w:tblPr>
        <w:tblStyle w:val="PURTable"/>
        <w:tblW w:w="0" w:type="dxa"/>
        <w:tblLook w:val="04A0" w:firstRow="1" w:lastRow="0" w:firstColumn="1" w:lastColumn="0" w:noHBand="0" w:noVBand="1"/>
      </w:tblPr>
      <w:tblGrid>
        <w:gridCol w:w="3640"/>
        <w:gridCol w:w="3646"/>
        <w:gridCol w:w="3630"/>
      </w:tblGrid>
      <w:tr w:rsidR="007E2B9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E2B9E" w:rsidRDefault="004D62B3">
            <w:pPr>
              <w:pStyle w:val="ProductList-TableBody"/>
            </w:pPr>
            <w:r>
              <w:fldChar w:fldCharType="begin"/>
            </w:r>
            <w:r>
              <w:instrText xml:space="preserve"> AutoTextList   \s NoStyle \t "SA pogodnosti: Označava kategoriju Proizvoda u svrhe utvrđivanja SA pogodnosti koje se široko primenjuju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E2B9E" w:rsidRDefault="004D62B3">
            <w:pPr>
              <w:pStyle w:val="ProductList-TableBody"/>
            </w:pPr>
            <w:r>
              <w:fldChar w:fldCharType="begin"/>
            </w:r>
            <w:r>
              <w:instrText xml:space="preserve"> AutoTextList   \s NoStyle \t "Oporavak od katastrofe: Prava na raspolaganju SA klijentima za korišćenje softvera za svrhe uslovnog oporavka od katastrofe; detalje potražite u odeljku Serveri – Prava na oporavak od katastrofe u Dodatku B – Software Assurance." </w:instrText>
            </w:r>
            <w:r>
              <w:fldChar w:fldCharType="separate"/>
            </w:r>
            <w:r>
              <w:rPr>
                <w:color w:val="0563C1"/>
              </w:rPr>
              <w:t>Oporavak od katastrofe</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E2B9E" w:rsidRDefault="004D62B3">
            <w:pPr>
              <w:pStyle w:val="ProductList-TableBody"/>
            </w:pPr>
            <w:r>
              <w:rPr>
                <w:color w:val="404040"/>
              </w:rPr>
              <w:t>Predajna prava: Nije primenjivo</w:t>
            </w:r>
          </w:p>
        </w:tc>
      </w:tr>
      <w:tr w:rsidR="007E2B9E">
        <w:tc>
          <w:tcPr>
            <w:tcW w:w="404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pPr>
            <w:r>
              <w:fldChar w:fldCharType="begin"/>
            </w:r>
            <w:r>
              <w:instrText xml:space="preserve"> AutoTextList   \s NoStyle \t "Mobilnost licence: Prava na raspolaganju klijentima sa Software Assuranceom bilo da prenesu licence izvan standardnih rokova ili da koriste Proizvode na višeklijentskim serverima izvan njihovih centara podataka; više podataka potražite u odeljku Mobilnost licence u Dodatku B." </w:instrText>
            </w:r>
            <w:r>
              <w:fldChar w:fldCharType="separate"/>
            </w:r>
            <w:r>
              <w:rPr>
                <w:color w:val="0563C1"/>
              </w:rPr>
              <w:t>Mobilnost licence</w:t>
            </w:r>
            <w:r>
              <w:fldChar w:fldCharType="end"/>
            </w:r>
            <w:r>
              <w:t>: Sva izdanja (Mobilnost licence samo kroz SA)</w:t>
            </w:r>
          </w:p>
        </w:tc>
        <w:tc>
          <w:tcPr>
            <w:tcW w:w="404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pPr>
            <w:r>
              <w:fldChar w:fldCharType="begin"/>
            </w:r>
            <w:r>
              <w:instrText xml:space="preserve"> AutoTextList   \s NoStyle \t "Prava migracije: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migracije</w:t>
            </w:r>
            <w:r>
              <w:fldChar w:fldCharType="end"/>
            </w:r>
            <w:r>
              <w:t xml:space="preserve">: </w:t>
            </w:r>
            <w:hyperlink r:id="rId54">
              <w:r>
                <w:rPr>
                  <w:color w:val="00467F"/>
                  <w:u w:val="single"/>
                </w:rPr>
                <w:t>Lista proizvoda – oktobar 2013.</w:t>
              </w:r>
            </w:hyperlink>
            <w:r>
              <w:t xml:space="preserve">, </w:t>
            </w:r>
            <w:hyperlink r:id="rId55">
              <w:r>
                <w:rPr>
                  <w:color w:val="00467F"/>
                  <w:u w:val="single"/>
                </w:rPr>
                <w:t>Uslovi za proizvod – oktobar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2B9E" w:rsidRDefault="004D62B3">
            <w:pPr>
              <w:pStyle w:val="ProductList-TableBody"/>
            </w:pPr>
            <w:r>
              <w:rPr>
                <w:color w:val="404040"/>
              </w:rPr>
              <w:t>Prava rominga: Nije primenjivo</w:t>
            </w:r>
          </w:p>
        </w:tc>
      </w:tr>
      <w:tr w:rsidR="007E2B9E">
        <w:tc>
          <w:tcPr>
            <w:tcW w:w="404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pPr>
            <w:r>
              <w:fldChar w:fldCharType="begin"/>
            </w:r>
            <w:r>
              <w:instrText xml:space="preserve"> AutoTextList   \s NoStyle \t "Samostalno pružanje usluga hostinga: SA pogodnost kojom se dozvoljava korišćenje Proizvoda za svrhe uslovnog hostinga; detalje potražite u Serveri – odeljak Samostalno hostovane aplikacije u Dodatku B – Software Assurance." </w:instrText>
            </w:r>
            <w:r>
              <w:fldChar w:fldCharType="separate"/>
            </w:r>
            <w:r>
              <w:rPr>
                <w:color w:val="0563C1"/>
              </w:rPr>
              <w:t>Samostalno pružanje usluga hostinga</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2B9E" w:rsidRDefault="004D62B3">
            <w:pPr>
              <w:pStyle w:val="ProductList-TableBody"/>
            </w:pPr>
            <w:r>
              <w:rPr>
                <w:color w:val="404040"/>
              </w:rPr>
              <w:t>SA ekvivalentna prava: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2B9E" w:rsidRDefault="007E2B9E">
            <w:pPr>
              <w:pStyle w:val="ProductList-TableBody"/>
            </w:pPr>
          </w:p>
        </w:tc>
      </w:tr>
    </w:tbl>
    <w:p w:rsidR="007E2B9E" w:rsidRDefault="007E2B9E">
      <w:pPr>
        <w:pStyle w:val="ProductList-Body"/>
      </w:pPr>
    </w:p>
    <w:p w:rsidR="007E2B9E" w:rsidRDefault="004D62B3">
      <w:pPr>
        <w:pStyle w:val="ProductList-ClauseHeading"/>
        <w:outlineLvl w:val="4"/>
      </w:pPr>
      <w:r>
        <w:t>4.1 Prava na trenutnu granu (ako ona postoji) usluge System Center</w:t>
      </w:r>
    </w:p>
    <w:p w:rsidR="007E2B9E" w:rsidRDefault="004D62B3">
      <w:pPr>
        <w:pStyle w:val="ProductList-Body"/>
      </w:pPr>
      <w:r>
        <w:t xml:space="preserve">Klijenti sa aktivnim SA pokrićem za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za System Center Standard ili Datacenter mogu da instaliraju i koriste opciju Trenutne grane usluge za sve komponente.</w:t>
      </w:r>
    </w:p>
    <w:p w:rsidR="007E2B9E" w:rsidRDefault="007E2B9E">
      <w:pPr>
        <w:pStyle w:val="ProductList-ClauseHeading"/>
        <w:outlineLvl w:val="4"/>
      </w:pPr>
    </w:p>
    <w:p w:rsidR="007E2B9E" w:rsidRDefault="004D62B3">
      <w:pPr>
        <w:pStyle w:val="ProductList-ClauseHeading"/>
        <w:outlineLvl w:val="4"/>
      </w:pPr>
      <w:r>
        <w:t>4.2 System Center Global Service Monitor</w:t>
      </w:r>
    </w:p>
    <w:p w:rsidR="007E2B9E" w:rsidRDefault="004D62B3">
      <w:pPr>
        <w:pStyle w:val="ProductList-Body"/>
      </w:pPr>
      <w:r>
        <w:t xml:space="preserve">Klijenti sa aktivnim SA pokrićem za </w:t>
      </w:r>
      <w:r>
        <w:fldChar w:fldCharType="begin"/>
      </w:r>
      <w:r>
        <w:instrText xml:space="preserve"> AutoTextList   \s NoStyle \t "Licenca za upravljanje označava Licencu kojom se dozvoljava kontrolisanje jednog okruženja operativnog sistema ili više njih odgovarajućom verzijom serverskog softvera ili nekom prethodnom verzijom serverskog softvera. (Punu definiciju potražite u Rečniku)" </w:instrText>
      </w:r>
      <w:r>
        <w:fldChar w:fldCharType="separate"/>
      </w:r>
      <w:r>
        <w:rPr>
          <w:color w:val="0563C1"/>
        </w:rPr>
        <w:t>Licence za upravljanje</w:t>
      </w:r>
      <w:r>
        <w:fldChar w:fldCharType="end"/>
      </w:r>
      <w:r>
        <w:t xml:space="preserve"> ispunjavaju uslove za korišćenje usluge System Center Global Service Monitor</w:t>
      </w:r>
      <w:r>
        <w:fldChar w:fldCharType="begin"/>
      </w:r>
      <w:r>
        <w:instrText xml:space="preserve"> XE "System Center Global Service Monitor" </w:instrText>
      </w:r>
      <w:r>
        <w:fldChar w:fldCharType="end"/>
      </w:r>
      <w:r>
        <w:t xml:space="preserve"> za nadgledanje veb aplikacija koje se koriste u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okruženjima</w:t>
      </w:r>
      <w:r>
        <w:fldChar w:fldCharType="end"/>
      </w:r>
      <w:r>
        <w:t xml:space="preserve"> licenciranim tim </w:t>
      </w:r>
      <w:r>
        <w:fldChar w:fldCharType="begin"/>
      </w:r>
      <w:r>
        <w:instrText xml:space="preserve"> AutoTextList   \s NoStyle \t "Licenca za upravljanje označava Licencu kojom se dozvoljava kontrolisanje jednog okruženja operativnog sistema ili više njih odgovarajućom verzijom serverskog softvera ili nekom prethodnom verzijom serverskog softvera. (Punu definiciju potražite u Rečniku)" </w:instrText>
      </w:r>
      <w:r>
        <w:fldChar w:fldCharType="separate"/>
      </w:r>
      <w:r>
        <w:rPr>
          <w:color w:val="0563C1"/>
        </w:rPr>
        <w:t>Licencama za upravljanje</w:t>
      </w:r>
      <w:r>
        <w:fldChar w:fldCharType="end"/>
      </w:r>
      <w:r>
        <w:t>. Korišćenje ove Online usluge podleže Uslovima za Online usluge.</w:t>
      </w:r>
    </w:p>
    <w:p w:rsidR="007E2B9E" w:rsidRDefault="007E2B9E">
      <w:pPr>
        <w:pStyle w:val="ProductList-Body"/>
      </w:pPr>
    </w:p>
    <w:p w:rsidR="007E2B9E" w:rsidRDefault="004D62B3">
      <w:pPr>
        <w:pStyle w:val="ProductList-ClauseHeading"/>
        <w:outlineLvl w:val="4"/>
      </w:pPr>
      <w:r>
        <w:t>4.3 Korisnička prava i Dodela licenci u vezi sa Izmenama modela licenciranja – Licenca koja ispunjava uslove</w:t>
      </w:r>
    </w:p>
    <w:p w:rsidR="007E2B9E" w:rsidRDefault="004D62B3">
      <w:pPr>
        <w:pStyle w:val="ProductList-Body"/>
      </w:pPr>
      <w:r>
        <w:t>Pojam „Licenca koja ispunjava uslove“, definisana u Pravima na migraciju System Center Server koja su objavljena u Uslovima za proizvod u oktobru 2016, ažurirana je kako bi dodatno uključila procesorske Licence sa SA pokrićem za System Center Server koje je Klijent stekao od 31. decembra 2016. po osnovu nove ili obnovljene Upisnice s datumom stupanja na snagu između 1. oktobra 2016. i 31. decembra 2016.</w:t>
      </w:r>
    </w:p>
    <w:p w:rsidR="007E2B9E" w:rsidRDefault="007E2B9E">
      <w:pPr>
        <w:pStyle w:val="ProductList-Body"/>
        <w:jc w:val="right"/>
      </w:pPr>
    </w:p>
    <w:tbl>
      <w:tblPr>
        <w:tblStyle w:val="PURTable"/>
        <w:tblW w:w="0" w:type="dxa"/>
        <w:tblLook w:val="04A0" w:firstRow="1" w:lastRow="0" w:firstColumn="1" w:lastColumn="0" w:noHBand="0" w:noVBand="1"/>
      </w:tblPr>
      <w:tblGrid>
        <w:gridCol w:w="10916"/>
      </w:tblGrid>
      <w:tr w:rsidR="007E2B9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E2B9E" w:rsidRDefault="00263A56">
            <w:pPr>
              <w:pStyle w:val="ProductList-TableBody"/>
              <w:jc w:val="right"/>
            </w:pPr>
            <w:hyperlink w:anchor="_Sec842">
              <w:r w:rsidR="004D62B3">
                <w:rPr>
                  <w:color w:val="00467F"/>
                  <w:sz w:val="14"/>
                  <w:u w:val="single"/>
                </w:rPr>
                <w:t>Sadržaj</w:t>
              </w:r>
            </w:hyperlink>
            <w:r w:rsidR="004D62B3">
              <w:rPr>
                <w:sz w:val="14"/>
              </w:rPr>
              <w:t>/</w:t>
            </w:r>
            <w:hyperlink w:anchor="_Sec549">
              <w:r w:rsidR="004D62B3">
                <w:rPr>
                  <w:color w:val="00467F"/>
                  <w:sz w:val="14"/>
                  <w:u w:val="single"/>
                </w:rPr>
                <w:t>Rečnik</w:t>
              </w:r>
            </w:hyperlink>
            <w:r w:rsidR="004D62B3">
              <w:rPr>
                <w:sz w:val="14"/>
              </w:rPr>
              <w:t>/</w:t>
            </w:r>
            <w:hyperlink w:anchor="_Sec844">
              <w:r w:rsidR="004D62B3">
                <w:rPr>
                  <w:color w:val="00467F"/>
                  <w:sz w:val="14"/>
                  <w:u w:val="single"/>
                </w:rPr>
                <w:t>Indeks</w:t>
              </w:r>
            </w:hyperlink>
          </w:p>
        </w:tc>
      </w:tr>
    </w:tbl>
    <w:p w:rsidR="007E2B9E" w:rsidRDefault="007E2B9E">
      <w:pPr>
        <w:pStyle w:val="ProductList-Body"/>
      </w:pPr>
    </w:p>
    <w:p w:rsidR="007E2B9E" w:rsidRDefault="004D62B3">
      <w:pPr>
        <w:pStyle w:val="ProductList-Offering2HeadingNoBorder"/>
        <w:outlineLvl w:val="2"/>
      </w:pPr>
      <w:bookmarkStart w:id="132" w:name="_Sec644"/>
      <w:r>
        <w:t>System Center Configuration Manager</w:t>
      </w:r>
      <w:bookmarkEnd w:id="132"/>
      <w:r>
        <w:fldChar w:fldCharType="begin"/>
      </w:r>
      <w:r>
        <w:instrText xml:space="preserve"> TC "</w:instrText>
      </w:r>
      <w:bookmarkStart w:id="133" w:name="_Toc502073408"/>
      <w:r>
        <w:instrText>System Center Configuration Manager</w:instrText>
      </w:r>
      <w:bookmarkEnd w:id="133"/>
      <w:r>
        <w:instrText>" \l 3</w:instrText>
      </w:r>
      <w:r>
        <w:fldChar w:fldCharType="end"/>
      </w:r>
    </w:p>
    <w:p w:rsidR="007E2B9E" w:rsidRDefault="004D62B3">
      <w:pPr>
        <w:pStyle w:val="ProductList-Offering1SubSection"/>
        <w:outlineLvl w:val="3"/>
      </w:pPr>
      <w:bookmarkStart w:id="134" w:name="_Sec691"/>
      <w:r>
        <w:t>1. Dostupnost programa</w:t>
      </w:r>
      <w:bookmarkEnd w:id="134"/>
    </w:p>
    <w:p w:rsidR="007E2B9E" w:rsidRDefault="007E2B9E">
      <w:pPr>
        <w:pStyle w:val="ProductList-Body"/>
      </w:pPr>
    </w:p>
    <w:tbl>
      <w:tblPr>
        <w:tblStyle w:val="PURTable"/>
        <w:tblW w:w="0" w:type="dxa"/>
        <w:tblLook w:val="04A0" w:firstRow="1" w:lastRow="0" w:firstColumn="1" w:lastColumn="0" w:noHBand="0" w:noVBand="1"/>
      </w:tblPr>
      <w:tblGrid>
        <w:gridCol w:w="4049"/>
        <w:gridCol w:w="615"/>
        <w:gridCol w:w="719"/>
        <w:gridCol w:w="612"/>
        <w:gridCol w:w="607"/>
        <w:gridCol w:w="607"/>
        <w:gridCol w:w="611"/>
        <w:gridCol w:w="615"/>
        <w:gridCol w:w="634"/>
        <w:gridCol w:w="619"/>
        <w:gridCol w:w="613"/>
        <w:gridCol w:w="615"/>
      </w:tblGrid>
      <w:tr w:rsidR="007E2B9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E2B9E" w:rsidRDefault="004D62B3">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2B9E" w:rsidRDefault="004D62B3">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E2B9E" w:rsidRDefault="004D62B3">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2B9E" w:rsidRDefault="004D62B3">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2B9E" w:rsidRDefault="004D62B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2B9E" w:rsidRDefault="004D62B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2B9E" w:rsidRDefault="004D62B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2B9E" w:rsidRDefault="004D62B3">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2B9E" w:rsidRDefault="004D62B3">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2B9E" w:rsidRDefault="004D62B3">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2B9E" w:rsidRDefault="004D62B3">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2B9E" w:rsidRDefault="004D62B3">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7E2B9E">
        <w:tc>
          <w:tcPr>
            <w:tcW w:w="4160" w:type="dxa"/>
            <w:tcBorders>
              <w:top w:val="single" w:sz="6" w:space="0" w:color="FFFFFF"/>
              <w:left w:val="none" w:sz="4" w:space="0" w:color="6E6E6E"/>
              <w:bottom w:val="dashed" w:sz="4" w:space="0" w:color="BFBFBF"/>
              <w:right w:val="none" w:sz="4" w:space="0" w:color="6E6E6E"/>
            </w:tcBorders>
          </w:tcPr>
          <w:p w:rsidR="007E2B9E" w:rsidRDefault="004D62B3">
            <w:pPr>
              <w:pStyle w:val="ProductList-TableBody"/>
            </w:pPr>
            <w:r>
              <w:t>Klijentska licenca za upravljanje za System Center Configuration Manager 1606</w:t>
            </w:r>
            <w:r>
              <w:fldChar w:fldCharType="begin"/>
            </w:r>
            <w:r>
              <w:instrText xml:space="preserve"> XE "Klijentska licenca za upravljanje za System Center Configuration Manager 1606" </w:instrText>
            </w:r>
            <w:r>
              <w:fldChar w:fldCharType="end"/>
            </w:r>
            <w:r>
              <w:t xml:space="preserve"> po OSE-u</w:t>
            </w:r>
          </w:p>
        </w:tc>
        <w:tc>
          <w:tcPr>
            <w:tcW w:w="620" w:type="dxa"/>
            <w:tcBorders>
              <w:top w:val="single" w:sz="6" w:space="0" w:color="FFFFFF"/>
              <w:left w:val="none" w:sz="4" w:space="0" w:color="6E6E6E"/>
              <w:bottom w:val="dashed" w:sz="4" w:space="0" w:color="BFBFBF"/>
              <w:right w:val="none" w:sz="4" w:space="0" w:color="6E6E6E"/>
            </w:tcBorders>
          </w:tcPr>
          <w:p w:rsidR="007E2B9E" w:rsidRDefault="004D62B3">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rsidR="007E2B9E" w:rsidRDefault="007E2B9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7E2B9E" w:rsidRDefault="004D62B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7E2B9E" w:rsidRDefault="004D62B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7E2B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7E2B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7E2B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7E2B9E">
        <w:tc>
          <w:tcPr>
            <w:tcW w:w="4160" w:type="dxa"/>
            <w:tcBorders>
              <w:top w:val="dashed" w:sz="4" w:space="0" w:color="BFBFBF"/>
              <w:left w:val="none" w:sz="4" w:space="0" w:color="6E6E6E"/>
              <w:bottom w:val="dashed" w:sz="4" w:space="0" w:color="BFBFBF"/>
              <w:right w:val="none" w:sz="4" w:space="0" w:color="6E6E6E"/>
            </w:tcBorders>
          </w:tcPr>
          <w:p w:rsidR="007E2B9E" w:rsidRDefault="004D62B3">
            <w:pPr>
              <w:pStyle w:val="ProductList-TableBody"/>
            </w:pPr>
            <w:r>
              <w:t>Klijentska licenca za upravljanje za System Center 1606</w:t>
            </w:r>
            <w:r>
              <w:fldChar w:fldCharType="begin"/>
            </w:r>
            <w:r>
              <w:instrText xml:space="preserve"> XE "Klijentska licenca za upravljanje za System Center 1606" </w:instrText>
            </w:r>
            <w:r>
              <w:fldChar w:fldCharType="end"/>
            </w:r>
            <w:r>
              <w:fldChar w:fldCharType="begin"/>
            </w:r>
            <w:r>
              <w:instrText xml:space="preserve"> XE "" </w:instrText>
            </w:r>
            <w:r>
              <w:fldChar w:fldCharType="end"/>
            </w:r>
            <w:r>
              <w:t xml:space="preserve"> po korisniku</w:t>
            </w:r>
          </w:p>
        </w:tc>
        <w:tc>
          <w:tcPr>
            <w:tcW w:w="620" w:type="dxa"/>
            <w:tcBorders>
              <w:top w:val="dashed" w:sz="4" w:space="0" w:color="BFBFBF"/>
              <w:left w:val="none" w:sz="4" w:space="0" w:color="6E6E6E"/>
              <w:bottom w:val="dashed" w:sz="4" w:space="0" w:color="BFBFBF"/>
              <w:right w:val="none" w:sz="4" w:space="0" w:color="6E6E6E"/>
            </w:tcBorders>
          </w:tcPr>
          <w:p w:rsidR="007E2B9E" w:rsidRDefault="004D62B3">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rsidR="007E2B9E" w:rsidRDefault="007E2B9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E2B9E" w:rsidRDefault="004D62B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E2B9E" w:rsidRDefault="004D62B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7E2B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7E2B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7E2B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r>
      <w:tr w:rsidR="007E2B9E">
        <w:tc>
          <w:tcPr>
            <w:tcW w:w="4160" w:type="dxa"/>
            <w:tcBorders>
              <w:top w:val="dashed" w:sz="4" w:space="0" w:color="BFBFBF"/>
              <w:left w:val="none" w:sz="4" w:space="0" w:color="6E6E6E"/>
              <w:bottom w:val="none" w:sz="4" w:space="0" w:color="BFBFBF"/>
              <w:right w:val="none" w:sz="4" w:space="0" w:color="6E6E6E"/>
            </w:tcBorders>
          </w:tcPr>
          <w:p w:rsidR="007E2B9E" w:rsidRDefault="004D62B3">
            <w:pPr>
              <w:pStyle w:val="ProductList-TableBody"/>
            </w:pPr>
            <w:r>
              <w:t>Klijentska licenca za upravljanje za System Center 1606</w:t>
            </w:r>
            <w:r>
              <w:fldChar w:fldCharType="begin"/>
            </w:r>
            <w:r>
              <w:instrText xml:space="preserve"> XE "Klijentska licenca za upravljanje za System Center 1606" </w:instrText>
            </w:r>
            <w:r>
              <w:fldChar w:fldCharType="end"/>
            </w:r>
            <w:r>
              <w:t xml:space="preserve"> (</w:t>
            </w:r>
            <w:r>
              <w:fldChar w:fldCharType="begin"/>
            </w:r>
            <w:r>
              <w:instrText xml:space="preserve"> XE "" </w:instrText>
            </w:r>
            <w:r>
              <w:fldChar w:fldCharType="end"/>
            </w:r>
            <w:r>
              <w:t>Klijentska ML) (samo za studente/učenike)</w:t>
            </w:r>
          </w:p>
        </w:tc>
        <w:tc>
          <w:tcPr>
            <w:tcW w:w="620" w:type="dxa"/>
            <w:tcBorders>
              <w:top w:val="dashed" w:sz="4" w:space="0" w:color="BFBFBF"/>
              <w:left w:val="none" w:sz="4" w:space="0" w:color="6E6E6E"/>
              <w:bottom w:val="none" w:sz="4" w:space="0" w:color="BFBFBF"/>
              <w:right w:val="none" w:sz="4" w:space="0" w:color="6E6E6E"/>
            </w:tcBorders>
          </w:tcPr>
          <w:p w:rsidR="007E2B9E" w:rsidRDefault="004D62B3">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rsidR="007E2B9E" w:rsidRDefault="007E2B9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7E2B9E" w:rsidRDefault="004D62B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7E2B9E" w:rsidRDefault="004D62B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7E2B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7E2B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r>
    </w:tbl>
    <w:p w:rsidR="007E2B9E" w:rsidRDefault="004D62B3">
      <w:pPr>
        <w:pStyle w:val="ProductList-Offering1SubSection"/>
        <w:outlineLvl w:val="3"/>
      </w:pPr>
      <w:bookmarkStart w:id="135" w:name="_Sec746"/>
      <w:r>
        <w:t>2. Uslovi za proizvod</w:t>
      </w:r>
      <w:bookmarkEnd w:id="135"/>
    </w:p>
    <w:tbl>
      <w:tblPr>
        <w:tblStyle w:val="PURTable"/>
        <w:tblW w:w="0" w:type="dxa"/>
        <w:tblLook w:val="04A0" w:firstRow="1" w:lastRow="0" w:firstColumn="1" w:lastColumn="0" w:noHBand="0" w:noVBand="1"/>
      </w:tblPr>
      <w:tblGrid>
        <w:gridCol w:w="3639"/>
        <w:gridCol w:w="3643"/>
        <w:gridCol w:w="3634"/>
      </w:tblGrid>
      <w:tr w:rsidR="007E2B9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7E2B9E" w:rsidRDefault="004D62B3">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7E2B9E" w:rsidRDefault="004D62B3">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E2B9E" w:rsidRDefault="004D62B3">
            <w:pPr>
              <w:pStyle w:val="ProductList-TableBody"/>
            </w:pPr>
            <w:r>
              <w:rPr>
                <w:color w:val="404040"/>
              </w:rPr>
              <w:t>Kvalifikovano za Produženi period važenja: Nije primenjivo</w:t>
            </w:r>
          </w:p>
        </w:tc>
      </w:tr>
      <w:tr w:rsidR="007E2B9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2B9E" w:rsidRDefault="004D62B3">
            <w:pPr>
              <w:pStyle w:val="ProductList-TableBody"/>
            </w:pPr>
            <w:r>
              <w:rPr>
                <w:color w:val="404040"/>
              </w:rPr>
              <w:t xml:space="preserve">Ranija izdanja: Nije primenjivo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2B9E" w:rsidRDefault="004D62B3">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E2B9E" w:rsidRDefault="004D62B3">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7E2B9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2B9E" w:rsidRDefault="004D62B3">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2B9E" w:rsidRDefault="004D62B3">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2B9E" w:rsidRDefault="004D62B3">
            <w:pPr>
              <w:pStyle w:val="ProductList-TableBody"/>
            </w:pPr>
            <w:r>
              <w:rPr>
                <w:color w:val="404040"/>
              </w:rPr>
              <w:t>Kvalifikovano za smanjenje: Nije primenjivo</w:t>
            </w:r>
          </w:p>
        </w:tc>
      </w:tr>
      <w:tr w:rsidR="007E2B9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2B9E" w:rsidRDefault="004D62B3">
            <w:pPr>
              <w:pStyle w:val="ProductList-TableBody"/>
            </w:pPr>
            <w:r>
              <w:rPr>
                <w:color w:val="404040"/>
              </w:rPr>
              <w:t>Kvalifikovano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2B9E" w:rsidRDefault="004D62B3">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2B9E" w:rsidRDefault="004D62B3">
            <w:pPr>
              <w:pStyle w:val="ProductList-TableBody"/>
            </w:pPr>
            <w:r>
              <w:rPr>
                <w:color w:val="404040"/>
              </w:rPr>
              <w:t>Kvalifikovano za True-Up: Nije primenjivo</w:t>
            </w:r>
          </w:p>
        </w:tc>
      </w:tr>
      <w:tr w:rsidR="007E2B9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2B9E" w:rsidRDefault="004D62B3">
            <w:pPr>
              <w:pStyle w:val="ProductList-TableBody"/>
            </w:pPr>
            <w:r>
              <w:rPr>
                <w:color w:val="404040"/>
              </w:rPr>
              <w:t xml:space="preserve">UTD popust: Nije primenjivo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2B9E" w:rsidRDefault="007E2B9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2B9E" w:rsidRDefault="007E2B9E">
            <w:pPr>
              <w:pStyle w:val="ProductList-TableBody"/>
            </w:pPr>
          </w:p>
        </w:tc>
      </w:tr>
    </w:tbl>
    <w:p w:rsidR="007E2B9E" w:rsidRDefault="004D62B3">
      <w:pPr>
        <w:pStyle w:val="ProductList-Offering1SubSection"/>
        <w:outlineLvl w:val="3"/>
      </w:pPr>
      <w:bookmarkStart w:id="136" w:name="_Sec802"/>
      <w:r>
        <w:t>3. Korisnička prava</w:t>
      </w:r>
      <w:bookmarkEnd w:id="136"/>
    </w:p>
    <w:tbl>
      <w:tblPr>
        <w:tblStyle w:val="PURTable"/>
        <w:tblW w:w="0" w:type="dxa"/>
        <w:tblLook w:val="04A0" w:firstRow="1" w:lastRow="0" w:firstColumn="1" w:lastColumn="0" w:noHBand="0" w:noVBand="1"/>
      </w:tblPr>
      <w:tblGrid>
        <w:gridCol w:w="3644"/>
        <w:gridCol w:w="3630"/>
        <w:gridCol w:w="3642"/>
      </w:tblGrid>
      <w:tr w:rsidR="007E2B9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E2B9E" w:rsidRDefault="004D62B3">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4">
              <w:r>
                <w:rPr>
                  <w:color w:val="00467F"/>
                  <w:u w:val="single"/>
                </w:rPr>
                <w:t>Serveri za upravljanje</w:t>
              </w:r>
            </w:hyperlink>
          </w:p>
        </w:tc>
        <w:tc>
          <w:tcPr>
            <w:tcW w:w="4040" w:type="dxa"/>
            <w:tcBorders>
              <w:top w:val="single" w:sz="18" w:space="0" w:color="00188F"/>
              <w:left w:val="single" w:sz="4" w:space="0" w:color="000000"/>
              <w:bottom w:val="single" w:sz="4" w:space="0" w:color="000000"/>
              <w:right w:val="single" w:sz="4" w:space="0" w:color="000000"/>
            </w:tcBorders>
          </w:tcPr>
          <w:p w:rsidR="007E2B9E" w:rsidRDefault="004D62B3">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E2B9E" w:rsidRDefault="004D62B3">
            <w:pPr>
              <w:pStyle w:val="ProductList-TableBody"/>
            </w:pPr>
            <w:r>
              <w:rPr>
                <w:color w:val="404040"/>
              </w:rPr>
              <w:t>Dodatni softver: Nije primenjivo</w:t>
            </w:r>
          </w:p>
        </w:tc>
      </w:tr>
      <w:tr w:rsidR="007E2B9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2B9E" w:rsidRDefault="004D62B3">
            <w:pPr>
              <w:pStyle w:val="ProductList-TableBody"/>
            </w:pPr>
            <w:r>
              <w:rPr>
                <w:color w:val="404040"/>
              </w:rPr>
              <w:t>Zahtev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pPr>
            <w:r>
              <w:fldChar w:fldCharType="begin"/>
            </w:r>
            <w:r>
              <w:instrText xml:space="preserve"> AutoTextList   \s NoStyle \t "Obuhvaćene tehnologije: Označava druge Microsoft komponente obuhvaćene Proizvodom; detalje potražite u odeljku Obuhvaćene tehnologije u Opštim uslovima licenciranja." </w:instrText>
            </w:r>
            <w:r>
              <w:fldChar w:fldCharType="separate"/>
            </w:r>
            <w:r>
              <w:rPr>
                <w:color w:val="0563C1"/>
              </w:rPr>
              <w:t>Obuhvaćene tehnologije</w:t>
            </w:r>
            <w:r>
              <w:fldChar w:fldCharType="end"/>
            </w:r>
            <w:r>
              <w:t>: SQL Server tehnologija, Windows softverske komponente</w:t>
            </w:r>
          </w:p>
        </w:tc>
      </w:tr>
      <w:tr w:rsidR="007E2B9E">
        <w:tc>
          <w:tcPr>
            <w:tcW w:w="404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pPr>
            <w:r>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Funkcije zasnovane na internetu</w:t>
              </w:r>
            </w:hyperlink>
            <w:r>
              <w:t xml:space="preserve">, </w:t>
            </w:r>
            <w:hyperlink w:anchor="_Sec537">
              <w:r>
                <w:rPr>
                  <w:color w:val="00467F"/>
                  <w:u w:val="single"/>
                </w:rPr>
                <w:t>Bing mape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2B9E" w:rsidRDefault="007E2B9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2B9E" w:rsidRDefault="007E2B9E">
            <w:pPr>
              <w:pStyle w:val="ProductList-TableBody"/>
            </w:pPr>
          </w:p>
        </w:tc>
      </w:tr>
    </w:tbl>
    <w:p w:rsidR="007E2B9E" w:rsidRDefault="007E2B9E">
      <w:pPr>
        <w:pStyle w:val="ProductList-Body"/>
      </w:pPr>
    </w:p>
    <w:p w:rsidR="007E2B9E" w:rsidRDefault="004D62B3">
      <w:pPr>
        <w:pStyle w:val="ProductList-ClauseHeading"/>
        <w:outlineLvl w:val="4"/>
      </w:pPr>
      <w:r>
        <w:t>3.1 Licenca za upravljanje</w:t>
      </w:r>
    </w:p>
    <w:tbl>
      <w:tblPr>
        <w:tblStyle w:val="PURTable"/>
        <w:tblW w:w="0" w:type="dxa"/>
        <w:tblLook w:val="04A0" w:firstRow="1" w:lastRow="0" w:firstColumn="1" w:lastColumn="0" w:noHBand="0" w:noVBand="1"/>
      </w:tblPr>
      <w:tblGrid>
        <w:gridCol w:w="3631"/>
        <w:gridCol w:w="3652"/>
        <w:gridCol w:w="3633"/>
      </w:tblGrid>
      <w:tr w:rsidR="007E2B9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E2B9E" w:rsidRDefault="004D62B3">
            <w:pPr>
              <w:pStyle w:val="ProductList-TableBody"/>
            </w:pPr>
            <w:r>
              <w:t>Klijentska licenca za upravljanje</w:t>
            </w:r>
          </w:p>
        </w:tc>
        <w:tc>
          <w:tcPr>
            <w:tcW w:w="4040" w:type="dxa"/>
            <w:tcBorders>
              <w:top w:val="single" w:sz="18" w:space="0" w:color="0072C6"/>
              <w:left w:val="single" w:sz="4" w:space="0" w:color="000000"/>
              <w:bottom w:val="none" w:sz="4" w:space="0" w:color="000000"/>
              <w:right w:val="none" w:sz="4" w:space="0" w:color="000000"/>
            </w:tcBorders>
          </w:tcPr>
          <w:p w:rsidR="007E2B9E" w:rsidRDefault="004D62B3">
            <w:pPr>
              <w:pStyle w:val="ProductList-TableBody"/>
            </w:pPr>
            <w:r>
              <w:t>System Center Configuration Manager 1606 (Korisnik ili OSE)</w:t>
            </w:r>
          </w:p>
        </w:tc>
        <w:tc>
          <w:tcPr>
            <w:tcW w:w="4040" w:type="dxa"/>
            <w:tcBorders>
              <w:top w:val="single" w:sz="18" w:space="0" w:color="0072C6"/>
              <w:left w:val="none" w:sz="4" w:space="0" w:color="000000"/>
              <w:bottom w:val="none" w:sz="4" w:space="0" w:color="000000"/>
              <w:right w:val="single" w:sz="4" w:space="0" w:color="000000"/>
            </w:tcBorders>
          </w:tcPr>
          <w:p w:rsidR="007E2B9E" w:rsidRDefault="004D62B3">
            <w:pPr>
              <w:pStyle w:val="ProductList-TableBody"/>
            </w:pPr>
            <w:r>
              <w:t xml:space="preserve">Licence jednake Licenci za upravljanje (pogledajte </w:t>
            </w:r>
            <w:hyperlink w:anchor="_Sec591">
              <w:r>
                <w:rPr>
                  <w:color w:val="00467F"/>
                  <w:u w:val="single"/>
                </w:rPr>
                <w:t>Dodatak A</w:t>
              </w:r>
            </w:hyperlink>
            <w:r>
              <w:t>)</w:t>
            </w:r>
          </w:p>
        </w:tc>
      </w:tr>
      <w:tr w:rsidR="007E2B9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E2B9E" w:rsidRDefault="007E2B9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E2B9E" w:rsidRDefault="004D62B3">
            <w:pPr>
              <w:pStyle w:val="ProductList-TableBody"/>
            </w:pPr>
            <w:r>
              <w:t>Korisnički SL za Microsoft Intune</w:t>
            </w:r>
            <w:r>
              <w:fldChar w:fldCharType="begin"/>
            </w:r>
            <w:r>
              <w:instrText xml:space="preserve"> XE "Korisnički SL za Microsoft Intune"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rsidR="007E2B9E" w:rsidRDefault="007E2B9E">
            <w:pPr>
              <w:pStyle w:val="ProductList-TableBody"/>
            </w:pPr>
          </w:p>
        </w:tc>
      </w:tr>
    </w:tbl>
    <w:p w:rsidR="007E2B9E" w:rsidRDefault="007E2B9E">
      <w:pPr>
        <w:pStyle w:val="ProductList-Body"/>
      </w:pPr>
    </w:p>
    <w:p w:rsidR="007E2B9E" w:rsidRDefault="004D62B3">
      <w:pPr>
        <w:pStyle w:val="ProductList-ClauseHeading"/>
        <w:outlineLvl w:val="4"/>
      </w:pPr>
      <w:r>
        <w:t>3.2 SQL Server tehnologija</w:t>
      </w:r>
    </w:p>
    <w:p w:rsidR="007E2B9E" w:rsidRDefault="004D62B3">
      <w:pPr>
        <w:pStyle w:val="ProductList-Body"/>
      </w:pPr>
      <w:r>
        <w:t xml:space="preserve">Klijent može da pokrene neograničeni broj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 xml:space="preserve"> bilo kog softvera SQL Server baze podataka uključenog u Proizvod u jednom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OSE-u</w:t>
      </w:r>
      <w:r>
        <w:fldChar w:fldCharType="end"/>
      </w:r>
      <w:r>
        <w:t xml:space="preserve"> samo za svrhu podrške tom Proizvodu ili bilo kom drugom proizvodu koji uključuje softver SQL Server baze podataka.</w:t>
      </w:r>
    </w:p>
    <w:p w:rsidR="007E2B9E" w:rsidRDefault="004D62B3">
      <w:pPr>
        <w:pStyle w:val="ProductList-Offering1SubSection"/>
        <w:outlineLvl w:val="3"/>
      </w:pPr>
      <w:bookmarkStart w:id="137" w:name="_Sec839"/>
      <w:r>
        <w:t>4. Software Assurance</w:t>
      </w:r>
      <w:bookmarkEnd w:id="137"/>
    </w:p>
    <w:tbl>
      <w:tblPr>
        <w:tblStyle w:val="PURTable"/>
        <w:tblW w:w="0" w:type="dxa"/>
        <w:tblLook w:val="04A0" w:firstRow="1" w:lastRow="0" w:firstColumn="1" w:lastColumn="0" w:noHBand="0" w:noVBand="1"/>
      </w:tblPr>
      <w:tblGrid>
        <w:gridCol w:w="3640"/>
        <w:gridCol w:w="3646"/>
        <w:gridCol w:w="3630"/>
      </w:tblGrid>
      <w:tr w:rsidR="007E2B9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E2B9E" w:rsidRDefault="004D62B3">
            <w:pPr>
              <w:pStyle w:val="ProductList-TableBody"/>
            </w:pPr>
            <w:r>
              <w:fldChar w:fldCharType="begin"/>
            </w:r>
            <w:r>
              <w:instrText xml:space="preserve"> AutoTextList   \s NoStyle \t "SA pogodnosti: Označava kategoriju Proizvoda u svrhe utvrđivanja SA pogodnosti koje se široko primenjuju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E2B9E" w:rsidRDefault="004D62B3">
            <w:pPr>
              <w:pStyle w:val="ProductList-TableBody"/>
            </w:pPr>
            <w:r>
              <w:fldChar w:fldCharType="begin"/>
            </w:r>
            <w:r>
              <w:instrText xml:space="preserve"> AutoTextList   \s NoStyle \t "Oporavak od katastrofe: Prava na raspolaganju SA klijentima za korišćenje softvera za svrhe uslovnog oporavka od katastrofe; detalje potražite u odeljku Serveri – Prava na oporavak od katastrofe u Dodatku B – Software Assurance." </w:instrText>
            </w:r>
            <w:r>
              <w:fldChar w:fldCharType="separate"/>
            </w:r>
            <w:r>
              <w:rPr>
                <w:color w:val="0563C1"/>
              </w:rPr>
              <w:t>Oporavak od katastrofe</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E2B9E" w:rsidRDefault="004D62B3">
            <w:pPr>
              <w:pStyle w:val="ProductList-TableBody"/>
            </w:pPr>
            <w:r>
              <w:rPr>
                <w:color w:val="404040"/>
              </w:rPr>
              <w:t>Predajna prava: Nije primenjivo</w:t>
            </w:r>
          </w:p>
        </w:tc>
      </w:tr>
      <w:tr w:rsidR="007E2B9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2B9E" w:rsidRDefault="004D62B3">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pPr>
            <w:r>
              <w:fldChar w:fldCharType="begin"/>
            </w:r>
            <w:r>
              <w:instrText xml:space="preserve"> AutoTextList   \s NoStyle \t "Prava migracije: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migracije</w:t>
            </w:r>
            <w:r>
              <w:fldChar w:fldCharType="end"/>
            </w:r>
            <w:r>
              <w:t xml:space="preserve">: </w:t>
            </w:r>
            <w:hyperlink r:id="rId56">
              <w:r>
                <w:rPr>
                  <w:color w:val="00467F"/>
                  <w:u w:val="single"/>
                </w:rPr>
                <w:t>Lista proizvoda – oktobar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2B9E" w:rsidRDefault="004D62B3">
            <w:pPr>
              <w:pStyle w:val="ProductList-TableBody"/>
            </w:pPr>
            <w:r>
              <w:rPr>
                <w:color w:val="404040"/>
              </w:rPr>
              <w:t>Prava rominga: Nije primenjivo</w:t>
            </w:r>
          </w:p>
        </w:tc>
      </w:tr>
      <w:tr w:rsidR="007E2B9E">
        <w:tc>
          <w:tcPr>
            <w:tcW w:w="404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pPr>
            <w:r>
              <w:fldChar w:fldCharType="begin"/>
            </w:r>
            <w:r>
              <w:instrText xml:space="preserve"> AutoTextList   \s NoStyle \t "Samostalno pružanje usluga hostinga: SA pogodnost kojom se dozvoljava korišćenje Proizvoda za svrhe uslovnog hostinga; detalje potražite u Serveri – odeljak Samostalno hostovane aplikacije u Dodatku B – Software Assurance." </w:instrText>
            </w:r>
            <w:r>
              <w:fldChar w:fldCharType="separate"/>
            </w:r>
            <w:r>
              <w:rPr>
                <w:color w:val="0563C1"/>
              </w:rPr>
              <w:t>Samostalno pružanje usluga hostinga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2B9E" w:rsidRDefault="004D62B3">
            <w:pPr>
              <w:pStyle w:val="ProductList-TableBody"/>
            </w:pPr>
            <w:r>
              <w:rPr>
                <w:color w:val="404040"/>
              </w:rPr>
              <w:t>SA ekvivalentna prava: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2B9E" w:rsidRDefault="007E2B9E">
            <w:pPr>
              <w:pStyle w:val="ProductList-TableBody"/>
            </w:pPr>
          </w:p>
        </w:tc>
      </w:tr>
    </w:tbl>
    <w:p w:rsidR="007E2B9E" w:rsidRDefault="007E2B9E">
      <w:pPr>
        <w:pStyle w:val="ProductList-Body"/>
      </w:pPr>
    </w:p>
    <w:p w:rsidR="007E2B9E" w:rsidRDefault="004D62B3">
      <w:pPr>
        <w:pStyle w:val="ProductList-ClauseHeading"/>
        <w:outlineLvl w:val="4"/>
      </w:pPr>
      <w:r>
        <w:t>4.1 System Center Configuration Manager – VDI prava</w:t>
      </w:r>
    </w:p>
    <w:p w:rsidR="007E2B9E" w:rsidRDefault="004D62B3">
      <w:pPr>
        <w:pStyle w:val="ProductList-Body"/>
      </w:pPr>
      <w:r>
        <w:t>Klijent sa aktivnim SA pokrićem za CML licence za System Center Configuration Manager, Core CAL licence</w:t>
      </w:r>
      <w:r>
        <w:fldChar w:fldCharType="begin"/>
      </w:r>
      <w:r>
        <w:instrText xml:space="preserve"> XE "Core CAL licence" </w:instrText>
      </w:r>
      <w:r>
        <w:fldChar w:fldCharType="end"/>
      </w:r>
      <w:r>
        <w:t xml:space="preserve"> ili CAL za preduzeća</w:t>
      </w:r>
      <w:r>
        <w:fldChar w:fldCharType="begin"/>
      </w:r>
      <w:r>
        <w:instrText xml:space="preserve"> XE "CAL za preduzeća" </w:instrText>
      </w:r>
      <w:r>
        <w:fldChar w:fldCharType="end"/>
      </w:r>
      <w:r>
        <w:t xml:space="preserve"> (svaka „VDI kvalifikujuća licenca“) može da koristi softver za upravljanje, u bilo kom trenutku, do četiri </w:t>
      </w:r>
      <w:r>
        <w:fldChar w:fldCharType="begin"/>
      </w:r>
      <w:r>
        <w:instrText xml:space="preserve"> AutoTextList   \s NoStyle \t "Virtuelni OSE označava Okruženje operativnih sistema konfigurisano za korišćenje na virtuelnom hardverskom sistemu" </w:instrText>
      </w:r>
      <w:r>
        <w:fldChar w:fldCharType="separate"/>
      </w:r>
      <w:r>
        <w:rPr>
          <w:color w:val="0563C1"/>
        </w:rPr>
        <w:t>Virtuelna OSE okruženja</w:t>
      </w:r>
      <w:r>
        <w:fldChar w:fldCharType="end"/>
      </w:r>
      <w:r>
        <w:t xml:space="preserve"> u kojima je pokrenut softver koji se koristi sa udaljene tačke ili ga koristi korisnik kome je dodeljena ta VDI kvalifikujuća </w:t>
      </w:r>
      <w:r>
        <w:fldChar w:fldCharType="begin"/>
      </w:r>
      <w:r>
        <w:instrText xml:space="preserve"> AutoTextList   \s NoStyle \t "Licenca se odnosi na pravo da se Proizvod preuzme, instalira, koristi i da mu se pristupa." </w:instrText>
      </w:r>
      <w:r>
        <w:fldChar w:fldCharType="separate"/>
      </w:r>
      <w:r>
        <w:rPr>
          <w:color w:val="0563C1"/>
        </w:rPr>
        <w:t>licenca</w:t>
      </w:r>
      <w:r>
        <w:fldChar w:fldCharType="end"/>
      </w:r>
      <w:r>
        <w:t xml:space="preserve">. Svako </w:t>
      </w:r>
      <w:r>
        <w:fldChar w:fldCharType="begin"/>
      </w:r>
      <w:r>
        <w:instrText xml:space="preserve"> AutoTextList   \s NoStyle \t "Virtuelni OSE označava Okruženje operativnih sistema konfigurisano za korišćenje na virtuelnom hardverskom sistemu" </w:instrText>
      </w:r>
      <w:r>
        <w:fldChar w:fldCharType="separate"/>
      </w:r>
      <w:r>
        <w:rPr>
          <w:color w:val="0563C1"/>
        </w:rPr>
        <w:t>Virtuelno OSE okruženje</w:t>
      </w:r>
      <w:r>
        <w:fldChar w:fldCharType="end"/>
      </w:r>
      <w:r>
        <w:t xml:space="preserve"> se može pokrenuti na različitim hostovima na infrastrukturi virtuelne radne površine.</w:t>
      </w:r>
    </w:p>
    <w:p w:rsidR="007E2B9E" w:rsidRDefault="007E2B9E">
      <w:pPr>
        <w:pStyle w:val="ProductList-Body"/>
      </w:pPr>
    </w:p>
    <w:p w:rsidR="007E2B9E" w:rsidRDefault="004D62B3">
      <w:pPr>
        <w:pStyle w:val="ProductList-ClauseHeading"/>
        <w:outlineLvl w:val="4"/>
      </w:pPr>
      <w:r>
        <w:t>4.2 Prava na trenutnu granu usluge System Center Configuration Manager</w:t>
      </w:r>
    </w:p>
    <w:p w:rsidR="007E2B9E" w:rsidRDefault="004D62B3">
      <w:pPr>
        <w:pStyle w:val="ProductList-Body"/>
      </w:pPr>
      <w:r>
        <w:t>Klijenti s aktivnim SA pokrićem za licence za System Center Configuration Manager, ili licence ekvivalentne ML licencama, smeju da instaliraju i koriste Trenutnu granu usluge System Center Configuration Manager.</w:t>
      </w:r>
    </w:p>
    <w:p w:rsidR="007E2B9E" w:rsidRDefault="007E2B9E">
      <w:pPr>
        <w:pStyle w:val="ProductList-Body"/>
        <w:jc w:val="right"/>
      </w:pPr>
    </w:p>
    <w:tbl>
      <w:tblPr>
        <w:tblStyle w:val="PURTable"/>
        <w:tblW w:w="0" w:type="dxa"/>
        <w:tblLook w:val="04A0" w:firstRow="1" w:lastRow="0" w:firstColumn="1" w:lastColumn="0" w:noHBand="0" w:noVBand="1"/>
      </w:tblPr>
      <w:tblGrid>
        <w:gridCol w:w="10916"/>
      </w:tblGrid>
      <w:tr w:rsidR="007E2B9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E2B9E" w:rsidRDefault="00263A56">
            <w:pPr>
              <w:pStyle w:val="ProductList-TableBody"/>
              <w:jc w:val="right"/>
            </w:pPr>
            <w:hyperlink w:anchor="_Sec842">
              <w:r w:rsidR="004D62B3">
                <w:rPr>
                  <w:color w:val="00467F"/>
                  <w:sz w:val="14"/>
                  <w:u w:val="single"/>
                </w:rPr>
                <w:t>Sadržaj</w:t>
              </w:r>
            </w:hyperlink>
            <w:r w:rsidR="004D62B3">
              <w:rPr>
                <w:sz w:val="14"/>
              </w:rPr>
              <w:t>/</w:t>
            </w:r>
            <w:hyperlink w:anchor="_Sec549">
              <w:r w:rsidR="004D62B3">
                <w:rPr>
                  <w:color w:val="00467F"/>
                  <w:sz w:val="14"/>
                  <w:u w:val="single"/>
                </w:rPr>
                <w:t>Rečnik</w:t>
              </w:r>
            </w:hyperlink>
            <w:r w:rsidR="004D62B3">
              <w:rPr>
                <w:sz w:val="14"/>
              </w:rPr>
              <w:t>/</w:t>
            </w:r>
            <w:hyperlink w:anchor="_Sec844">
              <w:r w:rsidR="004D62B3">
                <w:rPr>
                  <w:color w:val="00467F"/>
                  <w:sz w:val="14"/>
                  <w:u w:val="single"/>
                </w:rPr>
                <w:t>Indeks</w:t>
              </w:r>
            </w:hyperlink>
          </w:p>
        </w:tc>
      </w:tr>
    </w:tbl>
    <w:p w:rsidR="007E2B9E" w:rsidRDefault="007E2B9E">
      <w:pPr>
        <w:pStyle w:val="ProductList-Body"/>
      </w:pPr>
    </w:p>
    <w:p w:rsidR="007E2B9E" w:rsidRDefault="004D62B3">
      <w:pPr>
        <w:pStyle w:val="ProductList-Offering2HeadingNoBorder"/>
        <w:outlineLvl w:val="2"/>
      </w:pPr>
      <w:bookmarkStart w:id="138" w:name="_Sec643"/>
      <w:r>
        <w:t>System Center Data Protection Manager</w:t>
      </w:r>
      <w:bookmarkEnd w:id="138"/>
      <w:r>
        <w:fldChar w:fldCharType="begin"/>
      </w:r>
      <w:r>
        <w:instrText xml:space="preserve"> TC "</w:instrText>
      </w:r>
      <w:bookmarkStart w:id="139" w:name="_Toc502073409"/>
      <w:r>
        <w:instrText>System Center Data Protection Manager</w:instrText>
      </w:r>
      <w:bookmarkEnd w:id="139"/>
      <w:r>
        <w:instrText>" \l 3</w:instrText>
      </w:r>
      <w:r>
        <w:fldChar w:fldCharType="end"/>
      </w:r>
    </w:p>
    <w:p w:rsidR="007E2B9E" w:rsidRDefault="004D62B3">
      <w:pPr>
        <w:pStyle w:val="ProductList-Offering1SubSection"/>
        <w:outlineLvl w:val="3"/>
      </w:pPr>
      <w:bookmarkStart w:id="140" w:name="_Sec690"/>
      <w:r>
        <w:t>1. Dostupnost programa</w:t>
      </w:r>
      <w:bookmarkEnd w:id="140"/>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7E2B9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E2B9E" w:rsidRDefault="004D62B3">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2B9E" w:rsidRDefault="004D62B3">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2B9E" w:rsidRDefault="004D62B3">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2B9E" w:rsidRDefault="004D62B3">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2B9E" w:rsidRDefault="004D62B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E2B9E" w:rsidRDefault="004D62B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2B9E" w:rsidRDefault="004D62B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2B9E" w:rsidRDefault="004D62B3">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2B9E" w:rsidRDefault="004D62B3">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2B9E" w:rsidRDefault="004D62B3">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2B9E" w:rsidRDefault="004D62B3">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2B9E" w:rsidRDefault="004D62B3">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7E2B9E">
        <w:tc>
          <w:tcPr>
            <w:tcW w:w="4160" w:type="dxa"/>
            <w:tcBorders>
              <w:top w:val="single" w:sz="6" w:space="0" w:color="FFFFFF"/>
              <w:left w:val="none" w:sz="4" w:space="0" w:color="6E6E6E"/>
              <w:bottom w:val="dashed" w:sz="4" w:space="0" w:color="BFBFBF"/>
              <w:right w:val="none" w:sz="4" w:space="0" w:color="6E6E6E"/>
            </w:tcBorders>
          </w:tcPr>
          <w:p w:rsidR="007E2B9E" w:rsidRDefault="004D62B3">
            <w:pPr>
              <w:pStyle w:val="ProductList-TableBody"/>
            </w:pPr>
            <w:r>
              <w:t>System Center 2016 Data Protection Manager</w:t>
            </w:r>
            <w:r>
              <w:fldChar w:fldCharType="begin"/>
            </w:r>
            <w:r>
              <w:instrText xml:space="preserve"> XE "System Center 2016 Data Protection Manager" </w:instrText>
            </w:r>
            <w:r>
              <w:fldChar w:fldCharType="end"/>
            </w:r>
            <w:r>
              <w:t xml:space="preserve"> (klijentska ML) po OSE okruženju</w:t>
            </w:r>
          </w:p>
        </w:tc>
        <w:tc>
          <w:tcPr>
            <w:tcW w:w="620" w:type="dxa"/>
            <w:tcBorders>
              <w:top w:val="single" w:sz="6" w:space="0" w:color="FFFFFF"/>
              <w:left w:val="none" w:sz="4" w:space="0" w:color="6E6E6E"/>
              <w:bottom w:val="dashed" w:sz="4" w:space="0" w:color="BFBFBF"/>
              <w:right w:val="none" w:sz="4" w:space="0" w:color="6E6E6E"/>
            </w:tcBorders>
          </w:tcPr>
          <w:p w:rsidR="007E2B9E" w:rsidRDefault="004D62B3">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7E2B9E" w:rsidRDefault="004D62B3">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7E2B9E" w:rsidRDefault="004D62B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7E2B9E" w:rsidRDefault="004D62B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7E2B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7E2B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7E2B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7E2B9E">
        <w:tc>
          <w:tcPr>
            <w:tcW w:w="4160" w:type="dxa"/>
            <w:tcBorders>
              <w:top w:val="dashed" w:sz="4" w:space="0" w:color="BFBFBF"/>
              <w:left w:val="none" w:sz="4" w:space="0" w:color="6E6E6E"/>
              <w:bottom w:val="none" w:sz="4" w:space="0" w:color="BFBFBF"/>
              <w:right w:val="none" w:sz="4" w:space="0" w:color="6E6E6E"/>
            </w:tcBorders>
          </w:tcPr>
          <w:p w:rsidR="007E2B9E" w:rsidRDefault="004D62B3">
            <w:pPr>
              <w:pStyle w:val="ProductList-TableBody"/>
            </w:pPr>
            <w:r>
              <w:t>System Center 2016 Data Protection Manager</w:t>
            </w:r>
            <w:r>
              <w:fldChar w:fldCharType="begin"/>
            </w:r>
            <w:r>
              <w:instrText xml:space="preserve"> XE "System Center 2016 Data Protection Manager" </w:instrText>
            </w:r>
            <w:r>
              <w:fldChar w:fldCharType="end"/>
            </w:r>
            <w:r>
              <w:t xml:space="preserve"> (klijentska ML) po korisniku</w:t>
            </w:r>
          </w:p>
        </w:tc>
        <w:tc>
          <w:tcPr>
            <w:tcW w:w="620" w:type="dxa"/>
            <w:tcBorders>
              <w:top w:val="dashed" w:sz="4" w:space="0" w:color="BFBFBF"/>
              <w:left w:val="none" w:sz="4" w:space="0" w:color="6E6E6E"/>
              <w:bottom w:val="none" w:sz="4" w:space="0" w:color="BFBFBF"/>
              <w:right w:val="none" w:sz="4" w:space="0" w:color="6E6E6E"/>
            </w:tcBorders>
          </w:tcPr>
          <w:p w:rsidR="007E2B9E" w:rsidRDefault="004D62B3">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7E2B9E" w:rsidRDefault="007E2B9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7E2B9E" w:rsidRDefault="004D62B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7E2B9E" w:rsidRDefault="004D62B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7E2B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7E2B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7E2B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r>
    </w:tbl>
    <w:p w:rsidR="007E2B9E" w:rsidRDefault="004D62B3">
      <w:pPr>
        <w:pStyle w:val="ProductList-Offering1SubSection"/>
        <w:outlineLvl w:val="3"/>
      </w:pPr>
      <w:bookmarkStart w:id="141" w:name="_Sec745"/>
      <w:r>
        <w:t>2. Uslovi za proizvod</w:t>
      </w:r>
      <w:bookmarkEnd w:id="141"/>
    </w:p>
    <w:tbl>
      <w:tblPr>
        <w:tblStyle w:val="PURTable"/>
        <w:tblW w:w="0" w:type="dxa"/>
        <w:tblLook w:val="04A0" w:firstRow="1" w:lastRow="0" w:firstColumn="1" w:lastColumn="0" w:noHBand="0" w:noVBand="1"/>
      </w:tblPr>
      <w:tblGrid>
        <w:gridCol w:w="3637"/>
        <w:gridCol w:w="3644"/>
        <w:gridCol w:w="3635"/>
      </w:tblGrid>
      <w:tr w:rsidR="007E2B9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E2B9E" w:rsidRDefault="004D62B3">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Komponenta System Center Data Protection Manager paketa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7E2B9E" w:rsidRDefault="004D62B3">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E2B9E" w:rsidRDefault="004D62B3">
            <w:pPr>
              <w:pStyle w:val="ProductList-TableBody"/>
            </w:pPr>
            <w:r>
              <w:rPr>
                <w:color w:val="404040"/>
              </w:rPr>
              <w:t>Ranija izdanja: Nije primenjivo</w:t>
            </w:r>
          </w:p>
        </w:tc>
      </w:tr>
      <w:tr w:rsidR="007E2B9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2B9E" w:rsidRDefault="004D62B3">
            <w:pPr>
              <w:pStyle w:val="ProductList-TableBody"/>
            </w:pPr>
            <w:r>
              <w:rPr>
                <w:color w:val="404040"/>
              </w:rPr>
              <w:t>Kvalifikovano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2B9E" w:rsidRDefault="004D62B3">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7E2B9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2B9E" w:rsidRDefault="004D62B3">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2B9E" w:rsidRDefault="004D62B3">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2B9E" w:rsidRDefault="004D62B3">
            <w:pPr>
              <w:pStyle w:val="ProductList-TableBody"/>
            </w:pPr>
            <w:r>
              <w:rPr>
                <w:color w:val="404040"/>
              </w:rPr>
              <w:t>Kvalifikovano za smanjenje: Nije primenjivo</w:t>
            </w:r>
          </w:p>
        </w:tc>
      </w:tr>
      <w:tr w:rsidR="007E2B9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2B9E" w:rsidRDefault="004D62B3">
            <w:pPr>
              <w:pStyle w:val="ProductList-TableBody"/>
            </w:pPr>
            <w:r>
              <w:rPr>
                <w:color w:val="404040"/>
              </w:rPr>
              <w:t>Kvalifikovano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2B9E" w:rsidRDefault="004D62B3">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2B9E" w:rsidRDefault="004D62B3">
            <w:pPr>
              <w:pStyle w:val="ProductList-TableBody"/>
            </w:pPr>
            <w:r>
              <w:rPr>
                <w:color w:val="404040"/>
              </w:rPr>
              <w:t>Kvalifikovano za True-Up: Nije primenjivo</w:t>
            </w:r>
          </w:p>
        </w:tc>
      </w:tr>
      <w:tr w:rsidR="007E2B9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2B9E" w:rsidRDefault="004D62B3">
            <w:pPr>
              <w:pStyle w:val="ProductList-TableBody"/>
            </w:pPr>
            <w:r>
              <w:rPr>
                <w:color w:val="404040"/>
              </w:rPr>
              <w:t>UTD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2B9E" w:rsidRDefault="007E2B9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2B9E" w:rsidRDefault="007E2B9E">
            <w:pPr>
              <w:pStyle w:val="ProductList-TableBody"/>
            </w:pPr>
          </w:p>
        </w:tc>
      </w:tr>
    </w:tbl>
    <w:p w:rsidR="007E2B9E" w:rsidRDefault="004D62B3">
      <w:pPr>
        <w:pStyle w:val="ProductList-Offering1SubSection"/>
        <w:outlineLvl w:val="3"/>
      </w:pPr>
      <w:bookmarkStart w:id="142" w:name="_Sec801"/>
      <w:r>
        <w:t>3. Korisnička prava</w:t>
      </w:r>
      <w:bookmarkEnd w:id="142"/>
    </w:p>
    <w:tbl>
      <w:tblPr>
        <w:tblStyle w:val="PURTable"/>
        <w:tblW w:w="0" w:type="dxa"/>
        <w:tblLook w:val="04A0" w:firstRow="1" w:lastRow="0" w:firstColumn="1" w:lastColumn="0" w:noHBand="0" w:noVBand="1"/>
      </w:tblPr>
      <w:tblGrid>
        <w:gridCol w:w="3644"/>
        <w:gridCol w:w="3630"/>
        <w:gridCol w:w="3642"/>
      </w:tblGrid>
      <w:tr w:rsidR="007E2B9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E2B9E" w:rsidRDefault="004D62B3">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4">
              <w:r>
                <w:rPr>
                  <w:color w:val="00467F"/>
                  <w:u w:val="single"/>
                </w:rPr>
                <w:t>Serveri za upravljanje</w:t>
              </w:r>
            </w:hyperlink>
          </w:p>
        </w:tc>
        <w:tc>
          <w:tcPr>
            <w:tcW w:w="4040" w:type="dxa"/>
            <w:tcBorders>
              <w:top w:val="single" w:sz="18" w:space="0" w:color="00188F"/>
              <w:left w:val="single" w:sz="4" w:space="0" w:color="000000"/>
              <w:bottom w:val="single" w:sz="4" w:space="0" w:color="000000"/>
              <w:right w:val="single" w:sz="4" w:space="0" w:color="000000"/>
            </w:tcBorders>
          </w:tcPr>
          <w:p w:rsidR="007E2B9E" w:rsidRDefault="004D62B3">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E2B9E" w:rsidRDefault="004D62B3">
            <w:pPr>
              <w:pStyle w:val="ProductList-TableBody"/>
            </w:pPr>
            <w:r>
              <w:rPr>
                <w:color w:val="404040"/>
              </w:rPr>
              <w:t>Dodatni softver: Nije primenjivo</w:t>
            </w:r>
          </w:p>
        </w:tc>
      </w:tr>
      <w:tr w:rsidR="007E2B9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2B9E" w:rsidRDefault="004D62B3">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E2B9E" w:rsidRDefault="004D62B3">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pPr>
            <w:r>
              <w:fldChar w:fldCharType="begin"/>
            </w:r>
            <w:r>
              <w:instrText xml:space="preserve"> AutoTextList   \s NoStyle \t "Obuhvaćene tehnologije: Označava druge Microsoft komponente obuhvaćene Proizvodom; detalje potražite u odeljku Obuhvaćene tehnologije u Opštim uslovima licenciranja." </w:instrText>
            </w:r>
            <w:r>
              <w:fldChar w:fldCharType="separate"/>
            </w:r>
            <w:r>
              <w:rPr>
                <w:color w:val="0563C1"/>
              </w:rPr>
              <w:t>Obuhvaćene tehnologije</w:t>
            </w:r>
            <w:r>
              <w:fldChar w:fldCharType="end"/>
            </w:r>
            <w:r>
              <w:t>: SQL Server tehnologija, Windows softverske komponente</w:t>
            </w:r>
          </w:p>
        </w:tc>
      </w:tr>
      <w:tr w:rsidR="007E2B9E">
        <w:tc>
          <w:tcPr>
            <w:tcW w:w="404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pPr>
            <w:r>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Funkcije zasnovane na internetu</w:t>
              </w:r>
            </w:hyperlink>
            <w:r>
              <w:t xml:space="preserve">, </w:t>
            </w:r>
            <w:hyperlink w:anchor="_Sec537">
              <w:r>
                <w:rPr>
                  <w:color w:val="00467F"/>
                  <w:u w:val="single"/>
                </w:rPr>
                <w:t>Bing mape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2B9E" w:rsidRDefault="007E2B9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2B9E" w:rsidRDefault="007E2B9E">
            <w:pPr>
              <w:pStyle w:val="ProductList-TableBody"/>
            </w:pPr>
          </w:p>
        </w:tc>
      </w:tr>
    </w:tbl>
    <w:p w:rsidR="007E2B9E" w:rsidRDefault="007E2B9E">
      <w:pPr>
        <w:pStyle w:val="ProductList-Body"/>
      </w:pPr>
    </w:p>
    <w:p w:rsidR="007E2B9E" w:rsidRDefault="004D62B3">
      <w:pPr>
        <w:pStyle w:val="ProductList-ClauseHeading"/>
        <w:outlineLvl w:val="4"/>
      </w:pPr>
      <w:r>
        <w:t>3.1 Licenca za upravljanje</w:t>
      </w:r>
    </w:p>
    <w:tbl>
      <w:tblPr>
        <w:tblStyle w:val="PURTable"/>
        <w:tblW w:w="0" w:type="dxa"/>
        <w:tblLook w:val="04A0" w:firstRow="1" w:lastRow="0" w:firstColumn="1" w:lastColumn="0" w:noHBand="0" w:noVBand="1"/>
      </w:tblPr>
      <w:tblGrid>
        <w:gridCol w:w="3667"/>
        <w:gridCol w:w="3664"/>
        <w:gridCol w:w="3585"/>
      </w:tblGrid>
      <w:tr w:rsidR="007E2B9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E2B9E" w:rsidRDefault="004D62B3">
            <w:pPr>
              <w:pStyle w:val="ProductList-TableBody"/>
            </w:pPr>
            <w:r>
              <w:t>Klijentska licenca za upravljanje</w:t>
            </w:r>
          </w:p>
        </w:tc>
        <w:tc>
          <w:tcPr>
            <w:tcW w:w="4040" w:type="dxa"/>
            <w:tcBorders>
              <w:top w:val="single" w:sz="18" w:space="0" w:color="0072C6"/>
              <w:left w:val="single" w:sz="4" w:space="0" w:color="000000"/>
              <w:bottom w:val="single" w:sz="4" w:space="0" w:color="000000"/>
              <w:right w:val="none" w:sz="4" w:space="0" w:color="000000"/>
            </w:tcBorders>
          </w:tcPr>
          <w:p w:rsidR="007E2B9E" w:rsidRDefault="004D62B3">
            <w:pPr>
              <w:pStyle w:val="ProductList-TableBody"/>
            </w:pPr>
            <w:r>
              <w:t>Licenca za System Center 2016 Data Protection Manager (Korisnik i OSE okruženje)</w:t>
            </w:r>
          </w:p>
        </w:tc>
        <w:tc>
          <w:tcPr>
            <w:tcW w:w="4040" w:type="dxa"/>
            <w:tcBorders>
              <w:top w:val="single" w:sz="18" w:space="0" w:color="0072C6"/>
              <w:left w:val="none" w:sz="4" w:space="0" w:color="000000"/>
              <w:bottom w:val="single" w:sz="4" w:space="0" w:color="000000"/>
              <w:right w:val="single" w:sz="4" w:space="0" w:color="000000"/>
            </w:tcBorders>
          </w:tcPr>
          <w:p w:rsidR="007E2B9E" w:rsidRDefault="007E2B9E">
            <w:pPr>
              <w:pStyle w:val="ProductList-TableBody"/>
            </w:pPr>
          </w:p>
        </w:tc>
      </w:tr>
    </w:tbl>
    <w:p w:rsidR="007E2B9E" w:rsidRDefault="007E2B9E">
      <w:pPr>
        <w:pStyle w:val="ProductList-Body"/>
      </w:pPr>
    </w:p>
    <w:p w:rsidR="007E2B9E" w:rsidRDefault="004D62B3">
      <w:pPr>
        <w:pStyle w:val="ProductList-ClauseHeading"/>
        <w:outlineLvl w:val="4"/>
      </w:pPr>
      <w:r>
        <w:t>3.2 SQL Server tehnologija</w:t>
      </w:r>
    </w:p>
    <w:p w:rsidR="007E2B9E" w:rsidRDefault="004D62B3">
      <w:pPr>
        <w:pStyle w:val="ProductList-Body"/>
      </w:pPr>
      <w:r>
        <w:t xml:space="preserve">Klijent može da pokrene neograničeni broj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 xml:space="preserve"> bilo kog softvera SQL Server baze podataka uključenog u Proizvod u jednom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OSE-u</w:t>
      </w:r>
      <w:r>
        <w:fldChar w:fldCharType="end"/>
      </w:r>
      <w:r>
        <w:t xml:space="preserve"> za ograničenu svrhu podrške tom Proizvodu ili bilo kom drugom proizvodu koji uključuje softver SQL Server baze podataka.</w:t>
      </w:r>
    </w:p>
    <w:p w:rsidR="007E2B9E" w:rsidRDefault="004D62B3">
      <w:pPr>
        <w:pStyle w:val="ProductList-Offering1SubSection"/>
        <w:outlineLvl w:val="3"/>
      </w:pPr>
      <w:bookmarkStart w:id="143" w:name="_Sec927"/>
      <w:r>
        <w:t>4. Software Assurance</w:t>
      </w:r>
      <w:bookmarkEnd w:id="143"/>
    </w:p>
    <w:tbl>
      <w:tblPr>
        <w:tblStyle w:val="PURTable"/>
        <w:tblW w:w="0" w:type="dxa"/>
        <w:tblLook w:val="04A0" w:firstRow="1" w:lastRow="0" w:firstColumn="1" w:lastColumn="0" w:noHBand="0" w:noVBand="1"/>
      </w:tblPr>
      <w:tblGrid>
        <w:gridCol w:w="3640"/>
        <w:gridCol w:w="3646"/>
        <w:gridCol w:w="3630"/>
      </w:tblGrid>
      <w:tr w:rsidR="007E2B9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E2B9E" w:rsidRDefault="004D62B3">
            <w:pPr>
              <w:pStyle w:val="ProductList-TableBody"/>
            </w:pPr>
            <w:r>
              <w:fldChar w:fldCharType="begin"/>
            </w:r>
            <w:r>
              <w:instrText xml:space="preserve"> AutoTextList   \s NoStyle \t "SA pogodnosti: Označava kategoriju Proizvoda u svrhe utvrđivanja SA pogodnosti koje se široko primenjuju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E2B9E" w:rsidRDefault="004D62B3">
            <w:pPr>
              <w:pStyle w:val="ProductList-TableBody"/>
            </w:pPr>
            <w:r>
              <w:rPr>
                <w:color w:val="404040"/>
              </w:rPr>
              <w:t>Oporavak od katastrofe: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E2B9E" w:rsidRDefault="004D62B3">
            <w:pPr>
              <w:pStyle w:val="ProductList-TableBody"/>
            </w:pPr>
            <w:r>
              <w:rPr>
                <w:color w:val="404040"/>
              </w:rPr>
              <w:t>Predajna prava: Nije primenjivo</w:t>
            </w:r>
          </w:p>
        </w:tc>
      </w:tr>
      <w:tr w:rsidR="007E2B9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2B9E" w:rsidRDefault="004D62B3">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pPr>
            <w:r>
              <w:fldChar w:fldCharType="begin"/>
            </w:r>
            <w:r>
              <w:instrText xml:space="preserve"> AutoTextList   \s NoStyle \t "Prava migracije: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migracije</w:t>
            </w:r>
            <w:r>
              <w:fldChar w:fldCharType="end"/>
            </w:r>
            <w:r>
              <w:t xml:space="preserve">: </w:t>
            </w:r>
            <w:hyperlink r:id="rId57">
              <w:r>
                <w:rPr>
                  <w:color w:val="00467F"/>
                  <w:u w:val="single"/>
                </w:rPr>
                <w:t>Lista proizvoda – oktobar 2013.</w:t>
              </w:r>
            </w:hyperlink>
            <w:r>
              <w:t xml:space="preserve">, </w:t>
            </w:r>
            <w:hyperlink r:id="rId58">
              <w:r>
                <w:rPr>
                  <w:color w:val="00467F"/>
                  <w:u w:val="single"/>
                </w:rPr>
                <w:t>Uslovi za proizvod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2B9E" w:rsidRDefault="004D62B3">
            <w:pPr>
              <w:pStyle w:val="ProductList-TableBody"/>
            </w:pPr>
            <w:r>
              <w:rPr>
                <w:color w:val="404040"/>
              </w:rPr>
              <w:t>Prava rominga: Nije primenjivo</w:t>
            </w:r>
          </w:p>
        </w:tc>
      </w:tr>
      <w:tr w:rsidR="007E2B9E">
        <w:tc>
          <w:tcPr>
            <w:tcW w:w="404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pPr>
            <w:r>
              <w:fldChar w:fldCharType="begin"/>
            </w:r>
            <w:r>
              <w:instrText xml:space="preserve"> AutoTextList   \s NoStyle \t "Samostalno pružanje usluga hostinga: SA pogodnost kojom se dozvoljava korišćenje Proizvoda za svrhe uslovnog hostinga; detalje potražite u Serveri – odeljak Samostalno hostovane aplikacije u Dodatku B – Software Assurance." </w:instrText>
            </w:r>
            <w:r>
              <w:fldChar w:fldCharType="separate"/>
            </w:r>
            <w:r>
              <w:rPr>
                <w:color w:val="0563C1"/>
              </w:rPr>
              <w:t>Samostalno pružanje usluga hostinga</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2B9E" w:rsidRDefault="004D62B3">
            <w:pPr>
              <w:pStyle w:val="ProductList-TableBody"/>
            </w:pPr>
            <w:r>
              <w:rPr>
                <w:color w:val="404040"/>
              </w:rPr>
              <w:t>SA ekvivalentna prava: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2B9E" w:rsidRDefault="007E2B9E">
            <w:pPr>
              <w:pStyle w:val="ProductList-TableBody"/>
            </w:pPr>
          </w:p>
        </w:tc>
      </w:tr>
    </w:tbl>
    <w:p w:rsidR="007E2B9E" w:rsidRDefault="007E2B9E">
      <w:pPr>
        <w:pStyle w:val="ProductList-Body"/>
      </w:pPr>
    </w:p>
    <w:p w:rsidR="007E2B9E" w:rsidRDefault="004D62B3">
      <w:pPr>
        <w:pStyle w:val="ProductList-ClauseHeading"/>
        <w:outlineLvl w:val="4"/>
      </w:pPr>
      <w:r>
        <w:t>4.1 Prava na trenutnu granu usluge System Center Data Protection</w:t>
      </w:r>
    </w:p>
    <w:p w:rsidR="007E2B9E" w:rsidRDefault="004D62B3">
      <w:pPr>
        <w:pStyle w:val="ProductList-Body"/>
      </w:pPr>
      <w:r>
        <w:t>Klijenti s aktivnim SA pokrićem za licence za System Center Data Protection, ili sa ekvivalentnom ML licencom, smeju instalirati i koristiti Trenutnu granu usluge System Center Data Protection Manager.</w:t>
      </w:r>
    </w:p>
    <w:p w:rsidR="007E2B9E" w:rsidRDefault="007E2B9E">
      <w:pPr>
        <w:pStyle w:val="ProductList-Body"/>
        <w:jc w:val="right"/>
      </w:pPr>
    </w:p>
    <w:tbl>
      <w:tblPr>
        <w:tblStyle w:val="PURTable"/>
        <w:tblW w:w="0" w:type="dxa"/>
        <w:tblLook w:val="04A0" w:firstRow="1" w:lastRow="0" w:firstColumn="1" w:lastColumn="0" w:noHBand="0" w:noVBand="1"/>
      </w:tblPr>
      <w:tblGrid>
        <w:gridCol w:w="10916"/>
      </w:tblGrid>
      <w:tr w:rsidR="007E2B9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E2B9E" w:rsidRDefault="00263A56">
            <w:pPr>
              <w:pStyle w:val="ProductList-TableBody"/>
              <w:jc w:val="right"/>
            </w:pPr>
            <w:hyperlink w:anchor="_Sec842">
              <w:r w:rsidR="004D62B3">
                <w:rPr>
                  <w:color w:val="00467F"/>
                  <w:sz w:val="14"/>
                  <w:u w:val="single"/>
                </w:rPr>
                <w:t>Sadržaj</w:t>
              </w:r>
            </w:hyperlink>
            <w:r w:rsidR="004D62B3">
              <w:rPr>
                <w:sz w:val="14"/>
              </w:rPr>
              <w:t>/</w:t>
            </w:r>
            <w:hyperlink w:anchor="_Sec549">
              <w:r w:rsidR="004D62B3">
                <w:rPr>
                  <w:color w:val="00467F"/>
                  <w:sz w:val="14"/>
                  <w:u w:val="single"/>
                </w:rPr>
                <w:t>Rečnik</w:t>
              </w:r>
            </w:hyperlink>
            <w:r w:rsidR="004D62B3">
              <w:rPr>
                <w:sz w:val="14"/>
              </w:rPr>
              <w:t>/</w:t>
            </w:r>
            <w:hyperlink w:anchor="_Sec844">
              <w:r w:rsidR="004D62B3">
                <w:rPr>
                  <w:color w:val="00467F"/>
                  <w:sz w:val="14"/>
                  <w:u w:val="single"/>
                </w:rPr>
                <w:t>Indeks</w:t>
              </w:r>
            </w:hyperlink>
          </w:p>
        </w:tc>
      </w:tr>
    </w:tbl>
    <w:p w:rsidR="007E2B9E" w:rsidRDefault="007E2B9E">
      <w:pPr>
        <w:pStyle w:val="ProductList-Body"/>
      </w:pPr>
    </w:p>
    <w:p w:rsidR="007E2B9E" w:rsidRDefault="004D62B3">
      <w:pPr>
        <w:pStyle w:val="ProductList-Offering2HeadingNoBorder"/>
        <w:outlineLvl w:val="2"/>
      </w:pPr>
      <w:bookmarkStart w:id="144" w:name="_Sec891"/>
      <w:r>
        <w:t>System Center Endpoint Protection</w:t>
      </w:r>
      <w:bookmarkEnd w:id="144"/>
      <w:r>
        <w:fldChar w:fldCharType="begin"/>
      </w:r>
      <w:r>
        <w:instrText xml:space="preserve"> TC "</w:instrText>
      </w:r>
      <w:bookmarkStart w:id="145" w:name="_Toc502073410"/>
      <w:r>
        <w:instrText>System Center Endpoint Protection</w:instrText>
      </w:r>
      <w:bookmarkEnd w:id="145"/>
      <w:r>
        <w:instrText>" \l 3</w:instrText>
      </w:r>
      <w:r>
        <w:fldChar w:fldCharType="end"/>
      </w:r>
    </w:p>
    <w:p w:rsidR="007E2B9E" w:rsidRDefault="004D62B3">
      <w:pPr>
        <w:pStyle w:val="ProductList-Offering1SubSection"/>
        <w:outlineLvl w:val="3"/>
      </w:pPr>
      <w:bookmarkStart w:id="146" w:name="_Sec892"/>
      <w:r>
        <w:t>1. Dostupnost programa</w:t>
      </w:r>
      <w:bookmarkEnd w:id="146"/>
    </w:p>
    <w:tbl>
      <w:tblPr>
        <w:tblStyle w:val="PURTable"/>
        <w:tblW w:w="0" w:type="dxa"/>
        <w:tblLook w:val="04A0" w:firstRow="1" w:lastRow="0" w:firstColumn="1" w:lastColumn="0" w:noHBand="0" w:noVBand="1"/>
      </w:tblPr>
      <w:tblGrid>
        <w:gridCol w:w="4114"/>
        <w:gridCol w:w="619"/>
        <w:gridCol w:w="614"/>
        <w:gridCol w:w="617"/>
        <w:gridCol w:w="615"/>
        <w:gridCol w:w="615"/>
        <w:gridCol w:w="617"/>
        <w:gridCol w:w="618"/>
        <w:gridCol w:w="634"/>
        <w:gridCol w:w="619"/>
        <w:gridCol w:w="617"/>
        <w:gridCol w:w="617"/>
      </w:tblGrid>
      <w:tr w:rsidR="007E2B9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E2B9E" w:rsidRDefault="004D62B3">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2B9E" w:rsidRDefault="004D62B3">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2B9E" w:rsidRDefault="004D62B3">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2B9E" w:rsidRDefault="004D62B3">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2B9E" w:rsidRDefault="004D62B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2B9E" w:rsidRDefault="004D62B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2B9E" w:rsidRDefault="004D62B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2B9E" w:rsidRDefault="004D62B3">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2B9E" w:rsidRDefault="004D62B3">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2B9E" w:rsidRDefault="004D62B3">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2B9E" w:rsidRDefault="004D62B3">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2B9E" w:rsidRDefault="004D62B3">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7E2B9E">
        <w:tc>
          <w:tcPr>
            <w:tcW w:w="4160" w:type="dxa"/>
            <w:tcBorders>
              <w:top w:val="single" w:sz="6" w:space="0" w:color="FFFFFF"/>
              <w:left w:val="none" w:sz="4" w:space="0" w:color="6E6E6E"/>
              <w:bottom w:val="none" w:sz="4" w:space="0" w:color="BFBFBF"/>
              <w:right w:val="none" w:sz="4" w:space="0" w:color="6E6E6E"/>
            </w:tcBorders>
          </w:tcPr>
          <w:p w:rsidR="007E2B9E" w:rsidRDefault="004D62B3">
            <w:pPr>
              <w:pStyle w:val="ProductList-TableBody"/>
            </w:pPr>
            <w:r>
              <w:t>System Center Endpoint Protection 1606</w:t>
            </w:r>
            <w:r>
              <w:fldChar w:fldCharType="begin"/>
            </w:r>
            <w:r>
              <w:instrText xml:space="preserve"> XE "System Center Endpoint Protection 1606" </w:instrText>
            </w:r>
            <w:r>
              <w:fldChar w:fldCharType="end"/>
            </w:r>
            <w:r>
              <w:t xml:space="preserve"> (SL licenca za uređaj i korisnika)</w:t>
            </w:r>
          </w:p>
        </w:tc>
        <w:tc>
          <w:tcPr>
            <w:tcW w:w="620" w:type="dxa"/>
            <w:tcBorders>
              <w:top w:val="single" w:sz="6" w:space="0" w:color="FFFFFF"/>
              <w:left w:val="none" w:sz="4" w:space="0" w:color="6E6E6E"/>
              <w:bottom w:val="none" w:sz="4" w:space="0" w:color="BFBFBF"/>
              <w:right w:val="none" w:sz="4" w:space="0" w:color="6E6E6E"/>
            </w:tcBorders>
          </w:tcPr>
          <w:p w:rsidR="007E2B9E" w:rsidRDefault="004D62B3">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rsidR="007E2B9E" w:rsidRDefault="004D62B3">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7E2B9E" w:rsidRDefault="007E2B9E">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7E2B9E" w:rsidRDefault="007E2B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7E2B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7E2B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bl>
    <w:p w:rsidR="007E2B9E" w:rsidRDefault="004D62B3">
      <w:pPr>
        <w:pStyle w:val="ProductList-Offering1SubSection"/>
        <w:outlineLvl w:val="3"/>
      </w:pPr>
      <w:bookmarkStart w:id="147" w:name="_Sec893"/>
      <w:r>
        <w:t>2. Uslovi za proizvod</w:t>
      </w:r>
      <w:bookmarkEnd w:id="147"/>
    </w:p>
    <w:tbl>
      <w:tblPr>
        <w:tblStyle w:val="PURTable"/>
        <w:tblW w:w="0" w:type="dxa"/>
        <w:tblLook w:val="04A0" w:firstRow="1" w:lastRow="0" w:firstColumn="1" w:lastColumn="0" w:noHBand="0" w:noVBand="1"/>
      </w:tblPr>
      <w:tblGrid>
        <w:gridCol w:w="3636"/>
        <w:gridCol w:w="3644"/>
        <w:gridCol w:w="3636"/>
      </w:tblGrid>
      <w:tr w:rsidR="007E2B9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E2B9E" w:rsidRDefault="004D62B3">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7E2B9E" w:rsidRDefault="004D62B3">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E2B9E" w:rsidRDefault="004D62B3">
            <w:pPr>
              <w:pStyle w:val="ProductList-TableBody"/>
            </w:pPr>
            <w:r>
              <w:rPr>
                <w:color w:val="404040"/>
              </w:rPr>
              <w:t>Kvalifikovano za Produženi period važenja: Nije primenjivo</w:t>
            </w:r>
          </w:p>
        </w:tc>
      </w:tr>
      <w:tr w:rsidR="007E2B9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2B9E" w:rsidRDefault="004D62B3">
            <w:pPr>
              <w:pStyle w:val="ProductList-TableBody"/>
            </w:pPr>
            <w:r>
              <w:rPr>
                <w:color w:val="404040"/>
              </w:rPr>
              <w:t xml:space="preserve">Ranija izdanja: Nije primenjivo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2B9E" w:rsidRDefault="004D62B3">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2B9E" w:rsidRDefault="004D62B3">
            <w:pPr>
              <w:pStyle w:val="ProductList-TableBody"/>
            </w:pPr>
            <w:r>
              <w:rPr>
                <w:color w:val="404040"/>
              </w:rPr>
              <w:t>Preduslov (SA): Nije primenjivo</w:t>
            </w:r>
          </w:p>
        </w:tc>
      </w:tr>
      <w:tr w:rsidR="007E2B9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2B9E" w:rsidRDefault="004D62B3">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2B9E" w:rsidRDefault="004D62B3">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2B9E" w:rsidRDefault="004D62B3">
            <w:pPr>
              <w:pStyle w:val="ProductList-TableBody"/>
            </w:pPr>
            <w:r>
              <w:rPr>
                <w:color w:val="404040"/>
              </w:rPr>
              <w:t>Kvalifikovano za smanjenje: Nije primenjivo</w:t>
            </w:r>
          </w:p>
        </w:tc>
      </w:tr>
      <w:tr w:rsidR="007E2B9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2B9E" w:rsidRDefault="004D62B3">
            <w:pPr>
              <w:pStyle w:val="ProductList-TableBody"/>
            </w:pPr>
            <w:r>
              <w:rPr>
                <w:color w:val="404040"/>
              </w:rPr>
              <w:t>Kvalifikovano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2B9E" w:rsidRDefault="004D62B3">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2B9E" w:rsidRDefault="004D62B3">
            <w:pPr>
              <w:pStyle w:val="ProductList-TableBody"/>
            </w:pPr>
            <w:r>
              <w:rPr>
                <w:color w:val="404040"/>
              </w:rPr>
              <w:t>Kvalifikovano za True-Up: Nije primenjivo</w:t>
            </w:r>
          </w:p>
        </w:tc>
      </w:tr>
      <w:tr w:rsidR="007E2B9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2B9E" w:rsidRDefault="004D62B3">
            <w:pPr>
              <w:pStyle w:val="ProductList-TableBody"/>
            </w:pPr>
            <w:r>
              <w:rPr>
                <w:color w:val="404040"/>
              </w:rPr>
              <w:t xml:space="preserve">UTD popust: Nije primenjivo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2B9E" w:rsidRDefault="007E2B9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2B9E" w:rsidRDefault="007E2B9E">
            <w:pPr>
              <w:pStyle w:val="ProductList-TableBody"/>
            </w:pPr>
          </w:p>
        </w:tc>
      </w:tr>
    </w:tbl>
    <w:p w:rsidR="007E2B9E" w:rsidRDefault="004D62B3">
      <w:pPr>
        <w:pStyle w:val="ProductList-Offering1SubSection"/>
        <w:outlineLvl w:val="3"/>
      </w:pPr>
      <w:bookmarkStart w:id="148" w:name="_Sec894"/>
      <w:r>
        <w:t>3. Korisnička prava</w:t>
      </w:r>
      <w:bookmarkEnd w:id="148"/>
    </w:p>
    <w:tbl>
      <w:tblPr>
        <w:tblStyle w:val="PURTable"/>
        <w:tblW w:w="0" w:type="dxa"/>
        <w:tblLook w:val="04A0" w:firstRow="1" w:lastRow="0" w:firstColumn="1" w:lastColumn="0" w:noHBand="0" w:noVBand="1"/>
      </w:tblPr>
      <w:tblGrid>
        <w:gridCol w:w="3645"/>
        <w:gridCol w:w="3630"/>
        <w:gridCol w:w="3641"/>
      </w:tblGrid>
      <w:tr w:rsidR="007E2B9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E2B9E" w:rsidRDefault="004D62B3">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5">
              <w:r>
                <w:rPr>
                  <w:color w:val="00467F"/>
                  <w:u w:val="single"/>
                </w:rPr>
                <w:t>Serveri za upravljanje</w:t>
              </w:r>
            </w:hyperlink>
          </w:p>
        </w:tc>
        <w:tc>
          <w:tcPr>
            <w:tcW w:w="4040" w:type="dxa"/>
            <w:tcBorders>
              <w:top w:val="single" w:sz="18" w:space="0" w:color="00188F"/>
              <w:left w:val="single" w:sz="4" w:space="0" w:color="000000"/>
              <w:bottom w:val="single" w:sz="4" w:space="0" w:color="000000"/>
              <w:right w:val="single" w:sz="4" w:space="0" w:color="000000"/>
            </w:tcBorders>
          </w:tcPr>
          <w:p w:rsidR="007E2B9E" w:rsidRDefault="004D62B3">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E2B9E" w:rsidRDefault="004D62B3">
            <w:pPr>
              <w:pStyle w:val="ProductList-TableBody"/>
            </w:pPr>
            <w:r>
              <w:rPr>
                <w:color w:val="404040"/>
              </w:rPr>
              <w:t>Dodatni softver: Nije primenjivo</w:t>
            </w:r>
          </w:p>
        </w:tc>
      </w:tr>
      <w:tr w:rsidR="007E2B9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2B9E" w:rsidRDefault="004D62B3">
            <w:pPr>
              <w:pStyle w:val="ProductList-TableBody"/>
            </w:pPr>
            <w:r>
              <w:rPr>
                <w:color w:val="404040"/>
              </w:rPr>
              <w:t>Zahtev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2B9E" w:rsidRDefault="004D62B3">
            <w:pPr>
              <w:pStyle w:val="ProductList-TableBody"/>
            </w:pPr>
            <w:r>
              <w:rPr>
                <w:color w:val="404040"/>
              </w:rPr>
              <w:t>Obuhvaćene tehnologije: Nije primenjivo</w:t>
            </w:r>
          </w:p>
        </w:tc>
      </w:tr>
      <w:tr w:rsidR="007E2B9E">
        <w:tc>
          <w:tcPr>
            <w:tcW w:w="404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pPr>
            <w:r>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w:anchor="_Sec536">
              <w:r>
                <w:rPr>
                  <w:color w:val="00467F"/>
                  <w:u w:val="single"/>
                </w:rPr>
                <w:t>Funkcije zasnovane na internetu</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2B9E" w:rsidRDefault="007E2B9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2B9E" w:rsidRDefault="007E2B9E">
            <w:pPr>
              <w:pStyle w:val="ProductList-TableBody"/>
            </w:pPr>
          </w:p>
        </w:tc>
      </w:tr>
    </w:tbl>
    <w:p w:rsidR="007E2B9E" w:rsidRDefault="007E2B9E">
      <w:pPr>
        <w:pStyle w:val="ProductList-Body"/>
      </w:pPr>
    </w:p>
    <w:p w:rsidR="007E2B9E" w:rsidRDefault="004D62B3">
      <w:pPr>
        <w:pStyle w:val="ProductList-ClauseHeading"/>
        <w:outlineLvl w:val="4"/>
      </w:pPr>
      <w:r>
        <w:t>3.1 SL licence za uređaj i korisnika</w:t>
      </w:r>
    </w:p>
    <w:p w:rsidR="007E2B9E" w:rsidRDefault="004D62B3">
      <w:pPr>
        <w:pStyle w:val="ProductList-Body"/>
      </w:pPr>
      <w:r>
        <w:t xml:space="preserve">Klijent može da kupi SL licencu za uređaj ili korisnika da bi zadovoljio uslove Klijentske licence za upravljanje u okviru modela licenciranja </w:t>
      </w:r>
      <w:hyperlink w:anchor="_Sec544">
        <w:r>
          <w:rPr>
            <w:color w:val="00467F"/>
            <w:u w:val="single"/>
          </w:rPr>
          <w:t>Servera za upravljanje</w:t>
        </w:r>
      </w:hyperlink>
      <w:r>
        <w:t>.</w:t>
      </w:r>
    </w:p>
    <w:p w:rsidR="007E2B9E" w:rsidRDefault="007E2B9E">
      <w:pPr>
        <w:pStyle w:val="ProductList-Body"/>
      </w:pPr>
    </w:p>
    <w:p w:rsidR="007E2B9E" w:rsidRDefault="004D62B3">
      <w:pPr>
        <w:pStyle w:val="ProductList-ClauseHeading"/>
        <w:outlineLvl w:val="4"/>
      </w:pPr>
      <w:r>
        <w:t>3.2 SL licence za upravljanje serverima</w:t>
      </w:r>
    </w:p>
    <w:p w:rsidR="007E2B9E" w:rsidRDefault="004D62B3">
      <w:pPr>
        <w:pStyle w:val="ProductList-Body"/>
      </w:pPr>
      <w:r>
        <w:t xml:space="preserve">Pored zahteva vezanih za SL licence za korisnike, licence za upravljanje serverima su potrebne za svaki Server u broju navedenom u uslovima za System Center 2016 Datacenter i standardne licence. Za potrebe ove izjave,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OSE-ovi</w:t>
      </w:r>
      <w:r>
        <w:fldChar w:fldCharType="end"/>
      </w:r>
      <w:r>
        <w:t xml:space="preserve"> koji rade pod serverskim operativnim sistemima i koji pristupaju programu System Center Endpoint Protection ili srodnom softveru, predstavljaju upravljane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OSE-ove</w:t>
      </w:r>
      <w:r>
        <w:fldChar w:fldCharType="end"/>
      </w:r>
      <w:r>
        <w:t>. Za ovaj pasus, „Server“ je uređaj na kojem Klijent pokreće operativni sistem za server.</w:t>
      </w:r>
    </w:p>
    <w:p w:rsidR="007E2B9E" w:rsidRDefault="007E2B9E">
      <w:pPr>
        <w:pStyle w:val="ProductList-Body"/>
      </w:pPr>
    </w:p>
    <w:p w:rsidR="007E2B9E" w:rsidRDefault="004D62B3">
      <w:pPr>
        <w:pStyle w:val="ProductList-ClauseHeading"/>
        <w:outlineLvl w:val="4"/>
      </w:pPr>
      <w:r>
        <w:t>3.3 Zamena mehanizama za skeniranje</w:t>
      </w:r>
    </w:p>
    <w:p w:rsidR="007E2B9E" w:rsidRDefault="004D62B3">
      <w:pPr>
        <w:pStyle w:val="ProductList-Body"/>
      </w:pPr>
      <w:r>
        <w:t>Microsoft može da zameni odgovarajući softver i datoteke za sposobnost Online usluge:</w:t>
      </w:r>
    </w:p>
    <w:p w:rsidR="007E2B9E" w:rsidRDefault="004D62B3" w:rsidP="004D62B3">
      <w:pPr>
        <w:pStyle w:val="ProductList-Bullet"/>
        <w:numPr>
          <w:ilvl w:val="0"/>
          <w:numId w:val="20"/>
        </w:numPr>
      </w:pPr>
      <w:r>
        <w:t xml:space="preserve">softver online usluge za zaštitu od virusa i neželjene pošte i </w:t>
      </w:r>
    </w:p>
    <w:p w:rsidR="007E2B9E" w:rsidRDefault="004D62B3" w:rsidP="004D62B3">
      <w:pPr>
        <w:pStyle w:val="ProductList-Bullet"/>
        <w:numPr>
          <w:ilvl w:val="0"/>
          <w:numId w:val="20"/>
        </w:numPr>
      </w:pPr>
      <w:r>
        <w:t>datoteke sa potpisom i datoteke sa podacima za filtriranje sadržaja.</w:t>
      </w:r>
    </w:p>
    <w:p w:rsidR="007E2B9E" w:rsidRDefault="004D62B3">
      <w:pPr>
        <w:pStyle w:val="ProductList-Offering1SubSection"/>
        <w:outlineLvl w:val="3"/>
      </w:pPr>
      <w:bookmarkStart w:id="149" w:name="_Sec895"/>
      <w:r>
        <w:t>4. Software Assurance</w:t>
      </w:r>
      <w:bookmarkEnd w:id="149"/>
    </w:p>
    <w:tbl>
      <w:tblPr>
        <w:tblStyle w:val="PURTable"/>
        <w:tblW w:w="0" w:type="dxa"/>
        <w:tblLook w:val="04A0" w:firstRow="1" w:lastRow="0" w:firstColumn="1" w:lastColumn="0" w:noHBand="0" w:noVBand="1"/>
      </w:tblPr>
      <w:tblGrid>
        <w:gridCol w:w="3640"/>
        <w:gridCol w:w="3646"/>
        <w:gridCol w:w="3630"/>
      </w:tblGrid>
      <w:tr w:rsidR="007E2B9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E2B9E" w:rsidRDefault="004D62B3">
            <w:pPr>
              <w:pStyle w:val="ProductList-TableBody"/>
            </w:pPr>
            <w:r>
              <w:rPr>
                <w:color w:val="404040"/>
              </w:rPr>
              <w:t>SA pogodnosti: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E2B9E" w:rsidRDefault="004D62B3">
            <w:pPr>
              <w:pStyle w:val="ProductList-TableBody"/>
            </w:pPr>
            <w:r>
              <w:rPr>
                <w:color w:val="404040"/>
              </w:rPr>
              <w:t>Oporavak od katastrofe: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E2B9E" w:rsidRDefault="004D62B3">
            <w:pPr>
              <w:pStyle w:val="ProductList-TableBody"/>
            </w:pPr>
            <w:r>
              <w:rPr>
                <w:color w:val="404040"/>
              </w:rPr>
              <w:t>Predajna prava: Nije primenjivo</w:t>
            </w:r>
          </w:p>
        </w:tc>
      </w:tr>
      <w:tr w:rsidR="007E2B9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2B9E" w:rsidRDefault="004D62B3">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pPr>
            <w:r>
              <w:fldChar w:fldCharType="begin"/>
            </w:r>
            <w:r>
              <w:instrText xml:space="preserve"> AutoTextList   \s NoStyle \t "Prava migracije: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migracije</w:t>
            </w:r>
            <w:r>
              <w:fldChar w:fldCharType="end"/>
            </w:r>
            <w:r>
              <w:t xml:space="preserve">: </w:t>
            </w:r>
            <w:hyperlink r:id="rId59">
              <w:r>
                <w:rPr>
                  <w:color w:val="00467F"/>
                  <w:u w:val="single"/>
                </w:rPr>
                <w:t>Lista proizvoda – mart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2B9E" w:rsidRDefault="004D62B3">
            <w:pPr>
              <w:pStyle w:val="ProductList-TableBody"/>
            </w:pPr>
            <w:r>
              <w:rPr>
                <w:color w:val="404040"/>
              </w:rPr>
              <w:t>Prava rominga: Nije primenjivo</w:t>
            </w:r>
          </w:p>
        </w:tc>
      </w:tr>
      <w:tr w:rsidR="007E2B9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2B9E" w:rsidRDefault="004D62B3">
            <w:pPr>
              <w:pStyle w:val="ProductList-TableBody"/>
            </w:pPr>
            <w:r>
              <w:rPr>
                <w:color w:val="404040"/>
              </w:rPr>
              <w:t>Samostalno pružanje usluga hostinga: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2B9E" w:rsidRDefault="004D62B3">
            <w:pPr>
              <w:pStyle w:val="ProductList-TableBody"/>
            </w:pPr>
            <w:r>
              <w:rPr>
                <w:color w:val="404040"/>
              </w:rPr>
              <w:t>SA ekvivalentna prava: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2B9E" w:rsidRDefault="007E2B9E">
            <w:pPr>
              <w:pStyle w:val="ProductList-TableBody"/>
            </w:pPr>
          </w:p>
        </w:tc>
      </w:tr>
    </w:tbl>
    <w:p w:rsidR="007E2B9E" w:rsidRDefault="007E2B9E">
      <w:pPr>
        <w:pStyle w:val="ProductList-Body"/>
      </w:pPr>
    </w:p>
    <w:p w:rsidR="007E2B9E" w:rsidRDefault="004D62B3">
      <w:pPr>
        <w:pStyle w:val="ProductList-ClauseHeading"/>
        <w:outlineLvl w:val="4"/>
      </w:pPr>
      <w:r>
        <w:t>4.1 Prava na trenutnu granu usluge System Center Endpoint Protection</w:t>
      </w:r>
    </w:p>
    <w:p w:rsidR="007E2B9E" w:rsidRDefault="004D62B3">
      <w:pPr>
        <w:pStyle w:val="ProductList-Body"/>
      </w:pPr>
      <w:r>
        <w:t>Klijenti sa aktivnim SA pokrićem za licence za System Center Endpoint Protection, ili sa ekvivalentnom ML licencom, smeju instalirati i koristiti Trenutnu granu usluge System Center Endpoint Protection.</w:t>
      </w:r>
    </w:p>
    <w:p w:rsidR="007E2B9E" w:rsidRDefault="007E2B9E">
      <w:pPr>
        <w:pStyle w:val="ProductList-Body"/>
        <w:jc w:val="right"/>
      </w:pPr>
    </w:p>
    <w:tbl>
      <w:tblPr>
        <w:tblStyle w:val="PURTable"/>
        <w:tblW w:w="0" w:type="dxa"/>
        <w:tblLook w:val="04A0" w:firstRow="1" w:lastRow="0" w:firstColumn="1" w:lastColumn="0" w:noHBand="0" w:noVBand="1"/>
      </w:tblPr>
      <w:tblGrid>
        <w:gridCol w:w="10916"/>
      </w:tblGrid>
      <w:tr w:rsidR="007E2B9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E2B9E" w:rsidRDefault="00263A56">
            <w:pPr>
              <w:pStyle w:val="ProductList-TableBody"/>
              <w:jc w:val="right"/>
            </w:pPr>
            <w:hyperlink w:anchor="_Sec842">
              <w:r w:rsidR="004D62B3">
                <w:rPr>
                  <w:color w:val="00467F"/>
                  <w:sz w:val="14"/>
                  <w:u w:val="single"/>
                </w:rPr>
                <w:t>Sadržaj</w:t>
              </w:r>
            </w:hyperlink>
            <w:r w:rsidR="004D62B3">
              <w:rPr>
                <w:sz w:val="14"/>
              </w:rPr>
              <w:t>/</w:t>
            </w:r>
            <w:hyperlink w:anchor="_Sec549">
              <w:r w:rsidR="004D62B3">
                <w:rPr>
                  <w:color w:val="00467F"/>
                  <w:sz w:val="14"/>
                  <w:u w:val="single"/>
                </w:rPr>
                <w:t>Rečnik</w:t>
              </w:r>
            </w:hyperlink>
            <w:r w:rsidR="004D62B3">
              <w:rPr>
                <w:sz w:val="14"/>
              </w:rPr>
              <w:t>/</w:t>
            </w:r>
            <w:hyperlink w:anchor="_Sec844">
              <w:r w:rsidR="004D62B3">
                <w:rPr>
                  <w:color w:val="00467F"/>
                  <w:sz w:val="14"/>
                  <w:u w:val="single"/>
                </w:rPr>
                <w:t>Indeks</w:t>
              </w:r>
            </w:hyperlink>
          </w:p>
        </w:tc>
      </w:tr>
    </w:tbl>
    <w:p w:rsidR="007E2B9E" w:rsidRDefault="007E2B9E">
      <w:pPr>
        <w:pStyle w:val="ProductList-Body"/>
      </w:pPr>
    </w:p>
    <w:p w:rsidR="007E2B9E" w:rsidRDefault="004D62B3">
      <w:pPr>
        <w:pStyle w:val="ProductList-Offering2HeadingNoBorder"/>
        <w:outlineLvl w:val="2"/>
      </w:pPr>
      <w:bookmarkStart w:id="150" w:name="_Sec1180"/>
      <w:r>
        <w:t>System Center Operations Manager</w:t>
      </w:r>
      <w:bookmarkEnd w:id="150"/>
      <w:r>
        <w:fldChar w:fldCharType="begin"/>
      </w:r>
      <w:r>
        <w:instrText xml:space="preserve"> TC "</w:instrText>
      </w:r>
      <w:bookmarkStart w:id="151" w:name="_Toc502073411"/>
      <w:r>
        <w:instrText>System Center Operations Manager</w:instrText>
      </w:r>
      <w:bookmarkEnd w:id="151"/>
      <w:r>
        <w:instrText>" \l 3</w:instrText>
      </w:r>
      <w:r>
        <w:fldChar w:fldCharType="end"/>
      </w:r>
    </w:p>
    <w:p w:rsidR="007E2B9E" w:rsidRDefault="004D62B3">
      <w:pPr>
        <w:pStyle w:val="ProductList-Offering1SubSection"/>
        <w:outlineLvl w:val="3"/>
      </w:pPr>
      <w:bookmarkStart w:id="152" w:name="_Sec1181"/>
      <w:r>
        <w:t>1. Dostupnost programa</w:t>
      </w:r>
      <w:bookmarkEnd w:id="152"/>
    </w:p>
    <w:tbl>
      <w:tblPr>
        <w:tblStyle w:val="PURTable"/>
        <w:tblW w:w="0" w:type="dxa"/>
        <w:tblLook w:val="04A0" w:firstRow="1" w:lastRow="0" w:firstColumn="1" w:lastColumn="0" w:noHBand="0" w:noVBand="1"/>
      </w:tblPr>
      <w:tblGrid>
        <w:gridCol w:w="3524"/>
        <w:gridCol w:w="679"/>
        <w:gridCol w:w="655"/>
        <w:gridCol w:w="676"/>
        <w:gridCol w:w="652"/>
        <w:gridCol w:w="654"/>
        <w:gridCol w:w="578"/>
        <w:gridCol w:w="693"/>
        <w:gridCol w:w="720"/>
        <w:gridCol w:w="710"/>
        <w:gridCol w:w="681"/>
        <w:gridCol w:w="694"/>
      </w:tblGrid>
      <w:tr w:rsidR="007E2B9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E2B9E" w:rsidRDefault="004D62B3">
            <w:pPr>
              <w:pStyle w:val="ProductList-TableBody"/>
            </w:pPr>
            <w:r>
              <w:rPr>
                <w:color w:val="FFFFFF"/>
              </w:rPr>
              <w:t>Proizvodi</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E2B9E" w:rsidRDefault="004D62B3">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E2B9E" w:rsidRDefault="004D62B3">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E2B9E" w:rsidRDefault="004D62B3">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E2B9E" w:rsidRDefault="004D62B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E2B9E" w:rsidRDefault="004D62B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2B9E" w:rsidRDefault="004D62B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E2B9E" w:rsidRDefault="004D62B3">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E2B9E" w:rsidRDefault="004D62B3">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E2B9E" w:rsidRDefault="004D62B3">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E2B9E" w:rsidRDefault="004D62B3">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E2B9E" w:rsidRDefault="004D62B3">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7E2B9E">
        <w:tc>
          <w:tcPr>
            <w:tcW w:w="4160" w:type="dxa"/>
            <w:tcBorders>
              <w:top w:val="single" w:sz="6" w:space="0" w:color="FFFFFF"/>
              <w:left w:val="none" w:sz="4" w:space="0" w:color="6E6E6E"/>
              <w:bottom w:val="dashed" w:sz="4" w:space="0" w:color="BFBFBF"/>
              <w:right w:val="none" w:sz="4" w:space="0" w:color="6E6E6E"/>
            </w:tcBorders>
          </w:tcPr>
          <w:p w:rsidR="007E2B9E" w:rsidRDefault="004D62B3">
            <w:pPr>
              <w:pStyle w:val="ProductList-TableBody"/>
            </w:pPr>
            <w:r>
              <w:t>System Center 2016 Operations Manager</w:t>
            </w:r>
            <w:r>
              <w:fldChar w:fldCharType="begin"/>
            </w:r>
            <w:r>
              <w:instrText xml:space="preserve"> XE "System Center 2016 Operations Manager" </w:instrText>
            </w:r>
            <w:r>
              <w:fldChar w:fldCharType="end"/>
            </w:r>
            <w:r>
              <w:t xml:space="preserve"> po OSE okruženju (klijentska ML)</w:t>
            </w:r>
          </w:p>
        </w:tc>
        <w:tc>
          <w:tcPr>
            <w:tcW w:w="740" w:type="dxa"/>
            <w:tcBorders>
              <w:top w:val="single" w:sz="6" w:space="0" w:color="FFFFFF"/>
              <w:left w:val="none" w:sz="4" w:space="0" w:color="6E6E6E"/>
              <w:bottom w:val="dashed" w:sz="4" w:space="0" w:color="BFBFBF"/>
              <w:right w:val="none" w:sz="4" w:space="0" w:color="6E6E6E"/>
            </w:tcBorders>
          </w:tcPr>
          <w:p w:rsidR="007E2B9E" w:rsidRDefault="004D62B3">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7E2B9E" w:rsidRDefault="004D62B3">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7E2B9E" w:rsidRDefault="004D62B3">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7E2B9E" w:rsidRDefault="004D62B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7E2B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7E2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7E2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7E2B9E">
        <w:tc>
          <w:tcPr>
            <w:tcW w:w="4160" w:type="dxa"/>
            <w:tcBorders>
              <w:top w:val="dashed" w:sz="4" w:space="0" w:color="BFBFBF"/>
              <w:left w:val="none" w:sz="4" w:space="0" w:color="6E6E6E"/>
              <w:bottom w:val="none" w:sz="4" w:space="0" w:color="BFBFBF"/>
              <w:right w:val="none" w:sz="4" w:space="0" w:color="6E6E6E"/>
            </w:tcBorders>
          </w:tcPr>
          <w:p w:rsidR="007E2B9E" w:rsidRDefault="004D62B3">
            <w:pPr>
              <w:pStyle w:val="ProductList-TableBody"/>
            </w:pPr>
            <w:r>
              <w:t>System Center 2016 Operations Manager</w:t>
            </w:r>
            <w:r>
              <w:fldChar w:fldCharType="begin"/>
            </w:r>
            <w:r>
              <w:instrText xml:space="preserve"> XE "System Center 2016 Operations Manager" </w:instrText>
            </w:r>
            <w:r>
              <w:fldChar w:fldCharType="end"/>
            </w:r>
            <w:r>
              <w:t xml:space="preserve"> po korisniku (klijentska ML)</w:t>
            </w:r>
          </w:p>
        </w:tc>
        <w:tc>
          <w:tcPr>
            <w:tcW w:w="740" w:type="dxa"/>
            <w:tcBorders>
              <w:top w:val="dashed" w:sz="4" w:space="0" w:color="BFBFBF"/>
              <w:left w:val="none" w:sz="4" w:space="0" w:color="6E6E6E"/>
              <w:bottom w:val="none" w:sz="4" w:space="0" w:color="BFBFBF"/>
              <w:right w:val="none" w:sz="4" w:space="0" w:color="6E6E6E"/>
            </w:tcBorders>
          </w:tcPr>
          <w:p w:rsidR="007E2B9E" w:rsidRDefault="004D62B3">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7E2B9E" w:rsidRDefault="007E2B9E">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7E2B9E" w:rsidRDefault="004D62B3">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7E2B9E" w:rsidRDefault="004D62B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7E2B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7E2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7E2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r>
    </w:tbl>
    <w:p w:rsidR="007E2B9E" w:rsidRDefault="004D62B3">
      <w:pPr>
        <w:pStyle w:val="ProductList-Offering1SubSection"/>
        <w:outlineLvl w:val="3"/>
      </w:pPr>
      <w:bookmarkStart w:id="153" w:name="_Sec1182"/>
      <w:r>
        <w:t>2. Uslovi za proizvod</w:t>
      </w:r>
      <w:bookmarkEnd w:id="153"/>
    </w:p>
    <w:tbl>
      <w:tblPr>
        <w:tblStyle w:val="PURTable"/>
        <w:tblW w:w="0" w:type="dxa"/>
        <w:tblLook w:val="04A0" w:firstRow="1" w:lastRow="0" w:firstColumn="1" w:lastColumn="0" w:noHBand="0" w:noVBand="1"/>
      </w:tblPr>
      <w:tblGrid>
        <w:gridCol w:w="3637"/>
        <w:gridCol w:w="3644"/>
        <w:gridCol w:w="3635"/>
      </w:tblGrid>
      <w:tr w:rsidR="007E2B9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E2B9E" w:rsidRDefault="004D62B3">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Komponenta System Center Operations Manager paketa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7E2B9E" w:rsidRDefault="004D62B3">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E2B9E" w:rsidRDefault="004D62B3">
            <w:pPr>
              <w:pStyle w:val="ProductList-TableBody"/>
            </w:pPr>
            <w:r>
              <w:rPr>
                <w:color w:val="404040"/>
              </w:rPr>
              <w:t>Ranija izdanja: Nije primenjivo</w:t>
            </w:r>
          </w:p>
        </w:tc>
      </w:tr>
      <w:tr w:rsidR="007E2B9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2B9E" w:rsidRDefault="004D62B3">
            <w:pPr>
              <w:pStyle w:val="ProductList-TableBody"/>
            </w:pPr>
            <w:r>
              <w:rPr>
                <w:color w:val="404040"/>
              </w:rPr>
              <w:t>Kvalifikovano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2B9E" w:rsidRDefault="004D62B3">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r:id="rId60">
              <w:r>
                <w:rPr>
                  <w:color w:val="00467F"/>
                  <w:u w:val="single"/>
                </w:rPr>
                <w:t>Dodatak B</w:t>
              </w:r>
            </w:hyperlink>
          </w:p>
        </w:tc>
      </w:tr>
      <w:tr w:rsidR="007E2B9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2B9E" w:rsidRDefault="004D62B3">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2B9E" w:rsidRDefault="004D62B3">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2B9E" w:rsidRDefault="004D62B3">
            <w:pPr>
              <w:pStyle w:val="ProductList-TableBody"/>
            </w:pPr>
            <w:r>
              <w:rPr>
                <w:color w:val="404040"/>
              </w:rPr>
              <w:t>Kvalifikovano za smanjenje: Nije primenjivo</w:t>
            </w:r>
          </w:p>
        </w:tc>
      </w:tr>
      <w:tr w:rsidR="007E2B9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2B9E" w:rsidRDefault="004D62B3">
            <w:pPr>
              <w:pStyle w:val="ProductList-TableBody"/>
            </w:pPr>
            <w:r>
              <w:rPr>
                <w:color w:val="404040"/>
              </w:rPr>
              <w:t>Kvalifikovano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2B9E" w:rsidRDefault="004D62B3">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2B9E" w:rsidRDefault="004D62B3">
            <w:pPr>
              <w:pStyle w:val="ProductList-TableBody"/>
            </w:pPr>
            <w:r>
              <w:rPr>
                <w:color w:val="404040"/>
              </w:rPr>
              <w:t>Kvalifikovano za True-Up: Nije primenjivo</w:t>
            </w:r>
          </w:p>
        </w:tc>
      </w:tr>
      <w:tr w:rsidR="007E2B9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2B9E" w:rsidRDefault="004D62B3">
            <w:pPr>
              <w:pStyle w:val="ProductList-TableBody"/>
            </w:pPr>
            <w:r>
              <w:rPr>
                <w:color w:val="404040"/>
              </w:rPr>
              <w:t>UTD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2B9E" w:rsidRDefault="007E2B9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2B9E" w:rsidRDefault="007E2B9E">
            <w:pPr>
              <w:pStyle w:val="ProductList-TableBody"/>
            </w:pPr>
          </w:p>
        </w:tc>
      </w:tr>
    </w:tbl>
    <w:p w:rsidR="007E2B9E" w:rsidRDefault="004D62B3">
      <w:pPr>
        <w:pStyle w:val="ProductList-Offering1SubSection"/>
        <w:outlineLvl w:val="3"/>
      </w:pPr>
      <w:bookmarkStart w:id="154" w:name="_Sec1183"/>
      <w:r>
        <w:t>3. Korisnička prava</w:t>
      </w:r>
      <w:bookmarkEnd w:id="154"/>
    </w:p>
    <w:tbl>
      <w:tblPr>
        <w:tblStyle w:val="PURTable"/>
        <w:tblW w:w="0" w:type="dxa"/>
        <w:tblLook w:val="04A0" w:firstRow="1" w:lastRow="0" w:firstColumn="1" w:lastColumn="0" w:noHBand="0" w:noVBand="1"/>
      </w:tblPr>
      <w:tblGrid>
        <w:gridCol w:w="3644"/>
        <w:gridCol w:w="3630"/>
        <w:gridCol w:w="3642"/>
      </w:tblGrid>
      <w:tr w:rsidR="007E2B9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E2B9E" w:rsidRDefault="004D62B3">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r:id="rId61">
              <w:r>
                <w:rPr>
                  <w:color w:val="00467F"/>
                  <w:u w:val="single"/>
                </w:rPr>
                <w:t>Opšti</w:t>
              </w:r>
            </w:hyperlink>
            <w:r>
              <w:t xml:space="preserve">; </w:t>
            </w:r>
            <w:hyperlink r:id="rId62">
              <w:r>
                <w:rPr>
                  <w:color w:val="00467F"/>
                  <w:u w:val="single"/>
                </w:rPr>
                <w:t>Serveri za upravljanje</w:t>
              </w:r>
            </w:hyperlink>
          </w:p>
        </w:tc>
        <w:tc>
          <w:tcPr>
            <w:tcW w:w="4040" w:type="dxa"/>
            <w:tcBorders>
              <w:top w:val="single" w:sz="18" w:space="0" w:color="00188F"/>
              <w:left w:val="single" w:sz="4" w:space="0" w:color="000000"/>
              <w:bottom w:val="single" w:sz="4" w:space="0" w:color="000000"/>
              <w:right w:val="single" w:sz="4" w:space="0" w:color="000000"/>
            </w:tcBorders>
          </w:tcPr>
          <w:p w:rsidR="007E2B9E" w:rsidRDefault="004D62B3">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E2B9E" w:rsidRDefault="004D62B3">
            <w:pPr>
              <w:pStyle w:val="ProductList-TableBody"/>
            </w:pPr>
            <w:r>
              <w:rPr>
                <w:color w:val="404040"/>
              </w:rPr>
              <w:t>Dodatni softver: Nije primenjivo</w:t>
            </w:r>
          </w:p>
        </w:tc>
      </w:tr>
      <w:tr w:rsidR="007E2B9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2B9E" w:rsidRDefault="004D62B3">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pPr>
            <w:r>
              <w:fldChar w:fldCharType="begin"/>
            </w:r>
            <w:r>
              <w:instrText xml:space="preserve"> AutoTextList   \s NoStyle \t "Obuhvaćene tehnologije: Označava druge Microsoft komponente obuhvaćene Proizvodom; detalje potražite u odeljku Obuhvaćene tehnologije u Opštim uslovima licenciranja." </w:instrText>
            </w:r>
            <w:r>
              <w:fldChar w:fldCharType="separate"/>
            </w:r>
            <w:r>
              <w:rPr>
                <w:color w:val="0563C1"/>
              </w:rPr>
              <w:t>Obuhvaćene tehnologije</w:t>
            </w:r>
            <w:r>
              <w:fldChar w:fldCharType="end"/>
            </w:r>
            <w:r>
              <w:t>: SQL Server tehnologija, Windows softverske komponente</w:t>
            </w:r>
          </w:p>
        </w:tc>
      </w:tr>
      <w:tr w:rsidR="007E2B9E">
        <w:tc>
          <w:tcPr>
            <w:tcW w:w="404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pPr>
            <w:r>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r:id="rId63">
              <w:r>
                <w:rPr>
                  <w:color w:val="00467F"/>
                  <w:u w:val="single"/>
                </w:rPr>
                <w:t>Funkcije zasnovane na internetu</w:t>
              </w:r>
            </w:hyperlink>
            <w:r>
              <w:t xml:space="preserve">, </w:t>
            </w:r>
            <w:hyperlink r:id="rId64">
              <w:r>
                <w:rPr>
                  <w:color w:val="00467F"/>
                  <w:u w:val="single"/>
                </w:rPr>
                <w:t>Bing mape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2B9E" w:rsidRDefault="007E2B9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2B9E" w:rsidRDefault="007E2B9E">
            <w:pPr>
              <w:pStyle w:val="ProductList-TableBody"/>
            </w:pPr>
          </w:p>
        </w:tc>
      </w:tr>
    </w:tbl>
    <w:p w:rsidR="007E2B9E" w:rsidRDefault="007E2B9E">
      <w:pPr>
        <w:pStyle w:val="ProductList-Body"/>
      </w:pPr>
    </w:p>
    <w:p w:rsidR="007E2B9E" w:rsidRDefault="004D62B3">
      <w:pPr>
        <w:pStyle w:val="ProductList-ClauseHeading"/>
        <w:outlineLvl w:val="4"/>
      </w:pPr>
      <w:r>
        <w:t>3.1 Licenca za upravljanje</w:t>
      </w:r>
    </w:p>
    <w:tbl>
      <w:tblPr>
        <w:tblStyle w:val="PURTable"/>
        <w:tblW w:w="0" w:type="dxa"/>
        <w:tblLook w:val="04A0" w:firstRow="1" w:lastRow="0" w:firstColumn="1" w:lastColumn="0" w:noHBand="0" w:noVBand="1"/>
      </w:tblPr>
      <w:tblGrid>
        <w:gridCol w:w="3666"/>
        <w:gridCol w:w="3666"/>
        <w:gridCol w:w="3584"/>
      </w:tblGrid>
      <w:tr w:rsidR="007E2B9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E2B9E" w:rsidRDefault="004D62B3">
            <w:pPr>
              <w:pStyle w:val="ProductList-TableBody"/>
            </w:pPr>
            <w:r>
              <w:t>Klijentska licenca za upravljanje</w:t>
            </w:r>
          </w:p>
        </w:tc>
        <w:tc>
          <w:tcPr>
            <w:tcW w:w="4040" w:type="dxa"/>
            <w:tcBorders>
              <w:top w:val="single" w:sz="18" w:space="0" w:color="0072C6"/>
              <w:left w:val="single" w:sz="4" w:space="0" w:color="000000"/>
              <w:bottom w:val="single" w:sz="4" w:space="0" w:color="000000"/>
              <w:right w:val="none" w:sz="4" w:space="0" w:color="000000"/>
            </w:tcBorders>
          </w:tcPr>
          <w:p w:rsidR="007E2B9E" w:rsidRDefault="004D62B3">
            <w:pPr>
              <w:pStyle w:val="ProductList-TableBody"/>
            </w:pPr>
            <w:r>
              <w:t>Licenca za System Center 2016 Operations Manager (Korisnik ili OSE)</w:t>
            </w:r>
          </w:p>
        </w:tc>
        <w:tc>
          <w:tcPr>
            <w:tcW w:w="4040" w:type="dxa"/>
            <w:tcBorders>
              <w:top w:val="single" w:sz="18" w:space="0" w:color="0072C6"/>
              <w:left w:val="none" w:sz="4" w:space="0" w:color="000000"/>
              <w:bottom w:val="single" w:sz="4" w:space="0" w:color="000000"/>
              <w:right w:val="single" w:sz="4" w:space="0" w:color="000000"/>
            </w:tcBorders>
          </w:tcPr>
          <w:p w:rsidR="007E2B9E" w:rsidRDefault="007E2B9E">
            <w:pPr>
              <w:pStyle w:val="ProductList-TableBody"/>
            </w:pPr>
          </w:p>
        </w:tc>
      </w:tr>
    </w:tbl>
    <w:p w:rsidR="007E2B9E" w:rsidRDefault="007E2B9E">
      <w:pPr>
        <w:pStyle w:val="ProductList-Body"/>
      </w:pPr>
    </w:p>
    <w:p w:rsidR="007E2B9E" w:rsidRDefault="004D62B3">
      <w:pPr>
        <w:pStyle w:val="ProductList-ClauseHeading"/>
        <w:outlineLvl w:val="4"/>
      </w:pPr>
      <w:r>
        <w:t>3.2 SQL Server tehnologija</w:t>
      </w:r>
    </w:p>
    <w:p w:rsidR="007E2B9E" w:rsidRDefault="004D62B3">
      <w:pPr>
        <w:pStyle w:val="ProductList-Body"/>
      </w:pPr>
      <w:r>
        <w:t xml:space="preserve">Klijent može da pokrene neograničeni broj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 xml:space="preserve"> bilo kog softvera SQL Server baze podataka uključenog u Proizvod u jednom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OSE-u</w:t>
      </w:r>
      <w:r>
        <w:fldChar w:fldCharType="end"/>
      </w:r>
      <w:r>
        <w:t xml:space="preserve"> za ograničenu svrhu podrške tom Proizvodu ili bilo kom drugom proizvodu koji uključuje softver SQL Server baze podataka.</w:t>
      </w:r>
    </w:p>
    <w:p w:rsidR="007E2B9E" w:rsidRDefault="004D62B3">
      <w:pPr>
        <w:pStyle w:val="ProductList-Offering1SubSection"/>
        <w:outlineLvl w:val="3"/>
      </w:pPr>
      <w:bookmarkStart w:id="155" w:name="_Sec1184"/>
      <w:r>
        <w:t>4. Software Assurance</w:t>
      </w:r>
      <w:bookmarkEnd w:id="155"/>
    </w:p>
    <w:tbl>
      <w:tblPr>
        <w:tblStyle w:val="PURTable"/>
        <w:tblW w:w="0" w:type="dxa"/>
        <w:tblLook w:val="04A0" w:firstRow="1" w:lastRow="0" w:firstColumn="1" w:lastColumn="0" w:noHBand="0" w:noVBand="1"/>
      </w:tblPr>
      <w:tblGrid>
        <w:gridCol w:w="3640"/>
        <w:gridCol w:w="3646"/>
        <w:gridCol w:w="3630"/>
      </w:tblGrid>
      <w:tr w:rsidR="007E2B9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E2B9E" w:rsidRDefault="004D62B3">
            <w:pPr>
              <w:pStyle w:val="ProductList-TableBody"/>
            </w:pPr>
            <w:r>
              <w:fldChar w:fldCharType="begin"/>
            </w:r>
            <w:r>
              <w:instrText xml:space="preserve"> AutoTextList   \s NoStyle \t "SA pogodnosti: Označava kategoriju Proizvoda u svrhe utvrđivanja SA pogodnosti koje se široko primenjuju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E2B9E" w:rsidRDefault="004D62B3">
            <w:pPr>
              <w:pStyle w:val="ProductList-TableBody"/>
            </w:pPr>
            <w:r>
              <w:rPr>
                <w:color w:val="404040"/>
              </w:rPr>
              <w:t>Oporavak od katastrofe: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E2B9E" w:rsidRDefault="004D62B3">
            <w:pPr>
              <w:pStyle w:val="ProductList-TableBody"/>
            </w:pPr>
            <w:r>
              <w:rPr>
                <w:color w:val="404040"/>
              </w:rPr>
              <w:t>Predajna prava: Nije primenjivo</w:t>
            </w:r>
          </w:p>
        </w:tc>
      </w:tr>
      <w:tr w:rsidR="007E2B9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2B9E" w:rsidRDefault="004D62B3">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pPr>
            <w:r>
              <w:fldChar w:fldCharType="begin"/>
            </w:r>
            <w:r>
              <w:instrText xml:space="preserve"> AutoTextList   \s NoStyle \t "Prava migracije: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migracije</w:t>
            </w:r>
            <w:r>
              <w:fldChar w:fldCharType="end"/>
            </w:r>
            <w:r>
              <w:t xml:space="preserve">: </w:t>
            </w:r>
            <w:hyperlink r:id="rId65">
              <w:r>
                <w:rPr>
                  <w:color w:val="00467F"/>
                  <w:u w:val="single"/>
                </w:rPr>
                <w:t>Lista proizvoda – oktobar 2013.</w:t>
              </w:r>
            </w:hyperlink>
            <w:r>
              <w:t xml:space="preserve">; </w:t>
            </w:r>
            <w:hyperlink r:id="rId66">
              <w:r>
                <w:rPr>
                  <w:color w:val="00467F"/>
                  <w:u w:val="single"/>
                </w:rPr>
                <w:t>Uslovi za proizvod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2B9E" w:rsidRDefault="004D62B3">
            <w:pPr>
              <w:pStyle w:val="ProductList-TableBody"/>
            </w:pPr>
            <w:r>
              <w:rPr>
                <w:color w:val="404040"/>
              </w:rPr>
              <w:t>Prava rominga: Nije primenjivo</w:t>
            </w:r>
          </w:p>
        </w:tc>
      </w:tr>
      <w:tr w:rsidR="007E2B9E">
        <w:tc>
          <w:tcPr>
            <w:tcW w:w="404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pPr>
            <w:r>
              <w:fldChar w:fldCharType="begin"/>
            </w:r>
            <w:r>
              <w:instrText xml:space="preserve"> AutoTextList   \s NoStyle \t "Samostalno pružanje usluga hostinga: SA pogodnost kojom se dozvoljava korišćenje Proizvoda za svrhe uslovnog hostinga; detalje potražite u Serveri – odeljak Samostalno hostovane aplikacije u Dodatku B – Software Assurance." </w:instrText>
            </w:r>
            <w:r>
              <w:fldChar w:fldCharType="separate"/>
            </w:r>
            <w:r>
              <w:rPr>
                <w:color w:val="0563C1"/>
              </w:rPr>
              <w:t>Samostalno pružanje usluga hostinga</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2B9E" w:rsidRDefault="004D62B3">
            <w:pPr>
              <w:pStyle w:val="ProductList-TableBody"/>
            </w:pPr>
            <w:r>
              <w:rPr>
                <w:color w:val="404040"/>
              </w:rPr>
              <w:t>SA ekvivalentna prava: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2B9E" w:rsidRDefault="007E2B9E">
            <w:pPr>
              <w:pStyle w:val="ProductList-TableBody"/>
            </w:pPr>
          </w:p>
        </w:tc>
      </w:tr>
    </w:tbl>
    <w:p w:rsidR="007E2B9E" w:rsidRDefault="007E2B9E">
      <w:pPr>
        <w:pStyle w:val="ProductList-Body"/>
      </w:pPr>
    </w:p>
    <w:p w:rsidR="007E2B9E" w:rsidRDefault="004D62B3">
      <w:pPr>
        <w:pStyle w:val="ProductList-ClauseHeading"/>
        <w:outlineLvl w:val="4"/>
      </w:pPr>
      <w:r>
        <w:t>4.1 Prava na trenutnu granu usluge System Center Operations Manager</w:t>
      </w:r>
    </w:p>
    <w:p w:rsidR="007E2B9E" w:rsidRDefault="004D62B3">
      <w:pPr>
        <w:pStyle w:val="ProductList-Body"/>
      </w:pPr>
      <w:r>
        <w:t>Klijenti sa aktivnim SA pokrićem za licence za System Center Operations Manager, ili sa ekvivalentnom ML licencom, smeju instalirati i koristiti Trenutnu granu usluge System Center Operations Manager.</w:t>
      </w:r>
    </w:p>
    <w:p w:rsidR="007E2B9E" w:rsidRDefault="007E2B9E">
      <w:pPr>
        <w:pStyle w:val="ProductList-Body"/>
        <w:jc w:val="right"/>
      </w:pPr>
    </w:p>
    <w:tbl>
      <w:tblPr>
        <w:tblStyle w:val="PURTable"/>
        <w:tblW w:w="0" w:type="dxa"/>
        <w:tblLook w:val="04A0" w:firstRow="1" w:lastRow="0" w:firstColumn="1" w:lastColumn="0" w:noHBand="0" w:noVBand="1"/>
      </w:tblPr>
      <w:tblGrid>
        <w:gridCol w:w="10916"/>
      </w:tblGrid>
      <w:tr w:rsidR="007E2B9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E2B9E" w:rsidRDefault="00263A56">
            <w:pPr>
              <w:pStyle w:val="ProductList-TableBody"/>
              <w:jc w:val="right"/>
            </w:pPr>
            <w:hyperlink w:anchor="_Sec842">
              <w:r w:rsidR="004D62B3">
                <w:rPr>
                  <w:color w:val="00467F"/>
                  <w:sz w:val="14"/>
                  <w:u w:val="single"/>
                </w:rPr>
                <w:t>Sadržaj</w:t>
              </w:r>
            </w:hyperlink>
            <w:r w:rsidR="004D62B3">
              <w:rPr>
                <w:sz w:val="14"/>
              </w:rPr>
              <w:t>/</w:t>
            </w:r>
            <w:hyperlink w:anchor="_Sec549">
              <w:r w:rsidR="004D62B3">
                <w:rPr>
                  <w:color w:val="00467F"/>
                  <w:sz w:val="14"/>
                  <w:u w:val="single"/>
                </w:rPr>
                <w:t>Rečnik</w:t>
              </w:r>
            </w:hyperlink>
            <w:r w:rsidR="004D62B3">
              <w:rPr>
                <w:sz w:val="14"/>
              </w:rPr>
              <w:t>/</w:t>
            </w:r>
            <w:hyperlink w:anchor="_Sec844">
              <w:r w:rsidR="004D62B3">
                <w:rPr>
                  <w:color w:val="00467F"/>
                  <w:sz w:val="14"/>
                  <w:u w:val="single"/>
                </w:rPr>
                <w:t>Indeks</w:t>
              </w:r>
            </w:hyperlink>
          </w:p>
        </w:tc>
      </w:tr>
    </w:tbl>
    <w:p w:rsidR="007E2B9E" w:rsidRDefault="007E2B9E">
      <w:pPr>
        <w:pStyle w:val="ProductList-Body"/>
      </w:pPr>
    </w:p>
    <w:p w:rsidR="007E2B9E" w:rsidRDefault="004D62B3">
      <w:pPr>
        <w:pStyle w:val="ProductList-Offering2HeadingNoBorder"/>
        <w:outlineLvl w:val="2"/>
      </w:pPr>
      <w:bookmarkStart w:id="156" w:name="_Sec1185"/>
      <w:r>
        <w:t>System Center Orchestrator</w:t>
      </w:r>
      <w:bookmarkEnd w:id="156"/>
      <w:r>
        <w:fldChar w:fldCharType="begin"/>
      </w:r>
      <w:r>
        <w:instrText xml:space="preserve"> TC "</w:instrText>
      </w:r>
      <w:bookmarkStart w:id="157" w:name="_Toc502073412"/>
      <w:r>
        <w:instrText>System Center Orchestrator</w:instrText>
      </w:r>
      <w:bookmarkEnd w:id="157"/>
      <w:r>
        <w:instrText>" \l 3</w:instrText>
      </w:r>
      <w:r>
        <w:fldChar w:fldCharType="end"/>
      </w:r>
    </w:p>
    <w:p w:rsidR="007E2B9E" w:rsidRDefault="004D62B3">
      <w:pPr>
        <w:pStyle w:val="ProductList-Offering1SubSection"/>
        <w:outlineLvl w:val="3"/>
      </w:pPr>
      <w:bookmarkStart w:id="158" w:name="_Sec1186"/>
      <w:r>
        <w:t>1. Dostupnost programa</w:t>
      </w:r>
      <w:bookmarkEnd w:id="158"/>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7E2B9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E2B9E" w:rsidRDefault="004D62B3">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2B9E" w:rsidRDefault="004D62B3">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2B9E" w:rsidRDefault="004D62B3">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2B9E" w:rsidRDefault="004D62B3">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2B9E" w:rsidRDefault="004D62B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E2B9E" w:rsidRDefault="004D62B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2B9E" w:rsidRDefault="004D62B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2B9E" w:rsidRDefault="004D62B3">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2B9E" w:rsidRDefault="004D62B3">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2B9E" w:rsidRDefault="004D62B3">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2B9E" w:rsidRDefault="004D62B3">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2B9E" w:rsidRDefault="004D62B3">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7E2B9E">
        <w:tc>
          <w:tcPr>
            <w:tcW w:w="4160" w:type="dxa"/>
            <w:tcBorders>
              <w:top w:val="single" w:sz="6" w:space="0" w:color="FFFFFF"/>
              <w:left w:val="none" w:sz="4" w:space="0" w:color="6E6E6E"/>
              <w:bottom w:val="dashed" w:sz="4" w:space="0" w:color="BFBFBF"/>
              <w:right w:val="none" w:sz="4" w:space="0" w:color="6E6E6E"/>
            </w:tcBorders>
          </w:tcPr>
          <w:p w:rsidR="007E2B9E" w:rsidRDefault="004D62B3">
            <w:pPr>
              <w:pStyle w:val="ProductList-TableBody"/>
            </w:pPr>
            <w:r>
              <w:t>System Center 2016 Orchestrator</w:t>
            </w:r>
            <w:r>
              <w:fldChar w:fldCharType="begin"/>
            </w:r>
            <w:r>
              <w:instrText xml:space="preserve"> XE "System Center 2016 Orchestrator" </w:instrText>
            </w:r>
            <w:r>
              <w:fldChar w:fldCharType="end"/>
            </w:r>
            <w:r>
              <w:t xml:space="preserve"> po OSE okruženju (klijentska ML)</w:t>
            </w:r>
          </w:p>
        </w:tc>
        <w:tc>
          <w:tcPr>
            <w:tcW w:w="620" w:type="dxa"/>
            <w:tcBorders>
              <w:top w:val="single" w:sz="6" w:space="0" w:color="FFFFFF"/>
              <w:left w:val="none" w:sz="4" w:space="0" w:color="6E6E6E"/>
              <w:bottom w:val="dashed" w:sz="4" w:space="0" w:color="BFBFBF"/>
              <w:right w:val="none" w:sz="4" w:space="0" w:color="6E6E6E"/>
            </w:tcBorders>
          </w:tcPr>
          <w:p w:rsidR="007E2B9E" w:rsidRDefault="004D62B3">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7E2B9E" w:rsidRDefault="004D62B3">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7E2B9E" w:rsidRDefault="004D62B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7E2B9E" w:rsidRDefault="004D62B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7E2B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7E2B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7E2B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7E2B9E">
        <w:tc>
          <w:tcPr>
            <w:tcW w:w="4160" w:type="dxa"/>
            <w:tcBorders>
              <w:top w:val="dashed" w:sz="4" w:space="0" w:color="BFBFBF"/>
              <w:left w:val="none" w:sz="4" w:space="0" w:color="6E6E6E"/>
              <w:bottom w:val="none" w:sz="4" w:space="0" w:color="BFBFBF"/>
              <w:right w:val="none" w:sz="4" w:space="0" w:color="6E6E6E"/>
            </w:tcBorders>
          </w:tcPr>
          <w:p w:rsidR="007E2B9E" w:rsidRDefault="004D62B3">
            <w:pPr>
              <w:pStyle w:val="ProductList-TableBody"/>
            </w:pPr>
            <w:r>
              <w:t>System Center 2016 Orchestrator</w:t>
            </w:r>
            <w:r>
              <w:fldChar w:fldCharType="begin"/>
            </w:r>
            <w:r>
              <w:instrText xml:space="preserve"> XE "System Center 2016 Orchestrator" </w:instrText>
            </w:r>
            <w:r>
              <w:fldChar w:fldCharType="end"/>
            </w:r>
            <w:r>
              <w:t xml:space="preserve"> po korisniku (klijentska ML)</w:t>
            </w:r>
          </w:p>
        </w:tc>
        <w:tc>
          <w:tcPr>
            <w:tcW w:w="620" w:type="dxa"/>
            <w:tcBorders>
              <w:top w:val="dashed" w:sz="4" w:space="0" w:color="BFBFBF"/>
              <w:left w:val="none" w:sz="4" w:space="0" w:color="6E6E6E"/>
              <w:bottom w:val="none" w:sz="4" w:space="0" w:color="BFBFBF"/>
              <w:right w:val="none" w:sz="4" w:space="0" w:color="6E6E6E"/>
            </w:tcBorders>
          </w:tcPr>
          <w:p w:rsidR="007E2B9E" w:rsidRDefault="004D62B3">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7E2B9E" w:rsidRDefault="007E2B9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7E2B9E" w:rsidRDefault="004D62B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7E2B9E" w:rsidRDefault="004D62B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7E2B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7E2B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7E2B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r>
    </w:tbl>
    <w:p w:rsidR="007E2B9E" w:rsidRDefault="004D62B3">
      <w:pPr>
        <w:pStyle w:val="ProductList-Offering1SubSection"/>
        <w:outlineLvl w:val="3"/>
      </w:pPr>
      <w:bookmarkStart w:id="159" w:name="_Sec1187"/>
      <w:r>
        <w:t>2. Uslovi za proizvod</w:t>
      </w:r>
      <w:bookmarkEnd w:id="159"/>
    </w:p>
    <w:tbl>
      <w:tblPr>
        <w:tblStyle w:val="PURTable"/>
        <w:tblW w:w="0" w:type="dxa"/>
        <w:tblLook w:val="04A0" w:firstRow="1" w:lastRow="0" w:firstColumn="1" w:lastColumn="0" w:noHBand="0" w:noVBand="1"/>
      </w:tblPr>
      <w:tblGrid>
        <w:gridCol w:w="3637"/>
        <w:gridCol w:w="3644"/>
        <w:gridCol w:w="3635"/>
      </w:tblGrid>
      <w:tr w:rsidR="007E2B9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E2B9E" w:rsidRDefault="004D62B3">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Komponenta System Center Orchestrator paketa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7E2B9E" w:rsidRDefault="004D62B3">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E2B9E" w:rsidRDefault="004D62B3">
            <w:pPr>
              <w:pStyle w:val="ProductList-TableBody"/>
            </w:pPr>
            <w:r>
              <w:rPr>
                <w:color w:val="404040"/>
              </w:rPr>
              <w:t>Ranija izdanja: Nije primenjivo</w:t>
            </w:r>
          </w:p>
        </w:tc>
      </w:tr>
      <w:tr w:rsidR="007E2B9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2B9E" w:rsidRDefault="004D62B3">
            <w:pPr>
              <w:pStyle w:val="ProductList-TableBody"/>
            </w:pPr>
            <w:r>
              <w:rPr>
                <w:color w:val="404040"/>
              </w:rPr>
              <w:t>Kvalifikovano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2B9E" w:rsidRDefault="004D62B3">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r:id="rId67">
              <w:r>
                <w:rPr>
                  <w:color w:val="00467F"/>
                  <w:u w:val="single"/>
                </w:rPr>
                <w:t>Dodatak B</w:t>
              </w:r>
            </w:hyperlink>
          </w:p>
        </w:tc>
      </w:tr>
      <w:tr w:rsidR="007E2B9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2B9E" w:rsidRDefault="004D62B3">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2B9E" w:rsidRDefault="004D62B3">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2B9E" w:rsidRDefault="004D62B3">
            <w:pPr>
              <w:pStyle w:val="ProductList-TableBody"/>
            </w:pPr>
            <w:r>
              <w:rPr>
                <w:color w:val="404040"/>
              </w:rPr>
              <w:t>Kvalifikovano za smanjenje: Nije primenjivo</w:t>
            </w:r>
          </w:p>
        </w:tc>
      </w:tr>
      <w:tr w:rsidR="007E2B9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2B9E" w:rsidRDefault="004D62B3">
            <w:pPr>
              <w:pStyle w:val="ProductList-TableBody"/>
            </w:pPr>
            <w:r>
              <w:rPr>
                <w:color w:val="404040"/>
              </w:rPr>
              <w:t>Kvalifikovano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2B9E" w:rsidRDefault="004D62B3">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2B9E" w:rsidRDefault="004D62B3">
            <w:pPr>
              <w:pStyle w:val="ProductList-TableBody"/>
            </w:pPr>
            <w:r>
              <w:rPr>
                <w:color w:val="404040"/>
              </w:rPr>
              <w:t>Kvalifikovano za True-Up: Nije primenjivo</w:t>
            </w:r>
          </w:p>
        </w:tc>
      </w:tr>
      <w:tr w:rsidR="007E2B9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2B9E" w:rsidRDefault="004D62B3">
            <w:pPr>
              <w:pStyle w:val="ProductList-TableBody"/>
            </w:pPr>
            <w:r>
              <w:rPr>
                <w:color w:val="404040"/>
              </w:rPr>
              <w:t>UTD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2B9E" w:rsidRDefault="007E2B9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2B9E" w:rsidRDefault="007E2B9E">
            <w:pPr>
              <w:pStyle w:val="ProductList-TableBody"/>
            </w:pPr>
          </w:p>
        </w:tc>
      </w:tr>
    </w:tbl>
    <w:p w:rsidR="007E2B9E" w:rsidRDefault="004D62B3">
      <w:pPr>
        <w:pStyle w:val="ProductList-Offering1SubSection"/>
        <w:outlineLvl w:val="3"/>
      </w:pPr>
      <w:bookmarkStart w:id="160" w:name="_Sec1188"/>
      <w:r>
        <w:t>3. Korisnička prava</w:t>
      </w:r>
      <w:bookmarkEnd w:id="160"/>
    </w:p>
    <w:tbl>
      <w:tblPr>
        <w:tblStyle w:val="PURTable"/>
        <w:tblW w:w="0" w:type="dxa"/>
        <w:tblLook w:val="04A0" w:firstRow="1" w:lastRow="0" w:firstColumn="1" w:lastColumn="0" w:noHBand="0" w:noVBand="1"/>
      </w:tblPr>
      <w:tblGrid>
        <w:gridCol w:w="3644"/>
        <w:gridCol w:w="3630"/>
        <w:gridCol w:w="3642"/>
      </w:tblGrid>
      <w:tr w:rsidR="007E2B9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E2B9E" w:rsidRDefault="004D62B3">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r:id="rId68">
              <w:r>
                <w:rPr>
                  <w:color w:val="00467F"/>
                  <w:u w:val="single"/>
                </w:rPr>
                <w:t>Opšti</w:t>
              </w:r>
            </w:hyperlink>
            <w:r>
              <w:t xml:space="preserve">; </w:t>
            </w:r>
            <w:hyperlink r:id="rId69">
              <w:r>
                <w:rPr>
                  <w:color w:val="00467F"/>
                  <w:u w:val="single"/>
                </w:rPr>
                <w:t>Serveri za upravljanje</w:t>
              </w:r>
            </w:hyperlink>
          </w:p>
        </w:tc>
        <w:tc>
          <w:tcPr>
            <w:tcW w:w="4040" w:type="dxa"/>
            <w:tcBorders>
              <w:top w:val="single" w:sz="18" w:space="0" w:color="00188F"/>
              <w:left w:val="single" w:sz="4" w:space="0" w:color="000000"/>
              <w:bottom w:val="single" w:sz="4" w:space="0" w:color="000000"/>
              <w:right w:val="single" w:sz="4" w:space="0" w:color="000000"/>
            </w:tcBorders>
          </w:tcPr>
          <w:p w:rsidR="007E2B9E" w:rsidRDefault="004D62B3">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E2B9E" w:rsidRDefault="004D62B3">
            <w:pPr>
              <w:pStyle w:val="ProductList-TableBody"/>
            </w:pPr>
            <w:r>
              <w:rPr>
                <w:color w:val="404040"/>
              </w:rPr>
              <w:t>Dodatni softver: Nije primenjivo</w:t>
            </w:r>
          </w:p>
        </w:tc>
      </w:tr>
      <w:tr w:rsidR="007E2B9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2B9E" w:rsidRDefault="004D62B3">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pPr>
            <w:r>
              <w:fldChar w:fldCharType="begin"/>
            </w:r>
            <w:r>
              <w:instrText xml:space="preserve"> AutoTextList   \s NoStyle \t "Obuhvaćene tehnologije: Označava druge Microsoft komponente obuhvaćene Proizvodom; detalje potražite u odeljku Obuhvaćene tehnologije u Opštim uslovima licenciranja." </w:instrText>
            </w:r>
            <w:r>
              <w:fldChar w:fldCharType="separate"/>
            </w:r>
            <w:r>
              <w:rPr>
                <w:color w:val="0563C1"/>
              </w:rPr>
              <w:t>Obuhvaćene tehnologije</w:t>
            </w:r>
            <w:r>
              <w:fldChar w:fldCharType="end"/>
            </w:r>
            <w:r>
              <w:t>: SQL Server tehnologija, Windows softverske komponente</w:t>
            </w:r>
          </w:p>
        </w:tc>
      </w:tr>
      <w:tr w:rsidR="007E2B9E">
        <w:tc>
          <w:tcPr>
            <w:tcW w:w="404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pPr>
            <w:r>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r:id="rId70">
              <w:r>
                <w:rPr>
                  <w:color w:val="00467F"/>
                  <w:u w:val="single"/>
                </w:rPr>
                <w:t>Funkcije zasnovane na internetu</w:t>
              </w:r>
            </w:hyperlink>
            <w:r>
              <w:t xml:space="preserve">, </w:t>
            </w:r>
            <w:hyperlink r:id="rId71">
              <w:r>
                <w:rPr>
                  <w:color w:val="00467F"/>
                  <w:u w:val="single"/>
                </w:rPr>
                <w:t>Bing mape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2B9E" w:rsidRDefault="007E2B9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2B9E" w:rsidRDefault="007E2B9E">
            <w:pPr>
              <w:pStyle w:val="ProductList-TableBody"/>
            </w:pPr>
          </w:p>
        </w:tc>
      </w:tr>
    </w:tbl>
    <w:p w:rsidR="007E2B9E" w:rsidRDefault="007E2B9E">
      <w:pPr>
        <w:pStyle w:val="ProductList-Body"/>
      </w:pPr>
    </w:p>
    <w:p w:rsidR="007E2B9E" w:rsidRDefault="004D62B3">
      <w:pPr>
        <w:pStyle w:val="ProductList-ClauseHeading"/>
        <w:outlineLvl w:val="4"/>
      </w:pPr>
      <w:r>
        <w:t>3.1 Licenca za upravljanje</w:t>
      </w:r>
    </w:p>
    <w:tbl>
      <w:tblPr>
        <w:tblStyle w:val="PURTable"/>
        <w:tblW w:w="0" w:type="dxa"/>
        <w:tblLook w:val="04A0" w:firstRow="1" w:lastRow="0" w:firstColumn="1" w:lastColumn="0" w:noHBand="0" w:noVBand="1"/>
      </w:tblPr>
      <w:tblGrid>
        <w:gridCol w:w="3662"/>
        <w:gridCol w:w="3675"/>
        <w:gridCol w:w="3579"/>
      </w:tblGrid>
      <w:tr w:rsidR="007E2B9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E2B9E" w:rsidRDefault="004D62B3">
            <w:pPr>
              <w:pStyle w:val="ProductList-TableBody"/>
            </w:pPr>
            <w:r>
              <w:t>Klijentska licenca za upravljanje</w:t>
            </w:r>
          </w:p>
        </w:tc>
        <w:tc>
          <w:tcPr>
            <w:tcW w:w="4040" w:type="dxa"/>
            <w:tcBorders>
              <w:top w:val="single" w:sz="18" w:space="0" w:color="0072C6"/>
              <w:left w:val="single" w:sz="4" w:space="0" w:color="000000"/>
              <w:bottom w:val="single" w:sz="4" w:space="0" w:color="000000"/>
              <w:right w:val="none" w:sz="4" w:space="0" w:color="000000"/>
            </w:tcBorders>
          </w:tcPr>
          <w:p w:rsidR="007E2B9E" w:rsidRDefault="004D62B3">
            <w:pPr>
              <w:pStyle w:val="ProductList-TableBody"/>
            </w:pPr>
            <w:r>
              <w:t>Licenca za System Center 2016 Orchestrator (Korisnik ili OSE)</w:t>
            </w:r>
          </w:p>
        </w:tc>
        <w:tc>
          <w:tcPr>
            <w:tcW w:w="4040" w:type="dxa"/>
            <w:tcBorders>
              <w:top w:val="single" w:sz="18" w:space="0" w:color="0072C6"/>
              <w:left w:val="none" w:sz="4" w:space="0" w:color="000000"/>
              <w:bottom w:val="single" w:sz="4" w:space="0" w:color="000000"/>
              <w:right w:val="single" w:sz="4" w:space="0" w:color="000000"/>
            </w:tcBorders>
          </w:tcPr>
          <w:p w:rsidR="007E2B9E" w:rsidRDefault="007E2B9E">
            <w:pPr>
              <w:pStyle w:val="ProductList-TableBody"/>
            </w:pPr>
          </w:p>
        </w:tc>
      </w:tr>
    </w:tbl>
    <w:p w:rsidR="007E2B9E" w:rsidRDefault="007E2B9E">
      <w:pPr>
        <w:pStyle w:val="ProductList-Body"/>
      </w:pPr>
    </w:p>
    <w:p w:rsidR="007E2B9E" w:rsidRDefault="004D62B3">
      <w:pPr>
        <w:pStyle w:val="ProductList-ClauseHeading"/>
        <w:outlineLvl w:val="4"/>
      </w:pPr>
      <w:r>
        <w:t>3.2 SQL Server tehnologija</w:t>
      </w:r>
    </w:p>
    <w:p w:rsidR="007E2B9E" w:rsidRDefault="004D62B3">
      <w:pPr>
        <w:pStyle w:val="ProductList-Body"/>
      </w:pPr>
      <w:r>
        <w:t xml:space="preserve">Klijent može da pokrene neograničeni broj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 xml:space="preserve"> bilo kog softvera SQL Server baze podataka uključenog u Proizvod u jednom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OSE-u</w:t>
      </w:r>
      <w:r>
        <w:fldChar w:fldCharType="end"/>
      </w:r>
      <w:r>
        <w:t xml:space="preserve"> za ograničenu svrhu podrške tom Proizvodu ili bilo kom drugom proizvodu koji uključuje softver SQL Server baze podataka.</w:t>
      </w:r>
    </w:p>
    <w:p w:rsidR="007E2B9E" w:rsidRDefault="004D62B3">
      <w:pPr>
        <w:pStyle w:val="ProductList-Offering1SubSection"/>
        <w:outlineLvl w:val="3"/>
      </w:pPr>
      <w:bookmarkStart w:id="161" w:name="_Sec1189"/>
      <w:r>
        <w:t>4. Software Assurance</w:t>
      </w:r>
      <w:bookmarkEnd w:id="161"/>
    </w:p>
    <w:tbl>
      <w:tblPr>
        <w:tblStyle w:val="PURTable"/>
        <w:tblW w:w="0" w:type="dxa"/>
        <w:tblLook w:val="04A0" w:firstRow="1" w:lastRow="0" w:firstColumn="1" w:lastColumn="0" w:noHBand="0" w:noVBand="1"/>
      </w:tblPr>
      <w:tblGrid>
        <w:gridCol w:w="3640"/>
        <w:gridCol w:w="3646"/>
        <w:gridCol w:w="3630"/>
      </w:tblGrid>
      <w:tr w:rsidR="007E2B9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E2B9E" w:rsidRDefault="004D62B3">
            <w:pPr>
              <w:pStyle w:val="ProductList-TableBody"/>
            </w:pPr>
            <w:r>
              <w:fldChar w:fldCharType="begin"/>
            </w:r>
            <w:r>
              <w:instrText xml:space="preserve"> AutoTextList   \s NoStyle \t "SA pogodnosti: Označava kategoriju Proizvoda u svrhe utvrđivanja SA pogodnosti koje se široko primenjuju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E2B9E" w:rsidRDefault="004D62B3">
            <w:pPr>
              <w:pStyle w:val="ProductList-TableBody"/>
            </w:pPr>
            <w:r>
              <w:rPr>
                <w:color w:val="404040"/>
              </w:rPr>
              <w:t>Oporavak od katastrofe: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E2B9E" w:rsidRDefault="004D62B3">
            <w:pPr>
              <w:pStyle w:val="ProductList-TableBody"/>
            </w:pPr>
            <w:r>
              <w:rPr>
                <w:color w:val="404040"/>
              </w:rPr>
              <w:t>Predajna prava: Nije primenjivo</w:t>
            </w:r>
          </w:p>
        </w:tc>
      </w:tr>
      <w:tr w:rsidR="007E2B9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2B9E" w:rsidRDefault="004D62B3">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pPr>
            <w:r>
              <w:fldChar w:fldCharType="begin"/>
            </w:r>
            <w:r>
              <w:instrText xml:space="preserve"> AutoTextList   \s NoStyle \t "Prava migracije: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migracije</w:t>
            </w:r>
            <w:r>
              <w:fldChar w:fldCharType="end"/>
            </w:r>
            <w:r>
              <w:t xml:space="preserve">: </w:t>
            </w:r>
            <w:hyperlink r:id="rId72">
              <w:r>
                <w:rPr>
                  <w:color w:val="00467F"/>
                  <w:u w:val="single"/>
                </w:rPr>
                <w:t>Lista proizvoda – oktobar 2013.</w:t>
              </w:r>
            </w:hyperlink>
            <w:r>
              <w:t xml:space="preserve">; </w:t>
            </w:r>
            <w:hyperlink r:id="rId73">
              <w:r>
                <w:rPr>
                  <w:color w:val="00467F"/>
                  <w:u w:val="single"/>
                </w:rPr>
                <w:t>Uslovi za proizvod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2B9E" w:rsidRDefault="004D62B3">
            <w:pPr>
              <w:pStyle w:val="ProductList-TableBody"/>
            </w:pPr>
            <w:r>
              <w:rPr>
                <w:color w:val="404040"/>
              </w:rPr>
              <w:t>Prava rominga: Nije primenjivo</w:t>
            </w:r>
          </w:p>
        </w:tc>
      </w:tr>
      <w:tr w:rsidR="007E2B9E">
        <w:tc>
          <w:tcPr>
            <w:tcW w:w="404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pPr>
            <w:r>
              <w:fldChar w:fldCharType="begin"/>
            </w:r>
            <w:r>
              <w:instrText xml:space="preserve"> AutoTextList   \s NoStyle \t "Samostalno pružanje usluga hostinga: SA pogodnost kojom se dozvoljava korišćenje Proizvoda za svrhe uslovnog hostinga; detalje potražite u Serveri – odeljak Samostalno hostovane aplikacije u Dodatku B – Software Assurance." </w:instrText>
            </w:r>
            <w:r>
              <w:fldChar w:fldCharType="separate"/>
            </w:r>
            <w:r>
              <w:rPr>
                <w:color w:val="0563C1"/>
              </w:rPr>
              <w:t>Samostalno pružanje usluga hostinga</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2B9E" w:rsidRDefault="004D62B3">
            <w:pPr>
              <w:pStyle w:val="ProductList-TableBody"/>
            </w:pPr>
            <w:r>
              <w:rPr>
                <w:color w:val="404040"/>
              </w:rPr>
              <w:t>SA ekvivalentna prava: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2B9E" w:rsidRDefault="007E2B9E">
            <w:pPr>
              <w:pStyle w:val="ProductList-TableBody"/>
            </w:pPr>
          </w:p>
        </w:tc>
      </w:tr>
    </w:tbl>
    <w:p w:rsidR="007E2B9E" w:rsidRDefault="007E2B9E">
      <w:pPr>
        <w:pStyle w:val="ProductList-Body"/>
        <w:jc w:val="right"/>
      </w:pPr>
    </w:p>
    <w:tbl>
      <w:tblPr>
        <w:tblStyle w:val="PURTable"/>
        <w:tblW w:w="0" w:type="dxa"/>
        <w:tblLook w:val="04A0" w:firstRow="1" w:lastRow="0" w:firstColumn="1" w:lastColumn="0" w:noHBand="0" w:noVBand="1"/>
      </w:tblPr>
      <w:tblGrid>
        <w:gridCol w:w="10916"/>
      </w:tblGrid>
      <w:tr w:rsidR="007E2B9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E2B9E" w:rsidRDefault="00263A56">
            <w:pPr>
              <w:pStyle w:val="ProductList-TableBody"/>
              <w:jc w:val="right"/>
            </w:pPr>
            <w:hyperlink w:anchor="_Sec842">
              <w:r w:rsidR="004D62B3">
                <w:rPr>
                  <w:color w:val="00467F"/>
                  <w:sz w:val="14"/>
                  <w:u w:val="single"/>
                </w:rPr>
                <w:t>Sadržaj</w:t>
              </w:r>
            </w:hyperlink>
            <w:r w:rsidR="004D62B3">
              <w:rPr>
                <w:sz w:val="14"/>
              </w:rPr>
              <w:t>/</w:t>
            </w:r>
            <w:hyperlink w:anchor="_Sec549">
              <w:r w:rsidR="004D62B3">
                <w:rPr>
                  <w:color w:val="00467F"/>
                  <w:sz w:val="14"/>
                  <w:u w:val="single"/>
                </w:rPr>
                <w:t>Rečnik</w:t>
              </w:r>
            </w:hyperlink>
            <w:r w:rsidR="004D62B3">
              <w:rPr>
                <w:sz w:val="14"/>
              </w:rPr>
              <w:t>/</w:t>
            </w:r>
            <w:hyperlink w:anchor="_Sec844">
              <w:r w:rsidR="004D62B3">
                <w:rPr>
                  <w:color w:val="00467F"/>
                  <w:sz w:val="14"/>
                  <w:u w:val="single"/>
                </w:rPr>
                <w:t>Indeks</w:t>
              </w:r>
            </w:hyperlink>
          </w:p>
        </w:tc>
      </w:tr>
    </w:tbl>
    <w:p w:rsidR="007E2B9E" w:rsidRDefault="007E2B9E">
      <w:pPr>
        <w:pStyle w:val="ProductList-Body"/>
      </w:pPr>
    </w:p>
    <w:p w:rsidR="007E2B9E" w:rsidRDefault="004D62B3">
      <w:pPr>
        <w:pStyle w:val="ProductList-Offering2HeadingNoBorder"/>
        <w:outlineLvl w:val="2"/>
      </w:pPr>
      <w:bookmarkStart w:id="162" w:name="_Sec1190"/>
      <w:r>
        <w:t>System Center Service Manager</w:t>
      </w:r>
      <w:bookmarkEnd w:id="162"/>
      <w:r>
        <w:fldChar w:fldCharType="begin"/>
      </w:r>
      <w:r>
        <w:instrText xml:space="preserve"> TC "</w:instrText>
      </w:r>
      <w:bookmarkStart w:id="163" w:name="_Toc502073413"/>
      <w:r>
        <w:instrText>System Center Service Manager</w:instrText>
      </w:r>
      <w:bookmarkEnd w:id="163"/>
      <w:r>
        <w:instrText>" \l 3</w:instrText>
      </w:r>
      <w:r>
        <w:fldChar w:fldCharType="end"/>
      </w:r>
    </w:p>
    <w:p w:rsidR="007E2B9E" w:rsidRDefault="004D62B3">
      <w:pPr>
        <w:pStyle w:val="ProductList-Offering1SubSection"/>
        <w:outlineLvl w:val="3"/>
      </w:pPr>
      <w:bookmarkStart w:id="164" w:name="_Sec1191"/>
      <w:r>
        <w:t>1. Dostupnost programa</w:t>
      </w:r>
      <w:bookmarkEnd w:id="164"/>
    </w:p>
    <w:tbl>
      <w:tblPr>
        <w:tblStyle w:val="PURTable"/>
        <w:tblW w:w="0" w:type="dxa"/>
        <w:tblLook w:val="04A0" w:firstRow="1" w:lastRow="0" w:firstColumn="1" w:lastColumn="0" w:noHBand="0" w:noVBand="1"/>
      </w:tblPr>
      <w:tblGrid>
        <w:gridCol w:w="3518"/>
        <w:gridCol w:w="678"/>
        <w:gridCol w:w="655"/>
        <w:gridCol w:w="677"/>
        <w:gridCol w:w="653"/>
        <w:gridCol w:w="655"/>
        <w:gridCol w:w="578"/>
        <w:gridCol w:w="694"/>
        <w:gridCol w:w="720"/>
        <w:gridCol w:w="711"/>
        <w:gridCol w:w="682"/>
        <w:gridCol w:w="695"/>
      </w:tblGrid>
      <w:tr w:rsidR="007E2B9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E2B9E" w:rsidRDefault="004D62B3">
            <w:pPr>
              <w:pStyle w:val="ProductList-TableBody"/>
            </w:pPr>
            <w:r>
              <w:rPr>
                <w:color w:val="FFFFFF"/>
              </w:rPr>
              <w:t>Proizvodi</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E2B9E" w:rsidRDefault="004D62B3">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E2B9E" w:rsidRDefault="004D62B3">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E2B9E" w:rsidRDefault="004D62B3">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E2B9E" w:rsidRDefault="004D62B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E2B9E" w:rsidRDefault="004D62B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2B9E" w:rsidRDefault="004D62B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E2B9E" w:rsidRDefault="004D62B3">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E2B9E" w:rsidRDefault="004D62B3">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E2B9E" w:rsidRDefault="004D62B3">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E2B9E" w:rsidRDefault="004D62B3">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E2B9E" w:rsidRDefault="004D62B3">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7E2B9E">
        <w:tc>
          <w:tcPr>
            <w:tcW w:w="4160" w:type="dxa"/>
            <w:tcBorders>
              <w:top w:val="single" w:sz="6" w:space="0" w:color="FFFFFF"/>
              <w:left w:val="none" w:sz="4" w:space="0" w:color="6E6E6E"/>
              <w:bottom w:val="dashed" w:sz="4" w:space="0" w:color="BFBFBF"/>
              <w:right w:val="none" w:sz="4" w:space="0" w:color="6E6E6E"/>
            </w:tcBorders>
          </w:tcPr>
          <w:p w:rsidR="007E2B9E" w:rsidRDefault="004D62B3">
            <w:pPr>
              <w:pStyle w:val="ProductList-TableBody"/>
            </w:pPr>
            <w:r>
              <w:t>System Center 2016 Service Manager</w:t>
            </w:r>
            <w:r>
              <w:fldChar w:fldCharType="begin"/>
            </w:r>
            <w:r>
              <w:instrText xml:space="preserve"> XE "System Center 2016 Service Manager" </w:instrText>
            </w:r>
            <w:r>
              <w:fldChar w:fldCharType="end"/>
            </w:r>
            <w:r>
              <w:t xml:space="preserve"> po OSE okruženju (klijentska ML)</w:t>
            </w:r>
          </w:p>
        </w:tc>
        <w:tc>
          <w:tcPr>
            <w:tcW w:w="740" w:type="dxa"/>
            <w:tcBorders>
              <w:top w:val="single" w:sz="6" w:space="0" w:color="FFFFFF"/>
              <w:left w:val="none" w:sz="4" w:space="0" w:color="6E6E6E"/>
              <w:bottom w:val="dashed" w:sz="4" w:space="0" w:color="BFBFBF"/>
              <w:right w:val="none" w:sz="4" w:space="0" w:color="6E6E6E"/>
            </w:tcBorders>
          </w:tcPr>
          <w:p w:rsidR="007E2B9E" w:rsidRDefault="004D62B3">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7E2B9E" w:rsidRDefault="004D62B3">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7E2B9E" w:rsidRDefault="004D62B3">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7E2B9E" w:rsidRDefault="004D62B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7E2B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7E2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7E2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7E2B9E">
        <w:tc>
          <w:tcPr>
            <w:tcW w:w="4160" w:type="dxa"/>
            <w:tcBorders>
              <w:top w:val="dashed" w:sz="4" w:space="0" w:color="BFBFBF"/>
              <w:left w:val="none" w:sz="4" w:space="0" w:color="6E6E6E"/>
              <w:bottom w:val="none" w:sz="4" w:space="0" w:color="BFBFBF"/>
              <w:right w:val="none" w:sz="4" w:space="0" w:color="6E6E6E"/>
            </w:tcBorders>
          </w:tcPr>
          <w:p w:rsidR="007E2B9E" w:rsidRDefault="004D62B3">
            <w:pPr>
              <w:pStyle w:val="ProductList-TableBody"/>
            </w:pPr>
            <w:r>
              <w:t>System Center 2016 Service Manager</w:t>
            </w:r>
            <w:r>
              <w:fldChar w:fldCharType="begin"/>
            </w:r>
            <w:r>
              <w:instrText xml:space="preserve"> XE "System Center 2016 Service Manager" </w:instrText>
            </w:r>
            <w:r>
              <w:fldChar w:fldCharType="end"/>
            </w:r>
            <w:r>
              <w:t xml:space="preserve"> po Korisniku (klijentska ML)</w:t>
            </w:r>
          </w:p>
        </w:tc>
        <w:tc>
          <w:tcPr>
            <w:tcW w:w="740" w:type="dxa"/>
            <w:tcBorders>
              <w:top w:val="dashed" w:sz="4" w:space="0" w:color="BFBFBF"/>
              <w:left w:val="none" w:sz="4" w:space="0" w:color="6E6E6E"/>
              <w:bottom w:val="none" w:sz="4" w:space="0" w:color="BFBFBF"/>
              <w:right w:val="none" w:sz="4" w:space="0" w:color="6E6E6E"/>
            </w:tcBorders>
          </w:tcPr>
          <w:p w:rsidR="007E2B9E" w:rsidRDefault="004D62B3">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7E2B9E" w:rsidRDefault="007E2B9E">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7E2B9E" w:rsidRDefault="004D62B3">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7E2B9E" w:rsidRDefault="004D62B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7E2B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7E2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7E2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r>
    </w:tbl>
    <w:p w:rsidR="007E2B9E" w:rsidRDefault="004D62B3">
      <w:pPr>
        <w:pStyle w:val="ProductList-Offering1SubSection"/>
        <w:outlineLvl w:val="3"/>
      </w:pPr>
      <w:bookmarkStart w:id="165" w:name="_Sec1192"/>
      <w:r>
        <w:t>2. Uslovi za proizvod</w:t>
      </w:r>
      <w:bookmarkEnd w:id="165"/>
    </w:p>
    <w:tbl>
      <w:tblPr>
        <w:tblStyle w:val="PURTable"/>
        <w:tblW w:w="0" w:type="dxa"/>
        <w:tblLook w:val="04A0" w:firstRow="1" w:lastRow="0" w:firstColumn="1" w:lastColumn="0" w:noHBand="0" w:noVBand="1"/>
      </w:tblPr>
      <w:tblGrid>
        <w:gridCol w:w="3637"/>
        <w:gridCol w:w="3644"/>
        <w:gridCol w:w="3635"/>
      </w:tblGrid>
      <w:tr w:rsidR="007E2B9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E2B9E" w:rsidRDefault="004D62B3">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Komponenta System Center Service Manager paketa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7E2B9E" w:rsidRDefault="004D62B3">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E2B9E" w:rsidRDefault="004D62B3">
            <w:pPr>
              <w:pStyle w:val="ProductList-TableBody"/>
            </w:pPr>
            <w:r>
              <w:rPr>
                <w:color w:val="404040"/>
              </w:rPr>
              <w:t>Ranija izdanja: Nije primenjivo</w:t>
            </w:r>
          </w:p>
        </w:tc>
      </w:tr>
      <w:tr w:rsidR="007E2B9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2B9E" w:rsidRDefault="004D62B3">
            <w:pPr>
              <w:pStyle w:val="ProductList-TableBody"/>
            </w:pPr>
            <w:r>
              <w:rPr>
                <w:color w:val="404040"/>
              </w:rPr>
              <w:t>Kvalifikovano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2B9E" w:rsidRDefault="004D62B3">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r:id="rId74">
              <w:r>
                <w:rPr>
                  <w:color w:val="00467F"/>
                  <w:u w:val="single"/>
                </w:rPr>
                <w:t>Dodatak B</w:t>
              </w:r>
            </w:hyperlink>
          </w:p>
        </w:tc>
      </w:tr>
      <w:tr w:rsidR="007E2B9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2B9E" w:rsidRDefault="004D62B3">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2B9E" w:rsidRDefault="004D62B3">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2B9E" w:rsidRDefault="004D62B3">
            <w:pPr>
              <w:pStyle w:val="ProductList-TableBody"/>
            </w:pPr>
            <w:r>
              <w:rPr>
                <w:color w:val="404040"/>
              </w:rPr>
              <w:t>Kvalifikovano za smanjenje: Nije primenjivo</w:t>
            </w:r>
          </w:p>
        </w:tc>
      </w:tr>
      <w:tr w:rsidR="007E2B9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2B9E" w:rsidRDefault="004D62B3">
            <w:pPr>
              <w:pStyle w:val="ProductList-TableBody"/>
            </w:pPr>
            <w:r>
              <w:rPr>
                <w:color w:val="404040"/>
              </w:rPr>
              <w:t>Kvalifikovano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2B9E" w:rsidRDefault="004D62B3">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2B9E" w:rsidRDefault="004D62B3">
            <w:pPr>
              <w:pStyle w:val="ProductList-TableBody"/>
            </w:pPr>
            <w:r>
              <w:rPr>
                <w:color w:val="404040"/>
              </w:rPr>
              <w:t>Kvalifikovano za True-Up: Nije primenjivo</w:t>
            </w:r>
          </w:p>
        </w:tc>
      </w:tr>
      <w:tr w:rsidR="007E2B9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2B9E" w:rsidRDefault="004D62B3">
            <w:pPr>
              <w:pStyle w:val="ProductList-TableBody"/>
            </w:pPr>
            <w:r>
              <w:rPr>
                <w:color w:val="404040"/>
              </w:rPr>
              <w:t>UTD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2B9E" w:rsidRDefault="007E2B9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2B9E" w:rsidRDefault="007E2B9E">
            <w:pPr>
              <w:pStyle w:val="ProductList-TableBody"/>
            </w:pPr>
          </w:p>
        </w:tc>
      </w:tr>
    </w:tbl>
    <w:p w:rsidR="007E2B9E" w:rsidRDefault="004D62B3">
      <w:pPr>
        <w:pStyle w:val="ProductList-Offering1SubSection"/>
        <w:outlineLvl w:val="3"/>
      </w:pPr>
      <w:bookmarkStart w:id="166" w:name="_Sec1193"/>
      <w:r>
        <w:t>3. Korisnička prava</w:t>
      </w:r>
      <w:bookmarkEnd w:id="166"/>
    </w:p>
    <w:tbl>
      <w:tblPr>
        <w:tblStyle w:val="PURTable"/>
        <w:tblW w:w="0" w:type="dxa"/>
        <w:tblLook w:val="04A0" w:firstRow="1" w:lastRow="0" w:firstColumn="1" w:lastColumn="0" w:noHBand="0" w:noVBand="1"/>
      </w:tblPr>
      <w:tblGrid>
        <w:gridCol w:w="3644"/>
        <w:gridCol w:w="3630"/>
        <w:gridCol w:w="3642"/>
      </w:tblGrid>
      <w:tr w:rsidR="007E2B9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E2B9E" w:rsidRDefault="004D62B3">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r:id="rId75">
              <w:r>
                <w:rPr>
                  <w:color w:val="00467F"/>
                  <w:u w:val="single"/>
                </w:rPr>
                <w:t>Opšti</w:t>
              </w:r>
            </w:hyperlink>
            <w:r>
              <w:t xml:space="preserve">; </w:t>
            </w:r>
            <w:hyperlink r:id="rId76">
              <w:r>
                <w:rPr>
                  <w:color w:val="00467F"/>
                  <w:u w:val="single"/>
                </w:rPr>
                <w:t>Serveri za upravljanje</w:t>
              </w:r>
            </w:hyperlink>
          </w:p>
        </w:tc>
        <w:tc>
          <w:tcPr>
            <w:tcW w:w="4040" w:type="dxa"/>
            <w:tcBorders>
              <w:top w:val="single" w:sz="18" w:space="0" w:color="00188F"/>
              <w:left w:val="single" w:sz="4" w:space="0" w:color="000000"/>
              <w:bottom w:val="single" w:sz="4" w:space="0" w:color="000000"/>
              <w:right w:val="single" w:sz="4" w:space="0" w:color="000000"/>
            </w:tcBorders>
          </w:tcPr>
          <w:p w:rsidR="007E2B9E" w:rsidRDefault="004D62B3">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E2B9E" w:rsidRDefault="004D62B3">
            <w:pPr>
              <w:pStyle w:val="ProductList-TableBody"/>
            </w:pPr>
            <w:r>
              <w:rPr>
                <w:color w:val="404040"/>
              </w:rPr>
              <w:t>Dodatni softver: Nije primenjivo</w:t>
            </w:r>
          </w:p>
        </w:tc>
      </w:tr>
      <w:tr w:rsidR="007E2B9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2B9E" w:rsidRDefault="004D62B3">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pPr>
            <w:r>
              <w:fldChar w:fldCharType="begin"/>
            </w:r>
            <w:r>
              <w:instrText xml:space="preserve"> AutoTextList   \s NoStyle \t "Obuhvaćene tehnologije: Označava druge Microsoft komponente obuhvaćene Proizvodom; detalje potražite u odeljku Obuhvaćene tehnologije u Opštim uslovima licenciranja." </w:instrText>
            </w:r>
            <w:r>
              <w:fldChar w:fldCharType="separate"/>
            </w:r>
            <w:r>
              <w:rPr>
                <w:color w:val="0563C1"/>
              </w:rPr>
              <w:t>Obuhvaćene tehnologije</w:t>
            </w:r>
            <w:r>
              <w:fldChar w:fldCharType="end"/>
            </w:r>
            <w:r>
              <w:t>: SQL Server tehnologija, Windows softverske komponente</w:t>
            </w:r>
          </w:p>
        </w:tc>
      </w:tr>
      <w:tr w:rsidR="007E2B9E">
        <w:tc>
          <w:tcPr>
            <w:tcW w:w="404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pPr>
            <w:r>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r:id="rId77">
              <w:r>
                <w:rPr>
                  <w:color w:val="00467F"/>
                  <w:u w:val="single"/>
                </w:rPr>
                <w:t>Funkcije zasnovane na internetu</w:t>
              </w:r>
            </w:hyperlink>
            <w:r>
              <w:t xml:space="preserve">, </w:t>
            </w:r>
            <w:hyperlink r:id="rId78">
              <w:r>
                <w:rPr>
                  <w:color w:val="00467F"/>
                  <w:u w:val="single"/>
                </w:rPr>
                <w:t>Bing mape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2B9E" w:rsidRDefault="007E2B9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2B9E" w:rsidRDefault="007E2B9E">
            <w:pPr>
              <w:pStyle w:val="ProductList-TableBody"/>
            </w:pPr>
          </w:p>
        </w:tc>
      </w:tr>
    </w:tbl>
    <w:p w:rsidR="007E2B9E" w:rsidRDefault="007E2B9E">
      <w:pPr>
        <w:pStyle w:val="ProductList-Body"/>
      </w:pPr>
    </w:p>
    <w:p w:rsidR="007E2B9E" w:rsidRDefault="004D62B3">
      <w:pPr>
        <w:pStyle w:val="ProductList-ClauseHeading"/>
        <w:outlineLvl w:val="4"/>
      </w:pPr>
      <w:r>
        <w:t>3.1 Licenca za upravljanje</w:t>
      </w:r>
    </w:p>
    <w:tbl>
      <w:tblPr>
        <w:tblStyle w:val="PURTable"/>
        <w:tblW w:w="0" w:type="dxa"/>
        <w:tblLook w:val="04A0" w:firstRow="1" w:lastRow="0" w:firstColumn="1" w:lastColumn="0" w:noHBand="0" w:noVBand="1"/>
      </w:tblPr>
      <w:tblGrid>
        <w:gridCol w:w="3671"/>
        <w:gridCol w:w="3655"/>
        <w:gridCol w:w="3590"/>
      </w:tblGrid>
      <w:tr w:rsidR="007E2B9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E2B9E" w:rsidRDefault="004D62B3">
            <w:pPr>
              <w:pStyle w:val="ProductList-TableBody"/>
            </w:pPr>
            <w:r>
              <w:t>Klijentska licenca za upravljanje</w:t>
            </w:r>
          </w:p>
        </w:tc>
        <w:tc>
          <w:tcPr>
            <w:tcW w:w="4040" w:type="dxa"/>
            <w:tcBorders>
              <w:top w:val="single" w:sz="18" w:space="0" w:color="0072C6"/>
              <w:left w:val="single" w:sz="4" w:space="0" w:color="000000"/>
              <w:bottom w:val="single" w:sz="4" w:space="0" w:color="000000"/>
              <w:right w:val="none" w:sz="4" w:space="0" w:color="000000"/>
            </w:tcBorders>
          </w:tcPr>
          <w:p w:rsidR="007E2B9E" w:rsidRDefault="004D62B3">
            <w:pPr>
              <w:pStyle w:val="ProductList-TableBody"/>
            </w:pPr>
            <w:r>
              <w:t>Licenca za System Center 2016 Service Manager (Korisnik ili OSE)</w:t>
            </w:r>
          </w:p>
        </w:tc>
        <w:tc>
          <w:tcPr>
            <w:tcW w:w="4040" w:type="dxa"/>
            <w:tcBorders>
              <w:top w:val="single" w:sz="18" w:space="0" w:color="0072C6"/>
              <w:left w:val="none" w:sz="4" w:space="0" w:color="000000"/>
              <w:bottom w:val="single" w:sz="4" w:space="0" w:color="000000"/>
              <w:right w:val="single" w:sz="4" w:space="0" w:color="000000"/>
            </w:tcBorders>
          </w:tcPr>
          <w:p w:rsidR="007E2B9E" w:rsidRDefault="007E2B9E">
            <w:pPr>
              <w:pStyle w:val="ProductList-TableBody"/>
            </w:pPr>
          </w:p>
        </w:tc>
      </w:tr>
    </w:tbl>
    <w:p w:rsidR="007E2B9E" w:rsidRDefault="007E2B9E">
      <w:pPr>
        <w:pStyle w:val="ProductList-Body"/>
      </w:pPr>
    </w:p>
    <w:p w:rsidR="007E2B9E" w:rsidRDefault="004D62B3">
      <w:pPr>
        <w:pStyle w:val="ProductList-ClauseHeading"/>
        <w:outlineLvl w:val="4"/>
      </w:pPr>
      <w:r>
        <w:t>3.2 SQL Server tehnologija</w:t>
      </w:r>
    </w:p>
    <w:p w:rsidR="007E2B9E" w:rsidRDefault="004D62B3">
      <w:pPr>
        <w:pStyle w:val="ProductList-Body"/>
      </w:pPr>
      <w:r>
        <w:t xml:space="preserve">Klijent može da pokrene neograničeni broj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 xml:space="preserve"> bilo kog softvera SQL Server baze podataka uključenog u Proizvod u jednom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OSE-u</w:t>
      </w:r>
      <w:r>
        <w:fldChar w:fldCharType="end"/>
      </w:r>
      <w:r>
        <w:t xml:space="preserve"> za ograničenu svrhu podrške tom Proizvodu ili bilo kom drugom proizvodu koji uključuje softver SQL Server baze podataka.</w:t>
      </w:r>
    </w:p>
    <w:p w:rsidR="007E2B9E" w:rsidRDefault="004D62B3">
      <w:pPr>
        <w:pStyle w:val="ProductList-Offering1SubSection"/>
        <w:outlineLvl w:val="3"/>
      </w:pPr>
      <w:bookmarkStart w:id="167" w:name="_Sec1194"/>
      <w:r>
        <w:t>4. Software Assurance</w:t>
      </w:r>
      <w:bookmarkEnd w:id="167"/>
    </w:p>
    <w:tbl>
      <w:tblPr>
        <w:tblStyle w:val="PURTable"/>
        <w:tblW w:w="0" w:type="dxa"/>
        <w:tblLook w:val="04A0" w:firstRow="1" w:lastRow="0" w:firstColumn="1" w:lastColumn="0" w:noHBand="0" w:noVBand="1"/>
      </w:tblPr>
      <w:tblGrid>
        <w:gridCol w:w="3640"/>
        <w:gridCol w:w="3646"/>
        <w:gridCol w:w="3630"/>
      </w:tblGrid>
      <w:tr w:rsidR="007E2B9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E2B9E" w:rsidRDefault="004D62B3">
            <w:pPr>
              <w:pStyle w:val="ProductList-TableBody"/>
            </w:pPr>
            <w:r>
              <w:fldChar w:fldCharType="begin"/>
            </w:r>
            <w:r>
              <w:instrText xml:space="preserve"> AutoTextList   \s NoStyle \t "SA pogodnosti: Označava kategoriju Proizvoda u svrhe utvrđivanja SA pogodnosti koje se široko primenjuju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E2B9E" w:rsidRDefault="004D62B3">
            <w:pPr>
              <w:pStyle w:val="ProductList-TableBody"/>
            </w:pPr>
            <w:r>
              <w:rPr>
                <w:color w:val="404040"/>
              </w:rPr>
              <w:t>Oporavak od katastrofe: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E2B9E" w:rsidRDefault="004D62B3">
            <w:pPr>
              <w:pStyle w:val="ProductList-TableBody"/>
            </w:pPr>
            <w:r>
              <w:rPr>
                <w:color w:val="404040"/>
              </w:rPr>
              <w:t>Predajna prava: Nije primenjivo</w:t>
            </w:r>
          </w:p>
        </w:tc>
      </w:tr>
      <w:tr w:rsidR="007E2B9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2B9E" w:rsidRDefault="004D62B3">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pPr>
            <w:r>
              <w:fldChar w:fldCharType="begin"/>
            </w:r>
            <w:r>
              <w:instrText xml:space="preserve"> AutoTextList   \s NoStyle \t "Prava migracije: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migracije</w:t>
            </w:r>
            <w:r>
              <w:fldChar w:fldCharType="end"/>
            </w:r>
            <w:r>
              <w:t xml:space="preserve">: </w:t>
            </w:r>
            <w:hyperlink r:id="rId79">
              <w:r>
                <w:rPr>
                  <w:color w:val="00467F"/>
                  <w:u w:val="single"/>
                </w:rPr>
                <w:t>Lista proizvoda – oktobar 2013.</w:t>
              </w:r>
            </w:hyperlink>
            <w:r>
              <w:t xml:space="preserve">; </w:t>
            </w:r>
            <w:hyperlink r:id="rId80">
              <w:r>
                <w:rPr>
                  <w:color w:val="00467F"/>
                  <w:u w:val="single"/>
                </w:rPr>
                <w:t>Uslovi za proizvod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2B9E" w:rsidRDefault="004D62B3">
            <w:pPr>
              <w:pStyle w:val="ProductList-TableBody"/>
            </w:pPr>
            <w:r>
              <w:rPr>
                <w:color w:val="404040"/>
              </w:rPr>
              <w:t>Prava rominga: Nije primenjivo</w:t>
            </w:r>
          </w:p>
        </w:tc>
      </w:tr>
      <w:tr w:rsidR="007E2B9E">
        <w:tc>
          <w:tcPr>
            <w:tcW w:w="404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pPr>
            <w:r>
              <w:fldChar w:fldCharType="begin"/>
            </w:r>
            <w:r>
              <w:instrText xml:space="preserve"> AutoTextList   \s NoStyle \t "Samostalno pružanje usluga hostinga: SA pogodnost kojom se dozvoljava korišćenje Proizvoda za svrhe uslovnog hostinga; detalje potražite u Serveri – odeljak Samostalno hostovane aplikacije u Dodatku B – Software Assurance." </w:instrText>
            </w:r>
            <w:r>
              <w:fldChar w:fldCharType="separate"/>
            </w:r>
            <w:r>
              <w:rPr>
                <w:color w:val="0563C1"/>
              </w:rPr>
              <w:t>Samostalno pružanje usluga hostinga</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2B9E" w:rsidRDefault="004D62B3">
            <w:pPr>
              <w:pStyle w:val="ProductList-TableBody"/>
            </w:pPr>
            <w:r>
              <w:rPr>
                <w:color w:val="404040"/>
              </w:rPr>
              <w:t>SA ekvivalentna prava: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2B9E" w:rsidRDefault="007E2B9E">
            <w:pPr>
              <w:pStyle w:val="ProductList-TableBody"/>
            </w:pPr>
          </w:p>
        </w:tc>
      </w:tr>
    </w:tbl>
    <w:p w:rsidR="007E2B9E" w:rsidRDefault="007E2B9E">
      <w:pPr>
        <w:pStyle w:val="ProductList-Body"/>
      </w:pPr>
    </w:p>
    <w:p w:rsidR="007E2B9E" w:rsidRDefault="004D62B3">
      <w:pPr>
        <w:pStyle w:val="ProductList-ClauseHeading"/>
        <w:outlineLvl w:val="4"/>
      </w:pPr>
      <w:r>
        <w:t>4.1 Prava na trenutnu granu usluge System Center Service Manager</w:t>
      </w:r>
    </w:p>
    <w:p w:rsidR="007E2B9E" w:rsidRDefault="004D62B3">
      <w:pPr>
        <w:pStyle w:val="ProductList-Body"/>
      </w:pPr>
      <w:r>
        <w:t>Klijenti sa aktivnim SA pokrićem za licence za System Center Service Manager, ili sa ekvivalentnom ML licencom, smeju instalirati i koristiti Trenutnu granu usluge System Center Service Manager.</w:t>
      </w:r>
    </w:p>
    <w:p w:rsidR="007E2B9E" w:rsidRDefault="007E2B9E">
      <w:pPr>
        <w:pStyle w:val="ProductList-Body"/>
        <w:jc w:val="right"/>
      </w:pPr>
    </w:p>
    <w:tbl>
      <w:tblPr>
        <w:tblStyle w:val="PURTable"/>
        <w:tblW w:w="0" w:type="dxa"/>
        <w:tblLook w:val="04A0" w:firstRow="1" w:lastRow="0" w:firstColumn="1" w:lastColumn="0" w:noHBand="0" w:noVBand="1"/>
      </w:tblPr>
      <w:tblGrid>
        <w:gridCol w:w="10916"/>
      </w:tblGrid>
      <w:tr w:rsidR="007E2B9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E2B9E" w:rsidRDefault="00263A56">
            <w:pPr>
              <w:pStyle w:val="ProductList-TableBody"/>
              <w:jc w:val="right"/>
            </w:pPr>
            <w:hyperlink w:anchor="_Sec842">
              <w:r w:rsidR="004D62B3">
                <w:rPr>
                  <w:color w:val="00467F"/>
                  <w:sz w:val="14"/>
                  <w:u w:val="single"/>
                </w:rPr>
                <w:t>Sadržaj</w:t>
              </w:r>
            </w:hyperlink>
            <w:r w:rsidR="004D62B3">
              <w:rPr>
                <w:sz w:val="14"/>
              </w:rPr>
              <w:t>/</w:t>
            </w:r>
            <w:hyperlink w:anchor="_Sec549">
              <w:r w:rsidR="004D62B3">
                <w:rPr>
                  <w:color w:val="00467F"/>
                  <w:sz w:val="14"/>
                  <w:u w:val="single"/>
                </w:rPr>
                <w:t>Rečnik</w:t>
              </w:r>
            </w:hyperlink>
            <w:r w:rsidR="004D62B3">
              <w:rPr>
                <w:sz w:val="14"/>
              </w:rPr>
              <w:t>/</w:t>
            </w:r>
            <w:hyperlink w:anchor="_Sec844">
              <w:r w:rsidR="004D62B3">
                <w:rPr>
                  <w:color w:val="00467F"/>
                  <w:sz w:val="14"/>
                  <w:u w:val="single"/>
                </w:rPr>
                <w:t>Indeks</w:t>
              </w:r>
            </w:hyperlink>
          </w:p>
        </w:tc>
      </w:tr>
    </w:tbl>
    <w:p w:rsidR="007E2B9E" w:rsidRDefault="007E2B9E">
      <w:pPr>
        <w:pStyle w:val="ProductList-Body"/>
      </w:pPr>
    </w:p>
    <w:p w:rsidR="007E2B9E" w:rsidRDefault="004D62B3">
      <w:pPr>
        <w:pStyle w:val="ProductList-Offering1Heading"/>
        <w:outlineLvl w:val="1"/>
      </w:pPr>
      <w:bookmarkStart w:id="168" w:name="_Sec616"/>
      <w:r>
        <w:t>Virtual Desktop Infrastructure (VDI) Suite</w:t>
      </w:r>
      <w:bookmarkEnd w:id="168"/>
      <w:r>
        <w:fldChar w:fldCharType="begin"/>
      </w:r>
      <w:r>
        <w:instrText xml:space="preserve"> TC "</w:instrText>
      </w:r>
      <w:bookmarkStart w:id="169" w:name="_Toc502073414"/>
      <w:r>
        <w:instrText>Virtual Desktop Infrastructure (VDI) Suite</w:instrText>
      </w:r>
      <w:bookmarkEnd w:id="169"/>
      <w:r>
        <w:instrText>" \l 2</w:instrText>
      </w:r>
      <w:r>
        <w:fldChar w:fldCharType="end"/>
      </w:r>
    </w:p>
    <w:p w:rsidR="007E2B9E" w:rsidRDefault="004D62B3">
      <w:pPr>
        <w:pStyle w:val="ProductList-Body"/>
      </w:pPr>
      <w:r>
        <w:t>Klijenti koji traže informacije o tome kako da licenciraju i koriste VDI</w:t>
      </w:r>
      <w:r>
        <w:fldChar w:fldCharType="begin"/>
      </w:r>
      <w:r>
        <w:instrText xml:space="preserve"> XE "VDI" </w:instrText>
      </w:r>
      <w:r>
        <w:fldChar w:fldCharType="end"/>
      </w:r>
      <w:r>
        <w:t xml:space="preserve"> Suite treba da pogledaju Korisnička prava nad proizvodima iz aprila 2015. na adresi </w:t>
      </w:r>
      <w:hyperlink r:id="rId81">
        <w:r>
          <w:rPr>
            <w:color w:val="00467F"/>
            <w:u w:val="single"/>
          </w:rPr>
          <w:t>http://go.microsoft.com/?linkid=9839206</w:t>
        </w:r>
      </w:hyperlink>
      <w:r>
        <w:t xml:space="preserve"> i Listu proizvoda iz juna 2015. na </w:t>
      </w:r>
      <w:hyperlink r:id="rId82">
        <w:r>
          <w:rPr>
            <w:color w:val="00467F"/>
            <w:u w:val="single"/>
          </w:rPr>
          <w:t>http://go.microsoft.com/?linkid=9839207</w:t>
        </w:r>
      </w:hyperlink>
      <w:r>
        <w:t>.</w:t>
      </w:r>
    </w:p>
    <w:p w:rsidR="007E2B9E" w:rsidRDefault="007E2B9E">
      <w:pPr>
        <w:pStyle w:val="ProductList-Body"/>
        <w:jc w:val="right"/>
      </w:pPr>
    </w:p>
    <w:tbl>
      <w:tblPr>
        <w:tblStyle w:val="PURTable"/>
        <w:tblW w:w="0" w:type="dxa"/>
        <w:tblLook w:val="04A0" w:firstRow="1" w:lastRow="0" w:firstColumn="1" w:lastColumn="0" w:noHBand="0" w:noVBand="1"/>
      </w:tblPr>
      <w:tblGrid>
        <w:gridCol w:w="10916"/>
      </w:tblGrid>
      <w:tr w:rsidR="007E2B9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E2B9E" w:rsidRDefault="00263A56">
            <w:pPr>
              <w:pStyle w:val="ProductList-TableBody"/>
              <w:jc w:val="right"/>
            </w:pPr>
            <w:hyperlink w:anchor="_Sec842">
              <w:r w:rsidR="004D62B3">
                <w:rPr>
                  <w:color w:val="00467F"/>
                  <w:sz w:val="14"/>
                  <w:u w:val="single"/>
                </w:rPr>
                <w:t>Sadržaj</w:t>
              </w:r>
            </w:hyperlink>
            <w:r w:rsidR="004D62B3">
              <w:rPr>
                <w:sz w:val="14"/>
              </w:rPr>
              <w:t>/</w:t>
            </w:r>
            <w:hyperlink w:anchor="_Sec549">
              <w:r w:rsidR="004D62B3">
                <w:rPr>
                  <w:color w:val="00467F"/>
                  <w:sz w:val="14"/>
                  <w:u w:val="single"/>
                </w:rPr>
                <w:t>Rečnik</w:t>
              </w:r>
            </w:hyperlink>
            <w:r w:rsidR="004D62B3">
              <w:rPr>
                <w:sz w:val="14"/>
              </w:rPr>
              <w:t>/</w:t>
            </w:r>
            <w:hyperlink w:anchor="_Sec844">
              <w:r w:rsidR="004D62B3">
                <w:rPr>
                  <w:color w:val="00467F"/>
                  <w:sz w:val="14"/>
                  <w:u w:val="single"/>
                </w:rPr>
                <w:t>Indeks</w:t>
              </w:r>
            </w:hyperlink>
          </w:p>
        </w:tc>
      </w:tr>
    </w:tbl>
    <w:p w:rsidR="007E2B9E" w:rsidRDefault="007E2B9E">
      <w:pPr>
        <w:pStyle w:val="ProductList-Body"/>
      </w:pPr>
    </w:p>
    <w:p w:rsidR="007E2B9E" w:rsidRDefault="004D62B3">
      <w:pPr>
        <w:pStyle w:val="ProductList-OfferingGroupHeading"/>
        <w:outlineLvl w:val="1"/>
      </w:pPr>
      <w:bookmarkStart w:id="170" w:name="_Sec617"/>
      <w:r>
        <w:t>Visual Studio</w:t>
      </w:r>
      <w:bookmarkEnd w:id="170"/>
      <w:r>
        <w:fldChar w:fldCharType="begin"/>
      </w:r>
      <w:r>
        <w:instrText xml:space="preserve"> TC "</w:instrText>
      </w:r>
      <w:bookmarkStart w:id="171" w:name="_Toc502073415"/>
      <w:r>
        <w:instrText>Visual Studio</w:instrText>
      </w:r>
      <w:bookmarkEnd w:id="171"/>
      <w:r>
        <w:instrText>" \l 2</w:instrText>
      </w:r>
      <w:r>
        <w:fldChar w:fldCharType="end"/>
      </w:r>
    </w:p>
    <w:p w:rsidR="007E2B9E" w:rsidRDefault="004D62B3">
      <w:pPr>
        <w:pStyle w:val="ProductList-Offering2HeadingNoBorder"/>
        <w:outlineLvl w:val="2"/>
      </w:pPr>
      <w:bookmarkStart w:id="172" w:name="_Sec649"/>
      <w:r>
        <w:t>Visual Studio</w:t>
      </w:r>
      <w:bookmarkEnd w:id="172"/>
      <w:r>
        <w:fldChar w:fldCharType="begin"/>
      </w:r>
      <w:r>
        <w:instrText xml:space="preserve"> TC "</w:instrText>
      </w:r>
      <w:bookmarkStart w:id="173" w:name="_Toc502073416"/>
      <w:r>
        <w:instrText>Visual Studio</w:instrText>
      </w:r>
      <w:bookmarkEnd w:id="173"/>
      <w:r>
        <w:instrText>" \l 3</w:instrText>
      </w:r>
      <w:r>
        <w:fldChar w:fldCharType="end"/>
      </w:r>
    </w:p>
    <w:p w:rsidR="007E2B9E" w:rsidRDefault="004D62B3">
      <w:pPr>
        <w:pStyle w:val="ProductList-Offering1SubSection"/>
        <w:outlineLvl w:val="3"/>
      </w:pPr>
      <w:bookmarkStart w:id="174" w:name="_Sec697"/>
      <w:r>
        <w:t>1. Dostupnost programa</w:t>
      </w:r>
      <w:bookmarkEnd w:id="174"/>
    </w:p>
    <w:tbl>
      <w:tblPr>
        <w:tblStyle w:val="PURTable"/>
        <w:tblW w:w="0" w:type="dxa"/>
        <w:tblLook w:val="04A0" w:firstRow="1" w:lastRow="0" w:firstColumn="1" w:lastColumn="0" w:noHBand="0" w:noVBand="1"/>
      </w:tblPr>
      <w:tblGrid>
        <w:gridCol w:w="4114"/>
        <w:gridCol w:w="618"/>
        <w:gridCol w:w="615"/>
        <w:gridCol w:w="617"/>
        <w:gridCol w:w="615"/>
        <w:gridCol w:w="616"/>
        <w:gridCol w:w="617"/>
        <w:gridCol w:w="618"/>
        <w:gridCol w:w="634"/>
        <w:gridCol w:w="619"/>
        <w:gridCol w:w="617"/>
        <w:gridCol w:w="616"/>
      </w:tblGrid>
      <w:tr w:rsidR="007E2B9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E2B9E" w:rsidRDefault="004D62B3">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2B9E" w:rsidRDefault="004D62B3">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2B9E" w:rsidRDefault="004D62B3">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2B9E" w:rsidRDefault="004D62B3">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2B9E" w:rsidRDefault="004D62B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2B9E" w:rsidRDefault="004D62B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2B9E" w:rsidRDefault="004D62B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2B9E" w:rsidRDefault="004D62B3">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2B9E" w:rsidRDefault="004D62B3">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2B9E" w:rsidRDefault="004D62B3">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2B9E" w:rsidRDefault="004D62B3">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2B9E" w:rsidRDefault="004D62B3">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7E2B9E">
        <w:tc>
          <w:tcPr>
            <w:tcW w:w="4160" w:type="dxa"/>
            <w:tcBorders>
              <w:top w:val="single" w:sz="6" w:space="0" w:color="FFFFFF"/>
              <w:left w:val="none" w:sz="4" w:space="0" w:color="6E6E6E"/>
              <w:bottom w:val="dashed" w:sz="4" w:space="0" w:color="BFBFBF"/>
              <w:right w:val="none" w:sz="4" w:space="0" w:color="6E6E6E"/>
            </w:tcBorders>
          </w:tcPr>
          <w:p w:rsidR="007E2B9E" w:rsidRDefault="004D62B3">
            <w:pPr>
              <w:pStyle w:val="ProductList-TableBody"/>
            </w:pPr>
            <w:r>
              <w:rPr>
                <w:color w:val="000000"/>
              </w:rPr>
              <w:t>Visual Studio Professional 2017</w:t>
            </w:r>
            <w:r>
              <w:fldChar w:fldCharType="begin"/>
            </w:r>
            <w:r>
              <w:instrText xml:space="preserve"> XE "Visual Studio Professional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E2B9E" w:rsidRDefault="004D62B3">
            <w:pPr>
              <w:pStyle w:val="ProductList-TableBody"/>
              <w:jc w:val="center"/>
            </w:pPr>
            <w:r>
              <w:rPr>
                <w:color w:val="000000"/>
              </w:rPr>
              <w:t>4/17</w:t>
            </w:r>
          </w:p>
        </w:tc>
        <w:tc>
          <w:tcPr>
            <w:tcW w:w="620" w:type="dxa"/>
            <w:tcBorders>
              <w:top w:val="single" w:sz="6" w:space="0" w:color="FFFFFF"/>
              <w:left w:val="none" w:sz="4" w:space="0" w:color="6E6E6E"/>
              <w:bottom w:val="dashed" w:sz="4" w:space="0" w:color="BFBFBF"/>
              <w:right w:val="none" w:sz="4" w:space="0" w:color="6E6E6E"/>
            </w:tcBorders>
          </w:tcPr>
          <w:p w:rsidR="007E2B9E" w:rsidRDefault="004D62B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7E2B9E" w:rsidRDefault="007E2B9E">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7E2B9E" w:rsidRDefault="007E2B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7E2B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7E2B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7E2B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r>
      <w:tr w:rsidR="007E2B9E">
        <w:tc>
          <w:tcPr>
            <w:tcW w:w="4160" w:type="dxa"/>
            <w:tcBorders>
              <w:top w:val="dashed" w:sz="4" w:space="0" w:color="BFBFBF"/>
              <w:left w:val="none" w:sz="4" w:space="0" w:color="6E6E6E"/>
              <w:bottom w:val="dashed" w:sz="4" w:space="0" w:color="BFBFBF"/>
              <w:right w:val="none" w:sz="4" w:space="0" w:color="6E6E6E"/>
            </w:tcBorders>
          </w:tcPr>
          <w:p w:rsidR="007E2B9E" w:rsidRDefault="004D62B3">
            <w:pPr>
              <w:pStyle w:val="ProductList-TableBody"/>
            </w:pPr>
            <w:r>
              <w:rPr>
                <w:color w:val="000000"/>
              </w:rPr>
              <w:t>Pretplata na Visual Studio Professional 2017</w:t>
            </w:r>
            <w:r>
              <w:fldChar w:fldCharType="begin"/>
            </w:r>
            <w:r>
              <w:instrText xml:space="preserve"> XE "Pretplata na Visual Studio Professional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E2B9E" w:rsidRDefault="004D62B3">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7E2B9E" w:rsidRDefault="004D62B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E2B9E" w:rsidRDefault="004D62B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E2B9E" w:rsidRDefault="004D62B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7E2B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7E2B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7E2B9E">
        <w:tc>
          <w:tcPr>
            <w:tcW w:w="4160" w:type="dxa"/>
            <w:tcBorders>
              <w:top w:val="dashed" w:sz="4" w:space="0" w:color="BFBFBF"/>
              <w:left w:val="none" w:sz="4" w:space="0" w:color="6E6E6E"/>
              <w:bottom w:val="dashed" w:sz="4" w:space="0" w:color="BFBFBF"/>
              <w:right w:val="none" w:sz="4" w:space="0" w:color="6E6E6E"/>
            </w:tcBorders>
          </w:tcPr>
          <w:p w:rsidR="007E2B9E" w:rsidRDefault="004D62B3">
            <w:pPr>
              <w:pStyle w:val="ProductList-TableBody"/>
            </w:pPr>
            <w:r>
              <w:rPr>
                <w:color w:val="000000"/>
              </w:rPr>
              <w:t>Pretplata na Visual Studio Enterprise 2017</w:t>
            </w:r>
            <w:r>
              <w:fldChar w:fldCharType="begin"/>
            </w:r>
            <w:r>
              <w:instrText xml:space="preserve"> XE "Pretplata na Visual Studio Enterprise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E2B9E" w:rsidRDefault="004D62B3">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7E2B9E" w:rsidRDefault="004D62B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E2B9E" w:rsidRDefault="004D62B3">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7E2B9E" w:rsidRDefault="004D62B3">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7E2B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7E2B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7E2B9E">
        <w:tc>
          <w:tcPr>
            <w:tcW w:w="4160" w:type="dxa"/>
            <w:tcBorders>
              <w:top w:val="dashed" w:sz="4" w:space="0" w:color="BFBFBF"/>
              <w:left w:val="none" w:sz="4" w:space="0" w:color="6E6E6E"/>
              <w:bottom w:val="dashed" w:sz="4" w:space="0" w:color="BFBFBF"/>
              <w:right w:val="none" w:sz="4" w:space="0" w:color="6E6E6E"/>
            </w:tcBorders>
          </w:tcPr>
          <w:p w:rsidR="007E2B9E" w:rsidRDefault="004D62B3">
            <w:pPr>
              <w:pStyle w:val="ProductList-TableBody"/>
            </w:pPr>
            <w:r>
              <w:rPr>
                <w:color w:val="000000"/>
              </w:rPr>
              <w:t>Pretplata na Visual Studio Test Professional 2017</w:t>
            </w:r>
            <w:r>
              <w:fldChar w:fldCharType="begin"/>
            </w:r>
            <w:r>
              <w:instrText xml:space="preserve"> XE "Pretplata na Visual Studio Test Professional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E2B9E" w:rsidRDefault="004D62B3">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7E2B9E" w:rsidRDefault="004D62B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E2B9E" w:rsidRDefault="004D62B3">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7E2B9E" w:rsidRDefault="004D62B3">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7E2B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7E2B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7E2B9E">
        <w:tc>
          <w:tcPr>
            <w:tcW w:w="4160" w:type="dxa"/>
            <w:tcBorders>
              <w:top w:val="dashed" w:sz="4" w:space="0" w:color="BFBFBF"/>
              <w:left w:val="none" w:sz="4" w:space="0" w:color="6E6E6E"/>
              <w:bottom w:val="none" w:sz="4" w:space="0" w:color="BFBFBF"/>
              <w:right w:val="none" w:sz="4" w:space="0" w:color="6E6E6E"/>
            </w:tcBorders>
          </w:tcPr>
          <w:p w:rsidR="007E2B9E" w:rsidRDefault="004D62B3">
            <w:pPr>
              <w:pStyle w:val="ProductList-TableBody"/>
            </w:pPr>
            <w:r>
              <w:rPr>
                <w:color w:val="000000"/>
              </w:rPr>
              <w:t>MSDN platforme</w:t>
            </w:r>
            <w:r>
              <w:fldChar w:fldCharType="begin"/>
            </w:r>
            <w:r>
              <w:instrText xml:space="preserve"> XE "MSDN platforme"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7E2B9E" w:rsidRDefault="004D62B3">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7E2B9E" w:rsidRDefault="004D62B3">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7E2B9E" w:rsidRDefault="004D62B3">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7E2B9E" w:rsidRDefault="004D62B3">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7E2B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7E2B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7E2B9E" w:rsidRDefault="004D62B3">
      <w:pPr>
        <w:pStyle w:val="ProductList-Offering1SubSection"/>
        <w:outlineLvl w:val="3"/>
      </w:pPr>
      <w:bookmarkStart w:id="175" w:name="_Sec752"/>
      <w:r>
        <w:t>2. Uslovi za proizvod</w:t>
      </w:r>
      <w:bookmarkEnd w:id="175"/>
    </w:p>
    <w:tbl>
      <w:tblPr>
        <w:tblStyle w:val="PURTable"/>
        <w:tblW w:w="0" w:type="dxa"/>
        <w:tblLook w:val="04A0" w:firstRow="1" w:lastRow="0" w:firstColumn="1" w:lastColumn="0" w:noHBand="0" w:noVBand="1"/>
      </w:tblPr>
      <w:tblGrid>
        <w:gridCol w:w="3636"/>
        <w:gridCol w:w="3644"/>
        <w:gridCol w:w="3636"/>
      </w:tblGrid>
      <w:tr w:rsidR="007E2B9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E2B9E" w:rsidRDefault="004D62B3">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Visual Studio 2015</w:t>
            </w:r>
            <w:r>
              <w:fldChar w:fldCharType="begin"/>
            </w:r>
            <w:r>
              <w:instrText xml:space="preserve"> XE "Visual Studio 2015" </w:instrText>
            </w:r>
            <w:r>
              <w:fldChar w:fldCharType="end"/>
            </w:r>
            <w:r>
              <w:t xml:space="preserve"> (09/15) Visual Studio 2015 sa MSDN-om (7/15)</w:t>
            </w:r>
          </w:p>
        </w:tc>
        <w:tc>
          <w:tcPr>
            <w:tcW w:w="4040" w:type="dxa"/>
            <w:tcBorders>
              <w:top w:val="single" w:sz="18" w:space="0" w:color="00188F"/>
              <w:left w:val="single" w:sz="4" w:space="0" w:color="000000"/>
              <w:bottom w:val="single" w:sz="4" w:space="0" w:color="000000"/>
              <w:right w:val="single" w:sz="4" w:space="0" w:color="000000"/>
            </w:tcBorders>
          </w:tcPr>
          <w:p w:rsidR="007E2B9E" w:rsidRDefault="004D62B3">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Aplikacije</w:t>
            </w:r>
          </w:p>
        </w:tc>
        <w:tc>
          <w:tcPr>
            <w:tcW w:w="4040" w:type="dxa"/>
            <w:tcBorders>
              <w:top w:val="single" w:sz="18" w:space="0" w:color="00188F"/>
              <w:left w:val="single" w:sz="4" w:space="0" w:color="000000"/>
              <w:bottom w:val="single" w:sz="4" w:space="0" w:color="000000"/>
              <w:right w:val="single" w:sz="4" w:space="0" w:color="000000"/>
            </w:tcBorders>
          </w:tcPr>
          <w:p w:rsidR="007E2B9E" w:rsidRDefault="004D62B3">
            <w:pPr>
              <w:pStyle w:val="ProductList-TableBody"/>
            </w:pPr>
            <w:r>
              <w:fldChar w:fldCharType="begin"/>
            </w:r>
            <w:r>
              <w:instrText xml:space="preserve"> AutoTextList   \s NoStyle \t "Ranija izdanja: Dozvoljena ranija izdanja koja odgovaraju navedenim novijim izdanjima. Klijent može da koristi dozvoljeno ranije izdanje umesto licenciranog novijeg izdanja, kao što je omogućeno u Opštim uslovima licenciranja." </w:instrText>
            </w:r>
            <w:r>
              <w:fldChar w:fldCharType="separate"/>
            </w:r>
            <w:r>
              <w:rPr>
                <w:color w:val="0563C1"/>
              </w:rPr>
              <w:t>Ranija izdanja</w:t>
            </w:r>
            <w:r>
              <w:fldChar w:fldCharType="end"/>
            </w:r>
            <w:r>
              <w:t>: Od izdanja Enterprise do Professional</w:t>
            </w:r>
          </w:p>
        </w:tc>
      </w:tr>
      <w:tr w:rsidR="007E2B9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2B9E" w:rsidRDefault="004D62B3">
            <w:pPr>
              <w:pStyle w:val="ProductList-TableBody"/>
            </w:pPr>
            <w:r>
              <w:rPr>
                <w:color w:val="404040"/>
              </w:rPr>
              <w:t>Kvalifikovano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2B9E" w:rsidRDefault="004D62B3">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E2B9E" w:rsidRDefault="004D62B3">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7E2B9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2B9E" w:rsidRDefault="004D62B3">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2B9E" w:rsidRDefault="004D62B3">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2B9E" w:rsidRDefault="004D62B3">
            <w:pPr>
              <w:pStyle w:val="ProductList-TableBody"/>
            </w:pPr>
            <w:r>
              <w:rPr>
                <w:color w:val="404040"/>
              </w:rPr>
              <w:t>Kvalifikovano za smanjenje: Nije primenjivo</w:t>
            </w:r>
          </w:p>
        </w:tc>
      </w:tr>
      <w:tr w:rsidR="007E2B9E">
        <w:tc>
          <w:tcPr>
            <w:tcW w:w="404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pPr>
            <w:r>
              <w:fldChar w:fldCharType="begin"/>
            </w:r>
            <w:r>
              <w:instrText xml:space="preserve"> AutoTextList   \s NoStyle \t "Kvalifikovano za smanjenje (SCE):  Proizvodi za koje klijent sa Upisnicom za Server i Oblak može da prijavi smanjenje licenci za pretplatu ili buduće Dodeljene godišnje obaveze nakon 12 uzastopnih meseci." </w:instrText>
            </w:r>
            <w:r>
              <w:fldChar w:fldCharType="separate"/>
            </w:r>
            <w:r>
              <w:rPr>
                <w:color w:val="0563C1"/>
              </w:rPr>
              <w:t>Kvalifikovano za smanjenje (SCE)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2B9E" w:rsidRDefault="004D62B3">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2B9E" w:rsidRDefault="004D62B3">
            <w:pPr>
              <w:pStyle w:val="ProductList-TableBody"/>
            </w:pPr>
            <w:r>
              <w:rPr>
                <w:color w:val="404040"/>
              </w:rPr>
              <w:t>Kvalifikovano za True-Up: Nije primenjivo</w:t>
            </w:r>
          </w:p>
        </w:tc>
      </w:tr>
      <w:tr w:rsidR="007E2B9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2B9E" w:rsidRDefault="004D62B3">
            <w:pPr>
              <w:pStyle w:val="ProductList-TableBody"/>
            </w:pPr>
            <w:r>
              <w:rPr>
                <w:color w:val="404040"/>
              </w:rPr>
              <w:t>UTD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2B9E" w:rsidRDefault="007E2B9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2B9E" w:rsidRDefault="007E2B9E">
            <w:pPr>
              <w:pStyle w:val="ProductList-TableBody"/>
            </w:pPr>
          </w:p>
        </w:tc>
      </w:tr>
    </w:tbl>
    <w:p w:rsidR="007E2B9E" w:rsidRDefault="007E2B9E">
      <w:pPr>
        <w:pStyle w:val="ProductList-Body"/>
      </w:pPr>
    </w:p>
    <w:p w:rsidR="007E2B9E" w:rsidRDefault="004D62B3">
      <w:pPr>
        <w:pStyle w:val="ProductList-ClauseHeading"/>
        <w:outlineLvl w:val="4"/>
      </w:pPr>
      <w:r>
        <w:t>2.1 Dodela licenci za SQL Server Parallel Data Warehouse Developer</w:t>
      </w:r>
    </w:p>
    <w:p w:rsidR="007E2B9E" w:rsidRDefault="004D62B3">
      <w:pPr>
        <w:pStyle w:val="ProductList-Body"/>
      </w:pPr>
      <w:r>
        <w:t xml:space="preserve">Smatra se da svi </w:t>
      </w:r>
      <w:r>
        <w:fldChar w:fldCharType="begin"/>
      </w:r>
      <w:r>
        <w:instrText xml:space="preserve"> AutoTextList   \s NoStyle \t "Licencirani korisnik označava jednu osobu kojoj je dodeljena Licenca." </w:instrText>
      </w:r>
      <w:r>
        <w:fldChar w:fldCharType="separate"/>
      </w:r>
      <w:r>
        <w:rPr>
          <w:color w:val="0563C1"/>
        </w:rPr>
        <w:t>Licencirani korisnici</w:t>
      </w:r>
      <w:r>
        <w:fldChar w:fldCharType="end"/>
      </w:r>
      <w:r>
        <w:t xml:space="preserve"> sa licencom za pretplatu na Visual Studio Professional 2017, pretplatu na Visual Studio Enterprise 2017 i pretplatu Visual Studio Test Professional 2017 imaju jednu Licencu za SQL Server 2016 Parallel Data Warehouse Developer.</w:t>
      </w:r>
    </w:p>
    <w:p w:rsidR="007E2B9E" w:rsidRDefault="007E2B9E">
      <w:pPr>
        <w:pStyle w:val="ProductList-Body"/>
      </w:pPr>
    </w:p>
    <w:p w:rsidR="007E2B9E" w:rsidRDefault="004D62B3">
      <w:pPr>
        <w:pStyle w:val="ProductList-ClauseHeading"/>
        <w:outlineLvl w:val="4"/>
      </w:pPr>
      <w:r>
        <w:t>2.2 Dodela licenci za Visual Studio Team Foundation Server 2018</w:t>
      </w:r>
    </w:p>
    <w:p w:rsidR="007E2B9E" w:rsidRDefault="004D62B3">
      <w:pPr>
        <w:pStyle w:val="ProductList-Body"/>
      </w:pPr>
      <w:r>
        <w:t xml:space="preserve">Smatra se da </w:t>
      </w:r>
      <w:r>
        <w:fldChar w:fldCharType="begin"/>
      </w:r>
      <w:r>
        <w:instrText xml:space="preserve"> AutoTextList   \s NoStyle \t "Licencirani korisnik označava jednu osobu kojoj je dodeljena Licenca." </w:instrText>
      </w:r>
      <w:r>
        <w:fldChar w:fldCharType="separate"/>
      </w:r>
      <w:r>
        <w:rPr>
          <w:color w:val="0563C1"/>
        </w:rPr>
        <w:t>Licencirani korisnici</w:t>
      </w:r>
      <w:r>
        <w:fldChar w:fldCharType="end"/>
      </w:r>
      <w:r>
        <w:t xml:space="preserve"> sa licencom za pretplatu na Visual Studio Professional 2017, pretplatu na Visual Studio Enterprise 2017, pretplatu na Visual Studio Test Professional 2017 i MSDN platforme imaju jednu </w:t>
      </w:r>
      <w:r>
        <w:fldChar w:fldCharType="begin"/>
      </w:r>
      <w:r>
        <w:instrText xml:space="preserve"> AutoTextList   \s NoStyle \t "Server je fizički hardverski sistem koji pokreće serverski softver." </w:instrText>
      </w:r>
      <w:r>
        <w:fldChar w:fldCharType="separate"/>
      </w:r>
      <w:r>
        <w:rPr>
          <w:color w:val="0563C1"/>
        </w:rPr>
        <w:t>Serversku</w:t>
      </w:r>
      <w:r>
        <w:fldChar w:fldCharType="end"/>
      </w:r>
      <w:r>
        <w:t xml:space="preserve"> licencu za Visual Studio Team Foundation Server 2018 i jednu CAL licencu za korisnike za Team Foundation Server. Tu </w:t>
      </w:r>
      <w:r>
        <w:fldChar w:fldCharType="begin"/>
      </w:r>
      <w:r>
        <w:instrText xml:space="preserve"> AutoTextList   \s NoStyle \t "CAL se odnosi na klijentovu licencu za pristup koju može dodeliti korisnik ili uređaj, prema potrebi. (Punu definiciju potražite u Rečniku)" </w:instrText>
      </w:r>
      <w:r>
        <w:fldChar w:fldCharType="separate"/>
      </w:r>
      <w:r>
        <w:rPr>
          <w:color w:val="0563C1"/>
        </w:rPr>
        <w:t>CAL</w:t>
      </w:r>
      <w:r>
        <w:fldChar w:fldCharType="end"/>
      </w:r>
      <w:r>
        <w:t xml:space="preserve"> sme da koristi isključivo </w:t>
      </w: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w:t>
      </w:r>
    </w:p>
    <w:p w:rsidR="007E2B9E" w:rsidRDefault="007E2B9E">
      <w:pPr>
        <w:pStyle w:val="ProductList-Body"/>
      </w:pPr>
    </w:p>
    <w:p w:rsidR="007E2B9E" w:rsidRDefault="004D62B3">
      <w:pPr>
        <w:pStyle w:val="ProductList-ClauseHeading"/>
        <w:outlineLvl w:val="4"/>
      </w:pPr>
      <w:r>
        <w:t>2.3 Microsoft Azure Platform Services</w:t>
      </w:r>
    </w:p>
    <w:p w:rsidR="007E2B9E" w:rsidRDefault="004D62B3">
      <w:pPr>
        <w:pStyle w:val="ProductList-Body"/>
      </w:pPr>
      <w:r>
        <w:t>Ne možete u okviru jednog naloga za Microsoft Azure da kombinujete pogodnosti platforme Microsoft Azure iz različitih pretplata na Visual Studio ili MSDN platforme.</w:t>
      </w:r>
    </w:p>
    <w:p w:rsidR="007E2B9E" w:rsidRDefault="004D62B3">
      <w:pPr>
        <w:pStyle w:val="ProductList-Offering1SubSection"/>
        <w:outlineLvl w:val="3"/>
      </w:pPr>
      <w:bookmarkStart w:id="176" w:name="_Sec810"/>
      <w:r>
        <w:t>3. Korisnička prava</w:t>
      </w:r>
      <w:bookmarkEnd w:id="176"/>
    </w:p>
    <w:tbl>
      <w:tblPr>
        <w:tblStyle w:val="PURTable"/>
        <w:tblW w:w="0" w:type="dxa"/>
        <w:tblLook w:val="04A0" w:firstRow="1" w:lastRow="0" w:firstColumn="1" w:lastColumn="0" w:noHBand="0" w:noVBand="1"/>
      </w:tblPr>
      <w:tblGrid>
        <w:gridCol w:w="3646"/>
        <w:gridCol w:w="3626"/>
        <w:gridCol w:w="3644"/>
      </w:tblGrid>
      <w:tr w:rsidR="007E2B9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E2B9E" w:rsidRDefault="004D62B3">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6">
              <w:r>
                <w:rPr>
                  <w:color w:val="00467F"/>
                  <w:u w:val="single"/>
                </w:rPr>
                <w:t>Alatke za programere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7E2B9E" w:rsidRDefault="004D62B3">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Sve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E2B9E" w:rsidRDefault="004D62B3">
            <w:pPr>
              <w:pStyle w:val="ProductList-TableBody"/>
            </w:pPr>
            <w:r>
              <w:rPr>
                <w:color w:val="404040"/>
              </w:rPr>
              <w:t>Dodatni softver: Nije primenjivo</w:t>
            </w:r>
          </w:p>
        </w:tc>
      </w:tr>
      <w:tr w:rsidR="007E2B9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2B9E" w:rsidRDefault="004D62B3">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2B9E" w:rsidRDefault="004D62B3">
            <w:pPr>
              <w:pStyle w:val="ProductList-TableBody"/>
            </w:pPr>
            <w:r>
              <w:rPr>
                <w:color w:val="404040"/>
              </w:rPr>
              <w:t>Zahtevi u pogledu pristupa spoljnih korisnika: Nije primenjivo</w:t>
            </w:r>
          </w:p>
        </w:tc>
        <w:tc>
          <w:tcPr>
            <w:tcW w:w="404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pPr>
            <w:r>
              <w:fldChar w:fldCharType="begin"/>
            </w:r>
            <w:r>
              <w:instrText xml:space="preserve"> AutoTextList   \s NoStyle \t "Obuhvaćene tehnologije: Označava druge Microsoft komponente obuhvaćene Proizvodom; detalje potražite u odeljku Obuhvaćene tehnologije u Opštim uslovima licenciranja." </w:instrText>
            </w:r>
            <w:r>
              <w:fldChar w:fldCharType="separate"/>
            </w:r>
            <w:r>
              <w:rPr>
                <w:color w:val="0563C1"/>
              </w:rPr>
              <w:t>Obuhvaćene tehnologije</w:t>
            </w:r>
            <w:r>
              <w:fldChar w:fldCharType="end"/>
            </w:r>
            <w:r>
              <w:t>: SQL Server tehnologija, Windows softverske komponente, Microsoft SharePoint, Windows SDK, Microsoft Office komponente, Microsoft Advertising SDK</w:t>
            </w:r>
          </w:p>
        </w:tc>
      </w:tr>
      <w:tr w:rsidR="007E2B9E">
        <w:tc>
          <w:tcPr>
            <w:tcW w:w="404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pPr>
            <w:r>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Funkcije zasnovane na internetu</w:t>
              </w:r>
            </w:hyperlink>
            <w:r>
              <w:t xml:space="preserve"> – sve, </w:t>
            </w:r>
            <w:hyperlink w:anchor="_Sec537">
              <w:r>
                <w:rPr>
                  <w:color w:val="00467F"/>
                  <w:u w:val="single"/>
                </w:rPr>
                <w:t>Bing mape</w:t>
              </w:r>
            </w:hyperlink>
            <w:r>
              <w:t xml:space="preserve"> – sve (osim MSDN platformi), </w:t>
            </w:r>
            <w:hyperlink w:anchor="_Sec537">
              <w:r>
                <w:rPr>
                  <w:color w:val="00467F"/>
                  <w:u w:val="single"/>
                </w:rPr>
                <w:t>H.264/MPEG-4 AVC i/ili VC-1</w:t>
              </w:r>
            </w:hyperlink>
            <w:r>
              <w:t xml:space="preserve"> – sve (osim MSDN platformi)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2B9E" w:rsidRDefault="007E2B9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2B9E" w:rsidRDefault="007E2B9E">
            <w:pPr>
              <w:pStyle w:val="ProductList-TableBody"/>
            </w:pPr>
          </w:p>
        </w:tc>
      </w:tr>
    </w:tbl>
    <w:p w:rsidR="007E2B9E" w:rsidRDefault="007E2B9E">
      <w:pPr>
        <w:pStyle w:val="ProductList-Body"/>
      </w:pPr>
    </w:p>
    <w:p w:rsidR="007E2B9E" w:rsidRDefault="004D62B3">
      <w:pPr>
        <w:pStyle w:val="ProductList-ClauseHeading"/>
        <w:outlineLvl w:val="4"/>
      </w:pPr>
      <w:r>
        <w:t>3.1 BUILDSERVER.TXT datoteka</w:t>
      </w:r>
    </w:p>
    <w:p w:rsidR="007E2B9E" w:rsidRDefault="004D62B3">
      <w:pPr>
        <w:pStyle w:val="ProductList-Body"/>
      </w:pPr>
      <w:r>
        <w:t xml:space="preserve">Klijent može da instalira kopije datoteka u Listama BuildServer koje se nalaze na adresi </w:t>
      </w:r>
      <w:hyperlink r:id="rId83">
        <w:r>
          <w:rPr>
            <w:color w:val="00467F"/>
            <w:u w:val="single"/>
          </w:rPr>
          <w:t>http://go.microsoft.com/fwlink/?LinkId=286955</w:t>
        </w:r>
      </w:hyperlink>
      <w:r>
        <w:t xml:space="preserve"> na svoje uređaje isključivo u svrhu sastavljanja, izgradnje, verifikacije i arhiviranja programa ili pokretanja testova kvaliteta ili performansi na svojim uređajima kao deo procesa izgradnje.</w:t>
      </w:r>
    </w:p>
    <w:p w:rsidR="007E2B9E" w:rsidRDefault="007E2B9E">
      <w:pPr>
        <w:pStyle w:val="ProductList-Body"/>
      </w:pPr>
    </w:p>
    <w:p w:rsidR="007E2B9E" w:rsidRDefault="004D62B3">
      <w:pPr>
        <w:pStyle w:val="ProductList-ClauseHeading"/>
        <w:outlineLvl w:val="4"/>
      </w:pPr>
      <w:r>
        <w:t>3.2 Uslužni programi</w:t>
      </w:r>
    </w:p>
    <w:p w:rsidR="007E2B9E" w:rsidRDefault="004D62B3">
      <w:pPr>
        <w:pStyle w:val="ProductList-Body"/>
      </w:pPr>
      <w:r>
        <w:t xml:space="preserve">Klijent može da kopira i instalira Uslužne programe navedene na adresi </w:t>
      </w:r>
      <w:hyperlink r:id="rId84">
        <w:r>
          <w:rPr>
            <w:color w:val="00467F"/>
            <w:u w:val="single"/>
          </w:rPr>
          <w:t>http://go.microsoft.com/fwlink/?LinkId=286955</w:t>
        </w:r>
      </w:hyperlink>
      <w:r>
        <w:t xml:space="preserve"> koje Klijent dobija sa softverom na druge Klijentove uređaje trećih lica isključivo radi otklanjanja grešaka i primene Klijentovih programa i baza podataka koje Klijent razvija softverom. Klijent mora da izbriše sve Uslužne programe instalirane na uređaj kada završi sa otklanjanjem grešaka iz programa ili 30 dana od dana kada ih je instalirao na taj uređaj, šta god je ranije. Microsoft nije odgovoran za korišćenje ili pristup trećeg lica Pomoćnim programima koje Klijenti instaliraju na neki uređaj.</w:t>
      </w:r>
    </w:p>
    <w:p w:rsidR="007E2B9E" w:rsidRDefault="007E2B9E">
      <w:pPr>
        <w:pStyle w:val="ProductList-Body"/>
      </w:pPr>
    </w:p>
    <w:p w:rsidR="007E2B9E" w:rsidRDefault="004D62B3">
      <w:pPr>
        <w:pStyle w:val="ProductList-ClauseHeading"/>
        <w:outlineLvl w:val="4"/>
      </w:pPr>
      <w:r>
        <w:t>3.3 Office Professional Plus 2016 – pretplata na Visual Studio Enterprise</w:t>
      </w:r>
    </w:p>
    <w:p w:rsidR="007E2B9E" w:rsidRDefault="004D62B3">
      <w:pPr>
        <w:pStyle w:val="ProductList-Body"/>
      </w:pPr>
      <w:r>
        <w:t xml:space="preserve">Svaki </w:t>
      </w: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sa pretplatom na Visual Studio Enterprise može takođe da instalira i koristi jednu kopiju programa Office Professional Plus 2016</w:t>
      </w:r>
      <w:r>
        <w:fldChar w:fldCharType="begin"/>
      </w:r>
      <w:r>
        <w:instrText xml:space="preserve"> XE "Office Professional Plus 2016" </w:instrText>
      </w:r>
      <w:r>
        <w:fldChar w:fldCharType="end"/>
      </w:r>
      <w:r>
        <w:t xml:space="preserve"> na jednom uređaju u proizvodne svrhe. Osim onako kako je ovde navedeno, </w:t>
      </w:r>
      <w:hyperlink w:anchor="_Sec539">
        <w:r>
          <w:rPr>
            <w:color w:val="00467F"/>
            <w:u w:val="single"/>
          </w:rPr>
          <w:t>Model licenciranja za aplikacije za desktop računare</w:t>
        </w:r>
      </w:hyperlink>
      <w:r>
        <w:t xml:space="preserve"> u odeljku </w:t>
      </w:r>
      <w:hyperlink w:anchor="_Sec536">
        <w:r>
          <w:rPr>
            <w:color w:val="00467F"/>
            <w:u w:val="single"/>
          </w:rPr>
          <w:t>Uslovi licenciranja</w:t>
        </w:r>
      </w:hyperlink>
      <w:r>
        <w:t xml:space="preserve"> primenjuje se na korišćenje ovde navedenog softvera od strane </w:t>
      </w:r>
      <w:r>
        <w:fldChar w:fldCharType="begin"/>
      </w:r>
      <w:r>
        <w:instrText xml:space="preserve"> AutoTextList   \s NoStyle \t "Licencirani korisnik označava jednu osobu kojoj je dodeljena Licenca." </w:instrText>
      </w:r>
      <w:r>
        <w:fldChar w:fldCharType="separate"/>
      </w:r>
      <w:r>
        <w:rPr>
          <w:color w:val="0563C1"/>
        </w:rPr>
        <w:t>Licenciranog korisnika</w:t>
      </w:r>
      <w:r>
        <w:fldChar w:fldCharType="end"/>
      </w:r>
      <w:r>
        <w:t>.</w:t>
      </w:r>
    </w:p>
    <w:p w:rsidR="007E2B9E" w:rsidRDefault="007E2B9E">
      <w:pPr>
        <w:pStyle w:val="ProductList-Body"/>
      </w:pPr>
    </w:p>
    <w:p w:rsidR="007E2B9E" w:rsidRDefault="004D62B3">
      <w:pPr>
        <w:pStyle w:val="ProductList-ClauseHeading"/>
        <w:outlineLvl w:val="4"/>
      </w:pPr>
      <w:r>
        <w:t>3.4 Uslovi licenciranja trećih lica za komponente otvorenog koda</w:t>
      </w:r>
    </w:p>
    <w:p w:rsidR="007E2B9E" w:rsidRDefault="004D62B3">
      <w:pPr>
        <w:pStyle w:val="ProductList-Body"/>
      </w:pP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ne sme vršiti reverzni inženjering, dekompilaciju ili rastavljanje softvera ili na drugi način pokušati da izvede izvorni kôd za softver, osim i samo u meri koju zahtevaju uslovi licenciranja trećeg lica za korišćenje određenih komponenti otvorenog koda koje mogu biti obuhvaćene softverom.</w:t>
      </w:r>
    </w:p>
    <w:p w:rsidR="007E2B9E" w:rsidRDefault="004D62B3">
      <w:pPr>
        <w:pStyle w:val="ProductList-Offering1SubSection"/>
        <w:outlineLvl w:val="3"/>
      </w:pPr>
      <w:bookmarkStart w:id="177" w:name="_Sec834"/>
      <w:r>
        <w:t>4. Software Assurance</w:t>
      </w:r>
      <w:bookmarkEnd w:id="177"/>
    </w:p>
    <w:tbl>
      <w:tblPr>
        <w:tblStyle w:val="PURTable"/>
        <w:tblW w:w="0" w:type="dxa"/>
        <w:tblLook w:val="04A0" w:firstRow="1" w:lastRow="0" w:firstColumn="1" w:lastColumn="0" w:noHBand="0" w:noVBand="1"/>
      </w:tblPr>
      <w:tblGrid>
        <w:gridCol w:w="3640"/>
        <w:gridCol w:w="3646"/>
        <w:gridCol w:w="3630"/>
      </w:tblGrid>
      <w:tr w:rsidR="007E2B9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E2B9E" w:rsidRDefault="004D62B3">
            <w:pPr>
              <w:pStyle w:val="ProductList-TableBody"/>
            </w:pPr>
            <w:r>
              <w:fldChar w:fldCharType="begin"/>
            </w:r>
            <w:r>
              <w:instrText xml:space="preserve"> AutoTextList   \s NoStyle \t "SA pogodnosti: Označava kategoriju Proizvoda u svrhe utvrđivanja SA pogodnosti koje se široko primenjuju na tu Grupu proizvoda, kao što je navedeno u Dodatku B – Software Assurance." </w:instrText>
            </w:r>
            <w:r>
              <w:fldChar w:fldCharType="separate"/>
            </w:r>
            <w:r>
              <w:rPr>
                <w:color w:val="0563C1"/>
              </w:rPr>
              <w:t>SA pogodnosti</w:t>
            </w:r>
            <w:r>
              <w:fldChar w:fldCharType="end"/>
            </w:r>
            <w:r>
              <w:t>: Aplikacije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E2B9E" w:rsidRDefault="004D62B3">
            <w:pPr>
              <w:pStyle w:val="ProductList-TableBody"/>
            </w:pPr>
            <w:r>
              <w:rPr>
                <w:color w:val="404040"/>
              </w:rPr>
              <w:t>Oporavak od katastrofe: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E2B9E" w:rsidRDefault="004D62B3">
            <w:pPr>
              <w:pStyle w:val="ProductList-TableBody"/>
            </w:pPr>
            <w:r>
              <w:rPr>
                <w:color w:val="404040"/>
              </w:rPr>
              <w:t>Predajna prava: Nije primenjivo</w:t>
            </w:r>
          </w:p>
        </w:tc>
      </w:tr>
      <w:tr w:rsidR="007E2B9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2B9E" w:rsidRDefault="004D62B3">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pPr>
            <w:r>
              <w:fldChar w:fldCharType="begin"/>
            </w:r>
            <w:r>
              <w:instrText xml:space="preserve"> AutoTextList   \s NoStyle \t "Prava migracije: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migracije</w:t>
            </w:r>
            <w:r>
              <w:fldChar w:fldCharType="end"/>
            </w:r>
            <w:r>
              <w:t xml:space="preserve">: </w:t>
            </w:r>
            <w:hyperlink r:id="rId85">
              <w:r>
                <w:rPr>
                  <w:color w:val="00467F"/>
                  <w:u w:val="single"/>
                </w:rPr>
                <w:t>Lista proizvoda – mart 2014.</w:t>
              </w:r>
            </w:hyperlink>
            <w:r>
              <w:t xml:space="preserve"> i </w:t>
            </w:r>
            <w:hyperlink r:id="rId86">
              <w:r>
                <w:rPr>
                  <w:color w:val="00467F"/>
                  <w:u w:val="single"/>
                </w:rPr>
                <w:t>Uslovi za proizvod – septembar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2B9E" w:rsidRDefault="004D62B3">
            <w:pPr>
              <w:pStyle w:val="ProductList-TableBody"/>
            </w:pPr>
            <w:r>
              <w:rPr>
                <w:color w:val="404040"/>
              </w:rPr>
              <w:t>Prava rominga: Nije primenjivo</w:t>
            </w:r>
          </w:p>
        </w:tc>
      </w:tr>
      <w:tr w:rsidR="007E2B9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2B9E" w:rsidRDefault="004D62B3">
            <w:pPr>
              <w:pStyle w:val="ProductList-TableBody"/>
            </w:pPr>
            <w:r>
              <w:rPr>
                <w:color w:val="404040"/>
              </w:rPr>
              <w:t>Samostalno pružanje usluga hostinga: Nije primenjivo</w:t>
            </w:r>
          </w:p>
        </w:tc>
        <w:tc>
          <w:tcPr>
            <w:tcW w:w="404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pPr>
            <w:r>
              <w:fldChar w:fldCharType="begin"/>
            </w:r>
            <w:r>
              <w:instrText xml:space="preserve"> AutoTextList   \s NoStyle \t " SA ekvivalentna prava: SL licence za softver kupljene po osnovu Upisnice za Server i Oblak ili Microsoft ugovora o pružanju proizvoda i usluga pružaju ista SA prava i pogodnosti tokom perioda važenja Pretplate kao Licence sa SA pokrićem." </w:instrText>
            </w:r>
            <w:r>
              <w:fldChar w:fldCharType="separate"/>
            </w:r>
            <w:r>
              <w:rPr>
                <w:color w:val="0563C1"/>
              </w:rPr>
              <w:t>SA ekvivalentna prava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2B9E" w:rsidRDefault="007E2B9E">
            <w:pPr>
              <w:pStyle w:val="ProductList-TableBody"/>
            </w:pPr>
          </w:p>
        </w:tc>
      </w:tr>
    </w:tbl>
    <w:p w:rsidR="007E2B9E" w:rsidRDefault="007E2B9E">
      <w:pPr>
        <w:pStyle w:val="ProductList-Body"/>
      </w:pPr>
    </w:p>
    <w:p w:rsidR="007E2B9E" w:rsidRDefault="004D62B3">
      <w:pPr>
        <w:pStyle w:val="ProductList-ClauseHeading"/>
        <w:outlineLvl w:val="4"/>
      </w:pPr>
      <w:r>
        <w:t>4.1 Ispunjavanje uslova za Software Assurance</w:t>
      </w:r>
    </w:p>
    <w:p w:rsidR="007E2B9E" w:rsidRDefault="004D62B3">
      <w:pPr>
        <w:pStyle w:val="ProductList-Body"/>
      </w:pPr>
      <w:r>
        <w:t xml:space="preserve">Klijenti kojima ističe SA pokriće za bilo koju Licencu za pretplatu na Visual Studio ili klijenti sa aktivnom maloprodajnom pretplatom koja odgovara ponudama proizvoda Visual Studio u ovim Uslovima za proizvod mogu da obnove pokriće po osnovu bilo koje licence za pretplatu na Visual Studio. Ako prilikom obnavljanja klijent prelazi na drugi nivo Pretplate, novi uslovi korišćenja zamenjuju prethodne uslove korišćenja, a sav softver koji nije obuhvaćen novom Pretplatom više ne sme da se koristi. Ako klijent pri obnavljanju želi da pređe na pokriće koja odgovara nekom višem izdanju proizvoda Visual Studio, to je moguće preko Licenci za prelazak na više izdanje (pogledajte odeljak </w:t>
      </w:r>
      <w:hyperlink w:anchor="_Sec564">
        <w:r>
          <w:rPr>
            <w:color w:val="00467F"/>
            <w:u w:val="single"/>
          </w:rPr>
          <w:t>Dodatak B – Software Assurance</w:t>
        </w:r>
      </w:hyperlink>
      <w:r>
        <w:t>).</w:t>
      </w:r>
    </w:p>
    <w:p w:rsidR="007E2B9E" w:rsidRDefault="007E2B9E">
      <w:pPr>
        <w:pStyle w:val="ProductList-Body"/>
      </w:pPr>
    </w:p>
    <w:p w:rsidR="007E2B9E" w:rsidRDefault="004D62B3">
      <w:pPr>
        <w:pStyle w:val="ProductList-ClauseHeading"/>
        <w:outlineLvl w:val="4"/>
      </w:pPr>
      <w:r>
        <w:t>4.2 Stalna prava na pretplatu na Visual Studio Professional</w:t>
      </w:r>
    </w:p>
    <w:p w:rsidR="007E2B9E" w:rsidRDefault="004D62B3">
      <w:pPr>
        <w:pStyle w:val="ProductList-Body"/>
      </w:pPr>
      <w:r>
        <w:t>Klijentova prava na korišćenje softvera licenciranog putem pretplate na Visual Studio postaju stalna kada Klijentova prava na korišćenje softvera Visual Studio postanu stalna.</w:t>
      </w:r>
    </w:p>
    <w:p w:rsidR="007E2B9E" w:rsidRDefault="007E2B9E">
      <w:pPr>
        <w:pStyle w:val="PURBreadcrumb"/>
      </w:pPr>
    </w:p>
    <w:tbl>
      <w:tblPr>
        <w:tblStyle w:val="PURTable"/>
        <w:tblW w:w="0" w:type="dxa"/>
        <w:tblLook w:val="04A0" w:firstRow="1" w:lastRow="0" w:firstColumn="1" w:lastColumn="0" w:noHBand="0" w:noVBand="1"/>
      </w:tblPr>
      <w:tblGrid>
        <w:gridCol w:w="10916"/>
      </w:tblGrid>
      <w:tr w:rsidR="007E2B9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E2B9E" w:rsidRDefault="00263A56">
            <w:pPr>
              <w:pStyle w:val="ProductList-TableBody"/>
              <w:jc w:val="right"/>
            </w:pPr>
            <w:hyperlink w:anchor="_Sec842">
              <w:r w:rsidR="004D62B3">
                <w:rPr>
                  <w:color w:val="00467F"/>
                  <w:sz w:val="14"/>
                  <w:u w:val="single"/>
                </w:rPr>
                <w:t>Sadržaj</w:t>
              </w:r>
            </w:hyperlink>
            <w:r w:rsidR="004D62B3">
              <w:rPr>
                <w:sz w:val="14"/>
              </w:rPr>
              <w:t>/</w:t>
            </w:r>
            <w:hyperlink w:anchor="_Sec549">
              <w:r w:rsidR="004D62B3">
                <w:rPr>
                  <w:color w:val="00467F"/>
                  <w:sz w:val="14"/>
                  <w:u w:val="single"/>
                </w:rPr>
                <w:t>Rečnik</w:t>
              </w:r>
            </w:hyperlink>
            <w:r w:rsidR="004D62B3">
              <w:rPr>
                <w:sz w:val="14"/>
              </w:rPr>
              <w:t>/</w:t>
            </w:r>
            <w:hyperlink w:anchor="_Sec844">
              <w:r w:rsidR="004D62B3">
                <w:rPr>
                  <w:color w:val="00467F"/>
                  <w:sz w:val="14"/>
                  <w:u w:val="single"/>
                </w:rPr>
                <w:t>Indeks</w:t>
              </w:r>
            </w:hyperlink>
          </w:p>
        </w:tc>
      </w:tr>
    </w:tbl>
    <w:p w:rsidR="007E2B9E" w:rsidRDefault="007E2B9E">
      <w:pPr>
        <w:pStyle w:val="ProductList-Body"/>
      </w:pPr>
    </w:p>
    <w:p w:rsidR="007E2B9E" w:rsidRDefault="004D62B3">
      <w:pPr>
        <w:pStyle w:val="ProductList-Offering2HeadingNoBorder"/>
        <w:outlineLvl w:val="2"/>
      </w:pPr>
      <w:bookmarkStart w:id="178" w:name="_Sec650"/>
      <w:r>
        <w:t>Visual Studio Team Foundation Server</w:t>
      </w:r>
      <w:bookmarkEnd w:id="178"/>
      <w:r>
        <w:fldChar w:fldCharType="begin"/>
      </w:r>
      <w:r>
        <w:instrText xml:space="preserve"> TC "</w:instrText>
      </w:r>
      <w:bookmarkStart w:id="179" w:name="_Toc502073417"/>
      <w:r>
        <w:instrText>Visual Studio Team Foundation Server</w:instrText>
      </w:r>
      <w:bookmarkEnd w:id="179"/>
      <w:r>
        <w:instrText>" \l 3</w:instrText>
      </w:r>
      <w:r>
        <w:fldChar w:fldCharType="end"/>
      </w:r>
    </w:p>
    <w:p w:rsidR="007E2B9E" w:rsidRDefault="004D62B3">
      <w:pPr>
        <w:pStyle w:val="ProductList-Offering1SubSection"/>
        <w:outlineLvl w:val="3"/>
      </w:pPr>
      <w:bookmarkStart w:id="180" w:name="_Sec698"/>
      <w:r>
        <w:t>1. Dostupnost programa</w:t>
      </w:r>
      <w:bookmarkEnd w:id="180"/>
    </w:p>
    <w:tbl>
      <w:tblPr>
        <w:tblStyle w:val="PURTable"/>
        <w:tblW w:w="0" w:type="dxa"/>
        <w:tblLook w:val="04A0" w:firstRow="1" w:lastRow="0" w:firstColumn="1" w:lastColumn="0" w:noHBand="0" w:noVBand="1"/>
      </w:tblPr>
      <w:tblGrid>
        <w:gridCol w:w="4116"/>
        <w:gridCol w:w="618"/>
        <w:gridCol w:w="614"/>
        <w:gridCol w:w="617"/>
        <w:gridCol w:w="615"/>
        <w:gridCol w:w="615"/>
        <w:gridCol w:w="617"/>
        <w:gridCol w:w="618"/>
        <w:gridCol w:w="634"/>
        <w:gridCol w:w="619"/>
        <w:gridCol w:w="617"/>
        <w:gridCol w:w="616"/>
      </w:tblGrid>
      <w:tr w:rsidR="007E2B9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E2B9E" w:rsidRDefault="004D62B3">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2B9E" w:rsidRDefault="004D62B3">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2B9E" w:rsidRDefault="004D62B3">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2B9E" w:rsidRDefault="004D62B3">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2B9E" w:rsidRDefault="004D62B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2B9E" w:rsidRDefault="004D62B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2B9E" w:rsidRDefault="004D62B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2B9E" w:rsidRDefault="004D62B3">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2B9E" w:rsidRDefault="004D62B3">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2B9E" w:rsidRDefault="004D62B3">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2B9E" w:rsidRDefault="004D62B3">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E2B9E" w:rsidRDefault="004D62B3">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7E2B9E">
        <w:tc>
          <w:tcPr>
            <w:tcW w:w="4160" w:type="dxa"/>
            <w:tcBorders>
              <w:top w:val="single" w:sz="6" w:space="0" w:color="FFFFFF"/>
              <w:left w:val="none" w:sz="4" w:space="0" w:color="6E6E6E"/>
              <w:bottom w:val="dashed" w:sz="4" w:space="0" w:color="BFBFBF"/>
              <w:right w:val="none" w:sz="4" w:space="0" w:color="6E6E6E"/>
            </w:tcBorders>
          </w:tcPr>
          <w:p w:rsidR="007E2B9E" w:rsidRDefault="004D62B3">
            <w:pPr>
              <w:pStyle w:val="ProductList-TableBody"/>
            </w:pPr>
            <w:r>
              <w:rPr>
                <w:color w:val="000000"/>
              </w:rPr>
              <w:t>Visual Studio Team Foundation Server 2018 sa SQL Server 2017 tehnologijom</w:t>
            </w:r>
            <w:r>
              <w:fldChar w:fldCharType="begin"/>
            </w:r>
            <w:r>
              <w:instrText xml:space="preserve"> XE "Visual Studio Team Foundation Server 2018 sa SQL Server 2017 tehnologijom"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E2B9E" w:rsidRDefault="004D62B3">
            <w:pPr>
              <w:pStyle w:val="ProductList-TableBody"/>
              <w:jc w:val="center"/>
            </w:pPr>
            <w:r>
              <w:rPr>
                <w:color w:val="000000"/>
              </w:rPr>
              <w:t>11/17</w:t>
            </w:r>
          </w:p>
        </w:tc>
        <w:tc>
          <w:tcPr>
            <w:tcW w:w="620" w:type="dxa"/>
            <w:tcBorders>
              <w:top w:val="single" w:sz="6" w:space="0" w:color="FFFFFF"/>
              <w:left w:val="none" w:sz="4" w:space="0" w:color="6E6E6E"/>
              <w:bottom w:val="dashed" w:sz="4" w:space="0" w:color="BFBFBF"/>
              <w:right w:val="none" w:sz="4" w:space="0" w:color="6E6E6E"/>
            </w:tcBorders>
          </w:tcPr>
          <w:p w:rsidR="007E2B9E" w:rsidRDefault="007E2B9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7E2B9E" w:rsidRDefault="004D62B3">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7E2B9E" w:rsidRDefault="004D62B3">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7E2B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7E2B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7E2B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7E2B9E">
        <w:tc>
          <w:tcPr>
            <w:tcW w:w="4160" w:type="dxa"/>
            <w:tcBorders>
              <w:top w:val="dashed" w:sz="4" w:space="0" w:color="BFBFBF"/>
              <w:left w:val="none" w:sz="4" w:space="0" w:color="6E6E6E"/>
              <w:bottom w:val="none" w:sz="4" w:space="0" w:color="BFBFBF"/>
              <w:right w:val="none" w:sz="4" w:space="0" w:color="6E6E6E"/>
            </w:tcBorders>
          </w:tcPr>
          <w:p w:rsidR="007E2B9E" w:rsidRDefault="004D62B3">
            <w:pPr>
              <w:pStyle w:val="ProductList-TableBody"/>
            </w:pPr>
            <w:r>
              <w:t>CAL za Visual Studio Team Foundation Server 2018</w:t>
            </w:r>
            <w:r>
              <w:fldChar w:fldCharType="begin"/>
            </w:r>
            <w:r>
              <w:instrText xml:space="preserve"> XE "CAL za Visual Studio Team Foundation Server 2018" </w:instrText>
            </w:r>
            <w:r>
              <w:fldChar w:fldCharType="end"/>
            </w:r>
            <w:r>
              <w:t xml:space="preserve"> (za uređaj i korisnika)</w:t>
            </w:r>
          </w:p>
        </w:tc>
        <w:tc>
          <w:tcPr>
            <w:tcW w:w="620" w:type="dxa"/>
            <w:tcBorders>
              <w:top w:val="dashed" w:sz="4" w:space="0" w:color="BFBFBF"/>
              <w:left w:val="none" w:sz="4" w:space="0" w:color="6E6E6E"/>
              <w:bottom w:val="none" w:sz="4" w:space="0" w:color="BFBFBF"/>
              <w:right w:val="none" w:sz="4" w:space="0" w:color="6E6E6E"/>
            </w:tcBorders>
          </w:tcPr>
          <w:p w:rsidR="007E2B9E" w:rsidRDefault="004D62B3">
            <w:pPr>
              <w:pStyle w:val="ProductList-TableBody"/>
              <w:jc w:val="center"/>
            </w:pPr>
            <w:r>
              <w:rPr>
                <w:color w:val="000000"/>
              </w:rPr>
              <w:t>11/17</w:t>
            </w:r>
          </w:p>
        </w:tc>
        <w:tc>
          <w:tcPr>
            <w:tcW w:w="620" w:type="dxa"/>
            <w:tcBorders>
              <w:top w:val="dashed" w:sz="4" w:space="0" w:color="BFBFBF"/>
              <w:left w:val="none" w:sz="4" w:space="0" w:color="6E6E6E"/>
              <w:bottom w:val="none" w:sz="4" w:space="0" w:color="BFBFBF"/>
              <w:right w:val="none" w:sz="4" w:space="0" w:color="6E6E6E"/>
            </w:tcBorders>
          </w:tcPr>
          <w:p w:rsidR="007E2B9E" w:rsidRDefault="007E2B9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7E2B9E" w:rsidRDefault="004D62B3">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7E2B9E" w:rsidRDefault="004D62B3">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7E2B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7E2B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7E2B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7E2B9E" w:rsidRDefault="004D62B3">
      <w:pPr>
        <w:pStyle w:val="ProductList-Offering1SubSection"/>
        <w:outlineLvl w:val="3"/>
      </w:pPr>
      <w:bookmarkStart w:id="181" w:name="_Sec753"/>
      <w:r>
        <w:t>2. Uslovi za proizvod</w:t>
      </w:r>
      <w:bookmarkEnd w:id="181"/>
    </w:p>
    <w:tbl>
      <w:tblPr>
        <w:tblStyle w:val="PURTable"/>
        <w:tblW w:w="0" w:type="dxa"/>
        <w:tblLook w:val="04A0" w:firstRow="1" w:lastRow="0" w:firstColumn="1" w:lastColumn="0" w:noHBand="0" w:noVBand="1"/>
      </w:tblPr>
      <w:tblGrid>
        <w:gridCol w:w="3636"/>
        <w:gridCol w:w="3644"/>
        <w:gridCol w:w="3636"/>
      </w:tblGrid>
      <w:tr w:rsidR="007E2B9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E2B9E" w:rsidRDefault="004D62B3">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Visual Studio Team Foundation Server 2017 (12/16)</w:t>
            </w:r>
          </w:p>
        </w:tc>
        <w:tc>
          <w:tcPr>
            <w:tcW w:w="4040" w:type="dxa"/>
            <w:tcBorders>
              <w:top w:val="single" w:sz="18" w:space="0" w:color="00188F"/>
              <w:left w:val="single" w:sz="4" w:space="0" w:color="000000"/>
              <w:bottom w:val="single" w:sz="4" w:space="0" w:color="000000"/>
              <w:right w:val="single" w:sz="4" w:space="0" w:color="000000"/>
            </w:tcBorders>
          </w:tcPr>
          <w:p w:rsidR="007E2B9E" w:rsidRDefault="004D62B3">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E2B9E" w:rsidRDefault="004D62B3">
            <w:pPr>
              <w:pStyle w:val="ProductList-TableBody"/>
            </w:pPr>
            <w:r>
              <w:rPr>
                <w:color w:val="404040"/>
              </w:rPr>
              <w:t>Ranija izdanja: Nije primenjivo</w:t>
            </w:r>
          </w:p>
        </w:tc>
      </w:tr>
      <w:tr w:rsidR="007E2B9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2B9E" w:rsidRDefault="004D62B3">
            <w:pPr>
              <w:pStyle w:val="ProductList-TableBody"/>
            </w:pPr>
            <w:r>
              <w:rPr>
                <w:color w:val="404040"/>
              </w:rPr>
              <w:t>Kvalifikovano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pPr>
            <w:r>
              <w:fldChar w:fldCharType="begin"/>
            </w:r>
            <w:r>
              <w:instrText xml:space="preserve"> AutoTextList   \s NoStyle \t "Preduslov: Označava da se moraju ispuniti određeni dodatni uslovi kako bi se izvršila kupovina licenci za Proizvod." </w:instrText>
            </w:r>
            <w:r>
              <w:fldChar w:fldCharType="separate"/>
            </w:r>
            <w:r>
              <w:rPr>
                <w:color w:val="0563C1"/>
              </w:rPr>
              <w:t>Preduslov</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7E2B9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2B9E" w:rsidRDefault="004D62B3">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2B9E" w:rsidRDefault="004D62B3">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2B9E" w:rsidRDefault="004D62B3">
            <w:pPr>
              <w:pStyle w:val="ProductList-TableBody"/>
            </w:pPr>
            <w:r>
              <w:rPr>
                <w:color w:val="404040"/>
              </w:rPr>
              <w:t>Kvalifikovano za smanjenje: Nije primenjivo</w:t>
            </w:r>
          </w:p>
        </w:tc>
      </w:tr>
      <w:tr w:rsidR="007E2B9E">
        <w:tc>
          <w:tcPr>
            <w:tcW w:w="404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pPr>
            <w:r>
              <w:fldChar w:fldCharType="begin"/>
            </w:r>
            <w:r>
              <w:instrText xml:space="preserve"> AutoTextList   \s NoStyle \t "Kvalifikovano za smanjenje (SCE):  Proizvodi za koje klijent sa Upisnicom za Server i Oblak može da prijavi smanjenje licenci za pretplatu ili buduće Dodeljene godišnje obaveze nakon 12 uzastopnih meseci." </w:instrText>
            </w:r>
            <w:r>
              <w:fldChar w:fldCharType="separate"/>
            </w:r>
            <w:r>
              <w:rPr>
                <w:color w:val="0563C1"/>
              </w:rPr>
              <w:t>Kvalifikovano za smanjenje (SCE)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2B9E" w:rsidRDefault="004D62B3">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2B9E" w:rsidRDefault="004D62B3">
            <w:pPr>
              <w:pStyle w:val="ProductList-TableBody"/>
            </w:pPr>
            <w:r>
              <w:rPr>
                <w:color w:val="404040"/>
              </w:rPr>
              <w:t>Kvalifikovano za True-Up: Nije primenjivo</w:t>
            </w:r>
          </w:p>
        </w:tc>
      </w:tr>
      <w:tr w:rsidR="007E2B9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2B9E" w:rsidRDefault="004D62B3">
            <w:pPr>
              <w:pStyle w:val="ProductList-TableBody"/>
            </w:pPr>
            <w:r>
              <w:rPr>
                <w:color w:val="404040"/>
              </w:rPr>
              <w:t>UTD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2B9E" w:rsidRDefault="007E2B9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2B9E" w:rsidRDefault="007E2B9E">
            <w:pPr>
              <w:pStyle w:val="ProductList-TableBody"/>
            </w:pPr>
          </w:p>
        </w:tc>
      </w:tr>
    </w:tbl>
    <w:p w:rsidR="007E2B9E" w:rsidRDefault="004D62B3">
      <w:pPr>
        <w:pStyle w:val="ProductList-Offering1SubSection"/>
        <w:outlineLvl w:val="3"/>
      </w:pPr>
      <w:bookmarkStart w:id="182" w:name="_Sec811"/>
      <w:r>
        <w:t>3. Korisnička prava</w:t>
      </w:r>
      <w:bookmarkEnd w:id="182"/>
    </w:p>
    <w:tbl>
      <w:tblPr>
        <w:tblStyle w:val="PURTable"/>
        <w:tblW w:w="0" w:type="dxa"/>
        <w:tblLook w:val="04A0" w:firstRow="1" w:lastRow="0" w:firstColumn="1" w:lastColumn="0" w:noHBand="0" w:noVBand="1"/>
      </w:tblPr>
      <w:tblGrid>
        <w:gridCol w:w="3644"/>
        <w:gridCol w:w="3630"/>
        <w:gridCol w:w="3642"/>
      </w:tblGrid>
      <w:tr w:rsidR="007E2B9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E2B9E" w:rsidRDefault="004D62B3">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7E2B9E" w:rsidRDefault="004D62B3">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Sve</w:t>
            </w:r>
          </w:p>
        </w:tc>
        <w:tc>
          <w:tcPr>
            <w:tcW w:w="4040" w:type="dxa"/>
            <w:tcBorders>
              <w:top w:val="single" w:sz="18" w:space="0" w:color="00188F"/>
              <w:left w:val="single" w:sz="4" w:space="0" w:color="000000"/>
              <w:bottom w:val="single" w:sz="4" w:space="0" w:color="000000"/>
              <w:right w:val="single" w:sz="4" w:space="0" w:color="000000"/>
            </w:tcBorders>
          </w:tcPr>
          <w:p w:rsidR="007E2B9E" w:rsidRDefault="004D62B3">
            <w:pPr>
              <w:pStyle w:val="ProductList-TableBody"/>
            </w:pPr>
            <w:r>
              <w:fldChar w:fldCharType="begin"/>
            </w:r>
            <w:r>
              <w:instrText xml:space="preserve"> AutoTextList   \s NoStyle \t "Dodatni softver: Softver identifikovan u Korisničkim pravima za Serverske proizvode koje Klijent sme da koristi na bilo kom uređaju zajedno sa serverskim softverom." </w:instrText>
            </w:r>
            <w:r>
              <w:fldChar w:fldCharType="separate"/>
            </w:r>
            <w:r>
              <w:rPr>
                <w:color w:val="0563C1"/>
              </w:rPr>
              <w:t>Dodatni softver</w:t>
            </w:r>
            <w:r>
              <w:fldChar w:fldCharType="end"/>
            </w:r>
            <w:r>
              <w:t>: Sve</w:t>
            </w:r>
          </w:p>
        </w:tc>
      </w:tr>
      <w:tr w:rsidR="007E2B9E">
        <w:tc>
          <w:tcPr>
            <w:tcW w:w="404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pPr>
            <w:r>
              <w:fldChar w:fldCharType="begin"/>
            </w:r>
            <w:r>
              <w:instrText xml:space="preserve"> AutoTextList   \s NoStyle \t "Zahtevi u pogledu Klijentovog pristupa: Označava da li neki serverski Proizvod zahteva CAL licence za pristup korisnika i uređaja." </w:instrText>
            </w:r>
            <w:r>
              <w:fldChar w:fldCharType="separate"/>
            </w:r>
            <w:r>
              <w:rPr>
                <w:color w:val="0563C1"/>
              </w:rPr>
              <w:t>Zahtevi u pogledu Klijentovog pristupa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CAL licence</w:t>
            </w:r>
          </w:p>
        </w:tc>
        <w:tc>
          <w:tcPr>
            <w:tcW w:w="404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pPr>
            <w:r>
              <w:fldChar w:fldCharType="begin"/>
            </w:r>
            <w:r>
              <w:instrText xml:space="preserve"> AutoTextList   \s NoStyle \t "Obuhvaćene tehnologije: Označava druge Microsoft komponente obuhvaćene Proizvodom; detalje potražite u odeljku Obuhvaćene tehnologije u Opštim uslovima licenciranja." </w:instrText>
            </w:r>
            <w:r>
              <w:fldChar w:fldCharType="separate"/>
            </w:r>
            <w:r>
              <w:rPr>
                <w:color w:val="0563C1"/>
              </w:rPr>
              <w:t>Obuhvaćene tehnologije</w:t>
            </w:r>
            <w:r>
              <w:fldChar w:fldCharType="end"/>
            </w:r>
            <w:r>
              <w:t>: SQL Server tehnologija, Windows softverske komponente</w:t>
            </w:r>
          </w:p>
        </w:tc>
      </w:tr>
      <w:tr w:rsidR="007E2B9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2B9E" w:rsidRDefault="004D62B3">
            <w:pPr>
              <w:pStyle w:val="ProductList-TableBody"/>
            </w:pPr>
            <w:r>
              <w:rPr>
                <w:color w:val="404040"/>
              </w:rPr>
              <w:t>Obaveštenja: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2B9E" w:rsidRDefault="007E2B9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2B9E" w:rsidRDefault="007E2B9E">
            <w:pPr>
              <w:pStyle w:val="ProductList-TableBody"/>
            </w:pPr>
          </w:p>
        </w:tc>
      </w:tr>
    </w:tbl>
    <w:p w:rsidR="007E2B9E" w:rsidRDefault="007E2B9E">
      <w:pPr>
        <w:pStyle w:val="ProductList-Body"/>
      </w:pPr>
    </w:p>
    <w:p w:rsidR="007E2B9E" w:rsidRDefault="004D62B3">
      <w:pPr>
        <w:pStyle w:val="ProductList-ClauseHeading"/>
        <w:outlineLvl w:val="4"/>
      </w:pPr>
      <w:r>
        <w:t>3.1 Pristup Serverskom softveru</w:t>
      </w:r>
    </w:p>
    <w:tbl>
      <w:tblPr>
        <w:tblStyle w:val="PURTable"/>
        <w:tblW w:w="0" w:type="dxa"/>
        <w:tblLook w:val="04A0" w:firstRow="1" w:lastRow="0" w:firstColumn="1" w:lastColumn="0" w:noHBand="0" w:noVBand="1"/>
      </w:tblPr>
      <w:tblGrid>
        <w:gridCol w:w="3628"/>
        <w:gridCol w:w="3657"/>
        <w:gridCol w:w="3631"/>
      </w:tblGrid>
      <w:tr w:rsidR="007E2B9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E2B9E" w:rsidRDefault="004D62B3">
            <w:pPr>
              <w:pStyle w:val="ProductList-TableBody"/>
            </w:pPr>
            <w:r>
              <w:t>Licence za osnovni pristup</w:t>
            </w:r>
          </w:p>
        </w:tc>
        <w:tc>
          <w:tcPr>
            <w:tcW w:w="4040" w:type="dxa"/>
            <w:tcBorders>
              <w:top w:val="single" w:sz="18" w:space="0" w:color="0072C6"/>
              <w:left w:val="single" w:sz="4" w:space="0" w:color="000000"/>
              <w:bottom w:val="single" w:sz="4" w:space="0" w:color="000000"/>
              <w:right w:val="none" w:sz="4" w:space="0" w:color="000000"/>
            </w:tcBorders>
          </w:tcPr>
          <w:p w:rsidR="007E2B9E" w:rsidRDefault="004D62B3">
            <w:pPr>
              <w:pStyle w:val="ProductList-TableBody"/>
            </w:pPr>
            <w:r>
              <w:t>Visual Studio Team Foundation Server 2018 CAL</w:t>
            </w:r>
          </w:p>
        </w:tc>
        <w:tc>
          <w:tcPr>
            <w:tcW w:w="4040" w:type="dxa"/>
            <w:tcBorders>
              <w:top w:val="single" w:sz="18" w:space="0" w:color="0072C6"/>
              <w:left w:val="none" w:sz="4" w:space="0" w:color="000000"/>
              <w:bottom w:val="single" w:sz="4" w:space="0" w:color="000000"/>
              <w:right w:val="single" w:sz="4" w:space="0" w:color="000000"/>
            </w:tcBorders>
          </w:tcPr>
          <w:p w:rsidR="007E2B9E" w:rsidRDefault="004D62B3">
            <w:pPr>
              <w:pStyle w:val="ProductList-TableBody"/>
            </w:pPr>
            <w:r>
              <w:t>Visual Studio Team Services plaćeni korisnik</w:t>
            </w:r>
          </w:p>
        </w:tc>
      </w:tr>
    </w:tbl>
    <w:p w:rsidR="007E2B9E" w:rsidRDefault="007E2B9E">
      <w:pPr>
        <w:pStyle w:val="ProductList-Body"/>
      </w:pPr>
    </w:p>
    <w:p w:rsidR="007E2B9E" w:rsidRDefault="004D62B3">
      <w:pPr>
        <w:pStyle w:val="ProductList-SubClauseHeading"/>
        <w:outlineLvl w:val="5"/>
      </w:pPr>
      <w:r>
        <w:t>3.1.1 Dodatna funkcionalnost</w:t>
      </w:r>
    </w:p>
    <w:p w:rsidR="007E2B9E" w:rsidRDefault="004D62B3">
      <w:pPr>
        <w:pStyle w:val="ProductList-BodyIndented"/>
      </w:pPr>
      <w:r>
        <w:t>Upravljanje testiranjem</w:t>
      </w:r>
    </w:p>
    <w:tbl>
      <w:tblPr>
        <w:tblStyle w:val="PURTable0"/>
        <w:tblW w:w="0" w:type="dxa"/>
        <w:tblLook w:val="04A0" w:firstRow="1" w:lastRow="0" w:firstColumn="1" w:lastColumn="0" w:noHBand="0" w:noVBand="1"/>
      </w:tblPr>
      <w:tblGrid>
        <w:gridCol w:w="3501"/>
        <w:gridCol w:w="3537"/>
        <w:gridCol w:w="3518"/>
      </w:tblGrid>
      <w:tr w:rsidR="007E2B9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E2B9E" w:rsidRDefault="004D62B3">
            <w:pPr>
              <w:pStyle w:val="ProductList-TableBody"/>
            </w:pPr>
            <w:r>
              <w:t>Dodatna licenca za pristup</w:t>
            </w:r>
          </w:p>
        </w:tc>
        <w:tc>
          <w:tcPr>
            <w:tcW w:w="4040" w:type="dxa"/>
            <w:tcBorders>
              <w:top w:val="single" w:sz="18" w:space="0" w:color="0072C6"/>
              <w:left w:val="single" w:sz="4" w:space="0" w:color="000000"/>
              <w:bottom w:val="none" w:sz="4" w:space="0" w:color="000000"/>
              <w:right w:val="none" w:sz="4" w:space="0" w:color="000000"/>
            </w:tcBorders>
          </w:tcPr>
          <w:p w:rsidR="007E2B9E" w:rsidRDefault="004D62B3">
            <w:pPr>
              <w:pStyle w:val="ProductList-TableBody"/>
            </w:pPr>
            <w:r>
              <w:t>Pretplata na Visual Studio Test Professional</w:t>
            </w:r>
          </w:p>
        </w:tc>
        <w:tc>
          <w:tcPr>
            <w:tcW w:w="4040" w:type="dxa"/>
            <w:tcBorders>
              <w:top w:val="single" w:sz="18" w:space="0" w:color="0072C6"/>
              <w:left w:val="none" w:sz="4" w:space="0" w:color="000000"/>
              <w:bottom w:val="none" w:sz="4" w:space="0" w:color="000000"/>
              <w:right w:val="single" w:sz="4" w:space="0" w:color="000000"/>
            </w:tcBorders>
          </w:tcPr>
          <w:p w:rsidR="007E2B9E" w:rsidRDefault="004D62B3">
            <w:pPr>
              <w:pStyle w:val="ProductList-TableBody"/>
            </w:pPr>
            <w:r>
              <w:t>Pretplata na Visual Studio Enterprise</w:t>
            </w:r>
          </w:p>
        </w:tc>
      </w:tr>
      <w:tr w:rsidR="007E2B9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E2B9E" w:rsidRDefault="007E2B9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E2B9E" w:rsidRDefault="004D62B3">
            <w:pPr>
              <w:pStyle w:val="ProductList-TableBody"/>
            </w:pPr>
            <w:r>
              <w:t>MSDN platforme</w:t>
            </w:r>
          </w:p>
        </w:tc>
        <w:tc>
          <w:tcPr>
            <w:tcW w:w="4040" w:type="dxa"/>
            <w:tcBorders>
              <w:top w:val="none" w:sz="4" w:space="0" w:color="000000"/>
              <w:left w:val="none" w:sz="4" w:space="0" w:color="000000"/>
              <w:bottom w:val="single" w:sz="4" w:space="0" w:color="000000"/>
              <w:right w:val="single" w:sz="4" w:space="0" w:color="000000"/>
            </w:tcBorders>
          </w:tcPr>
          <w:p w:rsidR="007E2B9E" w:rsidRDefault="004D62B3">
            <w:pPr>
              <w:pStyle w:val="ProductList-TableBody"/>
            </w:pPr>
            <w:r>
              <w:t>Plaćena opcija za korisnike za Visual Studio Team Services Test Manager</w:t>
            </w:r>
          </w:p>
        </w:tc>
      </w:tr>
    </w:tbl>
    <w:p w:rsidR="007E2B9E" w:rsidRDefault="007E2B9E">
      <w:pPr>
        <w:pStyle w:val="ProductList-BodyIndented"/>
      </w:pPr>
    </w:p>
    <w:p w:rsidR="007E2B9E" w:rsidRDefault="004D62B3">
      <w:pPr>
        <w:pStyle w:val="ProductList-SubClauseHeading"/>
        <w:outlineLvl w:val="5"/>
      </w:pPr>
      <w:r>
        <w:t>3.1.2 Dodatna funkcionalnost</w:t>
      </w:r>
    </w:p>
    <w:p w:rsidR="007E2B9E" w:rsidRDefault="004D62B3">
      <w:pPr>
        <w:pStyle w:val="ProductList-BodyIndented"/>
      </w:pPr>
      <w:r>
        <w:t>Upravljanje paketima</w:t>
      </w:r>
    </w:p>
    <w:tbl>
      <w:tblPr>
        <w:tblStyle w:val="PURTable0"/>
        <w:tblW w:w="0" w:type="dxa"/>
        <w:tblLook w:val="04A0" w:firstRow="1" w:lastRow="0" w:firstColumn="1" w:lastColumn="0" w:noHBand="0" w:noVBand="1"/>
      </w:tblPr>
      <w:tblGrid>
        <w:gridCol w:w="3503"/>
        <w:gridCol w:w="3521"/>
        <w:gridCol w:w="3532"/>
      </w:tblGrid>
      <w:tr w:rsidR="007E2B9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E2B9E" w:rsidRDefault="004D62B3">
            <w:pPr>
              <w:pStyle w:val="ProductList-TableBody"/>
            </w:pPr>
            <w:r>
              <w:t>Dodatna licenca za pristup</w:t>
            </w:r>
          </w:p>
        </w:tc>
        <w:tc>
          <w:tcPr>
            <w:tcW w:w="4040" w:type="dxa"/>
            <w:tcBorders>
              <w:top w:val="single" w:sz="18" w:space="0" w:color="0072C6"/>
              <w:left w:val="single" w:sz="4" w:space="0" w:color="000000"/>
              <w:bottom w:val="single" w:sz="4" w:space="0" w:color="000000"/>
              <w:right w:val="none" w:sz="4" w:space="0" w:color="000000"/>
            </w:tcBorders>
          </w:tcPr>
          <w:p w:rsidR="007E2B9E" w:rsidRDefault="004D62B3">
            <w:pPr>
              <w:pStyle w:val="ProductList-TableBody"/>
            </w:pPr>
            <w:r>
              <w:t>Pretplata na Visual Studio Enterprise</w:t>
            </w:r>
          </w:p>
        </w:tc>
        <w:tc>
          <w:tcPr>
            <w:tcW w:w="4040" w:type="dxa"/>
            <w:tcBorders>
              <w:top w:val="single" w:sz="18" w:space="0" w:color="0072C6"/>
              <w:left w:val="none" w:sz="4" w:space="0" w:color="000000"/>
              <w:bottom w:val="single" w:sz="4" w:space="0" w:color="000000"/>
              <w:right w:val="single" w:sz="4" w:space="0" w:color="000000"/>
            </w:tcBorders>
          </w:tcPr>
          <w:p w:rsidR="007E2B9E" w:rsidRDefault="004D62B3">
            <w:pPr>
              <w:pStyle w:val="ProductList-TableBody"/>
            </w:pPr>
            <w:r>
              <w:t>Plaćena opcija za korisnike za Upravljanje paketima za Visual Studio Team Services</w:t>
            </w:r>
          </w:p>
        </w:tc>
      </w:tr>
    </w:tbl>
    <w:p w:rsidR="007E2B9E" w:rsidRDefault="007E2B9E">
      <w:pPr>
        <w:pStyle w:val="ProductList-BodyIndented"/>
      </w:pPr>
    </w:p>
    <w:p w:rsidR="007E2B9E" w:rsidRDefault="004D62B3">
      <w:pPr>
        <w:pStyle w:val="ProductList-ClauseHeading"/>
        <w:outlineLvl w:val="4"/>
      </w:pPr>
      <w:r>
        <w:t>3.2 Korišćenje koje ne zahteva CAL licence</w:t>
      </w:r>
    </w:p>
    <w:p w:rsidR="007E2B9E" w:rsidRDefault="004D62B3">
      <w:pPr>
        <w:pStyle w:val="ProductList-Body"/>
      </w:pPr>
      <w:r>
        <w:t xml:space="preserve">Za naredna korišćenja nisu potrebne </w:t>
      </w:r>
      <w:r>
        <w:fldChar w:fldCharType="begin"/>
      </w:r>
      <w:r>
        <w:instrText xml:space="preserve"> AutoTextList   \s NoStyle \t "CAL se odnosi na klijentovu licencu za pristup koju može dodeliti korisnik ili uređaj, prema potrebi. (Punu definiciju potražite u Rečniku)" </w:instrText>
      </w:r>
      <w:r>
        <w:fldChar w:fldCharType="separate"/>
      </w:r>
      <w:r>
        <w:rPr>
          <w:color w:val="0563C1"/>
        </w:rPr>
        <w:t>CAL licence</w:t>
      </w:r>
      <w:r>
        <w:fldChar w:fldCharType="end"/>
      </w:r>
      <w:r>
        <w:t>; pregled, uređivanje ili unos radnih stavki; pristup Team Foundation Server Reporting; pristupanje usluzi Visual Studio Team Services preko servera Team Foundation Server 2018 Proxy; pružanje odobrenja za faze u okviru kanala Upravljanja verzijama i pristupanje serveru Visual Studio Team Foundation Server preko udružene veze iz druge integrisane aplikacije ili usluge.</w:t>
      </w:r>
    </w:p>
    <w:p w:rsidR="007E2B9E" w:rsidRDefault="007E2B9E">
      <w:pPr>
        <w:pStyle w:val="ProductList-Body"/>
      </w:pPr>
    </w:p>
    <w:p w:rsidR="007E2B9E" w:rsidRDefault="004D62B3">
      <w:pPr>
        <w:pStyle w:val="ProductList-ClauseHeading"/>
        <w:outlineLvl w:val="4"/>
      </w:pPr>
      <w:r>
        <w:t>3.3 SQL Server tehnologija</w:t>
      </w:r>
    </w:p>
    <w:p w:rsidR="007E2B9E" w:rsidRDefault="004D62B3">
      <w:pPr>
        <w:pStyle w:val="ProductList-Body"/>
      </w:pPr>
      <w:r>
        <w:t xml:space="preserve">Klijent može da pokrene neograničeni broj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 xml:space="preserve"> bilo kog softvera SQL Server baze podataka uključenog u Proizvod u jednom OSE-u za ograničenu svrhu podrške tom Proizvodu ili bilo kom drugom proizvodu koji uključuje softver SQL Server baze podataka.</w:t>
      </w:r>
    </w:p>
    <w:p w:rsidR="007E2B9E" w:rsidRDefault="007E2B9E">
      <w:pPr>
        <w:pStyle w:val="ProductList-Body"/>
      </w:pPr>
    </w:p>
    <w:p w:rsidR="007E2B9E" w:rsidRDefault="004D62B3">
      <w:pPr>
        <w:pStyle w:val="ProductList-ClauseHeading"/>
        <w:outlineLvl w:val="4"/>
      </w:pPr>
      <w:r>
        <w:t>3.4 Uslovi licenciranja trećih lica za komponente otvorenog koda</w:t>
      </w:r>
    </w:p>
    <w:p w:rsidR="007E2B9E" w:rsidRDefault="004D62B3">
      <w:pPr>
        <w:pStyle w:val="ProductList-Body"/>
      </w:pP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ne sme vršiti reverzni inženjering, dekompilaciju ili rastavljanje softvera ili na drugi način pokušati da izvede izvorni kôd za softver, osim i samo u meri koju zahtevaju uslovi licenciranja trećeg lica za korišćenje određenih komponenti otvorenog koda koje mogu biti obuhvaćene softverom.</w:t>
      </w:r>
    </w:p>
    <w:p w:rsidR="007E2B9E" w:rsidRDefault="007E2B9E">
      <w:pPr>
        <w:pStyle w:val="ProductList-Body"/>
      </w:pPr>
    </w:p>
    <w:p w:rsidR="007E2B9E" w:rsidRDefault="004D62B3">
      <w:pPr>
        <w:pStyle w:val="ProductList-ClauseHeading"/>
        <w:outlineLvl w:val="4"/>
      </w:pPr>
      <w:r>
        <w:t>3.5 Visual Studio Team Foundation Server Build Services</w:t>
      </w:r>
    </w:p>
    <w:p w:rsidR="007E2B9E" w:rsidRDefault="004D62B3">
      <w:pPr>
        <w:pStyle w:val="ProductList-Body"/>
      </w:pPr>
      <w:r>
        <w:t xml:space="preserve">Ako Klijent ima jednog </w:t>
      </w:r>
      <w:r>
        <w:fldChar w:fldCharType="begin"/>
      </w:r>
      <w:r>
        <w:instrText xml:space="preserve"> AutoTextList   \s NoStyle \t "Licencirani korisnik označava jednu osobu kojoj je dodeljena Licenca." </w:instrText>
      </w:r>
      <w:r>
        <w:fldChar w:fldCharType="separate"/>
      </w:r>
      <w:r>
        <w:rPr>
          <w:color w:val="0563C1"/>
        </w:rPr>
        <w:t>Licenciranog korisnika</w:t>
      </w:r>
      <w:r>
        <w:fldChar w:fldCharType="end"/>
      </w:r>
      <w:r>
        <w:t xml:space="preserve"> ili više njih sa licencom za pretplatu na Visual Studio Enterprise, pretplatu na Visual Studio Professional, softver Visual Studio Enterprise (mesečna ili godišnja pretplata) ili softver Visual Studio Professional (mesečna ili godišnja pretplata), onda može i da instalira softver Visual Studio i da </w:t>
      </w:r>
      <w:r>
        <w:fldChar w:fldCharType="begin"/>
      </w:r>
      <w:r>
        <w:instrText xml:space="preserve"> AutoTextList   \s NoStyle \t "Licencirani korisnik označava jednu osobu kojoj je dodeljena Licenca." </w:instrText>
      </w:r>
      <w:r>
        <w:fldChar w:fldCharType="separate"/>
      </w:r>
      <w:r>
        <w:rPr>
          <w:color w:val="0563C1"/>
        </w:rPr>
        <w:t>Licenciranim korisnicima</w:t>
      </w:r>
      <w:r>
        <w:fldChar w:fldCharType="end"/>
      </w:r>
      <w:r>
        <w:t xml:space="preserve"> i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Licenciranim uređajima</w:t>
      </w:r>
      <w:r>
        <w:fldChar w:fldCharType="end"/>
      </w:r>
      <w:r>
        <w:t xml:space="preserve"> za Team Foundation 2018 dozvoli pristup i njegovo korišćenje u okviru paketa Team Foundation Server 2018.</w:t>
      </w:r>
    </w:p>
    <w:p w:rsidR="007E2B9E" w:rsidRDefault="007E2B9E">
      <w:pPr>
        <w:pStyle w:val="ProductList-Body"/>
      </w:pPr>
    </w:p>
    <w:p w:rsidR="007E2B9E" w:rsidRDefault="004D62B3">
      <w:pPr>
        <w:pStyle w:val="ProductList-ClauseHeading"/>
        <w:outlineLvl w:val="4"/>
      </w:pPr>
      <w:r>
        <w:t>3.6 Upravljanje verzijama</w:t>
      </w:r>
    </w:p>
    <w:p w:rsidR="007E2B9E" w:rsidRDefault="004D62B3">
      <w:pPr>
        <w:pStyle w:val="ProductList-Body"/>
      </w:pPr>
      <w:r>
        <w:t>Visual Studio Team Foundation Server uključuje jedno istovremeno uvođenje pomoću funkcije Upravljanje verzijama. Sve navedeno u nastavku pruža jedno dodatno istovremeno uvođenje po licenci:</w:t>
      </w:r>
    </w:p>
    <w:p w:rsidR="007E2B9E" w:rsidRDefault="004D62B3" w:rsidP="004D62B3">
      <w:pPr>
        <w:pStyle w:val="ProductList-Bullet"/>
        <w:numPr>
          <w:ilvl w:val="0"/>
          <w:numId w:val="21"/>
        </w:numPr>
      </w:pPr>
      <w:r>
        <w:t xml:space="preserve">Pretplata na Visual Studio Enterprise </w:t>
      </w:r>
    </w:p>
    <w:p w:rsidR="007E2B9E" w:rsidRDefault="004D62B3" w:rsidP="004D62B3">
      <w:pPr>
        <w:pStyle w:val="ProductList-Bullet"/>
        <w:numPr>
          <w:ilvl w:val="0"/>
          <w:numId w:val="21"/>
        </w:numPr>
      </w:pPr>
      <w:r>
        <w:t xml:space="preserve">Visual Studio Enterprise (mesečna ili godišnja pretplata) </w:t>
      </w:r>
    </w:p>
    <w:p w:rsidR="007E2B9E" w:rsidRDefault="004D62B3" w:rsidP="004D62B3">
      <w:pPr>
        <w:pStyle w:val="ProductList-Bullet"/>
        <w:numPr>
          <w:ilvl w:val="0"/>
          <w:numId w:val="21"/>
        </w:numPr>
      </w:pPr>
      <w:r>
        <w:t xml:space="preserve">Team Services Build i Deployment Private Pipeline (plaćena instanca) </w:t>
      </w:r>
    </w:p>
    <w:p w:rsidR="007E2B9E" w:rsidRDefault="007E2B9E">
      <w:pPr>
        <w:pStyle w:val="ProductList-Body"/>
      </w:pPr>
    </w:p>
    <w:p w:rsidR="007E2B9E" w:rsidRDefault="004D62B3">
      <w:pPr>
        <w:pStyle w:val="ProductList-ClauseHeading"/>
        <w:outlineLvl w:val="4"/>
      </w:pPr>
      <w:r>
        <w:t>3.7 Upravljanje paketima</w:t>
      </w:r>
    </w:p>
    <w:p w:rsidR="007E2B9E" w:rsidRDefault="004D62B3">
      <w:pPr>
        <w:pStyle w:val="ProductList-Body"/>
      </w:pPr>
      <w:r>
        <w:t>Svaka Licenca za Visual Studio Team Foundation Server uključuje pravo za najviše pet korisnika ili uređaja na korišćenje funkcije Upravljanje paketima.</w:t>
      </w:r>
    </w:p>
    <w:p w:rsidR="007E2B9E" w:rsidRDefault="007E2B9E">
      <w:pPr>
        <w:pStyle w:val="ProductList-Body"/>
      </w:pPr>
    </w:p>
    <w:p w:rsidR="007E2B9E" w:rsidRDefault="004D62B3">
      <w:pPr>
        <w:pStyle w:val="ProductList-ClauseHeading"/>
        <w:outlineLvl w:val="4"/>
      </w:pPr>
      <w:r>
        <w:t>3.8 Dodatni softver</w:t>
      </w:r>
    </w:p>
    <w:tbl>
      <w:tblPr>
        <w:tblStyle w:val="PURTable"/>
        <w:tblW w:w="0" w:type="dxa"/>
        <w:tblLook w:val="04A0" w:firstRow="1" w:lastRow="0" w:firstColumn="1" w:lastColumn="0" w:noHBand="0" w:noVBand="1"/>
      </w:tblPr>
      <w:tblGrid>
        <w:gridCol w:w="3692"/>
        <w:gridCol w:w="3612"/>
        <w:gridCol w:w="3612"/>
      </w:tblGrid>
      <w:tr w:rsidR="007E2B9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E2B9E" w:rsidRDefault="004D62B3">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rsidR="007E2B9E" w:rsidRDefault="007E2B9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7E2B9E" w:rsidRDefault="007E2B9E">
            <w:pPr>
              <w:pStyle w:val="ProductList-TableBody"/>
            </w:pPr>
          </w:p>
        </w:tc>
      </w:tr>
    </w:tbl>
    <w:p w:rsidR="007E2B9E" w:rsidRDefault="004D62B3">
      <w:pPr>
        <w:pStyle w:val="ProductList-Offering1SubSection"/>
        <w:outlineLvl w:val="3"/>
      </w:pPr>
      <w:bookmarkStart w:id="183" w:name="_Sec837"/>
      <w:r>
        <w:t>4. Software Assurance</w:t>
      </w:r>
      <w:bookmarkEnd w:id="183"/>
    </w:p>
    <w:tbl>
      <w:tblPr>
        <w:tblStyle w:val="PURTable"/>
        <w:tblW w:w="0" w:type="dxa"/>
        <w:tblLook w:val="04A0" w:firstRow="1" w:lastRow="0" w:firstColumn="1" w:lastColumn="0" w:noHBand="0" w:noVBand="1"/>
      </w:tblPr>
      <w:tblGrid>
        <w:gridCol w:w="3635"/>
        <w:gridCol w:w="3639"/>
        <w:gridCol w:w="3551"/>
        <w:gridCol w:w="91"/>
      </w:tblGrid>
      <w:tr w:rsidR="007E2B9E">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7E2B9E" w:rsidRDefault="004D62B3">
            <w:pPr>
              <w:pStyle w:val="ProductList-TableBody"/>
            </w:pPr>
            <w:r>
              <w:fldChar w:fldCharType="begin"/>
            </w:r>
            <w:r>
              <w:instrText xml:space="preserve"> AutoTextList   \s NoStyle \t "SA pogodnosti: Označava kategoriju Proizvoda u svrhe utvrđivanja SA pogodnosti koje se široko primenjuju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E2B9E" w:rsidRDefault="004D62B3">
            <w:pPr>
              <w:pStyle w:val="ProductList-TableBody"/>
            </w:pPr>
            <w:r>
              <w:fldChar w:fldCharType="begin"/>
            </w:r>
            <w:r>
              <w:instrText xml:space="preserve"> AutoTextList   \s NoStyle \t "Oporavak od katastrofe: Prava na raspolaganju SA klijentima za korišćenje softvera za svrhe uslovnog oporavka od katastrofe; detalje potražite u odeljku Serveri – Prava na oporavak od katastrofe u Dodatku B – Software Assurance." </w:instrText>
            </w:r>
            <w:r>
              <w:fldChar w:fldCharType="separate"/>
            </w:r>
            <w:r>
              <w:rPr>
                <w:color w:val="0563C1"/>
              </w:rPr>
              <w:t>Oporavak od katastrofe</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E2B9E" w:rsidRDefault="004D62B3">
            <w:pPr>
              <w:pStyle w:val="ProductList-TableBody"/>
            </w:pPr>
            <w:r>
              <w:rPr>
                <w:color w:val="404040"/>
              </w:rPr>
              <w:t>Predajna prava: Nije primenjivo</w:t>
            </w:r>
          </w:p>
        </w:tc>
      </w:tr>
      <w:tr w:rsidR="007E2B9E">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pPr>
            <w:r>
              <w:fldChar w:fldCharType="begin"/>
            </w:r>
            <w:r>
              <w:instrText xml:space="preserve"> AutoTextList   \s NoStyle \t "Mobilnost licence: Prava na raspolaganju SA klijentima bilo da prenesu licence izvan standardnih rokova ili da koriste Proizvode na višeklijentskim serverima izvan njihovih centara sa podacima; detalje potražite u odeljku Mobilnost licence u Dodatku B." </w:instrText>
            </w:r>
            <w:r>
              <w:fldChar w:fldCharType="separate"/>
            </w:r>
            <w:r>
              <w:rPr>
                <w:color w:val="0563C1"/>
              </w:rPr>
              <w:t>Mobilnost licence</w:t>
            </w:r>
            <w:r>
              <w:fldChar w:fldCharType="end"/>
            </w:r>
            <w:r>
              <w:t>: Da (samo serverske licence)</w:t>
            </w:r>
          </w:p>
        </w:tc>
        <w:tc>
          <w:tcPr>
            <w:tcW w:w="404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pPr>
            <w:r>
              <w:fldChar w:fldCharType="begin"/>
            </w:r>
            <w:r>
              <w:instrText xml:space="preserve"> AutoTextList   \s NoStyle \t "Prava migracije: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migracije</w:t>
            </w:r>
            <w:r>
              <w:fldChar w:fldCharType="end"/>
            </w:r>
            <w:r>
              <w:t xml:space="preserve">: </w:t>
            </w:r>
            <w:hyperlink r:id="rId87">
              <w:r>
                <w:rPr>
                  <w:color w:val="00467F"/>
                  <w:u w:val="single"/>
                </w:rPr>
                <w:t>Uslovi za proizvod – decembar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2B9E" w:rsidRDefault="004D62B3">
            <w:pPr>
              <w:pStyle w:val="ProductList-TableBody"/>
            </w:pPr>
            <w:r>
              <w:rPr>
                <w:color w:val="404040"/>
              </w:rPr>
              <w:t>Prava rominga: Nije primenjivo</w:t>
            </w:r>
          </w:p>
        </w:tc>
      </w:tr>
      <w:tr w:rsidR="007E2B9E">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pPr>
            <w:r>
              <w:fldChar w:fldCharType="begin"/>
            </w:r>
            <w:r>
              <w:instrText xml:space="preserve"> AutoTextList   \s NoStyle \t "Samostalno pružanje usluga hostinga: SA pogodnost kojom se dozvoljava korišćenje Proizvoda za svrhe uslovnog hostinga; detalje potražite u Serveri – odeljak Samostalno hostovane aplikacije u Dodatku B – Software Assurance." </w:instrText>
            </w:r>
            <w:r>
              <w:fldChar w:fldCharType="separate"/>
            </w:r>
            <w:r>
              <w:rPr>
                <w:color w:val="0563C1"/>
              </w:rPr>
              <w:t>Samostalno pružanje usluga hostinga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2B9E" w:rsidRDefault="004D62B3">
            <w:pPr>
              <w:pStyle w:val="ProductList-TableBody"/>
            </w:pPr>
            <w:r>
              <w:rPr>
                <w:color w:val="404040"/>
              </w:rPr>
              <w:t>SA ekvivalentna prava: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2B9E" w:rsidRDefault="007E2B9E">
            <w:pPr>
              <w:pStyle w:val="ProductList-TableBody"/>
            </w:pPr>
          </w:p>
        </w:tc>
      </w:tr>
      <w:tr w:rsidR="007E2B9E">
        <w:tc>
          <w:tcPr>
            <w:tcW w:w="12240" w:type="dxa"/>
            <w:gridSpan w:val="4"/>
            <w:tcBorders>
              <w:top w:val="none" w:sz="4" w:space="0" w:color="6E6E6E"/>
              <w:left w:val="none" w:sz="4" w:space="0" w:color="6E6E6E"/>
              <w:bottom w:val="none" w:sz="4" w:space="0" w:color="6E6E6E"/>
              <w:right w:val="none" w:sz="4" w:space="0" w:color="6E6E6E"/>
            </w:tcBorders>
          </w:tcPr>
          <w:p w:rsidR="007E2B9E" w:rsidRDefault="007E2B9E">
            <w:pPr>
              <w:pStyle w:val="PURBreadcrumb"/>
            </w:pPr>
          </w:p>
          <w:tbl>
            <w:tblPr>
              <w:tblW w:w="0" w:type="dxa"/>
              <w:tblLook w:val="04A0" w:firstRow="1" w:lastRow="0" w:firstColumn="1" w:lastColumn="0" w:noHBand="0" w:noVBand="1"/>
            </w:tblPr>
            <w:tblGrid>
              <w:gridCol w:w="10800"/>
            </w:tblGrid>
            <w:tr w:rsidR="007E2B9E">
              <w:tc>
                <w:tcPr>
                  <w:tcW w:w="12240" w:type="dxa"/>
                  <w:tcBorders>
                    <w:top w:val="none" w:sz="4" w:space="0" w:color="6E6E6E"/>
                    <w:left w:val="none" w:sz="4" w:space="0" w:color="6E6E6E"/>
                    <w:bottom w:val="none" w:sz="4" w:space="0" w:color="6E6E6E"/>
                    <w:right w:val="none" w:sz="4" w:space="0" w:color="6E6E6E"/>
                  </w:tcBorders>
                  <w:shd w:val="clear" w:color="auto" w:fill="A6A6A6"/>
                </w:tcPr>
                <w:p w:rsidR="007E2B9E" w:rsidRDefault="00263A56">
                  <w:pPr>
                    <w:pStyle w:val="ProductList-TableBody"/>
                    <w:jc w:val="right"/>
                  </w:pPr>
                  <w:hyperlink w:anchor="_Sec842">
                    <w:r w:rsidR="004D62B3">
                      <w:rPr>
                        <w:color w:val="00467F"/>
                        <w:sz w:val="14"/>
                        <w:u w:val="single"/>
                      </w:rPr>
                      <w:t>Sadržaj</w:t>
                    </w:r>
                  </w:hyperlink>
                  <w:r w:rsidR="004D62B3">
                    <w:rPr>
                      <w:sz w:val="14"/>
                    </w:rPr>
                    <w:t>/</w:t>
                  </w:r>
                  <w:hyperlink w:anchor="_Sec549">
                    <w:r w:rsidR="004D62B3">
                      <w:rPr>
                        <w:color w:val="00467F"/>
                        <w:sz w:val="14"/>
                        <w:u w:val="single"/>
                      </w:rPr>
                      <w:t>Rečnik</w:t>
                    </w:r>
                  </w:hyperlink>
                  <w:r w:rsidR="004D62B3">
                    <w:rPr>
                      <w:sz w:val="14"/>
                    </w:rPr>
                    <w:t>/</w:t>
                  </w:r>
                  <w:hyperlink w:anchor="_Sec844">
                    <w:r w:rsidR="004D62B3">
                      <w:rPr>
                        <w:color w:val="00467F"/>
                        <w:sz w:val="14"/>
                        <w:u w:val="single"/>
                      </w:rPr>
                      <w:t>Indeks</w:t>
                    </w:r>
                  </w:hyperlink>
                </w:p>
              </w:tc>
            </w:tr>
          </w:tbl>
          <w:p w:rsidR="007E2B9E" w:rsidRDefault="007E2B9E">
            <w:pPr>
              <w:pStyle w:val="ProductList-TableBody"/>
            </w:pPr>
          </w:p>
        </w:tc>
      </w:tr>
    </w:tbl>
    <w:p w:rsidR="007E2B9E" w:rsidRDefault="007E2B9E">
      <w:pPr>
        <w:pStyle w:val="ProductList-Body"/>
      </w:pPr>
    </w:p>
    <w:p w:rsidR="007E2B9E" w:rsidRDefault="004D62B3">
      <w:pPr>
        <w:pStyle w:val="ProductList-OfferingGroupHeading"/>
        <w:outlineLvl w:val="1"/>
      </w:pPr>
      <w:bookmarkStart w:id="184" w:name="_Sec618"/>
      <w:r>
        <w:t>Windows</w:t>
      </w:r>
      <w:bookmarkEnd w:id="184"/>
      <w:r>
        <w:fldChar w:fldCharType="begin"/>
      </w:r>
      <w:r>
        <w:instrText xml:space="preserve"> TC "</w:instrText>
      </w:r>
      <w:bookmarkStart w:id="185" w:name="_Toc502073418"/>
      <w:r>
        <w:instrText>Windows</w:instrText>
      </w:r>
      <w:bookmarkEnd w:id="185"/>
      <w:r>
        <w:instrText>" \l 2</w:instrText>
      </w:r>
      <w:r>
        <w:fldChar w:fldCharType="end"/>
      </w:r>
    </w:p>
    <w:p w:rsidR="007E2B9E" w:rsidRDefault="004D62B3">
      <w:pPr>
        <w:pStyle w:val="ProductList-Offering2HeadingNoBorder"/>
        <w:outlineLvl w:val="2"/>
      </w:pPr>
      <w:bookmarkStart w:id="186" w:name="_Sec652"/>
      <w:r>
        <w:t>Operativni sistem Windows za desktop računare</w:t>
      </w:r>
      <w:bookmarkEnd w:id="186"/>
      <w:r>
        <w:fldChar w:fldCharType="begin"/>
      </w:r>
      <w:r>
        <w:instrText xml:space="preserve"> TC "</w:instrText>
      </w:r>
      <w:bookmarkStart w:id="187" w:name="_Toc502073419"/>
      <w:r>
        <w:instrText>Operativni sistem Windows za desktop računare</w:instrText>
      </w:r>
      <w:bookmarkEnd w:id="187"/>
      <w:r>
        <w:instrText>" \l 3</w:instrText>
      </w:r>
      <w:r>
        <w:fldChar w:fldCharType="end"/>
      </w:r>
    </w:p>
    <w:p w:rsidR="007E2B9E" w:rsidRDefault="004D62B3">
      <w:pPr>
        <w:pStyle w:val="ProductList-Offering1SubSection"/>
        <w:outlineLvl w:val="3"/>
      </w:pPr>
      <w:bookmarkStart w:id="188" w:name="_Sec700"/>
      <w:r>
        <w:t>1. Dostupnost programa</w:t>
      </w:r>
      <w:bookmarkEnd w:id="188"/>
    </w:p>
    <w:tbl>
      <w:tblPr>
        <w:tblStyle w:val="PURTable"/>
        <w:tblW w:w="0" w:type="dxa"/>
        <w:tblLook w:val="04A0" w:firstRow="1" w:lastRow="0" w:firstColumn="1" w:lastColumn="0" w:noHBand="0" w:noVBand="1"/>
      </w:tblPr>
      <w:tblGrid>
        <w:gridCol w:w="3662"/>
        <w:gridCol w:w="609"/>
        <w:gridCol w:w="599"/>
        <w:gridCol w:w="601"/>
        <w:gridCol w:w="590"/>
        <w:gridCol w:w="597"/>
        <w:gridCol w:w="601"/>
        <w:gridCol w:w="609"/>
        <w:gridCol w:w="634"/>
        <w:gridCol w:w="617"/>
        <w:gridCol w:w="604"/>
        <w:gridCol w:w="596"/>
        <w:gridCol w:w="597"/>
      </w:tblGrid>
      <w:tr w:rsidR="007E2B9E">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rsidR="007E2B9E" w:rsidRDefault="004D62B3">
            <w:pPr>
              <w:pStyle w:val="ProductList-TableBody"/>
            </w:pPr>
            <w:r>
              <w:rPr>
                <w:color w:val="FFFFFF"/>
              </w:rPr>
              <w:t>Proizvodi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E2B9E" w:rsidRDefault="004D62B3">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E2B9E" w:rsidRDefault="004D62B3">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E2B9E" w:rsidRDefault="004D62B3">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E2B9E" w:rsidRDefault="004D62B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E2B9E" w:rsidRDefault="004D62B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E2B9E" w:rsidRDefault="004D62B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E2B9E" w:rsidRDefault="004D62B3">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E2B9E" w:rsidRDefault="004D62B3">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E2B9E" w:rsidRDefault="004D62B3">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E2B9E" w:rsidRDefault="004D62B3">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E2B9E" w:rsidRDefault="004D62B3">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E2B9E" w:rsidRDefault="004D62B3">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7E2B9E">
        <w:tc>
          <w:tcPr>
            <w:tcW w:w="3920" w:type="dxa"/>
            <w:tcBorders>
              <w:top w:val="single" w:sz="9" w:space="0" w:color="FFFFFF"/>
              <w:left w:val="single" w:sz="9" w:space="0" w:color="FFFFFF"/>
              <w:bottom w:val="dashed" w:sz="4" w:space="0" w:color="BFBFBF"/>
              <w:right w:val="single" w:sz="9" w:space="0" w:color="FFFFFF"/>
            </w:tcBorders>
          </w:tcPr>
          <w:p w:rsidR="007E2B9E" w:rsidRDefault="004D62B3">
            <w:pPr>
              <w:pStyle w:val="ProductList-TableBody"/>
            </w:pPr>
            <w:r>
              <w:t>Nadogradnja na Windows 10 Pro</w:t>
            </w:r>
            <w:r>
              <w:fldChar w:fldCharType="begin"/>
            </w:r>
            <w:r>
              <w:instrText xml:space="preserve"> XE "Nadogradnja na Windows 10 Pro" </w:instrText>
            </w:r>
            <w:r>
              <w:fldChar w:fldCharType="end"/>
            </w:r>
            <w:r>
              <w:t xml:space="preserve"> (po uređaju)</w:t>
            </w:r>
          </w:p>
        </w:tc>
        <w:tc>
          <w:tcPr>
            <w:tcW w:w="620" w:type="dxa"/>
            <w:tcBorders>
              <w:top w:val="single" w:sz="9" w:space="0" w:color="FFFFFF"/>
              <w:left w:val="single" w:sz="9" w:space="0" w:color="FFFFFF"/>
              <w:bottom w:val="dashed" w:sz="4" w:space="0" w:color="BFBFBF"/>
              <w:right w:val="single" w:sz="9" w:space="0" w:color="FFFFFF"/>
            </w:tcBorders>
          </w:tcPr>
          <w:p w:rsidR="007E2B9E" w:rsidRDefault="004D62B3">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7E2B9E" w:rsidRDefault="004D62B3">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7E2B9E" w:rsidRDefault="007E2B9E">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7E2B9E" w:rsidRDefault="007E2B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E2B9E" w:rsidRDefault="007E2B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E2B9E" w:rsidRDefault="007E2B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E2B9E" w:rsidRDefault="007E2B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E2B9E" w:rsidRDefault="007E2B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E2B9E" w:rsidRDefault="007E2B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E2B9E" w:rsidRDefault="007E2B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E2B9E" w:rsidRDefault="007E2B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E2B9E" w:rsidRDefault="007E2B9E">
            <w:pPr>
              <w:pStyle w:val="ProductList-TableBody"/>
              <w:jc w:val="center"/>
            </w:pPr>
          </w:p>
        </w:tc>
      </w:tr>
      <w:tr w:rsidR="007E2B9E">
        <w:tc>
          <w:tcPr>
            <w:tcW w:w="3920" w:type="dxa"/>
            <w:tcBorders>
              <w:top w:val="dashed" w:sz="4" w:space="0" w:color="BFBFBF"/>
              <w:left w:val="single" w:sz="9" w:space="0" w:color="FFFFFF"/>
              <w:bottom w:val="dashed" w:sz="4" w:space="0" w:color="BFBFBF"/>
              <w:right w:val="single" w:sz="9" w:space="0" w:color="FFFFFF"/>
            </w:tcBorders>
          </w:tcPr>
          <w:p w:rsidR="007E2B9E" w:rsidRDefault="004D62B3">
            <w:pPr>
              <w:pStyle w:val="ProductList-TableBody"/>
            </w:pPr>
            <w:r>
              <w:rPr>
                <w:color w:val="000000"/>
              </w:rPr>
              <w:t>Nadogradnja na Windows 10 Enterprise LTSB 2016 (po uređaju)</w:t>
            </w:r>
            <w:r>
              <w:fldChar w:fldCharType="begin"/>
            </w:r>
            <w:r>
              <w:instrText xml:space="preserve"> XE "Nadogradnja na Windows 10 Enterprise LTSB 2016 (po uređaju)"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E2B9E" w:rsidRDefault="004D62B3">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7E2B9E" w:rsidRDefault="004D62B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E2B9E" w:rsidRDefault="007E2B9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E2B9E" w:rsidRDefault="007E2B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E2B9E" w:rsidRDefault="007E2B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E2B9E" w:rsidRDefault="007E2B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E2B9E" w:rsidRDefault="007E2B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E2B9E" w:rsidRDefault="007E2B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E2B9E" w:rsidRDefault="007E2B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E2B9E" w:rsidRDefault="007E2B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E2B9E" w:rsidRDefault="007E2B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E2B9E" w:rsidRDefault="007E2B9E">
            <w:pPr>
              <w:pStyle w:val="ProductList-TableBody"/>
              <w:jc w:val="center"/>
            </w:pPr>
          </w:p>
        </w:tc>
      </w:tr>
      <w:tr w:rsidR="007E2B9E">
        <w:tc>
          <w:tcPr>
            <w:tcW w:w="3920" w:type="dxa"/>
            <w:tcBorders>
              <w:top w:val="dashed" w:sz="4" w:space="0" w:color="BFBFBF"/>
              <w:left w:val="single" w:sz="9" w:space="0" w:color="FFFFFF"/>
              <w:bottom w:val="dashed" w:sz="4" w:space="0" w:color="BFBFBF"/>
              <w:right w:val="single" w:sz="9" w:space="0" w:color="FFFFFF"/>
            </w:tcBorders>
          </w:tcPr>
          <w:p w:rsidR="007E2B9E" w:rsidRDefault="004D62B3">
            <w:pPr>
              <w:pStyle w:val="ProductList-TableBody"/>
            </w:pPr>
            <w:r>
              <w:rPr>
                <w:color w:val="000000"/>
              </w:rPr>
              <w:t>Windows 10 Enterprise E3 po uređaju sa aktivnim SA</w:t>
            </w:r>
            <w:r>
              <w:fldChar w:fldCharType="begin"/>
            </w:r>
            <w:r>
              <w:instrText xml:space="preserve"> XE "Windows 10 Enterprise E3 po uređaju sa aktivnim SA"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E2B9E" w:rsidRDefault="004D62B3">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7E2B9E" w:rsidRDefault="004D62B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E2B9E" w:rsidRDefault="007E2B9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E2B9E" w:rsidRDefault="007E2B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E2B9E" w:rsidRDefault="007E2B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E2B9E" w:rsidRDefault="007E2B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E2B9E" w:rsidRDefault="007E2B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E2B9E" w:rsidRDefault="004D62B3">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E2B9E" w:rsidRDefault="004D62B3">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E2B9E" w:rsidRDefault="007E2B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E2B9E" w:rsidRDefault="007E2B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E2B9E" w:rsidRDefault="007E2B9E">
            <w:pPr>
              <w:pStyle w:val="ProductList-TableBody"/>
              <w:jc w:val="center"/>
            </w:pPr>
          </w:p>
        </w:tc>
      </w:tr>
      <w:tr w:rsidR="007E2B9E">
        <w:tc>
          <w:tcPr>
            <w:tcW w:w="3920" w:type="dxa"/>
            <w:tcBorders>
              <w:top w:val="dashed" w:sz="4" w:space="0" w:color="BFBFBF"/>
              <w:left w:val="single" w:sz="9" w:space="0" w:color="FFFFFF"/>
              <w:bottom w:val="dashed" w:sz="4" w:space="0" w:color="BFBFBF"/>
              <w:right w:val="single" w:sz="9" w:space="0" w:color="FFFFFF"/>
            </w:tcBorders>
          </w:tcPr>
          <w:p w:rsidR="007E2B9E" w:rsidRDefault="004D62B3">
            <w:pPr>
              <w:pStyle w:val="ProductList-TableBody"/>
            </w:pPr>
            <w:r>
              <w:t>Windows 10 Enterprise E3 po korisniku sa SA</w:t>
            </w:r>
            <w:r>
              <w:fldChar w:fldCharType="begin"/>
            </w:r>
            <w:r>
              <w:instrText xml:space="preserve"> XE "Windows 10 Enterprise E3 po korisniku sa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7E2B9E" w:rsidRDefault="004D62B3">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7E2B9E" w:rsidRDefault="004D62B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E2B9E" w:rsidRDefault="007E2B9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E2B9E" w:rsidRDefault="007E2B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E2B9E" w:rsidRDefault="007E2B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E2B9E" w:rsidRDefault="007E2B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E2B9E" w:rsidRDefault="007E2B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E2B9E" w:rsidRDefault="007E2B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E2B9E" w:rsidRDefault="004D62B3">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E2B9E" w:rsidRDefault="007E2B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E2B9E" w:rsidRDefault="007E2B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E2B9E" w:rsidRDefault="007E2B9E">
            <w:pPr>
              <w:pStyle w:val="ProductList-TableBody"/>
              <w:jc w:val="center"/>
            </w:pPr>
          </w:p>
        </w:tc>
      </w:tr>
      <w:tr w:rsidR="007E2B9E">
        <w:tc>
          <w:tcPr>
            <w:tcW w:w="3920" w:type="dxa"/>
            <w:tcBorders>
              <w:top w:val="dashed" w:sz="4" w:space="0" w:color="BFBFBF"/>
              <w:left w:val="single" w:sz="9" w:space="0" w:color="FFFFFF"/>
              <w:bottom w:val="dashed" w:sz="4" w:space="0" w:color="BFBFBF"/>
              <w:right w:val="single" w:sz="9" w:space="0" w:color="FFFFFF"/>
            </w:tcBorders>
          </w:tcPr>
          <w:p w:rsidR="007E2B9E" w:rsidRDefault="004D62B3">
            <w:pPr>
              <w:pStyle w:val="ProductList-TableBody"/>
            </w:pPr>
            <w:r>
              <w:t>Windows 10 Enterprise E3/E5 po korisniku</w:t>
            </w:r>
            <w:r>
              <w:fldChar w:fldCharType="begin"/>
            </w:r>
            <w:r>
              <w:instrText xml:space="preserve"> XE "Windows 10 Enterprise E3/E5 po korisniku"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7E2B9E" w:rsidRDefault="004D62B3">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7E2B9E" w:rsidRDefault="004D62B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E2B9E" w:rsidRDefault="007E2B9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E2B9E" w:rsidRDefault="007E2B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E2B9E" w:rsidRDefault="007E2B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E2B9E" w:rsidRDefault="007E2B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E2B9E" w:rsidRDefault="007E2B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E2B9E" w:rsidRDefault="007E2B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E2B9E" w:rsidRDefault="007E2B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E2B9E" w:rsidRDefault="007E2B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E2B9E" w:rsidRDefault="007E2B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E2B9E" w:rsidRDefault="007E2B9E">
            <w:pPr>
              <w:pStyle w:val="ProductList-TableBody"/>
              <w:jc w:val="center"/>
            </w:pPr>
          </w:p>
        </w:tc>
      </w:tr>
      <w:tr w:rsidR="007E2B9E">
        <w:tc>
          <w:tcPr>
            <w:tcW w:w="3920" w:type="dxa"/>
            <w:tcBorders>
              <w:top w:val="dashed" w:sz="4" w:space="0" w:color="BFBFBF"/>
              <w:left w:val="single" w:sz="9" w:space="0" w:color="FFFFFF"/>
              <w:bottom w:val="dashed" w:sz="4" w:space="0" w:color="BFBFBF"/>
              <w:right w:val="single" w:sz="9" w:space="0" w:color="FFFFFF"/>
            </w:tcBorders>
          </w:tcPr>
          <w:p w:rsidR="007E2B9E" w:rsidRDefault="004D62B3">
            <w:pPr>
              <w:pStyle w:val="ProductList-TableBody"/>
            </w:pPr>
            <w:r>
              <w:t>Windows 10 Enterprise E3 po korisniku sa SA – From SA</w:t>
            </w:r>
            <w:r>
              <w:fldChar w:fldCharType="begin"/>
            </w:r>
            <w:r>
              <w:instrText xml:space="preserve"> XE "Windows 10 Enterprise E3 po korisniku sa SA – From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7E2B9E" w:rsidRDefault="004D62B3">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7E2B9E" w:rsidRDefault="004D62B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E2B9E" w:rsidRDefault="007E2B9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E2B9E" w:rsidRDefault="007E2B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E2B9E" w:rsidRDefault="007E2B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E2B9E" w:rsidRDefault="007E2B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E2B9E" w:rsidRDefault="007E2B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E2B9E" w:rsidRDefault="007E2B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E2B9E" w:rsidRDefault="004D62B3">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E2B9E" w:rsidRDefault="007E2B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E2B9E" w:rsidRDefault="007E2B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E2B9E" w:rsidRDefault="007E2B9E">
            <w:pPr>
              <w:pStyle w:val="ProductList-TableBody"/>
              <w:jc w:val="center"/>
            </w:pPr>
          </w:p>
        </w:tc>
      </w:tr>
      <w:tr w:rsidR="007E2B9E">
        <w:tc>
          <w:tcPr>
            <w:tcW w:w="3920" w:type="dxa"/>
            <w:tcBorders>
              <w:top w:val="dashed" w:sz="4" w:space="0" w:color="BFBFBF"/>
              <w:left w:val="single" w:sz="9" w:space="0" w:color="FFFFFF"/>
              <w:bottom w:val="dashed" w:sz="4" w:space="0" w:color="BFBFBF"/>
              <w:right w:val="single" w:sz="9" w:space="0" w:color="FFFFFF"/>
            </w:tcBorders>
          </w:tcPr>
          <w:p w:rsidR="007E2B9E" w:rsidRDefault="004D62B3">
            <w:pPr>
              <w:pStyle w:val="ProductList-TableBody"/>
            </w:pPr>
            <w:r>
              <w:t>Windows 10 Enterprise E3 po korisniku (samo za lokalnu instalaciju)</w:t>
            </w:r>
            <w:r>
              <w:fldChar w:fldCharType="begin"/>
            </w:r>
            <w:r>
              <w:instrText xml:space="preserve"> XE "Windows 10 Enterprise E3 po korisniku (samo za lokalnu instalaciju)"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7E2B9E" w:rsidRDefault="004D62B3">
            <w:pPr>
              <w:pStyle w:val="ProductList-TableBody"/>
              <w:jc w:val="center"/>
            </w:pPr>
            <w:r>
              <w:rPr>
                <w:color w:val="000000"/>
              </w:rPr>
              <w:t>9/17</w:t>
            </w:r>
          </w:p>
        </w:tc>
        <w:tc>
          <w:tcPr>
            <w:tcW w:w="620" w:type="dxa"/>
            <w:tcBorders>
              <w:top w:val="dashed" w:sz="4" w:space="0" w:color="BFBFBF"/>
              <w:left w:val="single" w:sz="9" w:space="0" w:color="FFFFFF"/>
              <w:bottom w:val="dashed" w:sz="4" w:space="0" w:color="BFBFBF"/>
              <w:right w:val="single" w:sz="9" w:space="0" w:color="FFFFFF"/>
            </w:tcBorders>
          </w:tcPr>
          <w:p w:rsidR="007E2B9E" w:rsidRDefault="007E2B9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E2B9E" w:rsidRDefault="007E2B9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E2B9E" w:rsidRDefault="007E2B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E2B9E" w:rsidRDefault="007E2B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E2B9E" w:rsidRDefault="007E2B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E2B9E" w:rsidRDefault="007E2B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E2B9E" w:rsidRDefault="007E2B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E2B9E" w:rsidRDefault="007E2B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E2B9E" w:rsidRDefault="007E2B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E2B9E" w:rsidRDefault="007E2B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E2B9E" w:rsidRDefault="007E2B9E">
            <w:pPr>
              <w:pStyle w:val="ProductList-TableBody"/>
              <w:jc w:val="center"/>
            </w:pPr>
          </w:p>
        </w:tc>
      </w:tr>
      <w:tr w:rsidR="007E2B9E">
        <w:tc>
          <w:tcPr>
            <w:tcW w:w="3920" w:type="dxa"/>
            <w:tcBorders>
              <w:top w:val="dashed" w:sz="4" w:space="0" w:color="BFBFBF"/>
              <w:left w:val="single" w:sz="9" w:space="0" w:color="FFFFFF"/>
              <w:bottom w:val="dashed" w:sz="4" w:space="0" w:color="BFBFBF"/>
              <w:right w:val="single" w:sz="9" w:space="0" w:color="FFFFFF"/>
            </w:tcBorders>
          </w:tcPr>
          <w:p w:rsidR="007E2B9E" w:rsidRDefault="004D62B3">
            <w:pPr>
              <w:pStyle w:val="ProductList-TableBody"/>
            </w:pPr>
            <w:r>
              <w:t>Windows 10 Education A3</w:t>
            </w:r>
            <w:r>
              <w:fldChar w:fldCharType="begin"/>
            </w:r>
            <w:r>
              <w:instrText xml:space="preserve"> XE "Windows 10 Education A3" </w:instrText>
            </w:r>
            <w:r>
              <w:fldChar w:fldCharType="end"/>
            </w:r>
            <w:r>
              <w:t xml:space="preserve"> (po korisniku)</w:t>
            </w:r>
          </w:p>
        </w:tc>
        <w:tc>
          <w:tcPr>
            <w:tcW w:w="620" w:type="dxa"/>
            <w:tcBorders>
              <w:top w:val="dashed" w:sz="4" w:space="0" w:color="BFBFBF"/>
              <w:left w:val="single" w:sz="9" w:space="0" w:color="FFFFFF"/>
              <w:bottom w:val="dashed" w:sz="4" w:space="0" w:color="BFBFBF"/>
              <w:right w:val="single" w:sz="9" w:space="0" w:color="FFFFFF"/>
            </w:tcBorders>
          </w:tcPr>
          <w:p w:rsidR="007E2B9E" w:rsidRDefault="004D62B3">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7E2B9E" w:rsidRDefault="007E2B9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E2B9E" w:rsidRDefault="007E2B9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E2B9E" w:rsidRDefault="007E2B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E2B9E" w:rsidRDefault="007E2B9E">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E2B9E" w:rsidRDefault="007E2B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E2B9E" w:rsidRDefault="007E2B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E2B9E" w:rsidRDefault="007E2B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E2B9E" w:rsidRDefault="007E2B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E2B9E" w:rsidRDefault="007E2B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E2B9E" w:rsidRDefault="004D62B3">
            <w:pPr>
              <w:pStyle w:val="ProductList-TableBody"/>
              <w:jc w:val="center"/>
            </w:pPr>
            <w:r>
              <w:fldChar w:fldCharType="begin"/>
            </w:r>
            <w:r>
              <w:instrText xml:space="preserve"> AutoTextList   \s NoStyle \t "Proizvod obrazovne platforme"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E2B9E" w:rsidRDefault="007E2B9E">
            <w:pPr>
              <w:pStyle w:val="ProductList-TableBody"/>
              <w:jc w:val="center"/>
            </w:pPr>
          </w:p>
        </w:tc>
      </w:tr>
      <w:tr w:rsidR="007E2B9E">
        <w:tc>
          <w:tcPr>
            <w:tcW w:w="3920" w:type="dxa"/>
            <w:tcBorders>
              <w:top w:val="dashed" w:sz="4" w:space="0" w:color="BFBFBF"/>
              <w:left w:val="single" w:sz="9" w:space="0" w:color="FFFFFF"/>
              <w:bottom w:val="dashed" w:sz="4" w:space="0" w:color="BFBFBF"/>
              <w:right w:val="single" w:sz="9" w:space="0" w:color="FFFFFF"/>
            </w:tcBorders>
          </w:tcPr>
          <w:p w:rsidR="007E2B9E" w:rsidRDefault="004D62B3">
            <w:pPr>
              <w:pStyle w:val="ProductList-TableBody"/>
            </w:pPr>
            <w:r>
              <w:t>Windows 10 Enterprise E5 po uređaju ili korisniku sa SA</w:t>
            </w:r>
            <w:r>
              <w:fldChar w:fldCharType="begin"/>
            </w:r>
            <w:r>
              <w:instrText xml:space="preserve"> XE "Windows 10 Enterprise E5 po uređaju ili korisniku sa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7E2B9E" w:rsidRDefault="004D62B3">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7E2B9E" w:rsidRDefault="004D62B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E2B9E" w:rsidRDefault="007E2B9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E2B9E" w:rsidRDefault="007E2B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E2B9E" w:rsidRDefault="007E2B9E">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E2B9E" w:rsidRDefault="007E2B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E2B9E" w:rsidRDefault="007E2B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E2B9E" w:rsidRDefault="007E2B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E2B9E" w:rsidRDefault="004D62B3">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E2B9E" w:rsidRDefault="007E2B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E2B9E" w:rsidRDefault="007E2B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E2B9E" w:rsidRDefault="007E2B9E">
            <w:pPr>
              <w:pStyle w:val="ProductList-TableBody"/>
              <w:jc w:val="center"/>
            </w:pPr>
          </w:p>
        </w:tc>
      </w:tr>
      <w:tr w:rsidR="007E2B9E">
        <w:tc>
          <w:tcPr>
            <w:tcW w:w="3920" w:type="dxa"/>
            <w:tcBorders>
              <w:top w:val="dashed" w:sz="4" w:space="0" w:color="BFBFBF"/>
              <w:left w:val="single" w:sz="9" w:space="0" w:color="FFFFFF"/>
              <w:bottom w:val="dashed" w:sz="4" w:space="0" w:color="BFBFBF"/>
              <w:right w:val="single" w:sz="9" w:space="0" w:color="FFFFFF"/>
            </w:tcBorders>
          </w:tcPr>
          <w:p w:rsidR="007E2B9E" w:rsidRDefault="004D62B3">
            <w:pPr>
              <w:pStyle w:val="ProductList-TableBody"/>
            </w:pPr>
            <w:r>
              <w:t xml:space="preserve">Windows 10 Enterprise E5 po korisniku sa SA – From SA </w:t>
            </w:r>
            <w:r>
              <w:fldChar w:fldCharType="begin"/>
            </w:r>
            <w:r>
              <w:instrText xml:space="preserve"> XE "Windows 10 Enterprise E5 po korisniku sa SA – From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7E2B9E" w:rsidRDefault="004D62B3">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7E2B9E" w:rsidRDefault="004D62B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E2B9E" w:rsidRDefault="007E2B9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E2B9E" w:rsidRDefault="007E2B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E2B9E" w:rsidRDefault="007E2B9E">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E2B9E" w:rsidRDefault="007E2B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E2B9E" w:rsidRDefault="007E2B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E2B9E" w:rsidRDefault="007E2B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E2B9E" w:rsidRDefault="004D62B3">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E2B9E" w:rsidRDefault="007E2B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E2B9E" w:rsidRDefault="007E2B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E2B9E" w:rsidRDefault="007E2B9E">
            <w:pPr>
              <w:pStyle w:val="ProductList-TableBody"/>
              <w:jc w:val="center"/>
            </w:pPr>
          </w:p>
        </w:tc>
      </w:tr>
      <w:tr w:rsidR="007E2B9E">
        <w:tc>
          <w:tcPr>
            <w:tcW w:w="3920" w:type="dxa"/>
            <w:tcBorders>
              <w:top w:val="dashed" w:sz="4" w:space="0" w:color="BFBFBF"/>
              <w:left w:val="single" w:sz="9" w:space="0" w:color="FFFFFF"/>
              <w:bottom w:val="dashed" w:sz="4" w:space="0" w:color="BFBFBF"/>
              <w:right w:val="single" w:sz="9" w:space="0" w:color="FFFFFF"/>
            </w:tcBorders>
          </w:tcPr>
          <w:p w:rsidR="007E2B9E" w:rsidRDefault="004D62B3">
            <w:pPr>
              <w:pStyle w:val="ProductList-TableBody"/>
            </w:pPr>
            <w:r>
              <w:t>Nadogradnja na Windows 10 Education</w:t>
            </w:r>
            <w:r>
              <w:fldChar w:fldCharType="begin"/>
            </w:r>
            <w:r>
              <w:instrText xml:space="preserve"> XE "Nadogradnja na Windows 10 Education" </w:instrText>
            </w:r>
            <w:r>
              <w:fldChar w:fldCharType="end"/>
            </w:r>
            <w:r>
              <w:t xml:space="preserve"> (po uređaju) </w:t>
            </w:r>
          </w:p>
        </w:tc>
        <w:tc>
          <w:tcPr>
            <w:tcW w:w="620" w:type="dxa"/>
            <w:tcBorders>
              <w:top w:val="dashed" w:sz="4" w:space="0" w:color="BFBFBF"/>
              <w:left w:val="single" w:sz="9" w:space="0" w:color="FFFFFF"/>
              <w:bottom w:val="dashed" w:sz="4" w:space="0" w:color="BFBFBF"/>
              <w:right w:val="single" w:sz="9" w:space="0" w:color="FFFFFF"/>
            </w:tcBorders>
          </w:tcPr>
          <w:p w:rsidR="007E2B9E" w:rsidRDefault="004D62B3">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7E2B9E" w:rsidRDefault="004D62B3">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7E2B9E" w:rsidRDefault="004D62B3">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7E2B9E" w:rsidRDefault="004D62B3">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E2B9E" w:rsidRDefault="007E2B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E2B9E" w:rsidRDefault="007E2B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E2B9E" w:rsidRDefault="007E2B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E2B9E" w:rsidRDefault="007E2B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E2B9E" w:rsidRDefault="007E2B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E2B9E" w:rsidRDefault="004D62B3">
            <w:pPr>
              <w:pStyle w:val="ProductList-TableBody"/>
              <w:jc w:val="center"/>
            </w:pPr>
            <w:r>
              <w:fldChar w:fldCharType="begin"/>
            </w:r>
            <w:r>
              <w:instrText xml:space="preserve"> AutoTextList   \s NoStyle \t "Desktop za obrazovanje"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E2B9E" w:rsidRDefault="004D62B3">
            <w:pPr>
              <w:pStyle w:val="ProductList-TableBody"/>
              <w:jc w:val="center"/>
            </w:pPr>
            <w:r>
              <w:fldChar w:fldCharType="begin"/>
            </w:r>
            <w:r>
              <w:instrText xml:space="preserve"> AutoTextList   \s NoStyle \t "Proizvod platforme za desktop računar za škole" </w:instrText>
            </w:r>
            <w:r>
              <w:fldChar w:fldCharType="separate"/>
            </w:r>
            <w:r>
              <w:rPr>
                <w:color w:val="000000"/>
              </w:rPr>
              <w:t>SD</w:t>
            </w:r>
            <w:r>
              <w:fldChar w:fldCharType="end"/>
            </w:r>
            <w:r>
              <w:t>,</w:t>
            </w:r>
            <w:r>
              <w:fldChar w:fldCharType="begin"/>
            </w:r>
            <w:r>
              <w:instrText xml:space="preserve"> AutoTextList   \s NoStyle \t "Ponuda za studente/učenike – samo za 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E2B9E" w:rsidRDefault="007E2B9E">
            <w:pPr>
              <w:pStyle w:val="ProductList-TableBody"/>
              <w:jc w:val="center"/>
            </w:pPr>
          </w:p>
        </w:tc>
      </w:tr>
      <w:tr w:rsidR="007E2B9E">
        <w:tc>
          <w:tcPr>
            <w:tcW w:w="3920" w:type="dxa"/>
            <w:tcBorders>
              <w:top w:val="dashed" w:sz="4" w:space="0" w:color="BFBFBF"/>
              <w:left w:val="single" w:sz="9" w:space="0" w:color="FFFFFF"/>
              <w:bottom w:val="dashed" w:sz="4" w:space="0" w:color="BFBFBF"/>
              <w:right w:val="single" w:sz="9" w:space="0" w:color="FFFFFF"/>
            </w:tcBorders>
          </w:tcPr>
          <w:p w:rsidR="007E2B9E" w:rsidRDefault="004D62B3">
            <w:pPr>
              <w:pStyle w:val="ProductList-TableBody"/>
            </w:pPr>
            <w:r>
              <w:t>Nadogradnja na Windows 10 Education E5 (po uređaju)</w:t>
            </w:r>
            <w:r>
              <w:fldChar w:fldCharType="begin"/>
            </w:r>
            <w:r>
              <w:instrText xml:space="preserve"> XE "Nadogradnja na Windows 10 Education E5 (po uređaju)"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E2B9E" w:rsidRDefault="004D62B3">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7E2B9E" w:rsidRDefault="004D62B3">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7E2B9E" w:rsidRDefault="004D62B3">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7E2B9E" w:rsidRDefault="004D62B3">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E2B9E" w:rsidRDefault="007E2B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E2B9E" w:rsidRDefault="007E2B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E2B9E" w:rsidRDefault="007E2B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E2B9E" w:rsidRDefault="007E2B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E2B9E" w:rsidRDefault="007E2B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E2B9E" w:rsidRDefault="004D62B3">
            <w:pPr>
              <w:pStyle w:val="ProductList-TableBody"/>
              <w:jc w:val="center"/>
            </w:pPr>
            <w:r>
              <w:fldChar w:fldCharType="begin"/>
            </w:r>
            <w:r>
              <w:instrText xml:space="preserve"> AutoTextList   \s NoStyle \t "Desktop za obrazovanje"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E2B9E" w:rsidRDefault="007E2B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E2B9E" w:rsidRDefault="007E2B9E">
            <w:pPr>
              <w:pStyle w:val="ProductList-TableBody"/>
              <w:jc w:val="center"/>
            </w:pPr>
          </w:p>
        </w:tc>
      </w:tr>
      <w:tr w:rsidR="007E2B9E">
        <w:tc>
          <w:tcPr>
            <w:tcW w:w="3920" w:type="dxa"/>
            <w:tcBorders>
              <w:top w:val="dashed" w:sz="4" w:space="0" w:color="BFBFBF"/>
              <w:left w:val="single" w:sz="9" w:space="0" w:color="FFFFFF"/>
              <w:bottom w:val="dashed" w:sz="4" w:space="0" w:color="BFBFBF"/>
              <w:right w:val="single" w:sz="9" w:space="0" w:color="FFFFFF"/>
            </w:tcBorders>
          </w:tcPr>
          <w:p w:rsidR="007E2B9E" w:rsidRDefault="004D62B3">
            <w:pPr>
              <w:pStyle w:val="ProductList-TableBody"/>
            </w:pPr>
            <w:r>
              <w:t>Programski dodatak za Windows 10 Education E5 po uređaju (za E3 po uređaju)</w:t>
            </w:r>
            <w:r>
              <w:fldChar w:fldCharType="begin"/>
            </w:r>
            <w:r>
              <w:instrText xml:space="preserve"> XE "Programski dodatak za Windows 10 Education E5 po uređaju (za E3 po uređaju)"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7E2B9E" w:rsidRDefault="004D62B3">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7E2B9E" w:rsidRDefault="004D62B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E2B9E" w:rsidRDefault="007E2B9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E2B9E" w:rsidRDefault="007E2B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E2B9E" w:rsidRDefault="007E2B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E2B9E" w:rsidRDefault="007E2B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E2B9E" w:rsidRDefault="007E2B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E2B9E" w:rsidRDefault="007E2B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E2B9E" w:rsidRDefault="007E2B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E2B9E" w:rsidRDefault="007E2B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E2B9E" w:rsidRDefault="004D62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E2B9E" w:rsidRDefault="007E2B9E">
            <w:pPr>
              <w:pStyle w:val="ProductList-TableBody"/>
              <w:jc w:val="center"/>
            </w:pPr>
          </w:p>
        </w:tc>
      </w:tr>
      <w:tr w:rsidR="007E2B9E">
        <w:tc>
          <w:tcPr>
            <w:tcW w:w="3920" w:type="dxa"/>
            <w:tcBorders>
              <w:top w:val="dashed" w:sz="4" w:space="0" w:color="BFBFBF"/>
              <w:left w:val="single" w:sz="9" w:space="0" w:color="FFFFFF"/>
              <w:bottom w:val="dashed" w:sz="4" w:space="0" w:color="BFBFBF"/>
              <w:right w:val="single" w:sz="9" w:space="0" w:color="FFFFFF"/>
            </w:tcBorders>
          </w:tcPr>
          <w:p w:rsidR="007E2B9E" w:rsidRDefault="004D62B3">
            <w:pPr>
              <w:pStyle w:val="ProductList-TableBody"/>
            </w:pPr>
            <w:r>
              <w:t>Windows 10 Education A5</w:t>
            </w:r>
            <w:r>
              <w:fldChar w:fldCharType="begin"/>
            </w:r>
            <w:r>
              <w:instrText xml:space="preserve"> XE "Windows 10 Education A5" </w:instrText>
            </w:r>
            <w:r>
              <w:fldChar w:fldCharType="end"/>
            </w:r>
            <w:r>
              <w:t xml:space="preserve"> (po korisniku)</w:t>
            </w:r>
          </w:p>
        </w:tc>
        <w:tc>
          <w:tcPr>
            <w:tcW w:w="620" w:type="dxa"/>
            <w:tcBorders>
              <w:top w:val="dashed" w:sz="4" w:space="0" w:color="BFBFBF"/>
              <w:left w:val="single" w:sz="9" w:space="0" w:color="FFFFFF"/>
              <w:bottom w:val="dashed" w:sz="4" w:space="0" w:color="BFBFBF"/>
              <w:right w:val="single" w:sz="9" w:space="0" w:color="FFFFFF"/>
            </w:tcBorders>
          </w:tcPr>
          <w:p w:rsidR="007E2B9E" w:rsidRDefault="004D62B3">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7E2B9E" w:rsidRDefault="007E2B9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E2B9E" w:rsidRDefault="007E2B9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E2B9E" w:rsidRDefault="007E2B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E2B9E" w:rsidRDefault="007E2B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E2B9E" w:rsidRDefault="007E2B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E2B9E" w:rsidRDefault="007E2B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E2B9E" w:rsidRDefault="007E2B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E2B9E" w:rsidRDefault="007E2B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E2B9E" w:rsidRDefault="007E2B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E2B9E" w:rsidRDefault="004D62B3">
            <w:pPr>
              <w:pStyle w:val="ProductList-TableBody"/>
              <w:jc w:val="center"/>
            </w:pPr>
            <w:r>
              <w:fldChar w:fldCharType="begin"/>
            </w:r>
            <w:r>
              <w:instrText xml:space="preserve"> AutoTextList   \s NoStyle \t "Proizvod obrazovne platforme"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E2B9E" w:rsidRDefault="007E2B9E">
            <w:pPr>
              <w:pStyle w:val="ProductList-TableBody"/>
              <w:jc w:val="center"/>
            </w:pPr>
          </w:p>
        </w:tc>
      </w:tr>
      <w:tr w:rsidR="007E2B9E">
        <w:tc>
          <w:tcPr>
            <w:tcW w:w="3920" w:type="dxa"/>
            <w:tcBorders>
              <w:top w:val="dashed" w:sz="4" w:space="0" w:color="BFBFBF"/>
              <w:left w:val="single" w:sz="9" w:space="0" w:color="FFFFFF"/>
              <w:bottom w:val="dashed" w:sz="4" w:space="0" w:color="BFBFBF"/>
              <w:right w:val="single" w:sz="9" w:space="0" w:color="FFFFFF"/>
            </w:tcBorders>
          </w:tcPr>
          <w:p w:rsidR="007E2B9E" w:rsidRDefault="004D62B3">
            <w:pPr>
              <w:pStyle w:val="ProductList-TableBody"/>
            </w:pPr>
            <w:r>
              <w:t>Sideloading za Windows 8.1 Enterprise</w:t>
            </w:r>
            <w:r>
              <w:fldChar w:fldCharType="begin"/>
            </w:r>
            <w:r>
              <w:instrText xml:space="preserve"> XE "Sideloading za Windows 8.1 Enterprise" </w:instrText>
            </w:r>
            <w:r>
              <w:fldChar w:fldCharType="end"/>
            </w:r>
            <w:r>
              <w:t xml:space="preserve"> (po uređaju)</w:t>
            </w:r>
          </w:p>
        </w:tc>
        <w:tc>
          <w:tcPr>
            <w:tcW w:w="620" w:type="dxa"/>
            <w:tcBorders>
              <w:top w:val="dashed" w:sz="4" w:space="0" w:color="BFBFBF"/>
              <w:left w:val="single" w:sz="9" w:space="0" w:color="FFFFFF"/>
              <w:bottom w:val="dashed" w:sz="4" w:space="0" w:color="BFBFBF"/>
              <w:right w:val="single" w:sz="9" w:space="0" w:color="FFFFFF"/>
            </w:tcBorders>
          </w:tcPr>
          <w:p w:rsidR="007E2B9E" w:rsidRDefault="004D62B3">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7E2B9E" w:rsidRDefault="004D62B3">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7E2B9E" w:rsidRDefault="007E2B9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E2B9E" w:rsidRDefault="007E2B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E2B9E" w:rsidRDefault="004D62B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E2B9E" w:rsidRDefault="007E2B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E2B9E" w:rsidRDefault="007E2B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E2B9E" w:rsidRDefault="007E2B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E2B9E" w:rsidRDefault="007E2B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E2B9E" w:rsidRDefault="007E2B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E2B9E" w:rsidRDefault="007E2B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E2B9E" w:rsidRDefault="007E2B9E">
            <w:pPr>
              <w:pStyle w:val="ProductList-TableBody"/>
              <w:jc w:val="center"/>
            </w:pPr>
          </w:p>
        </w:tc>
      </w:tr>
      <w:tr w:rsidR="007E2B9E">
        <w:tc>
          <w:tcPr>
            <w:tcW w:w="3920" w:type="dxa"/>
            <w:tcBorders>
              <w:top w:val="dashed" w:sz="4" w:space="0" w:color="BFBFBF"/>
              <w:left w:val="single" w:sz="9" w:space="0" w:color="FFFFFF"/>
              <w:bottom w:val="dashed" w:sz="4" w:space="0" w:color="BFBFBF"/>
              <w:right w:val="single" w:sz="9" w:space="0" w:color="FFFFFF"/>
            </w:tcBorders>
          </w:tcPr>
          <w:p w:rsidR="007E2B9E" w:rsidRDefault="004D62B3">
            <w:pPr>
              <w:pStyle w:val="ProductList-TableBody"/>
            </w:pPr>
            <w:r>
              <w:t>Programski dodatak za Windows 10 Enterprise E3 po korisniku (za E3 po uređaju)</w:t>
            </w:r>
            <w:r>
              <w:fldChar w:fldCharType="begin"/>
            </w:r>
            <w:r>
              <w:instrText xml:space="preserve"> XE "Programski dodatak za Windows 10 Enterprise E3 po korisniku (za E3 po uređaju)"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7E2B9E" w:rsidRDefault="004D62B3">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7E2B9E" w:rsidRDefault="004D62B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E2B9E" w:rsidRDefault="007E2B9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E2B9E" w:rsidRDefault="007E2B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E2B9E" w:rsidRDefault="007E2B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E2B9E" w:rsidRDefault="007E2B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E2B9E" w:rsidRDefault="007E2B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E2B9E" w:rsidRDefault="007E2B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E2B9E" w:rsidRDefault="004D62B3">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E2B9E" w:rsidRDefault="007E2B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E2B9E" w:rsidRDefault="004D62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E2B9E" w:rsidRDefault="007E2B9E">
            <w:pPr>
              <w:pStyle w:val="ProductList-TableBody"/>
              <w:jc w:val="center"/>
            </w:pPr>
          </w:p>
        </w:tc>
      </w:tr>
      <w:tr w:rsidR="007E2B9E">
        <w:tc>
          <w:tcPr>
            <w:tcW w:w="3920" w:type="dxa"/>
            <w:tcBorders>
              <w:top w:val="dashed" w:sz="4" w:space="0" w:color="BFBFBF"/>
              <w:left w:val="single" w:sz="9" w:space="0" w:color="FFFFFF"/>
              <w:bottom w:val="dashed" w:sz="4" w:space="0" w:color="BFBFBF"/>
              <w:right w:val="single" w:sz="9" w:space="0" w:color="FFFFFF"/>
            </w:tcBorders>
          </w:tcPr>
          <w:p w:rsidR="007E2B9E" w:rsidRDefault="004D62B3">
            <w:pPr>
              <w:pStyle w:val="ProductList-TableBody"/>
            </w:pPr>
            <w:r>
              <w:rPr>
                <w:color w:val="000000"/>
              </w:rPr>
              <w:t>Programski dodatak za Windows 10 Enterprise E5 po uređaju ili korisniku (za E3 po uređaju) (SL)</w:t>
            </w:r>
            <w:r>
              <w:fldChar w:fldCharType="begin"/>
            </w:r>
            <w:r>
              <w:instrText xml:space="preserve"> XE "Programski dodatak za Windows 10 Enterprise E5 po uređaju ili korisniku (za E3 po uređaju)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E2B9E" w:rsidRDefault="004D62B3">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7E2B9E" w:rsidRDefault="004D62B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E2B9E" w:rsidRDefault="007E2B9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E2B9E" w:rsidRDefault="007E2B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E2B9E" w:rsidRDefault="007E2B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E2B9E" w:rsidRDefault="007E2B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E2B9E" w:rsidRDefault="007E2B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E2B9E" w:rsidRDefault="007E2B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E2B9E" w:rsidRDefault="004D62B3">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E2B9E" w:rsidRDefault="007E2B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E2B9E" w:rsidRDefault="007E2B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E2B9E" w:rsidRDefault="007E2B9E">
            <w:pPr>
              <w:pStyle w:val="ProductList-TableBody"/>
              <w:jc w:val="center"/>
            </w:pPr>
          </w:p>
        </w:tc>
      </w:tr>
      <w:tr w:rsidR="007E2B9E">
        <w:tc>
          <w:tcPr>
            <w:tcW w:w="3920" w:type="dxa"/>
            <w:tcBorders>
              <w:top w:val="dashed" w:sz="4" w:space="0" w:color="BFBFBF"/>
              <w:left w:val="single" w:sz="9" w:space="0" w:color="FFFFFF"/>
              <w:bottom w:val="dashed" w:sz="4" w:space="0" w:color="BFBFBF"/>
              <w:right w:val="single" w:sz="9" w:space="0" w:color="FFFFFF"/>
            </w:tcBorders>
          </w:tcPr>
          <w:p w:rsidR="007E2B9E" w:rsidRDefault="004D62B3">
            <w:pPr>
              <w:pStyle w:val="ProductList-TableBody"/>
            </w:pPr>
            <w:r>
              <w:t xml:space="preserve">Windows 10 Enterprise Virtual Desktop Access E3 po uređaju </w:t>
            </w:r>
            <w:r>
              <w:fldChar w:fldCharType="begin"/>
            </w:r>
            <w:r>
              <w:instrText xml:space="preserve"> XE "Windows 10 Enterprise Virtual Desktop Access E3 po uređaju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7E2B9E" w:rsidRDefault="004D62B3">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7E2B9E" w:rsidRDefault="004D62B3">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7E2B9E" w:rsidRDefault="007E2B9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E2B9E" w:rsidRDefault="007E2B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E2B9E" w:rsidRDefault="007E2B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E2B9E" w:rsidRDefault="007E2B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E2B9E" w:rsidRDefault="007E2B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E2B9E" w:rsidRDefault="004D62B3">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E2B9E" w:rsidRDefault="004D62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E2B9E" w:rsidRDefault="004D62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E2B9E" w:rsidRDefault="004D62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E2B9E" w:rsidRDefault="007E2B9E">
            <w:pPr>
              <w:pStyle w:val="ProductList-TableBody"/>
              <w:jc w:val="center"/>
            </w:pPr>
          </w:p>
        </w:tc>
      </w:tr>
      <w:tr w:rsidR="007E2B9E">
        <w:tc>
          <w:tcPr>
            <w:tcW w:w="3920" w:type="dxa"/>
            <w:tcBorders>
              <w:top w:val="dashed" w:sz="4" w:space="0" w:color="BFBFBF"/>
              <w:left w:val="single" w:sz="9" w:space="0" w:color="FFFFFF"/>
              <w:bottom w:val="dashed" w:sz="4" w:space="0" w:color="BFBFBF"/>
              <w:right w:val="single" w:sz="9" w:space="0" w:color="FFFFFF"/>
            </w:tcBorders>
          </w:tcPr>
          <w:p w:rsidR="007E2B9E" w:rsidRDefault="004D62B3">
            <w:pPr>
              <w:pStyle w:val="ProductList-TableBody"/>
            </w:pPr>
            <w:r>
              <w:t xml:space="preserve">Windows 10 Enterprise Virtual Desktop Access E3 po korisniku </w:t>
            </w:r>
            <w:r>
              <w:fldChar w:fldCharType="begin"/>
            </w:r>
            <w:r>
              <w:instrText xml:space="preserve"> XE "Windows 10 Enterprise Virtual Desktop Access E3 po korisniku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7E2B9E" w:rsidRDefault="004D62B3">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7E2B9E" w:rsidRDefault="004D62B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E2B9E" w:rsidRDefault="007E2B9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E2B9E" w:rsidRDefault="007E2B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E2B9E" w:rsidRDefault="007E2B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E2B9E" w:rsidRDefault="007E2B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E2B9E" w:rsidRDefault="007E2B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E2B9E" w:rsidRDefault="007E2B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E2B9E" w:rsidRDefault="004D62B3">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E2B9E" w:rsidRDefault="007E2B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E2B9E" w:rsidRDefault="007E2B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E2B9E" w:rsidRDefault="007E2B9E">
            <w:pPr>
              <w:pStyle w:val="ProductList-TableBody"/>
              <w:jc w:val="center"/>
            </w:pPr>
          </w:p>
        </w:tc>
      </w:tr>
      <w:tr w:rsidR="007E2B9E">
        <w:tc>
          <w:tcPr>
            <w:tcW w:w="3920" w:type="dxa"/>
            <w:tcBorders>
              <w:top w:val="dashed" w:sz="4" w:space="0" w:color="BFBFBF"/>
              <w:left w:val="single" w:sz="9" w:space="0" w:color="FFFFFF"/>
              <w:bottom w:val="dashed" w:sz="4" w:space="0" w:color="BFBFBF"/>
              <w:right w:val="single" w:sz="9" w:space="0" w:color="FFFFFF"/>
            </w:tcBorders>
          </w:tcPr>
          <w:p w:rsidR="007E2B9E" w:rsidRDefault="004D62B3">
            <w:pPr>
              <w:pStyle w:val="ProductList-TableBody"/>
            </w:pPr>
            <w:r>
              <w:t xml:space="preserve">Windows 10 Enterprise Virtual Desktop Access E5 po uređaju </w:t>
            </w:r>
            <w:r>
              <w:fldChar w:fldCharType="begin"/>
            </w:r>
            <w:r>
              <w:instrText xml:space="preserve"> XE "Windows 10 Enterprise Virtual Desktop Access E5 po uređaju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7E2B9E" w:rsidRDefault="004D62B3">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7E2B9E" w:rsidRDefault="004D62B3">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7E2B9E" w:rsidRDefault="007E2B9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E2B9E" w:rsidRDefault="007E2B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E2B9E" w:rsidRDefault="007E2B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E2B9E" w:rsidRDefault="007E2B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E2B9E" w:rsidRDefault="007E2B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E2B9E" w:rsidRDefault="007E2B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E2B9E" w:rsidRDefault="004D62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E2B9E" w:rsidRDefault="007E2B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E2B9E" w:rsidRDefault="007E2B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E2B9E" w:rsidRDefault="007E2B9E">
            <w:pPr>
              <w:pStyle w:val="ProductList-TableBody"/>
              <w:jc w:val="center"/>
            </w:pPr>
          </w:p>
        </w:tc>
      </w:tr>
      <w:tr w:rsidR="007E2B9E">
        <w:tc>
          <w:tcPr>
            <w:tcW w:w="3920" w:type="dxa"/>
            <w:tcBorders>
              <w:top w:val="dashed" w:sz="4" w:space="0" w:color="BFBFBF"/>
              <w:left w:val="single" w:sz="9" w:space="0" w:color="FFFFFF"/>
              <w:bottom w:val="dashed" w:sz="4" w:space="0" w:color="BFBFBF"/>
              <w:right w:val="single" w:sz="9" w:space="0" w:color="FFFFFF"/>
            </w:tcBorders>
          </w:tcPr>
          <w:p w:rsidR="007E2B9E" w:rsidRDefault="004D62B3">
            <w:pPr>
              <w:pStyle w:val="ProductList-TableBody"/>
            </w:pPr>
            <w:r>
              <w:t>Windows 10 Enterprise Virtual Desktop Access E5 po korisniku</w:t>
            </w:r>
            <w:r>
              <w:fldChar w:fldCharType="begin"/>
            </w:r>
            <w:r>
              <w:instrText xml:space="preserve"> XE "Windows 10 Enterprise Virtual Desktop Access E5 po korisniku"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7E2B9E" w:rsidRDefault="004D62B3">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7E2B9E" w:rsidRDefault="004D62B3">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rsidR="007E2B9E" w:rsidRDefault="007E2B9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E2B9E" w:rsidRDefault="007E2B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E2B9E" w:rsidRDefault="007E2B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E2B9E" w:rsidRDefault="007E2B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E2B9E" w:rsidRDefault="007E2B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E2B9E" w:rsidRDefault="007E2B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E2B9E" w:rsidRDefault="004D62B3">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E2B9E" w:rsidRDefault="007E2B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E2B9E" w:rsidRDefault="007E2B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E2B9E" w:rsidRDefault="007E2B9E">
            <w:pPr>
              <w:pStyle w:val="ProductList-TableBody"/>
              <w:jc w:val="center"/>
            </w:pPr>
          </w:p>
        </w:tc>
      </w:tr>
      <w:tr w:rsidR="007E2B9E">
        <w:tc>
          <w:tcPr>
            <w:tcW w:w="3920" w:type="dxa"/>
            <w:tcBorders>
              <w:top w:val="dashed" w:sz="4" w:space="0" w:color="BFBFBF"/>
              <w:left w:val="single" w:sz="9" w:space="0" w:color="FFFFFF"/>
              <w:bottom w:val="dashed" w:sz="4" w:space="0" w:color="BFBFBF"/>
              <w:right w:val="single" w:sz="9" w:space="0" w:color="FFFFFF"/>
            </w:tcBorders>
          </w:tcPr>
          <w:p w:rsidR="007E2B9E" w:rsidRDefault="004D62B3">
            <w:pPr>
              <w:pStyle w:val="ProductList-TableBody"/>
            </w:pPr>
            <w:r>
              <w:t xml:space="preserve">Licenciranje Prava na nadogradnju operativnog sistema Windows 10 Home na Pro </w:t>
            </w:r>
            <w:r>
              <w:fldChar w:fldCharType="begin"/>
            </w:r>
            <w:r>
              <w:instrText xml:space="preserve"> XE "Licenciranje Prava na nadogradnju operativnog sistema Windows 10 Home na Pro " </w:instrText>
            </w:r>
            <w:r>
              <w:fldChar w:fldCharType="end"/>
            </w:r>
            <w:r>
              <w:t>(po uređaju)</w:t>
            </w:r>
          </w:p>
        </w:tc>
        <w:tc>
          <w:tcPr>
            <w:tcW w:w="620" w:type="dxa"/>
            <w:tcBorders>
              <w:top w:val="dashed" w:sz="4" w:space="0" w:color="BFBFBF"/>
              <w:left w:val="single" w:sz="9" w:space="0" w:color="FFFFFF"/>
              <w:bottom w:val="dashed" w:sz="4" w:space="0" w:color="BFBFBF"/>
              <w:right w:val="single" w:sz="9" w:space="0" w:color="FFFFFF"/>
            </w:tcBorders>
          </w:tcPr>
          <w:p w:rsidR="007E2B9E" w:rsidRDefault="004D62B3">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rsidR="007E2B9E" w:rsidRDefault="004D62B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E2B9E" w:rsidRDefault="007E2B9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E2B9E" w:rsidRDefault="007E2B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E2B9E" w:rsidRDefault="007E2B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E2B9E" w:rsidRDefault="007E2B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E2B9E" w:rsidRDefault="007E2B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E2B9E" w:rsidRDefault="007E2B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E2B9E" w:rsidRDefault="007E2B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E2B9E" w:rsidRDefault="007E2B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E2B9E" w:rsidRDefault="007E2B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E2B9E" w:rsidRDefault="007E2B9E">
            <w:pPr>
              <w:pStyle w:val="ProductList-TableBody"/>
              <w:jc w:val="center"/>
            </w:pPr>
          </w:p>
        </w:tc>
      </w:tr>
      <w:tr w:rsidR="007E2B9E">
        <w:tc>
          <w:tcPr>
            <w:tcW w:w="3920" w:type="dxa"/>
            <w:tcBorders>
              <w:top w:val="dashed" w:sz="4" w:space="0" w:color="BFBFBF"/>
              <w:left w:val="single" w:sz="9" w:space="0" w:color="FFFFFF"/>
              <w:bottom w:val="dashed" w:sz="4" w:space="0" w:color="BFBFBF"/>
              <w:right w:val="single" w:sz="9" w:space="0" w:color="FFFFFF"/>
            </w:tcBorders>
          </w:tcPr>
          <w:p w:rsidR="007E2B9E" w:rsidRDefault="004D62B3">
            <w:pPr>
              <w:pStyle w:val="ProductList-TableBody"/>
            </w:pPr>
            <w:r>
              <w:rPr>
                <w:color w:val="000000"/>
              </w:rPr>
              <w:t>Windows Embedded 8 Standard Enterprise Kit (100 paketa)</w:t>
            </w:r>
            <w:r>
              <w:fldChar w:fldCharType="begin"/>
            </w:r>
            <w:r>
              <w:instrText xml:space="preserve"> XE "Windows Embedded 8 Standard Enterprise Kit (100 paketa)"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E2B9E" w:rsidRDefault="004D62B3">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7E2B9E" w:rsidRDefault="004D62B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E2B9E" w:rsidRDefault="007E2B9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E2B9E" w:rsidRDefault="007E2B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E2B9E" w:rsidRDefault="004D62B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E2B9E" w:rsidRDefault="007E2B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E2B9E" w:rsidRDefault="007E2B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E2B9E" w:rsidRDefault="007E2B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E2B9E" w:rsidRDefault="007E2B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E2B9E" w:rsidRDefault="007E2B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E2B9E" w:rsidRDefault="007E2B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E2B9E" w:rsidRDefault="007E2B9E">
            <w:pPr>
              <w:pStyle w:val="ProductList-TableBody"/>
              <w:jc w:val="center"/>
            </w:pPr>
          </w:p>
        </w:tc>
      </w:tr>
      <w:tr w:rsidR="007E2B9E">
        <w:tc>
          <w:tcPr>
            <w:tcW w:w="3920" w:type="dxa"/>
            <w:tcBorders>
              <w:top w:val="dashed" w:sz="4" w:space="0" w:color="BFBFBF"/>
              <w:left w:val="single" w:sz="9" w:space="0" w:color="FFFFFF"/>
              <w:bottom w:val="single" w:sz="4" w:space="0" w:color="FFFFFF"/>
              <w:right w:val="single" w:sz="9" w:space="0" w:color="FFFFFF"/>
            </w:tcBorders>
          </w:tcPr>
          <w:p w:rsidR="007E2B9E" w:rsidRDefault="004D62B3">
            <w:pPr>
              <w:pStyle w:val="ProductList-TableBody"/>
            </w:pPr>
            <w:r>
              <w:t xml:space="preserve">Prelazak sa sistema Windows 10 S na Windows 10 Pro </w:t>
            </w:r>
            <w:r>
              <w:fldChar w:fldCharType="begin"/>
            </w:r>
            <w:r>
              <w:instrText xml:space="preserve"> XE "Prelazak sa sistema Windows 10 S na Windows 10 Pro " </w:instrText>
            </w:r>
            <w:r>
              <w:fldChar w:fldCharType="end"/>
            </w:r>
            <w:r>
              <w:t>(po uređaju)</w:t>
            </w:r>
          </w:p>
        </w:tc>
        <w:tc>
          <w:tcPr>
            <w:tcW w:w="620" w:type="dxa"/>
            <w:tcBorders>
              <w:top w:val="dashed" w:sz="4" w:space="0" w:color="BFBFBF"/>
              <w:left w:val="single" w:sz="9" w:space="0" w:color="FFFFFF"/>
              <w:bottom w:val="single" w:sz="4" w:space="0" w:color="FFFFFF"/>
              <w:right w:val="single" w:sz="9" w:space="0" w:color="FFFFFF"/>
            </w:tcBorders>
          </w:tcPr>
          <w:p w:rsidR="007E2B9E" w:rsidRDefault="004D62B3">
            <w:pPr>
              <w:pStyle w:val="ProductList-TableBody"/>
              <w:jc w:val="center"/>
            </w:pPr>
            <w:r>
              <w:t>7/17</w:t>
            </w:r>
          </w:p>
        </w:tc>
        <w:tc>
          <w:tcPr>
            <w:tcW w:w="620" w:type="dxa"/>
            <w:tcBorders>
              <w:top w:val="dashed" w:sz="4" w:space="0" w:color="BFBFBF"/>
              <w:left w:val="single" w:sz="9" w:space="0" w:color="FFFFFF"/>
              <w:bottom w:val="single" w:sz="4" w:space="0" w:color="FFFFFF"/>
              <w:right w:val="single" w:sz="9" w:space="0" w:color="FFFFFF"/>
            </w:tcBorders>
          </w:tcPr>
          <w:p w:rsidR="007E2B9E" w:rsidRDefault="007E2B9E">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rsidR="007E2B9E" w:rsidRDefault="007E2B9E">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rsidR="007E2B9E" w:rsidRDefault="007E2B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E2B9E" w:rsidRDefault="007E2B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E2B9E" w:rsidRDefault="007E2B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E2B9E" w:rsidRDefault="007E2B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E2B9E" w:rsidRDefault="007E2B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E2B9E" w:rsidRDefault="007E2B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E2B9E" w:rsidRDefault="007E2B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E2B9E" w:rsidRDefault="007E2B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E2B9E" w:rsidRDefault="007E2B9E">
            <w:pPr>
              <w:pStyle w:val="ProductList-TableBody"/>
              <w:jc w:val="center"/>
            </w:pPr>
          </w:p>
        </w:tc>
      </w:tr>
    </w:tbl>
    <w:p w:rsidR="007E2B9E" w:rsidRDefault="004D62B3">
      <w:pPr>
        <w:pStyle w:val="ProductList-Offering1SubSection"/>
        <w:outlineLvl w:val="3"/>
      </w:pPr>
      <w:bookmarkStart w:id="189" w:name="_Sec755"/>
      <w:r>
        <w:t>2. Uslovi za proizvod</w:t>
      </w:r>
      <w:bookmarkEnd w:id="189"/>
    </w:p>
    <w:tbl>
      <w:tblPr>
        <w:tblStyle w:val="PURTable"/>
        <w:tblW w:w="0" w:type="dxa"/>
        <w:tblLook w:val="04A0" w:firstRow="1" w:lastRow="0" w:firstColumn="1" w:lastColumn="0" w:noHBand="0" w:noVBand="1"/>
      </w:tblPr>
      <w:tblGrid>
        <w:gridCol w:w="3636"/>
        <w:gridCol w:w="3644"/>
        <w:gridCol w:w="3636"/>
      </w:tblGrid>
      <w:tr w:rsidR="007E2B9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E2B9E" w:rsidRDefault="004D62B3">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Windows 10 Enterprise LTSB 2015</w:t>
            </w:r>
            <w:r>
              <w:fldChar w:fldCharType="begin"/>
            </w:r>
            <w:r>
              <w:instrText xml:space="preserve"> XE "Windows 10 Enterprise LTSB 2015" </w:instrText>
            </w:r>
            <w:r>
              <w:fldChar w:fldCharType="end"/>
            </w:r>
            <w:r>
              <w:t xml:space="preserve"> (8/15),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7E2B9E" w:rsidRDefault="004D62B3">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Sistem</w:t>
            </w:r>
          </w:p>
        </w:tc>
        <w:tc>
          <w:tcPr>
            <w:tcW w:w="4040" w:type="dxa"/>
            <w:tcBorders>
              <w:top w:val="single" w:sz="18" w:space="0" w:color="00188F"/>
              <w:left w:val="single" w:sz="4" w:space="0" w:color="000000"/>
              <w:bottom w:val="single" w:sz="4" w:space="0" w:color="000000"/>
              <w:right w:val="single" w:sz="4" w:space="0" w:color="000000"/>
            </w:tcBorders>
          </w:tcPr>
          <w:p w:rsidR="007E2B9E" w:rsidRDefault="004D62B3">
            <w:pPr>
              <w:pStyle w:val="ProductList-TableBody"/>
            </w:pPr>
            <w:r>
              <w:fldChar w:fldCharType="begin"/>
            </w:r>
            <w:r>
              <w:instrText xml:space="preserve"> AutoTextList   \s NoStyle \t "Ranija izdanja: Dozvoljena ranija izdanja koja odgovaraju navedenim novijim izdanjima. Klijent može da koristi dozvoljeno ranije izdanje umesto licenciranog novijeg izdanja, kao što je omogućeno u Opštim uslovima licenciranja." </w:instrText>
            </w:r>
            <w:r>
              <w:fldChar w:fldCharType="separate"/>
            </w:r>
            <w:r>
              <w:rPr>
                <w:color w:val="0563C1"/>
              </w:rPr>
              <w:t>Ranija izdanja</w:t>
            </w:r>
            <w:r>
              <w:fldChar w:fldCharType="end"/>
            </w:r>
            <w:r>
              <w:t>: Enterprise do Pro</w:t>
            </w:r>
          </w:p>
        </w:tc>
      </w:tr>
      <w:tr w:rsidR="007E2B9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2B9E" w:rsidRDefault="004D62B3">
            <w:pPr>
              <w:pStyle w:val="ProductList-TableBody"/>
            </w:pPr>
            <w:r>
              <w:rPr>
                <w:color w:val="404040"/>
              </w:rPr>
              <w:t>Kvalifikovano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pPr>
            <w:r>
              <w:fldChar w:fldCharType="begin"/>
            </w:r>
            <w:r>
              <w:instrText xml:space="preserve"> AutoTextList   \s NoStyle \t "Preduslov: Označava da se moraju ispuniti određeni dodatni uslovi kako bi se izvršila kupovina licenci za Proizvod." </w:instrText>
            </w:r>
            <w:r>
              <w:fldChar w:fldCharType="separate"/>
            </w:r>
            <w:r>
              <w:rPr>
                <w:color w:val="0563C1"/>
              </w:rPr>
              <w:t>Preduslov</w:t>
            </w:r>
            <w:r>
              <w:fldChar w:fldCharType="end"/>
            </w:r>
            <w:r>
              <w:t>: Sve licence (osim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r>
              <w:t xml:space="preserve">, </w:t>
            </w:r>
            <w:hyperlink w:anchor="_Sec841">
              <w:r>
                <w:rPr>
                  <w:color w:val="00467F"/>
                  <w:u w:val="single"/>
                </w:rPr>
                <w:t>Odeljak 4</w:t>
              </w:r>
            </w:hyperlink>
          </w:p>
        </w:tc>
      </w:tr>
      <w:tr w:rsidR="007E2B9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2B9E" w:rsidRDefault="004D62B3">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2B9E" w:rsidRDefault="004D62B3">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pPr>
            <w:r>
              <w:fldChar w:fldCharType="begin"/>
            </w:r>
            <w:r>
              <w:instrText xml:space="preserve"> AutoTextList   \s NoStyle \t "Kvalifikovano za smanjenje: Online usluga za koju klijent sa Upisnicom za preduzeća, Upisnicom za pretplatu za preduzeća, Upisnicom za Microsoft Azure ili Upisnicom za Obrazovna rešenja može da prijavi smanjenje licenci ili Dodeljene godišnje obaveze." </w:instrText>
            </w:r>
            <w:r>
              <w:fldChar w:fldCharType="separate"/>
            </w:r>
            <w:r>
              <w:rPr>
                <w:color w:val="0563C1"/>
              </w:rPr>
              <w:t>Kvalifikovano za smanjenje</w:t>
            </w:r>
            <w:r>
              <w:fldChar w:fldCharType="end"/>
            </w:r>
            <w:r>
              <w:t>: Programski dodaci, Dodatni proizvodi</w:t>
            </w:r>
          </w:p>
        </w:tc>
      </w:tr>
      <w:tr w:rsidR="007E2B9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2B9E" w:rsidRDefault="004D62B3">
            <w:pPr>
              <w:pStyle w:val="ProductList-TableBody"/>
            </w:pPr>
            <w:r>
              <w:rPr>
                <w:color w:val="404040"/>
              </w:rPr>
              <w:t>Kvalifikovano za smanjenje (SCE): Nije primenjivo</w:t>
            </w:r>
          </w:p>
        </w:tc>
        <w:tc>
          <w:tcPr>
            <w:tcW w:w="404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pPr>
            <w:r>
              <w:fldChar w:fldCharType="begin"/>
            </w:r>
            <w:r>
              <w:instrText xml:space="preserve"> AutoTextList   \s NoStyle \t "Pogodnost korišćenja za studente: Opcija da Institucije koje licenciraju kvalifikujući Proizvod za Broj na nivou cele organizacije licenciraju Proizvod za svoje Studente u odnosu 15 ili 40 Studenata po jednom Radniku znanja (korisniku u okviru osoblja / nastavnog kadra) bez dodatnih troškova." </w:instrText>
            </w:r>
            <w:r>
              <w:fldChar w:fldCharType="separate"/>
            </w:r>
            <w:r>
              <w:rPr>
                <w:color w:val="0563C1"/>
              </w:rPr>
              <w:t>Pogodnost korišćenja za studente</w:t>
            </w:r>
            <w:r>
              <w:fldChar w:fldCharType="end"/>
            </w:r>
            <w:r>
              <w:t>: Nadogradnja na Windows 10 Education (po uređaju), Windows 10 Education E5 (po uređaju) i Windows 10 Education A3/A5 (po korisniku) (1:40)</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2B9E" w:rsidRDefault="004D62B3">
            <w:pPr>
              <w:pStyle w:val="ProductList-TableBody"/>
            </w:pPr>
            <w:r>
              <w:rPr>
                <w:color w:val="404040"/>
              </w:rPr>
              <w:t>Kvalifikovano za True-Up: Nije primenjivo</w:t>
            </w:r>
          </w:p>
        </w:tc>
      </w:tr>
      <w:tr w:rsidR="007E2B9E">
        <w:tc>
          <w:tcPr>
            <w:tcW w:w="404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pPr>
            <w:r>
              <w:fldChar w:fldCharType="begin"/>
            </w:r>
            <w:r>
              <w:instrText xml:space="preserve"> AutoTextList   \s NoStyle \t " UTD popust : Ažurirani popust je popust dostupan klijentima sa Open Value Subscription ugovorom koji poručuju licence za Proizvod tokom prve godine važenja ugovora ako imaju Licencu za odgovarajući kvalifikujući Proizvod." </w:instrText>
            </w:r>
            <w:r>
              <w:fldChar w:fldCharType="separate"/>
            </w:r>
            <w:r>
              <w:rPr>
                <w:color w:val="0563C1"/>
              </w:rPr>
              <w:t>UTD popust</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2B9E" w:rsidRDefault="007E2B9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E2B9E" w:rsidRDefault="004D62B3">
            <w:pPr>
              <w:pStyle w:val="ProductList-TableBody"/>
            </w:pPr>
            <w:r>
              <w:fldChar w:fldCharType="begin"/>
            </w:r>
            <w:r>
              <w:instrText xml:space="preserve"> AutoTextList   \s NoStyle \t "Označava da je Proizvod na raspolaganju kao Dodatak i/ili prelaskom From SA. Detaljnije informacije potražite u Dodatku C – Dodatne licence za Online usluge i druge Licence prelaska." </w:instrText>
            </w:r>
            <w:r>
              <w:fldChar w:fldCharType="separate"/>
            </w:r>
            <w:r>
              <w:rPr>
                <w:color w:val="0563C1"/>
              </w:rPr>
              <w:t>Dodatne licence i licence From SA</w:t>
            </w:r>
            <w:r>
              <w:fldChar w:fldCharType="end"/>
            </w:r>
            <w:r>
              <w:t xml:space="preserve">: Pogledajte </w:t>
            </w:r>
            <w:hyperlink w:anchor="_Sec1237">
              <w:r>
                <w:rPr>
                  <w:color w:val="00467F"/>
                  <w:u w:val="single"/>
                </w:rPr>
                <w:t>Dodatak C</w:t>
              </w:r>
            </w:hyperlink>
          </w:p>
        </w:tc>
      </w:tr>
    </w:tbl>
    <w:p w:rsidR="007E2B9E" w:rsidRDefault="007E2B9E">
      <w:pPr>
        <w:pStyle w:val="ProductList-Body"/>
      </w:pPr>
    </w:p>
    <w:p w:rsidR="007E2B9E" w:rsidRDefault="004D62B3">
      <w:pPr>
        <w:pStyle w:val="ProductList-ClauseHeading"/>
        <w:outlineLvl w:val="4"/>
      </w:pPr>
      <w:r>
        <w:t>2.1 Kvalifikovani operativni sistemi (OS)</w:t>
      </w:r>
    </w:p>
    <w:p w:rsidR="007E2B9E" w:rsidRDefault="004D62B3">
      <w:pPr>
        <w:pStyle w:val="ProductList-Body"/>
      </w:pPr>
      <w:r>
        <w:t xml:space="preserve">Klijenti mogu da kupe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za nadogradnju operativnog sistema desktop računara za Windows 10 Pro i Enterprise.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za operativne sisteme desktop računara koje se dodeljuju samo su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za nadogradnju. Stoga svaki uređaj za koji Klijent nabavi i na kojem će klijent izvršiti nadogradnju na Windows 10 Pro odnosno nadogradnju na Windows 10 Enterprise mora da bude licenciran za korišćenje jednog od kvalifikujućih operativnih sistema navedenih u nastavku. Ovaj zahtev se primenjuje bez obzira na to da li je </w:t>
      </w:r>
      <w:r>
        <w:fldChar w:fldCharType="begin"/>
      </w:r>
      <w:r>
        <w:instrText xml:space="preserve"> AutoTextList   \s NoStyle \t "Licenca se odnosi na pravo da se Proizvod preuzme, instalira, koristi i da mu se pristupa." </w:instrText>
      </w:r>
      <w:r>
        <w:fldChar w:fldCharType="separate"/>
      </w:r>
      <w:r>
        <w:rPr>
          <w:color w:val="0563C1"/>
        </w:rPr>
        <w:t>licenca</w:t>
      </w:r>
      <w:r>
        <w:fldChar w:fldCharType="end"/>
      </w:r>
      <w:r>
        <w:t xml:space="preserve"> za nadogradnju kupljena samostalno ili zajedno sa SA pokrićem. </w:t>
      </w:r>
    </w:p>
    <w:p w:rsidR="007E2B9E" w:rsidRDefault="007E2B9E">
      <w:pPr>
        <w:pStyle w:val="ProductList-Body"/>
      </w:pPr>
    </w:p>
    <w:p w:rsidR="007E2B9E" w:rsidRDefault="004D62B3">
      <w:pPr>
        <w:pStyle w:val="ProductList-SubClauseHeading"/>
        <w:outlineLvl w:val="5"/>
      </w:pPr>
      <w:r>
        <w:t>2.1.1 Grafikon kvalifikovanih operativnih sistema (OS)</w:t>
      </w:r>
    </w:p>
    <w:p w:rsidR="007E2B9E" w:rsidRDefault="004D62B3">
      <w:pPr>
        <w:pStyle w:val="ProductList-BodyIndented"/>
      </w:pPr>
      <w:r>
        <w:t>Kvalifikovani operativni sistemi po tipu programa su:</w:t>
      </w:r>
    </w:p>
    <w:tbl>
      <w:tblPr>
        <w:tblStyle w:val="PURTable0"/>
        <w:tblW w:w="0" w:type="dxa"/>
        <w:tblLook w:val="04A0" w:firstRow="1" w:lastRow="0" w:firstColumn="1" w:lastColumn="0" w:noHBand="0" w:noVBand="1"/>
      </w:tblPr>
      <w:tblGrid>
        <w:gridCol w:w="3380"/>
        <w:gridCol w:w="1429"/>
        <w:gridCol w:w="1429"/>
        <w:gridCol w:w="1481"/>
        <w:gridCol w:w="1418"/>
        <w:gridCol w:w="1419"/>
      </w:tblGrid>
      <w:tr w:rsidR="007E2B9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E2B9E" w:rsidRDefault="004D62B3">
            <w:pPr>
              <w:pStyle w:val="ProductList-TableBody"/>
            </w:pPr>
            <w:r>
              <w:rPr>
                <w:color w:val="FFFFFF"/>
              </w:rPr>
              <w:t>Kvalifikovani operativni sistemi</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7E2B9E" w:rsidRDefault="004D62B3">
            <w:pPr>
              <w:pStyle w:val="ProductList-TableBody"/>
              <w:jc w:val="center"/>
            </w:pPr>
            <w:r>
              <w:rPr>
                <w:color w:val="FFFFFF"/>
              </w:rPr>
              <w:t>Novi ugovor za preduzeća (EA)/Open Value za ceo preduzeće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7E2B9E" w:rsidRDefault="004D62B3">
            <w:pPr>
              <w:pStyle w:val="ProductList-TableBody"/>
              <w:jc w:val="center"/>
            </w:pPr>
            <w:r>
              <w:rPr>
                <w:color w:val="FFFFFF"/>
              </w:rPr>
              <w:t>Postojeći ugovor za preduzeća (EA)/Open Value za ceo preduzeće (OV-OW)</w:t>
            </w:r>
            <w:r>
              <w:rPr>
                <w:i/>
                <w:vertAlign w:val="superscript"/>
              </w:rPr>
              <w:t>2</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7E2B9E" w:rsidRDefault="004D62B3">
            <w:pPr>
              <w:pStyle w:val="ProductList-TableBody"/>
              <w:jc w:val="center"/>
            </w:pPr>
            <w:r>
              <w:rPr>
                <w:color w:val="FFFFFF"/>
              </w:rPr>
              <w:t>Ugovor o Microsoft proizvodima i uslugama (MPSA)/Select Plus/Open</w:t>
            </w:r>
            <w:r>
              <w:rPr>
                <w:vertAlign w:val="superscript"/>
              </w:rPr>
              <w:t>3</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7E2B9E" w:rsidRDefault="004D62B3">
            <w:pPr>
              <w:pStyle w:val="ProductList-TableBody"/>
              <w:jc w:val="center"/>
            </w:pPr>
            <w:r>
              <w:rPr>
                <w:color w:val="FFFFFF"/>
              </w:rPr>
              <w:t>Microsoft ugovor o Oblaku</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7E2B9E" w:rsidRDefault="004D62B3">
            <w:pPr>
              <w:pStyle w:val="ProductList-TableBody"/>
              <w:jc w:val="center"/>
            </w:pPr>
            <w:r>
              <w:rPr>
                <w:color w:val="FFFFFF"/>
              </w:rPr>
              <w:t>Academic i Charity</w:t>
            </w:r>
          </w:p>
        </w:tc>
      </w:tr>
      <w:tr w:rsidR="007E2B9E">
        <w:tc>
          <w:tcPr>
            <w:tcW w:w="4040" w:type="dxa"/>
            <w:tcBorders>
              <w:top w:val="single" w:sz="4" w:space="0" w:color="000000"/>
              <w:left w:val="single" w:sz="4" w:space="0" w:color="000000"/>
              <w:bottom w:val="single" w:sz="4" w:space="0" w:color="000000"/>
              <w:right w:val="none" w:sz="4" w:space="0" w:color="000000"/>
            </w:tcBorders>
          </w:tcPr>
          <w:p w:rsidR="007E2B9E" w:rsidRDefault="004D62B3">
            <w:pPr>
              <w:pStyle w:val="ProductList-TableBody"/>
            </w:pPr>
            <w:r>
              <w:rPr>
                <w:b/>
              </w:rPr>
              <w:t>Windows 10</w:t>
            </w:r>
          </w:p>
        </w:tc>
        <w:tc>
          <w:tcPr>
            <w:tcW w:w="1600" w:type="dxa"/>
            <w:tcBorders>
              <w:top w:val="single" w:sz="4" w:space="0" w:color="000000"/>
              <w:left w:val="none" w:sz="4" w:space="0" w:color="000000"/>
              <w:bottom w:val="single" w:sz="4" w:space="0" w:color="000000"/>
              <w:right w:val="none" w:sz="4" w:space="0" w:color="000000"/>
            </w:tcBorders>
          </w:tcPr>
          <w:p w:rsidR="007E2B9E" w:rsidRDefault="007E2B9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E2B9E" w:rsidRDefault="007E2B9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E2B9E" w:rsidRDefault="007E2B9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E2B9E" w:rsidRDefault="007E2B9E">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7E2B9E" w:rsidRDefault="007E2B9E">
            <w:pPr>
              <w:pStyle w:val="ProductList-TableBody"/>
              <w:jc w:val="center"/>
            </w:pPr>
          </w:p>
        </w:tc>
      </w:tr>
      <w:tr w:rsidR="007E2B9E">
        <w:tc>
          <w:tcPr>
            <w:tcW w:w="404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pPr>
            <w:r>
              <w:t xml:space="preserve">  Enterprise (N, KN)</w:t>
            </w:r>
            <w:r>
              <w:rPr>
                <w:i/>
                <w:vertAlign w:val="superscript"/>
              </w:rPr>
              <w:t>4</w:t>
            </w:r>
            <w:r>
              <w:t xml:space="preserve"> Pro</w:t>
            </w:r>
            <w:r>
              <w:rPr>
                <w:i/>
                <w:vertAlign w:val="superscript"/>
              </w:rPr>
              <w:t>5</w:t>
            </w:r>
            <w:r>
              <w:t xml:space="preserve"> (N, KN)</w:t>
            </w:r>
          </w:p>
        </w:tc>
        <w:tc>
          <w:tcPr>
            <w:tcW w:w="160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jc w:val="center"/>
            </w:pPr>
            <w:r>
              <w:t>X</w:t>
            </w:r>
          </w:p>
        </w:tc>
      </w:tr>
      <w:tr w:rsidR="007E2B9E">
        <w:tc>
          <w:tcPr>
            <w:tcW w:w="404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pPr>
            <w:r>
              <w:t xml:space="preserve">  Education, Home</w:t>
            </w:r>
          </w:p>
        </w:tc>
        <w:tc>
          <w:tcPr>
            <w:tcW w:w="1600" w:type="dxa"/>
            <w:tcBorders>
              <w:top w:val="single" w:sz="4" w:space="0" w:color="000000"/>
              <w:left w:val="single" w:sz="4" w:space="0" w:color="000000"/>
              <w:bottom w:val="single" w:sz="4" w:space="0" w:color="000000"/>
              <w:right w:val="single" w:sz="4" w:space="0" w:color="000000"/>
            </w:tcBorders>
          </w:tcPr>
          <w:p w:rsidR="007E2B9E" w:rsidRDefault="007E2B9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E2B9E" w:rsidRDefault="007E2B9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E2B9E" w:rsidRDefault="007E2B9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E2B9E" w:rsidRDefault="007E2B9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jc w:val="center"/>
            </w:pPr>
            <w:r>
              <w:t>X</w:t>
            </w:r>
          </w:p>
        </w:tc>
      </w:tr>
      <w:tr w:rsidR="007E2B9E">
        <w:tc>
          <w:tcPr>
            <w:tcW w:w="4040" w:type="dxa"/>
            <w:tcBorders>
              <w:top w:val="single" w:sz="4" w:space="0" w:color="000000"/>
              <w:left w:val="single" w:sz="4" w:space="0" w:color="000000"/>
              <w:bottom w:val="single" w:sz="4" w:space="0" w:color="000000"/>
              <w:right w:val="none" w:sz="4" w:space="0" w:color="000000"/>
            </w:tcBorders>
          </w:tcPr>
          <w:p w:rsidR="007E2B9E" w:rsidRDefault="004D62B3">
            <w:pPr>
              <w:pStyle w:val="ProductList-TableBody"/>
            </w:pPr>
            <w:r>
              <w:rPr>
                <w:b/>
              </w:rPr>
              <w:t>Windows 8 i Windows 8.1</w:t>
            </w:r>
          </w:p>
        </w:tc>
        <w:tc>
          <w:tcPr>
            <w:tcW w:w="1600" w:type="dxa"/>
            <w:tcBorders>
              <w:top w:val="single" w:sz="4" w:space="0" w:color="000000"/>
              <w:left w:val="none" w:sz="4" w:space="0" w:color="000000"/>
              <w:bottom w:val="single" w:sz="4" w:space="0" w:color="000000"/>
              <w:right w:val="none" w:sz="4" w:space="0" w:color="000000"/>
            </w:tcBorders>
          </w:tcPr>
          <w:p w:rsidR="007E2B9E" w:rsidRDefault="007E2B9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E2B9E" w:rsidRDefault="007E2B9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E2B9E" w:rsidRDefault="007E2B9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E2B9E" w:rsidRDefault="007E2B9E">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7E2B9E" w:rsidRDefault="007E2B9E">
            <w:pPr>
              <w:pStyle w:val="ProductList-TableBody"/>
              <w:jc w:val="center"/>
            </w:pPr>
          </w:p>
        </w:tc>
      </w:tr>
      <w:tr w:rsidR="007E2B9E">
        <w:tc>
          <w:tcPr>
            <w:tcW w:w="404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pPr>
            <w:r>
              <w:t xml:space="preserve">  Enterprise (N, K, KN), Pro (N, K, KN, bez diska)</w:t>
            </w:r>
          </w:p>
        </w:tc>
        <w:tc>
          <w:tcPr>
            <w:tcW w:w="160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E2B9E" w:rsidRDefault="007E2B9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jc w:val="center"/>
            </w:pPr>
            <w:r>
              <w:t>X</w:t>
            </w:r>
          </w:p>
        </w:tc>
      </w:tr>
      <w:tr w:rsidR="007E2B9E">
        <w:tc>
          <w:tcPr>
            <w:tcW w:w="404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pPr>
            <w:r>
              <w:t xml:space="preserve">  Windows 8 i Windows 8.1 (sadrži jedan jezik)</w:t>
            </w:r>
          </w:p>
        </w:tc>
        <w:tc>
          <w:tcPr>
            <w:tcW w:w="1600" w:type="dxa"/>
            <w:tcBorders>
              <w:top w:val="single" w:sz="4" w:space="0" w:color="000000"/>
              <w:left w:val="single" w:sz="4" w:space="0" w:color="000000"/>
              <w:bottom w:val="single" w:sz="4" w:space="0" w:color="000000"/>
              <w:right w:val="single" w:sz="4" w:space="0" w:color="000000"/>
            </w:tcBorders>
          </w:tcPr>
          <w:p w:rsidR="007E2B9E" w:rsidRDefault="007E2B9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E2B9E" w:rsidRDefault="007E2B9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E2B9E" w:rsidRDefault="007E2B9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E2B9E" w:rsidRDefault="007E2B9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jc w:val="center"/>
            </w:pPr>
            <w:r>
              <w:t>X</w:t>
            </w:r>
          </w:p>
        </w:tc>
      </w:tr>
      <w:tr w:rsidR="007E2B9E">
        <w:tc>
          <w:tcPr>
            <w:tcW w:w="4040" w:type="dxa"/>
            <w:tcBorders>
              <w:top w:val="single" w:sz="4" w:space="0" w:color="000000"/>
              <w:left w:val="single" w:sz="4" w:space="0" w:color="000000"/>
              <w:bottom w:val="single" w:sz="4" w:space="0" w:color="000000"/>
              <w:right w:val="none" w:sz="4" w:space="0" w:color="000000"/>
            </w:tcBorders>
          </w:tcPr>
          <w:p w:rsidR="007E2B9E" w:rsidRDefault="004D62B3">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7E2B9E" w:rsidRDefault="007E2B9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E2B9E" w:rsidRDefault="007E2B9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E2B9E" w:rsidRDefault="007E2B9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E2B9E" w:rsidRDefault="007E2B9E">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7E2B9E" w:rsidRDefault="007E2B9E">
            <w:pPr>
              <w:pStyle w:val="ProductList-TableBody"/>
              <w:jc w:val="center"/>
            </w:pPr>
          </w:p>
        </w:tc>
      </w:tr>
      <w:tr w:rsidR="007E2B9E">
        <w:tc>
          <w:tcPr>
            <w:tcW w:w="404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pPr>
            <w:r>
              <w:t xml:space="preserve">  Enterprise (N, K, KN), Professional (N, K, KN, bez diska, Ultimate</w:t>
            </w:r>
          </w:p>
        </w:tc>
        <w:tc>
          <w:tcPr>
            <w:tcW w:w="160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E2B9E" w:rsidRDefault="007E2B9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jc w:val="center"/>
            </w:pPr>
            <w:r>
              <w:t>X</w:t>
            </w:r>
          </w:p>
        </w:tc>
      </w:tr>
      <w:tr w:rsidR="007E2B9E">
        <w:tc>
          <w:tcPr>
            <w:tcW w:w="404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pPr>
            <w:r>
              <w:t xml:space="preserve">  Home Premium, Home Basic ili Starter Edition</w:t>
            </w:r>
          </w:p>
        </w:tc>
        <w:tc>
          <w:tcPr>
            <w:tcW w:w="1600" w:type="dxa"/>
            <w:tcBorders>
              <w:top w:val="single" w:sz="4" w:space="0" w:color="000000"/>
              <w:left w:val="single" w:sz="4" w:space="0" w:color="000000"/>
              <w:bottom w:val="single" w:sz="4" w:space="0" w:color="000000"/>
              <w:right w:val="single" w:sz="4" w:space="0" w:color="000000"/>
            </w:tcBorders>
          </w:tcPr>
          <w:p w:rsidR="007E2B9E" w:rsidRDefault="007E2B9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E2B9E" w:rsidRDefault="007E2B9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E2B9E" w:rsidRDefault="007E2B9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E2B9E" w:rsidRDefault="007E2B9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jc w:val="center"/>
            </w:pPr>
            <w:r>
              <w:t>X</w:t>
            </w:r>
          </w:p>
        </w:tc>
      </w:tr>
      <w:tr w:rsidR="007E2B9E">
        <w:tc>
          <w:tcPr>
            <w:tcW w:w="4040" w:type="dxa"/>
            <w:tcBorders>
              <w:top w:val="single" w:sz="4" w:space="0" w:color="000000"/>
              <w:left w:val="single" w:sz="4" w:space="0" w:color="000000"/>
              <w:bottom w:val="single" w:sz="4" w:space="0" w:color="000000"/>
              <w:right w:val="none" w:sz="4" w:space="0" w:color="000000"/>
            </w:tcBorders>
          </w:tcPr>
          <w:p w:rsidR="007E2B9E" w:rsidRDefault="004D62B3">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7E2B9E" w:rsidRDefault="007E2B9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E2B9E" w:rsidRDefault="007E2B9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E2B9E" w:rsidRDefault="007E2B9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E2B9E" w:rsidRDefault="007E2B9E">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7E2B9E" w:rsidRDefault="007E2B9E">
            <w:pPr>
              <w:pStyle w:val="ProductList-TableBody"/>
              <w:jc w:val="center"/>
            </w:pPr>
          </w:p>
        </w:tc>
      </w:tr>
      <w:tr w:rsidR="007E2B9E">
        <w:tc>
          <w:tcPr>
            <w:tcW w:w="404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pPr>
            <w:r>
              <w:t xml:space="preserve">  Enterprise (N, K, KN), Business (N, K, KN, Blade) Ultimate</w:t>
            </w:r>
          </w:p>
        </w:tc>
        <w:tc>
          <w:tcPr>
            <w:tcW w:w="160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E2B9E" w:rsidRDefault="007E2B9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E2B9E" w:rsidRDefault="007E2B9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jc w:val="center"/>
            </w:pPr>
            <w:r>
              <w:t>X</w:t>
            </w:r>
          </w:p>
        </w:tc>
      </w:tr>
      <w:tr w:rsidR="007E2B9E">
        <w:tc>
          <w:tcPr>
            <w:tcW w:w="404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pPr>
            <w:r>
              <w:t xml:space="preserve">  Home Premium, Home Basic ili Starter Edition</w:t>
            </w:r>
          </w:p>
        </w:tc>
        <w:tc>
          <w:tcPr>
            <w:tcW w:w="1600" w:type="dxa"/>
            <w:tcBorders>
              <w:top w:val="single" w:sz="4" w:space="0" w:color="000000"/>
              <w:left w:val="single" w:sz="4" w:space="0" w:color="000000"/>
              <w:bottom w:val="single" w:sz="4" w:space="0" w:color="000000"/>
              <w:right w:val="single" w:sz="4" w:space="0" w:color="000000"/>
            </w:tcBorders>
          </w:tcPr>
          <w:p w:rsidR="007E2B9E" w:rsidRDefault="007E2B9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E2B9E" w:rsidRDefault="007E2B9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E2B9E" w:rsidRDefault="007E2B9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E2B9E" w:rsidRDefault="007E2B9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jc w:val="center"/>
            </w:pPr>
            <w:r>
              <w:t>X</w:t>
            </w:r>
          </w:p>
        </w:tc>
      </w:tr>
      <w:tr w:rsidR="007E2B9E">
        <w:tc>
          <w:tcPr>
            <w:tcW w:w="4040" w:type="dxa"/>
            <w:tcBorders>
              <w:top w:val="single" w:sz="4" w:space="0" w:color="000000"/>
              <w:left w:val="single" w:sz="4" w:space="0" w:color="000000"/>
              <w:bottom w:val="single" w:sz="4" w:space="0" w:color="000000"/>
              <w:right w:val="none" w:sz="4" w:space="0" w:color="000000"/>
            </w:tcBorders>
          </w:tcPr>
          <w:p w:rsidR="007E2B9E" w:rsidRDefault="004D62B3">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7E2B9E" w:rsidRDefault="007E2B9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E2B9E" w:rsidRDefault="007E2B9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E2B9E" w:rsidRDefault="007E2B9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E2B9E" w:rsidRDefault="007E2B9E">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7E2B9E" w:rsidRDefault="007E2B9E">
            <w:pPr>
              <w:pStyle w:val="ProductList-TableBody"/>
              <w:jc w:val="center"/>
            </w:pPr>
          </w:p>
        </w:tc>
      </w:tr>
      <w:tr w:rsidR="007E2B9E">
        <w:tc>
          <w:tcPr>
            <w:tcW w:w="404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pPr>
            <w:r>
              <w:t xml:space="preserve">  Professional (N, K, KN, Blade), Tablet Edition (N, K, KN, Blade), XP Pro N, XP Pro Blade PC</w:t>
            </w:r>
          </w:p>
        </w:tc>
        <w:tc>
          <w:tcPr>
            <w:tcW w:w="160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E2B9E" w:rsidRDefault="007E2B9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E2B9E" w:rsidRDefault="007E2B9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jc w:val="center"/>
            </w:pPr>
            <w:r>
              <w:t>X</w:t>
            </w:r>
          </w:p>
        </w:tc>
      </w:tr>
      <w:tr w:rsidR="007E2B9E">
        <w:tc>
          <w:tcPr>
            <w:tcW w:w="404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pPr>
            <w:r>
              <w:t xml:space="preserve">  Home i Starter izdanja</w:t>
            </w:r>
          </w:p>
        </w:tc>
        <w:tc>
          <w:tcPr>
            <w:tcW w:w="1600" w:type="dxa"/>
            <w:tcBorders>
              <w:top w:val="single" w:sz="4" w:space="0" w:color="000000"/>
              <w:left w:val="single" w:sz="4" w:space="0" w:color="000000"/>
              <w:bottom w:val="single" w:sz="4" w:space="0" w:color="000000"/>
              <w:right w:val="single" w:sz="4" w:space="0" w:color="000000"/>
            </w:tcBorders>
          </w:tcPr>
          <w:p w:rsidR="007E2B9E" w:rsidRDefault="007E2B9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E2B9E" w:rsidRDefault="007E2B9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E2B9E" w:rsidRDefault="007E2B9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E2B9E" w:rsidRDefault="007E2B9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jc w:val="center"/>
            </w:pPr>
            <w:r>
              <w:t>X</w:t>
            </w:r>
          </w:p>
        </w:tc>
      </w:tr>
      <w:tr w:rsidR="007E2B9E">
        <w:tc>
          <w:tcPr>
            <w:tcW w:w="4040" w:type="dxa"/>
            <w:tcBorders>
              <w:top w:val="single" w:sz="4" w:space="0" w:color="000000"/>
              <w:left w:val="single" w:sz="4" w:space="0" w:color="000000"/>
              <w:bottom w:val="single" w:sz="4" w:space="0" w:color="000000"/>
              <w:right w:val="none" w:sz="4" w:space="0" w:color="000000"/>
            </w:tcBorders>
          </w:tcPr>
          <w:p w:rsidR="007E2B9E" w:rsidRDefault="004D62B3">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7E2B9E" w:rsidRDefault="007E2B9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E2B9E" w:rsidRDefault="007E2B9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E2B9E" w:rsidRDefault="007E2B9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E2B9E" w:rsidRDefault="007E2B9E">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7E2B9E" w:rsidRDefault="007E2B9E">
            <w:pPr>
              <w:pStyle w:val="ProductList-TableBody"/>
              <w:jc w:val="center"/>
            </w:pPr>
          </w:p>
        </w:tc>
      </w:tr>
      <w:tr w:rsidR="007E2B9E">
        <w:tc>
          <w:tcPr>
            <w:tcW w:w="404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pPr>
            <w:r>
              <w:t>Apple Macintosh</w:t>
            </w:r>
            <w:r>
              <w:fldChar w:fldCharType="begin"/>
            </w:r>
            <w:r>
              <w:instrText xml:space="preserve"> XE "Apple Macintosh"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E2B9E" w:rsidRDefault="007E2B9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E2B9E" w:rsidRDefault="007E2B9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jc w:val="center"/>
            </w:pPr>
            <w:r>
              <w:t>X</w:t>
            </w:r>
          </w:p>
        </w:tc>
      </w:tr>
      <w:tr w:rsidR="007E2B9E">
        <w:tc>
          <w:tcPr>
            <w:tcW w:w="4040" w:type="dxa"/>
            <w:tcBorders>
              <w:top w:val="single" w:sz="4" w:space="0" w:color="000000"/>
              <w:left w:val="single" w:sz="4" w:space="0" w:color="000000"/>
              <w:bottom w:val="single" w:sz="4" w:space="0" w:color="000000"/>
              <w:right w:val="none" w:sz="4" w:space="0" w:color="000000"/>
            </w:tcBorders>
          </w:tcPr>
          <w:p w:rsidR="007E2B9E" w:rsidRDefault="004D62B3">
            <w:pPr>
              <w:pStyle w:val="ProductList-TableBody"/>
            </w:pPr>
            <w:r>
              <w:rPr>
                <w:b/>
              </w:rPr>
              <w:t>Operativni sistemi Windows Embedded</w:t>
            </w:r>
          </w:p>
        </w:tc>
        <w:tc>
          <w:tcPr>
            <w:tcW w:w="1600" w:type="dxa"/>
            <w:tcBorders>
              <w:top w:val="single" w:sz="4" w:space="0" w:color="000000"/>
              <w:left w:val="none" w:sz="4" w:space="0" w:color="000000"/>
              <w:bottom w:val="single" w:sz="4" w:space="0" w:color="000000"/>
              <w:right w:val="none" w:sz="4" w:space="0" w:color="000000"/>
            </w:tcBorders>
          </w:tcPr>
          <w:p w:rsidR="007E2B9E" w:rsidRDefault="007E2B9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E2B9E" w:rsidRDefault="007E2B9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E2B9E" w:rsidRDefault="007E2B9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7E2B9E" w:rsidRDefault="007E2B9E">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7E2B9E" w:rsidRDefault="007E2B9E">
            <w:pPr>
              <w:pStyle w:val="ProductList-TableBody"/>
              <w:jc w:val="center"/>
            </w:pPr>
          </w:p>
        </w:tc>
      </w:tr>
      <w:tr w:rsidR="007E2B9E">
        <w:tc>
          <w:tcPr>
            <w:tcW w:w="404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E2B9E" w:rsidRDefault="007E2B9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jc w:val="center"/>
            </w:pPr>
            <w:r>
              <w:t>X</w:t>
            </w:r>
          </w:p>
        </w:tc>
      </w:tr>
      <w:tr w:rsidR="007E2B9E">
        <w:tc>
          <w:tcPr>
            <w:tcW w:w="404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pPr>
            <w:r>
              <w:t>Windows 2000 Professional za Embedded sisteme</w:t>
            </w:r>
            <w:r>
              <w:fldChar w:fldCharType="begin"/>
            </w:r>
            <w:r>
              <w:instrText xml:space="preserve"> XE "Windows 2000 Professional za Embedded sisteme"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E2B9E" w:rsidRDefault="007E2B9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E2B9E" w:rsidRDefault="007E2B9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jc w:val="center"/>
            </w:pPr>
            <w:r>
              <w:t>X</w:t>
            </w:r>
          </w:p>
        </w:tc>
      </w:tr>
      <w:tr w:rsidR="007E2B9E">
        <w:tc>
          <w:tcPr>
            <w:tcW w:w="404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pPr>
            <w:r>
              <w:t>Windows XP Professional za Embedded sisteme</w:t>
            </w:r>
            <w:r>
              <w:fldChar w:fldCharType="begin"/>
            </w:r>
            <w:r>
              <w:instrText xml:space="preserve"> XE "Windows XP Professional za Embedded sisteme"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E2B9E" w:rsidRDefault="007E2B9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E2B9E" w:rsidRDefault="007E2B9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jc w:val="center"/>
            </w:pPr>
            <w:r>
              <w:t>X</w:t>
            </w:r>
          </w:p>
        </w:tc>
      </w:tr>
      <w:tr w:rsidR="007E2B9E">
        <w:tc>
          <w:tcPr>
            <w:tcW w:w="404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pPr>
            <w:r>
              <w:t>Windows Vista Business za Ugrađene sisteme, Ultimate za Ugrađene sisteme</w:t>
            </w:r>
            <w:r>
              <w:fldChar w:fldCharType="begin"/>
            </w:r>
            <w:r>
              <w:instrText xml:space="preserve"> XE "Windows Vista Business za Ugrađene sisteme, Ultimate za Ugrađene sisteme"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E2B9E" w:rsidRDefault="007E2B9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E2B9E" w:rsidRDefault="007E2B9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jc w:val="center"/>
            </w:pPr>
            <w:r>
              <w:t>X</w:t>
            </w:r>
          </w:p>
        </w:tc>
      </w:tr>
      <w:tr w:rsidR="007E2B9E">
        <w:tc>
          <w:tcPr>
            <w:tcW w:w="404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pPr>
            <w:r>
              <w:t>Windows 7 Professional za Ugrađene sisteme, Ultimate za Ugrađene sisteme</w:t>
            </w:r>
            <w:r>
              <w:fldChar w:fldCharType="begin"/>
            </w:r>
            <w:r>
              <w:instrText xml:space="preserve"> XE "Windows 7 Professional za Ugrađene sisteme, Ultimate za Ugrađene sisteme"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E2B9E" w:rsidRDefault="007E2B9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jc w:val="center"/>
            </w:pPr>
            <w:r>
              <w:t>X</w:t>
            </w:r>
          </w:p>
        </w:tc>
      </w:tr>
      <w:tr w:rsidR="007E2B9E">
        <w:tc>
          <w:tcPr>
            <w:tcW w:w="404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E2B9E" w:rsidRDefault="007E2B9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jc w:val="center"/>
            </w:pPr>
            <w:r>
              <w:t>X</w:t>
            </w:r>
          </w:p>
        </w:tc>
      </w:tr>
    </w:tbl>
    <w:p w:rsidR="007E2B9E" w:rsidRDefault="004D62B3">
      <w:pPr>
        <w:pStyle w:val="ProductList-BodyIndented"/>
      </w:pPr>
      <w:r>
        <w:rPr>
          <w:i/>
          <w:vertAlign w:val="superscript"/>
        </w:rPr>
        <w:t>1</w:t>
      </w:r>
      <w:r>
        <w:rPr>
          <w:i/>
        </w:rPr>
        <w:t xml:space="preserve">Takođe primenjivo na Kvalifikovane uređaje nabavljene putem spajanja sa pripajanjem ili sticanjem </w:t>
      </w:r>
    </w:p>
    <w:p w:rsidR="007E2B9E" w:rsidRDefault="004D62B3">
      <w:pPr>
        <w:pStyle w:val="ProductList-BodyIndented"/>
      </w:pPr>
      <w:r>
        <w:rPr>
          <w:i/>
          <w:vertAlign w:val="superscript"/>
        </w:rPr>
        <w:t>2</w:t>
      </w:r>
      <w:r>
        <w:rPr>
          <w:i/>
        </w:rPr>
        <w:t>Kolona se takođe koristi za naznačavanje prihvatljivog kvalifikovanog OS za korisnikov primarni uređaj kada je korisnik licenciran sa Windows SA po korisniku.</w:t>
      </w:r>
    </w:p>
    <w:p w:rsidR="007E2B9E" w:rsidRDefault="004D62B3">
      <w:pPr>
        <w:pStyle w:val="ProductList-BodyIndented"/>
      </w:pPr>
      <w:r>
        <w:rPr>
          <w:i/>
          <w:vertAlign w:val="superscript"/>
        </w:rPr>
        <w:t>3</w:t>
      </w:r>
      <w:r>
        <w:rPr>
          <w:i/>
        </w:rPr>
        <w:t>Ne važi za Academic, Charity i OV-CW.</w:t>
      </w:r>
    </w:p>
    <w:p w:rsidR="007E2B9E" w:rsidRDefault="004D62B3">
      <w:pPr>
        <w:pStyle w:val="ProductList-BodyIndented"/>
      </w:pPr>
      <w:r>
        <w:rPr>
          <w:i/>
          <w:vertAlign w:val="superscript"/>
        </w:rPr>
        <w:t>4</w:t>
      </w:r>
      <w:r>
        <w:rPr>
          <w:i/>
        </w:rPr>
        <w:t>N, K i KN su specijalizovana izdanja dostupna određenim tržištima.</w:t>
      </w:r>
    </w:p>
    <w:p w:rsidR="007E2B9E" w:rsidRDefault="004D62B3">
      <w:pPr>
        <w:pStyle w:val="ProductList-BodyIndented"/>
      </w:pPr>
      <w:r>
        <w:rPr>
          <w:i/>
          <w:vertAlign w:val="superscript"/>
        </w:rPr>
        <w:t>5</w:t>
      </w:r>
      <w:r>
        <w:rPr>
          <w:i/>
        </w:rPr>
        <w:t>Uključuje Windows 10 Pro u S režimu (Windows 10S) i Windows 10 Pro Workstation.</w:t>
      </w:r>
    </w:p>
    <w:p w:rsidR="007E2B9E" w:rsidRDefault="004D62B3">
      <w:pPr>
        <w:pStyle w:val="ProductList-BodyIndented"/>
      </w:pPr>
      <w:r>
        <w:rPr>
          <w:i/>
          <w:vertAlign w:val="superscript"/>
        </w:rPr>
        <w:t>6</w:t>
      </w:r>
      <w:r>
        <w:rPr>
          <w:i/>
        </w:rPr>
        <w:t>Vidite 2.1.2.1 ispod za ograničenja korišćenja</w:t>
      </w:r>
    </w:p>
    <w:p w:rsidR="007E2B9E" w:rsidRDefault="007E2B9E">
      <w:pPr>
        <w:pStyle w:val="ProductList-BodyIndented"/>
      </w:pPr>
    </w:p>
    <w:p w:rsidR="007E2B9E" w:rsidRDefault="004D62B3">
      <w:pPr>
        <w:pStyle w:val="ProductList-SubClauseHeading"/>
        <w:outlineLvl w:val="5"/>
      </w:pPr>
      <w:r>
        <w:t>2.1.2 Grafikon kvalifikovanih operativnih sistema (OS) sa ograničenjem korišćenja</w:t>
      </w:r>
    </w:p>
    <w:p w:rsidR="007E2B9E" w:rsidRDefault="004D62B3">
      <w:pPr>
        <w:pStyle w:val="ProductList-BodyIndented"/>
      </w:pPr>
      <w:r>
        <w:t>Ako se softver za nadogradnju instalira na uređajima koji koriste neki od kvalifikovanih operativnih sistema navedenih u nastavku („Uslovno kvalifikovani operativni sistemi“), ograničenja korišćenja važe i detaljno su navedena u tabeli u nastavku, u odeljku „Korisnička prava“. Ograničenja korišćenja se odnose i na uređaje licencirane pomoću Windows Software Assurance ili Windows VDA obzira na sve što bi se u ovom dokumentu moglo protumačiti kao drukčije.</w:t>
      </w:r>
    </w:p>
    <w:tbl>
      <w:tblPr>
        <w:tblStyle w:val="PURTable0"/>
        <w:tblW w:w="0" w:type="dxa"/>
        <w:tblLook w:val="04A0" w:firstRow="1" w:lastRow="0" w:firstColumn="1" w:lastColumn="0" w:noHBand="0" w:noVBand="1"/>
      </w:tblPr>
      <w:tblGrid>
        <w:gridCol w:w="3954"/>
        <w:gridCol w:w="1641"/>
        <w:gridCol w:w="1641"/>
        <w:gridCol w:w="1688"/>
        <w:gridCol w:w="1632"/>
      </w:tblGrid>
      <w:tr w:rsidR="007E2B9E">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7E2B9E" w:rsidRDefault="004D62B3">
            <w:pPr>
              <w:pStyle w:val="ProductList-TableBody"/>
            </w:pPr>
            <w:r>
              <w:rPr>
                <w:color w:val="FFFFFF"/>
              </w:rPr>
              <w:t>Kvalifikovani operativni sistemi</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7E2B9E" w:rsidRDefault="004D62B3">
            <w:pPr>
              <w:pStyle w:val="ProductList-TableBody"/>
              <w:jc w:val="center"/>
            </w:pPr>
            <w:r>
              <w:rPr>
                <w:color w:val="FFFFFF"/>
              </w:rPr>
              <w:t>Novi ugovor za preduzeća (EA)/Open Value za ceo preduzeće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7E2B9E" w:rsidRDefault="004D62B3">
            <w:pPr>
              <w:pStyle w:val="ProductList-TableBody"/>
              <w:jc w:val="center"/>
            </w:pPr>
            <w:r>
              <w:rPr>
                <w:color w:val="FFFFFF"/>
              </w:rPr>
              <w:t>Postojeći ugovor za preduzeća (EA)/Open Value za ceo preduzeće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7E2B9E" w:rsidRDefault="004D62B3">
            <w:pPr>
              <w:pStyle w:val="ProductList-TableBody"/>
              <w:jc w:val="center"/>
            </w:pPr>
            <w:r>
              <w:rPr>
                <w:color w:val="FFFFFF"/>
              </w:rPr>
              <w:t>Ugovor o Microsoft proizvodima i uslugama (MPSA)/Select Plus/Open</w:t>
            </w:r>
            <w:r>
              <w:rPr>
                <w:i/>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7E2B9E" w:rsidRDefault="004D62B3">
            <w:pPr>
              <w:pStyle w:val="ProductList-TableBody"/>
              <w:jc w:val="center"/>
            </w:pPr>
            <w:r>
              <w:rPr>
                <w:color w:val="FFFFFF"/>
              </w:rPr>
              <w:t>Academic i Charity</w:t>
            </w:r>
          </w:p>
        </w:tc>
      </w:tr>
      <w:tr w:rsidR="007E2B9E">
        <w:tc>
          <w:tcPr>
            <w:tcW w:w="466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pPr>
            <w:r>
              <w:t>Windows 10 IoT Enterprise za maloprodaju ili tanke klijente</w:t>
            </w:r>
            <w:r>
              <w:fldChar w:fldCharType="begin"/>
            </w:r>
            <w:r>
              <w:instrText xml:space="preserve"> XE "Windows 10 IoT Enterprise za maloprodaju ili tanke klijente"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E2B9E" w:rsidRDefault="007E2B9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jc w:val="center"/>
            </w:pPr>
            <w:r>
              <w:t>X</w:t>
            </w:r>
          </w:p>
        </w:tc>
      </w:tr>
      <w:tr w:rsidR="007E2B9E">
        <w:tc>
          <w:tcPr>
            <w:tcW w:w="466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pPr>
            <w:r>
              <w:t>Windows Embedded 8 i 8.1 Industry Retail</w:t>
            </w:r>
            <w:r>
              <w:fldChar w:fldCharType="begin"/>
            </w:r>
            <w:r>
              <w:instrText xml:space="preserve"> XE "Windows Embedded 8 i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E2B9E" w:rsidRDefault="007E2B9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E2B9E" w:rsidRDefault="007E2B9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jc w:val="center"/>
            </w:pPr>
            <w:r>
              <w:t>X</w:t>
            </w:r>
          </w:p>
        </w:tc>
      </w:tr>
      <w:tr w:rsidR="007E2B9E">
        <w:tc>
          <w:tcPr>
            <w:tcW w:w="466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E2B9E" w:rsidRDefault="007E2B9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E2B9E" w:rsidRDefault="007E2B9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jc w:val="center"/>
            </w:pPr>
            <w:r>
              <w:t>X</w:t>
            </w:r>
          </w:p>
        </w:tc>
      </w:tr>
      <w:tr w:rsidR="007E2B9E">
        <w:tc>
          <w:tcPr>
            <w:tcW w:w="466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pPr>
            <w:r>
              <w:t>Windows Embedded za Point of Service</w:t>
            </w:r>
            <w:r>
              <w:fldChar w:fldCharType="begin"/>
            </w:r>
            <w:r>
              <w:instrText xml:space="preserve"> XE "Windows Embedded za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E2B9E" w:rsidRDefault="007E2B9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E2B9E" w:rsidRDefault="007E2B9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jc w:val="center"/>
            </w:pPr>
            <w:r>
              <w:t>X</w:t>
            </w:r>
          </w:p>
        </w:tc>
      </w:tr>
      <w:tr w:rsidR="007E2B9E">
        <w:tc>
          <w:tcPr>
            <w:tcW w:w="466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E2B9E" w:rsidRDefault="007E2B9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E2B9E" w:rsidRDefault="007E2B9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jc w:val="center"/>
            </w:pPr>
            <w:r>
              <w:t>X</w:t>
            </w:r>
          </w:p>
        </w:tc>
      </w:tr>
      <w:tr w:rsidR="007E2B9E">
        <w:tc>
          <w:tcPr>
            <w:tcW w:w="466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E2B9E" w:rsidRDefault="007E2B9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E2B9E" w:rsidRDefault="007E2B9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jc w:val="center"/>
            </w:pPr>
            <w:r>
              <w:t>X</w:t>
            </w:r>
          </w:p>
        </w:tc>
      </w:tr>
      <w:tr w:rsidR="007E2B9E">
        <w:tc>
          <w:tcPr>
            <w:tcW w:w="466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E2B9E" w:rsidRDefault="007E2B9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E2B9E" w:rsidRDefault="007E2B9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jc w:val="center"/>
            </w:pPr>
            <w:r>
              <w:t>X</w:t>
            </w:r>
          </w:p>
        </w:tc>
      </w:tr>
      <w:tr w:rsidR="007E2B9E">
        <w:tc>
          <w:tcPr>
            <w:tcW w:w="466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E2B9E" w:rsidRDefault="007E2B9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E2B9E" w:rsidRDefault="007E2B9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jc w:val="center"/>
            </w:pPr>
            <w:r>
              <w:t>X</w:t>
            </w:r>
          </w:p>
        </w:tc>
      </w:tr>
      <w:tr w:rsidR="007E2B9E">
        <w:tc>
          <w:tcPr>
            <w:tcW w:w="466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E2B9E" w:rsidRDefault="007E2B9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E2B9E" w:rsidRDefault="007E2B9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jc w:val="center"/>
            </w:pPr>
            <w:r>
              <w:t>X</w:t>
            </w:r>
          </w:p>
        </w:tc>
      </w:tr>
      <w:tr w:rsidR="007E2B9E">
        <w:tc>
          <w:tcPr>
            <w:tcW w:w="466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E2B9E" w:rsidRDefault="007E2B9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E2B9E" w:rsidRDefault="007E2B9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jc w:val="center"/>
            </w:pPr>
            <w:r>
              <w:t>X</w:t>
            </w:r>
          </w:p>
        </w:tc>
      </w:tr>
    </w:tbl>
    <w:p w:rsidR="007E2B9E" w:rsidRDefault="004D62B3">
      <w:pPr>
        <w:pStyle w:val="ProductList-BodyIndented"/>
      </w:pPr>
      <w:r>
        <w:rPr>
          <w:i/>
          <w:vertAlign w:val="superscript"/>
        </w:rPr>
        <w:t>1</w:t>
      </w:r>
      <w:r>
        <w:rPr>
          <w:i/>
        </w:rPr>
        <w:t xml:space="preserve">Takođe primenjivo na Kvalifikovane uređaje nabavljene putem spajanja sa pripajanjem ili sticanjem </w:t>
      </w:r>
    </w:p>
    <w:p w:rsidR="007E2B9E" w:rsidRDefault="004D62B3">
      <w:pPr>
        <w:pStyle w:val="ProductList-BodyIndented"/>
      </w:pPr>
      <w:r>
        <w:rPr>
          <w:i/>
          <w:vertAlign w:val="superscript"/>
        </w:rPr>
        <w:t>2</w:t>
      </w:r>
      <w:r>
        <w:rPr>
          <w:i/>
        </w:rPr>
        <w:t>Kolona se takođe koristi za naznačavanje prihvatljivog kvalifikovanog OS za korisnikov primarni uređaj kada je korisnik licenciran sa Windows SA po korisniku.</w:t>
      </w:r>
    </w:p>
    <w:p w:rsidR="007E2B9E" w:rsidRDefault="004D62B3">
      <w:pPr>
        <w:pStyle w:val="ProductList-BodyIndented"/>
      </w:pPr>
      <w:r>
        <w:rPr>
          <w:i/>
          <w:vertAlign w:val="superscript"/>
        </w:rPr>
        <w:t>3</w:t>
      </w:r>
      <w:r>
        <w:t>Kolona se takođe koristi za naznačavanje prihvatljivog kvalifikovanog OS-a za korisnikov primarni uređaj kada je korisnik licenciran sa SA pokrićem za Windows po korisniku.</w:t>
      </w:r>
    </w:p>
    <w:p w:rsidR="007E2B9E" w:rsidRDefault="004D62B3">
      <w:pPr>
        <w:pStyle w:val="ProductList-BodyIndented"/>
      </w:pPr>
      <w:r>
        <w:rPr>
          <w:i/>
          <w:vertAlign w:val="superscript"/>
        </w:rPr>
        <w:t>4</w:t>
      </w:r>
      <w:r>
        <w:t>N, K i KN su specijalizovana izdanja dostupna određenim tržištima.</w:t>
      </w:r>
    </w:p>
    <w:p w:rsidR="007E2B9E" w:rsidRDefault="004D62B3">
      <w:pPr>
        <w:pStyle w:val="ProductList-BodyIndented"/>
      </w:pPr>
      <w:r>
        <w:rPr>
          <w:i/>
          <w:vertAlign w:val="superscript"/>
        </w:rPr>
        <w:t>5</w:t>
      </w:r>
      <w:r>
        <w:rPr>
          <w:i/>
        </w:rPr>
        <w:t>Odeljak 2.1.2.2 se ne primenjuje na Windows 10 IoT Enterprise za maloprodaju ili tanke klijente</w:t>
      </w:r>
    </w:p>
    <w:p w:rsidR="007E2B9E" w:rsidRDefault="007E2B9E">
      <w:pPr>
        <w:pStyle w:val="ProductList-BodyIndented"/>
      </w:pPr>
    </w:p>
    <w:p w:rsidR="007E2B9E" w:rsidRDefault="004D62B3">
      <w:pPr>
        <w:pStyle w:val="ProductList-BodyIndented"/>
      </w:pPr>
      <w:r>
        <w:rPr>
          <w:b/>
        </w:rPr>
        <w:t>2.1.2.1 Ograničenja korišćenja za Uslovno kvalifikovane operativne sisteme</w:t>
      </w:r>
    </w:p>
    <w:p w:rsidR="007E2B9E" w:rsidRDefault="004D62B3">
      <w:pPr>
        <w:pStyle w:val="ProductList-BodyIndented"/>
      </w:pPr>
      <w:r>
        <w:t xml:space="preserve">Ako se softver za nadogradnju instalira na uređajima koji su licencirani za bilo koje podržano izdanje Uslovno kvalifikovanih operativnih sistema ili su ih prethodno koristili, onda važe sledeći uslovi:  </w:t>
      </w:r>
    </w:p>
    <w:p w:rsidR="007E2B9E" w:rsidRDefault="004D62B3" w:rsidP="004D62B3">
      <w:pPr>
        <w:pStyle w:val="ProductList-Bullet"/>
        <w:numPr>
          <w:ilvl w:val="1"/>
          <w:numId w:val="22"/>
        </w:numPr>
      </w:pPr>
      <w:r>
        <w:t xml:space="preserve">Određena upotreba. Uređaj licenciran za Klijenta je namenjen za određenu upotrebu. Klijent sme da koristi softver samo za takvu upotrebu. </w:t>
      </w:r>
    </w:p>
    <w:p w:rsidR="007E2B9E" w:rsidRDefault="004D62B3" w:rsidP="004D62B3">
      <w:pPr>
        <w:pStyle w:val="ProductList-Bullet"/>
        <w:numPr>
          <w:ilvl w:val="1"/>
          <w:numId w:val="22"/>
        </w:numPr>
      </w:pPr>
      <w:r>
        <w:t xml:space="preserve">Drugi softver. Klijent sme da koristi druge programe uz softver dok god ti drugi programi direktno podržavaju određenu upotrebu proizvođača za uređaj ili obezbeđuju uslužne programe za sistem, upravljanje resursima ili antivirusnu ili neku sličnu zaštitu. Ako industrijski sistem Klijenta izvršava funkcije desktop računara, Klijent mora da obezbedi da se te funkcije desktop računara: (1) koriste samo za podršku funkcionalnosti industrije i (2) rade samo kad su tehnički integrisane u Industrijski program ili primenjuju tehnički ustanovljene smernice ili arhitekturu tako da funkcionišu samo kada se koriste sa funkcijama Industrijskog programa. „Funkcije desktop računara“, u smislu u kom se ovde koriste, obuhvataju: softver za e-poštu, obradu teksta, unakrsne tabele, baze podataka, planiranje ili lične finansije. „Industrijski program“, u smislu u kom se ovde koristi, odnosi se na uređaj koji primenjuje samo industrijski ili namenski softverski program. Uređaj može da koristi protokol za terminalne usluge za pristup takvom softveru koji se koristi na serveru. Industrijski sistem Klijenta u njegovoj primenjenoj konfiguraciji ne može da se koristi kao lični računar opšte namene ni kao komercijalno održiva zamena za takav sistem. </w:t>
      </w:r>
    </w:p>
    <w:p w:rsidR="007E2B9E" w:rsidRDefault="004D62B3" w:rsidP="004D62B3">
      <w:pPr>
        <w:pStyle w:val="ProductList-Bullet"/>
        <w:numPr>
          <w:ilvl w:val="1"/>
          <w:numId w:val="22"/>
        </w:numPr>
      </w:pPr>
      <w:r>
        <w:t>Prilikom nadogradnje sa verzije softvera Windows Embedded opisane u gornjoj tablici kao „Prodajno mesto“, „POS“ ili „Maloprodaja“, Klijent mora da koristi softver za nadogradnju sa POS aplikacijom, a sama POS aplikacija mora biti primarna svrha korišćenja softvera za svakog krajnjeg korisnika. POS aplikacija je softverska aplikacija koja pruža neke od sledećih funkcija: procesne transakcije prodaje i usluge, skeniranje i praćenje inventara, snimanje ili prenos informacija o klijentima, obavljanje povezanih funkcija upravljanja i direktno ili indirektno pružanje informacija klijentima o dostupnim proizvodima i uslugama.</w:t>
      </w:r>
    </w:p>
    <w:p w:rsidR="007E2B9E" w:rsidRDefault="007E2B9E">
      <w:pPr>
        <w:pStyle w:val="ProductList-BodyIndented"/>
      </w:pPr>
    </w:p>
    <w:p w:rsidR="007E2B9E" w:rsidRDefault="004D62B3">
      <w:pPr>
        <w:pStyle w:val="ProductList-BodyIndented"/>
      </w:pPr>
      <w:r>
        <w:rPr>
          <w:b/>
        </w:rPr>
        <w:t>2.1.2.2 Ograničenja kupovine Software Assurance pokrića za Uslovno kvalifikovane operativne sisteme</w:t>
      </w:r>
    </w:p>
    <w:p w:rsidR="007E2B9E" w:rsidRDefault="004D62B3">
      <w:pPr>
        <w:pStyle w:val="ProductList-BodyIndented"/>
      </w:pPr>
      <w:r>
        <w:t>Uprkos bilo čemu što je u suprotnosti sa uslovima u Odeljku 4.1, SA pokriće ne može se kupiti za uređaje koji imaju licencu za Uslovne kvalifikovane operativne sisteme. Ovo ograničenje se ne primenjuje na uređaje licencirane za Windows 10 IoT za maloprodaju ili tanke klijente.</w:t>
      </w:r>
    </w:p>
    <w:p w:rsidR="007E2B9E" w:rsidRDefault="007E2B9E">
      <w:pPr>
        <w:pStyle w:val="ProductList-BodyIndented"/>
      </w:pPr>
    </w:p>
    <w:p w:rsidR="007E2B9E" w:rsidRDefault="004D62B3">
      <w:pPr>
        <w:pStyle w:val="ProductList-SubClauseHeading"/>
        <w:outlineLvl w:val="5"/>
      </w:pPr>
      <w:r>
        <w:t>2.1.3 Uređaji sa sistemom Windows 10 Pro u S režimu</w:t>
      </w:r>
    </w:p>
    <w:p w:rsidR="007E2B9E" w:rsidRDefault="004D62B3" w:rsidP="004D62B3">
      <w:pPr>
        <w:pStyle w:val="ProductList-Bullet"/>
        <w:numPr>
          <w:ilvl w:val="1"/>
          <w:numId w:val="23"/>
        </w:numPr>
      </w:pPr>
      <w:r>
        <w:t>Bez obzira na eventualne suprotstavljene uslove u Opštim uslovima licenciranja ili ugovoru o količinskom licenciranju, Licence koje se upotrebljavaju na bilo kom uređaju sa sistemom Windows 10 Pro u S režimu (Windows 10 S) ne uključuju prava na re-imidžing, kao ni prava na korišćenje ili instaliranje prethodne verzije, verzije na drugom jeziku, verzije za drugu platformu ili starijeg izdanja sistema Windows, uključujući Windows 10 Enterprise LTSB.</w:t>
      </w:r>
    </w:p>
    <w:p w:rsidR="007E2B9E" w:rsidRDefault="004D62B3" w:rsidP="004D62B3">
      <w:pPr>
        <w:pStyle w:val="ProductList-Bullet"/>
        <w:numPr>
          <w:ilvl w:val="1"/>
          <w:numId w:val="23"/>
        </w:numPr>
      </w:pPr>
      <w:r>
        <w:t>Klijenti moraju licencirati „prelazak sa sistema Windows 10 S na Windows 10 Pro“ za uređaje sa sistemom Windows 10 Pro u S režimu pre instaliranja sistema Windows 10 Pro ili Enterprise.</w:t>
      </w:r>
    </w:p>
    <w:p w:rsidR="007E2B9E" w:rsidRDefault="007E2B9E">
      <w:pPr>
        <w:pStyle w:val="ProductList-SubClauseHeading"/>
        <w:outlineLvl w:val="5"/>
      </w:pPr>
    </w:p>
    <w:p w:rsidR="007E2B9E" w:rsidRDefault="004D62B3">
      <w:pPr>
        <w:pStyle w:val="ProductList-SubClauseHeading"/>
        <w:outlineLvl w:val="5"/>
      </w:pPr>
      <w:r>
        <w:t>2.1.4 Pravila za kvalifikujuće operativne sisteme za licence za upgrade za Windows putem količinskog licenciranja</w:t>
      </w:r>
    </w:p>
    <w:p w:rsidR="007E2B9E" w:rsidRDefault="004D62B3" w:rsidP="004D62B3">
      <w:pPr>
        <w:pStyle w:val="ProductList-Bullet"/>
        <w:numPr>
          <w:ilvl w:val="1"/>
          <w:numId w:val="24"/>
        </w:numPr>
      </w:pPr>
      <w:r>
        <w:t>Kvalifikovani operativni sistem mora da bude instaliran na onom uređaju za koji se dodeljuje licenca za upgrade preko količinskog licenciranja.</w:t>
      </w:r>
    </w:p>
    <w:p w:rsidR="007E2B9E" w:rsidRDefault="004D62B3" w:rsidP="004D62B3">
      <w:pPr>
        <w:pStyle w:val="ProductList-Bullet"/>
        <w:numPr>
          <w:ilvl w:val="1"/>
          <w:numId w:val="24"/>
        </w:numPr>
      </w:pPr>
      <w:r>
        <w:t>Apple Macintosh smatra se kvalifikujućim operativnim sistemom samo ako ga je unapred instalirao ovlašćeni proizvođač pre početne prodaje uređaja.</w:t>
      </w:r>
    </w:p>
    <w:p w:rsidR="007E2B9E" w:rsidRDefault="004D62B3" w:rsidP="004D62B3">
      <w:pPr>
        <w:pStyle w:val="ProductList-Bullet"/>
        <w:numPr>
          <w:ilvl w:val="1"/>
          <w:numId w:val="24"/>
        </w:numPr>
      </w:pPr>
      <w:r>
        <w:t xml:space="preserve">Klijenti moraju da uklone kvalifikovani OS sa uređaja da bi mogli da primene licencu za upgrade koja se dodeljuje preko količinskog licenciranja, osim ako nemaju i SA pokriće na Licenci za upgrade putem VL. </w:t>
      </w:r>
    </w:p>
    <w:p w:rsidR="007E2B9E" w:rsidRDefault="004D62B3" w:rsidP="004D62B3">
      <w:pPr>
        <w:pStyle w:val="ProductList-Bullet"/>
        <w:numPr>
          <w:ilvl w:val="1"/>
          <w:numId w:val="24"/>
        </w:numPr>
      </w:pPr>
      <w:r>
        <w:t>Klijenti u programima Academic Select, Academic Open, CASA i Open Value Subscription – obrazovna rešenja koji nabave Licencu za nadogradnju sa operativnim sistemom Windows XP Starter Edition, Windows Vista Starter Edition ili Windows 7 Starter Edition kao kvalifikujućim operativnim sistemom odriču se svih prava na prenos te Licence izvan zemlje kupovine.</w:t>
      </w:r>
    </w:p>
    <w:p w:rsidR="007E2B9E" w:rsidRDefault="007E2B9E">
      <w:pPr>
        <w:pStyle w:val="ProductList-BodyIndented"/>
      </w:pPr>
    </w:p>
    <w:p w:rsidR="007E2B9E" w:rsidRDefault="004D62B3">
      <w:pPr>
        <w:pStyle w:val="ProductList-ClauseHeading"/>
        <w:outlineLvl w:val="4"/>
      </w:pPr>
      <w:r>
        <w:t>2.2 Nadogradnja na Windows Enterprise (bez verzije) i nadogradnja na Windows Professional (bez verzije)</w:t>
      </w:r>
    </w:p>
    <w:p w:rsidR="007E2B9E" w:rsidRDefault="004D62B3">
      <w:pPr>
        <w:pStyle w:val="ProductList-Body"/>
      </w:pP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bez verzije za nadogradnju na Windows Enterprise i nadogradnju na Windows Professional dostupne su samo u Narodnoj Republici Kini u programima Select Plus, Select i Open License (dva poena).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ne važe za više izdanja, pa Klijent mora da koristi neku verziju onog izdanja softvera koje je kupio. Kvalifikovani operativni sistemi za Windows 10 Enterprise i Pro izdanja primenjuju se na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bez verzije za nadogradnju na Windows Enterprise i nadogradnju na Windows Professional.</w:t>
      </w:r>
    </w:p>
    <w:p w:rsidR="007E2B9E" w:rsidRDefault="007E2B9E">
      <w:pPr>
        <w:pStyle w:val="ProductList-Body"/>
      </w:pPr>
    </w:p>
    <w:p w:rsidR="007E2B9E" w:rsidRDefault="004D62B3">
      <w:pPr>
        <w:pStyle w:val="ProductList-ClauseHeading"/>
        <w:outlineLvl w:val="4"/>
      </w:pPr>
      <w:r>
        <w:t>2.3 Re-imidžing u operativnom sistemu Windows 10</w:t>
      </w:r>
    </w:p>
    <w:p w:rsidR="007E2B9E" w:rsidRDefault="004D62B3">
      <w:pPr>
        <w:pStyle w:val="ProductList-Body"/>
      </w:pPr>
      <w:r>
        <w:t xml:space="preserve">Ako treće namerava da vrši re-imidžing operativnog sistema Windows na Klijentovim zasebno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Licenciranim uređajima</w:t>
      </w:r>
      <w:r>
        <w:fldChar w:fldCharType="end"/>
      </w:r>
      <w:r>
        <w:t>, Klijent prvo mora tom trećem licu da pruži pisanu dokumentaciju kojom se dokazuje da klijent ima licence za softver koji će treće lice instalirati.</w:t>
      </w:r>
    </w:p>
    <w:p w:rsidR="007E2B9E" w:rsidRDefault="007E2B9E">
      <w:pPr>
        <w:pStyle w:val="ProductList-Body"/>
      </w:pPr>
    </w:p>
    <w:p w:rsidR="007E2B9E" w:rsidRDefault="004D62B3">
      <w:pPr>
        <w:pStyle w:val="ProductList-ClauseHeading"/>
        <w:outlineLvl w:val="4"/>
      </w:pPr>
      <w:r>
        <w:t>2.4 Opcije regionalne dostave</w:t>
      </w:r>
    </w:p>
    <w:p w:rsidR="007E2B9E" w:rsidRDefault="004D62B3">
      <w:pPr>
        <w:pStyle w:val="ProductList-SubClauseHeading"/>
        <w:outlineLvl w:val="5"/>
      </w:pPr>
      <w:r>
        <w:t>2.4.1 N verzije (verzije bez programa Windows Media Player) operativnih sistema Microsoft Windows XP Professional, Vista Business i 7 Professional</w:t>
      </w:r>
    </w:p>
    <w:p w:rsidR="007E2B9E" w:rsidRDefault="004D62B3">
      <w:pPr>
        <w:pStyle w:val="ProductList-BodyIndented"/>
      </w:pPr>
      <w:r>
        <w:t xml:space="preserve">Klijenti koji se nalaze u nekoj od zemalja Evropske unije (EU) ili Evropskoj asocijaciji za slobodnu trgovinu (EFTA) mogu ispunjavati uslove za nabavku medijuma sa N verzijom sistema Windows XP Professional, Windows Vista Business i 7 Professional, odnosno za preuzimanje tih verzija sistema. Kriterijume koje treba ispuniti i detalje o dostavi potražite na Listi proizvoda iz marta 2014. godine na stranici </w:t>
      </w:r>
      <w:hyperlink r:id="rId88">
        <w:r>
          <w:rPr>
            <w:color w:val="00467F"/>
            <w:u w:val="single"/>
          </w:rPr>
          <w:t>http://go.microsoft.com/?linkid=9839207</w:t>
        </w:r>
      </w:hyperlink>
      <w:r>
        <w:t>.</w:t>
      </w:r>
    </w:p>
    <w:p w:rsidR="007E2B9E" w:rsidRDefault="007E2B9E">
      <w:pPr>
        <w:pStyle w:val="ProductList-BodyIndented"/>
      </w:pPr>
    </w:p>
    <w:p w:rsidR="007E2B9E" w:rsidRDefault="004D62B3">
      <w:pPr>
        <w:pStyle w:val="ProductList-SubClauseHeading"/>
        <w:outlineLvl w:val="5"/>
      </w:pPr>
      <w:r>
        <w:t>2.4.2 K i KN verzije operativnih sistema Windows XP Professional, Vista Business i 7 Professional</w:t>
      </w:r>
    </w:p>
    <w:p w:rsidR="007E2B9E" w:rsidRDefault="004D62B3">
      <w:pPr>
        <w:pStyle w:val="ProductList-BodyIndented"/>
      </w:pPr>
      <w:r>
        <w:t xml:space="preserve">Klijenti i njihove filijale imaju posebne medijume i opcije za preuzimanje za upotrebu operativnih sistema Windows XP Professional, Vista Business i 7 Professional u Koreji. Zahteve potražite na Listi proizvoda iz marta 2014. godine na stranici </w:t>
      </w:r>
      <w:hyperlink r:id="rId89">
        <w:r>
          <w:rPr>
            <w:color w:val="00467F"/>
            <w:u w:val="single"/>
          </w:rPr>
          <w:t>http://go.microsoft.com/?linkid=9839207</w:t>
        </w:r>
      </w:hyperlink>
      <w:r>
        <w:t>.</w:t>
      </w:r>
    </w:p>
    <w:p w:rsidR="007E2B9E" w:rsidRDefault="007E2B9E">
      <w:pPr>
        <w:pStyle w:val="ProductList-BodyIndented"/>
      </w:pPr>
    </w:p>
    <w:p w:rsidR="007E2B9E" w:rsidRDefault="004D62B3">
      <w:pPr>
        <w:pStyle w:val="ProductList-SubClauseHeading"/>
        <w:outlineLvl w:val="5"/>
      </w:pPr>
      <w:r>
        <w:t>2.4.3 Windows 8/8.1 Pro KN i Windows 10 Pro KN</w:t>
      </w:r>
    </w:p>
    <w:p w:rsidR="007E2B9E" w:rsidRDefault="004D62B3">
      <w:pPr>
        <w:pStyle w:val="ProductList-BodyIndented"/>
      </w:pPr>
      <w:r>
        <w:t>Klijenti koji se nalaze u Koreji i imaju aktivan ugovor o količinskom licenciranju ili upisnicu zaključen(u) sa kompanijom Microsoft Operations Pte Ltd ispunjavaju uslove za nabavku medijuma za Windows 8/8.1 Pro KN i Windows 10 Pro KN za primenu i korišćenje u Koreji. Nije dozvoljeno nikakvo drugačije korišćenje.</w:t>
      </w:r>
    </w:p>
    <w:p w:rsidR="007E2B9E" w:rsidRDefault="007E2B9E">
      <w:pPr>
        <w:pStyle w:val="ProductList-BodyIndented"/>
      </w:pPr>
    </w:p>
    <w:p w:rsidR="007E2B9E" w:rsidRDefault="004D62B3">
      <w:pPr>
        <w:pStyle w:val="ProductList-SubClauseHeading"/>
        <w:outlineLvl w:val="5"/>
      </w:pPr>
      <w:r>
        <w:t>2.4.4 Windows 8/8.1 Pro N i Windows 10 Pro N (bez programa Windows Media Player)</w:t>
      </w:r>
    </w:p>
    <w:p w:rsidR="007E2B9E" w:rsidRDefault="004D62B3">
      <w:pPr>
        <w:pStyle w:val="ProductList-BodyIndented"/>
      </w:pPr>
      <w:r>
        <w:t>Klijenti sa aktivnim ugovorima sa Microsoft Ireland Operations Ltd ispunjavaju uslove za nabavku medijuma za Microsoft Windows 8/8.1 Pro N i Windows 10 Pro N samo za primenu i korišćenje u zemljama u Evropskoj uniji (EU) ili Evropskoj asocijaciji za slobodnu trgovinu (EFTA). (U svrhe programa Open License, „aktivni ugovor“ je ugovor povezan sa aktivnim brojem ovlašćenja za Open License.)</w:t>
      </w:r>
    </w:p>
    <w:p w:rsidR="007E2B9E" w:rsidRDefault="007E2B9E">
      <w:pPr>
        <w:pStyle w:val="ProductList-BodyIndented"/>
      </w:pPr>
    </w:p>
    <w:p w:rsidR="007E2B9E" w:rsidRDefault="004D62B3">
      <w:pPr>
        <w:pStyle w:val="ProductList-ClauseHeading"/>
        <w:outlineLvl w:val="4"/>
      </w:pPr>
      <w:r>
        <w:t>2.5 Windows Embedded 8 Standard Enterprise Kit</w:t>
      </w:r>
    </w:p>
    <w:p w:rsidR="007E2B9E" w:rsidRDefault="004D62B3">
      <w:pPr>
        <w:pStyle w:val="ProductList-Body"/>
      </w:pPr>
      <w:r>
        <w:t>Korišćenje funkcija softvera koje omogućava Windows Embedded 8 Standard Enterprise Kit podleže uslovima licenciranja softvera koji se primenjuju na softver operativnog sistema Windows Embedded 8 Standard. Pravo na korišćenje softverskih funkcija ističe kad istekne pravo na korišćenje osnovnog softvera. Licenca za Windows Embedded 8 Standard Enterprise Kit mora trajno da se dodeli jednom uređaju i ne sme da se prenese ni na koji drugi uređaj.</w:t>
      </w:r>
    </w:p>
    <w:p w:rsidR="007E2B9E" w:rsidRDefault="007E2B9E">
      <w:pPr>
        <w:pStyle w:val="ProductList-Body"/>
      </w:pPr>
    </w:p>
    <w:p w:rsidR="007E2B9E" w:rsidRDefault="004D62B3">
      <w:pPr>
        <w:pStyle w:val="ProductList-ClauseHeading"/>
        <w:outlineLvl w:val="4"/>
      </w:pPr>
      <w:r>
        <w:t>2.6 Uslovi za kupovinu Licenciranja Prava na nadogradnju operativnog sistema Windows 10 Home na Pro za E3/E5</w:t>
      </w:r>
    </w:p>
    <w:p w:rsidR="007E2B9E" w:rsidRDefault="004D62B3">
      <w:pPr>
        <w:pStyle w:val="ProductList-SubClauseHeading"/>
        <w:outlineLvl w:val="5"/>
      </w:pPr>
      <w:r>
        <w:t>2.6.1 Preduslov</w:t>
      </w:r>
    </w:p>
    <w:p w:rsidR="007E2B9E" w:rsidRDefault="004D62B3">
      <w:pPr>
        <w:pStyle w:val="ProductList-BodyIndented"/>
      </w:pPr>
      <w:r>
        <w:t>Bez obzira na Odeljak 2.1.1 Kvalifikovani operativni sistemi, Klijenti u Australiji, Kanadi, Islandu, Japanu, Novom Zelandu, Norveškoj, Švajcarskoj, SAD ili bilo kojoj zemlji Evropske unije ispunjavaju uslove za Licenciranje Prava na nadogradnju operativnog sistema Windows 10 Home na Pro Windows 10 Home to Pro ili kasnije ako do 1. marta 2017. budu imali stalnu licencu za jedno od sledećeg:</w:t>
      </w:r>
    </w:p>
    <w:p w:rsidR="007E2B9E" w:rsidRDefault="004D62B3" w:rsidP="004D62B3">
      <w:pPr>
        <w:pStyle w:val="ProductList-Bullet"/>
        <w:numPr>
          <w:ilvl w:val="1"/>
          <w:numId w:val="25"/>
        </w:numPr>
      </w:pPr>
      <w:r>
        <w:t xml:space="preserve">Windows 10 Enterprise E3 po uređaju sa aktivnim SA </w:t>
      </w:r>
    </w:p>
    <w:p w:rsidR="007E2B9E" w:rsidRDefault="004D62B3" w:rsidP="004D62B3">
      <w:pPr>
        <w:pStyle w:val="ProductList-Bullet"/>
        <w:numPr>
          <w:ilvl w:val="1"/>
          <w:numId w:val="25"/>
        </w:numPr>
      </w:pPr>
      <w:r>
        <w:t xml:space="preserve">Windows 10 Enterprise E3/E5 po korisniku </w:t>
      </w:r>
    </w:p>
    <w:p w:rsidR="007E2B9E" w:rsidRDefault="004D62B3" w:rsidP="004D62B3">
      <w:pPr>
        <w:pStyle w:val="ProductList-Bullet"/>
        <w:numPr>
          <w:ilvl w:val="1"/>
          <w:numId w:val="25"/>
        </w:numPr>
      </w:pPr>
      <w:r>
        <w:t>Windows 10 Enterprise E5 po licencama po uređaju</w:t>
      </w:r>
    </w:p>
    <w:p w:rsidR="007E2B9E" w:rsidRDefault="007E2B9E">
      <w:pPr>
        <w:pStyle w:val="ProductList-BodyIndented"/>
      </w:pPr>
    </w:p>
    <w:p w:rsidR="007E2B9E" w:rsidRDefault="004D62B3">
      <w:pPr>
        <w:pStyle w:val="ProductList-SubClauseHeading"/>
        <w:outlineLvl w:val="5"/>
      </w:pPr>
      <w:r>
        <w:t>2.6.2 Zahtevi za kupovinu</w:t>
      </w:r>
    </w:p>
    <w:p w:rsidR="007E2B9E" w:rsidRDefault="004D62B3">
      <w:pPr>
        <w:pStyle w:val="ProductList-BodyIndented"/>
      </w:pPr>
      <w:r>
        <w:t>Licence za Prava na nadogradnju operativnog sistema Windows 10 Home na Pro su na raspolaganju kao jednokratna kupovina, gde sve jedinice moraju da budu obuhvaćene jednom porudžbinom. Klijenti moraju da nabave licencu za svaki uređaj koji ima licencu za Windows 10 Home i ispunjava barem jedan od sledećih kriterijuma:</w:t>
      </w:r>
    </w:p>
    <w:p w:rsidR="007E2B9E" w:rsidRDefault="004D62B3" w:rsidP="004D62B3">
      <w:pPr>
        <w:pStyle w:val="ProductList-Bullet"/>
        <w:numPr>
          <w:ilvl w:val="1"/>
          <w:numId w:val="26"/>
        </w:numPr>
      </w:pPr>
      <w:r>
        <w:t xml:space="preserve">ima licencu za Windows 10 Enterprise E3/E5 po uređaju ili </w:t>
      </w:r>
    </w:p>
    <w:p w:rsidR="007E2B9E" w:rsidRDefault="004D62B3" w:rsidP="004D62B3">
      <w:pPr>
        <w:pStyle w:val="ProductList-Bullet"/>
        <w:numPr>
          <w:ilvl w:val="1"/>
          <w:numId w:val="26"/>
        </w:numPr>
      </w:pPr>
      <w:r>
        <w:t>na kojem je instalirana verzija Pro ili Enterprise i koji koristi licencirani korisnik za Windows 10 Enterprise E3/E5</w:t>
      </w:r>
    </w:p>
    <w:p w:rsidR="007E2B9E" w:rsidRDefault="007E2B9E">
      <w:pPr>
        <w:pStyle w:val="ProductList-BodyIndented"/>
      </w:pPr>
    </w:p>
    <w:p w:rsidR="007E2B9E" w:rsidRDefault="004D62B3">
      <w:pPr>
        <w:pStyle w:val="ProductList-SubClauseHeading"/>
        <w:outlineLvl w:val="5"/>
      </w:pPr>
      <w:r>
        <w:t>2.6.3 Ograničenja za licencu</w:t>
      </w:r>
    </w:p>
    <w:p w:rsidR="007E2B9E" w:rsidRDefault="004D62B3">
      <w:pPr>
        <w:pStyle w:val="ProductList-BodyIndented"/>
      </w:pPr>
      <w:r>
        <w:t>Licenca ne uključuje prava instalacije ili korišćenja instance bilo koje prethodne verzije sistema Windows 10 Pro. Prava prenosa u odeljku 4.3 odnose se samo na zamenski uređaj s kvalifikovanim OS-om verzije Pro ili Enterprise.</w:t>
      </w:r>
    </w:p>
    <w:p w:rsidR="007E2B9E" w:rsidRDefault="007E2B9E">
      <w:pPr>
        <w:pStyle w:val="ProductList-BodyIndented"/>
      </w:pPr>
    </w:p>
    <w:p w:rsidR="007E2B9E" w:rsidRDefault="004D62B3">
      <w:pPr>
        <w:pStyle w:val="ProductList-ClauseHeading"/>
        <w:outlineLvl w:val="4"/>
      </w:pPr>
      <w:r>
        <w:t>2.7 Korišćenje u laboratoriji ili biblioteci</w:t>
      </w:r>
    </w:p>
    <w:p w:rsidR="007E2B9E" w:rsidRDefault="004D62B3">
      <w:pPr>
        <w:pStyle w:val="ProductList-Body"/>
      </w:pPr>
      <w:r>
        <w:t>Institucije sa sistemom Windows Education A3/A5, Windows 10 Education E5 (po uređaju) ili nadogradnjom na Windows 10 Education (po uređaju) dodeljenim celokupnom nastavnom kadru i osoblju / radnicima znanja mogu da instaliraju sistem Windows 10 Education, Windows 10 Enterprise ili Windows 10 Pro Academic u bilo kojoj laboratoriji ili biblioteci s otvorenim pristupom unutar Organizacije Institucije. Na korišćenje softvera se u suprotnom primenjuju Uslovi licenciranja za Windows 10 Education.</w:t>
      </w:r>
    </w:p>
    <w:p w:rsidR="007E2B9E" w:rsidRDefault="007E2B9E">
      <w:pPr>
        <w:pStyle w:val="ProductList-Body"/>
      </w:pPr>
    </w:p>
    <w:p w:rsidR="007E2B9E" w:rsidRDefault="004D62B3">
      <w:pPr>
        <w:pStyle w:val="ProductList-ClauseHeading"/>
        <w:outlineLvl w:val="4"/>
      </w:pPr>
      <w:r>
        <w:t>2.8 Automatsko ažuriranje</w:t>
      </w:r>
    </w:p>
    <w:p w:rsidR="007E2B9E" w:rsidRDefault="004D62B3">
      <w:pPr>
        <w:pStyle w:val="ProductList-Body"/>
      </w:pPr>
      <w:r>
        <w:t xml:space="preserve">Klijent daje ovlašćenje da Microsoft automatski preuzima i instalira ispravke na uređajima koji koriste Windows 10 osim ukoliko nisu konfigurisani da sprečavaju automatske ispravke pomoću podržanih metoda. Sve ispravke se licenciraju pod istim uslovima kao i Proizvod na koji se odnose.  </w:t>
      </w:r>
    </w:p>
    <w:p w:rsidR="007E2B9E" w:rsidRDefault="004D62B3">
      <w:pPr>
        <w:pStyle w:val="ProductList-Offering1SubSection"/>
        <w:outlineLvl w:val="3"/>
      </w:pPr>
      <w:bookmarkStart w:id="190" w:name="_Sec813"/>
      <w:r>
        <w:t>3. Korisnička prava</w:t>
      </w:r>
      <w:bookmarkEnd w:id="190"/>
    </w:p>
    <w:tbl>
      <w:tblPr>
        <w:tblStyle w:val="PURTable"/>
        <w:tblW w:w="0" w:type="dxa"/>
        <w:tblLook w:val="04A0" w:firstRow="1" w:lastRow="0" w:firstColumn="1" w:lastColumn="0" w:noHBand="0" w:noVBand="1"/>
      </w:tblPr>
      <w:tblGrid>
        <w:gridCol w:w="3648"/>
        <w:gridCol w:w="3629"/>
        <w:gridCol w:w="3639"/>
      </w:tblGrid>
      <w:tr w:rsidR="007E2B9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E2B9E" w:rsidRDefault="004D62B3">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0">
              <w:r>
                <w:rPr>
                  <w:color w:val="00467F"/>
                  <w:u w:val="single"/>
                </w:rPr>
                <w:t>Operativni sistemi desktop računara</w:t>
              </w:r>
            </w:hyperlink>
            <w:r>
              <w:t xml:space="preserve">, </w:t>
            </w:r>
            <w:hyperlink r:id="rId90">
              <w:r>
                <w:rPr>
                  <w:color w:val="00467F"/>
                  <w:u w:val="single"/>
                </w:rPr>
                <w:t>OST</w:t>
              </w:r>
            </w:hyperlink>
            <w:r>
              <w:t xml:space="preserve"> (Deo usluge Advanced Threat Protection za Windows zaštitnik proizvoda Windows 10 Enterprise E5 i Windows VDA E5)</w:t>
            </w:r>
          </w:p>
        </w:tc>
        <w:tc>
          <w:tcPr>
            <w:tcW w:w="4040" w:type="dxa"/>
            <w:tcBorders>
              <w:top w:val="single" w:sz="18" w:space="0" w:color="00188F"/>
              <w:left w:val="single" w:sz="4" w:space="0" w:color="000000"/>
              <w:bottom w:val="single" w:sz="4" w:space="0" w:color="000000"/>
              <w:right w:val="single" w:sz="4" w:space="0" w:color="000000"/>
            </w:tcBorders>
          </w:tcPr>
          <w:p w:rsidR="007E2B9E" w:rsidRDefault="004D62B3">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Sve licence za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E2B9E" w:rsidRDefault="004D62B3">
            <w:pPr>
              <w:pStyle w:val="ProductList-TableBody"/>
            </w:pPr>
            <w:r>
              <w:rPr>
                <w:color w:val="404040"/>
              </w:rPr>
              <w:t>Dodatni softver: Nije primenjivo</w:t>
            </w:r>
          </w:p>
        </w:tc>
      </w:tr>
      <w:tr w:rsidR="007E2B9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2B9E" w:rsidRDefault="004D62B3">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2B9E" w:rsidRDefault="004D62B3">
            <w:pPr>
              <w:pStyle w:val="ProductList-TableBody"/>
            </w:pPr>
            <w:r>
              <w:rPr>
                <w:color w:val="404040"/>
              </w:rPr>
              <w:t>Zahtevi u pogledu pristupa spoljnih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2B9E" w:rsidRDefault="004D62B3">
            <w:pPr>
              <w:pStyle w:val="ProductList-TableBody"/>
            </w:pPr>
            <w:r>
              <w:rPr>
                <w:color w:val="404040"/>
              </w:rPr>
              <w:t>Obuhvaćene tehnologije: Nije primenjivo</w:t>
            </w:r>
          </w:p>
        </w:tc>
      </w:tr>
      <w:tr w:rsidR="007E2B9E">
        <w:tc>
          <w:tcPr>
            <w:tcW w:w="404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pPr>
            <w:r>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H.264/MPEG-4 AVC i/ili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2B9E" w:rsidRDefault="007E2B9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2B9E" w:rsidRDefault="007E2B9E">
            <w:pPr>
              <w:pStyle w:val="ProductList-TableBody"/>
            </w:pPr>
          </w:p>
        </w:tc>
      </w:tr>
    </w:tbl>
    <w:p w:rsidR="007E2B9E" w:rsidRDefault="007E2B9E">
      <w:pPr>
        <w:pStyle w:val="ProductList-Body"/>
      </w:pPr>
    </w:p>
    <w:p w:rsidR="007E2B9E" w:rsidRDefault="004D62B3">
      <w:pPr>
        <w:pStyle w:val="ProductList-ClauseHeading"/>
        <w:outlineLvl w:val="4"/>
      </w:pPr>
      <w:r>
        <w:t>3.1 Dodela licenci</w:t>
      </w:r>
    </w:p>
    <w:p w:rsidR="007E2B9E" w:rsidRDefault="004D62B3">
      <w:pPr>
        <w:pStyle w:val="ProductList-Body"/>
      </w:pPr>
      <w:r>
        <w:t xml:space="preserve">Dodela </w:t>
      </w:r>
      <w:r>
        <w:fldChar w:fldCharType="begin"/>
      </w:r>
      <w:r>
        <w:instrText xml:space="preserve"> AutoTextList   \s NoStyle \t "Licenca se odnosi na pravo da se Proizvod preuzme, instalira, koristi i da mu se pristupa." </w:instrText>
      </w:r>
      <w:r>
        <w:fldChar w:fldCharType="separate"/>
      </w:r>
      <w:r>
        <w:rPr>
          <w:color w:val="0563C1"/>
        </w:rPr>
        <w:t>Licenci</w:t>
      </w:r>
      <w:r>
        <w:fldChar w:fldCharType="end"/>
      </w:r>
      <w:r>
        <w:t xml:space="preserve"> za operativne sisteme desktop računara (osim Windows VDA) je stalna, osim kako je navedeno u odeljku Software Assurance u nastavku. Pogledajte Odeljak 4. Software Assurance da biste videli prava ponovnog prenosa Licence za Windows SA i Windows VDA.</w:t>
      </w:r>
    </w:p>
    <w:p w:rsidR="007E2B9E" w:rsidRDefault="007E2B9E">
      <w:pPr>
        <w:pStyle w:val="ProductList-Body"/>
      </w:pPr>
    </w:p>
    <w:p w:rsidR="007E2B9E" w:rsidRDefault="004D62B3">
      <w:pPr>
        <w:pStyle w:val="ProductList-ClauseHeading"/>
        <w:outlineLvl w:val="4"/>
      </w:pPr>
      <w:r>
        <w:t>3.2 Aktivacija sistema Windows 10 po osnovu usluge Azure AD</w:t>
      </w:r>
    </w:p>
    <w:p w:rsidR="007E2B9E" w:rsidRDefault="004D62B3">
      <w:pPr>
        <w:pStyle w:val="ProductList-Body"/>
      </w:pPr>
      <w:r>
        <w:t xml:space="preserve">Za Klijente koji koriste aktivaciju sistema Windows 10 po osnovu usluge Azure AD, svaki Licencirani korisnik može da istovremeno aktivira softver u </w:t>
      </w:r>
      <w:r>
        <w:fldChar w:fldCharType="begin"/>
      </w:r>
      <w:r>
        <w:instrText xml:space="preserve"> AutoTextList   \s NoStyle \t "Fizičko okruženje operativnih sistema označava Okruženje operativnih sistema konfigurisano za korišćenje direktno na fizičkom hardverskom sistemu. Instanca operativnog sistema na kojoj se pokreće softver za hardversku virtuelizaciju ili koja se koristi za pružanje usluga hardverske virtuelizacije smatra se delom Fizičkog okruženja operativnih sistema." </w:instrText>
      </w:r>
      <w:r>
        <w:fldChar w:fldCharType="separate"/>
      </w:r>
      <w:r>
        <w:rPr>
          <w:color w:val="0563C1"/>
        </w:rPr>
        <w:t>Fizičkom OSE okruženju</w:t>
      </w:r>
      <w:r>
        <w:fldChar w:fldCharType="end"/>
      </w:r>
      <w:r>
        <w:t xml:space="preserve"> na najviše pet uređaja na kojima je instalirana Ispravka povodom godišnjice za Windows 10 ili Ispravka za kreativne za Windows 10 ili novija.</w:t>
      </w:r>
    </w:p>
    <w:p w:rsidR="007E2B9E" w:rsidRDefault="007E2B9E">
      <w:pPr>
        <w:pStyle w:val="ProductList-Body"/>
      </w:pPr>
    </w:p>
    <w:p w:rsidR="007E2B9E" w:rsidRDefault="004D62B3">
      <w:pPr>
        <w:pStyle w:val="ProductList-ClauseHeading"/>
        <w:outlineLvl w:val="4"/>
      </w:pPr>
      <w:r>
        <w:t>3.3 Windows aplikacije</w:t>
      </w:r>
    </w:p>
    <w:p w:rsidR="007E2B9E" w:rsidRDefault="004D62B3">
      <w:pPr>
        <w:pStyle w:val="ProductList-Body"/>
      </w:pPr>
      <w:r>
        <w:t xml:space="preserve">Osim u slučaju da su Klijentu predstavljeni drugi uslovi ili da su predstavljeni u postavkama aplikacije, Klijent je saglasan s tim da se na usluge kojima pristupa iz Windows aplikacija odnosi Microsoft ugovor o pružanju usluga koji se nalazi na adresi </w:t>
      </w:r>
      <w:hyperlink r:id="rId91">
        <w:r>
          <w:rPr>
            <w:color w:val="00467F"/>
            <w:u w:val="single"/>
          </w:rPr>
          <w:t>http://go.microsoft.com/fwlink/?linkid=246338</w:t>
        </w:r>
      </w:hyperlink>
      <w:r>
        <w:t xml:space="preserve"> ili za Windows aplikacije koje pristupaju Xbox uslugama, važe uslovi korišćenja lokacije Xbox.com na adresi </w:t>
      </w:r>
      <w:hyperlink r:id="rId92">
        <w:r>
          <w:rPr>
            <w:color w:val="00467F"/>
            <w:u w:val="single"/>
          </w:rPr>
          <w:t>http://xbox.com/legal/livetou</w:t>
        </w:r>
      </w:hyperlink>
      <w:r>
        <w:t>.</w:t>
      </w:r>
    </w:p>
    <w:p w:rsidR="007E2B9E" w:rsidRDefault="007E2B9E">
      <w:pPr>
        <w:pStyle w:val="ProductList-Body"/>
      </w:pPr>
    </w:p>
    <w:p w:rsidR="007E2B9E" w:rsidRDefault="004D62B3">
      <w:pPr>
        <w:pStyle w:val="ProductList-ClauseHeading"/>
        <w:outlineLvl w:val="4"/>
      </w:pPr>
      <w:r>
        <w:t>3.4 Windows 10 Mobile Enterprise</w:t>
      </w:r>
    </w:p>
    <w:p w:rsidR="007E2B9E" w:rsidRDefault="004D62B3">
      <w:pPr>
        <w:pStyle w:val="ProductList-Body"/>
      </w:pPr>
      <w:r>
        <w:t>Klijenti koji imaju Ugovor za preduzeća, Microsoft ugovor o pružanju proizvoda i usluga ili Select Plus ugovor mogu da instaliraju i upotrebljavaju Windows 10 Mobile Enterprise tokom trajanja njihovog ugovora.</w:t>
      </w:r>
    </w:p>
    <w:p w:rsidR="007E2B9E" w:rsidRDefault="007E2B9E">
      <w:pPr>
        <w:pStyle w:val="ProductList-Body"/>
      </w:pPr>
    </w:p>
    <w:p w:rsidR="007E2B9E" w:rsidRDefault="004D62B3">
      <w:pPr>
        <w:pStyle w:val="ProductList-ClauseHeading"/>
        <w:outlineLvl w:val="4"/>
      </w:pPr>
      <w:r>
        <w:t>3.5 Korisnička prava na aktivaciju Microsoft ugovora o Oblaku</w:t>
      </w:r>
    </w:p>
    <w:p w:rsidR="007E2B9E" w:rsidRDefault="004D62B3">
      <w:pPr>
        <w:pStyle w:val="ProductList-Body"/>
      </w:pPr>
      <w:r>
        <w:t>Za klijente sa licencom po osnovu Microsoft ugovora o Oblaku,</w:t>
      </w:r>
    </w:p>
    <w:p w:rsidR="007E2B9E" w:rsidRDefault="004D62B3" w:rsidP="004D62B3">
      <w:pPr>
        <w:pStyle w:val="ProductList-Bullet"/>
        <w:numPr>
          <w:ilvl w:val="0"/>
          <w:numId w:val="27"/>
        </w:numPr>
      </w:pPr>
      <w:r>
        <w:t xml:space="preserve">Bez obzira na eventualne suprotne odredbe u odeljcima 3.2 i 3.6, svaki korisnik može istovremeno da aktivira najviše pet instanci softvera u fizičkim i virtuelnim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okruženjima</w:t>
      </w:r>
      <w:r>
        <w:fldChar w:fldCharType="end"/>
      </w:r>
      <w:r>
        <w:t>.</w:t>
      </w:r>
    </w:p>
    <w:p w:rsidR="007E2B9E" w:rsidRDefault="004D62B3" w:rsidP="004D62B3">
      <w:pPr>
        <w:pStyle w:val="ProductList-Bullet"/>
        <w:numPr>
          <w:ilvl w:val="0"/>
          <w:numId w:val="27"/>
        </w:numPr>
      </w:pPr>
      <w:r>
        <w:t>Bez obzira na eventualne suprotstavljene uslove u Opštim uslovima licenciranja ili ugovoru o količinskom licenciranju, Licence za ažuriranje ne uključuju prava na re-imidžing, prava na korišćenje i instalaciju prethodne verzije, verzije na drugom jeziku, verzije za drugu platformu ili ranijeg izdanja sistema Windows, uključujući Windows 10 Enterprise LTSB.</w:t>
      </w:r>
    </w:p>
    <w:p w:rsidR="007E2B9E" w:rsidRDefault="004D62B3" w:rsidP="004D62B3">
      <w:pPr>
        <w:pStyle w:val="ProductList-Bullet"/>
        <w:numPr>
          <w:ilvl w:val="0"/>
          <w:numId w:val="27"/>
        </w:numPr>
      </w:pPr>
      <w:r>
        <w:t xml:space="preserve">Odeljak 4 (Software Assurance) ne primenjuje se. </w:t>
      </w:r>
    </w:p>
    <w:p w:rsidR="007E2B9E" w:rsidRDefault="007E2B9E">
      <w:pPr>
        <w:pStyle w:val="ProductList-Body"/>
      </w:pPr>
    </w:p>
    <w:p w:rsidR="007E2B9E" w:rsidRDefault="004D62B3">
      <w:pPr>
        <w:pStyle w:val="ProductList-ClauseHeading"/>
        <w:outlineLvl w:val="4"/>
      </w:pPr>
      <w:r>
        <w:t>3.6 Pogodnosti nadogradnje na Windows 10</w:t>
      </w:r>
    </w:p>
    <w:p w:rsidR="007E2B9E" w:rsidRDefault="004D62B3">
      <w:pPr>
        <w:pStyle w:val="ProductList-Body"/>
      </w:pPr>
      <w:r>
        <w:t xml:space="preserve">Sledeće SL licence za korisnike uključuju pogodnost nadogradnje na Windows 10 (samo nadogradnja verzije, izdanje ostaje isto) za uređaje s licencom za Windows 7, 8, 8.1.  </w:t>
      </w:r>
    </w:p>
    <w:p w:rsidR="007E2B9E" w:rsidRDefault="004D62B3" w:rsidP="004D62B3">
      <w:pPr>
        <w:pStyle w:val="ProductList-Bullet"/>
        <w:numPr>
          <w:ilvl w:val="0"/>
          <w:numId w:val="28"/>
        </w:numPr>
      </w:pPr>
      <w:r>
        <w:t>Windows 10 Enterprise (sve)</w:t>
      </w:r>
    </w:p>
    <w:p w:rsidR="007E2B9E" w:rsidRDefault="004D62B3" w:rsidP="004D62B3">
      <w:pPr>
        <w:pStyle w:val="ProductList-Bullet"/>
        <w:numPr>
          <w:ilvl w:val="0"/>
          <w:numId w:val="28"/>
        </w:numPr>
      </w:pPr>
      <w:r>
        <w:t>Microsoft 365 (sve)</w:t>
      </w:r>
    </w:p>
    <w:p w:rsidR="007E2B9E" w:rsidRDefault="007E2B9E">
      <w:pPr>
        <w:pStyle w:val="ProductList-Body"/>
      </w:pPr>
    </w:p>
    <w:p w:rsidR="007E2B9E" w:rsidRDefault="004D62B3">
      <w:pPr>
        <w:pStyle w:val="ProductList-ClauseHeading"/>
        <w:outlineLvl w:val="4"/>
      </w:pPr>
      <w:r>
        <w:t>3.7 Windows 10 višeklijentski hosting</w:t>
      </w:r>
    </w:p>
    <w:p w:rsidR="007E2B9E" w:rsidRDefault="004D62B3">
      <w:pPr>
        <w:pStyle w:val="ProductList-Body"/>
      </w:pPr>
      <w:r>
        <w:t xml:space="preserve">Klijenti sa SL licencom po korisniku (osim samo za lokalnu instalaciju) za Windows 10 Enterprise E3/E5, SL licencom po korisniku za Windows 10 Education A3/A5 ili SL licencama po korisniku za VDA E3/E5 koji koriste aktivaciju zasnovanu na usluzi Azure AD mogu da instaliraju ažuriranja Windows 10 Creators Update ili noviji softver za Trenutnu granu na virtuelni uređaj koji koristi Microsoft Azure ili deljeni server sa Kvalifikovanim višeklijentskim partnerom za hosting naveden na adresi </w:t>
      </w:r>
      <w:hyperlink r:id="rId93">
        <w:r>
          <w:rPr>
            <w:color w:val="00467F"/>
            <w:u w:val="single"/>
          </w:rPr>
          <w:t>www.microsoft.com/Qualified_Multitenant_Hoster_Program</w:t>
        </w:r>
      </w:hyperlink>
      <w:r>
        <w:t>. Klijenti usluge Azure Government mogu koristiti KMS aktivaciju umesto aktivacije po osnovu usluge Azure AD. Svaki Licencirani korisnik može da pristupa do četiri instance softvera.</w:t>
      </w:r>
    </w:p>
    <w:p w:rsidR="007E2B9E" w:rsidRDefault="007E2B9E">
      <w:pPr>
        <w:pStyle w:val="ProductList-Body"/>
      </w:pPr>
    </w:p>
    <w:p w:rsidR="007E2B9E" w:rsidRDefault="004D62B3">
      <w:pPr>
        <w:pStyle w:val="ProductList-Body"/>
      </w:pPr>
      <w:r>
        <w:t xml:space="preserve">Kada konfigurišu slike na platformi Microsoft Azure, Klijenti moraju naznačiti da koriste višeklijentski hosting za Windows 10 i pridržavati se ostalih preduslova za softversku konfiguraciju dostupnih na </w:t>
      </w:r>
      <w:hyperlink r:id="rId94">
        <w:r>
          <w:rPr>
            <w:color w:val="00467F"/>
            <w:u w:val="single"/>
          </w:rPr>
          <w:t>https://docs.microsoft.com/en-us/windows/deployment/windows-10-enterprise-subscription-activation</w:t>
        </w:r>
      </w:hyperlink>
      <w:r>
        <w:t xml:space="preserve">. Uslovi za primenu zasnovani na partnerima dostupni su na adresi </w:t>
      </w:r>
      <w:hyperlink r:id="rId95">
        <w:r>
          <w:rPr>
            <w:color w:val="00467F"/>
            <w:u w:val="single"/>
          </w:rPr>
          <w:t>www.microsoft.com/Qualified_Multitenant_Hoster_Program</w:t>
        </w:r>
      </w:hyperlink>
      <w:r>
        <w:t xml:space="preserve">. </w:t>
      </w:r>
    </w:p>
    <w:p w:rsidR="007E2B9E" w:rsidRDefault="007E2B9E">
      <w:pPr>
        <w:pStyle w:val="ProductList-Body"/>
      </w:pPr>
    </w:p>
    <w:p w:rsidR="007E2B9E" w:rsidRDefault="004D62B3">
      <w:pPr>
        <w:pStyle w:val="ProductList-SubClauseHeading"/>
        <w:outlineLvl w:val="5"/>
      </w:pPr>
      <w:r>
        <w:t>3.7.1 Ograničenja pogodnosti korišćenja za studente</w:t>
      </w:r>
    </w:p>
    <w:p w:rsidR="007E2B9E" w:rsidRDefault="004D62B3">
      <w:pPr>
        <w:pStyle w:val="ProductList-BodyIndented"/>
      </w:pPr>
      <w:r>
        <w:t>Studenti koji dobijaju pristup softveru putem Pogodnosti korišćenja za studente ispunjavaju uslove ako je na odgovarajućem primarnom uređaju instaliran kvalifikovani operativni sistem Microsoft Windows.</w:t>
      </w:r>
    </w:p>
    <w:p w:rsidR="007E2B9E" w:rsidRDefault="004D62B3">
      <w:pPr>
        <w:pStyle w:val="ProductList-Offering1SubSection"/>
        <w:outlineLvl w:val="3"/>
      </w:pPr>
      <w:bookmarkStart w:id="191" w:name="_Sec841"/>
      <w:r>
        <w:t>4. Software Assurance</w:t>
      </w:r>
      <w:bookmarkEnd w:id="191"/>
    </w:p>
    <w:tbl>
      <w:tblPr>
        <w:tblStyle w:val="PURTable"/>
        <w:tblW w:w="0" w:type="dxa"/>
        <w:tblLook w:val="04A0" w:firstRow="1" w:lastRow="0" w:firstColumn="1" w:lastColumn="0" w:noHBand="0" w:noVBand="1"/>
      </w:tblPr>
      <w:tblGrid>
        <w:gridCol w:w="3640"/>
        <w:gridCol w:w="3646"/>
        <w:gridCol w:w="3630"/>
      </w:tblGrid>
      <w:tr w:rsidR="007E2B9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E2B9E" w:rsidRDefault="004D62B3">
            <w:pPr>
              <w:pStyle w:val="ProductList-TableBody"/>
            </w:pPr>
            <w:r>
              <w:fldChar w:fldCharType="begin"/>
            </w:r>
            <w:r>
              <w:instrText xml:space="preserve"> AutoTextList   \s NoStyle \t "SA pogodnosti: Označava kategoriju Proizvoda u svrhe utvrđivanja SA pogodnosti koje se široko primenjuju na tu Grupu proizvoda, kao što je navedeno u Dodatku B – Software Assurance." </w:instrText>
            </w:r>
            <w:r>
              <w:fldChar w:fldCharType="separate"/>
            </w:r>
            <w:r>
              <w:rPr>
                <w:color w:val="0563C1"/>
              </w:rPr>
              <w:t>SA pogodnosti</w:t>
            </w:r>
            <w:r>
              <w:fldChar w:fldCharType="end"/>
            </w:r>
            <w:r>
              <w:t>: Sistem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E2B9E" w:rsidRDefault="004D62B3">
            <w:pPr>
              <w:pStyle w:val="ProductList-TableBody"/>
            </w:pPr>
            <w:r>
              <w:rPr>
                <w:color w:val="404040"/>
              </w:rPr>
              <w:t>Oporavak od katastrofe: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E2B9E" w:rsidRDefault="004D62B3">
            <w:pPr>
              <w:pStyle w:val="ProductList-TableBody"/>
            </w:pPr>
            <w:r>
              <w:rPr>
                <w:color w:val="404040"/>
              </w:rPr>
              <w:t>Predajna prava: Nije primenjivo</w:t>
            </w:r>
          </w:p>
        </w:tc>
      </w:tr>
      <w:tr w:rsidR="007E2B9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2B9E" w:rsidRDefault="004D62B3">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pPr>
            <w:r>
              <w:fldChar w:fldCharType="begin"/>
            </w:r>
            <w:r>
              <w:instrText xml:space="preserve"> AutoTextList   \s NoStyle \t "Prava migracije: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migracije</w:t>
            </w:r>
            <w:r>
              <w:fldChar w:fldCharType="end"/>
            </w:r>
            <w:r>
              <w:t xml:space="preserve">: </w:t>
            </w:r>
            <w:hyperlink r:id="rId96">
              <w:r>
                <w:rPr>
                  <w:color w:val="00467F"/>
                  <w:u w:val="single"/>
                </w:rPr>
                <w:t>Lista proizvoda – jun 2015.</w:t>
              </w:r>
            </w:hyperlink>
            <w:r>
              <w:t xml:space="preserve"> (Pretplata za Windows za prateće uređaje</w:t>
            </w:r>
            <w:r>
              <w:fldChar w:fldCharType="begin"/>
            </w:r>
            <w:r>
              <w:instrText xml:space="preserve"> XE "Pretplata za Windows za prateće uređaje"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pPr>
            <w:r>
              <w:fldChar w:fldCharType="begin"/>
            </w:r>
            <w:r>
              <w:instrText xml:space="preserve"> AutoTextList   \s NoStyle \t "Prava rominga: SA pogodnost koja dozvoljava Primarnom korisniku Licenciranog uređaja određena prava na daljinski pristup i korišćenje. (Punu definiciju potražite u Rečniku)" </w:instrText>
            </w:r>
            <w:r>
              <w:fldChar w:fldCharType="separate"/>
            </w:r>
            <w:r>
              <w:rPr>
                <w:color w:val="0563C1"/>
              </w:rPr>
              <w:t>Prava rominga</w:t>
            </w:r>
            <w:r>
              <w:fldChar w:fldCharType="end"/>
            </w:r>
            <w:r>
              <w:t xml:space="preserve">: </w:t>
            </w:r>
            <w:hyperlink r:id="rId97">
              <w:r>
                <w:rPr>
                  <w:color w:val="00467F"/>
                  <w:u w:val="single"/>
                </w:rPr>
                <w:t>Februar 2016 – Uslovi za proizvod</w:t>
              </w:r>
            </w:hyperlink>
          </w:p>
        </w:tc>
      </w:tr>
      <w:tr w:rsidR="007E2B9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2B9E" w:rsidRDefault="004D62B3">
            <w:pPr>
              <w:pStyle w:val="ProductList-TableBody"/>
            </w:pPr>
            <w:r>
              <w:rPr>
                <w:color w:val="404040"/>
              </w:rPr>
              <w:t>Samostalno pružanje usluga hostinga: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2B9E" w:rsidRDefault="004D62B3">
            <w:pPr>
              <w:pStyle w:val="ProductList-TableBody"/>
            </w:pPr>
            <w:r>
              <w:rPr>
                <w:color w:val="404040"/>
              </w:rPr>
              <w:t>SA ekvivalentna prava: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2B9E" w:rsidRDefault="007E2B9E">
            <w:pPr>
              <w:pStyle w:val="ProductList-TableBody"/>
            </w:pPr>
          </w:p>
        </w:tc>
      </w:tr>
    </w:tbl>
    <w:p w:rsidR="007E2B9E" w:rsidRDefault="007E2B9E">
      <w:pPr>
        <w:pStyle w:val="ProductList-Body"/>
      </w:pPr>
    </w:p>
    <w:p w:rsidR="007E2B9E" w:rsidRDefault="004D62B3">
      <w:pPr>
        <w:pStyle w:val="ProductList-ClauseHeading"/>
        <w:outlineLvl w:val="4"/>
      </w:pPr>
      <w:r>
        <w:t>4.1 Windows Enterprise 10 Enterprise E3/E5 (po korisniku i po uređaju), Windows 10 Education A3/A5 (po korisniku i po uređaju) i Windows Virtual Desktop Access (VDA) E3/E5 (po korisniku i po uređaju) – dodatna korisnička prava odobrena putem SA pokrića</w:t>
      </w:r>
    </w:p>
    <w:p w:rsidR="007E2B9E" w:rsidRDefault="004D62B3">
      <w:pPr>
        <w:pStyle w:val="ProductList-Body"/>
      </w:pPr>
      <w:r>
        <w:t>„</w:t>
      </w:r>
      <w:r>
        <w:rPr>
          <w:b/>
          <w:color w:val="00188F"/>
        </w:rPr>
        <w:t>Softver</w:t>
      </w:r>
      <w:r>
        <w:t xml:space="preserve">“, u smislu u kom se ovde koristi, odnosi se na Windows 10 Enterprise Current Branch ili Windows Enterprise LTSB. </w:t>
      </w:r>
    </w:p>
    <w:p w:rsidR="007E2B9E" w:rsidRDefault="004D62B3">
      <w:pPr>
        <w:pStyle w:val="ProductList-Body"/>
      </w:pPr>
      <w:r>
        <w:t>„</w:t>
      </w:r>
      <w:r>
        <w:rPr>
          <w:b/>
          <w:color w:val="00188F"/>
        </w:rPr>
        <w:t>Licensed Device</w:t>
      </w:r>
      <w:r>
        <w:t>“, kao što se ovde koristi, odnosi se na uređaj kojem Klijent može da dodeli aktivno pokriće.</w:t>
      </w:r>
    </w:p>
    <w:p w:rsidR="007E2B9E" w:rsidRDefault="004D62B3">
      <w:pPr>
        <w:pStyle w:val="ProductList-Body"/>
      </w:pPr>
      <w:r>
        <w:t>„</w:t>
      </w:r>
      <w:r>
        <w:rPr>
          <w:b/>
          <w:color w:val="00188F"/>
        </w:rPr>
        <w:t>Licencirani korisnik</w:t>
      </w:r>
      <w:r>
        <w:t>“, u smislu u kom se ovde koristi, odnosi se na korisnika kojem Klijent dodeljuje aktivno pokriće. Ako se osnovna korisnička Licenca prenese sa jedne osobe na drugu, originalni korisnik Licence više nije licenciran.</w:t>
      </w:r>
    </w:p>
    <w:p w:rsidR="007E2B9E" w:rsidRDefault="004D62B3" w:rsidP="004D62B3">
      <w:pPr>
        <w:pStyle w:val="ProductList-Bullet"/>
        <w:numPr>
          <w:ilvl w:val="0"/>
          <w:numId w:val="29"/>
        </w:numPr>
      </w:pPr>
      <w:r>
        <w:t>Bilo koji Licencirani uređaj ili bilo koji uređaj koji koristi Licencirani korisnik može da pristupi sa udaljene tačke najviše četiri Instanci softvera koji je pokrenut u Virtuelnim OSE okruženjima ili u jednoj Instanci softvera pokrenutoj u jednom Fizičkom OSE okruženju na uređajima namenjenim Klijentovom korišćenju.</w:t>
      </w:r>
    </w:p>
    <w:p w:rsidR="007E2B9E" w:rsidRDefault="004D62B3" w:rsidP="004D62B3">
      <w:pPr>
        <w:pStyle w:val="ProductList-Bullet"/>
        <w:numPr>
          <w:ilvl w:val="0"/>
          <w:numId w:val="29"/>
        </w:numPr>
      </w:pPr>
      <w:r>
        <w:t>O ograničenjima korišćenja za Uslovno kvalifikovane operativne sisteme pogledajte u odeljcima 2.1.2.1 i 2.1.2.2.</w:t>
      </w:r>
    </w:p>
    <w:p w:rsidR="007E2B9E" w:rsidRDefault="004D62B3" w:rsidP="004D62B3">
      <w:pPr>
        <w:pStyle w:val="ProductList-Bullet"/>
        <w:numPr>
          <w:ilvl w:val="0"/>
          <w:numId w:val="29"/>
        </w:numPr>
      </w:pPr>
      <w:r>
        <w:t>Klijent može da kreira i uskladišti Instancu Softvera na jednom ili dva USB diska putem funkcije Windows to Go i koristi ih na Licenciranim uređajima ako su licencirani po uređaju ili na bilo kom uređaju ako je licenciran po korisniku.</w:t>
      </w:r>
    </w:p>
    <w:p w:rsidR="007E2B9E" w:rsidRDefault="004D62B3" w:rsidP="004D62B3">
      <w:pPr>
        <w:pStyle w:val="ProductList-Bullet"/>
        <w:numPr>
          <w:ilvl w:val="0"/>
          <w:numId w:val="29"/>
        </w:numPr>
      </w:pPr>
      <w:r>
        <w:t>Windows 10 Pro ili starije verzije Softvera Klijent može da koristi umesto bilo koje Instance dozvoljene u ovom odeljku.</w:t>
      </w:r>
    </w:p>
    <w:p w:rsidR="007E2B9E" w:rsidRDefault="004D62B3" w:rsidP="004D62B3">
      <w:pPr>
        <w:pStyle w:val="ProductList-Bullet"/>
        <w:numPr>
          <w:ilvl w:val="0"/>
          <w:numId w:val="29"/>
        </w:numPr>
      </w:pPr>
      <w:r>
        <w:t>Klijentu nije potrebna Licenca da bi pristupio svojim dozvoljenim Instancama samo da bi upravljao softverom.</w:t>
      </w:r>
    </w:p>
    <w:p w:rsidR="007E2B9E" w:rsidRDefault="007E2B9E">
      <w:pPr>
        <w:pStyle w:val="ProductList-Body"/>
      </w:pPr>
    </w:p>
    <w:p w:rsidR="007E2B9E" w:rsidRDefault="004D62B3">
      <w:pPr>
        <w:pStyle w:val="ProductList-Body"/>
      </w:pPr>
      <w:r>
        <w:t>Prava iz prve kolone u tabeli se primenjuju na licence identifikovane u desnim kolonama, ukoliko postoji potvrda u ćeliji povezanoj sa tim licencama.</w:t>
      </w:r>
    </w:p>
    <w:tbl>
      <w:tblPr>
        <w:tblStyle w:val="PURTable"/>
        <w:tblW w:w="0" w:type="dxa"/>
        <w:tblLook w:val="04A0" w:firstRow="1" w:lastRow="0" w:firstColumn="1" w:lastColumn="0" w:noHBand="0" w:noVBand="1"/>
      </w:tblPr>
      <w:tblGrid>
        <w:gridCol w:w="7194"/>
        <w:gridCol w:w="926"/>
        <w:gridCol w:w="935"/>
        <w:gridCol w:w="926"/>
        <w:gridCol w:w="935"/>
      </w:tblGrid>
      <w:tr w:rsidR="007E2B9E">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7E2B9E" w:rsidRDefault="007E2B9E">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7E2B9E" w:rsidRDefault="004D62B3">
            <w:pPr>
              <w:pStyle w:val="ProductList-TableBody"/>
              <w:jc w:val="center"/>
            </w:pPr>
            <w:r>
              <w:rPr>
                <w:color w:val="FFFFFF"/>
              </w:rPr>
              <w:t>Windows 10 Enterprise E3/E5</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7E2B9E" w:rsidRDefault="004D62B3">
            <w:pPr>
              <w:pStyle w:val="ProductList-TableBody"/>
              <w:jc w:val="center"/>
            </w:pPr>
            <w:r>
              <w:rPr>
                <w:color w:val="FFFFFF"/>
              </w:rPr>
              <w:t>Windows VDA</w:t>
            </w:r>
            <w:r>
              <w:rPr>
                <w:color w:val="FFFFFF"/>
              </w:rPr>
              <w:br/>
              <w:t>E3/E5</w:t>
            </w:r>
          </w:p>
        </w:tc>
      </w:tr>
      <w:tr w:rsidR="007E2B9E">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7E2B9E" w:rsidRDefault="007E2B9E">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7E2B9E" w:rsidRDefault="004D62B3">
            <w:pPr>
              <w:pStyle w:val="ProductList-TableBody"/>
              <w:jc w:val="center"/>
            </w:pPr>
            <w:r>
              <w:rPr>
                <w:color w:val="FFFFFF"/>
              </w:rPr>
              <w:t>Uređaj</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7E2B9E" w:rsidRDefault="004D62B3">
            <w:pPr>
              <w:pStyle w:val="ProductList-TableBody"/>
              <w:jc w:val="center"/>
            </w:pPr>
            <w:r>
              <w:rPr>
                <w:color w:val="FFFFFF"/>
              </w:rPr>
              <w:t>Korisnik</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7E2B9E" w:rsidRDefault="004D62B3">
            <w:pPr>
              <w:pStyle w:val="ProductList-TableBody"/>
              <w:jc w:val="center"/>
            </w:pPr>
            <w:r>
              <w:rPr>
                <w:color w:val="FFFFFF"/>
              </w:rPr>
              <w:t>Uređaj</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7E2B9E" w:rsidRDefault="004D62B3">
            <w:pPr>
              <w:pStyle w:val="ProductList-TableBody"/>
              <w:jc w:val="center"/>
            </w:pPr>
            <w:r>
              <w:rPr>
                <w:color w:val="FFFFFF"/>
              </w:rPr>
              <w:t>Korisnik</w:t>
            </w:r>
          </w:p>
        </w:tc>
      </w:tr>
      <w:tr w:rsidR="007E2B9E">
        <w:tc>
          <w:tcPr>
            <w:tcW w:w="808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pPr>
            <w:r>
              <w:t xml:space="preserve">Klijent može da pokreće do četiri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Instance</w:t>
            </w:r>
            <w:r>
              <w:fldChar w:fldCharType="end"/>
            </w:r>
            <w:r>
              <w:t xml:space="preserve"> u </w:t>
            </w:r>
            <w:r>
              <w:fldChar w:fldCharType="begin"/>
            </w:r>
            <w:r>
              <w:instrText xml:space="preserve"> AutoTextList   \s NoStyle \t "Virtuelni OSE označava Okruženje operativnih sistema konfigurisano za korišćenje na virtuelnom hardverskom sistemu" </w:instrText>
            </w:r>
            <w:r>
              <w:fldChar w:fldCharType="separate"/>
            </w:r>
            <w:r>
              <w:rPr>
                <w:color w:val="0563C1"/>
              </w:rPr>
              <w:t>Virtuelnim OSE okruženjima</w:t>
            </w:r>
            <w:r>
              <w:fldChar w:fldCharType="end"/>
            </w:r>
            <w:r>
              <w:t xml:space="preserve"> i jednu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Instancu</w:t>
            </w:r>
            <w:r>
              <w:fldChar w:fldCharType="end"/>
            </w:r>
            <w:r>
              <w:t xml:space="preserve"> u </w:t>
            </w:r>
            <w:r>
              <w:fldChar w:fldCharType="begin"/>
            </w:r>
            <w:r>
              <w:instrText xml:space="preserve"> AutoTextList   \s NoStyle \t "Fizičko okruženje operativnih sistema označava Okruženje operativnih sistema konfigurisano za korišćenje direktno na fizičkom hardverskom sistemu. Instanca operativnog sistema na kojoj se pokreće softver za hardversku virtuelizaciju ili koja se koristi za pružanje usluga hardverske virtuelizacije smatra se delom Fizičkog okruženja operativnih sistema." </w:instrText>
            </w:r>
            <w:r>
              <w:fldChar w:fldCharType="separate"/>
            </w:r>
            <w:r>
              <w:rPr>
                <w:color w:val="0563C1"/>
              </w:rPr>
              <w:t>Fizičkom OSE okruženju</w:t>
            </w:r>
            <w:r>
              <w:fldChar w:fldCharType="end"/>
            </w:r>
            <w:r>
              <w:t xml:space="preserve"> lokalno na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Licenciranom uređaju</w:t>
            </w:r>
            <w:r>
              <w:fldChar w:fldCharType="end"/>
            </w:r>
            <w:r>
              <w:t xml:space="preserve">. a Windows VDA (po uređaju), ova lokalna korisnička prava se primenjuju samo ako je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Licencirani uređaj</w:t>
            </w:r>
            <w:r>
              <w:fldChar w:fldCharType="end"/>
            </w:r>
            <w:r>
              <w:t xml:space="preserve"> takođe licenciran za Windows 10/8.1 Pro ili Enterprise, ili Windows 7 Professional ili Enterprise. Ako se koriste sve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Instance</w:t>
            </w:r>
            <w:r>
              <w:fldChar w:fldCharType="end"/>
            </w:r>
            <w:r>
              <w:t xml:space="preserve"> koje su dozvoljene za lokalno korišćenje u </w:t>
            </w:r>
            <w:r>
              <w:fldChar w:fldCharType="begin"/>
            </w:r>
            <w:r>
              <w:instrText xml:space="preserve"> AutoTextList   \s NoStyle \t "Virtuelni OSE označava Okruženje operativnih sistema konfigurisano za korišćenje na virtuelnom hardverskom sistemu" </w:instrText>
            </w:r>
            <w:r>
              <w:fldChar w:fldCharType="separate"/>
            </w:r>
            <w:r>
              <w:rPr>
                <w:color w:val="0563C1"/>
              </w:rPr>
              <w:t>Virtuelnim OSE okruženjima</w:t>
            </w:r>
            <w:r>
              <w:fldChar w:fldCharType="end"/>
            </w:r>
            <w:r>
              <w:t xml:space="preserve">,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Instancu</w:t>
            </w:r>
            <w:r>
              <w:fldChar w:fldCharType="end"/>
            </w:r>
            <w:r>
              <w:t xml:space="preserve"> u </w:t>
            </w:r>
            <w:r>
              <w:fldChar w:fldCharType="begin"/>
            </w:r>
            <w:r>
              <w:instrText xml:space="preserve"> AutoTextList   \s NoStyle \t "Fizičko okruženje operativnih sistema označava Okruženje operativnih sistema konfigurisano za korišćenje direktno na fizičkom hardverskom sistemu. Instanca operativnog sistema na kojoj se pokreće softver za hardversku virtuelizaciju ili koja se koristi za pružanje usluga hardverske virtuelizacije smatra se delom Fizičkog okruženja operativnih sistema." </w:instrText>
            </w:r>
            <w:r>
              <w:fldChar w:fldCharType="separate"/>
            </w:r>
            <w:r>
              <w:rPr>
                <w:color w:val="0563C1"/>
              </w:rPr>
              <w:t>Fizičkom OSE okruženju</w:t>
            </w:r>
            <w:r>
              <w:fldChar w:fldCharType="end"/>
            </w:r>
            <w:r>
              <w:t xml:space="preserve"> Klijent može da koristi samo za pružanje usluge hostinga za </w:t>
            </w:r>
            <w:r>
              <w:fldChar w:fldCharType="begin"/>
            </w:r>
            <w:r>
              <w:instrText xml:space="preserve"> AutoTextList   \s NoStyle \t "Virtuelni OSE označava Okruženje operativnih sistema konfigurisano za korišćenje na virtuelnom hardverskom sistemu" </w:instrText>
            </w:r>
            <w:r>
              <w:fldChar w:fldCharType="separate"/>
            </w:r>
            <w:r>
              <w:rPr>
                <w:color w:val="0563C1"/>
              </w:rPr>
              <w:t>Virtuelna OSE okruženja</w:t>
            </w:r>
            <w:r>
              <w:fldChar w:fldCharType="end"/>
            </w:r>
            <w:r>
              <w:t xml:space="preserve"> i upravljanje njima.</w:t>
            </w:r>
          </w:p>
        </w:tc>
        <w:tc>
          <w:tcPr>
            <w:tcW w:w="98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7E2B9E" w:rsidRDefault="007E2B9E">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7E2B9E" w:rsidRDefault="007E2B9E">
            <w:pPr>
              <w:pStyle w:val="ProductList-TableBody"/>
              <w:jc w:val="center"/>
            </w:pPr>
          </w:p>
        </w:tc>
      </w:tr>
      <w:tr w:rsidR="007E2B9E">
        <w:tc>
          <w:tcPr>
            <w:tcW w:w="808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pPr>
            <w:r>
              <w:t xml:space="preserve">CKlijent može da pokreće do četiri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Instance</w:t>
            </w:r>
            <w:r>
              <w:fldChar w:fldCharType="end"/>
            </w:r>
            <w:r>
              <w:t xml:space="preserve"> u </w:t>
            </w:r>
            <w:r>
              <w:fldChar w:fldCharType="begin"/>
            </w:r>
            <w:r>
              <w:instrText xml:space="preserve"> AutoTextList   \s NoStyle \t "Virtuelni OSE označava Okruženje operativnih sistema konfigurisano za korišćenje na virtuelnom hardverskom sistemu" </w:instrText>
            </w:r>
            <w:r>
              <w:fldChar w:fldCharType="separate"/>
            </w:r>
            <w:r>
              <w:rPr>
                <w:color w:val="0563C1"/>
              </w:rPr>
              <w:t>Virtuelnim OSE okruženjima</w:t>
            </w:r>
            <w:r>
              <w:fldChar w:fldCharType="end"/>
            </w:r>
            <w:r>
              <w:t xml:space="preserve"> i jednu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Instancu</w:t>
            </w:r>
            <w:r>
              <w:fldChar w:fldCharType="end"/>
            </w:r>
            <w:r>
              <w:t xml:space="preserve"> u </w:t>
            </w:r>
            <w:r>
              <w:fldChar w:fldCharType="begin"/>
            </w:r>
            <w:r>
              <w:instrText xml:space="preserve"> AutoTextList   \s NoStyle \t "Fizičko okruženje operativnih sistema označava Okruženje operativnih sistema konfigurisano za korišćenje direktno na fizičkom hardverskom sistemu. Instanca operativnog sistema na kojoj se pokreće softver za hardversku virtuelizaciju ili koja se koristi za pružanje usluga hardverske virtuelizacije smatra se delom Fizičkog okruženja operativnih sistema." </w:instrText>
            </w:r>
            <w:r>
              <w:fldChar w:fldCharType="separate"/>
            </w:r>
            <w:r>
              <w:rPr>
                <w:color w:val="0563C1"/>
              </w:rPr>
              <w:t>Fizičkom OSE okruženju</w:t>
            </w:r>
            <w:r>
              <w:fldChar w:fldCharType="end"/>
            </w:r>
            <w:r>
              <w:t xml:space="preserve"> na uređajima licenciranim za Windows 10/8.1 Pro ili Enterprise, odnosno Windows 7 Professional ili Enterprise. Ako se koriste sve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Instance</w:t>
            </w:r>
            <w:r>
              <w:fldChar w:fldCharType="end"/>
            </w:r>
            <w:r>
              <w:t xml:space="preserve"> koje su dozvoljene za lokalno korišćenje u </w:t>
            </w:r>
            <w:r>
              <w:fldChar w:fldCharType="begin"/>
            </w:r>
            <w:r>
              <w:instrText xml:space="preserve"> AutoTextList   \s NoStyle \t "Virtuelni OSE označava Okruženje operativnih sistema konfigurisano za korišćenje na virtuelnom hardverskom sistemu" </w:instrText>
            </w:r>
            <w:r>
              <w:fldChar w:fldCharType="separate"/>
            </w:r>
            <w:r>
              <w:rPr>
                <w:color w:val="0563C1"/>
              </w:rPr>
              <w:t>Virtuelnim OSE okruženjima</w:t>
            </w:r>
            <w:r>
              <w:fldChar w:fldCharType="end"/>
            </w:r>
            <w:r>
              <w:t xml:space="preserve">,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Instancu</w:t>
            </w:r>
            <w:r>
              <w:fldChar w:fldCharType="end"/>
            </w:r>
            <w:r>
              <w:t xml:space="preserve"> u </w:t>
            </w:r>
            <w:r>
              <w:fldChar w:fldCharType="begin"/>
            </w:r>
            <w:r>
              <w:instrText xml:space="preserve"> AutoTextList   \s NoStyle \t "Fizičko okruženje operativnih sistema označava Okruženje operativnih sistema konfigurisano za korišćenje direktno na fizičkom hardverskom sistemu. Instanca operativnog sistema na kojoj se pokreće softver za hardversku virtuelizaciju ili koja se koristi za pružanje usluga hardverske virtuelizacije smatra se delom Fizičkog okruženja operativnih sistema." </w:instrText>
            </w:r>
            <w:r>
              <w:fldChar w:fldCharType="separate"/>
            </w:r>
            <w:r>
              <w:rPr>
                <w:color w:val="0563C1"/>
              </w:rPr>
              <w:t>Fizičkom OSE okruženju</w:t>
            </w:r>
            <w:r>
              <w:fldChar w:fldCharType="end"/>
            </w:r>
            <w:r>
              <w:t xml:space="preserve"> Klijent može da koristi samo za pružanje usluge hostinga za </w:t>
            </w:r>
            <w:r>
              <w:fldChar w:fldCharType="begin"/>
            </w:r>
            <w:r>
              <w:instrText xml:space="preserve"> AutoTextList   \s NoStyle \t "Virtuelni OSE označava Okruženje operativnih sistema konfigurisano za korišćenje na virtuelnom hardverskom sistemu" </w:instrText>
            </w:r>
            <w:r>
              <w:fldChar w:fldCharType="separate"/>
            </w:r>
            <w:r>
              <w:rPr>
                <w:color w:val="0563C1"/>
              </w:rPr>
              <w:t>Virtuelna OSE okruženja</w:t>
            </w:r>
            <w:r>
              <w:fldChar w:fldCharType="end"/>
            </w:r>
            <w:r>
              <w:t>i upravljanje njima.</w:t>
            </w:r>
          </w:p>
        </w:tc>
        <w:tc>
          <w:tcPr>
            <w:tcW w:w="980" w:type="dxa"/>
            <w:tcBorders>
              <w:top w:val="single" w:sz="4" w:space="0" w:color="000000"/>
              <w:left w:val="single" w:sz="4" w:space="0" w:color="000000"/>
              <w:bottom w:val="single" w:sz="4" w:space="0" w:color="000000"/>
              <w:right w:val="single" w:sz="4" w:space="0" w:color="000000"/>
            </w:tcBorders>
          </w:tcPr>
          <w:p w:rsidR="007E2B9E" w:rsidRDefault="007E2B9E">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7E2B9E" w:rsidRDefault="007E2B9E">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jc w:val="center"/>
            </w:pPr>
            <w:r>
              <w:t>X</w:t>
            </w:r>
          </w:p>
        </w:tc>
      </w:tr>
      <w:tr w:rsidR="007E2B9E">
        <w:tc>
          <w:tcPr>
            <w:tcW w:w="808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pPr>
            <w:r>
              <w:t>Klijent može da instalira Softver na uređajima sa licenciranim sistemom Windows i integrisanim ekranima dijagonale 10.1“ ili manje.</w:t>
            </w:r>
          </w:p>
        </w:tc>
        <w:tc>
          <w:tcPr>
            <w:tcW w:w="980" w:type="dxa"/>
            <w:tcBorders>
              <w:top w:val="single" w:sz="4" w:space="0" w:color="000000"/>
              <w:left w:val="single" w:sz="4" w:space="0" w:color="000000"/>
              <w:bottom w:val="single" w:sz="4" w:space="0" w:color="000000"/>
              <w:right w:val="single" w:sz="4" w:space="0" w:color="000000"/>
            </w:tcBorders>
          </w:tcPr>
          <w:p w:rsidR="007E2B9E" w:rsidRDefault="007E2B9E">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7E2B9E" w:rsidRDefault="007E2B9E">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jc w:val="center"/>
            </w:pPr>
            <w:r>
              <w:t>X</w:t>
            </w:r>
          </w:p>
        </w:tc>
      </w:tr>
    </w:tbl>
    <w:p w:rsidR="007E2B9E" w:rsidRDefault="007E2B9E">
      <w:pPr>
        <w:pStyle w:val="ProductList-Body"/>
      </w:pPr>
    </w:p>
    <w:p w:rsidR="007E2B9E" w:rsidRDefault="004D62B3">
      <w:pPr>
        <w:pStyle w:val="ProductList-SubClauseHeading"/>
        <w:outlineLvl w:val="5"/>
      </w:pPr>
      <w:r>
        <w:t>4.1.1 Prava za Windows 10 Enterprise Current Branch</w:t>
      </w:r>
    </w:p>
    <w:p w:rsidR="007E2B9E" w:rsidRDefault="004D62B3">
      <w:pPr>
        <w:pStyle w:val="ProductList-BodyIndented"/>
      </w:pPr>
      <w:r>
        <w:t>Windows 10 Enterprise Current Branch mogu da koriste samo Klijenti koji imaju licence za SA, Windows 10 Enterprise E3/E5, Windows 10 Education A3/A5 ili VDA. Klijenti koji dozvole da im SA istekne moraju da deinstaliraju trenutnu granu sistema Windows 10 Enterprise. Klijenti koji imaju stalna prava na Windows Enterprise mogu da instaliraju verziju sistema Windows Enterprise LTSB koja je aktuelna u trenutku isteka.</w:t>
      </w:r>
    </w:p>
    <w:p w:rsidR="007E2B9E" w:rsidRDefault="007E2B9E">
      <w:pPr>
        <w:pStyle w:val="ProductList-BodyIndented"/>
      </w:pPr>
    </w:p>
    <w:p w:rsidR="007E2B9E" w:rsidRDefault="004D62B3">
      <w:pPr>
        <w:pStyle w:val="ProductList-ClauseHeading"/>
        <w:outlineLvl w:val="4"/>
      </w:pPr>
      <w:r>
        <w:t>4.2 Kvalifikovani operativni sistemi (OS)</w:t>
      </w:r>
    </w:p>
    <w:p w:rsidR="007E2B9E" w:rsidRDefault="004D62B3">
      <w:pPr>
        <w:pStyle w:val="ProductList-Body"/>
      </w:pPr>
      <w:r>
        <w:t>Svaki uređaj za koji Klijent nabavi SA pokriće i na kojem će izvršiti nadogradnju na Windows 10 Enterprise mora da bude licenciran za pokretanje jednog od kvalifikovanih operativnih sistema identifikovanih prema tipu programa u tabeli Kvalifikovani OS u gorenavedenom odeljku Uslovi za proizvod.</w:t>
      </w:r>
    </w:p>
    <w:p w:rsidR="007E2B9E" w:rsidRDefault="004D62B3" w:rsidP="004D62B3">
      <w:pPr>
        <w:pStyle w:val="ProductList-Bullet"/>
        <w:numPr>
          <w:ilvl w:val="0"/>
          <w:numId w:val="30"/>
        </w:numPr>
      </w:pPr>
      <w:r>
        <w:t>Klijenti koji su prethodno kupili SA za Windows Pro mogu da obnove SA za pokrivene uređaje bez kupovine licence za nadogradnju na Windows Enterprise.</w:t>
      </w:r>
    </w:p>
    <w:p w:rsidR="007E2B9E" w:rsidRDefault="004D62B3" w:rsidP="004D62B3">
      <w:pPr>
        <w:pStyle w:val="ProductList-Bullet"/>
        <w:numPr>
          <w:ilvl w:val="0"/>
          <w:numId w:val="30"/>
        </w:numPr>
      </w:pPr>
      <w:r>
        <w:t>Klijenti koji su prethodno kupili nadogradnju na Windows Pro + SA, mogu da nastave sa kupovinom nadogradnje na verziju Pro + SA do isteka upisnice ili ugovora.</w:t>
      </w:r>
    </w:p>
    <w:p w:rsidR="007E2B9E" w:rsidRDefault="007E2B9E">
      <w:pPr>
        <w:pStyle w:val="ProductList-Body"/>
      </w:pPr>
    </w:p>
    <w:p w:rsidR="007E2B9E" w:rsidRDefault="004D62B3">
      <w:pPr>
        <w:pStyle w:val="ProductList-ClauseHeading"/>
        <w:outlineLvl w:val="4"/>
      </w:pPr>
      <w:r>
        <w:t>4.3 Prenos Software Assurance pokrića po uređaju za Windows</w:t>
      </w:r>
    </w:p>
    <w:p w:rsidR="007E2B9E" w:rsidRDefault="004D62B3">
      <w:pPr>
        <w:pStyle w:val="ProductList-Body"/>
      </w:pPr>
      <w:r>
        <w:t xml:space="preserve">Uprkos gorenavedenim pravilima za dodelu licenci, Klijent može da prenese SA pokriće za Windows po uređaju sa povezanom licencom za nadogradnju na Windows Enterprise sa prvobitnog na zamenski uređaj, ali ne kratkoročno (tj. ne u roku od 90 dana od poslednjeg prenosa), pod uslovom (1) da je Klijent licencirao i instalirao na zamenskom uređaju najnoviju verziju Kvalifikovanog operativnog sistema i da je Klijent preneo osnovnu licencu za Windows Enterprise na isti zamenski uređaj i (2) da Klijent ukloni sve povezane nadogradnje operativnog sistema sa prvobitnog uređaja. Prenos licenci za nadogradnju na Windows Enterprise može da se izvrši samo zajedno sa prenosom Aktivnog Software Assurance pokrića po uređaju za Windows. Klijent može da prenese licence za Windows VDA po uređaju na drugi uređaj u skladu sa odredbama i uslovima uopšteno primenjivim na SL licence za uređaje u okviru „Dodela i prenos Licence“ u </w:t>
      </w:r>
      <w:hyperlink w:anchor="_Sec537">
        <w:r>
          <w:rPr>
            <w:color w:val="00467F"/>
            <w:u w:val="single"/>
          </w:rPr>
          <w:t>Opštim uslovima licenciranja</w:t>
        </w:r>
      </w:hyperlink>
      <w:r>
        <w:t xml:space="preserve">. </w:t>
      </w:r>
    </w:p>
    <w:p w:rsidR="007E2B9E" w:rsidRDefault="007E2B9E">
      <w:pPr>
        <w:pStyle w:val="ProductList-Body"/>
      </w:pPr>
    </w:p>
    <w:p w:rsidR="007E2B9E" w:rsidRDefault="004D62B3">
      <w:pPr>
        <w:pStyle w:val="ProductList-ClauseHeading"/>
        <w:outlineLvl w:val="4"/>
      </w:pPr>
      <w:r>
        <w:t>4.4 Pravila dodele licence po korisniku za Windows 10 Enterprise</w:t>
      </w:r>
    </w:p>
    <w:p w:rsidR="007E2B9E" w:rsidRDefault="004D62B3">
      <w:pPr>
        <w:pStyle w:val="ProductList-SubClauseHeading"/>
        <w:outlineLvl w:val="5"/>
      </w:pPr>
      <w:r>
        <w:t>4.4.1 SL licence za korisnika za Windows 10 Enterprise E3/E5</w:t>
      </w:r>
    </w:p>
    <w:p w:rsidR="007E2B9E" w:rsidRDefault="004D62B3">
      <w:pPr>
        <w:pStyle w:val="ProductList-BodyIndented"/>
      </w:pP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mora da bude </w:t>
      </w:r>
      <w:r>
        <w:fldChar w:fldCharType="begin"/>
      </w:r>
      <w:r>
        <w:instrText xml:space="preserve"> AutoTextList   \s NoStyle \t "Primarni korisnik označava korisnika koji koristi Licencirani uređaj više od 50% vremena tokom bilo kog perioda od 90 dana." </w:instrText>
      </w:r>
      <w:r>
        <w:fldChar w:fldCharType="separate"/>
      </w:r>
      <w:r>
        <w:rPr>
          <w:color w:val="0563C1"/>
        </w:rPr>
        <w:t>Primarni korisnik</w:t>
      </w:r>
      <w:r>
        <w:fldChar w:fldCharType="end"/>
      </w:r>
      <w:r>
        <w:t xml:space="preserve"> najmanje jednog uređaja licenciranog za Windows 10 Pro ili Enterprise, Windows 8.1. Pro ili Enterprise ili Windows 7 Professional ili Enterprise. Ovaj jedan uređaj takođe mora da bude primarni radni uređaj primarnog korisnika.</w:t>
      </w:r>
    </w:p>
    <w:p w:rsidR="007E2B9E" w:rsidRDefault="007E2B9E">
      <w:pPr>
        <w:pStyle w:val="ProductList-BodyIndented"/>
      </w:pPr>
    </w:p>
    <w:p w:rsidR="007E2B9E" w:rsidRDefault="004D62B3">
      <w:pPr>
        <w:pStyle w:val="ProductList-ClauseHeading"/>
        <w:outlineLvl w:val="4"/>
      </w:pPr>
      <w:r>
        <w:t>4.5 Upisnice za preduzeća sa kombinacijom SA ili VDA pokrića za Windows po uređaju ili po korisniku</w:t>
      </w:r>
    </w:p>
    <w:p w:rsidR="007E2B9E" w:rsidRDefault="004D62B3">
      <w:pPr>
        <w:pStyle w:val="ProductList-Body"/>
      </w:pPr>
      <w:r>
        <w:t>Klijenti koji žele da kombinuju licence za SA po uređaju za Windows i licence za SA po korisniku za Windows, mogu to da urade pod sledećim uslovima:</w:t>
      </w:r>
    </w:p>
    <w:p w:rsidR="007E2B9E" w:rsidRDefault="004D62B3" w:rsidP="004D62B3">
      <w:pPr>
        <w:pStyle w:val="ProductList-Bullet"/>
        <w:numPr>
          <w:ilvl w:val="0"/>
          <w:numId w:val="31"/>
        </w:numPr>
      </w:pPr>
      <w:r>
        <w:t>Svi korisnici koji koriste nelicencirane Kvalifikujuće uređaje moraju da budu licencirani preko SA pokrića po korisniku za Windows (Licenca za pretplatu za korisnika ili Dodatna licenca za pretplatu za korisnika).</w:t>
      </w:r>
    </w:p>
    <w:p w:rsidR="007E2B9E" w:rsidRDefault="004D62B3" w:rsidP="004D62B3">
      <w:pPr>
        <w:pStyle w:val="ProductList-Bullet"/>
        <w:numPr>
          <w:ilvl w:val="0"/>
          <w:numId w:val="31"/>
        </w:numPr>
      </w:pPr>
      <w:r>
        <w:t>Svi Kvalifikujući uređaji koje koriste nelicencirani korisnici moraju da budu licencirani su preko SA pokrića po uređaju za Windows.</w:t>
      </w:r>
    </w:p>
    <w:p w:rsidR="007E2B9E" w:rsidRDefault="007E2B9E">
      <w:pPr>
        <w:pStyle w:val="ProductList-Body"/>
      </w:pPr>
    </w:p>
    <w:p w:rsidR="007E2B9E" w:rsidRDefault="004D62B3">
      <w:pPr>
        <w:pStyle w:val="ProductList-ClauseHeading"/>
        <w:outlineLvl w:val="4"/>
      </w:pPr>
      <w:r>
        <w:t>4.6 Microsoft Desktop Optimization Pack (MDOP)</w:t>
      </w:r>
    </w:p>
    <w:p w:rsidR="007E2B9E" w:rsidRDefault="004D62B3">
      <w:pPr>
        <w:pStyle w:val="ProductList-Body"/>
      </w:pPr>
      <w:r>
        <w:t>Klijent može da instalira i koristi funkciju upravljanja u MDOP-u na Klijentovim drugim uređajima namenjenim njihovom korišćenju za upravljanje softverom na Licenciranom uređaju ili uređajima Licenciranog korisnika. Isto tako, Klijent može da koristi AGPM, DaRT i UE-V za upravljanje softverom na serverima u okviru domena dok god su desktop računari u okviru tog domena licencirani za korišćenje MDOP-a.</w:t>
      </w:r>
    </w:p>
    <w:p w:rsidR="007E2B9E" w:rsidRDefault="007E2B9E">
      <w:pPr>
        <w:pStyle w:val="ProductList-Body"/>
      </w:pPr>
    </w:p>
    <w:p w:rsidR="007E2B9E" w:rsidRDefault="004D62B3">
      <w:pPr>
        <w:pStyle w:val="ProductList-SubClauseHeading"/>
        <w:outlineLvl w:val="5"/>
      </w:pPr>
      <w:r>
        <w:t>4.6.1 Uslovi za MDOP</w:t>
      </w:r>
    </w:p>
    <w:p w:rsidR="007E2B9E" w:rsidRDefault="004D62B3">
      <w:pPr>
        <w:pStyle w:val="ProductList-BodyIndented"/>
      </w:pPr>
      <w:r>
        <w:t>Klijenti sa sledećim imaju prava na korišćenje MDOP-a i ne moraju zasebno da kupuju MDOP.</w:t>
      </w:r>
    </w:p>
    <w:p w:rsidR="007E2B9E" w:rsidRDefault="004D62B3" w:rsidP="004D62B3">
      <w:pPr>
        <w:pStyle w:val="ProductList-Bullet"/>
        <w:numPr>
          <w:ilvl w:val="1"/>
          <w:numId w:val="32"/>
        </w:numPr>
      </w:pPr>
      <w:r>
        <w:t>Windows 10 Enterprise E3/E5 – SL licenca po korisniku;</w:t>
      </w:r>
    </w:p>
    <w:p w:rsidR="007E2B9E" w:rsidRDefault="004D62B3" w:rsidP="004D62B3">
      <w:pPr>
        <w:pStyle w:val="ProductList-Bullet"/>
        <w:numPr>
          <w:ilvl w:val="1"/>
          <w:numId w:val="32"/>
        </w:numPr>
      </w:pPr>
      <w:r>
        <w:t>Windows 10 Enterprise E5 – SL licenca po uređaju;</w:t>
      </w:r>
    </w:p>
    <w:p w:rsidR="007E2B9E" w:rsidRDefault="004D62B3" w:rsidP="004D62B3">
      <w:pPr>
        <w:pStyle w:val="ProductList-Bullet"/>
        <w:numPr>
          <w:ilvl w:val="1"/>
          <w:numId w:val="32"/>
        </w:numPr>
      </w:pPr>
      <w:r>
        <w:t xml:space="preserve">Windows 10 Enterprise VDA – SL licenca po korisniku; ili </w:t>
      </w:r>
    </w:p>
    <w:p w:rsidR="007E2B9E" w:rsidRDefault="004D62B3" w:rsidP="004D62B3">
      <w:pPr>
        <w:pStyle w:val="ProductList-Bullet"/>
        <w:numPr>
          <w:ilvl w:val="1"/>
          <w:numId w:val="32"/>
        </w:numPr>
      </w:pPr>
      <w:r>
        <w:t>Ugovor s datumom stupanja na snagu 1. avgusta 2015. ili posle tog datuma i VDA po uređaju ili Windows 10 Enterprise E3 po uređaju.</w:t>
      </w:r>
    </w:p>
    <w:p w:rsidR="007E2B9E" w:rsidRDefault="007E2B9E">
      <w:pPr>
        <w:pStyle w:val="ProductList-BodyIndented"/>
      </w:pPr>
    </w:p>
    <w:p w:rsidR="007E2B9E" w:rsidRDefault="004D62B3">
      <w:pPr>
        <w:pStyle w:val="ProductList-ClauseHeading"/>
        <w:outlineLvl w:val="4"/>
      </w:pPr>
      <w:r>
        <w:t>4.7 Akademski programi</w:t>
      </w:r>
    </w:p>
    <w:p w:rsidR="007E2B9E" w:rsidRDefault="004D62B3">
      <w:pPr>
        <w:pStyle w:val="ProductList-Body"/>
      </w:pPr>
      <w:r>
        <w:t>Sledeći uslovi se odnose na sve klijente u Akademskim programima količinskog licenciranja:</w:t>
      </w:r>
    </w:p>
    <w:p w:rsidR="007E2B9E" w:rsidRDefault="004D62B3">
      <w:pPr>
        <w:pStyle w:val="ProductList-SubClauseHeading"/>
        <w:outlineLvl w:val="5"/>
      </w:pPr>
      <w:r>
        <w:t>4.7.1 Prava za Windows Enterprise LTSB</w:t>
      </w:r>
    </w:p>
    <w:p w:rsidR="007E2B9E" w:rsidRDefault="004D62B3">
      <w:pPr>
        <w:pStyle w:val="ProductList-BodyIndented"/>
      </w:pPr>
      <w:r>
        <w:t>Akademske institucije sa Windows 10 Enterprise E3/E5 ili Windows 10 Education A3/A5 pokrićem mogu da instaliraju Windows 10 Enterprise LTSB umesto bilo koje dozvoljene stalne instance. Ova odredba se ne odnosi na klijente koji licenciraju ovaj proizvod po osnovu Microsoft ugovora o Oblaku.</w:t>
      </w:r>
    </w:p>
    <w:p w:rsidR="007E2B9E" w:rsidRDefault="007E2B9E">
      <w:pPr>
        <w:pStyle w:val="ProductList-BodyIndented"/>
      </w:pPr>
    </w:p>
    <w:p w:rsidR="007E2B9E" w:rsidRDefault="004D62B3">
      <w:pPr>
        <w:pStyle w:val="ProductList-SubClauseHeading"/>
        <w:outlineLvl w:val="5"/>
      </w:pPr>
      <w:r>
        <w:t>4.7.2 Prava na Windows 10 Enterprise, Windows 10 Education ili Windows 10 Pro Education</w:t>
      </w:r>
    </w:p>
    <w:p w:rsidR="007E2B9E" w:rsidRDefault="004D62B3">
      <w:pPr>
        <w:pStyle w:val="ProductList-BodyIndented"/>
      </w:pPr>
      <w:r>
        <w:t xml:space="preserve">Akademske institucije sa Software Assurance pokrićem za Windows Enterprise ili Windows Education imaju pravo da instaliraju i koriste Windows 10 Enterprise, Windows 10 Education, ili Windows 10 Pro Education. </w:t>
      </w:r>
    </w:p>
    <w:p w:rsidR="007E2B9E" w:rsidRDefault="007E2B9E">
      <w:pPr>
        <w:pStyle w:val="ProductList-BodyIndented"/>
      </w:pPr>
    </w:p>
    <w:p w:rsidR="007E2B9E" w:rsidRDefault="004D62B3">
      <w:pPr>
        <w:pStyle w:val="ProductList-SubClauseHeading"/>
        <w:outlineLvl w:val="5"/>
      </w:pPr>
      <w:r>
        <w:t>4.7.3 Prava na prelazak na stariju verziju softvera</w:t>
      </w:r>
    </w:p>
    <w:p w:rsidR="007E2B9E" w:rsidRDefault="004D62B3">
      <w:pPr>
        <w:pStyle w:val="ProductList-BodyIndented"/>
      </w:pPr>
      <w:r>
        <w:t>Akademske institucije sa Software Assurance pokrićem za Windows 10 Enterprise ili Windows 10 Education imaju pravo na prelazak na stariju verziju Windows 8.1 Enterprise/Pro i prethodne verzije sistema Windows 8.1 Enterprise/Pro, kao i na Windows Embedded 8.1 Industry i prethodne verzije sistema Windows Embedded 8.1 Industry. Ova odredba se ne odnosi na klijente koji licenciraju ovaj proizvod po osnovu Microsoft ugovora o Oblaku.</w:t>
      </w:r>
    </w:p>
    <w:p w:rsidR="007E2B9E" w:rsidRDefault="007E2B9E">
      <w:pPr>
        <w:pStyle w:val="ProductList-BodyIndented"/>
      </w:pPr>
    </w:p>
    <w:p w:rsidR="007E2B9E" w:rsidRDefault="004D62B3">
      <w:pPr>
        <w:pStyle w:val="ProductList-SubClauseHeading"/>
        <w:outlineLvl w:val="5"/>
      </w:pPr>
      <w:r>
        <w:t>4.7.4 Uslovi za MDOP</w:t>
      </w:r>
    </w:p>
    <w:p w:rsidR="007E2B9E" w:rsidRDefault="004D62B3">
      <w:pPr>
        <w:pStyle w:val="ProductList-BodyIndented"/>
      </w:pPr>
      <w:r>
        <w:t>Akademske institucije sa Software Assurance pokrićem za Windows Enterprise ili Windows Education imaju pravo da instaliraju i koriste MDOP.</w:t>
      </w:r>
    </w:p>
    <w:p w:rsidR="007E2B9E" w:rsidRDefault="007E2B9E">
      <w:pPr>
        <w:pStyle w:val="ProductList-BodyIndented"/>
      </w:pPr>
    </w:p>
    <w:p w:rsidR="007E2B9E" w:rsidRDefault="004D62B3">
      <w:pPr>
        <w:pStyle w:val="ProductList-SubClauseHeading"/>
        <w:outlineLvl w:val="5"/>
      </w:pPr>
      <w:r>
        <w:t>4.7.5 Ponuda Windows To Go za studente/učenike</w:t>
      </w:r>
    </w:p>
    <w:p w:rsidR="007E2B9E" w:rsidRDefault="004D62B3">
      <w:pPr>
        <w:pStyle w:val="ProductList-BodyIndented"/>
      </w:pPr>
      <w:r>
        <w:t>Akademske institucije koje izaberu Opciju za studente/učenike mogu da imaju najviše jednu Windows To Go instancu po licenciranom uređaju studenta/učenika dok je taj student/učenik upisan u instituciju.</w:t>
      </w:r>
    </w:p>
    <w:p w:rsidR="007E2B9E" w:rsidRDefault="007E2B9E">
      <w:pPr>
        <w:pStyle w:val="ProductList-BodyIndented"/>
      </w:pPr>
    </w:p>
    <w:p w:rsidR="007E2B9E" w:rsidRDefault="004D62B3">
      <w:pPr>
        <w:pStyle w:val="ProductList-ClauseHeading"/>
        <w:outlineLvl w:val="4"/>
      </w:pPr>
      <w:r>
        <w:t>4.8 Windows operativni sistem desktop računara – prava na pokretanje „Grupisanih HPC aplikacija“</w:t>
      </w:r>
    </w:p>
    <w:p w:rsidR="007E2B9E" w:rsidRDefault="004D62B3">
      <w:pPr>
        <w:pStyle w:val="ProductList-Body"/>
      </w:pPr>
      <w:r>
        <w:t xml:space="preserve">Klijent može da dozvoli istovremeno korišćenje softvera na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Licenciranom uređaju</w:t>
      </w:r>
      <w:r>
        <w:fldChar w:fldCharType="end"/>
      </w:r>
      <w:r>
        <w:t xml:space="preserve"> koji se koristi kao </w:t>
      </w:r>
      <w:r>
        <w:fldChar w:fldCharType="begin"/>
      </w:r>
      <w:r>
        <w:instrText xml:space="preserve"> AutoTextList   \s NoStyle \t "Čvor prikupljanja klastera predstavlja uređaj koji nije namenjen pokretanju Grupisanih HPC aplikacija ili uslugama planiranja zadataka za Grupisane HPC aplikacije." </w:instrText>
      </w:r>
      <w:r>
        <w:fldChar w:fldCharType="separate"/>
      </w:r>
      <w:r>
        <w:rPr>
          <w:color w:val="0563C1"/>
        </w:rPr>
        <w:t>Čvor prikupljanja klastera</w:t>
      </w:r>
      <w:r>
        <w:fldChar w:fldCharType="end"/>
      </w:r>
      <w:r>
        <w:t xml:space="preserve"> za pokretanje </w:t>
      </w:r>
      <w:r>
        <w:fldChar w:fldCharType="begin"/>
      </w:r>
      <w:r>
        <w:instrText xml:space="preserve"> AutoTextList   \s NoStyle \t "Grupisana HPC aplikacija se odnosi na računarske aplikacije visokih performansi koje istovremeno rešavaju složene računarske probleme. (Punu definiciju potražite u Rečniku)" </w:instrText>
      </w:r>
      <w:r>
        <w:fldChar w:fldCharType="separate"/>
      </w:r>
      <w:r>
        <w:rPr>
          <w:color w:val="0563C1"/>
        </w:rPr>
        <w:t>Grupisanih HPC aplikacija</w:t>
      </w:r>
      <w:r>
        <w:fldChar w:fldCharType="end"/>
      </w:r>
      <w:r>
        <w:t xml:space="preserve">, sve dok se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Licencirani uređaj</w:t>
      </w:r>
      <w:r>
        <w:fldChar w:fldCharType="end"/>
      </w:r>
      <w:r>
        <w:t xml:space="preserve"> ne koristi kao </w:t>
      </w:r>
      <w:r>
        <w:fldChar w:fldCharType="begin"/>
      </w:r>
      <w:r>
        <w:instrText xml:space="preserve"> AutoTextList   \s NoStyle \t "Server je fizički hardverski sistem koji pokreće serverski softver." </w:instrText>
      </w:r>
      <w:r>
        <w:fldChar w:fldCharType="separate"/>
      </w:r>
      <w:r>
        <w:rPr>
          <w:color w:val="0563C1"/>
        </w:rPr>
        <w:t>Server</w:t>
      </w:r>
      <w:r>
        <w:fldChar w:fldCharType="end"/>
      </w:r>
      <w:r>
        <w:t xml:space="preserve"> opšte namene, </w:t>
      </w:r>
      <w:r>
        <w:fldChar w:fldCharType="begin"/>
      </w:r>
      <w:r>
        <w:instrText xml:space="preserve"> AutoTextList   \s NoStyle \t "Server je fizički hardverski sistem koji pokreće serverski softver." </w:instrText>
      </w:r>
      <w:r>
        <w:fldChar w:fldCharType="separate"/>
      </w:r>
      <w:r>
        <w:rPr>
          <w:color w:val="0563C1"/>
        </w:rPr>
        <w:t>Server</w:t>
      </w:r>
      <w:r>
        <w:fldChar w:fldCharType="end"/>
      </w:r>
      <w:r>
        <w:t xml:space="preserve"> baze podataka, veb Server, </w:t>
      </w:r>
      <w:r>
        <w:fldChar w:fldCharType="begin"/>
      </w:r>
      <w:r>
        <w:instrText xml:space="preserve"> AutoTextList   \s NoStyle \t "Server je fizički hardverski sistem koji pokreće serverski softver." </w:instrText>
      </w:r>
      <w:r>
        <w:fldChar w:fldCharType="separate"/>
      </w:r>
      <w:r>
        <w:rPr>
          <w:color w:val="0563C1"/>
        </w:rPr>
        <w:t>Server</w:t>
      </w:r>
      <w:r>
        <w:fldChar w:fldCharType="end"/>
      </w:r>
      <w:r>
        <w:t xml:space="preserve"> e-pošte, </w:t>
      </w:r>
      <w:r>
        <w:fldChar w:fldCharType="begin"/>
      </w:r>
      <w:r>
        <w:instrText xml:space="preserve"> AutoTextList   \s NoStyle \t "Server je fizički hardverski sistem koji pokreće serverski softver." </w:instrText>
      </w:r>
      <w:r>
        <w:fldChar w:fldCharType="separate"/>
      </w:r>
      <w:r>
        <w:rPr>
          <w:color w:val="0563C1"/>
        </w:rPr>
        <w:t>Server</w:t>
      </w:r>
      <w:r>
        <w:fldChar w:fldCharType="end"/>
      </w:r>
      <w:r>
        <w:t xml:space="preserve"> štampača ili </w:t>
      </w:r>
      <w:r>
        <w:fldChar w:fldCharType="begin"/>
      </w:r>
      <w:r>
        <w:instrText xml:space="preserve"> AutoTextList   \s NoStyle \t "Server je fizički hardverski sistem koji pokreće serverski softver." </w:instrText>
      </w:r>
      <w:r>
        <w:fldChar w:fldCharType="separate"/>
      </w:r>
      <w:r>
        <w:rPr>
          <w:color w:val="0563C1"/>
        </w:rPr>
        <w:t>Server</w:t>
      </w:r>
      <w:r>
        <w:fldChar w:fldCharType="end"/>
      </w:r>
      <w:r>
        <w:t xml:space="preserve"> datoteka, za druge svrhe pristupa više korisnika ili za neke druge slične svrhe deljenja resursa.</w:t>
      </w:r>
    </w:p>
    <w:p w:rsidR="007E2B9E" w:rsidRDefault="007E2B9E">
      <w:pPr>
        <w:pStyle w:val="ProductList-Body"/>
      </w:pPr>
    </w:p>
    <w:p w:rsidR="007E2B9E" w:rsidRDefault="004D62B3">
      <w:pPr>
        <w:pStyle w:val="ProductList-ClauseHeading"/>
        <w:outlineLvl w:val="4"/>
      </w:pPr>
      <w:r>
        <w:t>4.9 Operativni sistem Windows za desktop računare – Windows Thin PC</w:t>
      </w:r>
    </w:p>
    <w:p w:rsidR="007E2B9E" w:rsidRDefault="004D62B3">
      <w:pPr>
        <w:pStyle w:val="ProductList-Body"/>
      </w:pPr>
      <w:r>
        <w:t>Klijenti mogu da koriste softver Windows Thin PC umesto operativnog sistema Windows za desktop računare ali samo da bi pokrenuli tipove dole navedenih aplikacija.</w:t>
      </w:r>
    </w:p>
    <w:p w:rsidR="007E2B9E" w:rsidRDefault="004D62B3" w:rsidP="004D62B3">
      <w:pPr>
        <w:pStyle w:val="ProductList-Bullet"/>
        <w:numPr>
          <w:ilvl w:val="0"/>
          <w:numId w:val="33"/>
        </w:numPr>
      </w:pPr>
      <w:r>
        <w:t xml:space="preserve">bezbednost </w:t>
      </w:r>
    </w:p>
    <w:p w:rsidR="007E2B9E" w:rsidRDefault="004D62B3" w:rsidP="004D62B3">
      <w:pPr>
        <w:pStyle w:val="ProductList-Bullet"/>
        <w:numPr>
          <w:ilvl w:val="0"/>
          <w:numId w:val="33"/>
        </w:numPr>
      </w:pPr>
      <w:r>
        <w:t xml:space="preserve">upravljanje </w:t>
      </w:r>
    </w:p>
    <w:p w:rsidR="007E2B9E" w:rsidRDefault="004D62B3" w:rsidP="004D62B3">
      <w:pPr>
        <w:pStyle w:val="ProductList-Bullet"/>
        <w:numPr>
          <w:ilvl w:val="0"/>
          <w:numId w:val="33"/>
        </w:numPr>
      </w:pPr>
      <w:r>
        <w:t xml:space="preserve">emulacija terminala </w:t>
      </w:r>
    </w:p>
    <w:p w:rsidR="007E2B9E" w:rsidRDefault="004D62B3" w:rsidP="004D62B3">
      <w:pPr>
        <w:pStyle w:val="ProductList-Bullet"/>
        <w:numPr>
          <w:ilvl w:val="0"/>
          <w:numId w:val="33"/>
        </w:numPr>
      </w:pPr>
      <w:r>
        <w:t xml:space="preserve">Remote Desktop i slične tehnologije </w:t>
      </w:r>
    </w:p>
    <w:p w:rsidR="007E2B9E" w:rsidRDefault="004D62B3" w:rsidP="004D62B3">
      <w:pPr>
        <w:pStyle w:val="ProductList-Bullet"/>
        <w:numPr>
          <w:ilvl w:val="0"/>
          <w:numId w:val="33"/>
        </w:numPr>
      </w:pPr>
      <w:r>
        <w:t xml:space="preserve">Veb pregledač </w:t>
      </w:r>
    </w:p>
    <w:p w:rsidR="007E2B9E" w:rsidRDefault="004D62B3" w:rsidP="004D62B3">
      <w:pPr>
        <w:pStyle w:val="ProductList-Bullet"/>
        <w:numPr>
          <w:ilvl w:val="0"/>
          <w:numId w:val="33"/>
        </w:numPr>
      </w:pPr>
      <w:r>
        <w:t xml:space="preserve">medijski plejer </w:t>
      </w:r>
    </w:p>
    <w:p w:rsidR="007E2B9E" w:rsidRDefault="004D62B3" w:rsidP="004D62B3">
      <w:pPr>
        <w:pStyle w:val="ProductList-Bullet"/>
        <w:numPr>
          <w:ilvl w:val="0"/>
          <w:numId w:val="33"/>
        </w:numPr>
      </w:pPr>
      <w:r>
        <w:t xml:space="preserve">klijent za razmenu trenutnih poruka </w:t>
      </w:r>
    </w:p>
    <w:p w:rsidR="007E2B9E" w:rsidRDefault="004D62B3" w:rsidP="004D62B3">
      <w:pPr>
        <w:pStyle w:val="ProductList-Bullet"/>
        <w:numPr>
          <w:ilvl w:val="0"/>
          <w:numId w:val="33"/>
        </w:numPr>
      </w:pPr>
      <w:r>
        <w:t xml:space="preserve">programi za prikaz dokumenata </w:t>
      </w:r>
    </w:p>
    <w:p w:rsidR="007E2B9E" w:rsidRDefault="004D62B3" w:rsidP="004D62B3">
      <w:pPr>
        <w:pStyle w:val="ProductList-Bullet"/>
        <w:numPr>
          <w:ilvl w:val="0"/>
          <w:numId w:val="33"/>
        </w:numPr>
      </w:pPr>
      <w:r>
        <w:t>NET Framework i Java Virtual Machine.</w:t>
      </w:r>
    </w:p>
    <w:p w:rsidR="007E2B9E" w:rsidRDefault="004D62B3">
      <w:pPr>
        <w:pStyle w:val="ProductList-Body"/>
      </w:pPr>
      <w:r>
        <w:t>Klijent softver može da koristi na drugom uređaju, a ne na onom na koji je prvi put instaliran, ako premesti odgovarajuće Software Assurance pokriće na taj drugi uređaj.</w:t>
      </w:r>
    </w:p>
    <w:p w:rsidR="007E2B9E" w:rsidRDefault="007E2B9E">
      <w:pPr>
        <w:pStyle w:val="ProductList-Body"/>
      </w:pPr>
    </w:p>
    <w:p w:rsidR="007E2B9E" w:rsidRDefault="004D62B3">
      <w:pPr>
        <w:pStyle w:val="ProductList-ClauseHeading"/>
        <w:outlineLvl w:val="4"/>
      </w:pPr>
      <w:r>
        <w:t>4.10 Software Assurance za Windows Embedded Industry Enterprise</w:t>
      </w:r>
    </w:p>
    <w:p w:rsidR="007E2B9E" w:rsidRDefault="004D62B3">
      <w:pPr>
        <w:pStyle w:val="ProductList-Body"/>
      </w:pPr>
      <w:r>
        <w:t xml:space="preserve">Klijenti sa Software Assurance pokrićem za Windows Embedded Industry Enterprise imaju ista prava i ograničenja koja važe za Windows Software Assurance. </w:t>
      </w:r>
    </w:p>
    <w:p w:rsidR="007E2B9E" w:rsidRDefault="007E2B9E">
      <w:pPr>
        <w:pStyle w:val="PURBreadcrumb"/>
      </w:pPr>
    </w:p>
    <w:tbl>
      <w:tblPr>
        <w:tblStyle w:val="PURTable"/>
        <w:tblW w:w="0" w:type="dxa"/>
        <w:tblLook w:val="04A0" w:firstRow="1" w:lastRow="0" w:firstColumn="1" w:lastColumn="0" w:noHBand="0" w:noVBand="1"/>
      </w:tblPr>
      <w:tblGrid>
        <w:gridCol w:w="10916"/>
      </w:tblGrid>
      <w:tr w:rsidR="007E2B9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E2B9E" w:rsidRDefault="00263A56">
            <w:pPr>
              <w:pStyle w:val="ProductList-TableBody"/>
              <w:jc w:val="right"/>
            </w:pPr>
            <w:hyperlink w:anchor="_Sec842">
              <w:r w:rsidR="004D62B3">
                <w:rPr>
                  <w:color w:val="00467F"/>
                  <w:sz w:val="14"/>
                  <w:u w:val="single"/>
                </w:rPr>
                <w:t>Sadržaj</w:t>
              </w:r>
            </w:hyperlink>
            <w:r w:rsidR="004D62B3">
              <w:rPr>
                <w:sz w:val="14"/>
              </w:rPr>
              <w:t>/</w:t>
            </w:r>
            <w:hyperlink w:anchor="_Sec549">
              <w:r w:rsidR="004D62B3">
                <w:rPr>
                  <w:color w:val="00467F"/>
                  <w:sz w:val="14"/>
                  <w:u w:val="single"/>
                </w:rPr>
                <w:t>Rečnik</w:t>
              </w:r>
            </w:hyperlink>
            <w:r w:rsidR="004D62B3">
              <w:rPr>
                <w:sz w:val="14"/>
              </w:rPr>
              <w:t>/</w:t>
            </w:r>
            <w:hyperlink w:anchor="_Sec844">
              <w:r w:rsidR="004D62B3">
                <w:rPr>
                  <w:color w:val="00467F"/>
                  <w:sz w:val="14"/>
                  <w:u w:val="single"/>
                </w:rPr>
                <w:t>Indeks</w:t>
              </w:r>
            </w:hyperlink>
          </w:p>
        </w:tc>
      </w:tr>
    </w:tbl>
    <w:p w:rsidR="007E2B9E" w:rsidRDefault="007E2B9E">
      <w:pPr>
        <w:pStyle w:val="ProductList-Body"/>
      </w:pPr>
    </w:p>
    <w:p w:rsidR="007E2B9E" w:rsidRDefault="004D62B3">
      <w:pPr>
        <w:pStyle w:val="ProductList-OfferingGroupHeading"/>
        <w:outlineLvl w:val="1"/>
      </w:pPr>
      <w:bookmarkStart w:id="192" w:name="_Sec619"/>
      <w:r>
        <w:t>Windows Server</w:t>
      </w:r>
      <w:bookmarkEnd w:id="192"/>
      <w:r>
        <w:fldChar w:fldCharType="begin"/>
      </w:r>
      <w:r>
        <w:instrText xml:space="preserve"> TC "</w:instrText>
      </w:r>
      <w:bookmarkStart w:id="193" w:name="_Toc502073420"/>
      <w:r>
        <w:instrText>Windows Server</w:instrText>
      </w:r>
      <w:bookmarkEnd w:id="193"/>
      <w:r>
        <w:instrText>" \l 2</w:instrText>
      </w:r>
      <w:r>
        <w:fldChar w:fldCharType="end"/>
      </w:r>
    </w:p>
    <w:p w:rsidR="007E2B9E" w:rsidRDefault="004D62B3">
      <w:pPr>
        <w:pStyle w:val="ProductList-Offering2HeadingNoBorder"/>
        <w:outlineLvl w:val="2"/>
      </w:pPr>
      <w:bookmarkStart w:id="194" w:name="_Sec654"/>
      <w:r>
        <w:t>Windows MultiPoint Server</w:t>
      </w:r>
      <w:bookmarkEnd w:id="194"/>
      <w:r>
        <w:fldChar w:fldCharType="begin"/>
      </w:r>
      <w:r>
        <w:instrText xml:space="preserve"> TC "</w:instrText>
      </w:r>
      <w:bookmarkStart w:id="195" w:name="_Toc502073421"/>
      <w:r>
        <w:instrText>Windows MultiPoint Server</w:instrText>
      </w:r>
      <w:bookmarkEnd w:id="195"/>
      <w:r>
        <w:instrText>" \l 3</w:instrText>
      </w:r>
      <w:r>
        <w:fldChar w:fldCharType="end"/>
      </w:r>
    </w:p>
    <w:p w:rsidR="007E2B9E" w:rsidRDefault="004D62B3">
      <w:pPr>
        <w:pStyle w:val="ProductList-Offering1SubSection"/>
        <w:outlineLvl w:val="3"/>
      </w:pPr>
      <w:bookmarkStart w:id="196" w:name="_Sec702"/>
      <w:r>
        <w:t>1. Dostupnost programa</w:t>
      </w:r>
      <w:bookmarkEnd w:id="196"/>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7E2B9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7E2B9E" w:rsidRDefault="004D62B3">
            <w:pPr>
              <w:pStyle w:val="ProductList-TableBody"/>
            </w:pPr>
            <w:r>
              <w:rPr>
                <w:color w:val="FFFFFF"/>
              </w:rPr>
              <w:t>Proizvodi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E2B9E" w:rsidRDefault="004D62B3">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E2B9E" w:rsidRDefault="004D62B3">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E2B9E" w:rsidRDefault="004D62B3">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E2B9E" w:rsidRDefault="004D62B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E2B9E" w:rsidRDefault="004D62B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E2B9E" w:rsidRDefault="004D62B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E2B9E" w:rsidRDefault="004D62B3">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E2B9E" w:rsidRDefault="004D62B3">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E2B9E" w:rsidRDefault="004D62B3">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E2B9E" w:rsidRDefault="004D62B3">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E2B9E" w:rsidRDefault="004D62B3">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7E2B9E">
        <w:tc>
          <w:tcPr>
            <w:tcW w:w="4160" w:type="dxa"/>
            <w:tcBorders>
              <w:top w:val="single" w:sz="9" w:space="0" w:color="FFFFFF"/>
              <w:left w:val="single" w:sz="9" w:space="0" w:color="FFFFFF"/>
              <w:bottom w:val="none" w:sz="4" w:space="0" w:color="BFBFBF"/>
              <w:right w:val="single" w:sz="9" w:space="0" w:color="FFFFFF"/>
            </w:tcBorders>
          </w:tcPr>
          <w:p w:rsidR="007E2B9E" w:rsidRDefault="004D62B3">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7E2B9E" w:rsidRDefault="004D62B3">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rsidR="007E2B9E" w:rsidRDefault="004D62B3">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rsidR="007E2B9E" w:rsidRDefault="004D62B3">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rsidR="007E2B9E" w:rsidRDefault="004D62B3">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E2B9E" w:rsidRDefault="007E2B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E2B9E" w:rsidRDefault="007E2B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E2B9E" w:rsidRDefault="007E2B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E2B9E" w:rsidRDefault="004D62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E2B9E" w:rsidRDefault="007E2B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E2B9E" w:rsidRDefault="004D62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E2B9E" w:rsidRDefault="004D62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7E2B9E" w:rsidRDefault="004D62B3">
      <w:pPr>
        <w:pStyle w:val="ProductList-Offering1SubSection"/>
        <w:outlineLvl w:val="3"/>
      </w:pPr>
      <w:bookmarkStart w:id="197" w:name="_Sec757"/>
      <w:r>
        <w:t>2. Uslovi za proizvod</w:t>
      </w:r>
      <w:bookmarkEnd w:id="197"/>
    </w:p>
    <w:tbl>
      <w:tblPr>
        <w:tblStyle w:val="PURTable"/>
        <w:tblW w:w="0" w:type="dxa"/>
        <w:tblLook w:val="04A0" w:firstRow="1" w:lastRow="0" w:firstColumn="1" w:lastColumn="0" w:noHBand="0" w:noVBand="1"/>
      </w:tblPr>
      <w:tblGrid>
        <w:gridCol w:w="3636"/>
        <w:gridCol w:w="3644"/>
        <w:gridCol w:w="3636"/>
      </w:tblGrid>
      <w:tr w:rsidR="007E2B9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E2B9E" w:rsidRDefault="004D62B3">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7E2B9E" w:rsidRDefault="004D62B3">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E2B9E" w:rsidRDefault="004D62B3">
            <w:pPr>
              <w:pStyle w:val="ProductList-TableBody"/>
            </w:pPr>
            <w:r>
              <w:rPr>
                <w:color w:val="404040"/>
              </w:rPr>
              <w:t>Ranija izdanja: Nije primenjivo</w:t>
            </w:r>
          </w:p>
        </w:tc>
      </w:tr>
      <w:tr w:rsidR="007E2B9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2B9E" w:rsidRDefault="004D62B3">
            <w:pPr>
              <w:pStyle w:val="ProductList-TableBody"/>
            </w:pPr>
            <w:r>
              <w:rPr>
                <w:color w:val="404040"/>
              </w:rPr>
              <w:t>Kvalifikovano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2B9E" w:rsidRDefault="004D62B3">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2B9E" w:rsidRDefault="004D62B3">
            <w:pPr>
              <w:pStyle w:val="ProductList-TableBody"/>
            </w:pPr>
            <w:r>
              <w:rPr>
                <w:color w:val="404040"/>
              </w:rPr>
              <w:t>Preduslov (SA): Nije primenjivo</w:t>
            </w:r>
          </w:p>
        </w:tc>
      </w:tr>
      <w:tr w:rsidR="007E2B9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2B9E" w:rsidRDefault="004D62B3">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2B9E" w:rsidRDefault="004D62B3">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2B9E" w:rsidRDefault="004D62B3">
            <w:pPr>
              <w:pStyle w:val="ProductList-TableBody"/>
            </w:pPr>
            <w:r>
              <w:rPr>
                <w:color w:val="404040"/>
              </w:rPr>
              <w:t>Kvalifikovano za smanjenje: Nije primenjivo</w:t>
            </w:r>
          </w:p>
        </w:tc>
      </w:tr>
      <w:tr w:rsidR="007E2B9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2B9E" w:rsidRDefault="004D62B3">
            <w:pPr>
              <w:pStyle w:val="ProductList-TableBody"/>
            </w:pPr>
            <w:r>
              <w:rPr>
                <w:color w:val="404040"/>
              </w:rPr>
              <w:t>Kvalifikovano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2B9E" w:rsidRDefault="004D62B3">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2B9E" w:rsidRDefault="004D62B3">
            <w:pPr>
              <w:pStyle w:val="ProductList-TableBody"/>
            </w:pPr>
            <w:r>
              <w:rPr>
                <w:color w:val="404040"/>
              </w:rPr>
              <w:t>Kvalifikovano za True-Up: Nije primenjivo</w:t>
            </w:r>
          </w:p>
        </w:tc>
      </w:tr>
      <w:tr w:rsidR="007E2B9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2B9E" w:rsidRDefault="004D62B3">
            <w:pPr>
              <w:pStyle w:val="ProductList-TableBody"/>
            </w:pPr>
            <w:r>
              <w:rPr>
                <w:color w:val="404040"/>
              </w:rPr>
              <w:t>UTD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2B9E" w:rsidRDefault="007E2B9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2B9E" w:rsidRDefault="007E2B9E">
            <w:pPr>
              <w:pStyle w:val="ProductList-TableBody"/>
            </w:pPr>
          </w:p>
        </w:tc>
      </w:tr>
    </w:tbl>
    <w:p w:rsidR="007E2B9E" w:rsidRDefault="004D62B3">
      <w:pPr>
        <w:pStyle w:val="ProductList-Offering1SubSection"/>
        <w:outlineLvl w:val="3"/>
      </w:pPr>
      <w:bookmarkStart w:id="198" w:name="_Sec800"/>
      <w:r>
        <w:t>3. Korisnička prava</w:t>
      </w:r>
      <w:bookmarkEnd w:id="198"/>
    </w:p>
    <w:tbl>
      <w:tblPr>
        <w:tblStyle w:val="PURTable"/>
        <w:tblW w:w="0" w:type="dxa"/>
        <w:tblLook w:val="04A0" w:firstRow="1" w:lastRow="0" w:firstColumn="1" w:lastColumn="0" w:noHBand="0" w:noVBand="1"/>
      </w:tblPr>
      <w:tblGrid>
        <w:gridCol w:w="3648"/>
        <w:gridCol w:w="3629"/>
        <w:gridCol w:w="3639"/>
      </w:tblGrid>
      <w:tr w:rsidR="007E2B9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E2B9E" w:rsidRDefault="004D62B3">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7E2B9E" w:rsidRDefault="004D62B3">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rsidR="007E2B9E" w:rsidRDefault="004D62B3">
            <w:pPr>
              <w:pStyle w:val="ProductList-TableBody"/>
            </w:pPr>
            <w:r>
              <w:fldChar w:fldCharType="begin"/>
            </w:r>
            <w:r>
              <w:instrText xml:space="preserve"> AutoTextList   \s NoStyle \t "Dodatni softver: Softver identifikovan u Korisničkim pravima za Serverske proizvode koje Klijent sme da koristi na bilo kom uređaju zajedno sa serverskim softverom." </w:instrText>
            </w:r>
            <w:r>
              <w:fldChar w:fldCharType="separate"/>
            </w:r>
            <w:r>
              <w:rPr>
                <w:color w:val="0563C1"/>
              </w:rPr>
              <w:t>Dodatni softver</w:t>
            </w:r>
            <w:r>
              <w:fldChar w:fldCharType="end"/>
            </w:r>
            <w:r>
              <w:t>: Sva izdanja</w:t>
            </w:r>
          </w:p>
        </w:tc>
      </w:tr>
      <w:tr w:rsidR="007E2B9E">
        <w:tc>
          <w:tcPr>
            <w:tcW w:w="404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pPr>
            <w:r>
              <w:fldChar w:fldCharType="begin"/>
            </w:r>
            <w:r>
              <w:instrText xml:space="preserve"> AutoTextList   \s NoStyle \t "Zahtevi u pogledu Klijentovog pristupa: Označava da li neki serverski Proizvod zahteva CAL licence za pristup korisnika i uređaja." </w:instrText>
            </w:r>
            <w:r>
              <w:fldChar w:fldCharType="separate"/>
            </w:r>
            <w:r>
              <w:rPr>
                <w:color w:val="0563C1"/>
              </w:rPr>
              <w:t>Zahtevi u pogledu Klijentovog pristupa</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2B9E" w:rsidRDefault="004D62B3">
            <w:pPr>
              <w:pStyle w:val="ProductList-TableBody"/>
            </w:pPr>
            <w:r>
              <w:rPr>
                <w:color w:val="404040"/>
              </w:rPr>
              <w:t>Obuhvaćene tehnologije: Nije primenjivo</w:t>
            </w:r>
          </w:p>
        </w:tc>
      </w:tr>
      <w:tr w:rsidR="007E2B9E">
        <w:tc>
          <w:tcPr>
            <w:tcW w:w="404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pPr>
            <w:r>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Funkcije zasnovane na internetu</w:t>
              </w:r>
            </w:hyperlink>
            <w:r>
              <w:t xml:space="preserve">, </w:t>
            </w:r>
            <w:hyperlink w:anchor="_Sec537">
              <w:r>
                <w:rPr>
                  <w:color w:val="00467F"/>
                  <w:u w:val="single"/>
                </w:rPr>
                <w:t>H.264/MPEG-4 AVC i/ili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2B9E" w:rsidRDefault="007E2B9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2B9E" w:rsidRDefault="007E2B9E">
            <w:pPr>
              <w:pStyle w:val="ProductList-TableBody"/>
            </w:pPr>
          </w:p>
        </w:tc>
      </w:tr>
    </w:tbl>
    <w:p w:rsidR="007E2B9E" w:rsidRDefault="007E2B9E">
      <w:pPr>
        <w:pStyle w:val="ProductList-Body"/>
      </w:pPr>
    </w:p>
    <w:p w:rsidR="007E2B9E" w:rsidRDefault="004D62B3">
      <w:pPr>
        <w:pStyle w:val="ProductList-ClauseHeading"/>
        <w:outlineLvl w:val="4"/>
      </w:pPr>
      <w:r>
        <w:t>3.1 Pristup Serverskom softveru</w:t>
      </w:r>
    </w:p>
    <w:tbl>
      <w:tblPr>
        <w:tblStyle w:val="PURTable"/>
        <w:tblW w:w="0" w:type="dxa"/>
        <w:tblLook w:val="04A0" w:firstRow="1" w:lastRow="0" w:firstColumn="1" w:lastColumn="0" w:noHBand="0" w:noVBand="1"/>
      </w:tblPr>
      <w:tblGrid>
        <w:gridCol w:w="3626"/>
        <w:gridCol w:w="3637"/>
        <w:gridCol w:w="3653"/>
      </w:tblGrid>
      <w:tr w:rsidR="007E2B9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E2B9E" w:rsidRDefault="004D62B3">
            <w:pPr>
              <w:pStyle w:val="ProductList-TableBody"/>
            </w:pPr>
            <w:r>
              <w:t>Licence za osnovni pristup</w:t>
            </w:r>
          </w:p>
        </w:tc>
        <w:tc>
          <w:tcPr>
            <w:tcW w:w="4040" w:type="dxa"/>
            <w:tcBorders>
              <w:top w:val="single" w:sz="18" w:space="0" w:color="0072C6"/>
              <w:left w:val="single" w:sz="4" w:space="0" w:color="000000"/>
              <w:bottom w:val="single" w:sz="4" w:space="0" w:color="000000"/>
              <w:right w:val="none" w:sz="4" w:space="0" w:color="000000"/>
            </w:tcBorders>
          </w:tcPr>
          <w:p w:rsidR="007E2B9E" w:rsidRDefault="004D62B3">
            <w:pPr>
              <w:pStyle w:val="ProductList-TableBody"/>
            </w:pPr>
            <w:r>
              <w:t>CAL za Windows Server 2016 Remote Desktop Services i CAL za Windows Server 2016</w:t>
            </w:r>
            <w:r>
              <w:fldChar w:fldCharType="begin"/>
            </w:r>
            <w:r>
              <w:instrText xml:space="preserve"> XE "CAL za Windows Server 2016"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7E2B9E" w:rsidRDefault="004D62B3">
            <w:pPr>
              <w:pStyle w:val="ProductList-TableBody"/>
            </w:pPr>
            <w:r>
              <w:t>CAL za Windows Server 2016 Remote Desktop Services i Licenca jednaka CAL licenci</w:t>
            </w:r>
          </w:p>
          <w:p w:rsidR="007E2B9E" w:rsidRDefault="004D62B3">
            <w:pPr>
              <w:pStyle w:val="ProductList-TableBody"/>
            </w:pPr>
            <w:r>
              <w:t xml:space="preserve">(pogledajte </w:t>
            </w:r>
            <w:hyperlink w:anchor="_Sec591">
              <w:r>
                <w:rPr>
                  <w:color w:val="00467F"/>
                  <w:u w:val="single"/>
                </w:rPr>
                <w:t>Dodatak A</w:t>
              </w:r>
            </w:hyperlink>
            <w:r>
              <w:t>)</w:t>
            </w:r>
          </w:p>
        </w:tc>
      </w:tr>
    </w:tbl>
    <w:p w:rsidR="007E2B9E" w:rsidRDefault="007E2B9E">
      <w:pPr>
        <w:pStyle w:val="ProductList-Body"/>
      </w:pPr>
    </w:p>
    <w:p w:rsidR="007E2B9E" w:rsidRDefault="004D62B3">
      <w:pPr>
        <w:pStyle w:val="ProductList-SubClauseHeading"/>
        <w:outlineLvl w:val="5"/>
      </w:pPr>
      <w:r>
        <w:t>3.1.1 Dodatna funkcionalnost povezana sa CAL licencom za Windows Server 2016 Active Directory Rights Management Services</w:t>
      </w:r>
    </w:p>
    <w:p w:rsidR="007E2B9E" w:rsidRDefault="004D62B3">
      <w:pPr>
        <w:pStyle w:val="ProductList-BodyIndented"/>
      </w:pPr>
      <w:r>
        <w:t>Windows Server 2016 Rights Management Services</w:t>
      </w:r>
    </w:p>
    <w:tbl>
      <w:tblPr>
        <w:tblStyle w:val="PURTable0"/>
        <w:tblW w:w="0" w:type="dxa"/>
        <w:tblLook w:val="04A0" w:firstRow="1" w:lastRow="0" w:firstColumn="1" w:lastColumn="0" w:noHBand="0" w:noVBand="1"/>
      </w:tblPr>
      <w:tblGrid>
        <w:gridCol w:w="3492"/>
        <w:gridCol w:w="3543"/>
        <w:gridCol w:w="3521"/>
      </w:tblGrid>
      <w:tr w:rsidR="007E2B9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E2B9E" w:rsidRDefault="004D62B3">
            <w:pPr>
              <w:pStyle w:val="ProductList-TableBody"/>
            </w:pPr>
            <w:r>
              <w:t>Dodatna licenca za pristup</w:t>
            </w:r>
          </w:p>
        </w:tc>
        <w:tc>
          <w:tcPr>
            <w:tcW w:w="4040" w:type="dxa"/>
            <w:tcBorders>
              <w:top w:val="single" w:sz="18" w:space="0" w:color="0072C6"/>
              <w:left w:val="single" w:sz="4" w:space="0" w:color="000000"/>
              <w:bottom w:val="single" w:sz="4" w:space="0" w:color="000000"/>
              <w:right w:val="none" w:sz="4" w:space="0" w:color="000000"/>
            </w:tcBorders>
          </w:tcPr>
          <w:p w:rsidR="007E2B9E" w:rsidRDefault="004D62B3">
            <w:pPr>
              <w:pStyle w:val="ProductList-TableBody"/>
            </w:pPr>
            <w:r>
              <w:t>CAL za Windows Server 2016 Active Directory Rights Management Services</w:t>
            </w:r>
            <w:r>
              <w:fldChar w:fldCharType="begin"/>
            </w:r>
            <w:r>
              <w:instrText xml:space="preserve"> XE "CAL za Windows Server 2016 Active Directory Rights Management Services"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7E2B9E" w:rsidRDefault="004D62B3">
            <w:pPr>
              <w:pStyle w:val="ProductList-TableBody"/>
            </w:pPr>
            <w:r>
              <w:t xml:space="preserve">Licence jednake CAL licenci (pogledajte </w:t>
            </w:r>
            <w:hyperlink w:anchor="_Sec591">
              <w:r>
                <w:rPr>
                  <w:color w:val="00467F"/>
                  <w:u w:val="single"/>
                </w:rPr>
                <w:t>Dodatak A</w:t>
              </w:r>
            </w:hyperlink>
            <w:r>
              <w:t>)</w:t>
            </w:r>
          </w:p>
        </w:tc>
      </w:tr>
    </w:tbl>
    <w:p w:rsidR="007E2B9E" w:rsidRDefault="007E2B9E">
      <w:pPr>
        <w:pStyle w:val="ProductList-BodyIndented"/>
      </w:pPr>
    </w:p>
    <w:p w:rsidR="007E2B9E" w:rsidRDefault="004D62B3">
      <w:pPr>
        <w:pStyle w:val="ProductList-ClauseHeading"/>
        <w:outlineLvl w:val="4"/>
      </w:pPr>
      <w:r>
        <w:t>3.2 Pokretanje instanci softvera</w:t>
      </w:r>
    </w:p>
    <w:p w:rsidR="007E2B9E" w:rsidRDefault="004D62B3">
      <w:pPr>
        <w:pStyle w:val="ProductList-Body"/>
      </w:pPr>
      <w:r>
        <w:t xml:space="preserve">U ma kom datom trenutku Klijent može da pokrene jednu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Instancu</w:t>
      </w:r>
      <w:r>
        <w:fldChar w:fldCharType="end"/>
      </w:r>
      <w:r>
        <w:t xml:space="preserve"> serverskog softvera u svakom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Fizičkom OSE okruženju</w:t>
      </w:r>
      <w:r>
        <w:fldChar w:fldCharType="end"/>
      </w:r>
      <w:r>
        <w:t xml:space="preserve"> i jednom </w:t>
      </w:r>
      <w:r>
        <w:fldChar w:fldCharType="begin"/>
      </w:r>
      <w:r>
        <w:instrText xml:space="preserve"> AutoTextList   \s NoStyle \t "Fizičko okruženje operativnih sistema označava Okruženje operativnih sistema konfigurisano za korišćenje direktno na fizičkom hardverskom sistemu. Instanca operativnog sistema na kojoj se pokreće softver za hardversku virtuelizaciju ili koja se koristi za pružanje usluga hardverske virtuelizacije smatra se delom Fizičkog okruženja operativnih sistema." </w:instrText>
      </w:r>
      <w:r>
        <w:fldChar w:fldCharType="separate"/>
      </w:r>
      <w:r>
        <w:rPr>
          <w:color w:val="0563C1"/>
        </w:rPr>
        <w:t>Virtuelnom OSE okruženju</w:t>
      </w:r>
      <w:r>
        <w:fldChar w:fldCharType="end"/>
      </w:r>
      <w:r>
        <w:t xml:space="preserve"> na </w:t>
      </w:r>
      <w:r>
        <w:fldChar w:fldCharType="begin"/>
      </w:r>
      <w:r>
        <w:instrText xml:space="preserve"> AutoTextList   \s NoStyle \t "Virtuelni OSE označava Okruženje operativnih sistema konfigurisano za korišćenje na virtuelnom hardverskom sistemu" </w:instrText>
      </w:r>
      <w:r>
        <w:fldChar w:fldCharType="separate"/>
      </w:r>
      <w:r>
        <w:rPr>
          <w:color w:val="0563C1"/>
        </w:rPr>
        <w:t>Licenciranom serveru</w:t>
      </w:r>
      <w:r>
        <w:fldChar w:fldCharType="end"/>
      </w:r>
      <w:r>
        <w:t xml:space="preserve">. Ako Klijent koristi serverski softver u bilo kom </w:t>
      </w:r>
      <w:r>
        <w:fldChar w:fldCharType="begin"/>
      </w:r>
      <w:r>
        <w:instrText xml:space="preserve"> AutoTextList   \s NoStyle \t "Virtuelni OSE označava Okruženje operativnih sistema konfigurisano za korišćenje na virtuelnom hardverskom sistemu" </w:instrText>
      </w:r>
      <w:r>
        <w:fldChar w:fldCharType="separate"/>
      </w:r>
      <w:r>
        <w:rPr>
          <w:color w:val="0563C1"/>
        </w:rPr>
        <w:t>Virtuelnom OSE okruženju</w:t>
      </w:r>
      <w:r>
        <w:fldChar w:fldCharType="end"/>
      </w:r>
      <w:r>
        <w:t xml:space="preserve">, onda serverski softver koji se koristi u </w:t>
      </w:r>
      <w:r>
        <w:fldChar w:fldCharType="begin"/>
      </w:r>
      <w:r>
        <w:instrText xml:space="preserve"> AutoTextList   \s NoStyle \t "Fizičko okruženje operativnih sistema označava Okruženje operativnih sistema konfigurisano za korišćenje direktno na fizičkom hardverskom sistemu. Instanca operativnog sistema na kojoj se pokreće softver za hardversku virtuelizaciju ili koja se koristi za pružanje usluga hardverske virtuelizacije smatra se delom Fizičkog okruženja operativnih sistema." </w:instrText>
      </w:r>
      <w:r>
        <w:fldChar w:fldCharType="separate"/>
      </w:r>
      <w:r>
        <w:rPr>
          <w:color w:val="0563C1"/>
        </w:rPr>
        <w:t>Fizičkom OSE okruženju</w:t>
      </w:r>
      <w:r>
        <w:fldChar w:fldCharType="end"/>
      </w:r>
      <w:r>
        <w:t xml:space="preserve"> može da koristi samo za pružanje usluge hostinga za </w:t>
      </w:r>
      <w:r>
        <w:fldChar w:fldCharType="begin"/>
      </w:r>
      <w:r>
        <w:instrText xml:space="preserve"> AutoTextList   \s NoStyle \t "Virtuelni OSE označava Okruženje operativnih sistema konfigurisano za korišćenje na virtuelnom hardverskom sistemu" </w:instrText>
      </w:r>
      <w:r>
        <w:fldChar w:fldCharType="separate"/>
      </w:r>
      <w:r>
        <w:rPr>
          <w:color w:val="0563C1"/>
        </w:rPr>
        <w:t>Virtuelna OSE okruženja</w:t>
      </w:r>
      <w:r>
        <w:fldChar w:fldCharType="end"/>
      </w:r>
      <w:r>
        <w:t xml:space="preserve"> i upravljanje njima.</w:t>
      </w:r>
    </w:p>
    <w:p w:rsidR="007E2B9E" w:rsidRDefault="007E2B9E">
      <w:pPr>
        <w:pStyle w:val="ProductList-Body"/>
      </w:pPr>
    </w:p>
    <w:p w:rsidR="007E2B9E" w:rsidRDefault="004D62B3">
      <w:pPr>
        <w:pStyle w:val="ProductList-ClauseHeading"/>
        <w:outlineLvl w:val="4"/>
      </w:pPr>
      <w:r>
        <w:t>3.3 Licence za pristup</w:t>
      </w:r>
    </w:p>
    <w:p w:rsidR="007E2B9E" w:rsidRDefault="004D62B3">
      <w:pPr>
        <w:pStyle w:val="ProductList-Body"/>
      </w:pPr>
      <w:r>
        <w:fldChar w:fldCharType="begin"/>
      </w:r>
      <w:r>
        <w:instrText xml:space="preserve"> AutoTextList   \s NoStyle \t "CAL se odnosi na klijentovu licencu za pristup koju može dodeliti korisnik ili uređaj, prema potrebi. (Punu definiciju potražite u Rečniku)" </w:instrText>
      </w:r>
      <w:r>
        <w:fldChar w:fldCharType="separate"/>
      </w:r>
      <w:r>
        <w:rPr>
          <w:color w:val="0563C1"/>
        </w:rPr>
        <w:t>CAL licence</w:t>
      </w:r>
      <w:r>
        <w:fldChar w:fldCharType="end"/>
      </w:r>
      <w:r>
        <w:t xml:space="preserve"> nisu obavezne za pristup </w:t>
      </w:r>
      <w:r>
        <w:fldChar w:fldCharType="begin"/>
      </w:r>
      <w:r>
        <w:instrText xml:space="preserve"> AutoTextList   \s NoStyle \t "Fizičko okruženje operativnih sistema označava Okruženje operativnih sistema konfigurisano za korišćenje direktno na fizičkom hardverskom sistemu. Instanca operativnog sistema na kojoj se pokreće softver za hardversku virtuelizaciju ili koja se koristi za pružanje usluga hardverske virtuelizacije smatra se delom Fizičkog okruženja operativnih sistema." </w:instrText>
      </w:r>
      <w:r>
        <w:fldChar w:fldCharType="separate"/>
      </w:r>
      <w:r>
        <w:rPr>
          <w:color w:val="0563C1"/>
        </w:rPr>
        <w:t>Fizičkom OSE okruženju</w:t>
      </w:r>
      <w:r>
        <w:fldChar w:fldCharType="end"/>
      </w:r>
      <w:r>
        <w:t xml:space="preserve"> koje se isključivo koristi za pružanje usluga hostinga za </w:t>
      </w:r>
      <w:r>
        <w:fldChar w:fldCharType="begin"/>
      </w:r>
      <w:r>
        <w:instrText xml:space="preserve"> AutoTextList   \s NoStyle \t "Virtuelni OSE označava Okruženje operativnih sistema konfigurisano za korišćenje na virtuelnom hardverskom sistemu" </w:instrText>
      </w:r>
      <w:r>
        <w:fldChar w:fldCharType="separate"/>
      </w:r>
      <w:r>
        <w:rPr>
          <w:color w:val="0563C1"/>
        </w:rPr>
        <w:t>Virtuelna OSE okruženja</w:t>
      </w:r>
      <w:r>
        <w:fldChar w:fldCharType="end"/>
      </w:r>
      <w:r>
        <w:t xml:space="preserve"> i upravljanje njima..</w:t>
      </w:r>
    </w:p>
    <w:p w:rsidR="007E2B9E" w:rsidRDefault="007E2B9E">
      <w:pPr>
        <w:pStyle w:val="ProductList-Body"/>
      </w:pPr>
    </w:p>
    <w:p w:rsidR="007E2B9E" w:rsidRDefault="004D62B3">
      <w:pPr>
        <w:pStyle w:val="ProductList-ClauseHeading"/>
        <w:outlineLvl w:val="4"/>
      </w:pPr>
      <w:r>
        <w:t>3.4 Windows MultiPoint Server 2016 Connector</w:t>
      </w:r>
    </w:p>
    <w:p w:rsidR="007E2B9E" w:rsidRDefault="004D62B3">
      <w:pPr>
        <w:pStyle w:val="ProductList-Body"/>
      </w:pPr>
      <w:r>
        <w:t>Klijent može da instalira i koristi softver Windows Server 2016 MultiPoint Connector na bilo kom uređaju koji je licenciran da pristupa softveru Windows Server 2016. Ovaj softver može da koristi samo da bi pristupao softveru MultiPoint Server. Ako serverskom softveru pristupa sa ovog uređaja isključivo da bi koristio MultiPoint kontrolnu tablu, nije mu potreban CAL za Remote Desktop Services.</w:t>
      </w:r>
    </w:p>
    <w:p w:rsidR="007E2B9E" w:rsidRDefault="007E2B9E">
      <w:pPr>
        <w:pStyle w:val="ProductList-Body"/>
      </w:pPr>
    </w:p>
    <w:p w:rsidR="007E2B9E" w:rsidRDefault="004D62B3">
      <w:pPr>
        <w:pStyle w:val="ProductList-ClauseHeading"/>
        <w:outlineLvl w:val="4"/>
      </w:pPr>
      <w:r>
        <w:t>3.5 Vrsta instalacije</w:t>
      </w:r>
    </w:p>
    <w:p w:rsidR="007E2B9E" w:rsidRDefault="004D62B3">
      <w:pPr>
        <w:pStyle w:val="ProductList-Body"/>
      </w:pPr>
      <w:r>
        <w:t>Klijent može samo da instalira Remote Desktop Services i primeni i koristi ulogu MultiPoint Services.</w:t>
      </w:r>
    </w:p>
    <w:p w:rsidR="007E2B9E" w:rsidRDefault="007E2B9E">
      <w:pPr>
        <w:pStyle w:val="ProductList-Body"/>
      </w:pPr>
    </w:p>
    <w:p w:rsidR="007E2B9E" w:rsidRDefault="004D62B3">
      <w:pPr>
        <w:pStyle w:val="ProductList-ClauseHeading"/>
        <w:outlineLvl w:val="4"/>
      </w:pPr>
      <w:r>
        <w:t>3.6 Dodatni softver</w:t>
      </w:r>
    </w:p>
    <w:p w:rsidR="007E2B9E" w:rsidRDefault="004D62B3">
      <w:pPr>
        <w:pStyle w:val="ProductList-Body"/>
      </w:pPr>
      <w:r>
        <w:t xml:space="preserve">Listu Dodatnog softvera potražite na lokaciji </w:t>
      </w:r>
      <w:hyperlink r:id="rId98">
        <w:r>
          <w:rPr>
            <w:color w:val="00467F"/>
            <w:u w:val="single"/>
          </w:rPr>
          <w:t>http://go.microsoft.com/fwlink/?LinkId=245856</w:t>
        </w:r>
      </w:hyperlink>
      <w:r>
        <w:t>.</w:t>
      </w:r>
    </w:p>
    <w:p w:rsidR="007E2B9E" w:rsidRDefault="004D62B3">
      <w:pPr>
        <w:pStyle w:val="ProductList-Offering1SubSection"/>
        <w:outlineLvl w:val="3"/>
      </w:pPr>
      <w:bookmarkStart w:id="199" w:name="_Sec832"/>
      <w:r>
        <w:t>4. Software Assurance</w:t>
      </w:r>
      <w:bookmarkEnd w:id="199"/>
    </w:p>
    <w:tbl>
      <w:tblPr>
        <w:tblStyle w:val="PURTable"/>
        <w:tblW w:w="0" w:type="dxa"/>
        <w:tblLook w:val="04A0" w:firstRow="1" w:lastRow="0" w:firstColumn="1" w:lastColumn="0" w:noHBand="0" w:noVBand="1"/>
      </w:tblPr>
      <w:tblGrid>
        <w:gridCol w:w="3640"/>
        <w:gridCol w:w="3646"/>
        <w:gridCol w:w="3630"/>
      </w:tblGrid>
      <w:tr w:rsidR="007E2B9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E2B9E" w:rsidRDefault="004D62B3">
            <w:pPr>
              <w:pStyle w:val="ProductList-TableBody"/>
            </w:pPr>
            <w:r>
              <w:fldChar w:fldCharType="begin"/>
            </w:r>
            <w:r>
              <w:instrText xml:space="preserve"> AutoTextList   \s NoStyle \t "SA pogodnosti: Označava kategoriju Proizvoda u svrhe utvrđivanja SA pogodnosti koje se široko primenjuju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E2B9E" w:rsidRDefault="004D62B3">
            <w:pPr>
              <w:pStyle w:val="ProductList-TableBody"/>
            </w:pPr>
            <w:r>
              <w:fldChar w:fldCharType="begin"/>
            </w:r>
            <w:r>
              <w:instrText xml:space="preserve"> AutoTextList   \s NoStyle \t "Oporavak od katastrofe: Prava na raspolaganju SA klijentima za korišćenje softvera za svrhe uslovnog oporavka od katastrofe; detalje potražite u odeljku Serveri – Prava na oporavak od katastrofe u Dodatku B – Software Assurance." </w:instrText>
            </w:r>
            <w:r>
              <w:fldChar w:fldCharType="separate"/>
            </w:r>
            <w:r>
              <w:rPr>
                <w:color w:val="0563C1"/>
              </w:rPr>
              <w:t>Oporavak od katastrofe</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E2B9E" w:rsidRDefault="004D62B3">
            <w:pPr>
              <w:pStyle w:val="ProductList-TableBody"/>
            </w:pPr>
            <w:r>
              <w:rPr>
                <w:color w:val="404040"/>
              </w:rPr>
              <w:t>Predajna prava: Nije primenjivo</w:t>
            </w:r>
          </w:p>
        </w:tc>
      </w:tr>
      <w:tr w:rsidR="007E2B9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2B9E" w:rsidRDefault="004D62B3">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pPr>
            <w:r>
              <w:fldChar w:fldCharType="begin"/>
            </w:r>
            <w:r>
              <w:instrText xml:space="preserve"> AutoTextList   \s NoStyle \t "Prava migracije: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migracije</w:t>
            </w:r>
            <w:r>
              <w:fldChar w:fldCharType="end"/>
            </w:r>
            <w:r>
              <w:t xml:space="preserve">: </w:t>
            </w:r>
            <w:hyperlink r:id="rId99">
              <w:r>
                <w:rPr>
                  <w:color w:val="00467F"/>
                  <w:u w:val="single"/>
                </w:rPr>
                <w:t>Uslovi za proizvod – oktobar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2B9E" w:rsidRDefault="004D62B3">
            <w:pPr>
              <w:pStyle w:val="ProductList-TableBody"/>
            </w:pPr>
            <w:r>
              <w:rPr>
                <w:color w:val="404040"/>
              </w:rPr>
              <w:t>Prava rominga: Nije primenjivo</w:t>
            </w:r>
          </w:p>
        </w:tc>
      </w:tr>
      <w:tr w:rsidR="007E2B9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2B9E" w:rsidRDefault="004D62B3">
            <w:pPr>
              <w:pStyle w:val="ProductList-TableBody"/>
            </w:pPr>
            <w:r>
              <w:rPr>
                <w:color w:val="404040"/>
              </w:rPr>
              <w:t>Samostalno pružanje usluga hostinga: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2B9E" w:rsidRDefault="004D62B3">
            <w:pPr>
              <w:pStyle w:val="ProductList-TableBody"/>
            </w:pPr>
            <w:r>
              <w:rPr>
                <w:color w:val="404040"/>
              </w:rPr>
              <w:t>SA ekvivalentna prava: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2B9E" w:rsidRDefault="007E2B9E">
            <w:pPr>
              <w:pStyle w:val="ProductList-TableBody"/>
            </w:pPr>
          </w:p>
        </w:tc>
      </w:tr>
    </w:tbl>
    <w:p w:rsidR="007E2B9E" w:rsidRDefault="007E2B9E">
      <w:pPr>
        <w:pStyle w:val="ProductList-Body"/>
        <w:jc w:val="right"/>
      </w:pPr>
    </w:p>
    <w:tbl>
      <w:tblPr>
        <w:tblStyle w:val="PURTable"/>
        <w:tblW w:w="0" w:type="dxa"/>
        <w:tblLook w:val="04A0" w:firstRow="1" w:lastRow="0" w:firstColumn="1" w:lastColumn="0" w:noHBand="0" w:noVBand="1"/>
      </w:tblPr>
      <w:tblGrid>
        <w:gridCol w:w="10916"/>
      </w:tblGrid>
      <w:tr w:rsidR="007E2B9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E2B9E" w:rsidRDefault="00263A56">
            <w:pPr>
              <w:pStyle w:val="ProductList-TableBody"/>
              <w:jc w:val="right"/>
            </w:pPr>
            <w:hyperlink w:anchor="_Sec842">
              <w:r w:rsidR="004D62B3">
                <w:rPr>
                  <w:color w:val="00467F"/>
                  <w:sz w:val="14"/>
                  <w:u w:val="single"/>
                </w:rPr>
                <w:t>Sadržaj</w:t>
              </w:r>
            </w:hyperlink>
            <w:r w:rsidR="004D62B3">
              <w:rPr>
                <w:sz w:val="14"/>
              </w:rPr>
              <w:t>/</w:t>
            </w:r>
            <w:hyperlink w:anchor="_Sec549">
              <w:r w:rsidR="004D62B3">
                <w:rPr>
                  <w:color w:val="00467F"/>
                  <w:sz w:val="14"/>
                  <w:u w:val="single"/>
                </w:rPr>
                <w:t>Rečnik</w:t>
              </w:r>
            </w:hyperlink>
            <w:r w:rsidR="004D62B3">
              <w:rPr>
                <w:sz w:val="14"/>
              </w:rPr>
              <w:t>/</w:t>
            </w:r>
            <w:hyperlink w:anchor="_Sec844">
              <w:r w:rsidR="004D62B3">
                <w:rPr>
                  <w:color w:val="00467F"/>
                  <w:sz w:val="14"/>
                  <w:u w:val="single"/>
                </w:rPr>
                <w:t>Indeks</w:t>
              </w:r>
            </w:hyperlink>
          </w:p>
        </w:tc>
      </w:tr>
    </w:tbl>
    <w:p w:rsidR="007E2B9E" w:rsidRDefault="007E2B9E">
      <w:pPr>
        <w:pStyle w:val="ProductList-Body"/>
      </w:pPr>
    </w:p>
    <w:p w:rsidR="007E2B9E" w:rsidRDefault="004D62B3">
      <w:pPr>
        <w:pStyle w:val="ProductList-Offering2HeadingNoBorder"/>
        <w:outlineLvl w:val="2"/>
      </w:pPr>
      <w:bookmarkStart w:id="200" w:name="_Sec655"/>
      <w:r>
        <w:t>Windows Server</w:t>
      </w:r>
      <w:bookmarkEnd w:id="200"/>
      <w:r>
        <w:fldChar w:fldCharType="begin"/>
      </w:r>
      <w:r>
        <w:instrText xml:space="preserve"> TC "</w:instrText>
      </w:r>
      <w:bookmarkStart w:id="201" w:name="_Toc502073422"/>
      <w:r>
        <w:instrText>Windows Server</w:instrText>
      </w:r>
      <w:bookmarkEnd w:id="201"/>
      <w:r>
        <w:instrText>" \l 3</w:instrText>
      </w:r>
      <w:r>
        <w:fldChar w:fldCharType="end"/>
      </w:r>
    </w:p>
    <w:p w:rsidR="007E2B9E" w:rsidRDefault="004D62B3">
      <w:pPr>
        <w:pStyle w:val="ProductList-Offering1SubSection"/>
        <w:outlineLvl w:val="3"/>
      </w:pPr>
      <w:bookmarkStart w:id="202" w:name="_Sec703"/>
      <w:r>
        <w:t>1. Dostupnost programa</w:t>
      </w:r>
      <w:bookmarkEnd w:id="202"/>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7E2B9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7E2B9E" w:rsidRDefault="004D62B3">
            <w:pPr>
              <w:pStyle w:val="ProductList-TableBody"/>
            </w:pPr>
            <w:r>
              <w:rPr>
                <w:color w:val="FFFFFF"/>
              </w:rPr>
              <w:t>Proizvodi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E2B9E" w:rsidRDefault="004D62B3">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E2B9E" w:rsidRDefault="004D62B3">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E2B9E" w:rsidRDefault="004D62B3">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E2B9E" w:rsidRDefault="004D62B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E2B9E" w:rsidRDefault="004D62B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E2B9E" w:rsidRDefault="004D62B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E2B9E" w:rsidRDefault="004D62B3">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E2B9E" w:rsidRDefault="004D62B3">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E2B9E" w:rsidRDefault="004D62B3">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E2B9E" w:rsidRDefault="004D62B3">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E2B9E" w:rsidRDefault="004D62B3">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7E2B9E">
        <w:tc>
          <w:tcPr>
            <w:tcW w:w="4160" w:type="dxa"/>
            <w:tcBorders>
              <w:top w:val="single" w:sz="9" w:space="0" w:color="FFFFFF"/>
              <w:left w:val="single" w:sz="9" w:space="0" w:color="FFFFFF"/>
              <w:bottom w:val="dashed" w:sz="4" w:space="0" w:color="BFBFBF"/>
              <w:right w:val="single" w:sz="9" w:space="0" w:color="FFFFFF"/>
            </w:tcBorders>
          </w:tcPr>
          <w:p w:rsidR="007E2B9E" w:rsidRDefault="004D62B3">
            <w:pPr>
              <w:pStyle w:val="ProductList-TableBody"/>
            </w:pPr>
            <w:r>
              <w:rPr>
                <w:color w:val="000000"/>
              </w:rPr>
              <w:t>CAL za Windows Server 2016 Active Directory Rights Management Services</w:t>
            </w:r>
            <w:r>
              <w:fldChar w:fldCharType="begin"/>
            </w:r>
            <w:r>
              <w:instrText xml:space="preserve"> XE "CAL za Windows Server 2016 Active Directory Rights Management Services"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7E2B9E" w:rsidRDefault="004D62B3">
            <w:pPr>
              <w:pStyle w:val="ProductList-TableBody"/>
            </w:pPr>
            <w:r>
              <w:rPr>
                <w:color w:val="000000"/>
              </w:rPr>
              <w:t>10/16</w:t>
            </w:r>
          </w:p>
        </w:tc>
        <w:tc>
          <w:tcPr>
            <w:tcW w:w="620" w:type="dxa"/>
            <w:tcBorders>
              <w:top w:val="single" w:sz="9" w:space="0" w:color="FFFFFF"/>
              <w:left w:val="single" w:sz="9" w:space="0" w:color="FFFFFF"/>
              <w:bottom w:val="dashed" w:sz="4" w:space="0" w:color="BFBFBF"/>
              <w:right w:val="single" w:sz="9" w:space="0" w:color="FFFFFF"/>
            </w:tcBorders>
          </w:tcPr>
          <w:p w:rsidR="007E2B9E" w:rsidRDefault="004D62B3">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7E2B9E" w:rsidRDefault="004D62B3">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7E2B9E" w:rsidRDefault="004D62B3">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E2B9E" w:rsidRDefault="007E2B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E2B9E" w:rsidRDefault="007E2B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E2B9E" w:rsidRDefault="007E2B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E2B9E" w:rsidRDefault="004D62B3">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E2B9E" w:rsidRDefault="004D62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E2B9E" w:rsidRDefault="004D62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E2B9E" w:rsidRDefault="004D62B3">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7E2B9E">
        <w:tc>
          <w:tcPr>
            <w:tcW w:w="4160" w:type="dxa"/>
            <w:tcBorders>
              <w:top w:val="dashed" w:sz="4" w:space="0" w:color="BFBFBF"/>
              <w:left w:val="single" w:sz="9" w:space="0" w:color="FFFFFF"/>
              <w:bottom w:val="dashed" w:sz="4" w:space="0" w:color="BFBFBF"/>
              <w:right w:val="single" w:sz="9" w:space="0" w:color="FFFFFF"/>
            </w:tcBorders>
          </w:tcPr>
          <w:p w:rsidR="007E2B9E" w:rsidRDefault="004D62B3">
            <w:pPr>
              <w:pStyle w:val="ProductList-TableBody"/>
            </w:pPr>
            <w:r>
              <w:rPr>
                <w:color w:val="000000"/>
              </w:rPr>
              <w:t>Windows Server 2016 CAL</w:t>
            </w:r>
            <w:r>
              <w:fldChar w:fldCharType="begin"/>
            </w:r>
            <w:r>
              <w:instrText xml:space="preserve"> XE "Windows Server 2016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E2B9E" w:rsidRDefault="004D62B3">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7E2B9E" w:rsidRDefault="004D62B3">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7E2B9E" w:rsidRDefault="004D62B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E2B9E" w:rsidRDefault="004D62B3">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E2B9E" w:rsidRDefault="007E2B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E2B9E" w:rsidRDefault="007E2B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E2B9E" w:rsidRDefault="007E2B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E2B9E" w:rsidRDefault="004D62B3">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E2B9E" w:rsidRDefault="007E2B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E2B9E" w:rsidRDefault="004D62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E2B9E" w:rsidRDefault="004D62B3">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7E2B9E">
        <w:tc>
          <w:tcPr>
            <w:tcW w:w="4160" w:type="dxa"/>
            <w:tcBorders>
              <w:top w:val="dashed" w:sz="4" w:space="0" w:color="BFBFBF"/>
              <w:left w:val="single" w:sz="9" w:space="0" w:color="FFFFFF"/>
              <w:bottom w:val="dashed" w:sz="4" w:space="0" w:color="BFBFBF"/>
              <w:right w:val="single" w:sz="9" w:space="0" w:color="FFFFFF"/>
            </w:tcBorders>
          </w:tcPr>
          <w:p w:rsidR="007E2B9E" w:rsidRDefault="004D62B3">
            <w:pPr>
              <w:pStyle w:val="ProductList-TableBody"/>
            </w:pPr>
            <w:r>
              <w:t>CAL za Windows Server 2016 Remote Desktop Services</w:t>
            </w:r>
            <w:r>
              <w:fldChar w:fldCharType="begin"/>
            </w:r>
            <w:r>
              <w:instrText xml:space="preserve"> XE "CAL za Windows Server 2016 Remote Desktop Services" </w:instrText>
            </w:r>
            <w:r>
              <w:fldChar w:fldCharType="end"/>
            </w:r>
            <w:r>
              <w:t xml:space="preserve"> (za uređaj i korisnika)</w:t>
            </w:r>
          </w:p>
        </w:tc>
        <w:tc>
          <w:tcPr>
            <w:tcW w:w="620" w:type="dxa"/>
            <w:tcBorders>
              <w:top w:val="dashed" w:sz="4" w:space="0" w:color="BFBFBF"/>
              <w:left w:val="single" w:sz="9" w:space="0" w:color="FFFFFF"/>
              <w:bottom w:val="dashed" w:sz="4" w:space="0" w:color="BFBFBF"/>
              <w:right w:val="single" w:sz="9" w:space="0" w:color="FFFFFF"/>
            </w:tcBorders>
          </w:tcPr>
          <w:p w:rsidR="007E2B9E" w:rsidRDefault="004D62B3">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7E2B9E" w:rsidRDefault="004D62B3">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7E2B9E" w:rsidRDefault="004D62B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E2B9E" w:rsidRDefault="004D62B3">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E2B9E" w:rsidRDefault="007E2B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E2B9E" w:rsidRDefault="007E2B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E2B9E" w:rsidRDefault="007E2B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E2B9E" w:rsidRDefault="004D62B3">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E2B9E" w:rsidRDefault="004D62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E2B9E" w:rsidRDefault="004D62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E2B9E" w:rsidRDefault="004D62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p>
          <w:p w:rsidR="007E2B9E" w:rsidRDefault="004D62B3">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7E2B9E">
        <w:tc>
          <w:tcPr>
            <w:tcW w:w="4160" w:type="dxa"/>
            <w:tcBorders>
              <w:top w:val="dashed" w:sz="4" w:space="0" w:color="BFBFBF"/>
              <w:left w:val="single" w:sz="9" w:space="0" w:color="FFFFFF"/>
              <w:bottom w:val="dashed" w:sz="4" w:space="0" w:color="BFBFBF"/>
              <w:right w:val="single" w:sz="9" w:space="0" w:color="FFFFFF"/>
            </w:tcBorders>
          </w:tcPr>
          <w:p w:rsidR="007E2B9E" w:rsidRDefault="004D62B3">
            <w:pPr>
              <w:pStyle w:val="ProductList-TableBody"/>
            </w:pPr>
            <w:r>
              <w:rPr>
                <w:color w:val="000000"/>
              </w:rPr>
              <w:t>Windows Server 2016 Remote Desktop Services External Connector</w:t>
            </w:r>
            <w:r>
              <w:fldChar w:fldCharType="begin"/>
            </w:r>
            <w:r>
              <w:instrText xml:space="preserve"> XE "Windows Server 2016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E2B9E" w:rsidRDefault="004D62B3">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7E2B9E" w:rsidRDefault="004D62B3">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7E2B9E" w:rsidRDefault="004D62B3">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7E2B9E" w:rsidRDefault="004D62B3">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E2B9E" w:rsidRDefault="004D62B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E2B9E" w:rsidRDefault="007E2B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E2B9E" w:rsidRDefault="007E2B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E2B9E" w:rsidRDefault="004D62B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E2B9E" w:rsidRDefault="004D62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E2B9E" w:rsidRDefault="004D62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E2B9E" w:rsidRDefault="004D62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7E2B9E">
        <w:tc>
          <w:tcPr>
            <w:tcW w:w="4160" w:type="dxa"/>
            <w:tcBorders>
              <w:top w:val="dashed" w:sz="4" w:space="0" w:color="BFBFBF"/>
              <w:left w:val="single" w:sz="9" w:space="0" w:color="FFFFFF"/>
              <w:bottom w:val="dashed" w:sz="4" w:space="0" w:color="BFBFBF"/>
              <w:right w:val="single" w:sz="9" w:space="0" w:color="FFFFFF"/>
            </w:tcBorders>
          </w:tcPr>
          <w:p w:rsidR="007E2B9E" w:rsidRDefault="004D62B3">
            <w:pPr>
              <w:pStyle w:val="ProductList-TableBody"/>
            </w:pPr>
            <w:r>
              <w:rPr>
                <w:color w:val="000000"/>
              </w:rPr>
              <w:t>Windows Server 2016 Datacenter (2 pakovanja licenci za jezgro)</w:t>
            </w:r>
            <w:r>
              <w:fldChar w:fldCharType="begin"/>
            </w:r>
            <w:r>
              <w:instrText xml:space="preserve"> XE "Windows Server 2016 Datacenter (2 pakovanja licenci za jezgro)"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E2B9E" w:rsidRDefault="004D62B3">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7E2B9E" w:rsidRDefault="004D62B3">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7E2B9E" w:rsidRDefault="004D62B3">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7E2B9E" w:rsidRDefault="004D62B3">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E2B9E" w:rsidRDefault="004D62B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E2B9E" w:rsidRDefault="007E2B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E2B9E" w:rsidRDefault="007E2B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E2B9E" w:rsidRDefault="004D62B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E2B9E" w:rsidRDefault="004D62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E2B9E" w:rsidRDefault="004D62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E2B9E" w:rsidRDefault="004D62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7E2B9E">
        <w:tc>
          <w:tcPr>
            <w:tcW w:w="4160" w:type="dxa"/>
            <w:tcBorders>
              <w:top w:val="dashed" w:sz="4" w:space="0" w:color="BFBFBF"/>
              <w:left w:val="single" w:sz="9" w:space="0" w:color="FFFFFF"/>
              <w:bottom w:val="dashed" w:sz="4" w:space="0" w:color="BFBFBF"/>
              <w:right w:val="single" w:sz="9" w:space="0" w:color="FFFFFF"/>
            </w:tcBorders>
          </w:tcPr>
          <w:p w:rsidR="007E2B9E" w:rsidRDefault="004D62B3">
            <w:pPr>
              <w:pStyle w:val="ProductList-TableBody"/>
            </w:pPr>
            <w:r>
              <w:t>Windows Server 2016 Datacenter (16 pakovanja licenci za jezgro)</w:t>
            </w:r>
            <w:r>
              <w:fldChar w:fldCharType="begin"/>
            </w:r>
            <w:r>
              <w:instrText xml:space="preserve"> XE "Windows Server 2016 Datacenter (16 pakovanja licenci za jezgro)"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E2B9E" w:rsidRDefault="004D62B3">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7E2B9E" w:rsidRDefault="004D62B3">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rsidR="007E2B9E" w:rsidRDefault="004D62B3">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rsidR="007E2B9E" w:rsidRDefault="004D62B3">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E2B9E" w:rsidRDefault="004D62B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E2B9E" w:rsidRDefault="007E2B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E2B9E" w:rsidRDefault="007E2B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E2B9E" w:rsidRDefault="004D62B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E2B9E" w:rsidRDefault="004D62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E2B9E" w:rsidRDefault="004D62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E2B9E" w:rsidRDefault="004D62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7E2B9E">
        <w:tc>
          <w:tcPr>
            <w:tcW w:w="4160" w:type="dxa"/>
            <w:tcBorders>
              <w:top w:val="dashed" w:sz="4" w:space="0" w:color="BFBFBF"/>
              <w:left w:val="single" w:sz="9" w:space="0" w:color="FFFFFF"/>
              <w:bottom w:val="dashed" w:sz="4" w:space="0" w:color="BFBFBF"/>
              <w:right w:val="single" w:sz="9" w:space="0" w:color="FFFFFF"/>
            </w:tcBorders>
          </w:tcPr>
          <w:p w:rsidR="007E2B9E" w:rsidRDefault="004D62B3">
            <w:pPr>
              <w:pStyle w:val="ProductList-TableBody"/>
            </w:pPr>
            <w:r>
              <w:rPr>
                <w:color w:val="000000"/>
              </w:rPr>
              <w:t>Windows Server 2016 Essentials</w:t>
            </w:r>
            <w:r>
              <w:fldChar w:fldCharType="begin"/>
            </w:r>
            <w:r>
              <w:instrText xml:space="preserve"> XE "Windows Server 2016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E2B9E" w:rsidRDefault="004D62B3">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7E2B9E" w:rsidRDefault="004D62B3">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7E2B9E" w:rsidRDefault="004D62B3">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7E2B9E" w:rsidRDefault="004D62B3">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E2B9E" w:rsidRDefault="007E2B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E2B9E" w:rsidRDefault="007E2B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E2B9E" w:rsidRDefault="007E2B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E2B9E" w:rsidRDefault="004D62B3">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E2B9E" w:rsidRDefault="007E2B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E2B9E" w:rsidRDefault="004D62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E2B9E" w:rsidRDefault="004D62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7E2B9E">
        <w:tc>
          <w:tcPr>
            <w:tcW w:w="4160" w:type="dxa"/>
            <w:tcBorders>
              <w:top w:val="dashed" w:sz="4" w:space="0" w:color="BFBFBF"/>
              <w:left w:val="single" w:sz="9" w:space="0" w:color="FFFFFF"/>
              <w:bottom w:val="dashed" w:sz="4" w:space="0" w:color="BFBFBF"/>
              <w:right w:val="single" w:sz="9" w:space="0" w:color="FFFFFF"/>
            </w:tcBorders>
          </w:tcPr>
          <w:p w:rsidR="007E2B9E" w:rsidRDefault="004D62B3">
            <w:pPr>
              <w:pStyle w:val="ProductList-TableBody"/>
            </w:pPr>
            <w:r>
              <w:rPr>
                <w:color w:val="000000"/>
              </w:rPr>
              <w:t>Windows Server 2016 Standard (2 pakovanja licenci za jezgro)</w:t>
            </w:r>
            <w:r>
              <w:fldChar w:fldCharType="begin"/>
            </w:r>
            <w:r>
              <w:instrText xml:space="preserve"> XE "Windows Server 2016 Standard (2 pakovanja licenci za jezgro)"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E2B9E" w:rsidRDefault="004D62B3">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7E2B9E" w:rsidRDefault="004D62B3">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7E2B9E" w:rsidRDefault="004D62B3">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7E2B9E" w:rsidRDefault="004D62B3">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E2B9E" w:rsidRDefault="007E2B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E2B9E" w:rsidRDefault="007E2B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E2B9E" w:rsidRDefault="007E2B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E2B9E" w:rsidRDefault="004D62B3">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E2B9E" w:rsidRDefault="004D62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E2B9E" w:rsidRDefault="004D62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E2B9E" w:rsidRDefault="004D62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7E2B9E">
        <w:tc>
          <w:tcPr>
            <w:tcW w:w="4160" w:type="dxa"/>
            <w:tcBorders>
              <w:top w:val="dashed" w:sz="4" w:space="0" w:color="BFBFBF"/>
              <w:left w:val="single" w:sz="9" w:space="0" w:color="FFFFFF"/>
              <w:bottom w:val="dashed" w:sz="4" w:space="0" w:color="BFBFBF"/>
              <w:right w:val="single" w:sz="9" w:space="0" w:color="FFFFFF"/>
            </w:tcBorders>
          </w:tcPr>
          <w:p w:rsidR="007E2B9E" w:rsidRDefault="004D62B3">
            <w:pPr>
              <w:pStyle w:val="ProductList-TableBody"/>
            </w:pPr>
            <w:r>
              <w:t>Windows Server 2016 Standard (16 pakovanja licenci za jezgro)</w:t>
            </w:r>
            <w:r>
              <w:fldChar w:fldCharType="begin"/>
            </w:r>
            <w:r>
              <w:instrText xml:space="preserve"> XE "Windows Server 2016 Standard (16 pakovanja licenci za jezgro)"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E2B9E" w:rsidRDefault="004D62B3">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7E2B9E" w:rsidRDefault="004D62B3">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rsidR="007E2B9E" w:rsidRDefault="004D62B3">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rsidR="007E2B9E" w:rsidRDefault="004D62B3">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E2B9E" w:rsidRDefault="004D62B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E2B9E" w:rsidRDefault="007E2B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E2B9E" w:rsidRDefault="007E2B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E2B9E" w:rsidRDefault="004D62B3">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E2B9E" w:rsidRDefault="004D62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E2B9E" w:rsidRDefault="004D62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E2B9E" w:rsidRDefault="004D62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7E2B9E">
        <w:tc>
          <w:tcPr>
            <w:tcW w:w="4160" w:type="dxa"/>
            <w:tcBorders>
              <w:top w:val="dashed" w:sz="4" w:space="0" w:color="BFBFBF"/>
              <w:left w:val="single" w:sz="9" w:space="0" w:color="FFFFFF"/>
              <w:bottom w:val="dashed" w:sz="4" w:space="0" w:color="BFBFBF"/>
              <w:right w:val="single" w:sz="9" w:space="0" w:color="FFFFFF"/>
            </w:tcBorders>
          </w:tcPr>
          <w:p w:rsidR="007E2B9E" w:rsidRDefault="004D62B3">
            <w:pPr>
              <w:pStyle w:val="ProductList-TableBody"/>
            </w:pPr>
            <w:r>
              <w:rPr>
                <w:color w:val="000000"/>
              </w:rPr>
              <w:t>Windows Server 2016 Active Directory Rights Management Services External Connector</w:t>
            </w:r>
            <w:r>
              <w:fldChar w:fldCharType="begin"/>
            </w:r>
            <w:r>
              <w:instrText xml:space="preserve"> XE "Windows Server 2016 Active Directory Rights Management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E2B9E" w:rsidRDefault="004D62B3">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7E2B9E" w:rsidRDefault="004D62B3">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7E2B9E" w:rsidRDefault="004D62B3">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7E2B9E" w:rsidRDefault="004D62B3">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E2B9E" w:rsidRDefault="004D62B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E2B9E" w:rsidRDefault="007E2B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E2B9E" w:rsidRDefault="007E2B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E2B9E" w:rsidRDefault="004D62B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E2B9E" w:rsidRDefault="004D62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E2B9E" w:rsidRDefault="004D62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E2B9E" w:rsidRDefault="004D62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7E2B9E">
        <w:tc>
          <w:tcPr>
            <w:tcW w:w="4160" w:type="dxa"/>
            <w:tcBorders>
              <w:top w:val="dashed" w:sz="4" w:space="0" w:color="BFBFBF"/>
              <w:left w:val="single" w:sz="9" w:space="0" w:color="FFFFFF"/>
              <w:bottom w:val="dashed" w:sz="4" w:space="0" w:color="B2B2B2"/>
              <w:right w:val="single" w:sz="9" w:space="0" w:color="FFFFFF"/>
            </w:tcBorders>
          </w:tcPr>
          <w:p w:rsidR="007E2B9E" w:rsidRDefault="004D62B3">
            <w:pPr>
              <w:pStyle w:val="ProductList-TableBody"/>
            </w:pPr>
            <w:r>
              <w:rPr>
                <w:color w:val="000000"/>
              </w:rPr>
              <w:t>Windows Server 2016 External Connector</w:t>
            </w:r>
            <w:r>
              <w:fldChar w:fldCharType="begin"/>
            </w:r>
            <w:r>
              <w:instrText xml:space="preserve"> XE "Windows Server 2016 External Connector"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rsidR="007E2B9E" w:rsidRDefault="004D62B3">
            <w:pPr>
              <w:pStyle w:val="ProductList-TableBody"/>
            </w:pPr>
            <w:r>
              <w:rPr>
                <w:color w:val="000000"/>
              </w:rPr>
              <w:t>10/16</w:t>
            </w:r>
          </w:p>
        </w:tc>
        <w:tc>
          <w:tcPr>
            <w:tcW w:w="620" w:type="dxa"/>
            <w:tcBorders>
              <w:top w:val="dashed" w:sz="4" w:space="0" w:color="BFBFBF"/>
              <w:left w:val="single" w:sz="9" w:space="0" w:color="FFFFFF"/>
              <w:bottom w:val="dashed" w:sz="4" w:space="0" w:color="B2B2B2"/>
              <w:right w:val="single" w:sz="9" w:space="0" w:color="FFFFFF"/>
            </w:tcBorders>
          </w:tcPr>
          <w:p w:rsidR="007E2B9E" w:rsidRDefault="004D62B3">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rsidR="007E2B9E" w:rsidRDefault="004D62B3">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rsidR="007E2B9E" w:rsidRDefault="004D62B3">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E2B9E" w:rsidRDefault="004D62B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E2B9E" w:rsidRDefault="007E2B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E2B9E" w:rsidRDefault="007E2B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E2B9E" w:rsidRDefault="004D62B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E2B9E" w:rsidRDefault="004D62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E2B9E" w:rsidRDefault="004D62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E2B9E" w:rsidRDefault="004D62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7E2B9E">
        <w:tc>
          <w:tcPr>
            <w:tcW w:w="4160" w:type="dxa"/>
            <w:tcBorders>
              <w:top w:val="dashed" w:sz="4" w:space="0" w:color="B2B2B2"/>
              <w:left w:val="single" w:sz="9" w:space="0" w:color="FFFFFF"/>
              <w:bottom w:val="dashed" w:sz="4" w:space="0" w:color="BFBFBF"/>
              <w:right w:val="single" w:sz="9" w:space="0" w:color="FFFFFF"/>
            </w:tcBorders>
          </w:tcPr>
          <w:p w:rsidR="007E2B9E" w:rsidRDefault="004D62B3">
            <w:pPr>
              <w:pStyle w:val="ProductList-TableBody"/>
            </w:pPr>
            <w:r>
              <w:t>Dodatak Windows Server Datacenter Core Premium Assurance pokrića (2 pakovanja licence za jezgro)</w:t>
            </w:r>
            <w:r>
              <w:fldChar w:fldCharType="begin"/>
            </w:r>
            <w:r>
              <w:instrText xml:space="preserve"> XE "Dodatak Windows Server Datacenter Core Premium Assurance pokrića (2 pakovanja licence za jezgro)" </w:instrText>
            </w:r>
            <w:r>
              <w:fldChar w:fldCharType="end"/>
            </w:r>
          </w:p>
        </w:tc>
        <w:tc>
          <w:tcPr>
            <w:tcW w:w="620" w:type="dxa"/>
            <w:tcBorders>
              <w:top w:val="dashed" w:sz="4" w:space="0" w:color="B2B2B2"/>
              <w:left w:val="single" w:sz="9" w:space="0" w:color="FFFFFF"/>
              <w:bottom w:val="dashed" w:sz="4" w:space="0" w:color="BFBFBF"/>
              <w:right w:val="single" w:sz="9" w:space="0" w:color="FFFFFF"/>
            </w:tcBorders>
          </w:tcPr>
          <w:p w:rsidR="007E2B9E" w:rsidRDefault="004D62B3">
            <w:pPr>
              <w:pStyle w:val="ProductList-TableBody"/>
              <w:jc w:val="center"/>
            </w:pPr>
            <w:r>
              <w:rPr>
                <w:color w:val="000000"/>
              </w:rPr>
              <w:t>3/17</w:t>
            </w:r>
          </w:p>
        </w:tc>
        <w:tc>
          <w:tcPr>
            <w:tcW w:w="620" w:type="dxa"/>
            <w:tcBorders>
              <w:top w:val="dashed" w:sz="4" w:space="0" w:color="B2B2B2"/>
              <w:left w:val="single" w:sz="9" w:space="0" w:color="FFFFFF"/>
              <w:bottom w:val="dashed" w:sz="4" w:space="0" w:color="BFBFBF"/>
              <w:right w:val="single" w:sz="9" w:space="0" w:color="FFFFFF"/>
            </w:tcBorders>
          </w:tcPr>
          <w:p w:rsidR="007E2B9E" w:rsidRDefault="007E2B9E">
            <w:pPr>
              <w:pStyle w:val="ProductList-TableBody"/>
              <w:jc w:val="center"/>
            </w:pPr>
          </w:p>
        </w:tc>
        <w:tc>
          <w:tcPr>
            <w:tcW w:w="620" w:type="dxa"/>
            <w:tcBorders>
              <w:top w:val="dashed" w:sz="4" w:space="0" w:color="B2B2B2"/>
              <w:left w:val="single" w:sz="9" w:space="0" w:color="FFFFFF"/>
              <w:bottom w:val="dashed" w:sz="4" w:space="0" w:color="BFBFBF"/>
              <w:right w:val="single" w:sz="9" w:space="0" w:color="FFFFFF"/>
            </w:tcBorders>
          </w:tcPr>
          <w:p w:rsidR="007E2B9E" w:rsidRDefault="007E2B9E">
            <w:pPr>
              <w:pStyle w:val="ProductList-TableBody"/>
              <w:jc w:val="center"/>
            </w:pPr>
          </w:p>
        </w:tc>
        <w:tc>
          <w:tcPr>
            <w:tcW w:w="620" w:type="dxa"/>
            <w:tcBorders>
              <w:top w:val="dashed" w:sz="4" w:space="0" w:color="B2B2B2"/>
              <w:left w:val="single" w:sz="9" w:space="0" w:color="FFFFFF"/>
              <w:bottom w:val="dashed" w:sz="4" w:space="0" w:color="BFBFBF"/>
              <w:right w:val="single" w:sz="9" w:space="0" w:color="FFFFFF"/>
            </w:tcBorders>
          </w:tcPr>
          <w:p w:rsidR="007E2B9E" w:rsidRDefault="007E2B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E2B9E" w:rsidRDefault="007E2B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E2B9E" w:rsidRDefault="007E2B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E2B9E" w:rsidRDefault="007E2B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E2B9E" w:rsidRDefault="007E2B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E2B9E" w:rsidRDefault="007E2B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E2B9E" w:rsidRDefault="007E2B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E2B9E" w:rsidRDefault="007E2B9E">
            <w:pPr>
              <w:pStyle w:val="ProductList-TableBody"/>
              <w:jc w:val="center"/>
            </w:pPr>
          </w:p>
        </w:tc>
      </w:tr>
      <w:tr w:rsidR="007E2B9E">
        <w:tc>
          <w:tcPr>
            <w:tcW w:w="4160" w:type="dxa"/>
            <w:tcBorders>
              <w:top w:val="dashed" w:sz="4" w:space="0" w:color="BFBFBF"/>
              <w:left w:val="single" w:sz="9" w:space="0" w:color="FFFFFF"/>
              <w:bottom w:val="dashed" w:sz="4" w:space="0" w:color="BFBFBF"/>
              <w:right w:val="single" w:sz="9" w:space="0" w:color="FFFFFF"/>
            </w:tcBorders>
          </w:tcPr>
          <w:p w:rsidR="007E2B9E" w:rsidRDefault="004D62B3">
            <w:pPr>
              <w:pStyle w:val="ProductList-TableBody"/>
            </w:pPr>
            <w:r>
              <w:t>Dodatak Windows Server Datacenter Core Premium Assurance pokrića (16 pakovanja licenci za jezgro)</w:t>
            </w:r>
            <w:r>
              <w:fldChar w:fldCharType="begin"/>
            </w:r>
            <w:r>
              <w:instrText xml:space="preserve"> XE "Dodatak Windows Server Datacenter Core Premium Assurance pokrića (16 pakovanja licenci za jezgro)"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E2B9E" w:rsidRDefault="004D62B3">
            <w:pPr>
              <w:pStyle w:val="ProductList-TableBody"/>
              <w:jc w:val="center"/>
            </w:pPr>
            <w:r>
              <w:rPr>
                <w:color w:val="000000"/>
              </w:rPr>
              <w:t>3/17</w:t>
            </w:r>
          </w:p>
        </w:tc>
        <w:tc>
          <w:tcPr>
            <w:tcW w:w="620" w:type="dxa"/>
            <w:tcBorders>
              <w:top w:val="dashed" w:sz="4" w:space="0" w:color="BFBFBF"/>
              <w:left w:val="single" w:sz="9" w:space="0" w:color="FFFFFF"/>
              <w:bottom w:val="dashed" w:sz="4" w:space="0" w:color="BFBFBF"/>
              <w:right w:val="single" w:sz="9" w:space="0" w:color="FFFFFF"/>
            </w:tcBorders>
          </w:tcPr>
          <w:p w:rsidR="007E2B9E" w:rsidRDefault="007E2B9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E2B9E" w:rsidRDefault="007E2B9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E2B9E" w:rsidRDefault="007E2B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E2B9E" w:rsidRDefault="007E2B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E2B9E" w:rsidRDefault="007E2B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E2B9E" w:rsidRDefault="007E2B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E2B9E" w:rsidRDefault="007E2B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E2B9E" w:rsidRDefault="007E2B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E2B9E" w:rsidRDefault="007E2B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E2B9E" w:rsidRDefault="007E2B9E">
            <w:pPr>
              <w:pStyle w:val="ProductList-TableBody"/>
              <w:jc w:val="center"/>
            </w:pPr>
          </w:p>
        </w:tc>
      </w:tr>
      <w:tr w:rsidR="007E2B9E">
        <w:tc>
          <w:tcPr>
            <w:tcW w:w="4160" w:type="dxa"/>
            <w:tcBorders>
              <w:top w:val="dashed" w:sz="4" w:space="0" w:color="BFBFBF"/>
              <w:left w:val="single" w:sz="9" w:space="0" w:color="FFFFFF"/>
              <w:bottom w:val="dashed" w:sz="4" w:space="0" w:color="BFBFBF"/>
              <w:right w:val="single" w:sz="9" w:space="0" w:color="FFFFFF"/>
            </w:tcBorders>
          </w:tcPr>
          <w:p w:rsidR="007E2B9E" w:rsidRDefault="004D62B3">
            <w:pPr>
              <w:pStyle w:val="ProductList-TableBody"/>
            </w:pPr>
            <w:r>
              <w:t>Dodatak Windows Server Standard Core Premium Assurance pokrića (2 pakovanja licenci za jezgro)</w:t>
            </w:r>
            <w:r>
              <w:fldChar w:fldCharType="begin"/>
            </w:r>
            <w:r>
              <w:instrText xml:space="preserve"> XE "Dodatak Windows Server Standard Core Premium Assurance pokrića (2 pakovanja licenci za jezgro)"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E2B9E" w:rsidRDefault="004D62B3">
            <w:pPr>
              <w:pStyle w:val="ProductList-TableBody"/>
              <w:jc w:val="center"/>
            </w:pPr>
            <w:r>
              <w:rPr>
                <w:color w:val="000000"/>
              </w:rPr>
              <w:t>3/17</w:t>
            </w:r>
          </w:p>
        </w:tc>
        <w:tc>
          <w:tcPr>
            <w:tcW w:w="620" w:type="dxa"/>
            <w:tcBorders>
              <w:top w:val="dashed" w:sz="4" w:space="0" w:color="BFBFBF"/>
              <w:left w:val="single" w:sz="9" w:space="0" w:color="FFFFFF"/>
              <w:bottom w:val="dashed" w:sz="4" w:space="0" w:color="BFBFBF"/>
              <w:right w:val="single" w:sz="9" w:space="0" w:color="FFFFFF"/>
            </w:tcBorders>
          </w:tcPr>
          <w:p w:rsidR="007E2B9E" w:rsidRDefault="007E2B9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E2B9E" w:rsidRDefault="007E2B9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E2B9E" w:rsidRDefault="007E2B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E2B9E" w:rsidRDefault="007E2B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E2B9E" w:rsidRDefault="007E2B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E2B9E" w:rsidRDefault="007E2B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E2B9E" w:rsidRDefault="007E2B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E2B9E" w:rsidRDefault="007E2B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E2B9E" w:rsidRDefault="007E2B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E2B9E" w:rsidRDefault="007E2B9E">
            <w:pPr>
              <w:pStyle w:val="ProductList-TableBody"/>
              <w:jc w:val="center"/>
            </w:pPr>
          </w:p>
        </w:tc>
      </w:tr>
      <w:tr w:rsidR="007E2B9E">
        <w:tc>
          <w:tcPr>
            <w:tcW w:w="4160" w:type="dxa"/>
            <w:tcBorders>
              <w:top w:val="dashed" w:sz="4" w:space="0" w:color="BFBFBF"/>
              <w:left w:val="single" w:sz="9" w:space="0" w:color="FFFFFF"/>
              <w:bottom w:val="none" w:sz="4" w:space="0" w:color="BFBFBF"/>
              <w:right w:val="single" w:sz="9" w:space="0" w:color="FFFFFF"/>
            </w:tcBorders>
          </w:tcPr>
          <w:p w:rsidR="007E2B9E" w:rsidRDefault="004D62B3">
            <w:pPr>
              <w:pStyle w:val="ProductList-TableBody"/>
            </w:pPr>
            <w:r>
              <w:t>Dodatak Windows Server Standard Core Premium Assurance pokrića (16 pakovanja licenci za jezgro)</w:t>
            </w:r>
            <w:r>
              <w:fldChar w:fldCharType="begin"/>
            </w:r>
            <w:r>
              <w:instrText xml:space="preserve"> XE "Dodatak Windows Server Standard Core Premium Assurance pokrića (16 pakovanja licenci za jezgro)"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rsidR="007E2B9E" w:rsidRDefault="004D62B3">
            <w:pPr>
              <w:pStyle w:val="ProductList-TableBody"/>
              <w:jc w:val="center"/>
            </w:pPr>
            <w:r>
              <w:rPr>
                <w:color w:val="000000"/>
              </w:rPr>
              <w:t>3/17</w:t>
            </w:r>
          </w:p>
        </w:tc>
        <w:tc>
          <w:tcPr>
            <w:tcW w:w="620" w:type="dxa"/>
            <w:tcBorders>
              <w:top w:val="dashed" w:sz="4" w:space="0" w:color="BFBFBF"/>
              <w:left w:val="single" w:sz="9" w:space="0" w:color="FFFFFF"/>
              <w:bottom w:val="none" w:sz="4" w:space="0" w:color="BFBFBF"/>
              <w:right w:val="single" w:sz="9" w:space="0" w:color="FFFFFF"/>
            </w:tcBorders>
          </w:tcPr>
          <w:p w:rsidR="007E2B9E" w:rsidRDefault="007E2B9E">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7E2B9E" w:rsidRDefault="007E2B9E">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7E2B9E" w:rsidRDefault="007E2B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E2B9E" w:rsidRDefault="007E2B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E2B9E" w:rsidRDefault="007E2B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E2B9E" w:rsidRDefault="007E2B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E2B9E" w:rsidRDefault="007E2B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E2B9E" w:rsidRDefault="007E2B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E2B9E" w:rsidRDefault="007E2B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E2B9E" w:rsidRDefault="007E2B9E">
            <w:pPr>
              <w:pStyle w:val="ProductList-TableBody"/>
              <w:jc w:val="center"/>
            </w:pPr>
          </w:p>
        </w:tc>
      </w:tr>
    </w:tbl>
    <w:p w:rsidR="007E2B9E" w:rsidRDefault="004D62B3">
      <w:pPr>
        <w:pStyle w:val="ProductList-Offering1SubSection"/>
        <w:outlineLvl w:val="3"/>
      </w:pPr>
      <w:bookmarkStart w:id="203" w:name="_Sec758"/>
      <w:r>
        <w:t>2. Uslovi za proizvod</w:t>
      </w:r>
      <w:bookmarkEnd w:id="203"/>
    </w:p>
    <w:tbl>
      <w:tblPr>
        <w:tblStyle w:val="PURTable"/>
        <w:tblW w:w="0" w:type="dxa"/>
        <w:tblLook w:val="04A0" w:firstRow="1" w:lastRow="0" w:firstColumn="1" w:lastColumn="0" w:noHBand="0" w:noVBand="1"/>
      </w:tblPr>
      <w:tblGrid>
        <w:gridCol w:w="3636"/>
        <w:gridCol w:w="3644"/>
        <w:gridCol w:w="3636"/>
      </w:tblGrid>
      <w:tr w:rsidR="007E2B9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E2B9E" w:rsidRDefault="004D62B3">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Windows Server 2012 R2</w:t>
            </w:r>
            <w:r>
              <w:fldChar w:fldCharType="begin"/>
            </w:r>
            <w:r>
              <w:instrText xml:space="preserve"> XE "Windows Server 2012 R2" </w:instrText>
            </w:r>
            <w:r>
              <w:fldChar w:fldCharType="end"/>
            </w:r>
            <w:r>
              <w:t xml:space="preserve"> (10/13), Windows Server 2012</w:t>
            </w:r>
            <w:r>
              <w:fldChar w:fldCharType="begin"/>
            </w:r>
            <w:r>
              <w:instrText xml:space="preserve"> XE "Windows Server 2012" </w:instrText>
            </w:r>
            <w:r>
              <w:fldChar w:fldCharType="end"/>
            </w:r>
            <w:r>
              <w:t xml:space="preserve"> za CAL licence i Eksterno povezivanje (8/12)</w:t>
            </w:r>
          </w:p>
        </w:tc>
        <w:tc>
          <w:tcPr>
            <w:tcW w:w="4040" w:type="dxa"/>
            <w:tcBorders>
              <w:top w:val="single" w:sz="18" w:space="0" w:color="00188F"/>
              <w:left w:val="single" w:sz="4" w:space="0" w:color="000000"/>
              <w:bottom w:val="single" w:sz="4" w:space="0" w:color="000000"/>
              <w:right w:val="single" w:sz="4" w:space="0" w:color="000000"/>
            </w:tcBorders>
          </w:tcPr>
          <w:p w:rsidR="007E2B9E" w:rsidRDefault="004D62B3">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E2B9E" w:rsidRDefault="004D62B3">
            <w:pPr>
              <w:pStyle w:val="ProductList-TableBody"/>
            </w:pPr>
            <w:r>
              <w:fldChar w:fldCharType="begin"/>
            </w:r>
            <w:r>
              <w:instrText xml:space="preserve"> AutoTextList   \s NoStyle \t "Ranija izdanja: Dozvoljena ranija izdanja koja odgovaraju navedenim novijim izdanjima. Klijent može da koristi dozvoljeno ranije izdanje umesto licenciranog novijeg izdanja, kao što je omogućeno u Opštim uslovima licenciranja." </w:instrText>
            </w:r>
            <w:r>
              <w:fldChar w:fldCharType="separate"/>
            </w:r>
            <w:r>
              <w:rPr>
                <w:color w:val="0563C1"/>
              </w:rPr>
              <w:t>Ranija izdanja</w:t>
            </w:r>
            <w:r>
              <w:fldChar w:fldCharType="end"/>
            </w:r>
            <w:r>
              <w:t>: Datacenter ili Standard do izdanja Windows Server 2008 R2 Enterprise, Standard, Essentials, Web i HPC ili Essentials 2012 ili 2012 R2</w:t>
            </w:r>
          </w:p>
        </w:tc>
      </w:tr>
      <w:tr w:rsidR="007E2B9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2B9E" w:rsidRDefault="004D62B3">
            <w:pPr>
              <w:pStyle w:val="ProductList-TableBody"/>
            </w:pPr>
            <w:r>
              <w:rPr>
                <w:color w:val="404040"/>
              </w:rPr>
              <w:t>Kvalifikovano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2B9E" w:rsidRDefault="004D62B3">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2B9E" w:rsidRDefault="004D62B3">
            <w:pPr>
              <w:pStyle w:val="ProductList-TableBody"/>
            </w:pPr>
            <w:r>
              <w:rPr>
                <w:color w:val="404040"/>
              </w:rPr>
              <w:t>Preduslov (SA): Nije primenjivo</w:t>
            </w:r>
          </w:p>
        </w:tc>
      </w:tr>
      <w:tr w:rsidR="007E2B9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2B9E" w:rsidRDefault="004D62B3">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pPr>
            <w:r>
              <w:fldChar w:fldCharType="begin"/>
            </w:r>
            <w: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Eksterno povezivanje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E2B9E" w:rsidRDefault="004D62B3">
            <w:pPr>
              <w:pStyle w:val="ProductList-TableBody"/>
            </w:pPr>
            <w:r>
              <w:rPr>
                <w:color w:val="404040"/>
              </w:rPr>
              <w:t>Kvalifikovano za smanjenje: Programski dodaci, Dodatni proizvodi</w:t>
            </w:r>
          </w:p>
        </w:tc>
      </w:tr>
      <w:tr w:rsidR="007E2B9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2B9E" w:rsidRDefault="004D62B3">
            <w:pPr>
              <w:pStyle w:val="ProductList-TableBody"/>
            </w:pPr>
            <w:r>
              <w:rPr>
                <w:color w:val="404040"/>
              </w:rPr>
              <w:t>Kvalifikovano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2B9E" w:rsidRDefault="004D62B3">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2B9E" w:rsidRDefault="004D62B3">
            <w:pPr>
              <w:pStyle w:val="ProductList-TableBody"/>
            </w:pPr>
            <w:r>
              <w:rPr>
                <w:color w:val="404040"/>
              </w:rPr>
              <w:t>Kvalifikovano za True-Up: Nije primenjivo</w:t>
            </w:r>
          </w:p>
        </w:tc>
      </w:tr>
      <w:tr w:rsidR="007E2B9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2B9E" w:rsidRDefault="004D62B3">
            <w:pPr>
              <w:pStyle w:val="ProductList-TableBody"/>
            </w:pPr>
            <w:r>
              <w:rPr>
                <w:color w:val="404040"/>
              </w:rPr>
              <w:t>UTD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2B9E" w:rsidRDefault="007E2B9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2B9E" w:rsidRDefault="007E2B9E">
            <w:pPr>
              <w:pStyle w:val="ProductList-TableBody"/>
            </w:pPr>
          </w:p>
        </w:tc>
      </w:tr>
    </w:tbl>
    <w:p w:rsidR="007E2B9E" w:rsidRDefault="004D62B3">
      <w:pPr>
        <w:pStyle w:val="ProductList-Offering1SubSection"/>
        <w:outlineLvl w:val="3"/>
      </w:pPr>
      <w:bookmarkStart w:id="204" w:name="_Sec807"/>
      <w:r>
        <w:t>3. Korisnička prava</w:t>
      </w:r>
      <w:bookmarkEnd w:id="204"/>
    </w:p>
    <w:tbl>
      <w:tblPr>
        <w:tblStyle w:val="PURTable"/>
        <w:tblW w:w="0" w:type="dxa"/>
        <w:tblLook w:val="04A0" w:firstRow="1" w:lastRow="0" w:firstColumn="1" w:lastColumn="0" w:noHBand="0" w:noVBand="1"/>
      </w:tblPr>
      <w:tblGrid>
        <w:gridCol w:w="3647"/>
        <w:gridCol w:w="3631"/>
        <w:gridCol w:w="3638"/>
      </w:tblGrid>
      <w:tr w:rsidR="007E2B9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E2B9E" w:rsidRDefault="004D62B3">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1">
              <w:r>
                <w:rPr>
                  <w:color w:val="00467F"/>
                  <w:u w:val="single"/>
                </w:rPr>
                <w:t>po jezgru/CAL-u</w:t>
              </w:r>
            </w:hyperlink>
            <w:r>
              <w:t xml:space="preserve"> – Sva izdanja (osim Essentials), Posebni </w:t>
            </w:r>
            <w:hyperlink w:anchor="_Sec545">
              <w:r>
                <w:rPr>
                  <w:color w:val="00467F"/>
                  <w:u w:val="single"/>
                </w:rPr>
                <w:t>serveri</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7E2B9E" w:rsidRDefault="004D62B3">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rsidR="007E2B9E" w:rsidRDefault="004D62B3">
            <w:pPr>
              <w:pStyle w:val="ProductList-TableBody"/>
            </w:pPr>
            <w:r>
              <w:fldChar w:fldCharType="begin"/>
            </w:r>
            <w:r>
              <w:instrText xml:space="preserve"> AutoTextList   \s NoStyle \t "Dodatni softver: Softver identifikovan u Korisničkim pravima za Serverske proizvode koje Klijent sme da koristi na bilo kom uređaju zajedno sa serverskim softverom." </w:instrText>
            </w:r>
            <w:r>
              <w:fldChar w:fldCharType="separate"/>
            </w:r>
            <w:r>
              <w:rPr>
                <w:color w:val="0563C1"/>
              </w:rPr>
              <w:t>Dodatni softver</w:t>
            </w:r>
            <w:r>
              <w:fldChar w:fldCharType="end"/>
            </w:r>
            <w:r>
              <w:t>: Sva izdanja</w:t>
            </w:r>
          </w:p>
        </w:tc>
      </w:tr>
      <w:tr w:rsidR="007E2B9E">
        <w:tc>
          <w:tcPr>
            <w:tcW w:w="404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pPr>
            <w:r>
              <w:fldChar w:fldCharType="begin"/>
            </w:r>
            <w:r>
              <w:instrText xml:space="preserve"> AutoTextList   \s NoStyle \t "Zahtevi u pogledu Klijentovog pristupa: Označava da li neki serverski Proizvod zahteva CAL licence za pristup korisnika i uređaja." </w:instrText>
            </w:r>
            <w:r>
              <w:fldChar w:fldCharType="separate"/>
            </w:r>
            <w:r>
              <w:rPr>
                <w:color w:val="0563C1"/>
              </w:rPr>
              <w:t>Zahtevi u pogledu Klijentovog pristupa</w:t>
            </w:r>
            <w:r>
              <w:fldChar w:fldCharType="end"/>
            </w:r>
            <w:r>
              <w:t>: Sva izdanja (osim Essentials)</w:t>
            </w:r>
          </w:p>
        </w:tc>
        <w:tc>
          <w:tcPr>
            <w:tcW w:w="404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CAL ili Licence za eksterno povezivanje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2B9E" w:rsidRDefault="004D62B3">
            <w:pPr>
              <w:pStyle w:val="ProductList-TableBody"/>
            </w:pPr>
            <w:r>
              <w:rPr>
                <w:color w:val="404040"/>
              </w:rPr>
              <w:t>Obuhvaćene tehnologije: Nije primenjivo</w:t>
            </w:r>
          </w:p>
        </w:tc>
      </w:tr>
      <w:tr w:rsidR="007E2B9E">
        <w:tc>
          <w:tcPr>
            <w:tcW w:w="404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pPr>
            <w:r>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Funkcije zasnovane na internetu</w:t>
              </w:r>
            </w:hyperlink>
            <w:r>
              <w:t xml:space="preserve">, </w:t>
            </w:r>
            <w:hyperlink w:anchor="_Sec537">
              <w:r>
                <w:rPr>
                  <w:color w:val="00467F"/>
                  <w:u w:val="single"/>
                </w:rPr>
                <w:t>H.264/MPEG-4 AVC i/ili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2B9E" w:rsidRDefault="007E2B9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2B9E" w:rsidRDefault="007E2B9E">
            <w:pPr>
              <w:pStyle w:val="ProductList-TableBody"/>
            </w:pPr>
          </w:p>
        </w:tc>
      </w:tr>
    </w:tbl>
    <w:p w:rsidR="007E2B9E" w:rsidRDefault="007E2B9E">
      <w:pPr>
        <w:pStyle w:val="ProductList-Body"/>
      </w:pPr>
    </w:p>
    <w:p w:rsidR="007E2B9E" w:rsidRDefault="004D62B3">
      <w:pPr>
        <w:pStyle w:val="ProductList-ClauseHeading"/>
        <w:outlineLvl w:val="4"/>
      </w:pPr>
      <w:r>
        <w:t>3.1 Pristup Serverskom softveru</w:t>
      </w:r>
    </w:p>
    <w:tbl>
      <w:tblPr>
        <w:tblStyle w:val="PURTable"/>
        <w:tblW w:w="0" w:type="dxa"/>
        <w:tblLook w:val="04A0" w:firstRow="1" w:lastRow="0" w:firstColumn="1" w:lastColumn="0" w:noHBand="0" w:noVBand="1"/>
      </w:tblPr>
      <w:tblGrid>
        <w:gridCol w:w="3625"/>
        <w:gridCol w:w="3639"/>
        <w:gridCol w:w="3652"/>
      </w:tblGrid>
      <w:tr w:rsidR="007E2B9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E2B9E" w:rsidRDefault="004D62B3">
            <w:pPr>
              <w:pStyle w:val="ProductList-TableBody"/>
            </w:pPr>
            <w:r>
              <w:t>Licence za osnovni pristup</w:t>
            </w:r>
          </w:p>
        </w:tc>
        <w:tc>
          <w:tcPr>
            <w:tcW w:w="4040" w:type="dxa"/>
            <w:tcBorders>
              <w:top w:val="single" w:sz="18" w:space="0" w:color="0072C6"/>
              <w:left w:val="single" w:sz="4" w:space="0" w:color="000000"/>
              <w:bottom w:val="single" w:sz="4" w:space="0" w:color="000000"/>
              <w:right w:val="none" w:sz="4" w:space="0" w:color="000000"/>
            </w:tcBorders>
          </w:tcPr>
          <w:p w:rsidR="007E2B9E" w:rsidRDefault="004D62B3">
            <w:pPr>
              <w:pStyle w:val="ProductList-TableBody"/>
            </w:pPr>
            <w:r>
              <w:t>Windows Server 2016 CAL</w:t>
            </w:r>
          </w:p>
          <w:p w:rsidR="007E2B9E" w:rsidRDefault="004D62B3">
            <w:pPr>
              <w:pStyle w:val="ProductList-TableBody"/>
            </w:pPr>
            <w:r>
              <w:t>SL za korisnika za Microsoft 365 F1</w:t>
            </w:r>
          </w:p>
        </w:tc>
        <w:tc>
          <w:tcPr>
            <w:tcW w:w="4040" w:type="dxa"/>
            <w:tcBorders>
              <w:top w:val="single" w:sz="18" w:space="0" w:color="0072C6"/>
              <w:left w:val="none" w:sz="4" w:space="0" w:color="000000"/>
              <w:bottom w:val="single" w:sz="4" w:space="0" w:color="000000"/>
              <w:right w:val="single" w:sz="4" w:space="0" w:color="000000"/>
            </w:tcBorders>
          </w:tcPr>
          <w:p w:rsidR="007E2B9E" w:rsidRDefault="004D62B3">
            <w:pPr>
              <w:pStyle w:val="ProductList-TableBody"/>
            </w:pPr>
            <w:r>
              <w:t xml:space="preserve">Licence jednake CAL licenci (pogledajte </w:t>
            </w:r>
            <w:hyperlink w:anchor="_Sec591">
              <w:r>
                <w:rPr>
                  <w:color w:val="00467F"/>
                  <w:u w:val="single"/>
                </w:rPr>
                <w:t>Dodatak A</w:t>
              </w:r>
            </w:hyperlink>
            <w:r>
              <w:t>)</w:t>
            </w:r>
          </w:p>
        </w:tc>
      </w:tr>
    </w:tbl>
    <w:p w:rsidR="007E2B9E" w:rsidRDefault="004D62B3">
      <w:pPr>
        <w:pStyle w:val="ProductList-Body"/>
      </w:pPr>
      <w:r>
        <w:rPr>
          <w:i/>
        </w:rPr>
        <w:t>*Kao izuzetak, korisnicima nisu potrebne CAL licence za Windows Server kada pristupaju serverskom softveru samo radi sinhronizacije između infrastrukture usluge Active Directory koja se izvodi na Klijentovim licenciranim serverima i usluge Azure Active Directory.</w:t>
      </w:r>
    </w:p>
    <w:p w:rsidR="007E2B9E" w:rsidRDefault="007E2B9E">
      <w:pPr>
        <w:pStyle w:val="ProductList-Body"/>
      </w:pPr>
    </w:p>
    <w:p w:rsidR="007E2B9E" w:rsidRDefault="004D62B3">
      <w:pPr>
        <w:pStyle w:val="ProductList-SubClauseHeading"/>
        <w:outlineLvl w:val="5"/>
      </w:pPr>
      <w:r>
        <w:t>3.1.1 Dodatna funkcionalnost povezana sa CAL licencom za Windows Server 2016 Remote Desktop Services</w:t>
      </w:r>
    </w:p>
    <w:p w:rsidR="007E2B9E" w:rsidRDefault="004D62B3">
      <w:pPr>
        <w:pStyle w:val="ProductList-BodyIndented"/>
      </w:pPr>
      <w:r>
        <w:t>Virtuelizacija Microsoft aplikacija za Remote Desktop Services i funkcionalnost Remote Desktop Services za Windows Server 2016</w:t>
      </w:r>
    </w:p>
    <w:tbl>
      <w:tblPr>
        <w:tblStyle w:val="PURTable0"/>
        <w:tblW w:w="0" w:type="dxa"/>
        <w:tblLook w:val="04A0" w:firstRow="1" w:lastRow="0" w:firstColumn="1" w:lastColumn="0" w:noHBand="0" w:noVBand="1"/>
      </w:tblPr>
      <w:tblGrid>
        <w:gridCol w:w="3511"/>
        <w:gridCol w:w="3519"/>
        <w:gridCol w:w="3526"/>
      </w:tblGrid>
      <w:tr w:rsidR="007E2B9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E2B9E" w:rsidRDefault="004D62B3">
            <w:pPr>
              <w:pStyle w:val="ProductList-TableBody"/>
            </w:pPr>
            <w:r>
              <w:t>Dodatna licenca za pristup</w:t>
            </w:r>
          </w:p>
        </w:tc>
        <w:tc>
          <w:tcPr>
            <w:tcW w:w="4040" w:type="dxa"/>
            <w:tcBorders>
              <w:top w:val="single" w:sz="18" w:space="0" w:color="0072C6"/>
              <w:left w:val="single" w:sz="4" w:space="0" w:color="000000"/>
              <w:bottom w:val="single" w:sz="4" w:space="0" w:color="000000"/>
              <w:right w:val="none" w:sz="4" w:space="0" w:color="000000"/>
            </w:tcBorders>
          </w:tcPr>
          <w:p w:rsidR="007E2B9E" w:rsidRDefault="004D62B3">
            <w:pPr>
              <w:pStyle w:val="ProductList-TableBody"/>
            </w:pPr>
            <w:r>
              <w:t>Windows Server 2016 Remote Desktop Services CAL</w:t>
            </w:r>
          </w:p>
        </w:tc>
        <w:tc>
          <w:tcPr>
            <w:tcW w:w="4040" w:type="dxa"/>
            <w:tcBorders>
              <w:top w:val="single" w:sz="18" w:space="0" w:color="0072C6"/>
              <w:left w:val="none" w:sz="4" w:space="0" w:color="000000"/>
              <w:bottom w:val="single" w:sz="4" w:space="0" w:color="000000"/>
              <w:right w:val="single" w:sz="4" w:space="0" w:color="000000"/>
            </w:tcBorders>
          </w:tcPr>
          <w:p w:rsidR="007E2B9E" w:rsidRDefault="004D62B3">
            <w:pPr>
              <w:pStyle w:val="ProductList-TableBody"/>
            </w:pPr>
            <w:r>
              <w:t>Korisnička SL licenca za Windows Server 2016 Remote Desktop Services</w:t>
            </w:r>
          </w:p>
        </w:tc>
      </w:tr>
    </w:tbl>
    <w:p w:rsidR="007E2B9E" w:rsidRDefault="004D62B3">
      <w:pPr>
        <w:pStyle w:val="ProductList-BodyIndented"/>
      </w:pPr>
      <w:r>
        <w:rPr>
          <w:i/>
        </w:rPr>
        <w:t>* Takođe potrebna za korišćenje softvera Windows Server u svrhe pružanja usluge hostinga grafičkog korisničkog interfejsa (korišćenjem funkcije Windows Server 2016 Remote Desktop Services ili neke druge tehnologije).</w:t>
      </w:r>
    </w:p>
    <w:p w:rsidR="007E2B9E" w:rsidRDefault="007E2B9E">
      <w:pPr>
        <w:pStyle w:val="ProductList-BodyIndented"/>
      </w:pPr>
    </w:p>
    <w:p w:rsidR="007E2B9E" w:rsidRDefault="004D62B3">
      <w:pPr>
        <w:pStyle w:val="ProductList-SubClauseHeading"/>
        <w:outlineLvl w:val="5"/>
      </w:pPr>
      <w:r>
        <w:t>3.1.2 Dodatna funkcionalnost povezana sa CAL licencom za Windows Server 2016 Rights Management Services</w:t>
      </w:r>
    </w:p>
    <w:p w:rsidR="007E2B9E" w:rsidRDefault="004D62B3">
      <w:pPr>
        <w:pStyle w:val="ProductList-BodyIndented"/>
      </w:pPr>
      <w:r>
        <w:t xml:space="preserve">Windows Server 2016 Rights Management Services </w:t>
      </w:r>
    </w:p>
    <w:tbl>
      <w:tblPr>
        <w:tblStyle w:val="PURTable0"/>
        <w:tblW w:w="0" w:type="dxa"/>
        <w:tblLook w:val="04A0" w:firstRow="1" w:lastRow="0" w:firstColumn="1" w:lastColumn="0" w:noHBand="0" w:noVBand="1"/>
      </w:tblPr>
      <w:tblGrid>
        <w:gridCol w:w="3490"/>
        <w:gridCol w:w="3541"/>
        <w:gridCol w:w="3525"/>
      </w:tblGrid>
      <w:tr w:rsidR="007E2B9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E2B9E" w:rsidRDefault="004D62B3">
            <w:pPr>
              <w:pStyle w:val="ProductList-TableBody"/>
            </w:pPr>
            <w:r>
              <w:t>Dodatna licenca za pristup</w:t>
            </w:r>
          </w:p>
        </w:tc>
        <w:tc>
          <w:tcPr>
            <w:tcW w:w="4040" w:type="dxa"/>
            <w:tcBorders>
              <w:top w:val="single" w:sz="18" w:space="0" w:color="0072C6"/>
              <w:left w:val="single" w:sz="4" w:space="0" w:color="000000"/>
              <w:bottom w:val="none" w:sz="4" w:space="0" w:color="000000"/>
              <w:right w:val="none" w:sz="4" w:space="0" w:color="000000"/>
            </w:tcBorders>
          </w:tcPr>
          <w:p w:rsidR="007E2B9E" w:rsidRDefault="004D62B3">
            <w:pPr>
              <w:pStyle w:val="ProductList-TableBody"/>
            </w:pPr>
            <w:r>
              <w:t>CAL za Windows Server 2016 Active Directory Rights Management Services</w:t>
            </w:r>
          </w:p>
        </w:tc>
        <w:tc>
          <w:tcPr>
            <w:tcW w:w="4040" w:type="dxa"/>
            <w:tcBorders>
              <w:top w:val="single" w:sz="18" w:space="0" w:color="0072C6"/>
              <w:left w:val="none" w:sz="4" w:space="0" w:color="000000"/>
              <w:bottom w:val="none" w:sz="4" w:space="0" w:color="000000"/>
              <w:right w:val="single" w:sz="4" w:space="0" w:color="000000"/>
            </w:tcBorders>
          </w:tcPr>
          <w:p w:rsidR="007E2B9E" w:rsidRDefault="004D62B3">
            <w:pPr>
              <w:pStyle w:val="ProductList-TableBody"/>
            </w:pPr>
            <w:r>
              <w:t>Azure Information Protection (P1 i P2) (SL za korisnika)</w:t>
            </w:r>
          </w:p>
        </w:tc>
      </w:tr>
      <w:tr w:rsidR="007E2B9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E2B9E" w:rsidRDefault="007E2B9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E2B9E" w:rsidRDefault="007E2B9E">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7E2B9E" w:rsidRDefault="004D62B3">
            <w:pPr>
              <w:pStyle w:val="ProductList-TableBody"/>
            </w:pPr>
            <w:r>
              <w:t xml:space="preserve">Licence jednake CAL licenci (pogledajte </w:t>
            </w:r>
            <w:hyperlink w:anchor="_Sec591">
              <w:r>
                <w:rPr>
                  <w:color w:val="00467F"/>
                  <w:u w:val="single"/>
                </w:rPr>
                <w:t>Dodatak A</w:t>
              </w:r>
            </w:hyperlink>
            <w:r>
              <w:t>)</w:t>
            </w:r>
          </w:p>
        </w:tc>
      </w:tr>
    </w:tbl>
    <w:p w:rsidR="007E2B9E" w:rsidRDefault="007E2B9E">
      <w:pPr>
        <w:pStyle w:val="ProductList-BodyIndented"/>
      </w:pPr>
    </w:p>
    <w:p w:rsidR="007E2B9E" w:rsidRDefault="004D62B3">
      <w:pPr>
        <w:pStyle w:val="ProductList-SubClauseHeading"/>
        <w:outlineLvl w:val="5"/>
      </w:pPr>
      <w:r>
        <w:t>3.1.3 Dodatna funkcionalnost povezana sa CAL licencom za korisnika za Microsoft Identity Manager</w:t>
      </w:r>
    </w:p>
    <w:p w:rsidR="007E2B9E" w:rsidRDefault="004D62B3">
      <w:pPr>
        <w:pStyle w:val="ProductList-BodyIndented"/>
      </w:pPr>
      <w:r>
        <w:t xml:space="preserve">Funkcija Microsoft Identity Manager 2016 </w:t>
      </w:r>
    </w:p>
    <w:tbl>
      <w:tblPr>
        <w:tblStyle w:val="PURTable0"/>
        <w:tblW w:w="0" w:type="dxa"/>
        <w:tblLook w:val="04A0" w:firstRow="1" w:lastRow="0" w:firstColumn="1" w:lastColumn="0" w:noHBand="0" w:noVBand="1"/>
      </w:tblPr>
      <w:tblGrid>
        <w:gridCol w:w="3507"/>
        <w:gridCol w:w="3535"/>
        <w:gridCol w:w="3514"/>
      </w:tblGrid>
      <w:tr w:rsidR="007E2B9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E2B9E" w:rsidRDefault="004D62B3">
            <w:pPr>
              <w:pStyle w:val="ProductList-TableBody"/>
            </w:pPr>
            <w:r>
              <w:t>Dodatna licenca za pristup</w:t>
            </w:r>
          </w:p>
        </w:tc>
        <w:tc>
          <w:tcPr>
            <w:tcW w:w="4040" w:type="dxa"/>
            <w:tcBorders>
              <w:top w:val="single" w:sz="18" w:space="0" w:color="0072C6"/>
              <w:left w:val="single" w:sz="4" w:space="0" w:color="000000"/>
              <w:bottom w:val="none" w:sz="4" w:space="0" w:color="000000"/>
              <w:right w:val="none" w:sz="4" w:space="0" w:color="000000"/>
            </w:tcBorders>
          </w:tcPr>
          <w:p w:rsidR="007E2B9E" w:rsidRDefault="004D62B3">
            <w:pPr>
              <w:pStyle w:val="ProductList-TableBody"/>
            </w:pPr>
            <w:r>
              <w:t>Microsoft Identity Manager 2016 CAL za korisnika</w:t>
            </w:r>
          </w:p>
        </w:tc>
        <w:tc>
          <w:tcPr>
            <w:tcW w:w="4040" w:type="dxa"/>
            <w:tcBorders>
              <w:top w:val="single" w:sz="18" w:space="0" w:color="0072C6"/>
              <w:left w:val="none" w:sz="4" w:space="0" w:color="000000"/>
              <w:bottom w:val="none" w:sz="4" w:space="0" w:color="000000"/>
              <w:right w:val="single" w:sz="4" w:space="0" w:color="000000"/>
            </w:tcBorders>
          </w:tcPr>
          <w:p w:rsidR="007E2B9E" w:rsidRDefault="004D62B3">
            <w:pPr>
              <w:pStyle w:val="ProductList-TableBody"/>
            </w:pPr>
            <w:r>
              <w:t>Azure Active Directory Premium (P1 i P2) SL za korisnika</w:t>
            </w:r>
          </w:p>
        </w:tc>
      </w:tr>
      <w:tr w:rsidR="007E2B9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E2B9E" w:rsidRDefault="007E2B9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E2B9E" w:rsidRDefault="004D62B3">
            <w:pPr>
              <w:pStyle w:val="ProductList-TableBody"/>
            </w:pPr>
            <w:r>
              <w:t xml:space="preserve">Licence jednake CAL licenci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rsidR="007E2B9E" w:rsidRDefault="007E2B9E">
            <w:pPr>
              <w:pStyle w:val="ProductList-TableBody"/>
            </w:pPr>
          </w:p>
        </w:tc>
      </w:tr>
    </w:tbl>
    <w:p w:rsidR="007E2B9E" w:rsidRDefault="004D62B3">
      <w:pPr>
        <w:pStyle w:val="ProductList-BodyIndented"/>
      </w:pPr>
      <w:r>
        <w:rPr>
          <w:i/>
        </w:rPr>
        <w:t xml:space="preserve">* Takođe obavezna za svaku osobu za koju softver daje informacije o identitetu ili njima upravlja. </w:t>
      </w:r>
    </w:p>
    <w:p w:rsidR="007E2B9E" w:rsidRDefault="007E2B9E">
      <w:pPr>
        <w:pStyle w:val="ProductList-BodyIndented"/>
      </w:pPr>
    </w:p>
    <w:p w:rsidR="007E2B9E" w:rsidRDefault="004D62B3">
      <w:pPr>
        <w:pStyle w:val="ProductList-SubClauseHeading"/>
        <w:outlineLvl w:val="5"/>
      </w:pPr>
      <w:r>
        <w:t>3.1.4 Usluga sinhronizacije</w:t>
      </w:r>
    </w:p>
    <w:p w:rsidR="007E2B9E" w:rsidRDefault="004D62B3">
      <w:pPr>
        <w:pStyle w:val="ProductList-BodyIndented"/>
      </w:pPr>
      <w:r>
        <w:t>CAL licence za Microsoft Identity Manager 2016 nisu obavezne za korisnike koji samo koriste uslugu sinhronizacije Microsoft Identity Manager.</w:t>
      </w:r>
    </w:p>
    <w:p w:rsidR="007E2B9E" w:rsidRDefault="007E2B9E">
      <w:pPr>
        <w:pStyle w:val="ProductList-BodyIndented"/>
      </w:pPr>
    </w:p>
    <w:p w:rsidR="007E2B9E" w:rsidRDefault="004D62B3">
      <w:pPr>
        <w:pStyle w:val="ProductList-ClauseHeading"/>
        <w:outlineLvl w:val="4"/>
      </w:pPr>
      <w:r>
        <w:t>3.2 Pristup spoljnih korisnika serveru</w:t>
      </w:r>
    </w:p>
    <w:tbl>
      <w:tblPr>
        <w:tblStyle w:val="PURTable"/>
        <w:tblW w:w="0" w:type="dxa"/>
        <w:tblLook w:val="04A0" w:firstRow="1" w:lastRow="0" w:firstColumn="1" w:lastColumn="0" w:noHBand="0" w:noVBand="1"/>
      </w:tblPr>
      <w:tblGrid>
        <w:gridCol w:w="3650"/>
        <w:gridCol w:w="3671"/>
        <w:gridCol w:w="3595"/>
      </w:tblGrid>
      <w:tr w:rsidR="007E2B9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E2B9E" w:rsidRDefault="004D62B3">
            <w:pPr>
              <w:pStyle w:val="ProductList-TableBody"/>
            </w:pPr>
            <w:r>
              <w:t>Licence za osnovni pristup</w:t>
            </w:r>
          </w:p>
        </w:tc>
        <w:tc>
          <w:tcPr>
            <w:tcW w:w="4040" w:type="dxa"/>
            <w:tcBorders>
              <w:top w:val="single" w:sz="18" w:space="0" w:color="0072C6"/>
              <w:left w:val="single" w:sz="4" w:space="0" w:color="000000"/>
              <w:bottom w:val="single" w:sz="4" w:space="0" w:color="000000"/>
              <w:right w:val="none" w:sz="4" w:space="0" w:color="000000"/>
            </w:tcBorders>
          </w:tcPr>
          <w:p w:rsidR="007E2B9E" w:rsidRDefault="004D62B3">
            <w:pPr>
              <w:pStyle w:val="ProductList-TableBody"/>
            </w:pPr>
            <w:r>
              <w:t>Windows Server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7E2B9E" w:rsidRDefault="007E2B9E">
            <w:pPr>
              <w:pStyle w:val="ProductList-TableBody"/>
            </w:pPr>
          </w:p>
        </w:tc>
      </w:tr>
    </w:tbl>
    <w:p w:rsidR="007E2B9E" w:rsidRDefault="007E2B9E">
      <w:pPr>
        <w:pStyle w:val="ProductList-Body"/>
      </w:pPr>
    </w:p>
    <w:p w:rsidR="007E2B9E" w:rsidRDefault="004D62B3">
      <w:pPr>
        <w:pStyle w:val="ProductList-SubClauseHeading"/>
        <w:outlineLvl w:val="5"/>
      </w:pPr>
      <w:r>
        <w:t>3.2.1 Dodatna funkcionalnost povezana sa Licencom za eksterno povezivanje za Windows Server 2016 Remote Desktop Services</w:t>
      </w:r>
    </w:p>
    <w:p w:rsidR="007E2B9E" w:rsidRDefault="004D62B3">
      <w:pPr>
        <w:pStyle w:val="ProductList-BodyIndented"/>
      </w:pPr>
      <w:r>
        <w:t>Virtuelizacija Microsoft aplikacija za Remote Desktop Services i funkcionalnost Remote Desktop Services za Windows Server 2016</w:t>
      </w:r>
    </w:p>
    <w:tbl>
      <w:tblPr>
        <w:tblStyle w:val="PURTable0"/>
        <w:tblW w:w="0" w:type="dxa"/>
        <w:tblLook w:val="04A0" w:firstRow="1" w:lastRow="0" w:firstColumn="1" w:lastColumn="0" w:noHBand="0" w:noVBand="1"/>
      </w:tblPr>
      <w:tblGrid>
        <w:gridCol w:w="3539"/>
        <w:gridCol w:w="3558"/>
        <w:gridCol w:w="3459"/>
      </w:tblGrid>
      <w:tr w:rsidR="007E2B9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E2B9E" w:rsidRDefault="004D62B3">
            <w:pPr>
              <w:pStyle w:val="ProductList-TableBody"/>
            </w:pPr>
            <w:r>
              <w:t>Dodatna licenca za pristup</w:t>
            </w:r>
          </w:p>
        </w:tc>
        <w:tc>
          <w:tcPr>
            <w:tcW w:w="4040" w:type="dxa"/>
            <w:tcBorders>
              <w:top w:val="single" w:sz="18" w:space="0" w:color="0072C6"/>
              <w:left w:val="single" w:sz="4" w:space="0" w:color="000000"/>
              <w:bottom w:val="single" w:sz="4" w:space="0" w:color="000000"/>
              <w:right w:val="none" w:sz="4" w:space="0" w:color="000000"/>
            </w:tcBorders>
          </w:tcPr>
          <w:p w:rsidR="007E2B9E" w:rsidRDefault="004D62B3">
            <w:pPr>
              <w:pStyle w:val="ProductList-TableBody"/>
            </w:pPr>
            <w:r>
              <w:t>Windows Server 2016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7E2B9E" w:rsidRDefault="007E2B9E">
            <w:pPr>
              <w:pStyle w:val="ProductList-TableBody"/>
            </w:pPr>
          </w:p>
        </w:tc>
      </w:tr>
    </w:tbl>
    <w:p w:rsidR="007E2B9E" w:rsidRDefault="004D62B3">
      <w:pPr>
        <w:pStyle w:val="ProductList-BodyIndented"/>
      </w:pPr>
      <w:r>
        <w:rPr>
          <w:i/>
        </w:rPr>
        <w:t>* Takođe potrebna za korišćenje softvera Windows Server u svrhe pružanja usluge hostinga grafičkog korisničkog interfejsa (korišćenjem funkcije Windows Server 2016 Remote Desktop Services ili neke druge tehnologije).</w:t>
      </w:r>
    </w:p>
    <w:p w:rsidR="007E2B9E" w:rsidRDefault="007E2B9E">
      <w:pPr>
        <w:pStyle w:val="ProductList-BodyIndented"/>
      </w:pPr>
    </w:p>
    <w:p w:rsidR="007E2B9E" w:rsidRDefault="004D62B3">
      <w:pPr>
        <w:pStyle w:val="ProductList-SubClauseHeading"/>
        <w:outlineLvl w:val="5"/>
      </w:pPr>
      <w:r>
        <w:t>3.2.2 Dodatna funkcionalnost povezana sa Licencom za eksterno povezivanje za Windows Server 2016 Rights Management Services</w:t>
      </w:r>
    </w:p>
    <w:p w:rsidR="007E2B9E" w:rsidRDefault="004D62B3">
      <w:pPr>
        <w:pStyle w:val="ProductList-BodyIndented"/>
      </w:pPr>
      <w:r>
        <w:t>Windows Server 2016 Rights Management Services</w:t>
      </w:r>
    </w:p>
    <w:tbl>
      <w:tblPr>
        <w:tblStyle w:val="PURTable0"/>
        <w:tblW w:w="0" w:type="dxa"/>
        <w:tblLook w:val="04A0" w:firstRow="1" w:lastRow="0" w:firstColumn="1" w:lastColumn="0" w:noHBand="0" w:noVBand="1"/>
      </w:tblPr>
      <w:tblGrid>
        <w:gridCol w:w="3530"/>
        <w:gridCol w:w="3578"/>
        <w:gridCol w:w="3448"/>
      </w:tblGrid>
      <w:tr w:rsidR="007E2B9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E2B9E" w:rsidRDefault="004D62B3">
            <w:pPr>
              <w:pStyle w:val="ProductList-TableBody"/>
            </w:pPr>
            <w:r>
              <w:t>Dodatna licenca za pristup</w:t>
            </w:r>
          </w:p>
        </w:tc>
        <w:tc>
          <w:tcPr>
            <w:tcW w:w="4040" w:type="dxa"/>
            <w:tcBorders>
              <w:top w:val="single" w:sz="18" w:space="0" w:color="0072C6"/>
              <w:left w:val="single" w:sz="4" w:space="0" w:color="000000"/>
              <w:bottom w:val="single" w:sz="4" w:space="0" w:color="000000"/>
              <w:right w:val="none" w:sz="4" w:space="0" w:color="000000"/>
            </w:tcBorders>
          </w:tcPr>
          <w:p w:rsidR="007E2B9E" w:rsidRDefault="004D62B3">
            <w:pPr>
              <w:pStyle w:val="ProductList-TableBody"/>
            </w:pPr>
            <w:r>
              <w:t>Windows Server 2016 Active Directory Rights Management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7E2B9E" w:rsidRDefault="007E2B9E">
            <w:pPr>
              <w:pStyle w:val="ProductList-TableBody"/>
            </w:pPr>
          </w:p>
        </w:tc>
      </w:tr>
    </w:tbl>
    <w:p w:rsidR="007E2B9E" w:rsidRDefault="007E2B9E">
      <w:pPr>
        <w:pStyle w:val="ProductList-BodyIndented"/>
      </w:pPr>
    </w:p>
    <w:p w:rsidR="007E2B9E" w:rsidRDefault="004D62B3">
      <w:pPr>
        <w:pStyle w:val="ProductList-SubClauseHeading"/>
        <w:outlineLvl w:val="5"/>
      </w:pPr>
      <w:r>
        <w:t>3.2.3 Dodatna funkcionalnost povezana sa Licencom za eksterno povezivanje za Microsoft Identity Manager</w:t>
      </w:r>
    </w:p>
    <w:p w:rsidR="007E2B9E" w:rsidRDefault="004D62B3">
      <w:pPr>
        <w:pStyle w:val="ProductList-BodyIndented"/>
      </w:pPr>
      <w:r>
        <w:t xml:space="preserve">Funkcija Microsoft Identity Manager 2016 </w:t>
      </w:r>
    </w:p>
    <w:tbl>
      <w:tblPr>
        <w:tblStyle w:val="PURTable0"/>
        <w:tblW w:w="0" w:type="dxa"/>
        <w:tblLook w:val="04A0" w:firstRow="1" w:lastRow="0" w:firstColumn="1" w:lastColumn="0" w:noHBand="0" w:noVBand="1"/>
      </w:tblPr>
      <w:tblGrid>
        <w:gridCol w:w="3535"/>
        <w:gridCol w:w="3567"/>
        <w:gridCol w:w="3454"/>
      </w:tblGrid>
      <w:tr w:rsidR="007E2B9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E2B9E" w:rsidRDefault="004D62B3">
            <w:pPr>
              <w:pStyle w:val="ProductList-TableBody"/>
            </w:pPr>
            <w:r>
              <w:t>Dodatna licenca za pristup</w:t>
            </w:r>
          </w:p>
        </w:tc>
        <w:tc>
          <w:tcPr>
            <w:tcW w:w="4040" w:type="dxa"/>
            <w:tcBorders>
              <w:top w:val="single" w:sz="18" w:space="0" w:color="0072C6"/>
              <w:left w:val="single" w:sz="4" w:space="0" w:color="000000"/>
              <w:bottom w:val="single" w:sz="4" w:space="0" w:color="000000"/>
              <w:right w:val="none" w:sz="4" w:space="0" w:color="000000"/>
            </w:tcBorders>
          </w:tcPr>
          <w:p w:rsidR="007E2B9E" w:rsidRDefault="004D62B3">
            <w:pPr>
              <w:pStyle w:val="ProductList-TableBody"/>
            </w:pPr>
            <w:r>
              <w:t>Licenca za eksterno povezivanje za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rsidR="007E2B9E" w:rsidRDefault="007E2B9E">
            <w:pPr>
              <w:pStyle w:val="ProductList-TableBody"/>
            </w:pPr>
          </w:p>
        </w:tc>
      </w:tr>
    </w:tbl>
    <w:p w:rsidR="007E2B9E" w:rsidRDefault="004D62B3">
      <w:pPr>
        <w:pStyle w:val="ProductList-BodyIndented"/>
      </w:pPr>
      <w:r>
        <w:rPr>
          <w:i/>
        </w:rPr>
        <w:t>* Takođe potrebna za svakog Spoljnog korisnika za koju softver daje informacije o identitetu ili njima upravlja (u odsustvu CAL licenci za Microsoft Identity Manager 2016).</w:t>
      </w:r>
    </w:p>
    <w:p w:rsidR="007E2B9E" w:rsidRDefault="007E2B9E">
      <w:pPr>
        <w:pStyle w:val="ProductList-BodyIndented"/>
      </w:pPr>
    </w:p>
    <w:p w:rsidR="007E2B9E" w:rsidRDefault="004D62B3">
      <w:pPr>
        <w:pStyle w:val="ProductList-ClauseHeading"/>
        <w:outlineLvl w:val="4"/>
      </w:pPr>
      <w:r>
        <w:t>3.3 Dodatni uslovi za Windows Server 2016 Essentials</w:t>
      </w:r>
    </w:p>
    <w:p w:rsidR="007E2B9E" w:rsidRDefault="004D62B3">
      <w:pPr>
        <w:pStyle w:val="ProductList-SubClauseHeading"/>
        <w:outlineLvl w:val="5"/>
      </w:pPr>
      <w:r>
        <w:t>3.3.1 Ograničenja upotrebe</w:t>
      </w:r>
    </w:p>
    <w:p w:rsidR="007E2B9E" w:rsidRDefault="004D62B3" w:rsidP="004D62B3">
      <w:pPr>
        <w:pStyle w:val="ProductList-Bullet"/>
        <w:numPr>
          <w:ilvl w:val="1"/>
          <w:numId w:val="34"/>
        </w:numPr>
      </w:pPr>
      <w:r>
        <w:t xml:space="preserve">U ma kom datom trenutku Klijent može da koristi </w:t>
      </w:r>
      <w:r>
        <w:fldChar w:fldCharType="begin"/>
      </w:r>
      <w:r>
        <w:instrText xml:space="preserve"> AutoTextList   \s NoStyle \t "Pokrenuta instanca označava Instancu softvera učitanog u memoriju za koji je izvršeno jedno uputstvo ili više njih. (Punu definiciju potražite u Rečniku)" </w:instrText>
      </w:r>
      <w:r>
        <w:fldChar w:fldCharType="separate"/>
      </w:r>
      <w:r>
        <w:rPr>
          <w:color w:val="0563C1"/>
        </w:rPr>
        <w:t>Pokrenutu instancu</w:t>
      </w:r>
      <w:r>
        <w:fldChar w:fldCharType="end"/>
      </w:r>
      <w:r>
        <w:t xml:space="preserve"> serverskog softvera u svakom </w:t>
      </w:r>
      <w:r>
        <w:fldChar w:fldCharType="begin"/>
      </w:r>
      <w:r>
        <w:instrText xml:space="preserve"> AutoTextList   \s NoStyle \t "Fizičko okruženje operativnih sistema označava Okruženje operativnih sistema konfigurisano za korišćenje direktno na fizičkom hardverskom sistemu. Instanca operativnog sistema na kojoj se pokreće softver za hardversku virtuelizaciju ili koja se koristi za pružanje usluga hardverske virtuelizacije smatra se delom Fizičkog okruženja operativnih sistema." </w:instrText>
      </w:r>
      <w:r>
        <w:fldChar w:fldCharType="separate"/>
      </w:r>
      <w:r>
        <w:rPr>
          <w:color w:val="0563C1"/>
        </w:rPr>
        <w:t>Fizičkom OSE okruženju</w:t>
      </w:r>
      <w:r>
        <w:fldChar w:fldCharType="end"/>
      </w:r>
      <w:r>
        <w:t xml:space="preserve"> i jednom </w:t>
      </w:r>
      <w:r>
        <w:fldChar w:fldCharType="begin"/>
      </w:r>
      <w:r>
        <w:instrText xml:space="preserve"> AutoTextList   \s NoStyle \t "Virtuelni OSE označava Okruženje operativnih sistema konfigurisano za korišćenje na virtuelnom hardverskom sistemu" </w:instrText>
      </w:r>
      <w:r>
        <w:fldChar w:fldCharType="separate"/>
      </w:r>
      <w:r>
        <w:rPr>
          <w:color w:val="0563C1"/>
        </w:rPr>
        <w:t>Virtuelnom OSE okruženju</w:t>
      </w:r>
      <w:r>
        <w:fldChar w:fldCharType="end"/>
      </w:r>
      <w:r>
        <w:t xml:space="preserve">. </w:t>
      </w:r>
    </w:p>
    <w:p w:rsidR="007E2B9E" w:rsidRDefault="004D62B3" w:rsidP="004D62B3">
      <w:pPr>
        <w:pStyle w:val="ProductList-Bullet"/>
        <w:numPr>
          <w:ilvl w:val="1"/>
          <w:numId w:val="34"/>
        </w:numPr>
      </w:pPr>
      <w:r>
        <w:t xml:space="preserve">Klijent može da pokrene serverski softver u okviru domena na kom je konfigurisan Aktivni direktorijum servera (i) kao kontroler domena (jedan server koji sadrži sve uloge fleksibilnih operacija sa jednim masterom (FSMO), (ii) kao osnova zbirke stabala domena, (iii) tako da nije podređeni domen i (iv) tako da nije u povereničkom odnosu sa drugim domenima. Ako se serverski softver koristi u </w:t>
      </w:r>
      <w:r>
        <w:fldChar w:fldCharType="begin"/>
      </w:r>
      <w:r>
        <w:instrText xml:space="preserve"> AutoTextList   \s NoStyle \t "Virtuelni OSE označava Okruženje operativnih sistema konfigurisano za korišćenje na virtuelnom hardverskom sistemu" </w:instrText>
      </w:r>
      <w:r>
        <w:fldChar w:fldCharType="separate"/>
      </w:r>
      <w:r>
        <w:rPr>
          <w:color w:val="0563C1"/>
        </w:rPr>
        <w:t>Virtuelnom OSE-u</w:t>
      </w:r>
      <w:r>
        <w:fldChar w:fldCharType="end"/>
      </w:r>
      <w:r>
        <w:t xml:space="preserve">, Instanca u </w:t>
      </w:r>
      <w:r>
        <w:fldChar w:fldCharType="begin"/>
      </w:r>
      <w:r>
        <w:instrText xml:space="preserve"> AutoTextList   \s NoStyle \t "Fizičko okruženje operativnih sistema označava Okruženje operativnih sistema konfigurisano za korišćenje direktno na fizičkom hardverskom sistemu. Instanca operativnog sistema na kojoj se pokreće softver za hardversku virtuelizaciju ili koja se koristi za pružanje usluga hardverske virtuelizacije smatra se delom Fizičkog okruženja operativnih sistema." </w:instrText>
      </w:r>
      <w:r>
        <w:fldChar w:fldCharType="separate"/>
      </w:r>
      <w:r>
        <w:rPr>
          <w:color w:val="0563C1"/>
        </w:rPr>
        <w:t>Fizičkom OSE-u</w:t>
      </w:r>
      <w:r>
        <w:fldChar w:fldCharType="end"/>
      </w:r>
      <w:r>
        <w:t xml:space="preserve"> može da se koristi samo za pokretanje softvera za virtuelizaciju hardvera, pružanje usluga virtuelizacije hardvera ili pokretanje softvera za upravljanje </w:t>
      </w:r>
      <w:r>
        <w:fldChar w:fldCharType="begin"/>
      </w:r>
      <w:r>
        <w:instrText xml:space="preserve"> AutoTextList   \s NoStyle \t "Okruženje operativnih sistema označava Instancu operativnog sistema ili virtuelnog (ili na neki drugi način simuliranog) operativnog sistema, u celini ili delimično...(punu definiciju potražite u Rečniku):" </w:instrText>
      </w:r>
      <w:r>
        <w:fldChar w:fldCharType="separate"/>
      </w:r>
      <w:r>
        <w:rPr>
          <w:color w:val="0563C1"/>
        </w:rPr>
        <w:t>Okruženjima operativnih sistema</w:t>
      </w:r>
      <w:r>
        <w:fldChar w:fldCharType="end"/>
      </w:r>
      <w:r>
        <w:t xml:space="preserve"> i njihovo opsluživanje na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Nije obavezno da ta Instanca ispunjava zahteve navedene u gorenavedenim stavovima (i) do (iv).</w:t>
      </w:r>
    </w:p>
    <w:p w:rsidR="007E2B9E" w:rsidRDefault="007E2B9E">
      <w:pPr>
        <w:pStyle w:val="ProductList-BodyIndented"/>
      </w:pPr>
    </w:p>
    <w:p w:rsidR="007E2B9E" w:rsidRDefault="004D62B3">
      <w:pPr>
        <w:pStyle w:val="ProductList-SubClauseHeading"/>
        <w:outlineLvl w:val="5"/>
      </w:pPr>
      <w:r>
        <w:t>3.3.2 Korišćenje serverskog softvera</w:t>
      </w:r>
    </w:p>
    <w:p w:rsidR="007E2B9E" w:rsidRDefault="004D62B3">
      <w:pPr>
        <w:pStyle w:val="ProductList-BodyIndented"/>
      </w:pPr>
      <w:r>
        <w:t>Korisnički nalog označava jedinstveno korisničko ime sa povezanom lozinkom koji je kreiran preko Windows Server 2016 Essentials konzole. Klijent može da koristi i do 25 korisničkih naloga. Svaki korisnički nalog dozvoljava imenovanom korisniku da pristupi serverskom softveru na tom serveru i da ga koristi. Klijent može da prenese korisnički nalog sa jednog korisnika na drugog, pod uslovom da se prenos ne vrši u periodu od 90 dana od poslednjeg prenosa.</w:t>
      </w:r>
    </w:p>
    <w:p w:rsidR="007E2B9E" w:rsidRDefault="007E2B9E">
      <w:pPr>
        <w:pStyle w:val="ProductList-BodyIndented"/>
      </w:pPr>
    </w:p>
    <w:p w:rsidR="007E2B9E" w:rsidRDefault="004D62B3">
      <w:pPr>
        <w:pStyle w:val="ProductList-SubClauseHeading"/>
        <w:outlineLvl w:val="5"/>
      </w:pPr>
      <w:r>
        <w:t>3.3.3 Windows Server 2016 Essentials Connector</w:t>
      </w:r>
    </w:p>
    <w:p w:rsidR="007E2B9E" w:rsidRDefault="004D62B3">
      <w:pPr>
        <w:pStyle w:val="ProductList-BodyIndented"/>
      </w:pPr>
      <w:r>
        <w:t>Softver Windows Server 2016 Essentials Connector Klijent može istovremeno da instalira i koristi na najviše 50 uređaja. Ovaj softver može da koristi samo sa serverskim softverom.</w:t>
      </w:r>
    </w:p>
    <w:p w:rsidR="007E2B9E" w:rsidRDefault="007E2B9E">
      <w:pPr>
        <w:pStyle w:val="ProductList-BodyIndented"/>
      </w:pPr>
    </w:p>
    <w:p w:rsidR="007E2B9E" w:rsidRDefault="004D62B3">
      <w:pPr>
        <w:pStyle w:val="ProductList-SubClauseHeading"/>
        <w:outlineLvl w:val="5"/>
      </w:pPr>
      <w:r>
        <w:t>3.3.4 Windows Server 2016 Active Directory Rights Management Services Access</w:t>
      </w:r>
    </w:p>
    <w:p w:rsidR="007E2B9E" w:rsidRDefault="004D62B3">
      <w:pPr>
        <w:pStyle w:val="ProductList-BodyIndented"/>
      </w:pPr>
      <w:r>
        <w:t>Klijent mora da nabavi CAL za Windows Server 2016 Active Directory Rights Management Services za svaki Korisnički nalog preko koga korisnik direktno ili indirektno pristupa funkcijama za Windows Server 2016 Active Directory Rights Management Services.</w:t>
      </w:r>
    </w:p>
    <w:p w:rsidR="007E2B9E" w:rsidRDefault="007E2B9E">
      <w:pPr>
        <w:pStyle w:val="ProductList-BodyIndented"/>
      </w:pPr>
    </w:p>
    <w:p w:rsidR="007E2B9E" w:rsidRDefault="004D62B3">
      <w:pPr>
        <w:pStyle w:val="ProductList-ClauseHeading"/>
        <w:outlineLvl w:val="4"/>
      </w:pPr>
      <w:r>
        <w:t>3.4 Windows Server Containers bez Hyper-V izolacije sa sistemom Windows Server 2016 Standard i Datacenter</w:t>
      </w:r>
    </w:p>
    <w:p w:rsidR="007E2B9E" w:rsidRDefault="004D62B3">
      <w:pPr>
        <w:pStyle w:val="ProductList-Body"/>
      </w:pPr>
      <w:r>
        <w:t xml:space="preserve">Klijent može da koristi neograničen broj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OSE-ova</w:t>
      </w:r>
      <w:r>
        <w:fldChar w:fldCharType="end"/>
      </w:r>
      <w:r>
        <w:t xml:space="preserve"> koji su predstavljeni kao </w:t>
      </w:r>
      <w:r>
        <w:fldChar w:fldCharType="begin"/>
      </w:r>
      <w:r>
        <w:instrText xml:space="preserve"> AutoTextList   \s NoStyle \t "Windows Server Container bez Hyper-V izolacije (raniji naziv – Windows Server Container) jeste funkcija softvera Windows Server." </w:instrText>
      </w:r>
      <w:r>
        <w:fldChar w:fldCharType="separate"/>
      </w:r>
      <w:r>
        <w:rPr>
          <w:color w:val="0563C1"/>
        </w:rPr>
        <w:t>Windows Server Containers bez Hyper-V izolacije</w:t>
      </w:r>
      <w:r>
        <w:fldChar w:fldCharType="end"/>
      </w:r>
      <w:r>
        <w:t xml:space="preserve"> na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w:t>
      </w:r>
    </w:p>
    <w:p w:rsidR="007E2B9E" w:rsidRDefault="007E2B9E">
      <w:pPr>
        <w:pStyle w:val="ProductList-Body"/>
      </w:pPr>
    </w:p>
    <w:p w:rsidR="007E2B9E" w:rsidRDefault="004D62B3">
      <w:pPr>
        <w:pStyle w:val="ProductList-ClauseHeading"/>
        <w:outlineLvl w:val="4"/>
      </w:pPr>
      <w:r>
        <w:t>3.5 Dodatni softver za Windows Server 2016</w:t>
      </w:r>
    </w:p>
    <w:tbl>
      <w:tblPr>
        <w:tblStyle w:val="PURTable"/>
        <w:tblW w:w="0" w:type="dxa"/>
        <w:tblLook w:val="04A0" w:firstRow="1" w:lastRow="0" w:firstColumn="1" w:lastColumn="0" w:noHBand="0" w:noVBand="1"/>
      </w:tblPr>
      <w:tblGrid>
        <w:gridCol w:w="3646"/>
        <w:gridCol w:w="3692"/>
        <w:gridCol w:w="3578"/>
      </w:tblGrid>
      <w:tr w:rsidR="007E2B9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E2B9E" w:rsidRDefault="004D62B3">
            <w:pPr>
              <w:pStyle w:val="ProductList-TableBody"/>
            </w:pPr>
            <w:r>
              <w:t>AD alatka za migraciju</w:t>
            </w:r>
          </w:p>
        </w:tc>
        <w:tc>
          <w:tcPr>
            <w:tcW w:w="4040" w:type="dxa"/>
            <w:tcBorders>
              <w:top w:val="single" w:sz="18" w:space="0" w:color="0072C6"/>
              <w:left w:val="single" w:sz="4" w:space="0" w:color="000000"/>
              <w:bottom w:val="single" w:sz="4" w:space="0" w:color="000000"/>
              <w:right w:val="single" w:sz="4" w:space="0" w:color="000000"/>
            </w:tcBorders>
          </w:tcPr>
          <w:p w:rsidR="007E2B9E" w:rsidRDefault="004D62B3">
            <w:pPr>
              <w:pStyle w:val="ProductList-TableBody"/>
            </w:pPr>
            <w:r>
              <w:t>GBUNIECN.EXE Utility</w:t>
            </w:r>
          </w:p>
        </w:tc>
        <w:tc>
          <w:tcPr>
            <w:tcW w:w="4040" w:type="dxa"/>
            <w:tcBorders>
              <w:top w:val="single" w:sz="18" w:space="0" w:color="0072C6"/>
              <w:left w:val="single" w:sz="4" w:space="0" w:color="000000"/>
              <w:bottom w:val="single" w:sz="4" w:space="0" w:color="000000"/>
              <w:right w:val="single" w:sz="4" w:space="0" w:color="000000"/>
            </w:tcBorders>
          </w:tcPr>
          <w:p w:rsidR="007E2B9E" w:rsidRDefault="007E2B9E">
            <w:pPr>
              <w:pStyle w:val="ProductList-TableBody"/>
            </w:pPr>
          </w:p>
        </w:tc>
      </w:tr>
    </w:tbl>
    <w:p w:rsidR="007E2B9E" w:rsidRDefault="004D62B3">
      <w:pPr>
        <w:pStyle w:val="ProductList-Offering1SubSection"/>
        <w:outlineLvl w:val="3"/>
      </w:pPr>
      <w:bookmarkStart w:id="205" w:name="_Sec833"/>
      <w:r>
        <w:t>4. Software Assurance</w:t>
      </w:r>
      <w:bookmarkEnd w:id="205"/>
    </w:p>
    <w:tbl>
      <w:tblPr>
        <w:tblStyle w:val="PURTable"/>
        <w:tblW w:w="0" w:type="dxa"/>
        <w:tblLook w:val="04A0" w:firstRow="1" w:lastRow="0" w:firstColumn="1" w:lastColumn="0" w:noHBand="0" w:noVBand="1"/>
      </w:tblPr>
      <w:tblGrid>
        <w:gridCol w:w="3640"/>
        <w:gridCol w:w="3646"/>
        <w:gridCol w:w="3630"/>
      </w:tblGrid>
      <w:tr w:rsidR="007E2B9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7E2B9E" w:rsidRDefault="004D62B3">
            <w:pPr>
              <w:pStyle w:val="ProductList-TableBody"/>
            </w:pPr>
            <w:r>
              <w:fldChar w:fldCharType="begin"/>
            </w:r>
            <w:r>
              <w:instrText xml:space="preserve"> AutoTextList   \s NoStyle \t "SA pogodnosti: Označava kategoriju Proizvoda u svrhe utvrđivanja SA pogodnosti koje se široko primenjuju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2060"/>
              <w:left w:val="single" w:sz="4" w:space="0" w:color="000000"/>
              <w:bottom w:val="single" w:sz="4" w:space="0" w:color="000000"/>
              <w:right w:val="single" w:sz="4" w:space="0" w:color="000000"/>
            </w:tcBorders>
          </w:tcPr>
          <w:p w:rsidR="007E2B9E" w:rsidRDefault="004D62B3">
            <w:pPr>
              <w:pStyle w:val="ProductList-TableBody"/>
            </w:pPr>
            <w:r>
              <w:fldChar w:fldCharType="begin"/>
            </w:r>
            <w:r>
              <w:instrText xml:space="preserve"> AutoTextList   \s NoStyle \t "Oporavak od katastrofe: Prava na raspolaganju SA klijentima za korišćenje softvera za svrhe uslovnog oporavka od katastrofe; detalje potražite u odeljku Serveri – Prava na oporavak od katastrofe u Dodatku B – Software Assurance." </w:instrText>
            </w:r>
            <w:r>
              <w:fldChar w:fldCharType="separate"/>
            </w:r>
            <w:r>
              <w:rPr>
                <w:color w:val="0563C1"/>
              </w:rPr>
              <w:t>Oporavak od katastrofe</w:t>
            </w:r>
            <w:r>
              <w:fldChar w:fldCharType="end"/>
            </w:r>
            <w:r>
              <w:t>: Sva izdanja</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7E2B9E" w:rsidRDefault="004D62B3">
            <w:pPr>
              <w:pStyle w:val="ProductList-TableBody"/>
            </w:pPr>
            <w:r>
              <w:rPr>
                <w:color w:val="404040"/>
              </w:rPr>
              <w:t>Predajna prava: Nije primenjivo</w:t>
            </w:r>
          </w:p>
        </w:tc>
      </w:tr>
      <w:tr w:rsidR="007E2B9E">
        <w:tc>
          <w:tcPr>
            <w:tcW w:w="404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pPr>
            <w:r>
              <w:fldChar w:fldCharType="begin"/>
            </w:r>
            <w:r>
              <w:instrText xml:space="preserve"> AutoTextList   \s NoStyle \t "Mobilnost licence: Prava na raspolaganju klijentima sa Software Assuranceom bilo da prenesu licence izvan standardnih rokova ili da koriste Proizvode na višeklijentskim serverima izvan njihovih centara podataka; više podataka potražite u odeljku Mobilnost licence u Dodatku B." </w:instrText>
            </w:r>
            <w:r>
              <w:fldChar w:fldCharType="separate"/>
            </w:r>
            <w:r>
              <w:rPr>
                <w:color w:val="0563C1"/>
              </w:rPr>
              <w:t>Mobilnost licence</w:t>
            </w:r>
            <w:r>
              <w:fldChar w:fldCharType="end"/>
            </w:r>
            <w:r>
              <w:t>: Samo Licenca za eksterno povezivanje</w:t>
            </w:r>
          </w:p>
        </w:tc>
        <w:tc>
          <w:tcPr>
            <w:tcW w:w="404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pPr>
            <w:r>
              <w:fldChar w:fldCharType="begin"/>
            </w:r>
            <w:r>
              <w:instrText xml:space="preserve"> AutoTextList   \s NoStyle \t "Prava migracije: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migracije</w:t>
            </w:r>
            <w:r>
              <w:fldChar w:fldCharType="end"/>
            </w:r>
            <w:r>
              <w:t xml:space="preserve">: Pogledajte </w:t>
            </w:r>
            <w:hyperlink r:id="rId100">
              <w:r>
                <w:rPr>
                  <w:color w:val="00467F"/>
                  <w:u w:val="single"/>
                </w:rPr>
                <w:t>Listu proizvoda – oktobar 2013. i mart 2014.</w:t>
              </w:r>
            </w:hyperlink>
            <w:r>
              <w:t xml:space="preserve"> (prethodne verzije kao i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za Itanium sisteme</w:t>
            </w:r>
            <w:r>
              <w:fldChar w:fldCharType="begin"/>
            </w:r>
            <w:r>
              <w:instrText xml:space="preserve"> XE "Windows Server za Itanium sisteme" </w:instrText>
            </w:r>
            <w:r>
              <w:fldChar w:fldCharType="end"/>
            </w:r>
            <w:r>
              <w:t>, Windows Small Business Server</w:t>
            </w:r>
            <w:r>
              <w:fldChar w:fldCharType="begin"/>
            </w:r>
            <w:r>
              <w:instrText xml:space="preserve"> XE "Windows Small Business Server" </w:instrText>
            </w:r>
            <w:r>
              <w:fldChar w:fldCharType="end"/>
            </w:r>
            <w:r>
              <w:t xml:space="preserve">); </w:t>
            </w:r>
            <w:hyperlink r:id="rId101">
              <w:r>
                <w:rPr>
                  <w:color w:val="00467F"/>
                  <w:u w:val="single"/>
                </w:rPr>
                <w:t>Listu proizvoda – jun 2015.</w:t>
              </w:r>
            </w:hyperlink>
            <w:r>
              <w:t xml:space="preserve"> (Forefront Identity Manager 2010 R2) i </w:t>
            </w:r>
            <w:hyperlink r:id="rId102">
              <w:r>
                <w:rPr>
                  <w:color w:val="00467F"/>
                  <w:u w:val="single"/>
                </w:rPr>
                <w:t>Uslove za proizvod – oktobar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7E2B9E" w:rsidRDefault="004D62B3">
            <w:pPr>
              <w:pStyle w:val="ProductList-TableBody"/>
            </w:pPr>
            <w:r>
              <w:rPr>
                <w:color w:val="404040"/>
              </w:rPr>
              <w:t>Prava rominga: Nije primenjivo</w:t>
            </w:r>
          </w:p>
        </w:tc>
      </w:tr>
      <w:tr w:rsidR="007E2B9E">
        <w:tc>
          <w:tcPr>
            <w:tcW w:w="404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pPr>
            <w:r>
              <w:fldChar w:fldCharType="begin"/>
            </w:r>
            <w:r>
              <w:instrText xml:space="preserve"> AutoTextList   \s NoStyle \t "Samostalno pružanje usluga hostinga: SA pogodnost kojom se dozvoljava korišćenje Proizvoda za svrhe uslovnog hostinga; detalje potražite u Serveri – odeljak Samostalno hostovane aplikacije u Dodatku B – Software Assurance." </w:instrText>
            </w:r>
            <w:r>
              <w:fldChar w:fldCharType="separate"/>
            </w:r>
            <w:r>
              <w:rPr>
                <w:color w:val="0563C1"/>
              </w:rPr>
              <w:t>Samostalno pružanje usluga hostinga</w:t>
            </w:r>
            <w:r>
              <w:fldChar w:fldCharType="end"/>
            </w:r>
            <w:r>
              <w:t>: Sva izdanja (osim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7E2B9E" w:rsidRDefault="004D62B3">
            <w:pPr>
              <w:pStyle w:val="ProductList-TableBody"/>
            </w:pPr>
            <w:r>
              <w:rPr>
                <w:color w:val="404040"/>
              </w:rPr>
              <w:t>SA ekvivalentna prava: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7E2B9E" w:rsidRDefault="007E2B9E">
            <w:pPr>
              <w:pStyle w:val="ProductList-TableBody"/>
            </w:pPr>
          </w:p>
        </w:tc>
      </w:tr>
    </w:tbl>
    <w:p w:rsidR="007E2B9E" w:rsidRDefault="007E2B9E">
      <w:pPr>
        <w:pStyle w:val="ProductList-ClauseHeading"/>
        <w:outlineLvl w:val="4"/>
      </w:pPr>
    </w:p>
    <w:p w:rsidR="007E2B9E" w:rsidRDefault="004D62B3">
      <w:pPr>
        <w:pStyle w:val="ProductList-ClauseHeading"/>
        <w:outlineLvl w:val="4"/>
      </w:pPr>
      <w:r>
        <w:t>4.1 Pogodnost hibridnog korišćenja platforme Microsoft Azure</w:t>
      </w:r>
    </w:p>
    <w:p w:rsidR="007E2B9E" w:rsidRDefault="004D62B3">
      <w:pPr>
        <w:pStyle w:val="ProductList-Body"/>
      </w:pPr>
      <w:r>
        <w:t xml:space="preserve">Informišite se o korišćenju Windows Server slika na platformi Microsoft Azure u </w:t>
      </w:r>
      <w:hyperlink w:anchor="_Sec624">
        <w:r>
          <w:rPr>
            <w:color w:val="00467F"/>
            <w:u w:val="single"/>
          </w:rPr>
          <w:t xml:space="preserve">Odeljku 7. Pogodnost hibridnog korišćenja platforme Microsoft Azure </w:t>
        </w:r>
      </w:hyperlink>
      <w:r>
        <w:t>u Unosu proizvoda Microsoft Azure.</w:t>
      </w:r>
    </w:p>
    <w:p w:rsidR="007E2B9E" w:rsidRDefault="007E2B9E">
      <w:pPr>
        <w:pStyle w:val="ProductList-Body"/>
      </w:pPr>
    </w:p>
    <w:p w:rsidR="007E2B9E" w:rsidRDefault="004D62B3">
      <w:pPr>
        <w:pStyle w:val="ProductList-ClauseHeading"/>
        <w:outlineLvl w:val="4"/>
      </w:pPr>
      <w:r>
        <w:t>4.2 Šestomesečna izdanja kanala</w:t>
      </w:r>
    </w:p>
    <w:p w:rsidR="007E2B9E" w:rsidRDefault="004D62B3">
      <w:pPr>
        <w:pStyle w:val="ProductList-Body"/>
      </w:pPr>
      <w:r>
        <w:t xml:space="preserve">Klijenti sa aktivnim SA pokrićem za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za Windows Server Standard ili Datacenter i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za osnovni pristup za Windows Server i Dodatne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za pristup za Windows Server (u zavisnosti od toga šta odgovara) mogu da instaliraju i koriste Šestomesečna izdanja kanala (uključujući pilot i opšta izdanja) na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Licenciranim serverima</w:t>
      </w:r>
      <w:r>
        <w:fldChar w:fldCharType="end"/>
      </w:r>
      <w:r>
        <w:t>. U svrhu licenciranja Proizvoda, Nano Server koji je izdat uz Windows Server 2016 smatra se Šestomesečnim izdanjem kanala.</w:t>
      </w:r>
    </w:p>
    <w:p w:rsidR="007E2B9E" w:rsidRDefault="007E2B9E">
      <w:pPr>
        <w:pStyle w:val="ProductList-ClauseHeading"/>
        <w:outlineLvl w:val="4"/>
      </w:pPr>
    </w:p>
    <w:p w:rsidR="007E2B9E" w:rsidRDefault="004D62B3">
      <w:pPr>
        <w:pStyle w:val="ProductList-ClauseHeading"/>
        <w:outlineLvl w:val="4"/>
      </w:pPr>
      <w:r>
        <w:t>4.3 CAL za korisnike i SL za korisnike za Usluge udaljene radne površine („RDS“) – Proširena prava</w:t>
      </w:r>
    </w:p>
    <w:p w:rsidR="007E2B9E" w:rsidRDefault="004D62B3">
      <w:pPr>
        <w:pStyle w:val="ProductList-Body"/>
      </w:pPr>
      <w:r>
        <w:t xml:space="preserve">Klijent može da koristi CAL i SL licence za korisnike za RDS sa softverom Windows Server koji radi u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okruženjima</w:t>
      </w:r>
      <w:r>
        <w:fldChar w:fldCharType="end"/>
      </w:r>
      <w:r>
        <w:t xml:space="preserve"> namenjenim za njegovu internu upotrebu n za njegovu internu upotrebu na uslugama Microsoft Azure Platform Service ili deljenim serverima sa </w:t>
      </w:r>
      <w:r>
        <w:fldChar w:fldCharType="begin"/>
      </w:r>
      <w:r>
        <w:instrText xml:space="preserve"> AutoTextList   \s NoStyle \t "Mobilnost licenci preko Partnera za Software Assurance označava pravno lice identifikovano na adresi http://www.microsoft.com/licensing/software-assurance/license-mobility.aspx i koje je Microsoft ovlastio za pružanje usluge hostinga za klijentov softver na zajedničkim serverima." </w:instrText>
      </w:r>
      <w:r>
        <w:fldChar w:fldCharType="separate"/>
      </w:r>
      <w:r>
        <w:rPr>
          <w:color w:val="0563C1"/>
        </w:rPr>
        <w:t>Partnera za mobilnost licence putem SA sa pokrića</w:t>
      </w:r>
      <w:r>
        <w:fldChar w:fldCharType="end"/>
      </w:r>
      <w:r>
        <w:t xml:space="preserve"> za koje je popunio i poslao Obrazac za proveru valjanosti mobilnosti licence. Osim administrativnog pristupa preko Klijentove </w:t>
      </w:r>
      <w:r>
        <w:fldChar w:fldCharType="begin"/>
      </w:r>
      <w:r>
        <w:instrText xml:space="preserve"> AutoTextList   \s NoStyle \t "Mobilnost licenci preko Partnera za Software Assurance označava pravno lice identifikovano na adresi http://www.microsoft.com/licensing/software-assurance/license-mobility.aspx i koje je Microsoft ovlastio za pružanje usluge hostinga za klijentov softver na zajedničkim serverima." </w:instrText>
      </w:r>
      <w:r>
        <w:fldChar w:fldCharType="separate"/>
      </w:r>
      <w:r>
        <w:rPr>
          <w:color w:val="0563C1"/>
        </w:rPr>
        <w:t>Mobilnosti licence preko Partnera za Software Assurance</w:t>
      </w:r>
      <w:r>
        <w:fldChar w:fldCharType="end"/>
      </w:r>
      <w:r>
        <w:t xml:space="preserve">, nijedno drugo lice ne sme da pristupa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okruženjima</w:t>
      </w:r>
      <w:r>
        <w:fldChar w:fldCharType="end"/>
      </w:r>
      <w:r>
        <w:t xml:space="preserve">. Za svaku </w:t>
      </w:r>
      <w:r>
        <w:fldChar w:fldCharType="begin"/>
      </w:r>
      <w:r>
        <w:instrText xml:space="preserve"> AutoTextList   \s NoStyle \t "CAL se odnosi na klijentovu licencu za pristup koju može dodeliti korisnik ili uređaj, prema potrebi. (Punu definiciju potražite u Rečniku)" </w:instrText>
      </w:r>
      <w:r>
        <w:fldChar w:fldCharType="separate"/>
      </w:r>
      <w:r>
        <w:rPr>
          <w:color w:val="0563C1"/>
        </w:rPr>
        <w:t>CAL licencu</w:t>
      </w:r>
      <w:r>
        <w:fldChar w:fldCharType="end"/>
      </w:r>
      <w:r>
        <w:t xml:space="preserve"> ili SL licencu za korisnike koju koristi na ovaj način, Klijent može kasnije preneti na Usluge platforme Microsoft Azure ili na novu </w:t>
      </w:r>
      <w:r>
        <w:fldChar w:fldCharType="begin"/>
      </w:r>
      <w:r>
        <w:instrText xml:space="preserve"> AutoTextList   \s NoStyle \t "Mobilnost licenci preko Partnera za Software Assurance označava pravno lice identifikovano na adresi http://www.microsoft.com/licensing/software-assurance/license-mobility.aspx i koje je Microsoft ovlastio za pružanje usluge hostinga za klijentov softver na zajedničkim serverima." </w:instrText>
      </w:r>
      <w:r>
        <w:fldChar w:fldCharType="separate"/>
      </w:r>
      <w:r>
        <w:rPr>
          <w:color w:val="0563C1"/>
        </w:rPr>
        <w:t>Mobilnost licence preko Partnera za Software Assurance</w:t>
      </w:r>
      <w:r>
        <w:fldChar w:fldCharType="end"/>
      </w:r>
      <w:r>
        <w:t>, ali najranije 90 dana nakon inicijalnog korišćenja u okruženju koje napušta.</w:t>
      </w:r>
    </w:p>
    <w:p w:rsidR="007E2B9E" w:rsidRDefault="007E2B9E">
      <w:pPr>
        <w:pStyle w:val="ProductList-Body"/>
      </w:pPr>
    </w:p>
    <w:p w:rsidR="007E2B9E" w:rsidRDefault="004D62B3">
      <w:pPr>
        <w:pStyle w:val="ProductList-ClauseHeading"/>
        <w:outlineLvl w:val="4"/>
      </w:pPr>
      <w:r>
        <w:t>4.4 Korisnička prava i Dodela licenci u vezi sa Izmenama modela licenciranja – Licenca koja ispunjava uslove</w:t>
      </w:r>
    </w:p>
    <w:p w:rsidR="007E2B9E" w:rsidRDefault="004D62B3">
      <w:pPr>
        <w:pStyle w:val="ProductList-Body"/>
      </w:pPr>
      <w:r>
        <w:t>Pojam „Licenca koja ispunjava uslove“, definisana u Pravima na migraciju za Windows Server koja su objavljena u Uslovima za proizvod u oktobru 2016, ažurirana je kako bi dodatno uključila procesorske Licence sa SA pokrićem za Window Server koje je Klijent stekao od 31. decembra 2016. po osnovu nove ili obnovljene Upisnice s datumom stupanja na snagu između 1. oktobra 2016. i 31. decembra 2016.</w:t>
      </w:r>
    </w:p>
    <w:p w:rsidR="007E2B9E" w:rsidRDefault="007E2B9E">
      <w:pPr>
        <w:pStyle w:val="PURBreadcrumb"/>
      </w:pPr>
    </w:p>
    <w:tbl>
      <w:tblPr>
        <w:tblStyle w:val="PURTable"/>
        <w:tblW w:w="0" w:type="dxa"/>
        <w:tblLook w:val="04A0" w:firstRow="1" w:lastRow="0" w:firstColumn="1" w:lastColumn="0" w:noHBand="0" w:noVBand="1"/>
      </w:tblPr>
      <w:tblGrid>
        <w:gridCol w:w="10916"/>
      </w:tblGrid>
      <w:tr w:rsidR="007E2B9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E2B9E" w:rsidRDefault="00263A56">
            <w:pPr>
              <w:pStyle w:val="ProductList-TableBody"/>
              <w:jc w:val="right"/>
            </w:pPr>
            <w:hyperlink w:anchor="_Sec842">
              <w:r w:rsidR="004D62B3">
                <w:rPr>
                  <w:color w:val="00467F"/>
                  <w:sz w:val="14"/>
                  <w:u w:val="single"/>
                </w:rPr>
                <w:t>Sadržaj</w:t>
              </w:r>
            </w:hyperlink>
            <w:r w:rsidR="004D62B3">
              <w:rPr>
                <w:sz w:val="14"/>
              </w:rPr>
              <w:t>/</w:t>
            </w:r>
            <w:hyperlink w:anchor="_Sec549">
              <w:r w:rsidR="004D62B3">
                <w:rPr>
                  <w:color w:val="00467F"/>
                  <w:sz w:val="14"/>
                  <w:u w:val="single"/>
                </w:rPr>
                <w:t>Rečnik</w:t>
              </w:r>
            </w:hyperlink>
            <w:r w:rsidR="004D62B3">
              <w:rPr>
                <w:sz w:val="14"/>
              </w:rPr>
              <w:t>/</w:t>
            </w:r>
            <w:hyperlink w:anchor="_Sec844">
              <w:r w:rsidR="004D62B3">
                <w:rPr>
                  <w:color w:val="00467F"/>
                  <w:sz w:val="14"/>
                  <w:u w:val="single"/>
                </w:rPr>
                <w:t>Indeks</w:t>
              </w:r>
            </w:hyperlink>
          </w:p>
        </w:tc>
      </w:tr>
    </w:tbl>
    <w:p w:rsidR="007E2B9E" w:rsidRDefault="007E2B9E">
      <w:pPr>
        <w:pStyle w:val="ProductList-Body"/>
      </w:pPr>
    </w:p>
    <w:p w:rsidR="007E2B9E" w:rsidRDefault="007E2B9E">
      <w:pPr>
        <w:sectPr w:rsidR="007E2B9E">
          <w:headerReference w:type="default" r:id="rId103"/>
          <w:footerReference w:type="default" r:id="rId104"/>
          <w:type w:val="continuous"/>
          <w:pgSz w:w="12240" w:h="15840" w:code="1"/>
          <w:pgMar w:top="1170" w:right="720" w:bottom="720" w:left="720" w:header="432" w:footer="288" w:gutter="0"/>
          <w:cols w:space="360"/>
        </w:sectPr>
      </w:pPr>
    </w:p>
    <w:p w:rsidR="007E2B9E" w:rsidRDefault="004D62B3">
      <w:pPr>
        <w:pStyle w:val="ProductList-SectionHeading"/>
        <w:pageBreakBefore/>
        <w:outlineLvl w:val="0"/>
      </w:pPr>
      <w:bookmarkStart w:id="206" w:name="_Sec548"/>
      <w:bookmarkEnd w:id="34"/>
      <w:r>
        <w:t>Online usluge</w:t>
      </w:r>
      <w:r>
        <w:fldChar w:fldCharType="begin"/>
      </w:r>
      <w:r>
        <w:instrText xml:space="preserve"> TC "</w:instrText>
      </w:r>
      <w:bookmarkStart w:id="207" w:name="_Toc502073423"/>
      <w:r>
        <w:instrText>Online usluge</w:instrText>
      </w:r>
      <w:bookmarkEnd w:id="207"/>
      <w:r>
        <w:instrText>" \l 1</w:instrText>
      </w:r>
      <w:r>
        <w:fldChar w:fldCharType="end"/>
      </w:r>
    </w:p>
    <w:p w:rsidR="007E2B9E" w:rsidRDefault="004D62B3">
      <w:pPr>
        <w:pStyle w:val="ProductList-Body"/>
      </w:pPr>
      <w:r>
        <w:t xml:space="preserve">Klijentova kupovina i korišćenje Microsoft Online usluga regulisani su ovim Uslovima za proizvod i Uslovima za Microsoft Online usluge (OST) koji se nalaze na adresi </w:t>
      </w:r>
      <w:hyperlink r:id="rId105">
        <w:r>
          <w:rPr>
            <w:color w:val="00467F"/>
            <w:u w:val="single"/>
          </w:rPr>
          <w:t>http://go.microsoft.com/?linkid=9840733</w:t>
        </w:r>
      </w:hyperlink>
      <w:r>
        <w:t xml:space="preserve"> i koji su ovde uključeni referencom.</w:t>
      </w:r>
    </w:p>
    <w:p w:rsidR="007E2B9E" w:rsidRDefault="004D62B3">
      <w:pPr>
        <w:pStyle w:val="ProductList-Offering1Heading"/>
        <w:outlineLvl w:val="1"/>
      </w:pPr>
      <w:bookmarkStart w:id="208" w:name="_Sec620"/>
      <w:r>
        <w:t>Dostupnost Online usluga po regionima</w:t>
      </w:r>
      <w:bookmarkEnd w:id="208"/>
      <w:r>
        <w:fldChar w:fldCharType="begin"/>
      </w:r>
      <w:r>
        <w:instrText xml:space="preserve"> TC "</w:instrText>
      </w:r>
      <w:bookmarkStart w:id="209" w:name="_Toc502073424"/>
      <w:r>
        <w:instrText>Dostupnost Online usluga po regionima</w:instrText>
      </w:r>
      <w:bookmarkEnd w:id="209"/>
      <w:r>
        <w:instrText>" \l 2</w:instrText>
      </w:r>
      <w:r>
        <w:fldChar w:fldCharType="end"/>
      </w:r>
    </w:p>
    <w:p w:rsidR="007E2B9E" w:rsidRDefault="004D62B3">
      <w:pPr>
        <w:pStyle w:val="ProductList-Body"/>
      </w:pPr>
      <w:r>
        <w:t xml:space="preserve">Listu zemalja i regiona u kojima su dostupne Online usluge potražite na adresi </w:t>
      </w:r>
      <w:hyperlink r:id="rId106" w:anchor="international">
        <w:r>
          <w:rPr>
            <w:color w:val="00467F"/>
            <w:u w:val="single"/>
          </w:rPr>
          <w:t>http://www.microsoft.com/online/faq.aspx#international</w:t>
        </w:r>
      </w:hyperlink>
      <w:r>
        <w:t>.</w:t>
      </w:r>
    </w:p>
    <w:p w:rsidR="007E2B9E" w:rsidRDefault="004D62B3">
      <w:pPr>
        <w:pStyle w:val="ProductList-Offering1Heading"/>
        <w:outlineLvl w:val="1"/>
      </w:pPr>
      <w:bookmarkStart w:id="210" w:name="_Sec621"/>
      <w:r>
        <w:t>Pravila za kupovinu Online usluga</w:t>
      </w:r>
      <w:bookmarkEnd w:id="210"/>
      <w:r>
        <w:fldChar w:fldCharType="begin"/>
      </w:r>
      <w:r>
        <w:instrText xml:space="preserve"> TC "</w:instrText>
      </w:r>
      <w:bookmarkStart w:id="211" w:name="_Toc502073425"/>
      <w:r>
        <w:instrText>Pravila za kupovinu Online usluga</w:instrText>
      </w:r>
      <w:bookmarkEnd w:id="211"/>
      <w:r>
        <w:instrText>" \l 2</w:instrText>
      </w:r>
      <w:r>
        <w:fldChar w:fldCharType="end"/>
      </w:r>
    </w:p>
    <w:p w:rsidR="007E2B9E" w:rsidRDefault="004D62B3">
      <w:pPr>
        <w:pStyle w:val="ProductList-Body"/>
      </w:pPr>
      <w:r>
        <w:t>Sledeća pravila se primenjuju na kupovinu Online usluga:</w:t>
      </w:r>
    </w:p>
    <w:p w:rsidR="007E2B9E" w:rsidRDefault="004D62B3" w:rsidP="004D62B3">
      <w:pPr>
        <w:pStyle w:val="ProductList-Bullet"/>
        <w:numPr>
          <w:ilvl w:val="0"/>
          <w:numId w:val="35"/>
        </w:numPr>
      </w:pPr>
      <w:r>
        <w:t>Uslovi pretplate zavise od programa kupovine. Prema programu Ugovora za preduzeća, uslovi pretplate za Online usluge osim Microsoft Azure moraju da isteknu istovremeno na dan isteka Klijentove Upisnice.</w:t>
      </w:r>
    </w:p>
    <w:p w:rsidR="007E2B9E" w:rsidRDefault="004D62B3" w:rsidP="004D62B3">
      <w:pPr>
        <w:pStyle w:val="ProductList-Bullet"/>
        <w:numPr>
          <w:ilvl w:val="0"/>
          <w:numId w:val="35"/>
        </w:numPr>
      </w:pPr>
      <w:r>
        <w:t>Ako Klijent dodatno kupi neku Online uslugu, istek trajanja pretplate dodatno kupljene usluge mora da se poklapa sa Klijentovim postojećim periodom važenja pretplate za istu Online uslugu.</w:t>
      </w:r>
    </w:p>
    <w:p w:rsidR="007E2B9E" w:rsidRDefault="004D62B3" w:rsidP="004D62B3">
      <w:pPr>
        <w:pStyle w:val="ProductList-Bullet"/>
        <w:numPr>
          <w:ilvl w:val="0"/>
          <w:numId w:val="35"/>
        </w:numPr>
      </w:pPr>
      <w:r>
        <w:t>Klijent ne može da smanji broj korisnika ili uređaja pokrivenih pretplatom na Online usluge dok traje njihova pretplata na Online usluge, osim ako to ne dozvoljava Klijentov ugovor o količinskom licenciranju.</w:t>
      </w:r>
    </w:p>
    <w:p w:rsidR="007E2B9E" w:rsidRDefault="004D62B3" w:rsidP="004D62B3">
      <w:pPr>
        <w:pStyle w:val="ProductList-Bullet"/>
        <w:numPr>
          <w:ilvl w:val="0"/>
          <w:numId w:val="35"/>
        </w:numPr>
      </w:pPr>
      <w:r>
        <w:t>Uslovi za Microsoft Azure dati su u Unosu proizvoda „Microsoft Azure“.</w:t>
      </w:r>
    </w:p>
    <w:p w:rsidR="007E2B9E" w:rsidRDefault="004D62B3" w:rsidP="004D62B3">
      <w:pPr>
        <w:pStyle w:val="ProductList-Bullet"/>
        <w:numPr>
          <w:ilvl w:val="0"/>
          <w:numId w:val="35"/>
        </w:numPr>
      </w:pPr>
      <w:r>
        <w:fldChar w:fldCharType="begin"/>
      </w:r>
      <w:r>
        <w:instrText xml:space="preserve"> AutoTextList   \s NoStyle \t "Dodatna licenca označava licencu koja je kupljena kao dodatak prethodno nabavljenoj Kvalifikujućoj licenci... (Punu definiciju potražite u Rečniku)." </w:instrText>
      </w:r>
      <w:r>
        <w:fldChar w:fldCharType="separate"/>
      </w:r>
      <w:r>
        <w:rPr>
          <w:color w:val="0563C1"/>
        </w:rPr>
        <w:t>Dodatna SL licenca za korisnika</w:t>
      </w:r>
      <w:r>
        <w:fldChar w:fldCharType="end"/>
      </w:r>
      <w:r>
        <w:t xml:space="preserve"> i </w:t>
      </w:r>
      <w:r>
        <w:fldChar w:fldCharType="begin"/>
      </w:r>
      <w:r>
        <w:instrText xml:space="preserve"> AutoTextList   \s NoStyle \t "Licenca za prelazak na jaču ediciju označava licencu koja je kupljena kao dodatak prethodno nabavljenoj osnovnoj licenci i koja je sa njom povezana." </w:instrText>
      </w:r>
      <w:r>
        <w:fldChar w:fldCharType="separate"/>
      </w:r>
      <w:r>
        <w:rPr>
          <w:color w:val="0563C1"/>
        </w:rPr>
        <w:t>SL licenca za korisnika za prelazak na jaču ediciju</w:t>
      </w:r>
      <w:r>
        <w:fldChar w:fldCharType="end"/>
      </w:r>
      <w:r>
        <w:t xml:space="preserve"> moraju da se kupe na osnovu istog ugovora o količinskom licenciranju i upisnice (ako ona postoji) kao i Kvalifikujuća licenca ili osnovna SL licenca za korisnika. </w:t>
      </w:r>
      <w:r>
        <w:fldChar w:fldCharType="begin"/>
      </w:r>
      <w:r>
        <w:instrText xml:space="preserve"> AutoTextList   \s NoStyle \t "Dodatna licenca označava licencu koja je kupljena kao dodatak prethodno nabavljenoj Kvalifikujućoj licenci... (Punu definiciju potražite u Rečniku)." </w:instrText>
      </w:r>
      <w:r>
        <w:fldChar w:fldCharType="separate"/>
      </w:r>
      <w:r>
        <w:rPr>
          <w:color w:val="0563C1"/>
        </w:rPr>
        <w:t>Dodatne licence</w:t>
      </w:r>
      <w:r>
        <w:fldChar w:fldCharType="end"/>
      </w:r>
      <w:r>
        <w:t xml:space="preserve"> ističu po isteku SA pokrića za kvalifikujuću licencu ili </w:t>
      </w:r>
      <w:r>
        <w:fldChar w:fldCharType="begin"/>
      </w:r>
      <w:r>
        <w:instrText xml:space="preserve"> AutoTextList   \s NoStyle \t "Dodatna licenca označava licencu koja je kupljena kao dodatak prethodno nabavljenoj Kvalifikujućoj licenci... (Punu definiciju potražite u Rečniku)." </w:instrText>
      </w:r>
      <w:r>
        <w:fldChar w:fldCharType="separate"/>
      </w:r>
      <w:r>
        <w:rPr>
          <w:color w:val="0563C1"/>
        </w:rPr>
        <w:t>Dodatnu</w:t>
      </w:r>
      <w:r>
        <w:fldChar w:fldCharType="end"/>
      </w:r>
      <w:r>
        <w:t xml:space="preserve"> SL licencu za korisnika, šta god da je ranije. </w:t>
      </w:r>
      <w:r>
        <w:fldChar w:fldCharType="begin"/>
      </w:r>
      <w:r>
        <w:instrText xml:space="preserve"> AutoTextList   \s NoStyle \t "Licenca za prelazak na jaču ediciju označava licencu koja je kupljena kao dodatak prethodno nabavljenoj osnovnoj licenci i koja je sa njom povezana." </w:instrText>
      </w:r>
      <w:r>
        <w:fldChar w:fldCharType="separate"/>
      </w:r>
      <w:r>
        <w:rPr>
          <w:color w:val="0563C1"/>
        </w:rPr>
        <w:t>Licence za prelazak na jaču ediciju</w:t>
      </w:r>
      <w:r>
        <w:fldChar w:fldCharType="end"/>
      </w:r>
      <w:r>
        <w:t xml:space="preserve"> ističu po isteku SL licence za korisnika </w:t>
      </w:r>
      <w:r>
        <w:fldChar w:fldCharType="begin"/>
      </w:r>
      <w:r>
        <w:instrText xml:space="preserve"> AutoTextList   \s NoStyle \t "Licenca za prelazak na jaču ediciju označava licencu koja je kupljena kao dodatak prethodno nabavljenoj osnovnoj licenci i koja je sa njom povezana." </w:instrText>
      </w:r>
      <w:r>
        <w:fldChar w:fldCharType="separate"/>
      </w:r>
      <w:r>
        <w:rPr>
          <w:color w:val="0563C1"/>
        </w:rPr>
        <w:t>za prelazak na jaču ediciju</w:t>
      </w:r>
      <w:r>
        <w:fldChar w:fldCharType="end"/>
      </w:r>
      <w:r>
        <w:t xml:space="preserve"> ili osnovne SL licence za korisnika, šta god da je ranije.</w:t>
      </w:r>
    </w:p>
    <w:p w:rsidR="007E2B9E" w:rsidRDefault="004D62B3">
      <w:pPr>
        <w:pStyle w:val="ProductList-Offering1Heading"/>
        <w:outlineLvl w:val="1"/>
      </w:pPr>
      <w:bookmarkStart w:id="212" w:name="_Sec623"/>
      <w:r>
        <w:t>Obnova Online usluga</w:t>
      </w:r>
      <w:bookmarkEnd w:id="212"/>
      <w:r>
        <w:fldChar w:fldCharType="begin"/>
      </w:r>
      <w:r>
        <w:instrText xml:space="preserve"> TC "</w:instrText>
      </w:r>
      <w:bookmarkStart w:id="213" w:name="_Toc502073426"/>
      <w:r>
        <w:instrText>Obnova Online usluga</w:instrText>
      </w:r>
      <w:bookmarkEnd w:id="213"/>
      <w:r>
        <w:instrText>" \l 2</w:instrText>
      </w:r>
      <w:r>
        <w:fldChar w:fldCharType="end"/>
      </w:r>
    </w:p>
    <w:p w:rsidR="007E2B9E" w:rsidRDefault="004D62B3">
      <w:pPr>
        <w:pStyle w:val="ProductList-Body"/>
      </w:pPr>
      <w:r>
        <w:t xml:space="preserve">Online usluge sa automatskom obnovom automatski će se obnoviti na dan nakon isteka perioda važenja pretplate na iste, osim u slučaju kada Klijent odabere da ne izvrši automatsku obnovu najmanje 30 dana pre isteka pretplate podnošenjem porudžbine kod lokalnog prodavca ili putem obrasca koji je dostupan na adresi </w:t>
      </w:r>
      <w:hyperlink r:id="rId107">
        <w:r>
          <w:rPr>
            <w:color w:val="00467F"/>
            <w:u w:val="single"/>
          </w:rPr>
          <w:t>http://microsoft.com/licensing/contracts</w:t>
        </w:r>
      </w:hyperlink>
      <w:r>
        <w:t>. Pretplate na Online usluge za državne institucije i akademske klijente neće se automatski obnavljati ukoliko Klijent ne odabere opciju automatske obnove.</w:t>
      </w:r>
    </w:p>
    <w:p w:rsidR="007E2B9E" w:rsidRDefault="007E2B9E">
      <w:pPr>
        <w:pStyle w:val="ProductList-Body"/>
        <w:jc w:val="right"/>
      </w:pPr>
    </w:p>
    <w:tbl>
      <w:tblPr>
        <w:tblStyle w:val="PURTable"/>
        <w:tblW w:w="0" w:type="dxa"/>
        <w:tblLook w:val="04A0" w:firstRow="1" w:lastRow="0" w:firstColumn="1" w:lastColumn="0" w:noHBand="0" w:noVBand="1"/>
      </w:tblPr>
      <w:tblGrid>
        <w:gridCol w:w="10916"/>
      </w:tblGrid>
      <w:tr w:rsidR="007E2B9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E2B9E" w:rsidRDefault="00263A56">
            <w:pPr>
              <w:pStyle w:val="ProductList-TableBody"/>
              <w:jc w:val="right"/>
            </w:pPr>
            <w:hyperlink w:anchor="_Sec842">
              <w:r w:rsidR="004D62B3">
                <w:rPr>
                  <w:color w:val="00467F"/>
                  <w:sz w:val="14"/>
                  <w:u w:val="single"/>
                </w:rPr>
                <w:t>Sadržaj</w:t>
              </w:r>
            </w:hyperlink>
            <w:r w:rsidR="004D62B3">
              <w:rPr>
                <w:sz w:val="14"/>
              </w:rPr>
              <w:t>/</w:t>
            </w:r>
            <w:hyperlink w:anchor="_Sec549">
              <w:r w:rsidR="004D62B3">
                <w:rPr>
                  <w:color w:val="00467F"/>
                  <w:sz w:val="14"/>
                  <w:u w:val="single"/>
                </w:rPr>
                <w:t>Rečnik</w:t>
              </w:r>
            </w:hyperlink>
            <w:r w:rsidR="004D62B3">
              <w:rPr>
                <w:sz w:val="14"/>
              </w:rPr>
              <w:t>/</w:t>
            </w:r>
            <w:hyperlink w:anchor="_Sec844">
              <w:r w:rsidR="004D62B3">
                <w:rPr>
                  <w:color w:val="00467F"/>
                  <w:sz w:val="14"/>
                  <w:u w:val="single"/>
                </w:rPr>
                <w:t>Indeks</w:t>
              </w:r>
            </w:hyperlink>
          </w:p>
        </w:tc>
      </w:tr>
    </w:tbl>
    <w:p w:rsidR="007E2B9E" w:rsidRDefault="007E2B9E">
      <w:pPr>
        <w:pStyle w:val="ProductList-Body"/>
      </w:pPr>
    </w:p>
    <w:p w:rsidR="007E2B9E" w:rsidRDefault="004D62B3">
      <w:pPr>
        <w:pStyle w:val="ProductList-OfferingGroupHeading"/>
        <w:outlineLvl w:val="1"/>
      </w:pPr>
      <w:bookmarkStart w:id="214" w:name="_Sec624"/>
      <w:r>
        <w:t>Microsoft Azure Services</w:t>
      </w:r>
      <w:bookmarkEnd w:id="214"/>
      <w:r>
        <w:fldChar w:fldCharType="begin"/>
      </w:r>
      <w:r>
        <w:instrText xml:space="preserve"> TC "</w:instrText>
      </w:r>
      <w:bookmarkStart w:id="215" w:name="_Toc502073427"/>
      <w:r>
        <w:instrText>Microsoft Azure Services</w:instrText>
      </w:r>
      <w:bookmarkEnd w:id="215"/>
      <w:r>
        <w:instrText>" \l 2</w:instrText>
      </w:r>
      <w:r>
        <w:fldChar w:fldCharType="end"/>
      </w:r>
    </w:p>
    <w:p w:rsidR="007E2B9E" w:rsidRDefault="004D62B3">
      <w:pPr>
        <w:pStyle w:val="ProductList-ClauseHeading"/>
        <w:outlineLvl w:val="2"/>
      </w:pPr>
      <w:r>
        <w:t>1. Definicije</w:t>
      </w:r>
    </w:p>
    <w:p w:rsidR="007E2B9E" w:rsidRDefault="004D62B3">
      <w:pPr>
        <w:pStyle w:val="ProductList-Body"/>
      </w:pPr>
      <w:r>
        <w:rPr>
          <w:b/>
          <w:color w:val="00188F"/>
        </w:rPr>
        <w:t>Dodeljena godišnja obaveza</w:t>
      </w:r>
      <w:r>
        <w:t xml:space="preserve"> označava, ako Klijent izabere da mu se ispostavlja faktura godišnje, deo Novčane obaveze koji se dodeljuje godišnje tokom perioda važenja Upisnice.</w:t>
      </w:r>
    </w:p>
    <w:p w:rsidR="007E2B9E" w:rsidRDefault="004D62B3">
      <w:pPr>
        <w:pStyle w:val="ProductList-Body"/>
      </w:pPr>
      <w:r>
        <w:rPr>
          <w:b/>
          <w:color w:val="00188F"/>
        </w:rPr>
        <w:t xml:space="preserve">Stope za potrošnju </w:t>
      </w:r>
      <w:r>
        <w:t>označavaju cene za korišćenje Microsoft Azure usluga ili, za određene planove Microsoft Azure usluga, za svako korišćenje koje prekoračuje određenu količinu. Stope za potrošnju mogu se nazivati i „Cene za prekoračenje“ ili „Prekoračenje“ u drugim Microsoft dokumentima ili dokumentima koji se odnose na Microsoft Azure.</w:t>
      </w:r>
    </w:p>
    <w:p w:rsidR="007E2B9E" w:rsidRDefault="004D62B3">
      <w:pPr>
        <w:pStyle w:val="ProductList-Body"/>
      </w:pPr>
      <w:r>
        <w:rPr>
          <w:b/>
          <w:color w:val="00188F"/>
        </w:rPr>
        <w:t>Plan za Microsoft Azure Services</w:t>
      </w:r>
      <w:r>
        <w:t xml:space="preserve"> označava pretplatu na neku pojedinačnu uslugu iz paketa Microsoft Azure Services koja je u nastavku navedena kao Plan za Microsoft Azure Services. Osim Azure Stack, Usluge kupljene preko nekog plana za Microsoft Azure Services ne ispunjavaju uslove za Izuzetke u vezi sa hostingom iz Uslova za Online usluge.</w:t>
      </w:r>
    </w:p>
    <w:p w:rsidR="007E2B9E" w:rsidRDefault="004D62B3">
      <w:pPr>
        <w:pStyle w:val="ProductList-Body"/>
      </w:pPr>
      <w:r>
        <w:rPr>
          <w:b/>
          <w:color w:val="00188F"/>
        </w:rPr>
        <w:t>Novčana obaveza</w:t>
      </w:r>
      <w:r>
        <w:t xml:space="preserve"> označava ukupni novčani iznos za koji se Klijent obaveže da plati tokom trajanja pretplate za svoje korišćenje Microsoft Azure usluga koje ispunjavaju uslove.</w:t>
      </w:r>
    </w:p>
    <w:p w:rsidR="007E2B9E" w:rsidRDefault="007E2B9E">
      <w:pPr>
        <w:pStyle w:val="ProductList-Body"/>
      </w:pPr>
    </w:p>
    <w:p w:rsidR="007E2B9E" w:rsidRDefault="004D62B3">
      <w:pPr>
        <w:pStyle w:val="ProductList-ClauseHeading"/>
        <w:outlineLvl w:val="2"/>
      </w:pPr>
      <w:r>
        <w:t>2. Period važenja pretplate</w:t>
      </w:r>
    </w:p>
    <w:p w:rsidR="007E2B9E" w:rsidRDefault="004D62B3">
      <w:pPr>
        <w:pStyle w:val="ProductList-Body"/>
      </w:pPr>
      <w:r>
        <w:t>Klijent može da se pretplati na Microsoft Azure usluge (uključujući Planove za Microsoft Azure Services) samo za pretplatu čiji period važenja ističe na datum isteka Klijentove Upisnice („istovremeni istek“). Period važenja upisnice mora da traje još najmanje dva meseca da bi Klijent mogao da se pretplati na Microsoft Azure usluge.</w:t>
      </w:r>
    </w:p>
    <w:p w:rsidR="007E2B9E" w:rsidRDefault="007E2B9E">
      <w:pPr>
        <w:pStyle w:val="ProductList-Body"/>
      </w:pPr>
    </w:p>
    <w:p w:rsidR="007E2B9E" w:rsidRDefault="004D62B3">
      <w:pPr>
        <w:pStyle w:val="ProductList-ClauseHeading"/>
        <w:outlineLvl w:val="2"/>
      </w:pPr>
      <w:r>
        <w:t>3. Kupovina usluga</w:t>
      </w:r>
    </w:p>
    <w:p w:rsidR="007E2B9E" w:rsidRDefault="004D62B3">
      <w:pPr>
        <w:pStyle w:val="ProductList-Body"/>
      </w:pPr>
      <w:r>
        <w:t>Microsoft Azure Services mogu da se kupe na jedan od sledećih načina ili njihovom kombinacijom:</w:t>
      </w:r>
    </w:p>
    <w:p w:rsidR="007E2B9E" w:rsidRDefault="004D62B3" w:rsidP="004D62B3">
      <w:pPr>
        <w:pStyle w:val="ProductList-Bullet"/>
        <w:numPr>
          <w:ilvl w:val="0"/>
          <w:numId w:val="36"/>
        </w:numPr>
      </w:pPr>
      <w:r>
        <w:rPr>
          <w:b/>
          <w:color w:val="00188F"/>
        </w:rPr>
        <w:t>Novčana obaveza</w:t>
      </w:r>
      <w:r>
        <w:t>: Klijent će imati pristup celoj Novčanoj obavezi tokom čitavog perioda važenja Upisnice ako pristane da mu se unapred ispostavi faktura za čitav iznos „Celokupno plaćanje unapred“). Pored toga, ako Klijent izabere da mu se ispostavlja faktura za Novčanu obavezu na godišnjoj osnovi, imaće pristup Dodeljenoj godišnjoj obavezi za svaku godinu Upisnice („Godišnje plaćanje unapred)“. U okviru Celokupnog plaćanja unapred eventualni neiskorišćeni deo Novčane obaveze neće moći da se naknadno iskoristi nakon isteka Upisnice, a u okviru Godišnjeg plaćanja unapred eventualni neiskorišćeni deo neće se moći naknadno iskoristiti posle datuma sledeće godišnje Upisnice. Klijent može da kontaktira Microsoft ili Klijentovog lokalnog prodavca kako bi povećao svoju Novčanu obavezu ili smanjio Dodeljenu godišnju obavezu za bilo koju buduću godišnjicu Upisnice. Klijentov lokalni prodavac (ako takav postoji) mora da obradi smanjenja sa Microsoftom pre sledeće godišnjice.</w:t>
      </w:r>
    </w:p>
    <w:p w:rsidR="007E2B9E" w:rsidRDefault="004D62B3" w:rsidP="004D62B3">
      <w:pPr>
        <w:pStyle w:val="ProductList-Bullet"/>
        <w:numPr>
          <w:ilvl w:val="0"/>
          <w:numId w:val="36"/>
        </w:numPr>
      </w:pPr>
      <w:r>
        <w:rPr>
          <w:b/>
          <w:color w:val="00188F"/>
        </w:rPr>
        <w:t>Potrošnja</w:t>
      </w:r>
      <w:r>
        <w:t xml:space="preserve">: Klijent plaća na osnovu količine Microsoft Azure usluga potrošene tokom perioda fakturisanja. Neke funkcije Microsoft Azure Services usluga mogu se kupiti samo uz plaćanje po potrošnji. </w:t>
      </w:r>
    </w:p>
    <w:p w:rsidR="007E2B9E" w:rsidRDefault="004D62B3" w:rsidP="004D62B3">
      <w:pPr>
        <w:pStyle w:val="ProductList-Bullet"/>
        <w:numPr>
          <w:ilvl w:val="0"/>
          <w:numId w:val="36"/>
        </w:numPr>
      </w:pPr>
      <w:r>
        <w:rPr>
          <w:b/>
          <w:color w:val="00188F"/>
        </w:rPr>
        <w:t>Plan za Microsoft Azure Services</w:t>
      </w:r>
      <w:r>
        <w:t>: Klijent se eventualno može pretplatiti na Microsoft Azure uslugu u obliku Plana za Microsoft Azure Services.</w:t>
      </w:r>
    </w:p>
    <w:p w:rsidR="007E2B9E" w:rsidRDefault="004D62B3" w:rsidP="004D62B3">
      <w:pPr>
        <w:pStyle w:val="ProductList-Bullet"/>
        <w:numPr>
          <w:ilvl w:val="0"/>
          <w:numId w:val="36"/>
        </w:numPr>
      </w:pPr>
      <w:r>
        <w:rPr>
          <w:b/>
          <w:color w:val="00188F"/>
        </w:rPr>
        <w:t>Automatska dodela privilegija</w:t>
      </w:r>
      <w:r>
        <w:t>: Kao deo upisnice za Server i Oblak, Klijenti koji nisu poručili Microsoft Azure Services u okviru svoje upisnice dobiće od korporacije Microsoft aktivacionu e-poruku kojom se pozivaju na dodelu privilegija za Microsoft Azure Services po osnovu njihove upisnice bez Novčane obaveze.</w:t>
      </w:r>
    </w:p>
    <w:p w:rsidR="007E2B9E" w:rsidRDefault="007E2B9E">
      <w:pPr>
        <w:pStyle w:val="ProductList-Body"/>
      </w:pPr>
    </w:p>
    <w:p w:rsidR="007E2B9E" w:rsidRDefault="004D62B3">
      <w:pPr>
        <w:pStyle w:val="ProductList-ClauseHeading"/>
        <w:outlineLvl w:val="2"/>
      </w:pPr>
      <w:r>
        <w:t>4. Određivanje cena</w:t>
      </w:r>
    </w:p>
    <w:p w:rsidR="007E2B9E" w:rsidRDefault="004D62B3">
      <w:pPr>
        <w:pStyle w:val="ProductList-Body"/>
      </w:pPr>
      <w:r>
        <w:t>Microsoft može Klijentu (ili Klijentovom lokalnom prodavcu) da ponudi niže cene za pojedine Microsoft Azure usluge dok traje Period važenja Klijentove upisnice na stalnoj ili privremenoj (promotivnoj) osnovi.</w:t>
      </w:r>
    </w:p>
    <w:p w:rsidR="007E2B9E" w:rsidRDefault="007E2B9E">
      <w:pPr>
        <w:pStyle w:val="ProductList-Body"/>
      </w:pPr>
    </w:p>
    <w:p w:rsidR="007E2B9E" w:rsidRDefault="004D62B3">
      <w:pPr>
        <w:pStyle w:val="ProductList-ClauseHeading"/>
        <w:outlineLvl w:val="2"/>
      </w:pPr>
      <w:r>
        <w:t>5. Plaćanje i naknade</w:t>
      </w:r>
    </w:p>
    <w:p w:rsidR="007E2B9E" w:rsidRDefault="004D62B3" w:rsidP="004D62B3">
      <w:pPr>
        <w:pStyle w:val="ProductList-Bullet"/>
        <w:numPr>
          <w:ilvl w:val="0"/>
          <w:numId w:val="37"/>
        </w:numPr>
      </w:pPr>
      <w:r>
        <w:rPr>
          <w:b/>
          <w:color w:val="00188F"/>
        </w:rPr>
        <w:t>Korišćenje novčane obaveze</w:t>
      </w:r>
      <w:r>
        <w:t>: Svakog meseca Microsoft će od Novčane obaveze Klijenta (ili Dodeljene godišnje obaveze, ako je primenjivo) oduzeti novčanu vrednost Klijentovog korišćenja Microsoft Azure usluga za koje su ispunjeni uslovi. Kada se Novčana obaveza Klijenta (ili Dodeljena godišnja obaveza, ako je primenjivo) potroši, sve dodatno korišćenje zaračunaće se po Stopama za potrošnju (kao što je ispod opisano).</w:t>
      </w:r>
    </w:p>
    <w:p w:rsidR="007E2B9E" w:rsidRDefault="004D62B3" w:rsidP="004D62B3">
      <w:pPr>
        <w:pStyle w:val="ProductList-Bullet"/>
        <w:numPr>
          <w:ilvl w:val="0"/>
          <w:numId w:val="37"/>
        </w:numPr>
      </w:pPr>
      <w:r>
        <w:rPr>
          <w:b/>
          <w:color w:val="00188F"/>
        </w:rPr>
        <w:t>Fakturisanje novčane obaveze:</w:t>
      </w:r>
      <w:r>
        <w:t xml:space="preserve"> Ako Klijent izabere Celokupno plaćanje unapred, Novčana obaveza fakturisaće se odmah. Ako Klijent izabere Godišnje plaćanje unapred, prva Dodeljena godišnja obaveza se fakturiše odmah, a buduće Dodeljene godišnje obaveze fakturišu se na godišnjicu datuma stupanja Upisnice na snagu. </w:t>
      </w:r>
    </w:p>
    <w:p w:rsidR="007E2B9E" w:rsidRDefault="004D62B3" w:rsidP="004D62B3">
      <w:pPr>
        <w:pStyle w:val="ProductList-Bullet"/>
        <w:numPr>
          <w:ilvl w:val="0"/>
          <w:numId w:val="37"/>
        </w:numPr>
      </w:pPr>
      <w:r>
        <w:rPr>
          <w:b/>
          <w:color w:val="00188F"/>
        </w:rPr>
        <w:t>Fakturisanje prekoračenja novčane obaveze</w:t>
      </w:r>
      <w:r>
        <w:t xml:space="preserve">: Ako Klijentovo korišćenje prekoračuje njegovu Novčanu obavezu u sklopu Celokupnog plaćanja unapred ili njegovu Dodeljenu godišnju obavezu u sklopu Godišnjeg plaćanja unapred, takvo prekoračenje će se zaračunati Klijentu (ili njegovom lokalnom prodavcu ) po Stopama za potrošnju na kraju svakog tromesečja Upisnice. </w:t>
      </w:r>
    </w:p>
    <w:p w:rsidR="007E2B9E" w:rsidRDefault="004D62B3" w:rsidP="004D62B3">
      <w:pPr>
        <w:pStyle w:val="ProductList-Bullet"/>
        <w:numPr>
          <w:ilvl w:val="0"/>
          <w:numId w:val="37"/>
        </w:numPr>
      </w:pPr>
      <w:r>
        <w:rPr>
          <w:b/>
          <w:color w:val="00188F"/>
        </w:rPr>
        <w:t>Fakturisanje potrošnje</w:t>
      </w:r>
      <w:r>
        <w:t xml:space="preserve">: Ako su Klijentu pružene Microsoft Azure usluge bez Novčane obaveze, na svaka tri meseca Klijentu (ili njegovom lokalnom prodavcu) ispostavljaće se faktura po Stopama za potrošnju. Svako korišćenje Microsoft Azure usluga nakon isteka ili prekida perioda važenja Klijentove pretplate fakturisaće se Klijentu (ili njegovom lokalnom prodavcu) tromesečno po trenutnim Stopama za potrošnju. </w:t>
      </w:r>
    </w:p>
    <w:p w:rsidR="007E2B9E" w:rsidRDefault="004D62B3" w:rsidP="004D62B3">
      <w:pPr>
        <w:pStyle w:val="ProductList-Bullet"/>
        <w:numPr>
          <w:ilvl w:val="0"/>
          <w:numId w:val="37"/>
        </w:numPr>
      </w:pPr>
      <w:r>
        <w:rPr>
          <w:b/>
          <w:color w:val="00188F"/>
        </w:rPr>
        <w:t>Fakturisanje za Plan Azure Services</w:t>
      </w:r>
      <w:r>
        <w:t>: Kupovina Plana za Microsoft Azure Services fakturisaće se Klijentu (ili njegovom lokalnom prodavcu) u skladu sa uslovima Klijentovog ugovora o količinskom licenciranju koji reguliše opšte uslove plaćanja za poručivanje Online usluga. Novčana obaveza ne može da se primeni na kupovinu Plana za Microsoft Azure; međutim, ako Plan za Microsoft Azure Services obuhvata kupovinu prvobitne količine usluge („Prvobitna količina“), Klijentovo korišćenje koje prekoračuje Prvobitnu količinu fakturiše se po Stopama za potrošnju, a Klijentova Novčana obaveza može se da se primeni na takvo korišćenje.</w:t>
      </w:r>
    </w:p>
    <w:p w:rsidR="007E2B9E" w:rsidRDefault="007E2B9E">
      <w:pPr>
        <w:pStyle w:val="ProductList-Body"/>
      </w:pPr>
    </w:p>
    <w:p w:rsidR="007E2B9E" w:rsidRDefault="004D62B3">
      <w:pPr>
        <w:pStyle w:val="ProductList-ClauseHeading"/>
        <w:outlineLvl w:val="2"/>
      </w:pPr>
      <w:r>
        <w:t>6. Programi Open License, Open Value i Open Value Subscription</w:t>
      </w:r>
    </w:p>
    <w:p w:rsidR="007E2B9E" w:rsidRDefault="004D62B3">
      <w:pPr>
        <w:pStyle w:val="ProductList-SubClauseHeading"/>
        <w:outlineLvl w:val="3"/>
      </w:pPr>
      <w:r>
        <w:t>6.1 Definicije</w:t>
      </w:r>
    </w:p>
    <w:p w:rsidR="007E2B9E" w:rsidRDefault="004D62B3">
      <w:pPr>
        <w:pStyle w:val="ProductList-BodyIndented"/>
      </w:pPr>
      <w:r>
        <w:rPr>
          <w:b/>
          <w:color w:val="00188F"/>
        </w:rPr>
        <w:t>Stope za potrošnju</w:t>
      </w:r>
      <w:r>
        <w:t xml:space="preserve"> za svrhe Open License, Open Value i Open Value Subscription ugovora označavaju cene za sve Microsoft Azure Services usluge.</w:t>
      </w:r>
    </w:p>
    <w:p w:rsidR="007E2B9E" w:rsidRDefault="004D62B3">
      <w:pPr>
        <w:pStyle w:val="ProductList-BodyIndented"/>
      </w:pPr>
      <w:r>
        <w:rPr>
          <w:b/>
          <w:color w:val="00188F"/>
        </w:rPr>
        <w:t>Portal</w:t>
      </w:r>
      <w:r>
        <w:t xml:space="preserve"> označava portal na mreži putem kojeg Klijent administrira svojom Pretplatom.</w:t>
      </w:r>
    </w:p>
    <w:p w:rsidR="007E2B9E" w:rsidRDefault="004D62B3">
      <w:pPr>
        <w:pStyle w:val="ProductList-BodyIndented"/>
      </w:pPr>
      <w:r>
        <w:rPr>
          <w:b/>
          <w:color w:val="00188F"/>
        </w:rPr>
        <w:t>Pretplata</w:t>
      </w:r>
      <w:r>
        <w:t xml:space="preserve"> označava pretplatu čija se vrednost određuje u trenutku poručivanja, a na osnovu koje se može započeti korišćenje određene količine Microsoft Azure Services usluga.</w:t>
      </w:r>
    </w:p>
    <w:p w:rsidR="007E2B9E" w:rsidRDefault="007E2B9E">
      <w:pPr>
        <w:pStyle w:val="ProductList-BodyIndented"/>
      </w:pPr>
    </w:p>
    <w:p w:rsidR="007E2B9E" w:rsidRDefault="004D62B3">
      <w:pPr>
        <w:pStyle w:val="ProductList-SubClauseHeading"/>
        <w:outlineLvl w:val="3"/>
      </w:pPr>
      <w:r>
        <w:t>6.2 Period važenja pretplate</w:t>
      </w:r>
    </w:p>
    <w:p w:rsidR="007E2B9E" w:rsidRDefault="004D62B3">
      <w:pPr>
        <w:pStyle w:val="ProductList-BodyIndented"/>
      </w:pPr>
      <w:r>
        <w:t>Period važenja pretplate počinje u trenutku iskorišćavanja šifre proizvoda, a ne u trenutku poručivanja. Kad se šifra proizvoda iskoristi, Microsoft neće prihvatiti zahteve za povraćaj koje pošalju Microsoft partneri. Pretplate važe 12 meseci, odnosno dok se vrednost ne potroši, šta god da je ranije. Pretplate se ne mogu kombinovati. Klijent može da ima više aktivnih Pretplata. Nove Pretplate moguće je kupiti u bilo kom trenutku.</w:t>
      </w:r>
    </w:p>
    <w:p w:rsidR="007E2B9E" w:rsidRDefault="007E2B9E">
      <w:pPr>
        <w:pStyle w:val="ProductList-BodyIndented"/>
      </w:pPr>
    </w:p>
    <w:p w:rsidR="007E2B9E" w:rsidRDefault="004D62B3">
      <w:pPr>
        <w:pStyle w:val="ProductList-ClauseHeading"/>
        <w:outlineLvl w:val="2"/>
      </w:pPr>
      <w:r>
        <w:t>7. Pogodnost hibridnog korišćenja platforme Microsoft Azure</w:t>
      </w:r>
    </w:p>
    <w:p w:rsidR="007E2B9E" w:rsidRDefault="004D62B3">
      <w:pPr>
        <w:pStyle w:val="ProductList-Body"/>
      </w:pPr>
      <w:r>
        <w:t>U okviru Pogodnosti hibridnog korišćenja platforme Microsoft Azure (eng. Hybrid Use Benefit, „HUB“), klijenti sa Windows Server licencama i SA pokrićem mogu da otpreme i koriste sopstvene slike softvera Windows Server na platformi Microsoft Azure.</w:t>
      </w:r>
    </w:p>
    <w:p w:rsidR="007E2B9E" w:rsidRDefault="007E2B9E">
      <w:pPr>
        <w:pStyle w:val="ProductList-Body"/>
      </w:pPr>
    </w:p>
    <w:p w:rsidR="007E2B9E" w:rsidRDefault="004D62B3">
      <w:pPr>
        <w:pStyle w:val="ProductList-Body"/>
      </w:pPr>
      <w:r>
        <w:t xml:space="preserve">Azure HUB Klijentu omogućuje korišćenje softvera Windows Server na platformi Microsoft Azure putem Virtuelnih uređaja Azure („Osnovne instance“). Azure HUB ne obuhvata trošak Osnovnih instanci, a Osnovne instance ne obuhvataju Windows Server. Svaka </w:t>
      </w:r>
      <w:r>
        <w:fldChar w:fldCharType="begin"/>
      </w:r>
      <w:r>
        <w:instrText xml:space="preserve"> AutoTextList   \s NoStyle \t "Licenca se odnosi na pravo da se Proizvod preuzme, instalira, koristi i da mu se pristupa." </w:instrText>
      </w:r>
      <w:r>
        <w:fldChar w:fldCharType="separate"/>
      </w:r>
      <w:r>
        <w:rPr>
          <w:color w:val="0563C1"/>
        </w:rPr>
        <w:t>Licenca</w:t>
      </w:r>
      <w:r>
        <w:fldChar w:fldCharType="end"/>
      </w:r>
      <w:r>
        <w:t xml:space="preserve"> za Windows Server za pocesor sa SA pokrićem, kao i svaki komplet od 16 </w:t>
      </w:r>
      <w:r>
        <w:fldChar w:fldCharType="begin"/>
      </w:r>
      <w:r>
        <w:instrText xml:space="preserve"> AutoTextList   \s NoStyle \t "Licenca se odnosi na pravo da se Proizvod preuzme, instalira, koristi i da mu se pristupa." </w:instrText>
      </w:r>
      <w:r>
        <w:fldChar w:fldCharType="separate"/>
      </w:r>
      <w:r>
        <w:rPr>
          <w:color w:val="0563C1"/>
        </w:rPr>
        <w:t>Licenci</w:t>
      </w:r>
      <w:r>
        <w:fldChar w:fldCharType="end"/>
      </w:r>
      <w:r>
        <w:t xml:space="preserve"> za Windows Server za jezgro sa SA pokrićem, daje pravo Klijentu da koristi Windows Server na platformi Microsoft Azure na najviše 16 </w:t>
      </w:r>
      <w:r>
        <w:fldChar w:fldCharType="begin"/>
      </w:r>
      <w:r>
        <w:instrText xml:space="preserve"> AutoTextList   \s NoStyle \t "Virtuelno jezgro označava jedinicu snage obrade u virtualnom hardverskom sistemu. Virtuelno jezgro je virtualno predstavljanje jedne ili više hardverskih niti." </w:instrText>
      </w:r>
      <w:r>
        <w:fldChar w:fldCharType="separate"/>
      </w:r>
      <w:r>
        <w:rPr>
          <w:color w:val="0563C1"/>
        </w:rPr>
        <w:t>Virtuelnih jezgara</w:t>
      </w:r>
      <w:r>
        <w:fldChar w:fldCharType="end"/>
      </w:r>
      <w:r>
        <w:t xml:space="preserve"> raspoređenih na dve Osnovne instance platforme Azure ili manje. Svaki dodatni komplet </w:t>
      </w:r>
      <w:r>
        <w:fldChar w:fldCharType="begin"/>
      </w:r>
      <w:r>
        <w:instrText xml:space="preserve"> AutoTextList   \s NoStyle \t "Licenca se odnosi na pravo da se Proizvod preuzme, instalira, koristi i da mu se pristupa." </w:instrText>
      </w:r>
      <w:r>
        <w:fldChar w:fldCharType="separate"/>
      </w:r>
      <w:r>
        <w:rPr>
          <w:color w:val="0563C1"/>
        </w:rPr>
        <w:t>Licenci</w:t>
      </w:r>
      <w:r>
        <w:fldChar w:fldCharType="end"/>
      </w:r>
      <w:r>
        <w:t xml:space="preserve"> za osam jezgara sa SA pokrićem daje pravo na korišćenje osam Virtuelnih jezgara i jedne Osnovne instance.</w:t>
      </w:r>
    </w:p>
    <w:p w:rsidR="007E2B9E" w:rsidRDefault="007E2B9E">
      <w:pPr>
        <w:pStyle w:val="ProductList-Body"/>
      </w:pPr>
    </w:p>
    <w:p w:rsidR="007E2B9E" w:rsidRDefault="004D62B3">
      <w:pPr>
        <w:pStyle w:val="ProductList-Body"/>
      </w:pPr>
      <w:r>
        <w:t xml:space="preserve">Klijent mora da naznači da koristi Windows Server u okviru Azure HUB-a kada konfiguriše otpremljene slike na platformi Azure. Klijent može da koristi otpremljene slike u skladu sa </w:t>
      </w:r>
      <w:hyperlink r:id="rId108">
        <w:r>
          <w:rPr>
            <w:color w:val="00467F"/>
            <w:u w:val="single"/>
          </w:rPr>
          <w:t>Uslovima za Online usluge</w:t>
        </w:r>
      </w:hyperlink>
      <w:r>
        <w:t>.</w:t>
      </w:r>
    </w:p>
    <w:p w:rsidR="007E2B9E" w:rsidRDefault="007E2B9E">
      <w:pPr>
        <w:pStyle w:val="ProductList-Body"/>
      </w:pPr>
    </w:p>
    <w:p w:rsidR="007E2B9E" w:rsidRDefault="004D62B3">
      <w:pPr>
        <w:pStyle w:val="ProductList-Body"/>
      </w:pPr>
      <w:r>
        <w:t xml:space="preserve">Azure HUB pruža dodatna prava za primenu i korišćenje kod izbora </w:t>
      </w:r>
      <w:r>
        <w:fldChar w:fldCharType="begin"/>
      </w:r>
      <w:r>
        <w:instrText xml:space="preserve"> AutoTextList   \s NoStyle \t "Licenca se odnosi na pravo da se Proizvod preuzme, instalira, koristi i da mu se pristupa." </w:instrText>
      </w:r>
      <w:r>
        <w:fldChar w:fldCharType="separate"/>
      </w:r>
      <w:r>
        <w:rPr>
          <w:color w:val="0563C1"/>
        </w:rPr>
        <w:t>Licenci</w:t>
      </w:r>
      <w:r>
        <w:fldChar w:fldCharType="end"/>
      </w:r>
      <w:r>
        <w:t xml:space="preserve"> za Datacenter i alternativna prava kod izbora standardnih </w:t>
      </w:r>
      <w:r>
        <w:fldChar w:fldCharType="begin"/>
      </w:r>
      <w:r>
        <w:instrText xml:space="preserve"> AutoTextList   \s NoStyle \t "Licenca se odnosi na pravo da se Proizvod preuzme, instalira, koristi i da mu se pristupa." </w:instrText>
      </w:r>
      <w:r>
        <w:fldChar w:fldCharType="separate"/>
      </w:r>
      <w:r>
        <w:rPr>
          <w:color w:val="0563C1"/>
        </w:rPr>
        <w:t>Licenci</w:t>
      </w:r>
      <w:r>
        <w:fldChar w:fldCharType="end"/>
      </w:r>
      <w:r>
        <w:t xml:space="preserve">. Standardne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su označene kao „dodeljene platformi Azure“ kada Klijent koristi Windows Server u okviru Azure HUB-a i podležu ograničenjima za prenos </w:t>
      </w:r>
      <w:r>
        <w:fldChar w:fldCharType="begin"/>
      </w:r>
      <w:r>
        <w:instrText xml:space="preserve"> AutoTextList   \s NoStyle \t "Licenca se odnosi na pravo da se Proizvod preuzme, instalira, koristi i da mu se pristupa." </w:instrText>
      </w:r>
      <w:r>
        <w:fldChar w:fldCharType="separate"/>
      </w:r>
      <w:r>
        <w:rPr>
          <w:color w:val="0563C1"/>
        </w:rPr>
        <w:t>Licenci</w:t>
      </w:r>
      <w:r>
        <w:fldChar w:fldCharType="end"/>
      </w:r>
      <w:r>
        <w:t xml:space="preserve"> u okviru </w:t>
      </w:r>
      <w:hyperlink w:anchor="_Sec537">
        <w:r>
          <w:rPr>
            <w:color w:val="00467F"/>
            <w:u w:val="single"/>
          </w:rPr>
          <w:t>Opštih uslova licenciranja</w:t>
        </w:r>
      </w:hyperlink>
      <w:r>
        <w:t>.</w:t>
      </w:r>
    </w:p>
    <w:p w:rsidR="007E2B9E" w:rsidRDefault="007E2B9E">
      <w:pPr>
        <w:pStyle w:val="ProductList-Body"/>
      </w:pPr>
    </w:p>
    <w:p w:rsidR="007E2B9E" w:rsidRDefault="004D62B3">
      <w:pPr>
        <w:pStyle w:val="ProductList-Offering2HeadingNoBorder"/>
        <w:outlineLvl w:val="2"/>
      </w:pPr>
      <w:bookmarkStart w:id="216" w:name="_Sec625"/>
      <w:r>
        <w:t>Microsoft Azure Services</w:t>
      </w:r>
      <w:bookmarkEnd w:id="216"/>
      <w:r>
        <w:fldChar w:fldCharType="begin"/>
      </w:r>
      <w:r>
        <w:instrText xml:space="preserve"> TC "</w:instrText>
      </w:r>
      <w:bookmarkStart w:id="217" w:name="_Toc502073428"/>
      <w:r>
        <w:instrText>Microsoft Azure Services</w:instrText>
      </w:r>
      <w:bookmarkEnd w:id="217"/>
      <w:r>
        <w:instrText>" \l 3</w:instrText>
      </w:r>
      <w:r>
        <w:fldChar w:fldCharType="end"/>
      </w:r>
    </w:p>
    <w:p w:rsidR="007E2B9E" w:rsidRDefault="004D62B3">
      <w:pPr>
        <w:pStyle w:val="ProductList-Offering1SubSection"/>
        <w:outlineLvl w:val="3"/>
      </w:pPr>
      <w:bookmarkStart w:id="218" w:name="_Sec705"/>
      <w:r>
        <w:t>1. Dostupnost programa</w:t>
      </w:r>
      <w:bookmarkEnd w:id="218"/>
    </w:p>
    <w:tbl>
      <w:tblPr>
        <w:tblStyle w:val="PURTable"/>
        <w:tblW w:w="0" w:type="dxa"/>
        <w:tblLook w:val="04A0" w:firstRow="1" w:lastRow="0" w:firstColumn="1" w:lastColumn="0" w:noHBand="0" w:noVBand="1"/>
      </w:tblPr>
      <w:tblGrid>
        <w:gridCol w:w="4288"/>
        <w:gridCol w:w="712"/>
        <w:gridCol w:w="703"/>
        <w:gridCol w:w="707"/>
        <w:gridCol w:w="717"/>
        <w:gridCol w:w="730"/>
        <w:gridCol w:w="834"/>
        <w:gridCol w:w="711"/>
        <w:gridCol w:w="702"/>
        <w:gridCol w:w="812"/>
      </w:tblGrid>
      <w:tr w:rsidR="007E2B9E">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7E2B9E" w:rsidRDefault="004D62B3">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rsidR="007E2B9E" w:rsidRDefault="004D62B3">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E2B9E" w:rsidRDefault="004D62B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E2B9E" w:rsidRDefault="004D62B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E2B9E" w:rsidRDefault="004D62B3">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E2B9E" w:rsidRDefault="004D62B3">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E2B9E" w:rsidRDefault="004D62B3">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E2B9E" w:rsidRDefault="004D62B3">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E2B9E" w:rsidRDefault="004D62B3">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E2B9E" w:rsidRDefault="004D62B3">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7E2B9E">
        <w:tc>
          <w:tcPr>
            <w:tcW w:w="4660" w:type="dxa"/>
            <w:tcBorders>
              <w:top w:val="single" w:sz="6" w:space="0" w:color="FFFFFF"/>
              <w:left w:val="none" w:sz="4" w:space="0" w:color="6E6E6E"/>
              <w:bottom w:val="dashed" w:sz="4" w:space="0" w:color="B2B2B2"/>
              <w:right w:val="none" w:sz="4" w:space="0" w:color="6E6E6E"/>
            </w:tcBorders>
          </w:tcPr>
          <w:p w:rsidR="007E2B9E" w:rsidRDefault="004D62B3">
            <w:pPr>
              <w:pStyle w:val="ProductList-TableBody"/>
            </w:pPr>
            <w:r>
              <w:rPr>
                <w:color w:val="000000"/>
              </w:rPr>
              <w:t>Microsoft Azure Services</w:t>
            </w:r>
            <w:r>
              <w:fldChar w:fldCharType="begin"/>
            </w:r>
            <w:r>
              <w:instrText xml:space="preserve"> XE "Microsoft Azure Services"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rsidR="007E2B9E" w:rsidRDefault="004D62B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7E2B9E">
            <w:pPr>
              <w:pStyle w:val="ProductList-TableBody"/>
              <w:jc w:val="center"/>
            </w:pPr>
          </w:p>
        </w:tc>
      </w:tr>
      <w:tr w:rsidR="007E2B9E">
        <w:tc>
          <w:tcPr>
            <w:tcW w:w="4660" w:type="dxa"/>
            <w:tcBorders>
              <w:top w:val="dashed" w:sz="4" w:space="0" w:color="B2B2B2"/>
              <w:left w:val="none" w:sz="4" w:space="0" w:color="6E6E6E"/>
              <w:bottom w:val="none" w:sz="4" w:space="0" w:color="BFBFBF"/>
              <w:right w:val="none" w:sz="4" w:space="0" w:color="6E6E6E"/>
            </w:tcBorders>
          </w:tcPr>
          <w:p w:rsidR="007E2B9E" w:rsidRDefault="004D62B3">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rsidR="007E2B9E" w:rsidRDefault="007E2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7E2B9E">
            <w:pPr>
              <w:pStyle w:val="ProductList-TableBody"/>
              <w:jc w:val="center"/>
            </w:pPr>
          </w:p>
        </w:tc>
      </w:tr>
    </w:tbl>
    <w:p w:rsidR="007E2B9E" w:rsidRDefault="004D62B3">
      <w:pPr>
        <w:pStyle w:val="ProductList-Offering1SubSection"/>
        <w:outlineLvl w:val="3"/>
      </w:pPr>
      <w:bookmarkStart w:id="219" w:name="_Sec760"/>
      <w:r>
        <w:t>2. Uslovi za proizvod</w:t>
      </w:r>
      <w:bookmarkEnd w:id="219"/>
    </w:p>
    <w:tbl>
      <w:tblPr>
        <w:tblStyle w:val="PURTable"/>
        <w:tblW w:w="0" w:type="dxa"/>
        <w:tblLook w:val="04A0" w:firstRow="1" w:lastRow="0" w:firstColumn="1" w:lastColumn="0" w:noHBand="0" w:noVBand="1"/>
      </w:tblPr>
      <w:tblGrid>
        <w:gridCol w:w="3644"/>
        <w:gridCol w:w="3636"/>
        <w:gridCol w:w="3636"/>
      </w:tblGrid>
      <w:tr w:rsidR="007E2B9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E2B9E" w:rsidRDefault="004D62B3">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0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E2B9E" w:rsidRDefault="004D62B3">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E2B9E" w:rsidRDefault="004D62B3">
            <w:pPr>
              <w:pStyle w:val="ProductList-TableBody"/>
            </w:pPr>
            <w:r>
              <w:fldChar w:fldCharType="begin"/>
            </w:r>
            <w:r>
              <w:instrText xml:space="preserve"> AutoTextList   \s NoStyle \t "Kvalifikovano za Produženi period važenja: Online usluge koje su kvalifikovane za produženi period važenja kao što je opisano u ugovoru o licenciranju za preduzeća i ugovoru za pretplatu za preduzeća." </w:instrText>
            </w:r>
            <w:r>
              <w:fldChar w:fldCharType="separate"/>
            </w:r>
            <w:r>
              <w:rPr>
                <w:color w:val="0563C1"/>
              </w:rPr>
              <w:t>Kvalifikovano za Produženi period važenja</w:t>
            </w:r>
            <w:r>
              <w:fldChar w:fldCharType="end"/>
            </w:r>
            <w:r>
              <w:t>: Do obustavljanja za Microsoft Azure usluge</w:t>
            </w:r>
          </w:p>
        </w:tc>
      </w:tr>
      <w:tr w:rsidR="007E2B9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2B9E" w:rsidRDefault="004D62B3">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2B9E" w:rsidRDefault="004D62B3">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2B9E" w:rsidRDefault="004D62B3">
            <w:pPr>
              <w:pStyle w:val="ProductList-TableBody"/>
            </w:pPr>
            <w:r>
              <w:rPr>
                <w:color w:val="404040"/>
              </w:rPr>
              <w:t>Promocije: Nije primenjivo</w:t>
            </w:r>
          </w:p>
        </w:tc>
      </w:tr>
      <w:tr w:rsidR="007E2B9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2B9E" w:rsidRDefault="004D62B3">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pPr>
            <w:r>
              <w:fldChar w:fldCharType="begin"/>
            </w:r>
            <w:r>
              <w:instrText xml:space="preserve"> AutoTextList   \s NoStyle \t "Kvalifikovano za smanjenje: Online usluga za koju klijent sa Upisnicom za preduzeća, Upisnicom za pretplatu za preduzeća, Upisnicom za Microsoft Azure ili Upisnicom za Obrazovna rešenja može da prijavi smanjenje licenci ili Dodeljene godišnje obaveze." </w:instrText>
            </w:r>
            <w:r>
              <w:fldChar w:fldCharType="separate"/>
            </w:r>
            <w:r>
              <w:rPr>
                <w:color w:val="0563C1"/>
              </w:rPr>
              <w:t>Kvalifikovano za smanjenje</w:t>
            </w:r>
            <w:r>
              <w:fldChar w:fldCharType="end"/>
            </w:r>
            <w:r>
              <w:t>: Microsoft Translator API, Dodeljena godišnja obaveza za Microsoft Azure usluge</w:t>
            </w:r>
          </w:p>
        </w:tc>
        <w:tc>
          <w:tcPr>
            <w:tcW w:w="404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pPr>
            <w:r>
              <w:fldChar w:fldCharType="begin"/>
            </w:r>
            <w:r>
              <w:instrText xml:space="preserve"> AutoTextList   \s NoStyle \t "Kvalifikovano za smanjenje (SCE):  Proizvodi za koje klijent sa Upisnicom za Server i Oblak može da prijavi smanjenje licenci za pretplatu ili buduće Dodeljene godišnje obaveze nakon 12 uzastopnih meseci." </w:instrText>
            </w:r>
            <w:r>
              <w:fldChar w:fldCharType="separate"/>
            </w:r>
            <w:r>
              <w:rPr>
                <w:color w:val="0563C1"/>
              </w:rPr>
              <w:t>Kvalifikovano za smanjenje (SCE)</w:t>
            </w:r>
            <w:r>
              <w:fldChar w:fldCharType="end"/>
            </w:r>
            <w:r>
              <w:t>: Dodeljena godišnja obaveza za Microsoft Azure usluge</w:t>
            </w:r>
          </w:p>
        </w:tc>
      </w:tr>
      <w:tr w:rsidR="007E2B9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2B9E" w:rsidRDefault="004D62B3">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2B9E" w:rsidRDefault="004D62B3">
            <w:pPr>
              <w:pStyle w:val="ProductList-TableBody"/>
            </w:pPr>
            <w:r>
              <w:rPr>
                <w:color w:val="404040"/>
              </w:rPr>
              <w:t>Kvalifikovano za True-Up: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2B9E" w:rsidRDefault="007E2B9E">
            <w:pPr>
              <w:pStyle w:val="ProductList-TableBody"/>
            </w:pPr>
          </w:p>
        </w:tc>
      </w:tr>
    </w:tbl>
    <w:p w:rsidR="007E2B9E" w:rsidRDefault="007E2B9E">
      <w:pPr>
        <w:pStyle w:val="ProductList-Body"/>
      </w:pPr>
    </w:p>
    <w:p w:rsidR="007E2B9E" w:rsidRDefault="004D62B3">
      <w:pPr>
        <w:pStyle w:val="ProductList-ClauseHeading"/>
        <w:outlineLvl w:val="4"/>
      </w:pPr>
      <w:r>
        <w:t>2.1 Planovi za Microsoft Azure Services</w:t>
      </w:r>
    </w:p>
    <w:p w:rsidR="007E2B9E" w:rsidRDefault="004D62B3">
      <w:pPr>
        <w:pStyle w:val="ProductList-Body"/>
      </w:pPr>
      <w:r>
        <w:t>Ako se Klijent na njih pretplati preko nekog Plana na Microsoft Azure Services, pojedine Microsoft Azure Services usluge mogu biti dostupne u drugim programima ili za njih mogu važiti drugi uslovi. Više detalja potražite u stavkama koje se odnose na konkretne Planove za Microsoft Azure Services u nastavku.</w:t>
      </w:r>
    </w:p>
    <w:tbl>
      <w:tblPr>
        <w:tblStyle w:val="PURTable"/>
        <w:tblW w:w="0" w:type="dxa"/>
        <w:tblLook w:val="04A0" w:firstRow="1" w:lastRow="0" w:firstColumn="1" w:lastColumn="0" w:noHBand="0" w:noVBand="1"/>
      </w:tblPr>
      <w:tblGrid>
        <w:gridCol w:w="10916"/>
      </w:tblGrid>
      <w:tr w:rsidR="007E2B9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7E2B9E" w:rsidRDefault="007E2B9E">
            <w:pPr>
              <w:pStyle w:val="PURBreadcrumb"/>
            </w:pPr>
          </w:p>
          <w:tbl>
            <w:tblPr>
              <w:tblW w:w="0" w:type="dxa"/>
              <w:tblLook w:val="04A0" w:firstRow="1" w:lastRow="0" w:firstColumn="1" w:lastColumn="0" w:noHBand="0" w:noVBand="1"/>
            </w:tblPr>
            <w:tblGrid>
              <w:gridCol w:w="10800"/>
            </w:tblGrid>
            <w:tr w:rsidR="007E2B9E">
              <w:tc>
                <w:tcPr>
                  <w:tcW w:w="12240" w:type="dxa"/>
                  <w:tcBorders>
                    <w:top w:val="none" w:sz="4" w:space="0" w:color="6E6E6E"/>
                    <w:left w:val="none" w:sz="4" w:space="0" w:color="6E6E6E"/>
                    <w:bottom w:val="none" w:sz="4" w:space="0" w:color="6E6E6E"/>
                    <w:right w:val="none" w:sz="4" w:space="0" w:color="6E6E6E"/>
                  </w:tcBorders>
                  <w:shd w:val="clear" w:color="auto" w:fill="A6A6A6"/>
                </w:tcPr>
                <w:p w:rsidR="007E2B9E" w:rsidRDefault="00263A56">
                  <w:pPr>
                    <w:pStyle w:val="ProductList-TableBody"/>
                    <w:jc w:val="right"/>
                  </w:pPr>
                  <w:hyperlink w:anchor="_Sec842">
                    <w:r w:rsidR="004D62B3">
                      <w:rPr>
                        <w:color w:val="00467F"/>
                        <w:sz w:val="14"/>
                        <w:u w:val="single"/>
                      </w:rPr>
                      <w:t>Sadržaj</w:t>
                    </w:r>
                  </w:hyperlink>
                  <w:r w:rsidR="004D62B3">
                    <w:rPr>
                      <w:sz w:val="14"/>
                    </w:rPr>
                    <w:t>/</w:t>
                  </w:r>
                  <w:hyperlink w:anchor="_Sec549">
                    <w:r w:rsidR="004D62B3">
                      <w:rPr>
                        <w:color w:val="00467F"/>
                        <w:sz w:val="14"/>
                        <w:u w:val="single"/>
                      </w:rPr>
                      <w:t>Rečnik</w:t>
                    </w:r>
                  </w:hyperlink>
                  <w:r w:rsidR="004D62B3">
                    <w:rPr>
                      <w:sz w:val="14"/>
                    </w:rPr>
                    <w:t>/</w:t>
                  </w:r>
                  <w:hyperlink w:anchor="_Sec844">
                    <w:r w:rsidR="004D62B3">
                      <w:rPr>
                        <w:color w:val="00467F"/>
                        <w:sz w:val="14"/>
                        <w:u w:val="single"/>
                      </w:rPr>
                      <w:t>Indeks</w:t>
                    </w:r>
                  </w:hyperlink>
                </w:p>
              </w:tc>
            </w:tr>
          </w:tbl>
          <w:p w:rsidR="007E2B9E" w:rsidRDefault="007E2B9E">
            <w:pPr>
              <w:pStyle w:val="ProductList-TableBody"/>
            </w:pPr>
          </w:p>
        </w:tc>
      </w:tr>
    </w:tbl>
    <w:p w:rsidR="007E2B9E" w:rsidRDefault="004D62B3">
      <w:pPr>
        <w:pStyle w:val="ProductList-Offering2HeadingNoBorder"/>
        <w:outlineLvl w:val="2"/>
      </w:pPr>
      <w:bookmarkStart w:id="220" w:name="_Sec1197"/>
      <w:r>
        <w:t>Infrastrukturni planovi za Microsoft Azure</w:t>
      </w:r>
      <w:bookmarkEnd w:id="220"/>
      <w:r>
        <w:fldChar w:fldCharType="begin"/>
      </w:r>
      <w:r>
        <w:instrText xml:space="preserve"> TC "</w:instrText>
      </w:r>
      <w:bookmarkStart w:id="221" w:name="_Toc502073429"/>
      <w:r>
        <w:instrText>Infrastrukturni planovi za Microsoft Azure</w:instrText>
      </w:r>
      <w:bookmarkEnd w:id="221"/>
      <w:r>
        <w:instrText>" \l 3</w:instrText>
      </w:r>
      <w:r>
        <w:fldChar w:fldCharType="end"/>
      </w:r>
    </w:p>
    <w:p w:rsidR="007E2B9E" w:rsidRDefault="004D62B3">
      <w:pPr>
        <w:pStyle w:val="ProductList-Offering1SubSection"/>
        <w:outlineLvl w:val="3"/>
      </w:pPr>
      <w:bookmarkStart w:id="222" w:name="_Sec706"/>
      <w:r>
        <w:t>1. Dostupnost programa</w:t>
      </w:r>
      <w:bookmarkEnd w:id="222"/>
    </w:p>
    <w:tbl>
      <w:tblPr>
        <w:tblStyle w:val="PURTable"/>
        <w:tblW w:w="0" w:type="dxa"/>
        <w:tblLook w:val="04A0" w:firstRow="1" w:lastRow="0" w:firstColumn="1" w:lastColumn="0" w:noHBand="0" w:noVBand="1"/>
      </w:tblPr>
      <w:tblGrid>
        <w:gridCol w:w="4305"/>
        <w:gridCol w:w="711"/>
        <w:gridCol w:w="695"/>
        <w:gridCol w:w="706"/>
        <w:gridCol w:w="716"/>
        <w:gridCol w:w="730"/>
        <w:gridCol w:w="833"/>
        <w:gridCol w:w="709"/>
        <w:gridCol w:w="701"/>
        <w:gridCol w:w="810"/>
      </w:tblGrid>
      <w:tr w:rsidR="007E2B9E">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7E2B9E" w:rsidRDefault="004D62B3">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rsidR="007E2B9E" w:rsidRDefault="004D62B3">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E2B9E" w:rsidRDefault="004D62B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E2B9E" w:rsidRDefault="004D62B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E2B9E" w:rsidRDefault="004D62B3">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E2B9E" w:rsidRDefault="004D62B3">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E2B9E" w:rsidRDefault="004D62B3">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E2B9E" w:rsidRDefault="004D62B3">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E2B9E" w:rsidRDefault="004D62B3">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E2B9E" w:rsidRDefault="004D62B3">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7E2B9E">
        <w:tc>
          <w:tcPr>
            <w:tcW w:w="4660" w:type="dxa"/>
            <w:tcBorders>
              <w:top w:val="single" w:sz="6" w:space="0" w:color="FFFFFF"/>
              <w:left w:val="none" w:sz="4" w:space="0" w:color="6E6E6E"/>
              <w:bottom w:val="dashed" w:sz="4" w:space="0" w:color="BFBFBF"/>
              <w:right w:val="none" w:sz="4" w:space="0" w:color="6E6E6E"/>
            </w:tcBorders>
          </w:tcPr>
          <w:p w:rsidR="007E2B9E" w:rsidRDefault="004D62B3">
            <w:pPr>
              <w:pStyle w:val="ProductList-TableBody"/>
            </w:pPr>
            <w:r>
              <w:rPr>
                <w:color w:val="000000"/>
              </w:rPr>
              <w:t>IoT Suite Predictive Maintenance Plan 1</w:t>
            </w:r>
            <w:r>
              <w:fldChar w:fldCharType="begin"/>
            </w:r>
            <w:r>
              <w:instrText xml:space="preserve"> XE "IoT Suite Predictive Maintenance Plan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7E2B9E" w:rsidRDefault="004D62B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r>
      <w:tr w:rsidR="007E2B9E">
        <w:tc>
          <w:tcPr>
            <w:tcW w:w="4660" w:type="dxa"/>
            <w:tcBorders>
              <w:top w:val="dashed" w:sz="4" w:space="0" w:color="BFBFBF"/>
              <w:left w:val="none" w:sz="4" w:space="0" w:color="6E6E6E"/>
              <w:bottom w:val="dashed" w:sz="4" w:space="0" w:color="BFBFBF"/>
              <w:right w:val="none" w:sz="4" w:space="0" w:color="6E6E6E"/>
            </w:tcBorders>
          </w:tcPr>
          <w:p w:rsidR="007E2B9E" w:rsidRDefault="004D62B3">
            <w:pPr>
              <w:pStyle w:val="ProductList-TableBody"/>
            </w:pPr>
            <w:r>
              <w:rPr>
                <w:color w:val="000000"/>
              </w:rPr>
              <w:t>IoT Suite Predictive Maintenance Plan 2</w:t>
            </w:r>
            <w:r>
              <w:fldChar w:fldCharType="begin"/>
            </w:r>
            <w:r>
              <w:instrText xml:space="preserve"> XE "IoT Suite Predictive Maintenance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E2B9E" w:rsidRDefault="004D62B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r>
      <w:tr w:rsidR="007E2B9E">
        <w:tc>
          <w:tcPr>
            <w:tcW w:w="4660" w:type="dxa"/>
            <w:tcBorders>
              <w:top w:val="dashed" w:sz="4" w:space="0" w:color="BFBFBF"/>
              <w:left w:val="none" w:sz="4" w:space="0" w:color="6E6E6E"/>
              <w:bottom w:val="dashed" w:sz="4" w:space="0" w:color="BFBFBF"/>
              <w:right w:val="none" w:sz="4" w:space="0" w:color="6E6E6E"/>
            </w:tcBorders>
          </w:tcPr>
          <w:p w:rsidR="007E2B9E" w:rsidRDefault="004D62B3">
            <w:pPr>
              <w:pStyle w:val="ProductList-TableBody"/>
            </w:pPr>
            <w:r>
              <w:rPr>
                <w:color w:val="000000"/>
              </w:rPr>
              <w:t>IoT Suite Remote Monitoring Plan 1</w:t>
            </w:r>
            <w:r>
              <w:fldChar w:fldCharType="begin"/>
            </w:r>
            <w:r>
              <w:instrText xml:space="preserve"> XE "IoT Suite Remote Monitoring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E2B9E" w:rsidRDefault="007E2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r>
      <w:tr w:rsidR="007E2B9E">
        <w:tc>
          <w:tcPr>
            <w:tcW w:w="4660" w:type="dxa"/>
            <w:tcBorders>
              <w:top w:val="dashed" w:sz="4" w:space="0" w:color="BFBFBF"/>
              <w:left w:val="none" w:sz="4" w:space="0" w:color="6E6E6E"/>
              <w:bottom w:val="dashed" w:sz="4" w:space="0" w:color="BFBFBF"/>
              <w:right w:val="none" w:sz="4" w:space="0" w:color="6E6E6E"/>
            </w:tcBorders>
          </w:tcPr>
          <w:p w:rsidR="007E2B9E" w:rsidRDefault="004D62B3">
            <w:pPr>
              <w:pStyle w:val="ProductList-TableBody"/>
            </w:pPr>
            <w:r>
              <w:rPr>
                <w:color w:val="000000"/>
              </w:rPr>
              <w:t>IoT Suite Remote Monitoring Plan 2</w:t>
            </w:r>
            <w:r>
              <w:fldChar w:fldCharType="begin"/>
            </w:r>
            <w:r>
              <w:instrText xml:space="preserve"> XE "IoT Suite Remote Monitoring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E2B9E" w:rsidRDefault="007E2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r>
      <w:tr w:rsidR="007E2B9E">
        <w:tc>
          <w:tcPr>
            <w:tcW w:w="4660" w:type="dxa"/>
            <w:tcBorders>
              <w:top w:val="dashed" w:sz="4" w:space="0" w:color="BFBFBF"/>
              <w:left w:val="none" w:sz="4" w:space="0" w:color="6E6E6E"/>
              <w:bottom w:val="dashed" w:sz="4" w:space="0" w:color="BFBFBF"/>
              <w:right w:val="none" w:sz="4" w:space="0" w:color="6E6E6E"/>
            </w:tcBorders>
          </w:tcPr>
          <w:p w:rsidR="007E2B9E" w:rsidRDefault="004D62B3">
            <w:pPr>
              <w:pStyle w:val="ProductList-TableBody"/>
            </w:pPr>
            <w:r>
              <w:rPr>
                <w:color w:val="000000"/>
              </w:rPr>
              <w:t>Azure App Service Plan</w:t>
            </w:r>
            <w:r>
              <w:fldChar w:fldCharType="begin"/>
            </w:r>
            <w:r>
              <w:instrText xml:space="preserve"> XE "Azure App Service Plan"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E2B9E" w:rsidRDefault="007E2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r>
      <w:tr w:rsidR="007E2B9E">
        <w:tc>
          <w:tcPr>
            <w:tcW w:w="4660" w:type="dxa"/>
            <w:tcBorders>
              <w:top w:val="dashed" w:sz="4" w:space="0" w:color="BFBFBF"/>
              <w:left w:val="none" w:sz="4" w:space="0" w:color="6E6E6E"/>
              <w:bottom w:val="dashed" w:sz="4" w:space="0" w:color="BFBFBF"/>
              <w:right w:val="none" w:sz="4" w:space="0" w:color="6E6E6E"/>
            </w:tcBorders>
          </w:tcPr>
          <w:p w:rsidR="007E2B9E" w:rsidRDefault="004D62B3">
            <w:pPr>
              <w:pStyle w:val="ProductList-TableBody"/>
            </w:pPr>
            <w:r>
              <w:rPr>
                <w:color w:val="000000"/>
              </w:rPr>
              <w:t>Azure Site Recovery (za veb lokaciju u vlasništvu Klijenta)</w:t>
            </w:r>
            <w:r>
              <w:fldChar w:fldCharType="begin"/>
            </w:r>
            <w:r>
              <w:instrText xml:space="preserve"> XE "Azure Site Recovery (za veb lokaciju u vlasništvu Klijenta)"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E2B9E" w:rsidRDefault="007E2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7E2B9E">
            <w:pPr>
              <w:pStyle w:val="ProductList-TableBody"/>
              <w:jc w:val="center"/>
            </w:pPr>
          </w:p>
        </w:tc>
      </w:tr>
      <w:tr w:rsidR="007E2B9E">
        <w:tc>
          <w:tcPr>
            <w:tcW w:w="4660" w:type="dxa"/>
            <w:tcBorders>
              <w:top w:val="dashed" w:sz="4" w:space="0" w:color="BFBFBF"/>
              <w:left w:val="none" w:sz="4" w:space="0" w:color="6E6E6E"/>
              <w:bottom w:val="dashed" w:sz="4" w:space="0" w:color="BFBFBF"/>
              <w:right w:val="none" w:sz="4" w:space="0" w:color="6E6E6E"/>
            </w:tcBorders>
          </w:tcPr>
          <w:p w:rsidR="007E2B9E" w:rsidRDefault="004D62B3">
            <w:pPr>
              <w:pStyle w:val="ProductList-TableBody"/>
            </w:pPr>
            <w:r>
              <w:rPr>
                <w:color w:val="000000"/>
              </w:rPr>
              <w:t>Plan sa uređajem za Microsoft Azure StorSimple (uređaj 8100)</w:t>
            </w:r>
            <w:r>
              <w:fldChar w:fldCharType="begin"/>
            </w:r>
            <w:r>
              <w:instrText xml:space="preserve"> XE "Plan sa uređajem za Microsoft Azure StorSimple (uređaj 8100)"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E2B9E" w:rsidRDefault="007E2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r>
      <w:tr w:rsidR="007E2B9E">
        <w:tc>
          <w:tcPr>
            <w:tcW w:w="4660" w:type="dxa"/>
            <w:tcBorders>
              <w:top w:val="dashed" w:sz="4" w:space="0" w:color="BFBFBF"/>
              <w:left w:val="none" w:sz="4" w:space="0" w:color="6E6E6E"/>
              <w:bottom w:val="dashed" w:sz="4" w:space="0" w:color="BFBFBF"/>
              <w:right w:val="none" w:sz="4" w:space="0" w:color="6E6E6E"/>
            </w:tcBorders>
          </w:tcPr>
          <w:p w:rsidR="007E2B9E" w:rsidRDefault="004D62B3">
            <w:pPr>
              <w:pStyle w:val="ProductList-TableBody"/>
            </w:pPr>
            <w:r>
              <w:rPr>
                <w:color w:val="000000"/>
              </w:rPr>
              <w:t>Plan sa uređajem za Microsoft Azure StorSimple (uređaj 8600)</w:t>
            </w:r>
            <w:r>
              <w:fldChar w:fldCharType="begin"/>
            </w:r>
            <w:r>
              <w:instrText xml:space="preserve"> XE "Plan sa uređajem za Microsoft Azure StorSimple (uređaj 8600)"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E2B9E" w:rsidRDefault="007E2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r>
      <w:tr w:rsidR="007E2B9E">
        <w:tc>
          <w:tcPr>
            <w:tcW w:w="4660" w:type="dxa"/>
            <w:tcBorders>
              <w:top w:val="dashed" w:sz="4" w:space="0" w:color="BFBFBF"/>
              <w:left w:val="none" w:sz="4" w:space="0" w:color="6E6E6E"/>
              <w:bottom w:val="dashed" w:sz="4" w:space="0" w:color="BFBFBF"/>
              <w:right w:val="none" w:sz="4" w:space="0" w:color="6E6E6E"/>
            </w:tcBorders>
          </w:tcPr>
          <w:p w:rsidR="007E2B9E" w:rsidRDefault="004D62B3">
            <w:pPr>
              <w:pStyle w:val="ProductList-TableBody"/>
            </w:pPr>
            <w:r>
              <w:t xml:space="preserve">Obnova za Microsoft Azure StorSimple Plan 8100 </w:t>
            </w:r>
            <w:r>
              <w:fldChar w:fldCharType="begin"/>
            </w:r>
            <w:r>
              <w:instrText xml:space="preserve"> XE "Obnova za Microsoft Azure StorSimple Plan 8100 " </w:instrText>
            </w:r>
            <w:r>
              <w:fldChar w:fldCharType="end"/>
            </w:r>
            <w:r>
              <w:t>(bez uređaja)</w:t>
            </w:r>
          </w:p>
        </w:tc>
        <w:tc>
          <w:tcPr>
            <w:tcW w:w="740" w:type="dxa"/>
            <w:tcBorders>
              <w:top w:val="dashed" w:sz="4" w:space="0" w:color="BFBFBF"/>
              <w:left w:val="none" w:sz="4" w:space="0" w:color="6E6E6E"/>
              <w:bottom w:val="dashed" w:sz="4" w:space="0" w:color="BFBFBF"/>
              <w:right w:val="single" w:sz="6" w:space="0" w:color="FFFFFF"/>
            </w:tcBorders>
          </w:tcPr>
          <w:p w:rsidR="007E2B9E" w:rsidRDefault="007E2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r>
      <w:tr w:rsidR="007E2B9E">
        <w:tc>
          <w:tcPr>
            <w:tcW w:w="4660" w:type="dxa"/>
            <w:tcBorders>
              <w:top w:val="dashed" w:sz="4" w:space="0" w:color="BFBFBF"/>
              <w:left w:val="none" w:sz="4" w:space="0" w:color="6E6E6E"/>
              <w:bottom w:val="dashed" w:sz="4" w:space="0" w:color="BFBFBF"/>
              <w:right w:val="none" w:sz="4" w:space="0" w:color="6E6E6E"/>
            </w:tcBorders>
          </w:tcPr>
          <w:p w:rsidR="007E2B9E" w:rsidRDefault="004D62B3">
            <w:pPr>
              <w:pStyle w:val="ProductList-TableBody"/>
            </w:pPr>
            <w:r>
              <w:rPr>
                <w:color w:val="000000"/>
              </w:rPr>
              <w:t>Obnova za Microsoft Azure StorSimple Plan 8600 (bez uređaja)</w:t>
            </w:r>
            <w:r>
              <w:fldChar w:fldCharType="begin"/>
            </w:r>
            <w:r>
              <w:instrText xml:space="preserve"> XE "Obnova za Microsoft Azure StorSimple Plan 8600 (bez uređaja)"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E2B9E" w:rsidRDefault="007E2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r>
      <w:tr w:rsidR="007E2B9E">
        <w:tc>
          <w:tcPr>
            <w:tcW w:w="4660" w:type="dxa"/>
            <w:tcBorders>
              <w:top w:val="dashed" w:sz="4" w:space="0" w:color="BFBFBF"/>
              <w:left w:val="none" w:sz="4" w:space="0" w:color="6E6E6E"/>
              <w:bottom w:val="dashed" w:sz="4" w:space="0" w:color="BFBFBF"/>
              <w:right w:val="none" w:sz="4" w:space="0" w:color="6E6E6E"/>
            </w:tcBorders>
          </w:tcPr>
          <w:p w:rsidR="007E2B9E" w:rsidRDefault="004D62B3">
            <w:pPr>
              <w:pStyle w:val="ProductList-TableBody"/>
            </w:pPr>
            <w:r>
              <w:rPr>
                <w:color w:val="000000"/>
              </w:rPr>
              <w:t>Programski dodatak za Operations Management i Security E1</w:t>
            </w:r>
            <w:r>
              <w:fldChar w:fldCharType="begin"/>
            </w:r>
            <w:r>
              <w:instrText xml:space="preserve"> XE "Programski dodatak za Operations Management i Security E1"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E2B9E" w:rsidRDefault="004D62B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r>
      <w:tr w:rsidR="007E2B9E">
        <w:tc>
          <w:tcPr>
            <w:tcW w:w="4660" w:type="dxa"/>
            <w:tcBorders>
              <w:top w:val="dashed" w:sz="4" w:space="0" w:color="BFBFBF"/>
              <w:left w:val="none" w:sz="4" w:space="0" w:color="6E6E6E"/>
              <w:bottom w:val="dashed" w:sz="4" w:space="0" w:color="BFBFBF"/>
              <w:right w:val="none" w:sz="4" w:space="0" w:color="6E6E6E"/>
            </w:tcBorders>
          </w:tcPr>
          <w:p w:rsidR="007E2B9E" w:rsidRDefault="004D62B3">
            <w:pPr>
              <w:pStyle w:val="ProductList-TableBody"/>
            </w:pPr>
            <w:r>
              <w:rPr>
                <w:color w:val="000000"/>
              </w:rPr>
              <w:t>Programski dodatak za Operations Management i Security E2</w:t>
            </w:r>
            <w:r>
              <w:fldChar w:fldCharType="begin"/>
            </w:r>
            <w:r>
              <w:instrText xml:space="preserve"> XE "Programski dodatak za Operations Management i Security E2"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E2B9E" w:rsidRDefault="004D62B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r>
      <w:tr w:rsidR="007E2B9E">
        <w:tc>
          <w:tcPr>
            <w:tcW w:w="4660" w:type="dxa"/>
            <w:tcBorders>
              <w:top w:val="dashed" w:sz="4" w:space="0" w:color="BFBFBF"/>
              <w:left w:val="none" w:sz="4" w:space="0" w:color="6E6E6E"/>
              <w:bottom w:val="dashed" w:sz="4" w:space="0" w:color="BFBFBF"/>
              <w:right w:val="none" w:sz="4" w:space="0" w:color="6E6E6E"/>
            </w:tcBorders>
          </w:tcPr>
          <w:p w:rsidR="007E2B9E" w:rsidRDefault="004D62B3">
            <w:pPr>
              <w:pStyle w:val="ProductList-TableBody"/>
            </w:pPr>
            <w:r>
              <w:rPr>
                <w:color w:val="000000"/>
              </w:rPr>
              <w:t>Operations Management i Security E1</w:t>
            </w:r>
            <w:r>
              <w:fldChar w:fldCharType="begin"/>
            </w:r>
            <w:r>
              <w:instrText xml:space="preserve"> XE "Operations Management i Security E1"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E2B9E" w:rsidRDefault="007E2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r>
      <w:tr w:rsidR="007E2B9E">
        <w:tc>
          <w:tcPr>
            <w:tcW w:w="4660" w:type="dxa"/>
            <w:tcBorders>
              <w:top w:val="dashed" w:sz="4" w:space="0" w:color="BFBFBF"/>
              <w:left w:val="none" w:sz="4" w:space="0" w:color="6E6E6E"/>
              <w:bottom w:val="dashed" w:sz="4" w:space="0" w:color="BFBFBF"/>
              <w:right w:val="none" w:sz="4" w:space="0" w:color="6E6E6E"/>
            </w:tcBorders>
          </w:tcPr>
          <w:p w:rsidR="007E2B9E" w:rsidRDefault="004D62B3">
            <w:pPr>
              <w:pStyle w:val="ProductList-TableBody"/>
            </w:pPr>
            <w:r>
              <w:rPr>
                <w:color w:val="000000"/>
              </w:rPr>
              <w:t>Operations Management i Security E1 From SA</w:t>
            </w:r>
            <w:r>
              <w:fldChar w:fldCharType="begin"/>
            </w:r>
            <w:r>
              <w:instrText xml:space="preserve"> XE "Operations Management i Security E1 From 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E2B9E" w:rsidRDefault="007E2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r>
      <w:tr w:rsidR="007E2B9E">
        <w:tc>
          <w:tcPr>
            <w:tcW w:w="4660" w:type="dxa"/>
            <w:tcBorders>
              <w:top w:val="dashed" w:sz="4" w:space="0" w:color="BFBFBF"/>
              <w:left w:val="none" w:sz="4" w:space="0" w:color="6E6E6E"/>
              <w:bottom w:val="dashed" w:sz="4" w:space="0" w:color="BFBFBF"/>
              <w:right w:val="none" w:sz="4" w:space="0" w:color="6E6E6E"/>
            </w:tcBorders>
          </w:tcPr>
          <w:p w:rsidR="007E2B9E" w:rsidRDefault="004D62B3">
            <w:pPr>
              <w:pStyle w:val="ProductList-TableBody"/>
            </w:pPr>
            <w:r>
              <w:rPr>
                <w:color w:val="000000"/>
              </w:rPr>
              <w:t>Operations Management i Security E2</w:t>
            </w:r>
            <w:r>
              <w:fldChar w:fldCharType="begin"/>
            </w:r>
            <w:r>
              <w:instrText xml:space="preserve"> XE "Operations Management i Security E2"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E2B9E" w:rsidRDefault="007E2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r>
      <w:tr w:rsidR="007E2B9E">
        <w:tc>
          <w:tcPr>
            <w:tcW w:w="4660" w:type="dxa"/>
            <w:tcBorders>
              <w:top w:val="dashed" w:sz="4" w:space="0" w:color="BFBFBF"/>
              <w:left w:val="none" w:sz="4" w:space="0" w:color="6E6E6E"/>
              <w:bottom w:val="dashed" w:sz="4" w:space="0" w:color="BFBFBF"/>
              <w:right w:val="none" w:sz="4" w:space="0" w:color="6E6E6E"/>
            </w:tcBorders>
          </w:tcPr>
          <w:p w:rsidR="007E2B9E" w:rsidRDefault="004D62B3">
            <w:pPr>
              <w:pStyle w:val="ProductList-TableBody"/>
            </w:pPr>
            <w:r>
              <w:rPr>
                <w:color w:val="000000"/>
              </w:rPr>
              <w:t>Operations Management i Security E2 From SA</w:t>
            </w:r>
            <w:r>
              <w:fldChar w:fldCharType="begin"/>
            </w:r>
            <w:r>
              <w:instrText xml:space="preserve"> XE "Operations Management i Security E2 From 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E2B9E" w:rsidRDefault="007E2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r>
      <w:tr w:rsidR="007E2B9E">
        <w:tc>
          <w:tcPr>
            <w:tcW w:w="4660" w:type="dxa"/>
            <w:tcBorders>
              <w:top w:val="dashed" w:sz="4" w:space="0" w:color="BFBFBF"/>
              <w:left w:val="none" w:sz="4" w:space="0" w:color="6E6E6E"/>
              <w:bottom w:val="dashed" w:sz="4" w:space="0" w:color="BFBFBF"/>
              <w:right w:val="none" w:sz="4" w:space="0" w:color="6E6E6E"/>
            </w:tcBorders>
          </w:tcPr>
          <w:p w:rsidR="007E2B9E" w:rsidRDefault="004D62B3">
            <w:pPr>
              <w:pStyle w:val="ProductList-TableBody"/>
            </w:pPr>
            <w:r>
              <w:rPr>
                <w:color w:val="000000"/>
              </w:rPr>
              <w:t xml:space="preserve">Operations Management i Security: Uvidi i analiza </w:t>
            </w:r>
            <w:r>
              <w:fldChar w:fldCharType="begin"/>
            </w:r>
            <w:r>
              <w:instrText xml:space="preserve"> XE "Operations Management i Security: Uvidi i analiza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E2B9E" w:rsidRDefault="007E2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7E2B9E">
            <w:pPr>
              <w:pStyle w:val="ProductList-TableBody"/>
              <w:jc w:val="center"/>
            </w:pPr>
          </w:p>
        </w:tc>
      </w:tr>
      <w:tr w:rsidR="007E2B9E">
        <w:tc>
          <w:tcPr>
            <w:tcW w:w="4660" w:type="dxa"/>
            <w:tcBorders>
              <w:top w:val="dashed" w:sz="4" w:space="0" w:color="BFBFBF"/>
              <w:left w:val="none" w:sz="4" w:space="0" w:color="6E6E6E"/>
              <w:bottom w:val="dashed" w:sz="4" w:space="0" w:color="BFBFBF"/>
              <w:right w:val="none" w:sz="4" w:space="0" w:color="6E6E6E"/>
            </w:tcBorders>
          </w:tcPr>
          <w:p w:rsidR="007E2B9E" w:rsidRDefault="004D62B3">
            <w:pPr>
              <w:pStyle w:val="ProductList-TableBody"/>
            </w:pPr>
            <w:r>
              <w:rPr>
                <w:color w:val="000000"/>
              </w:rPr>
              <w:t>Operations Management i Security: Automatizacija i kontrola</w:t>
            </w:r>
            <w:r>
              <w:fldChar w:fldCharType="begin"/>
            </w:r>
            <w:r>
              <w:instrText xml:space="preserve"> XE "Operations Management i Security: Automatizacija i kontrola"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E2B9E" w:rsidRDefault="007E2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7E2B9E">
            <w:pPr>
              <w:pStyle w:val="ProductList-TableBody"/>
              <w:jc w:val="center"/>
            </w:pPr>
          </w:p>
        </w:tc>
      </w:tr>
      <w:tr w:rsidR="007E2B9E">
        <w:tc>
          <w:tcPr>
            <w:tcW w:w="4660" w:type="dxa"/>
            <w:tcBorders>
              <w:top w:val="dashed" w:sz="4" w:space="0" w:color="BFBFBF"/>
              <w:left w:val="none" w:sz="4" w:space="0" w:color="6E6E6E"/>
              <w:bottom w:val="dashed" w:sz="4" w:space="0" w:color="BFBFBF"/>
              <w:right w:val="none" w:sz="4" w:space="0" w:color="6E6E6E"/>
            </w:tcBorders>
          </w:tcPr>
          <w:p w:rsidR="007E2B9E" w:rsidRDefault="004D62B3">
            <w:pPr>
              <w:pStyle w:val="ProductList-TableBody"/>
            </w:pPr>
            <w:r>
              <w:rPr>
                <w:color w:val="000000"/>
              </w:rPr>
              <w:t>Operations Management i Security: Privatnost i postupanje u skladu sa ugovorom</w:t>
            </w:r>
            <w:r>
              <w:fldChar w:fldCharType="begin"/>
            </w:r>
            <w:r>
              <w:instrText xml:space="preserve"> XE "Operations Management i Security: Privatnost i postupanje u skladu sa ugovorom"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E2B9E" w:rsidRDefault="007E2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7E2B9E">
            <w:pPr>
              <w:pStyle w:val="ProductList-TableBody"/>
              <w:jc w:val="center"/>
            </w:pPr>
          </w:p>
        </w:tc>
      </w:tr>
      <w:tr w:rsidR="007E2B9E">
        <w:tc>
          <w:tcPr>
            <w:tcW w:w="4660" w:type="dxa"/>
            <w:tcBorders>
              <w:top w:val="dashed" w:sz="4" w:space="0" w:color="BFBFBF"/>
              <w:left w:val="none" w:sz="4" w:space="0" w:color="6E6E6E"/>
              <w:bottom w:val="none" w:sz="4" w:space="0" w:color="BFBFBF"/>
              <w:right w:val="none" w:sz="4" w:space="0" w:color="6E6E6E"/>
            </w:tcBorders>
          </w:tcPr>
          <w:p w:rsidR="007E2B9E" w:rsidRDefault="004D62B3">
            <w:pPr>
              <w:pStyle w:val="ProductList-TableBody"/>
            </w:pPr>
            <w:r>
              <w:rPr>
                <w:color w:val="000000"/>
              </w:rPr>
              <w:t>Operations Management i Security: Rezervna kopija i oporavak od katastrofe</w:t>
            </w:r>
            <w:r>
              <w:fldChar w:fldCharType="begin"/>
            </w:r>
            <w:r>
              <w:instrText xml:space="preserve"> XE "Operations Management i Security: Rezervna kopija i oporavak od katastrofe"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7E2B9E" w:rsidRDefault="007E2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7E2B9E">
            <w:pPr>
              <w:pStyle w:val="ProductList-TableBody"/>
              <w:jc w:val="center"/>
            </w:pPr>
          </w:p>
        </w:tc>
      </w:tr>
    </w:tbl>
    <w:p w:rsidR="007E2B9E" w:rsidRDefault="004D62B3">
      <w:pPr>
        <w:pStyle w:val="ProductList-Offering1SubSection"/>
        <w:outlineLvl w:val="3"/>
      </w:pPr>
      <w:bookmarkStart w:id="223" w:name="_Sec761"/>
      <w:r>
        <w:t>2. Uslovi za proizvod</w:t>
      </w:r>
      <w:bookmarkEnd w:id="223"/>
    </w:p>
    <w:tbl>
      <w:tblPr>
        <w:tblStyle w:val="PURTable"/>
        <w:tblW w:w="0" w:type="dxa"/>
        <w:tblLook w:val="04A0" w:firstRow="1" w:lastRow="0" w:firstColumn="1" w:lastColumn="0" w:noHBand="0" w:noVBand="1"/>
      </w:tblPr>
      <w:tblGrid>
        <w:gridCol w:w="3644"/>
        <w:gridCol w:w="3637"/>
        <w:gridCol w:w="3635"/>
      </w:tblGrid>
      <w:tr w:rsidR="007E2B9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E2B9E" w:rsidRDefault="004D62B3">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1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E2B9E" w:rsidRDefault="004D62B3">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E2B9E" w:rsidRDefault="004D62B3">
            <w:pPr>
              <w:pStyle w:val="ProductList-TableBody"/>
            </w:pPr>
            <w:r>
              <w:fldChar w:fldCharType="begin"/>
            </w:r>
            <w:r>
              <w:instrText xml:space="preserve"> AutoTextList   \s NoStyle \t "Kvalifikovano za Produženi period važenja: Online usluge koje su kvalifikovane za produženi period važenja kao što je opisano u ugovoru o licenciranju za preduzeća i ugovoru za pretplatu za preduzeća." </w:instrText>
            </w:r>
            <w:r>
              <w:fldChar w:fldCharType="separate"/>
            </w:r>
            <w:r>
              <w:rPr>
                <w:color w:val="0563C1"/>
              </w:rPr>
              <w:t>Kvalifikovano za Produženi period važenja</w:t>
            </w:r>
            <w:r>
              <w:fldChar w:fldCharType="end"/>
            </w:r>
            <w:r>
              <w:t>: Sve</w:t>
            </w:r>
          </w:p>
        </w:tc>
      </w:tr>
      <w:tr w:rsidR="007E2B9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2B9E" w:rsidRDefault="004D62B3">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pPr>
            <w:r>
              <w:fldChar w:fldCharType="begin"/>
            </w:r>
            <w:r>
              <w:instrText xml:space="preserve"> AutoTextList   \s NoStyle \t "Preduslov: Označava da se moraju ispuniti određeni dodatni uslovi kako bi se izvršila kupovina licenci za Proizvod." </w:instrText>
            </w:r>
            <w:r>
              <w:fldChar w:fldCharType="separate"/>
            </w:r>
            <w:r>
              <w:rPr>
                <w:color w:val="0563C1"/>
              </w:rPr>
              <w:t>Preduslov</w:t>
            </w:r>
            <w:r>
              <w:fldChar w:fldCharType="end"/>
            </w:r>
            <w:r>
              <w:t>: Operations Management i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2B9E" w:rsidRDefault="004D62B3">
            <w:pPr>
              <w:pStyle w:val="ProductList-TableBody"/>
            </w:pPr>
            <w:r>
              <w:rPr>
                <w:color w:val="404040"/>
              </w:rPr>
              <w:t>Promocije: Nije primenjivo</w:t>
            </w:r>
          </w:p>
        </w:tc>
      </w:tr>
      <w:tr w:rsidR="007E2B9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2B9E" w:rsidRDefault="004D62B3">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pPr>
            <w:r>
              <w:fldChar w:fldCharType="begin"/>
            </w:r>
            <w:r>
              <w:instrText xml:space="preserve"> AutoTextList   \s NoStyle \t "Kvalifikovano za smanjenje: Online usluga za koju klijent sa Upisnicom za preduzeća, Upisnicom za pretplatu za preduzeća, Upisnicom za Microsoft Azure ili Upisnicom za Obrazovna rešenja može da prijavi smanjenje licenci ili Dodeljene godišnje obaveze." </w:instrText>
            </w:r>
            <w:r>
              <w:fldChar w:fldCharType="separate"/>
            </w:r>
            <w:r>
              <w:rPr>
                <w:color w:val="0563C1"/>
              </w:rPr>
              <w:t>Kvalifikovano za smanjenje</w:t>
            </w:r>
            <w:r>
              <w:fldChar w:fldCharType="end"/>
            </w:r>
            <w:r>
              <w:t>: Microsoft Azure StorSimple</w:t>
            </w:r>
          </w:p>
        </w:tc>
        <w:tc>
          <w:tcPr>
            <w:tcW w:w="404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pPr>
            <w:r>
              <w:fldChar w:fldCharType="begin"/>
            </w:r>
            <w:r>
              <w:instrText xml:space="preserve"> AutoTextList   \s NoStyle \t "Kvalifikovano za smanjenje (SCE):  Proizvodi za koje klijent sa Upisnicom za Server i Oblak može da prijavi smanjenje licenci za pretplatu ili buduće Dodeljene godišnje obaveze nakon 12 uzastopnih meseci." </w:instrText>
            </w:r>
            <w:r>
              <w:fldChar w:fldCharType="separate"/>
            </w:r>
            <w:r>
              <w:rPr>
                <w:color w:val="0563C1"/>
              </w:rPr>
              <w:t>Kvalifikovano za smanjenje (SCE)</w:t>
            </w:r>
            <w:r>
              <w:fldChar w:fldCharType="end"/>
            </w:r>
            <w:r>
              <w:t>: Sve (osim Azure RemoteApp)</w:t>
            </w:r>
          </w:p>
        </w:tc>
      </w:tr>
      <w:tr w:rsidR="007E2B9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2B9E" w:rsidRDefault="004D62B3">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pPr>
            <w:r>
              <w:fldChar w:fldCharType="begin"/>
            </w:r>
            <w:r>
              <w:instrText xml:space="preserve"> AutoTextList   \s NoStyle \t "Kvalifikovano za True-Up: Licenca za pretplatu na Online uslugu koju klijent sa ugovorom za preduzeća ili ugovorom za pretplatu za preduzeća može da poruči preko true-up procesa ili procesa poručivanja na godišnjoj osnovi umesto mesečno." </w:instrText>
            </w:r>
            <w:r>
              <w:fldChar w:fldCharType="separate"/>
            </w:r>
            <w:r>
              <w:rPr>
                <w:color w:val="0563C1"/>
              </w:rPr>
              <w:t>Kvalifikovano za True-Up</w:t>
            </w:r>
            <w:r>
              <w:fldChar w:fldCharType="end"/>
            </w:r>
            <w:r>
              <w:t>: Operations Management i Security</w:t>
            </w:r>
          </w:p>
        </w:tc>
        <w:tc>
          <w:tcPr>
            <w:tcW w:w="404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pPr>
            <w:r>
              <w:fldChar w:fldCharType="begin"/>
            </w:r>
            <w:r>
              <w:instrText xml:space="preserve"> AutoTextList   \s NoStyle \t "Označava da je Proizvod na raspolaganju kao Dodatak i/ili prelaskom From SA. Detaljnije informacije potražite u Dodatku C – Dodatne licence za Online usluge i druge Licence prelaska." </w:instrText>
            </w:r>
            <w:r>
              <w:fldChar w:fldCharType="separate"/>
            </w:r>
            <w:r>
              <w:rPr>
                <w:color w:val="0563C1"/>
              </w:rPr>
              <w:t>Dodatne licence i licence From SA</w:t>
            </w:r>
            <w:r>
              <w:fldChar w:fldCharType="end"/>
            </w:r>
            <w:r>
              <w:t xml:space="preserve">: Pogledajte </w:t>
            </w:r>
            <w:hyperlink w:anchor="_Sec1237">
              <w:r>
                <w:rPr>
                  <w:color w:val="00467F"/>
                  <w:u w:val="single"/>
                </w:rPr>
                <w:t>Dodatak C</w:t>
              </w:r>
            </w:hyperlink>
          </w:p>
        </w:tc>
      </w:tr>
    </w:tbl>
    <w:p w:rsidR="007E2B9E" w:rsidRDefault="007E2B9E">
      <w:pPr>
        <w:pStyle w:val="ProductList-Body"/>
      </w:pPr>
    </w:p>
    <w:p w:rsidR="007E2B9E" w:rsidRDefault="004D62B3">
      <w:pPr>
        <w:pStyle w:val="ProductList-ClauseHeading"/>
        <w:outlineLvl w:val="4"/>
      </w:pPr>
      <w:r>
        <w:t>2.1 Operations Management i Security</w:t>
      </w:r>
    </w:p>
    <w:p w:rsidR="007E2B9E" w:rsidRDefault="007E2B9E">
      <w:pPr>
        <w:pStyle w:val="ProductList-Body"/>
      </w:pPr>
    </w:p>
    <w:p w:rsidR="007E2B9E" w:rsidRDefault="004D62B3">
      <w:pPr>
        <w:pStyle w:val="ProductList-SubClauseHeading"/>
        <w:outlineLvl w:val="5"/>
      </w:pPr>
      <w:r>
        <w:t>2.1.1 Operations Management Suite</w:t>
      </w:r>
    </w:p>
    <w:p w:rsidR="007E2B9E" w:rsidRDefault="004D62B3">
      <w:pPr>
        <w:pStyle w:val="ProductList-BodyIndented"/>
      </w:pPr>
      <w:r>
        <w:t>Pretplate na Operations Management i Security su ponude u okviru paketa Operations Management Suite.</w:t>
      </w:r>
    </w:p>
    <w:p w:rsidR="007E2B9E" w:rsidRDefault="007E2B9E">
      <w:pPr>
        <w:pStyle w:val="ProductList-BodyIndented"/>
      </w:pPr>
    </w:p>
    <w:p w:rsidR="007E2B9E" w:rsidRDefault="004D62B3">
      <w:pPr>
        <w:pStyle w:val="ProductList-SubClauseHeading"/>
        <w:outlineLvl w:val="5"/>
      </w:pPr>
      <w:r>
        <w:t>2.1.2 Softver obuhvaćen paketom Operations Management i Security E1/E2</w:t>
      </w:r>
    </w:p>
    <w:p w:rsidR="007E2B9E" w:rsidRDefault="004D62B3">
      <w:pPr>
        <w:pStyle w:val="ProductList-BodyIndented"/>
      </w:pPr>
      <w:r>
        <w:t>U toku perioda važenja svake pretplate na Operations Management i Security E1/E2, Klijent može da instalira i koristi jednu kopiju odgovarajućeg obuhvaćenog softvera radi Upravljanja OSE okruženjem na Klijentovoj lokaciji ili u usluzi Microsoft Azure.</w:t>
      </w:r>
    </w:p>
    <w:tbl>
      <w:tblPr>
        <w:tblStyle w:val="PURTable0"/>
        <w:tblW w:w="0" w:type="dxa"/>
        <w:tblLook w:val="04A0" w:firstRow="1" w:lastRow="0" w:firstColumn="1" w:lastColumn="0" w:noHBand="0" w:noVBand="1"/>
      </w:tblPr>
      <w:tblGrid>
        <w:gridCol w:w="5233"/>
        <w:gridCol w:w="5323"/>
      </w:tblGrid>
      <w:tr w:rsidR="007E2B9E">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rsidR="007E2B9E" w:rsidRDefault="004D62B3">
            <w:pPr>
              <w:pStyle w:val="ProductList-TableBody"/>
            </w:pPr>
            <w:r>
              <w:rPr>
                <w:color w:val="FFFFFF"/>
              </w:rPr>
              <w:t>Pretplata na Operations Management i Security</w:t>
            </w:r>
          </w:p>
        </w:tc>
        <w:tc>
          <w:tcPr>
            <w:tcW w:w="6120" w:type="dxa"/>
            <w:tcBorders>
              <w:left w:val="single" w:sz="4" w:space="0" w:color="6E6E6E"/>
              <w:right w:val="single" w:sz="4" w:space="0" w:color="6E6E6E"/>
            </w:tcBorders>
            <w:shd w:val="clear" w:color="auto" w:fill="0072C6"/>
          </w:tcPr>
          <w:p w:rsidR="007E2B9E" w:rsidRDefault="004D62B3">
            <w:pPr>
              <w:pStyle w:val="ProductList-TableBody"/>
            </w:pPr>
            <w:r>
              <w:rPr>
                <w:color w:val="FFFFFF"/>
              </w:rPr>
              <w:t>Obuhvaćeni softver</w:t>
            </w:r>
          </w:p>
        </w:tc>
      </w:tr>
      <w:tr w:rsidR="007E2B9E">
        <w:tc>
          <w:tcPr>
            <w:tcW w:w="6000" w:type="dxa"/>
            <w:tcBorders>
              <w:left w:val="single" w:sz="4" w:space="0" w:color="6E6E6E"/>
              <w:bottom w:val="single" w:sz="4" w:space="0" w:color="6E6E6E"/>
              <w:right w:val="single" w:sz="4" w:space="0" w:color="6E6E6E"/>
            </w:tcBorders>
          </w:tcPr>
          <w:p w:rsidR="007E2B9E" w:rsidRDefault="004D62B3">
            <w:pPr>
              <w:pStyle w:val="ProductList-TableBody"/>
            </w:pPr>
            <w:r>
              <w:t>Operations Management i Security E1</w:t>
            </w:r>
          </w:p>
          <w:p w:rsidR="007E2B9E" w:rsidRDefault="004D62B3">
            <w:pPr>
              <w:pStyle w:val="ProductList-TableBody"/>
            </w:pPr>
            <w:r>
              <w:t>Operations Management i Security E1 From SA</w:t>
            </w:r>
          </w:p>
        </w:tc>
        <w:tc>
          <w:tcPr>
            <w:tcW w:w="6120" w:type="dxa"/>
            <w:tcBorders>
              <w:left w:val="single" w:sz="4" w:space="0" w:color="6E6E6E"/>
              <w:bottom w:val="single" w:sz="4" w:space="0" w:color="6E6E6E"/>
              <w:right w:val="single" w:sz="4" w:space="0" w:color="6E6E6E"/>
            </w:tcBorders>
          </w:tcPr>
          <w:p w:rsidR="007E2B9E" w:rsidRDefault="004D62B3">
            <w:pPr>
              <w:pStyle w:val="ProductList-TableBody"/>
            </w:pPr>
            <w:r>
              <w:t>System Center Server Standard</w:t>
            </w:r>
          </w:p>
        </w:tc>
      </w:tr>
      <w:tr w:rsidR="007E2B9E">
        <w:tc>
          <w:tcPr>
            <w:tcW w:w="6000" w:type="dxa"/>
            <w:tcBorders>
              <w:top w:val="single" w:sz="4" w:space="0" w:color="6E6E6E"/>
              <w:left w:val="single" w:sz="4" w:space="0" w:color="6E6E6E"/>
              <w:bottom w:val="single" w:sz="4" w:space="0" w:color="6E6E6E"/>
              <w:right w:val="single" w:sz="4" w:space="0" w:color="6E6E6E"/>
            </w:tcBorders>
          </w:tcPr>
          <w:p w:rsidR="007E2B9E" w:rsidRDefault="004D62B3">
            <w:pPr>
              <w:pStyle w:val="ProductList-TableBody"/>
            </w:pPr>
            <w:r>
              <w:t>Operations Management i Security E2</w:t>
            </w:r>
          </w:p>
          <w:p w:rsidR="007E2B9E" w:rsidRDefault="004D62B3">
            <w:pPr>
              <w:pStyle w:val="ProductList-TableBody"/>
            </w:pPr>
            <w:r>
              <w:t>Operations Management i Security E2 From SA</w:t>
            </w:r>
          </w:p>
        </w:tc>
        <w:tc>
          <w:tcPr>
            <w:tcW w:w="6120" w:type="dxa"/>
            <w:tcBorders>
              <w:top w:val="single" w:sz="4" w:space="0" w:color="6E6E6E"/>
              <w:left w:val="single" w:sz="4" w:space="0" w:color="6E6E6E"/>
              <w:bottom w:val="single" w:sz="4" w:space="0" w:color="6E6E6E"/>
              <w:right w:val="single" w:sz="4" w:space="0" w:color="6E6E6E"/>
            </w:tcBorders>
          </w:tcPr>
          <w:p w:rsidR="007E2B9E" w:rsidRDefault="004D62B3">
            <w:pPr>
              <w:pStyle w:val="ProductList-TableBody"/>
            </w:pPr>
            <w:r>
              <w:t>System Center Server Standard</w:t>
            </w:r>
          </w:p>
        </w:tc>
      </w:tr>
      <w:tr w:rsidR="007E2B9E">
        <w:tc>
          <w:tcPr>
            <w:tcW w:w="6000" w:type="dxa"/>
            <w:tcBorders>
              <w:top w:val="single" w:sz="4" w:space="0" w:color="6E6E6E"/>
              <w:left w:val="single" w:sz="4" w:space="0" w:color="6E6E6E"/>
              <w:bottom w:val="single" w:sz="4" w:space="0" w:color="6E6E6E"/>
              <w:right w:val="single" w:sz="4" w:space="0" w:color="6E6E6E"/>
            </w:tcBorders>
          </w:tcPr>
          <w:p w:rsidR="007E2B9E" w:rsidRDefault="004D62B3">
            <w:pPr>
              <w:pStyle w:val="ProductList-TableBody"/>
            </w:pPr>
            <w:r>
              <w:t>Operations Management i Security: Uvidi i analiza</w:t>
            </w:r>
          </w:p>
        </w:tc>
        <w:tc>
          <w:tcPr>
            <w:tcW w:w="6120" w:type="dxa"/>
            <w:tcBorders>
              <w:top w:val="single" w:sz="4" w:space="0" w:color="6E6E6E"/>
              <w:left w:val="single" w:sz="4" w:space="0" w:color="6E6E6E"/>
              <w:bottom w:val="single" w:sz="4" w:space="0" w:color="6E6E6E"/>
              <w:right w:val="single" w:sz="4" w:space="0" w:color="6E6E6E"/>
            </w:tcBorders>
          </w:tcPr>
          <w:p w:rsidR="007E2B9E" w:rsidRDefault="004D62B3">
            <w:pPr>
              <w:pStyle w:val="ProductList-TableBody"/>
            </w:pPr>
            <w:r>
              <w:t>System Center Operation Manager</w:t>
            </w:r>
          </w:p>
        </w:tc>
      </w:tr>
      <w:tr w:rsidR="007E2B9E">
        <w:tc>
          <w:tcPr>
            <w:tcW w:w="6000" w:type="dxa"/>
            <w:tcBorders>
              <w:top w:val="single" w:sz="4" w:space="0" w:color="6E6E6E"/>
              <w:left w:val="single" w:sz="4" w:space="0" w:color="6E6E6E"/>
              <w:bottom w:val="single" w:sz="4" w:space="0" w:color="6E6E6E"/>
              <w:right w:val="single" w:sz="4" w:space="0" w:color="6E6E6E"/>
            </w:tcBorders>
          </w:tcPr>
          <w:p w:rsidR="007E2B9E" w:rsidRDefault="004D62B3">
            <w:pPr>
              <w:pStyle w:val="ProductList-TableBody"/>
            </w:pPr>
            <w:r>
              <w:t>Operations Management i Security: Automatizacija i kontrola</w:t>
            </w:r>
          </w:p>
        </w:tc>
        <w:tc>
          <w:tcPr>
            <w:tcW w:w="6120" w:type="dxa"/>
            <w:tcBorders>
              <w:top w:val="single" w:sz="4" w:space="0" w:color="6E6E6E"/>
              <w:left w:val="single" w:sz="4" w:space="0" w:color="6E6E6E"/>
              <w:bottom w:val="single" w:sz="4" w:space="0" w:color="6E6E6E"/>
              <w:right w:val="single" w:sz="4" w:space="0" w:color="6E6E6E"/>
            </w:tcBorders>
          </w:tcPr>
          <w:p w:rsidR="007E2B9E" w:rsidRDefault="004D62B3">
            <w:pPr>
              <w:pStyle w:val="ProductList-TableBody"/>
            </w:pPr>
            <w:r>
              <w:t>System Center Configuration Manager</w:t>
            </w:r>
          </w:p>
          <w:p w:rsidR="007E2B9E" w:rsidRDefault="004D62B3">
            <w:pPr>
              <w:pStyle w:val="ProductList-TableBody"/>
            </w:pPr>
            <w:r>
              <w:t>System Center Orchestrator</w:t>
            </w:r>
          </w:p>
          <w:p w:rsidR="007E2B9E" w:rsidRDefault="004D62B3">
            <w:pPr>
              <w:pStyle w:val="ProductList-TableBody"/>
            </w:pPr>
            <w:r>
              <w:t>System Center Service Manager</w:t>
            </w:r>
          </w:p>
        </w:tc>
      </w:tr>
      <w:tr w:rsidR="007E2B9E">
        <w:tc>
          <w:tcPr>
            <w:tcW w:w="6000" w:type="dxa"/>
            <w:tcBorders>
              <w:top w:val="single" w:sz="4" w:space="0" w:color="6E6E6E"/>
              <w:left w:val="single" w:sz="4" w:space="0" w:color="6E6E6E"/>
              <w:bottom w:val="single" w:sz="4" w:space="0" w:color="6E6E6E"/>
              <w:right w:val="single" w:sz="4" w:space="0" w:color="6E6E6E"/>
            </w:tcBorders>
          </w:tcPr>
          <w:p w:rsidR="007E2B9E" w:rsidRDefault="004D62B3">
            <w:pPr>
              <w:pStyle w:val="ProductList-TableBody"/>
            </w:pPr>
            <w:r>
              <w:t>Operations Management i Security: Rezervna kopija i oporavak od katastrofe</w:t>
            </w:r>
          </w:p>
        </w:tc>
        <w:tc>
          <w:tcPr>
            <w:tcW w:w="6120" w:type="dxa"/>
            <w:tcBorders>
              <w:top w:val="single" w:sz="4" w:space="0" w:color="6E6E6E"/>
              <w:left w:val="single" w:sz="4" w:space="0" w:color="6E6E6E"/>
              <w:bottom w:val="single" w:sz="4" w:space="0" w:color="6E6E6E"/>
              <w:right w:val="single" w:sz="4" w:space="0" w:color="6E6E6E"/>
            </w:tcBorders>
          </w:tcPr>
          <w:p w:rsidR="007E2B9E" w:rsidRDefault="004D62B3">
            <w:pPr>
              <w:pStyle w:val="ProductList-TableBody"/>
            </w:pPr>
            <w:r>
              <w:t>System Center Data Protection Manager</w:t>
            </w:r>
          </w:p>
          <w:p w:rsidR="007E2B9E" w:rsidRDefault="004D62B3">
            <w:pPr>
              <w:pStyle w:val="ProductList-TableBody"/>
            </w:pPr>
            <w:r>
              <w:t>System Center Virtual Machine Manager</w:t>
            </w:r>
          </w:p>
        </w:tc>
      </w:tr>
    </w:tbl>
    <w:p w:rsidR="007E2B9E" w:rsidRDefault="007E2B9E">
      <w:pPr>
        <w:pStyle w:val="ProductList-ClauseHeading"/>
        <w:outlineLvl w:val="4"/>
      </w:pPr>
    </w:p>
    <w:p w:rsidR="007E2B9E" w:rsidRDefault="004D62B3">
      <w:pPr>
        <w:pStyle w:val="ProductList-ClauseHeading"/>
        <w:outlineLvl w:val="4"/>
      </w:pPr>
      <w:r>
        <w:t>2.2 Microsoft Azure Stack Plan</w:t>
      </w:r>
    </w:p>
    <w:p w:rsidR="007E2B9E" w:rsidRDefault="004D62B3">
      <w:pPr>
        <w:pStyle w:val="ProductList-Body"/>
      </w:pPr>
      <w:r>
        <w:t xml:space="preserve">Klijent može da koristi Microsoft Azure Stack na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pod uslovom da kupi onoliko SL licenci koliko ima </w:t>
      </w:r>
      <w:r>
        <w:fldChar w:fldCharType="begin"/>
      </w:r>
      <w:r>
        <w:instrText xml:space="preserve"> AutoTextList   \s NoStyle \t "Fizičko jezgro označava jezgro u Fizičkom procesoru." </w:instrText>
      </w:r>
      <w:r>
        <w:fldChar w:fldCharType="separate"/>
      </w:r>
      <w:r>
        <w:rPr>
          <w:color w:val="0563C1"/>
        </w:rPr>
        <w:t>Fizičkih jezgara</w:t>
      </w:r>
      <w:r>
        <w:fldChar w:fldCharType="end"/>
      </w:r>
      <w:r>
        <w:t xml:space="preserve"> na tom </w:t>
      </w:r>
      <w:r>
        <w:fldChar w:fldCharType="begin"/>
      </w:r>
      <w:r>
        <w:instrText xml:space="preserve"> AutoTextList   \s NoStyle \t "Server je fizički hardverski sistem koji pokreće serverski softver." </w:instrText>
      </w:r>
      <w:r>
        <w:fldChar w:fldCharType="separate"/>
      </w:r>
      <w:r>
        <w:rPr>
          <w:color w:val="0563C1"/>
        </w:rPr>
        <w:t>Serveru</w:t>
      </w:r>
      <w:r>
        <w:fldChar w:fldCharType="end"/>
      </w:r>
      <w:r>
        <w:t>.</w:t>
      </w:r>
    </w:p>
    <w:p w:rsidR="007E2B9E" w:rsidRDefault="007E2B9E">
      <w:pPr>
        <w:pStyle w:val="ProductList-Body"/>
      </w:pPr>
    </w:p>
    <w:p w:rsidR="007E2B9E" w:rsidRDefault="004D62B3">
      <w:pPr>
        <w:pStyle w:val="ProductList-ClauseHeading"/>
        <w:outlineLvl w:val="4"/>
      </w:pPr>
      <w:r>
        <w:t>2.3 Ponude planova za Microsoft Azure StorSimple</w:t>
      </w:r>
    </w:p>
    <w:p w:rsidR="007E2B9E" w:rsidRDefault="004D62B3">
      <w:pPr>
        <w:pStyle w:val="ProductList-Body"/>
      </w:pPr>
      <w:r>
        <w:t xml:space="preserve">Klijent će za svaki kupljeni Plan sa uređajem za StorSimple dobiti uređaj sa Nizom skladišta. Geografska raspoloživost, kao i odredbe i uslovi koji regulišu Niz skladišta, uključujući garanciju, isporuku, rukovanje i carinu, navedeni su u </w:t>
      </w:r>
      <w:hyperlink w:anchor="_Sec899">
        <w:r>
          <w:rPr>
            <w:color w:val="00467F"/>
            <w:u w:val="single"/>
          </w:rPr>
          <w:t>Dodatku G – Uslovi za Nizove skladišta</w:t>
        </w:r>
      </w:hyperlink>
      <w:r>
        <w:t>. Svaki Plan za StorSimple koji klijent kupi biće pridružen jednom Nizu skladišta; svi dodatni Nizovi skladišta koje Klijent koristi fakturisaće se po stopama za potrošnju. Microsoft Azure StorSimple 8100 i 8600 planovi mogu da se smanje na datum sledeće godišnjice nakon 12 meseci stalne upotrebe.</w:t>
      </w:r>
    </w:p>
    <w:p w:rsidR="007E2B9E" w:rsidRDefault="007E2B9E">
      <w:pPr>
        <w:pStyle w:val="ProductList-Body"/>
        <w:jc w:val="right"/>
      </w:pPr>
    </w:p>
    <w:tbl>
      <w:tblPr>
        <w:tblStyle w:val="PURTable"/>
        <w:tblW w:w="0" w:type="dxa"/>
        <w:tblLook w:val="04A0" w:firstRow="1" w:lastRow="0" w:firstColumn="1" w:lastColumn="0" w:noHBand="0" w:noVBand="1"/>
      </w:tblPr>
      <w:tblGrid>
        <w:gridCol w:w="10916"/>
      </w:tblGrid>
      <w:tr w:rsidR="007E2B9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E2B9E" w:rsidRDefault="00263A56">
            <w:pPr>
              <w:pStyle w:val="ProductList-TableBody"/>
              <w:jc w:val="right"/>
            </w:pPr>
            <w:hyperlink w:anchor="_Sec842">
              <w:r w:rsidR="004D62B3">
                <w:rPr>
                  <w:color w:val="00467F"/>
                  <w:sz w:val="14"/>
                  <w:u w:val="single"/>
                </w:rPr>
                <w:t>Sadržaj</w:t>
              </w:r>
            </w:hyperlink>
            <w:r w:rsidR="004D62B3">
              <w:rPr>
                <w:sz w:val="14"/>
              </w:rPr>
              <w:t>/</w:t>
            </w:r>
            <w:hyperlink w:anchor="_Sec549">
              <w:r w:rsidR="004D62B3">
                <w:rPr>
                  <w:color w:val="00467F"/>
                  <w:sz w:val="14"/>
                  <w:u w:val="single"/>
                </w:rPr>
                <w:t>Rečnik</w:t>
              </w:r>
            </w:hyperlink>
            <w:r w:rsidR="004D62B3">
              <w:rPr>
                <w:sz w:val="14"/>
              </w:rPr>
              <w:t>/</w:t>
            </w:r>
            <w:hyperlink w:anchor="_Sec844">
              <w:r w:rsidR="004D62B3">
                <w:rPr>
                  <w:color w:val="00467F"/>
                  <w:sz w:val="14"/>
                  <w:u w:val="single"/>
                </w:rPr>
                <w:t>Indeks</w:t>
              </w:r>
            </w:hyperlink>
          </w:p>
        </w:tc>
      </w:tr>
    </w:tbl>
    <w:p w:rsidR="007E2B9E" w:rsidRDefault="007E2B9E">
      <w:pPr>
        <w:pStyle w:val="ProductList-Body"/>
      </w:pPr>
    </w:p>
    <w:p w:rsidR="007E2B9E" w:rsidRDefault="004D62B3">
      <w:pPr>
        <w:pStyle w:val="ProductList-Offering2HeadingNoBorder"/>
        <w:outlineLvl w:val="2"/>
      </w:pPr>
      <w:bookmarkStart w:id="224" w:name="_Sec1198"/>
      <w:r>
        <w:t>Planovi podrške za Microsoft Azure</w:t>
      </w:r>
      <w:bookmarkEnd w:id="224"/>
      <w:r>
        <w:fldChar w:fldCharType="begin"/>
      </w:r>
      <w:r>
        <w:instrText xml:space="preserve"> TC "</w:instrText>
      </w:r>
      <w:bookmarkStart w:id="225" w:name="_Toc502073430"/>
      <w:r>
        <w:instrText>Planovi podrške za Microsoft Azure</w:instrText>
      </w:r>
      <w:bookmarkEnd w:id="225"/>
      <w:r>
        <w:instrText>" \l 3</w:instrText>
      </w:r>
      <w:r>
        <w:fldChar w:fldCharType="end"/>
      </w:r>
    </w:p>
    <w:p w:rsidR="007E2B9E" w:rsidRDefault="004D62B3">
      <w:pPr>
        <w:pStyle w:val="ProductList-Offering1SubSection"/>
        <w:outlineLvl w:val="3"/>
      </w:pPr>
      <w:bookmarkStart w:id="226" w:name="_Sec1200"/>
      <w:r>
        <w:t>1. Dostupnost programa</w:t>
      </w:r>
      <w:bookmarkEnd w:id="226"/>
    </w:p>
    <w:tbl>
      <w:tblPr>
        <w:tblStyle w:val="PURTable"/>
        <w:tblW w:w="0" w:type="dxa"/>
        <w:tblLook w:val="04A0" w:firstRow="1" w:lastRow="0" w:firstColumn="1" w:lastColumn="0" w:noHBand="0" w:noVBand="1"/>
      </w:tblPr>
      <w:tblGrid>
        <w:gridCol w:w="4299"/>
        <w:gridCol w:w="712"/>
        <w:gridCol w:w="696"/>
        <w:gridCol w:w="707"/>
        <w:gridCol w:w="716"/>
        <w:gridCol w:w="730"/>
        <w:gridCol w:w="833"/>
        <w:gridCol w:w="710"/>
        <w:gridCol w:w="702"/>
        <w:gridCol w:w="811"/>
      </w:tblGrid>
      <w:tr w:rsidR="007E2B9E">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7E2B9E" w:rsidRDefault="004D62B3">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rsidR="007E2B9E" w:rsidRDefault="004D62B3">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E2B9E" w:rsidRDefault="004D62B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E2B9E" w:rsidRDefault="004D62B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E2B9E" w:rsidRDefault="004D62B3">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E2B9E" w:rsidRDefault="004D62B3">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E2B9E" w:rsidRDefault="004D62B3">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E2B9E" w:rsidRDefault="004D62B3">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E2B9E" w:rsidRDefault="004D62B3">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E2B9E" w:rsidRDefault="004D62B3">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7E2B9E">
        <w:tc>
          <w:tcPr>
            <w:tcW w:w="4660" w:type="dxa"/>
            <w:tcBorders>
              <w:top w:val="single" w:sz="6" w:space="0" w:color="FFFFFF"/>
              <w:left w:val="none" w:sz="4" w:space="0" w:color="6E6E6E"/>
              <w:bottom w:val="dashed" w:sz="4" w:space="0" w:color="BFBFBF"/>
              <w:right w:val="none" w:sz="4" w:space="0" w:color="6E6E6E"/>
            </w:tcBorders>
          </w:tcPr>
          <w:p w:rsidR="007E2B9E" w:rsidRDefault="004D62B3">
            <w:pPr>
              <w:pStyle w:val="ProductList-TableBody"/>
            </w:pPr>
            <w:r>
              <w:rPr>
                <w:color w:val="000000"/>
              </w:rPr>
              <w:t>Standardna podrška za Azure Active</w:t>
            </w:r>
            <w:r>
              <w:fldChar w:fldCharType="begin"/>
            </w:r>
            <w:r>
              <w:instrText xml:space="preserve"> XE "Standardna podrška za Azure Active"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7E2B9E" w:rsidRDefault="007E2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r>
      <w:tr w:rsidR="007E2B9E">
        <w:tc>
          <w:tcPr>
            <w:tcW w:w="4660" w:type="dxa"/>
            <w:tcBorders>
              <w:top w:val="dashed" w:sz="4" w:space="0" w:color="BFBFBF"/>
              <w:left w:val="none" w:sz="4" w:space="0" w:color="6E6E6E"/>
              <w:bottom w:val="dashed" w:sz="4" w:space="0" w:color="BFBFBF"/>
              <w:right w:val="none" w:sz="4" w:space="0" w:color="6E6E6E"/>
            </w:tcBorders>
          </w:tcPr>
          <w:p w:rsidR="007E2B9E" w:rsidRDefault="004D62B3">
            <w:pPr>
              <w:pStyle w:val="ProductList-TableBody"/>
            </w:pPr>
            <w:r>
              <w:rPr>
                <w:color w:val="000000"/>
              </w:rPr>
              <w:t>Direktna podrška za Azure Active Professional</w:t>
            </w:r>
            <w:r>
              <w:fldChar w:fldCharType="begin"/>
            </w:r>
            <w:r>
              <w:instrText xml:space="preserve"> XE "Direktna podrška za Azure Active Professional"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E2B9E" w:rsidRDefault="007E2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r>
      <w:tr w:rsidR="007E2B9E">
        <w:tc>
          <w:tcPr>
            <w:tcW w:w="4660" w:type="dxa"/>
            <w:tcBorders>
              <w:top w:val="dashed" w:sz="4" w:space="0" w:color="BFBFBF"/>
              <w:left w:val="none" w:sz="4" w:space="0" w:color="6E6E6E"/>
              <w:bottom w:val="dashed" w:sz="4" w:space="0" w:color="BFBFBF"/>
              <w:right w:val="none" w:sz="4" w:space="0" w:color="6E6E6E"/>
            </w:tcBorders>
          </w:tcPr>
          <w:p w:rsidR="007E2B9E" w:rsidRDefault="004D62B3">
            <w:pPr>
              <w:pStyle w:val="ProductList-TableBody"/>
            </w:pPr>
            <w:r>
              <w:t>Standardna podrška za Microsoft Azure StorSimple</w:t>
            </w:r>
            <w:r>
              <w:fldChar w:fldCharType="begin"/>
            </w:r>
            <w:r>
              <w:instrText xml:space="preserve"> XE "Standardna podrška za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E2B9E" w:rsidRDefault="007E2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r>
      <w:tr w:rsidR="007E2B9E">
        <w:tc>
          <w:tcPr>
            <w:tcW w:w="4660" w:type="dxa"/>
            <w:tcBorders>
              <w:top w:val="dashed" w:sz="4" w:space="0" w:color="BFBFBF"/>
              <w:left w:val="none" w:sz="4" w:space="0" w:color="6E6E6E"/>
              <w:bottom w:val="dashed" w:sz="4" w:space="0" w:color="BFBFBF"/>
              <w:right w:val="none" w:sz="4" w:space="0" w:color="6E6E6E"/>
            </w:tcBorders>
          </w:tcPr>
          <w:p w:rsidR="007E2B9E" w:rsidRDefault="004D62B3">
            <w:pPr>
              <w:pStyle w:val="ProductList-TableBody"/>
            </w:pPr>
            <w:r>
              <w:t>Prelazak sa standardne na premium podršku za Microsoft Azure StorSimple</w:t>
            </w:r>
            <w:r>
              <w:fldChar w:fldCharType="begin"/>
            </w:r>
            <w:r>
              <w:instrText xml:space="preserve"> XE "Prelazak sa standardne na premium podršku za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E2B9E" w:rsidRDefault="007E2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r>
      <w:tr w:rsidR="007E2B9E">
        <w:tc>
          <w:tcPr>
            <w:tcW w:w="4660" w:type="dxa"/>
            <w:tcBorders>
              <w:top w:val="dashed" w:sz="4" w:space="0" w:color="BFBFBF"/>
              <w:left w:val="none" w:sz="4" w:space="0" w:color="6E6E6E"/>
              <w:bottom w:val="none" w:sz="4" w:space="0" w:color="BFBFBF"/>
              <w:right w:val="none" w:sz="4" w:space="0" w:color="6E6E6E"/>
            </w:tcBorders>
          </w:tcPr>
          <w:p w:rsidR="007E2B9E" w:rsidRDefault="004D62B3">
            <w:pPr>
              <w:pStyle w:val="ProductList-TableBody"/>
            </w:pPr>
            <w:r>
              <w:t>Premium podrška za Microsoft Azure StorSimple</w:t>
            </w:r>
            <w:r>
              <w:fldChar w:fldCharType="begin"/>
            </w:r>
            <w:r>
              <w:instrText xml:space="preserve"> XE "Premium podrška za Microsoft Azure StorSimple"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7E2B9E" w:rsidRDefault="007E2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r>
    </w:tbl>
    <w:p w:rsidR="007E2B9E" w:rsidRDefault="007E2B9E">
      <w:pPr>
        <w:pStyle w:val="ProductList-Body"/>
      </w:pPr>
    </w:p>
    <w:p w:rsidR="007E2B9E" w:rsidRDefault="004D62B3">
      <w:pPr>
        <w:pStyle w:val="ProductList-Offering1SubSection"/>
        <w:outlineLvl w:val="3"/>
      </w:pPr>
      <w:bookmarkStart w:id="227" w:name="_Sec1201"/>
      <w:r>
        <w:t>2. Uslovi za proizvod</w:t>
      </w:r>
      <w:bookmarkEnd w:id="227"/>
    </w:p>
    <w:tbl>
      <w:tblPr>
        <w:tblStyle w:val="PURTable"/>
        <w:tblW w:w="0" w:type="dxa"/>
        <w:tblLook w:val="04A0" w:firstRow="1" w:lastRow="0" w:firstColumn="1" w:lastColumn="0" w:noHBand="0" w:noVBand="1"/>
      </w:tblPr>
      <w:tblGrid>
        <w:gridCol w:w="3644"/>
        <w:gridCol w:w="3636"/>
        <w:gridCol w:w="3636"/>
      </w:tblGrid>
      <w:tr w:rsidR="007E2B9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E2B9E" w:rsidRDefault="004D62B3">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1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E2B9E" w:rsidRDefault="004D62B3">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E2B9E" w:rsidRDefault="004D62B3">
            <w:pPr>
              <w:pStyle w:val="ProductList-TableBody"/>
            </w:pPr>
            <w:r>
              <w:fldChar w:fldCharType="begin"/>
            </w:r>
            <w:r>
              <w:instrText xml:space="preserve"> AutoTextList   \s NoStyle \t "Kvalifikovano za Produženi period važenja: Online usluge koje su kvalifikovane za produženi period važenja kao što je opisano u ugovoru o licenciranju za preduzeća i ugovoru za pretplatu za preduzeća." </w:instrText>
            </w:r>
            <w:r>
              <w:fldChar w:fldCharType="separate"/>
            </w:r>
            <w:r>
              <w:rPr>
                <w:color w:val="0563C1"/>
              </w:rPr>
              <w:t>Kvalifikovano za Produženi period važenja</w:t>
            </w:r>
            <w:r>
              <w:fldChar w:fldCharType="end"/>
            </w:r>
            <w:r>
              <w:t>: Sve</w:t>
            </w:r>
          </w:p>
        </w:tc>
      </w:tr>
      <w:tr w:rsidR="007E2B9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2B9E" w:rsidRDefault="004D62B3">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2B9E" w:rsidRDefault="004D62B3">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2B9E" w:rsidRDefault="004D62B3">
            <w:pPr>
              <w:pStyle w:val="ProductList-TableBody"/>
            </w:pPr>
            <w:r>
              <w:rPr>
                <w:color w:val="404040"/>
              </w:rPr>
              <w:t>Promocije: Nije primenjivo</w:t>
            </w:r>
          </w:p>
        </w:tc>
      </w:tr>
      <w:tr w:rsidR="007E2B9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2B9E" w:rsidRDefault="004D62B3">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2B9E" w:rsidRDefault="004D62B3">
            <w:pPr>
              <w:pStyle w:val="ProductList-TableBody"/>
            </w:pPr>
            <w:r>
              <w:rPr>
                <w:color w:val="404040"/>
              </w:rPr>
              <w:t>Kvalifikovano za smanjenje: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2B9E" w:rsidRDefault="004D62B3">
            <w:pPr>
              <w:pStyle w:val="ProductList-TableBody"/>
            </w:pPr>
            <w:r>
              <w:rPr>
                <w:color w:val="404040"/>
              </w:rPr>
              <w:t>Kvalifikovano za smanjenje: Nije primenjivo</w:t>
            </w:r>
          </w:p>
        </w:tc>
      </w:tr>
      <w:tr w:rsidR="007E2B9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2B9E" w:rsidRDefault="004D62B3">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2B9E" w:rsidRDefault="004D62B3">
            <w:pPr>
              <w:pStyle w:val="ProductList-TableBody"/>
            </w:pPr>
            <w:r>
              <w:rPr>
                <w:color w:val="404040"/>
              </w:rPr>
              <w:t>Kvalifikovano za True-Up: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2B9E" w:rsidRDefault="007E2B9E">
            <w:pPr>
              <w:pStyle w:val="ProductList-TableBody"/>
            </w:pPr>
          </w:p>
        </w:tc>
      </w:tr>
    </w:tbl>
    <w:p w:rsidR="007E2B9E" w:rsidRDefault="007E2B9E">
      <w:pPr>
        <w:pStyle w:val="ProductList-Body"/>
        <w:jc w:val="right"/>
      </w:pPr>
    </w:p>
    <w:tbl>
      <w:tblPr>
        <w:tblStyle w:val="PURTable"/>
        <w:tblW w:w="0" w:type="dxa"/>
        <w:tblLook w:val="04A0" w:firstRow="1" w:lastRow="0" w:firstColumn="1" w:lastColumn="0" w:noHBand="0" w:noVBand="1"/>
      </w:tblPr>
      <w:tblGrid>
        <w:gridCol w:w="10916"/>
      </w:tblGrid>
      <w:tr w:rsidR="007E2B9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E2B9E" w:rsidRDefault="00263A56">
            <w:pPr>
              <w:pStyle w:val="ProductList-TableBody"/>
              <w:jc w:val="right"/>
            </w:pPr>
            <w:hyperlink w:anchor="_Sec842">
              <w:r w:rsidR="004D62B3">
                <w:rPr>
                  <w:color w:val="00467F"/>
                  <w:sz w:val="14"/>
                  <w:u w:val="single"/>
                </w:rPr>
                <w:t>Sadržaj</w:t>
              </w:r>
            </w:hyperlink>
            <w:r w:rsidR="004D62B3">
              <w:rPr>
                <w:sz w:val="14"/>
              </w:rPr>
              <w:t>/</w:t>
            </w:r>
            <w:hyperlink w:anchor="_Sec549">
              <w:r w:rsidR="004D62B3">
                <w:rPr>
                  <w:color w:val="00467F"/>
                  <w:sz w:val="14"/>
                  <w:u w:val="single"/>
                </w:rPr>
                <w:t>Rečnik</w:t>
              </w:r>
            </w:hyperlink>
            <w:r w:rsidR="004D62B3">
              <w:rPr>
                <w:sz w:val="14"/>
              </w:rPr>
              <w:t>/</w:t>
            </w:r>
            <w:hyperlink w:anchor="_Sec844">
              <w:r w:rsidR="004D62B3">
                <w:rPr>
                  <w:color w:val="00467F"/>
                  <w:sz w:val="14"/>
                  <w:u w:val="single"/>
                </w:rPr>
                <w:t>Indeks</w:t>
              </w:r>
            </w:hyperlink>
          </w:p>
        </w:tc>
      </w:tr>
    </w:tbl>
    <w:p w:rsidR="007E2B9E" w:rsidRDefault="007E2B9E">
      <w:pPr>
        <w:pStyle w:val="ProductList-Body"/>
      </w:pPr>
    </w:p>
    <w:p w:rsidR="007E2B9E" w:rsidRDefault="004D62B3">
      <w:pPr>
        <w:pStyle w:val="ProductList-Offering2HeadingNoBorder"/>
        <w:outlineLvl w:val="2"/>
      </w:pPr>
      <w:bookmarkStart w:id="228" w:name="_Sec1199"/>
      <w:r>
        <w:t>Korisnički planovi za Microsoft Azure</w:t>
      </w:r>
      <w:bookmarkEnd w:id="228"/>
      <w:r>
        <w:fldChar w:fldCharType="begin"/>
      </w:r>
      <w:r>
        <w:instrText xml:space="preserve"> TC "</w:instrText>
      </w:r>
      <w:bookmarkStart w:id="229" w:name="_Toc502073431"/>
      <w:r>
        <w:instrText>Korisnički planovi za Microsoft Azure</w:instrText>
      </w:r>
      <w:bookmarkEnd w:id="229"/>
      <w:r>
        <w:instrText>" \l 3</w:instrText>
      </w:r>
      <w:r>
        <w:fldChar w:fldCharType="end"/>
      </w:r>
    </w:p>
    <w:p w:rsidR="007E2B9E" w:rsidRDefault="004D62B3">
      <w:pPr>
        <w:pStyle w:val="ProductList-Offering1SubSection"/>
        <w:outlineLvl w:val="3"/>
      </w:pPr>
      <w:bookmarkStart w:id="230" w:name="_Sec1202"/>
      <w:r>
        <w:t>1. Dostupnost programa</w:t>
      </w:r>
      <w:bookmarkEnd w:id="230"/>
    </w:p>
    <w:tbl>
      <w:tblPr>
        <w:tblStyle w:val="PURTable"/>
        <w:tblW w:w="0" w:type="dxa"/>
        <w:tblLook w:val="04A0" w:firstRow="1" w:lastRow="0" w:firstColumn="1" w:lastColumn="0" w:noHBand="0" w:noVBand="1"/>
      </w:tblPr>
      <w:tblGrid>
        <w:gridCol w:w="4290"/>
        <w:gridCol w:w="711"/>
        <w:gridCol w:w="702"/>
        <w:gridCol w:w="707"/>
        <w:gridCol w:w="716"/>
        <w:gridCol w:w="730"/>
        <w:gridCol w:w="833"/>
        <w:gridCol w:w="710"/>
        <w:gridCol w:w="706"/>
        <w:gridCol w:w="811"/>
      </w:tblGrid>
      <w:tr w:rsidR="007E2B9E">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7E2B9E" w:rsidRDefault="004D62B3">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rsidR="007E2B9E" w:rsidRDefault="004D62B3">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E2B9E" w:rsidRDefault="004D62B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E2B9E" w:rsidRDefault="004D62B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E2B9E" w:rsidRDefault="004D62B3">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E2B9E" w:rsidRDefault="004D62B3">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E2B9E" w:rsidRDefault="004D62B3">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E2B9E" w:rsidRDefault="004D62B3">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E2B9E" w:rsidRDefault="004D62B3">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E2B9E" w:rsidRDefault="004D62B3">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7E2B9E">
        <w:tc>
          <w:tcPr>
            <w:tcW w:w="4660" w:type="dxa"/>
            <w:tcBorders>
              <w:top w:val="single" w:sz="6" w:space="0" w:color="FFFFFF"/>
              <w:left w:val="none" w:sz="4" w:space="0" w:color="6E6E6E"/>
              <w:bottom w:val="dashed" w:sz="4" w:space="0" w:color="BFBFBF"/>
              <w:right w:val="none" w:sz="4" w:space="0" w:color="6E6E6E"/>
            </w:tcBorders>
          </w:tcPr>
          <w:p w:rsidR="007E2B9E" w:rsidRDefault="004D62B3">
            <w:pPr>
              <w:pStyle w:val="ProductList-TableBody"/>
            </w:pPr>
            <w:r>
              <w:t>Azure Active Directory Basic</w:t>
            </w:r>
            <w:r>
              <w:fldChar w:fldCharType="begin"/>
            </w:r>
            <w:r>
              <w:instrText xml:space="preserve"> XE "Azure Active Directory Basic" </w:instrText>
            </w:r>
            <w:r>
              <w:fldChar w:fldCharType="end"/>
            </w:r>
            <w:r>
              <w:t xml:space="preserve"> (SL za korisnika)</w:t>
            </w:r>
          </w:p>
        </w:tc>
        <w:tc>
          <w:tcPr>
            <w:tcW w:w="740" w:type="dxa"/>
            <w:tcBorders>
              <w:top w:val="single" w:sz="6" w:space="0" w:color="FFFFFF"/>
              <w:left w:val="none" w:sz="4" w:space="0" w:color="6E6E6E"/>
              <w:bottom w:val="dashed" w:sz="4" w:space="0" w:color="BFBFBF"/>
              <w:right w:val="single" w:sz="6" w:space="0" w:color="FFFFFF"/>
            </w:tcBorders>
          </w:tcPr>
          <w:p w:rsidR="007E2B9E" w:rsidRDefault="004D62B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7E2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rPr>
                <w:color w:val="000000"/>
              </w:rP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7E2B9E">
            <w:pPr>
              <w:pStyle w:val="ProductList-TableBody"/>
              <w:jc w:val="center"/>
            </w:pPr>
          </w:p>
        </w:tc>
      </w:tr>
      <w:tr w:rsidR="007E2B9E">
        <w:tc>
          <w:tcPr>
            <w:tcW w:w="4660" w:type="dxa"/>
            <w:tcBorders>
              <w:top w:val="dashed" w:sz="4" w:space="0" w:color="BFBFBF"/>
              <w:left w:val="none" w:sz="4" w:space="0" w:color="6E6E6E"/>
              <w:bottom w:val="dashed" w:sz="4" w:space="0" w:color="BFBFBF"/>
              <w:right w:val="none" w:sz="4" w:space="0" w:color="6E6E6E"/>
            </w:tcBorders>
          </w:tcPr>
          <w:p w:rsidR="007E2B9E" w:rsidRDefault="004D62B3">
            <w:pPr>
              <w:pStyle w:val="ProductList-TableBody"/>
            </w:pPr>
            <w:r>
              <w:t>Azure Active Directory Premium Plan 1</w:t>
            </w:r>
            <w:r>
              <w:fldChar w:fldCharType="begin"/>
            </w:r>
            <w:r>
              <w:instrText xml:space="preserve"> XE "Azure Active Directory Premium Plan 1"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7E2B9E" w:rsidRDefault="004D62B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7E2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rPr>
                <w:color w:val="000000"/>
              </w:rP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7E2B9E">
            <w:pPr>
              <w:pStyle w:val="ProductList-TableBody"/>
              <w:jc w:val="center"/>
            </w:pPr>
          </w:p>
        </w:tc>
      </w:tr>
      <w:tr w:rsidR="007E2B9E">
        <w:tc>
          <w:tcPr>
            <w:tcW w:w="4660" w:type="dxa"/>
            <w:tcBorders>
              <w:top w:val="dashed" w:sz="4" w:space="0" w:color="BFBFBF"/>
              <w:left w:val="none" w:sz="4" w:space="0" w:color="6E6E6E"/>
              <w:bottom w:val="dashed" w:sz="4" w:space="0" w:color="BFBFBF"/>
              <w:right w:val="none" w:sz="4" w:space="0" w:color="6E6E6E"/>
            </w:tcBorders>
          </w:tcPr>
          <w:p w:rsidR="007E2B9E" w:rsidRDefault="004D62B3">
            <w:pPr>
              <w:pStyle w:val="ProductList-TableBody"/>
            </w:pPr>
            <w:r>
              <w:t>Azure Active Directory Premium Plan 2</w:t>
            </w:r>
            <w:r>
              <w:fldChar w:fldCharType="begin"/>
            </w:r>
            <w:r>
              <w:instrText xml:space="preserve"> XE "Azure Active Directory Premium Plan 2"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7E2B9E" w:rsidRDefault="004D62B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7E2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rPr>
                <w:color w:val="000000"/>
              </w:rP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7E2B9E">
            <w:pPr>
              <w:pStyle w:val="ProductList-TableBody"/>
              <w:jc w:val="center"/>
            </w:pPr>
          </w:p>
        </w:tc>
      </w:tr>
      <w:tr w:rsidR="007E2B9E">
        <w:tc>
          <w:tcPr>
            <w:tcW w:w="4660" w:type="dxa"/>
            <w:tcBorders>
              <w:top w:val="dashed" w:sz="4" w:space="0" w:color="BFBFBF"/>
              <w:left w:val="none" w:sz="4" w:space="0" w:color="6E6E6E"/>
              <w:bottom w:val="dashed" w:sz="4" w:space="0" w:color="BFBFBF"/>
              <w:right w:val="none" w:sz="4" w:space="0" w:color="6E6E6E"/>
            </w:tcBorders>
          </w:tcPr>
          <w:p w:rsidR="007E2B9E" w:rsidRDefault="004D62B3">
            <w:pPr>
              <w:pStyle w:val="ProductList-TableBody"/>
            </w:pPr>
            <w:r>
              <w:t>Azure Information Protection Premium Plan 1</w:t>
            </w:r>
            <w:r>
              <w:fldChar w:fldCharType="begin"/>
            </w:r>
            <w:r>
              <w:instrText xml:space="preserve"> XE "Azure Information Protection Premium Plan 1"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7E2B9E" w:rsidRDefault="004D62B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7E2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7E2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rPr>
                <w:color w:val="000000"/>
              </w:rP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7E2B9E">
            <w:pPr>
              <w:pStyle w:val="ProductList-TableBody"/>
              <w:jc w:val="center"/>
            </w:pPr>
          </w:p>
        </w:tc>
      </w:tr>
      <w:tr w:rsidR="007E2B9E">
        <w:tc>
          <w:tcPr>
            <w:tcW w:w="4660" w:type="dxa"/>
            <w:tcBorders>
              <w:top w:val="dashed" w:sz="4" w:space="0" w:color="BFBFBF"/>
              <w:left w:val="none" w:sz="4" w:space="0" w:color="6E6E6E"/>
              <w:bottom w:val="dashed" w:sz="4" w:space="0" w:color="BFBFBF"/>
              <w:right w:val="none" w:sz="4" w:space="0" w:color="6E6E6E"/>
            </w:tcBorders>
          </w:tcPr>
          <w:p w:rsidR="007E2B9E" w:rsidRDefault="004D62B3">
            <w:pPr>
              <w:pStyle w:val="ProductList-TableBody"/>
            </w:pPr>
            <w:r>
              <w:t xml:space="preserve">Programski dodatak za Azure Information Protection Premium Plan 1 </w:t>
            </w:r>
            <w:r>
              <w:fldChar w:fldCharType="begin"/>
            </w:r>
            <w:r>
              <w:instrText xml:space="preserve"> XE "Programski dodatak za Azure Information Protection Premium Plan 1 " </w:instrText>
            </w:r>
            <w:r>
              <w:fldChar w:fldCharType="end"/>
            </w:r>
            <w:r>
              <w:t>(SL za korisnika)</w:t>
            </w:r>
          </w:p>
        </w:tc>
        <w:tc>
          <w:tcPr>
            <w:tcW w:w="740" w:type="dxa"/>
            <w:tcBorders>
              <w:top w:val="dashed" w:sz="4" w:space="0" w:color="BFBFBF"/>
              <w:left w:val="none" w:sz="4" w:space="0" w:color="6E6E6E"/>
              <w:bottom w:val="dashed" w:sz="4" w:space="0" w:color="BFBFBF"/>
              <w:right w:val="single" w:sz="6" w:space="0" w:color="FFFFFF"/>
            </w:tcBorders>
          </w:tcPr>
          <w:p w:rsidR="007E2B9E" w:rsidRDefault="007E2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r>
      <w:tr w:rsidR="007E2B9E">
        <w:tc>
          <w:tcPr>
            <w:tcW w:w="4660" w:type="dxa"/>
            <w:tcBorders>
              <w:top w:val="dashed" w:sz="4" w:space="0" w:color="BFBFBF"/>
              <w:left w:val="none" w:sz="4" w:space="0" w:color="6E6E6E"/>
              <w:bottom w:val="dashed" w:sz="4" w:space="0" w:color="BFBFBF"/>
              <w:right w:val="none" w:sz="4" w:space="0" w:color="6E6E6E"/>
            </w:tcBorders>
          </w:tcPr>
          <w:p w:rsidR="007E2B9E" w:rsidRDefault="004D62B3">
            <w:pPr>
              <w:pStyle w:val="ProductList-TableBody"/>
            </w:pPr>
            <w:r>
              <w:t>Azure Information Protection Premium Plan 2</w:t>
            </w:r>
            <w:r>
              <w:fldChar w:fldCharType="begin"/>
            </w:r>
            <w:r>
              <w:instrText xml:space="preserve"> XE "Azure Information Protection Premium Plan 2"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7E2B9E" w:rsidRDefault="007E2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rPr>
                <w:color w:val="000000"/>
              </w:rP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7E2B9E">
            <w:pPr>
              <w:pStyle w:val="ProductList-TableBody"/>
              <w:jc w:val="center"/>
            </w:pPr>
          </w:p>
        </w:tc>
      </w:tr>
      <w:tr w:rsidR="007E2B9E">
        <w:tc>
          <w:tcPr>
            <w:tcW w:w="4660" w:type="dxa"/>
            <w:tcBorders>
              <w:top w:val="dashed" w:sz="4" w:space="0" w:color="BFBFBF"/>
              <w:left w:val="none" w:sz="4" w:space="0" w:color="6E6E6E"/>
              <w:bottom w:val="dashed" w:sz="4" w:space="0" w:color="BFBFBF"/>
              <w:right w:val="none" w:sz="4" w:space="0" w:color="6E6E6E"/>
            </w:tcBorders>
          </w:tcPr>
          <w:p w:rsidR="007E2B9E" w:rsidRDefault="004D62B3">
            <w:pPr>
              <w:pStyle w:val="ProductList-TableBody"/>
            </w:pPr>
            <w:r>
              <w:t>Programski dodatak za Azure Information Protection Premium Plan 2</w:t>
            </w:r>
            <w:r>
              <w:fldChar w:fldCharType="begin"/>
            </w:r>
            <w:r>
              <w:instrText xml:space="preserve"> XE "Programski dodatak za Azure Information Protection Premium Plan 2"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7E2B9E" w:rsidRDefault="007E2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r>
      <w:tr w:rsidR="007E2B9E">
        <w:tc>
          <w:tcPr>
            <w:tcW w:w="4660" w:type="dxa"/>
            <w:tcBorders>
              <w:top w:val="dashed" w:sz="4" w:space="0" w:color="BFBFBF"/>
              <w:left w:val="none" w:sz="4" w:space="0" w:color="6E6E6E"/>
              <w:bottom w:val="none" w:sz="4" w:space="0" w:color="BFBFBF"/>
              <w:right w:val="none" w:sz="4" w:space="0" w:color="6E6E6E"/>
            </w:tcBorders>
          </w:tcPr>
          <w:p w:rsidR="007E2B9E" w:rsidRDefault="004D62B3">
            <w:pPr>
              <w:pStyle w:val="ProductList-TableBody"/>
            </w:pPr>
            <w:r>
              <w:rPr>
                <w:color w:val="000000"/>
              </w:rPr>
              <w:t>Microsoft višestruka potvrda identiteta</w:t>
            </w:r>
            <w:r>
              <w:fldChar w:fldCharType="begin"/>
            </w:r>
            <w:r>
              <w:instrText xml:space="preserve"> XE "Microsoft višestruka potvrda identiteta"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7E2B9E" w:rsidRDefault="004D62B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7E2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7E2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7E2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rPr>
                <w:color w:val="000000"/>
              </w:rP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7E2B9E">
            <w:pPr>
              <w:pStyle w:val="ProductList-TableBody"/>
              <w:jc w:val="center"/>
            </w:pPr>
          </w:p>
        </w:tc>
      </w:tr>
    </w:tbl>
    <w:p w:rsidR="007E2B9E" w:rsidRDefault="004D62B3">
      <w:pPr>
        <w:pStyle w:val="ProductList-Offering1SubSection"/>
        <w:outlineLvl w:val="3"/>
      </w:pPr>
      <w:bookmarkStart w:id="231" w:name="_Sec1203"/>
      <w:r>
        <w:t>2. Uslovi za proizvod</w:t>
      </w:r>
      <w:bookmarkEnd w:id="231"/>
    </w:p>
    <w:tbl>
      <w:tblPr>
        <w:tblStyle w:val="PURTable"/>
        <w:tblW w:w="0" w:type="dxa"/>
        <w:tblLook w:val="04A0" w:firstRow="1" w:lastRow="0" w:firstColumn="1" w:lastColumn="0" w:noHBand="0" w:noVBand="1"/>
      </w:tblPr>
      <w:tblGrid>
        <w:gridCol w:w="3639"/>
        <w:gridCol w:w="3646"/>
        <w:gridCol w:w="3631"/>
      </w:tblGrid>
      <w:tr w:rsidR="007E2B9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E2B9E" w:rsidRDefault="004D62B3">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E2B9E" w:rsidRDefault="004D62B3">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E2B9E" w:rsidRDefault="004D62B3">
            <w:pPr>
              <w:pStyle w:val="ProductList-TableBody"/>
            </w:pPr>
            <w:r>
              <w:fldChar w:fldCharType="begin"/>
            </w:r>
            <w:r>
              <w:instrText xml:space="preserve"> AutoTextList   \s NoStyle \t "Kvalifikovano za Produženi period važenja: Online usluge koje su kvalifikovane za produženi period važenja kao što je opisano u ugovoru o licenciranju za preduzeća i ugovoru za pretplatu za preduzeća." </w:instrText>
            </w:r>
            <w:r>
              <w:fldChar w:fldCharType="separate"/>
            </w:r>
            <w:r>
              <w:rPr>
                <w:color w:val="0563C1"/>
              </w:rPr>
              <w:t>Kvalifikovano za Produženi period važenja</w:t>
            </w:r>
            <w:r>
              <w:fldChar w:fldCharType="end"/>
            </w:r>
            <w:r>
              <w:t>: Sve</w:t>
            </w:r>
          </w:p>
        </w:tc>
      </w:tr>
      <w:tr w:rsidR="007E2B9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2B9E" w:rsidRDefault="004D62B3">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2B9E" w:rsidRDefault="004D62B3">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2B9E" w:rsidRDefault="004D62B3">
            <w:pPr>
              <w:pStyle w:val="ProductList-TableBody"/>
            </w:pPr>
            <w:r>
              <w:rPr>
                <w:color w:val="404040"/>
              </w:rPr>
              <w:t>Promocije: Nije primenjivo</w:t>
            </w:r>
          </w:p>
        </w:tc>
      </w:tr>
      <w:tr w:rsidR="007E2B9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2B9E" w:rsidRDefault="004D62B3">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pPr>
            <w:r>
              <w:fldChar w:fldCharType="begin"/>
            </w:r>
            <w:r>
              <w:instrText xml:space="preserve"> AutoTextList   \s NoStyle \t "Kvalifikovano za smanjenje: Online usluga za koju klijent sa Upisnicom za preduzeća, Upisnicom za pretplatu za preduzeća, Upisnicom za Microsoft Azure ili Upisnicom za Obrazovna rešenja može da prijavi smanjenje licenci ili Dodeljene godišnje obaveze." </w:instrText>
            </w:r>
            <w:r>
              <w:fldChar w:fldCharType="separate"/>
            </w:r>
            <w:r>
              <w:rPr>
                <w:color w:val="0563C1"/>
              </w:rPr>
              <w:t>Kvalifikovano za smanjenje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pPr>
            <w:r>
              <w:fldChar w:fldCharType="begin"/>
            </w:r>
            <w:r>
              <w:instrText xml:space="preserve"> AutoTextList   \s NoStyle \t "Kvalifikovano za smanjenje (SCE):  Proizvodi za koje klijent sa Upisnicom za Server i Oblak može da prijavi smanjenje licenci za pretplatu ili buduće Dodeljene godišnje obaveze nakon 12 uzastopnih meseci." </w:instrText>
            </w:r>
            <w:r>
              <w:fldChar w:fldCharType="separate"/>
            </w:r>
            <w:r>
              <w:rPr>
                <w:color w:val="0563C1"/>
              </w:rPr>
              <w:t>Kvalifikovano za smanjenje (SCE)</w:t>
            </w:r>
            <w:r>
              <w:fldChar w:fldCharType="end"/>
            </w:r>
            <w:r>
              <w:t>: Sve</w:t>
            </w:r>
          </w:p>
        </w:tc>
      </w:tr>
      <w:tr w:rsidR="007E2B9E">
        <w:tc>
          <w:tcPr>
            <w:tcW w:w="404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pPr>
            <w:r>
              <w:fldChar w:fldCharType="begin"/>
            </w:r>
            <w:r>
              <w:instrText xml:space="preserve"> AutoTextList   \s NoStyle \t "Pogodnost korišćenja za studente: Opcija da Institucije koje licenciraju kvalifikujući Proizvod za Broj na nivou cele organizacije licenciraju Proizvod za svoje Studente u odnosu 15 ili 40 Studenata po jednom Radniku znanja (korisniku u okviru osoblja / nastavnog kadra) bez dodatnih troškova." </w:instrText>
            </w:r>
            <w:r>
              <w:fldChar w:fldCharType="separate"/>
            </w:r>
            <w:r>
              <w:rPr>
                <w:color w:val="0563C1"/>
              </w:rPr>
              <w:t>Pogodnost korišćenja za studente</w:t>
            </w:r>
            <w:r>
              <w:fldChar w:fldCharType="end"/>
            </w:r>
            <w:r>
              <w:t>: Azure Active Directory Premium Plan 1 i Plan 2 (SL za korisnika) (1:15)</w:t>
            </w:r>
          </w:p>
        </w:tc>
        <w:tc>
          <w:tcPr>
            <w:tcW w:w="404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pPr>
            <w:r>
              <w:fldChar w:fldCharType="begin"/>
            </w:r>
            <w:r>
              <w:instrText xml:space="preserve"> AutoTextList   \s NoStyle \t "Kvalifikovano za True-Up: Licenca za pretplatu na Online uslugu koju klijent sa ugovorom za preduzeća ili ugovorom za pretplatu za preduzeća može da poruči preko true-up procesa ili procesa poručivanja na godišnjoj osnovi umesto mesečno." </w:instrText>
            </w:r>
            <w:r>
              <w:fldChar w:fldCharType="separate"/>
            </w:r>
            <w:r>
              <w:rPr>
                <w:color w:val="0563C1"/>
              </w:rPr>
              <w:t>Kvalifikovano za True-Up</w:t>
            </w:r>
            <w:r>
              <w:fldChar w:fldCharType="end"/>
            </w:r>
            <w:r>
              <w:t>: Azure Active Directory, Azure Information Protection Premium, Microsoft MultiFactor Authentication</w:t>
            </w:r>
          </w:p>
        </w:tc>
        <w:tc>
          <w:tcPr>
            <w:tcW w:w="404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pPr>
            <w:r>
              <w:fldChar w:fldCharType="begin"/>
            </w:r>
            <w:r>
              <w:instrText xml:space="preserve"> AutoTextList   \s NoStyle \t "Označava da je Proizvod na raspolaganju kao Dodatak i/ili prelaskom From SA. Detaljnije informacije potražite u Dodatku C – Dodatne licence za Online usluge i druge Licence prelaska." </w:instrText>
            </w:r>
            <w:r>
              <w:fldChar w:fldCharType="separate"/>
            </w:r>
            <w:r>
              <w:rPr>
                <w:color w:val="0563C1"/>
              </w:rPr>
              <w:t>Dodatne licence i licence From SA</w:t>
            </w:r>
            <w:r>
              <w:fldChar w:fldCharType="end"/>
            </w:r>
            <w:r>
              <w:t xml:space="preserve">: Pogledajte </w:t>
            </w:r>
            <w:hyperlink w:anchor="_Sec1237">
              <w:r>
                <w:rPr>
                  <w:color w:val="00467F"/>
                  <w:u w:val="single"/>
                </w:rPr>
                <w:t>Dodatak C</w:t>
              </w:r>
            </w:hyperlink>
          </w:p>
        </w:tc>
      </w:tr>
    </w:tbl>
    <w:p w:rsidR="007E2B9E" w:rsidRDefault="007E2B9E">
      <w:pPr>
        <w:pStyle w:val="ProductList-Body"/>
      </w:pPr>
    </w:p>
    <w:p w:rsidR="007E2B9E" w:rsidRDefault="004D62B3">
      <w:pPr>
        <w:pStyle w:val="ProductList-ClauseHeading"/>
        <w:outlineLvl w:val="4"/>
      </w:pPr>
      <w:r>
        <w:t>2.1 Pogodnost korišćenja za studente</w:t>
      </w:r>
    </w:p>
    <w:p w:rsidR="007E2B9E" w:rsidRDefault="004D62B3">
      <w:pPr>
        <w:pStyle w:val="ProductList-Body"/>
      </w:pPr>
      <w:r>
        <w:t>Ova odredba se ne odnosi na klijente koji licenciraju ovaj Proizvod u okviru Microsoft ugovora o Oblaku.</w:t>
      </w:r>
    </w:p>
    <w:p w:rsidR="007E2B9E" w:rsidRDefault="007E2B9E">
      <w:pPr>
        <w:pStyle w:val="ProductList-Body"/>
        <w:jc w:val="right"/>
      </w:pPr>
    </w:p>
    <w:tbl>
      <w:tblPr>
        <w:tblStyle w:val="PURTable"/>
        <w:tblW w:w="0" w:type="dxa"/>
        <w:tblLook w:val="04A0" w:firstRow="1" w:lastRow="0" w:firstColumn="1" w:lastColumn="0" w:noHBand="0" w:noVBand="1"/>
      </w:tblPr>
      <w:tblGrid>
        <w:gridCol w:w="10916"/>
      </w:tblGrid>
      <w:tr w:rsidR="007E2B9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E2B9E" w:rsidRDefault="00263A56">
            <w:pPr>
              <w:pStyle w:val="ProductList-TableBody"/>
              <w:jc w:val="right"/>
            </w:pPr>
            <w:hyperlink w:anchor="_Sec842">
              <w:r w:rsidR="004D62B3">
                <w:rPr>
                  <w:color w:val="00467F"/>
                  <w:sz w:val="14"/>
                  <w:u w:val="single"/>
                </w:rPr>
                <w:t>Sadržaj</w:t>
              </w:r>
            </w:hyperlink>
            <w:r w:rsidR="004D62B3">
              <w:rPr>
                <w:sz w:val="14"/>
              </w:rPr>
              <w:t>/</w:t>
            </w:r>
            <w:hyperlink w:anchor="_Sec549">
              <w:r w:rsidR="004D62B3">
                <w:rPr>
                  <w:color w:val="00467F"/>
                  <w:sz w:val="14"/>
                  <w:u w:val="single"/>
                </w:rPr>
                <w:t>Rečnik</w:t>
              </w:r>
            </w:hyperlink>
            <w:r w:rsidR="004D62B3">
              <w:rPr>
                <w:sz w:val="14"/>
              </w:rPr>
              <w:t>/</w:t>
            </w:r>
            <w:hyperlink w:anchor="_Sec844">
              <w:r w:rsidR="004D62B3">
                <w:rPr>
                  <w:color w:val="00467F"/>
                  <w:sz w:val="14"/>
                  <w:u w:val="single"/>
                </w:rPr>
                <w:t>Indeks</w:t>
              </w:r>
            </w:hyperlink>
          </w:p>
        </w:tc>
      </w:tr>
    </w:tbl>
    <w:p w:rsidR="007E2B9E" w:rsidRDefault="007E2B9E">
      <w:pPr>
        <w:pStyle w:val="ProductList-Body"/>
      </w:pPr>
    </w:p>
    <w:p w:rsidR="007E2B9E" w:rsidRDefault="004D62B3">
      <w:pPr>
        <w:pStyle w:val="ProductList-Offering1HeadingNoBorder"/>
        <w:outlineLvl w:val="1"/>
      </w:pPr>
      <w:bookmarkStart w:id="232" w:name="_Sec629"/>
      <w:r>
        <w:t>Microsoft 365</w:t>
      </w:r>
      <w:bookmarkEnd w:id="232"/>
      <w:r>
        <w:fldChar w:fldCharType="begin"/>
      </w:r>
      <w:r>
        <w:instrText xml:space="preserve"> TC "</w:instrText>
      </w:r>
      <w:bookmarkStart w:id="233" w:name="_Toc502073432"/>
      <w:r>
        <w:instrText>Microsoft 365</w:instrText>
      </w:r>
      <w:bookmarkEnd w:id="233"/>
      <w:r>
        <w:instrText>" \l 2</w:instrText>
      </w:r>
      <w:r>
        <w:fldChar w:fldCharType="end"/>
      </w:r>
    </w:p>
    <w:p w:rsidR="007E2B9E" w:rsidRDefault="004D62B3">
      <w:pPr>
        <w:pStyle w:val="ProductList-Offering1SubSection"/>
        <w:outlineLvl w:val="2"/>
      </w:pPr>
      <w:bookmarkStart w:id="234" w:name="_Sec713"/>
      <w:r>
        <w:t>1. Dostupnost programa</w:t>
      </w:r>
      <w:bookmarkEnd w:id="234"/>
    </w:p>
    <w:tbl>
      <w:tblPr>
        <w:tblStyle w:val="PURTable"/>
        <w:tblW w:w="0" w:type="dxa"/>
        <w:tblLook w:val="04A0" w:firstRow="1" w:lastRow="0" w:firstColumn="1" w:lastColumn="0" w:noHBand="0" w:noVBand="1"/>
      </w:tblPr>
      <w:tblGrid>
        <w:gridCol w:w="4234"/>
        <w:gridCol w:w="707"/>
        <w:gridCol w:w="690"/>
        <w:gridCol w:w="809"/>
        <w:gridCol w:w="713"/>
        <w:gridCol w:w="728"/>
        <w:gridCol w:w="829"/>
        <w:gridCol w:w="706"/>
        <w:gridCol w:w="696"/>
        <w:gridCol w:w="804"/>
      </w:tblGrid>
      <w:tr w:rsidR="007E2B9E">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7E2B9E" w:rsidRDefault="004D62B3">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rsidR="007E2B9E" w:rsidRDefault="004D62B3">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E2B9E" w:rsidRDefault="004D62B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E2B9E" w:rsidRDefault="004D62B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E2B9E" w:rsidRDefault="004D62B3">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E2B9E" w:rsidRDefault="004D62B3">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E2B9E" w:rsidRDefault="004D62B3">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E2B9E" w:rsidRDefault="004D62B3">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E2B9E" w:rsidRDefault="004D62B3">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E2B9E" w:rsidRDefault="004D62B3">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7E2B9E">
        <w:tc>
          <w:tcPr>
            <w:tcW w:w="4660" w:type="dxa"/>
            <w:tcBorders>
              <w:top w:val="single" w:sz="6" w:space="0" w:color="FFFFFF"/>
              <w:left w:val="none" w:sz="4" w:space="0" w:color="6E6E6E"/>
              <w:bottom w:val="dashed" w:sz="4" w:space="0" w:color="BFBFBF"/>
              <w:right w:val="none" w:sz="4" w:space="0" w:color="6E6E6E"/>
            </w:tcBorders>
          </w:tcPr>
          <w:p w:rsidR="007E2B9E" w:rsidRDefault="004D62B3">
            <w:pPr>
              <w:pStyle w:val="ProductList-TableBody"/>
            </w:pPr>
            <w:r>
              <w:t>Microsoft 365 Business</w:t>
            </w:r>
            <w:r>
              <w:fldChar w:fldCharType="begin"/>
            </w:r>
            <w:r>
              <w:instrText xml:space="preserve"> XE "Microsoft 365 Business" </w:instrText>
            </w:r>
            <w:r>
              <w:fldChar w:fldCharType="end"/>
            </w:r>
            <w:r>
              <w:t xml:space="preserve"> (SL za korisnika)</w:t>
            </w:r>
          </w:p>
        </w:tc>
        <w:tc>
          <w:tcPr>
            <w:tcW w:w="740" w:type="dxa"/>
            <w:tcBorders>
              <w:top w:val="single" w:sz="6" w:space="0" w:color="FFFFFF"/>
              <w:left w:val="none" w:sz="4" w:space="0" w:color="6E6E6E"/>
              <w:bottom w:val="dashed" w:sz="4" w:space="0" w:color="BFBFBF"/>
              <w:right w:val="single" w:sz="6" w:space="0" w:color="FFFFFF"/>
            </w:tcBorders>
          </w:tcPr>
          <w:p w:rsidR="007E2B9E" w:rsidRDefault="007E2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7E2B9E">
            <w:pPr>
              <w:pStyle w:val="ProductList-TableBody"/>
              <w:jc w:val="center"/>
            </w:pPr>
          </w:p>
        </w:tc>
      </w:tr>
      <w:tr w:rsidR="007E2B9E">
        <w:tc>
          <w:tcPr>
            <w:tcW w:w="4660" w:type="dxa"/>
            <w:tcBorders>
              <w:top w:val="dashed" w:sz="4" w:space="0" w:color="BFBFBF"/>
              <w:left w:val="none" w:sz="4" w:space="0" w:color="6E6E6E"/>
              <w:bottom w:val="dashed" w:sz="4" w:space="0" w:color="BFBFBF"/>
              <w:right w:val="none" w:sz="4" w:space="0" w:color="6E6E6E"/>
            </w:tcBorders>
          </w:tcPr>
          <w:p w:rsidR="007E2B9E" w:rsidRDefault="004D62B3">
            <w:pPr>
              <w:pStyle w:val="ProductList-TableBody"/>
            </w:pPr>
            <w:r>
              <w:t>Microsoft 365 Education A3</w:t>
            </w:r>
            <w:r>
              <w:fldChar w:fldCharType="begin"/>
            </w:r>
            <w:r>
              <w:instrText xml:space="preserve"> XE "Microsoft 365 Education A3"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7E2B9E" w:rsidRDefault="007E2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"Proizvod obrazovne platforme"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r>
      <w:tr w:rsidR="007E2B9E">
        <w:tc>
          <w:tcPr>
            <w:tcW w:w="4660" w:type="dxa"/>
            <w:tcBorders>
              <w:top w:val="dashed" w:sz="4" w:space="0" w:color="BFBFBF"/>
              <w:left w:val="none" w:sz="4" w:space="0" w:color="6E6E6E"/>
              <w:bottom w:val="dashed" w:sz="4" w:space="0" w:color="BFBFBF"/>
              <w:right w:val="none" w:sz="4" w:space="0" w:color="6E6E6E"/>
            </w:tcBorders>
          </w:tcPr>
          <w:p w:rsidR="007E2B9E" w:rsidRDefault="004D62B3">
            <w:pPr>
              <w:pStyle w:val="ProductList-TableBody"/>
            </w:pPr>
            <w:r>
              <w:t>Microsoft 365 Education A3 sa Core CAL-om</w:t>
            </w:r>
            <w:r>
              <w:fldChar w:fldCharType="begin"/>
            </w:r>
            <w:r>
              <w:instrText xml:space="preserve"> XE "Microsoft 365 Education A3 sa Core CAL-om"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7E2B9E" w:rsidRDefault="007E2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"Proizvod obrazovne platforme"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r>
      <w:tr w:rsidR="007E2B9E">
        <w:tc>
          <w:tcPr>
            <w:tcW w:w="4660" w:type="dxa"/>
            <w:tcBorders>
              <w:top w:val="dashed" w:sz="4" w:space="0" w:color="BFBFBF"/>
              <w:left w:val="none" w:sz="4" w:space="0" w:color="6E6E6E"/>
              <w:bottom w:val="dashed" w:sz="4" w:space="0" w:color="BFBFBF"/>
              <w:right w:val="none" w:sz="4" w:space="0" w:color="6E6E6E"/>
            </w:tcBorders>
          </w:tcPr>
          <w:p w:rsidR="007E2B9E" w:rsidRDefault="004D62B3">
            <w:pPr>
              <w:pStyle w:val="ProductList-TableBody"/>
            </w:pPr>
            <w:r>
              <w:t>Microsoft 365 E3</w:t>
            </w:r>
            <w:r>
              <w:fldChar w:fldCharType="begin"/>
            </w:r>
            <w:r>
              <w:instrText xml:space="preserve"> XE "Microsoft 365 E3"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7E2B9E" w:rsidRDefault="007E2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7E2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7E2B9E">
            <w:pPr>
              <w:pStyle w:val="ProductList-TableBody"/>
              <w:jc w:val="center"/>
            </w:pPr>
          </w:p>
        </w:tc>
      </w:tr>
      <w:tr w:rsidR="007E2B9E">
        <w:tc>
          <w:tcPr>
            <w:tcW w:w="4660" w:type="dxa"/>
            <w:tcBorders>
              <w:top w:val="dashed" w:sz="4" w:space="0" w:color="BFBFBF"/>
              <w:left w:val="none" w:sz="4" w:space="0" w:color="6E6E6E"/>
              <w:bottom w:val="dashed" w:sz="4" w:space="0" w:color="BFBFBF"/>
              <w:right w:val="none" w:sz="4" w:space="0" w:color="6E6E6E"/>
            </w:tcBorders>
          </w:tcPr>
          <w:p w:rsidR="007E2B9E" w:rsidRDefault="004D62B3">
            <w:pPr>
              <w:pStyle w:val="ProductList-TableBody"/>
            </w:pPr>
            <w:r>
              <w:t>Programski dodatak za Microsoft 365 E3</w:t>
            </w:r>
            <w:r>
              <w:fldChar w:fldCharType="begin"/>
            </w:r>
            <w:r>
              <w:instrText xml:space="preserve"> XE "Programski dodatak za Microsoft 365 E3"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7E2B9E" w:rsidRDefault="007E2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r>
      <w:tr w:rsidR="007E2B9E">
        <w:tc>
          <w:tcPr>
            <w:tcW w:w="4660" w:type="dxa"/>
            <w:tcBorders>
              <w:top w:val="dashed" w:sz="4" w:space="0" w:color="BFBFBF"/>
              <w:left w:val="none" w:sz="4" w:space="0" w:color="6E6E6E"/>
              <w:bottom w:val="dashed" w:sz="4" w:space="0" w:color="BFBFBF"/>
              <w:right w:val="none" w:sz="4" w:space="0" w:color="6E6E6E"/>
            </w:tcBorders>
          </w:tcPr>
          <w:p w:rsidR="007E2B9E" w:rsidRDefault="004D62B3">
            <w:pPr>
              <w:pStyle w:val="ProductList-TableBody"/>
            </w:pPr>
            <w:r>
              <w:t>Microsoft 365 E3 From SA</w:t>
            </w:r>
            <w:r>
              <w:fldChar w:fldCharType="begin"/>
            </w:r>
            <w:r>
              <w:instrText xml:space="preserve"> XE "Microsoft 365 E3 From SA"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7E2B9E" w:rsidRDefault="007E2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r>
      <w:tr w:rsidR="007E2B9E">
        <w:tc>
          <w:tcPr>
            <w:tcW w:w="4660" w:type="dxa"/>
            <w:tcBorders>
              <w:top w:val="dashed" w:sz="4" w:space="0" w:color="BFBFBF"/>
              <w:left w:val="none" w:sz="4" w:space="0" w:color="6E6E6E"/>
              <w:bottom w:val="dashed" w:sz="4" w:space="0" w:color="BFBFBF"/>
              <w:right w:val="none" w:sz="4" w:space="0" w:color="6E6E6E"/>
            </w:tcBorders>
          </w:tcPr>
          <w:p w:rsidR="007E2B9E" w:rsidRDefault="004D62B3">
            <w:pPr>
              <w:pStyle w:val="ProductList-TableBody"/>
            </w:pPr>
            <w:r>
              <w:t>Microsoft 365 Education A5</w:t>
            </w:r>
            <w:r>
              <w:fldChar w:fldCharType="begin"/>
            </w:r>
            <w:r>
              <w:instrText xml:space="preserve"> XE "Microsoft 365 Education A5"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7E2B9E" w:rsidRDefault="007E2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"Proizvod obrazovne platforme"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r>
      <w:tr w:rsidR="007E2B9E">
        <w:tc>
          <w:tcPr>
            <w:tcW w:w="4660" w:type="dxa"/>
            <w:tcBorders>
              <w:top w:val="dashed" w:sz="4" w:space="0" w:color="BFBFBF"/>
              <w:left w:val="none" w:sz="4" w:space="0" w:color="6E6E6E"/>
              <w:bottom w:val="dashed" w:sz="4" w:space="0" w:color="BFBFBF"/>
              <w:right w:val="none" w:sz="4" w:space="0" w:color="6E6E6E"/>
            </w:tcBorders>
          </w:tcPr>
          <w:p w:rsidR="007E2B9E" w:rsidRDefault="004D62B3">
            <w:pPr>
              <w:pStyle w:val="ProductList-TableBody"/>
            </w:pPr>
            <w:r>
              <w:t>Microsoft 365 E5</w:t>
            </w:r>
            <w:r>
              <w:fldChar w:fldCharType="begin"/>
            </w:r>
            <w:r>
              <w:instrText xml:space="preserve"> XE "Microsoft 365 E5"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7E2B9E" w:rsidRDefault="007E2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7E2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7E2B9E">
            <w:pPr>
              <w:pStyle w:val="ProductList-TableBody"/>
              <w:jc w:val="center"/>
            </w:pPr>
          </w:p>
        </w:tc>
      </w:tr>
      <w:tr w:rsidR="007E2B9E">
        <w:tc>
          <w:tcPr>
            <w:tcW w:w="4660" w:type="dxa"/>
            <w:tcBorders>
              <w:top w:val="dashed" w:sz="4" w:space="0" w:color="BFBFBF"/>
              <w:left w:val="none" w:sz="4" w:space="0" w:color="6E6E6E"/>
              <w:bottom w:val="dashed" w:sz="4" w:space="0" w:color="BFBFBF"/>
              <w:right w:val="none" w:sz="4" w:space="0" w:color="6E6E6E"/>
            </w:tcBorders>
          </w:tcPr>
          <w:p w:rsidR="007E2B9E" w:rsidRDefault="004D62B3">
            <w:pPr>
              <w:pStyle w:val="ProductList-TableBody"/>
            </w:pPr>
            <w:r>
              <w:t>Programski dodatak za Microsoft 365 E5</w:t>
            </w:r>
            <w:r>
              <w:fldChar w:fldCharType="begin"/>
            </w:r>
            <w:r>
              <w:instrText xml:space="preserve"> XE "Programski dodatak za Microsoft 365 E5"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7E2B9E" w:rsidRDefault="007E2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r>
      <w:tr w:rsidR="007E2B9E">
        <w:tc>
          <w:tcPr>
            <w:tcW w:w="4660" w:type="dxa"/>
            <w:tcBorders>
              <w:top w:val="dashed" w:sz="4" w:space="0" w:color="BFBFBF"/>
              <w:left w:val="none" w:sz="4" w:space="0" w:color="6E6E6E"/>
              <w:bottom w:val="dashed" w:sz="4" w:space="0" w:color="BFBFBF"/>
              <w:right w:val="none" w:sz="4" w:space="0" w:color="6E6E6E"/>
            </w:tcBorders>
          </w:tcPr>
          <w:p w:rsidR="007E2B9E" w:rsidRDefault="004D62B3">
            <w:pPr>
              <w:pStyle w:val="ProductList-TableBody"/>
            </w:pPr>
            <w:r>
              <w:t>Microsoft 365 E5 From SA</w:t>
            </w:r>
            <w:r>
              <w:fldChar w:fldCharType="begin"/>
            </w:r>
            <w:r>
              <w:instrText xml:space="preserve"> XE "Microsoft 365 E5 From SA"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7E2B9E" w:rsidRDefault="007E2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r>
      <w:tr w:rsidR="007E2B9E">
        <w:tc>
          <w:tcPr>
            <w:tcW w:w="4660" w:type="dxa"/>
            <w:tcBorders>
              <w:top w:val="dashed" w:sz="4" w:space="0" w:color="BFBFBF"/>
              <w:left w:val="none" w:sz="4" w:space="0" w:color="6E6E6E"/>
              <w:bottom w:val="dashed" w:sz="4" w:space="0" w:color="BFBFBF"/>
              <w:right w:val="none" w:sz="4" w:space="0" w:color="6E6E6E"/>
            </w:tcBorders>
          </w:tcPr>
          <w:p w:rsidR="007E2B9E" w:rsidRDefault="004D62B3">
            <w:pPr>
              <w:pStyle w:val="ProductList-TableBody"/>
            </w:pPr>
            <w:r>
              <w:t>Microsoft 365 F1</w:t>
            </w:r>
            <w:r>
              <w:fldChar w:fldCharType="begin"/>
            </w:r>
            <w:r>
              <w:instrText xml:space="preserve"> XE "Microsoft 365 F1"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7E2B9E" w:rsidRDefault="007E2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7E2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7E2B9E">
            <w:pPr>
              <w:pStyle w:val="ProductList-TableBody"/>
              <w:jc w:val="center"/>
            </w:pPr>
          </w:p>
        </w:tc>
      </w:tr>
      <w:tr w:rsidR="007E2B9E">
        <w:tc>
          <w:tcPr>
            <w:tcW w:w="4660" w:type="dxa"/>
            <w:tcBorders>
              <w:top w:val="dashed" w:sz="4" w:space="0" w:color="BFBFBF"/>
              <w:left w:val="none" w:sz="4" w:space="0" w:color="6E6E6E"/>
              <w:bottom w:val="none" w:sz="4" w:space="0" w:color="BFBFBF"/>
              <w:right w:val="none" w:sz="4" w:space="0" w:color="6E6E6E"/>
            </w:tcBorders>
          </w:tcPr>
          <w:p w:rsidR="007E2B9E" w:rsidRDefault="004D62B3">
            <w:pPr>
              <w:pStyle w:val="ProductList-TableBody"/>
            </w:pPr>
            <w:r>
              <w:rPr>
                <w:color w:val="000000"/>
              </w:rPr>
              <w:t>Programski dodatak za CAL za Skype za posao Plus za Microsoft 365 E3 (SL za korisnika)</w:t>
            </w:r>
            <w:r>
              <w:fldChar w:fldCharType="begin"/>
            </w:r>
            <w:r>
              <w:instrText xml:space="preserve"> XE "Programski dodatak za CAL za Skype za posao Plus za Microsoft 365 E3 (SL za korisnika)"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7E2B9E" w:rsidRDefault="007E2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r>
    </w:tbl>
    <w:p w:rsidR="007E2B9E" w:rsidRDefault="007E2B9E">
      <w:pPr>
        <w:pStyle w:val="ProductList-Body"/>
      </w:pPr>
    </w:p>
    <w:p w:rsidR="007E2B9E" w:rsidRDefault="004D62B3">
      <w:pPr>
        <w:pStyle w:val="ProductList-Offering1SubSection"/>
        <w:outlineLvl w:val="2"/>
      </w:pPr>
      <w:bookmarkStart w:id="235" w:name="_Sec768"/>
      <w:r>
        <w:t>2. Uslovi za proizvod</w:t>
      </w:r>
      <w:bookmarkEnd w:id="235"/>
    </w:p>
    <w:tbl>
      <w:tblPr>
        <w:tblStyle w:val="PURTable"/>
        <w:tblW w:w="0" w:type="dxa"/>
        <w:tblLook w:val="04A0" w:firstRow="1" w:lastRow="0" w:firstColumn="1" w:lastColumn="0" w:noHBand="0" w:noVBand="1"/>
      </w:tblPr>
      <w:tblGrid>
        <w:gridCol w:w="3644"/>
        <w:gridCol w:w="3636"/>
        <w:gridCol w:w="3636"/>
      </w:tblGrid>
      <w:tr w:rsidR="007E2B9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E2B9E" w:rsidRDefault="004D62B3">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E2B9E" w:rsidRDefault="004D62B3">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E2B9E" w:rsidRDefault="004D62B3">
            <w:pPr>
              <w:pStyle w:val="ProductList-TableBody"/>
            </w:pPr>
            <w:r>
              <w:fldChar w:fldCharType="begin"/>
            </w:r>
            <w:r>
              <w:instrText xml:space="preserve"> AutoTextList   \s NoStyle \t "Kvalifikovano za Produženi period važenja: Online usluge koje su kvalifikovane za produženi period važenja kao što je opisano u ugovoru o licenciranju za preduzeća i ugovoru za pretplatu za preduzeća." </w:instrText>
            </w:r>
            <w:r>
              <w:fldChar w:fldCharType="separate"/>
            </w:r>
            <w:r>
              <w:rPr>
                <w:color w:val="0563C1"/>
              </w:rPr>
              <w:t>Kvalifikovano za Produženi period važenja</w:t>
            </w:r>
            <w:r>
              <w:fldChar w:fldCharType="end"/>
            </w:r>
            <w:r>
              <w:t>: Sve</w:t>
            </w:r>
          </w:p>
        </w:tc>
      </w:tr>
      <w:tr w:rsidR="007E2B9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2B9E" w:rsidRDefault="004D62B3">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pPr>
            <w:r>
              <w:fldChar w:fldCharType="begin"/>
            </w:r>
            <w:r>
              <w:instrText xml:space="preserve"> AutoTextList   \s NoStyle \t "Preduslov: Označava da se moraju ispuniti određeni dodatni uslovi kako bi se izvršila kupovina licenci za Proizvod." </w:instrText>
            </w:r>
            <w:r>
              <w:fldChar w:fldCharType="separate"/>
            </w:r>
            <w:r>
              <w:rPr>
                <w:color w:val="0563C1"/>
              </w:rPr>
              <w:t>Preduslov</w:t>
            </w:r>
            <w:r>
              <w:fldChar w:fldCharType="end"/>
            </w:r>
            <w:r>
              <w:t>: Prelazak na jaču ediciju Microsoft 365 sa sistema Office 365 F1</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2B9E" w:rsidRDefault="004D62B3">
            <w:pPr>
              <w:pStyle w:val="ProductList-TableBody"/>
            </w:pPr>
            <w:r>
              <w:rPr>
                <w:color w:val="404040"/>
              </w:rPr>
              <w:t>Promocije: Nije primenjivo</w:t>
            </w:r>
          </w:p>
        </w:tc>
      </w:tr>
      <w:tr w:rsidR="007E2B9E">
        <w:tc>
          <w:tcPr>
            <w:tcW w:w="404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pPr>
            <w:r>
              <w:fldChar w:fldCharType="begin"/>
            </w:r>
            <w: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samo F</w:t>
            </w:r>
          </w:p>
        </w:tc>
        <w:tc>
          <w:tcPr>
            <w:tcW w:w="404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pPr>
            <w:r>
              <w:fldChar w:fldCharType="begin"/>
            </w:r>
            <w:r>
              <w:instrText xml:space="preserve"> AutoTextList   \s NoStyle \t "Kvalifikovano za smanjenje: Online usluga za koju klijent sa Upisnicom za preduzeća, Upisnicom za pretplatu za preduzeća, Upisnicom za Microsoft Azure ili Upisnicom za Obrazovna rešenja može da prijavi smanjenje licenci ili Dodeljene godišnje obaveze." </w:instrText>
            </w:r>
            <w:r>
              <w:fldChar w:fldCharType="separate"/>
            </w:r>
            <w:r>
              <w:rPr>
                <w:color w:val="0563C1"/>
              </w:rPr>
              <w:t>Kvalifikovano za smanjenje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pPr>
            <w:r>
              <w:fldChar w:fldCharType="begin"/>
            </w:r>
            <w:r>
              <w:instrText xml:space="preserve"> AutoTextList   \s NoStyle \t "Kvalifikovano za smanjenje (SCE):  Proizvodi za koje klijent sa Upisnicom za Server i Oblak može da prijavi smanjenje licenci za pretplatu ili buduće Dodeljene godišnje obaveze nakon 12 uzastopnih meseci." </w:instrText>
            </w:r>
            <w:r>
              <w:fldChar w:fldCharType="separate"/>
            </w:r>
            <w:r>
              <w:rPr>
                <w:color w:val="0563C1"/>
              </w:rPr>
              <w:t>Kvalifikovano za smanjenje (SCE)</w:t>
            </w:r>
            <w:r>
              <w:fldChar w:fldCharType="end"/>
            </w:r>
            <w:r>
              <w:t>: Microsoft 365 F1</w:t>
            </w:r>
          </w:p>
        </w:tc>
      </w:tr>
      <w:tr w:rsidR="007E2B9E">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E2B9E" w:rsidRDefault="004D62B3">
            <w:pPr>
              <w:pStyle w:val="ProductList-TableBody"/>
            </w:pPr>
            <w:r>
              <w:fldChar w:fldCharType="begin"/>
            </w:r>
            <w:r>
              <w:instrText xml:space="preserve"> AutoTextList   \s NoStyle \t "Pogodnost korišćenja za studente: Opcija da Institucije koje licenciraju kvalifikujući Proizvod za Broj na nivou cele organizacije licenciraju Proizvod za svoje Studente u odnosu 15 ili 40 Studenata po jednom Radniku znanja (korisniku u okviru osoblja / nastavnog kadra) bez dodatnih troškova." </w:instrText>
            </w:r>
            <w:r>
              <w:fldChar w:fldCharType="separate"/>
            </w:r>
            <w:r>
              <w:rPr>
                <w:color w:val="0563C1"/>
              </w:rPr>
              <w:t>Pogodnost korišćenja za studente</w:t>
            </w:r>
            <w:r>
              <w:fldChar w:fldCharType="end"/>
            </w:r>
            <w:r>
              <w:t xml:space="preserve">: Pogledajte </w:t>
            </w:r>
            <w:hyperlink w:anchor="_Sec1230">
              <w:r>
                <w:rPr>
                  <w:color w:val="00467F"/>
                  <w:u w:val="single"/>
                </w:rPr>
                <w:t>Dodatak I</w:t>
              </w:r>
            </w:hyperlink>
          </w:p>
        </w:tc>
        <w:tc>
          <w:tcPr>
            <w:tcW w:w="404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pPr>
            <w:r>
              <w:fldChar w:fldCharType="begin"/>
            </w:r>
            <w:r>
              <w:instrText xml:space="preserve"> AutoTextList   \s NoStyle \t "Kvalifikovano za True-Up: Licenca za pretplatu na Online uslugu koju klijent sa ugovorom za preduzeća ili ugovorom za pretplatu za preduzeća može da poruči preko true-up procesa ili procesa poručivanja na godišnjoj osnovi umesto mesečno." </w:instrText>
            </w:r>
            <w:r>
              <w:fldChar w:fldCharType="separate"/>
            </w:r>
            <w:r>
              <w:rPr>
                <w:color w:val="0563C1"/>
              </w:rPr>
              <w:t>Kvalifikovano za True-Up</w:t>
            </w:r>
            <w:r>
              <w:fldChar w:fldCharType="end"/>
            </w:r>
            <w:r>
              <w:t>: Sve (except Microsoft 365 From SA)</w:t>
            </w:r>
          </w:p>
        </w:tc>
        <w:tc>
          <w:tcPr>
            <w:tcW w:w="404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pPr>
            <w:r>
              <w:fldChar w:fldCharType="begin"/>
            </w:r>
            <w:r>
              <w:instrText xml:space="preserve"> AutoTextList   \s NoStyle \t "Označava da je Proizvod na raspolaganju kao Dodatak i/ili prelaskom From SA. Detaljnije informacije potražite u Dodatku C – Dodatne licence za Online usluge i druge Licence prelaska." </w:instrText>
            </w:r>
            <w:r>
              <w:fldChar w:fldCharType="separate"/>
            </w:r>
            <w:r>
              <w:rPr>
                <w:color w:val="0563C1"/>
              </w:rPr>
              <w:t>Dodatne licence i licence From SA</w:t>
            </w:r>
            <w:r>
              <w:fldChar w:fldCharType="end"/>
            </w:r>
            <w:r>
              <w:t xml:space="preserve">: Pogledajte </w:t>
            </w:r>
            <w:hyperlink w:anchor="_Sec1237">
              <w:r>
                <w:rPr>
                  <w:color w:val="00467F"/>
                  <w:u w:val="single"/>
                </w:rPr>
                <w:t>Dodatak C</w:t>
              </w:r>
            </w:hyperlink>
          </w:p>
        </w:tc>
      </w:tr>
    </w:tbl>
    <w:p w:rsidR="007E2B9E" w:rsidRDefault="007E2B9E">
      <w:pPr>
        <w:pStyle w:val="ProductList-Body"/>
      </w:pPr>
    </w:p>
    <w:p w:rsidR="007E2B9E" w:rsidRDefault="004D62B3">
      <w:pPr>
        <w:pStyle w:val="ProductList-ClauseHeading"/>
        <w:outlineLvl w:val="3"/>
      </w:pPr>
      <w:r>
        <w:t>2.1 Proširena korisnička prava za klijente koji koriste Microsoft 365 E3/E5 i Microsoft 365 Education A3/A5</w:t>
      </w:r>
    </w:p>
    <w:p w:rsidR="007E2B9E" w:rsidRDefault="004D62B3">
      <w:pPr>
        <w:pStyle w:val="ProductList-SubClauseHeading"/>
        <w:outlineLvl w:val="4"/>
      </w:pPr>
      <w:r>
        <w:t>2.1.1 Office serveri</w:t>
      </w:r>
    </w:p>
    <w:p w:rsidR="007E2B9E" w:rsidRDefault="004D62B3">
      <w:pPr>
        <w:pStyle w:val="ProductList-BodyIndented"/>
      </w:pPr>
      <w:r>
        <w:t>Svaki Licencirani korisnik kome je dodeljen SL za korisnika za Microsoft 365 E3/E5 ili Microsoft 365 Education A3/A5 može da:</w:t>
      </w:r>
    </w:p>
    <w:p w:rsidR="007E2B9E" w:rsidRDefault="004D62B3" w:rsidP="004D62B3">
      <w:pPr>
        <w:pStyle w:val="ProductList-Bullet"/>
        <w:numPr>
          <w:ilvl w:val="1"/>
          <w:numId w:val="38"/>
        </w:numPr>
      </w:pPr>
      <w:r>
        <w:t>instalira neograničeni broj kopija sledećeg serverskog softvera na bilo kom Serveru koji je namenjen Klijentovom korišćenju: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i Skype za posao Server</w:t>
      </w:r>
      <w:r>
        <w:fldChar w:fldCharType="begin"/>
      </w:r>
      <w:r>
        <w:instrText xml:space="preserve"> XE "Skype za posao Server" </w:instrText>
      </w:r>
      <w:r>
        <w:fldChar w:fldCharType="end"/>
      </w:r>
      <w:r>
        <w:t xml:space="preserve">; i </w:t>
      </w:r>
    </w:p>
    <w:p w:rsidR="007E2B9E" w:rsidRDefault="004D62B3" w:rsidP="004D62B3">
      <w:pPr>
        <w:pStyle w:val="ProductList-Bullet"/>
        <w:numPr>
          <w:ilvl w:val="1"/>
          <w:numId w:val="38"/>
        </w:numPr>
      </w:pPr>
      <w:r>
        <w:t xml:space="preserve">navedenom serverskom softveru smeju pristupiti samo korisnici kojima je dodeljen SL za korisnika za Microsoft 365 E3/E5, SL za korisnika za Microsoft 365 Education A3/A5 ili </w:t>
      </w:r>
      <w:r>
        <w:fldChar w:fldCharType="begin"/>
      </w:r>
      <w:r>
        <w:instrText xml:space="preserve"> AutoTextList   \s NoStyle \t "Spoljni korisnici označavaju korisnike koji nisu zaposlenih kod Klijenta ili u njegovim Filijalama ili terenske ugovarače ili zastupnike Klijenta ili njegovih Filijala." </w:instrText>
      </w:r>
      <w:r>
        <w:fldChar w:fldCharType="separate"/>
      </w:r>
      <w:r>
        <w:rPr>
          <w:color w:val="0563C1"/>
        </w:rPr>
        <w:t>Spoljni korisnici</w:t>
      </w:r>
      <w:r>
        <w:fldChar w:fldCharType="end"/>
      </w:r>
      <w:r>
        <w:t>.</w:t>
      </w:r>
    </w:p>
    <w:p w:rsidR="007E2B9E" w:rsidRDefault="004D62B3">
      <w:pPr>
        <w:pStyle w:val="ProductList-BodyIndented"/>
      </w:pPr>
      <w:r>
        <w:t>Ova odredba se ne odnosi na SL licence za korisnike koje su stečene u okviru Microsoft ugovora o Oblaku ili putem Pogodnosti korišćenja za studente.</w:t>
      </w:r>
    </w:p>
    <w:p w:rsidR="007E2B9E" w:rsidRDefault="007E2B9E">
      <w:pPr>
        <w:pStyle w:val="ProductList-BodyIndented"/>
      </w:pPr>
    </w:p>
    <w:p w:rsidR="007E2B9E" w:rsidRDefault="004D62B3">
      <w:pPr>
        <w:pStyle w:val="ProductList-SubClauseHeading"/>
        <w:outlineLvl w:val="4"/>
      </w:pPr>
      <w:r>
        <w:t>2.1.2 Office Professional Plus</w:t>
      </w:r>
    </w:p>
    <w:p w:rsidR="007E2B9E" w:rsidRDefault="004D62B3">
      <w:pPr>
        <w:pStyle w:val="ProductList-SubSubClauseHeading"/>
        <w:outlineLvl w:val="5"/>
      </w:pPr>
      <w:r>
        <w:t>2.1.2.1 From SA SL licence za korisnike Microsoft 365:</w:t>
      </w:r>
    </w:p>
    <w:p w:rsidR="007E2B9E" w:rsidRDefault="004D62B3">
      <w:pPr>
        <w:pStyle w:val="ProductList-BodyIndented2"/>
      </w:pPr>
      <w:r>
        <w:t>Za svakog Licenciranog korisnika kome Klijent ustupa From SA SL licencu za korisnika Microsoft 365, Korisnik može da instalira:</w:t>
      </w:r>
    </w:p>
    <w:p w:rsidR="007E2B9E" w:rsidRDefault="004D62B3" w:rsidP="004D62B3">
      <w:pPr>
        <w:pStyle w:val="ProductList-Bullet"/>
        <w:numPr>
          <w:ilvl w:val="2"/>
          <w:numId w:val="39"/>
        </w:numPr>
      </w:pPr>
      <w:r>
        <w:t>jednu kopiju softvera Office Professional Plus koju sme da koristi isključivo Licencirani korisnik u trajanju pretplate; i</w:t>
      </w:r>
    </w:p>
    <w:p w:rsidR="007E2B9E" w:rsidRDefault="004D62B3" w:rsidP="004D62B3">
      <w:pPr>
        <w:pStyle w:val="ProductList-Bullet"/>
        <w:numPr>
          <w:ilvl w:val="2"/>
          <w:numId w:val="39"/>
        </w:numPr>
      </w:pPr>
      <w:r>
        <w:t>jednu kopiju softvera Office Professional Plus za nove SL licence za korisnika koje su dodate istom ugovoru o količinskom licenciranju, i tu kopiju sme da koristi isključivo Licencirani korisnik u trajanju pretplate. Broj novih SL licenci po korisniku koje korisniku daju ta prava ne sme preći broj From SA SL licenci po korisniku koje su na početku bile obuhvaćene ugovorom.</w:t>
      </w:r>
    </w:p>
    <w:p w:rsidR="007E2B9E" w:rsidRDefault="004D62B3">
      <w:pPr>
        <w:pStyle w:val="ProductList-BodyIndented2"/>
      </w:pPr>
      <w:r>
        <w:t>Ova odredba se ne odnosi na klijente koji licenciraju ovaj Proizvod u okviru Microsoft ugovora o Oblaku.</w:t>
      </w:r>
    </w:p>
    <w:p w:rsidR="007E2B9E" w:rsidRDefault="007E2B9E">
      <w:pPr>
        <w:pStyle w:val="ProductList-BodyIndented2"/>
      </w:pPr>
    </w:p>
    <w:p w:rsidR="007E2B9E" w:rsidRDefault="004D62B3">
      <w:pPr>
        <w:pStyle w:val="ProductList-SubSubClauseHeading"/>
        <w:outlineLvl w:val="5"/>
      </w:pPr>
      <w:r>
        <w:t>2.1.2.2 SL licence za korisnike za Microsoft 365 nabavljene po osnovu MPSA ugovora</w:t>
      </w:r>
    </w:p>
    <w:p w:rsidR="007E2B9E" w:rsidRDefault="004D62B3">
      <w:pPr>
        <w:pStyle w:val="ProductList-BodyIndented2"/>
      </w:pPr>
      <w:r>
        <w:t>Za svakog Licenciranog korisnika sa uređajem obuhvaćenim Software Assurance pokrićem za Office Professional Plus kome Klijent ustupa SL licencu za korisnika za Microsoft 365, Klijent sme da instalira jednu lokalnu kopiju softvera Office Professional Plus koju može da koristi isključivo Licencirani korisnik za vreme trajanja pretplate.</w:t>
      </w:r>
    </w:p>
    <w:p w:rsidR="007E2B9E" w:rsidRDefault="007E2B9E">
      <w:pPr>
        <w:pStyle w:val="ProductList-BodyIndented2"/>
      </w:pPr>
    </w:p>
    <w:p w:rsidR="007E2B9E" w:rsidRDefault="004D62B3">
      <w:pPr>
        <w:pStyle w:val="ProductList-SubSubClauseHeading"/>
        <w:outlineLvl w:val="5"/>
      </w:pPr>
      <w:r>
        <w:t>2.1.2.3 SL licence za korisnika Microsoft 365 Education A3/A5:</w:t>
      </w:r>
    </w:p>
    <w:p w:rsidR="007E2B9E" w:rsidRDefault="004D62B3" w:rsidP="004D62B3">
      <w:pPr>
        <w:pStyle w:val="ProductList-Bullet"/>
        <w:numPr>
          <w:ilvl w:val="2"/>
          <w:numId w:val="40"/>
        </w:numPr>
      </w:pPr>
      <w:r>
        <w:t>Za svakog Licenciranog korisnika kome klijent ustupa SL za korisnika za Microsoft 365 Education, Klijent sme da instalira jednu lokalnu kopiju softvera Office Professional Plus koju može da koristi isključivo Licencirani korisnik za vreme trajanja pretplate.</w:t>
      </w:r>
    </w:p>
    <w:p w:rsidR="007E2B9E" w:rsidRDefault="004D62B3" w:rsidP="004D62B3">
      <w:pPr>
        <w:pStyle w:val="ProductList-Bullet"/>
        <w:numPr>
          <w:ilvl w:val="2"/>
          <w:numId w:val="40"/>
        </w:numPr>
      </w:pPr>
      <w:r>
        <w:t>Ova odredba se ne odnosi na SL licence za korisnike koje su stečene u okviru Microsoft ugovora o Oblaku ili putem Pogodnosti korišćenja za studente.</w:t>
      </w:r>
    </w:p>
    <w:p w:rsidR="007E2B9E" w:rsidRDefault="007E2B9E">
      <w:pPr>
        <w:pStyle w:val="ProductList-BodyIndented2"/>
      </w:pPr>
    </w:p>
    <w:p w:rsidR="007E2B9E" w:rsidRDefault="004D62B3">
      <w:pPr>
        <w:pStyle w:val="ProductList-ClauseHeading"/>
        <w:outlineLvl w:val="3"/>
      </w:pPr>
      <w:r>
        <w:t>2.2 Primenjivi uslovi licenciranja</w:t>
      </w:r>
    </w:p>
    <w:p w:rsidR="007E2B9E" w:rsidRDefault="004D62B3">
      <w:pPr>
        <w:pStyle w:val="ProductList-Body"/>
      </w:pPr>
      <w:r>
        <w:t>Pored uslova u Unosima proizvoda za Microsoft 365, na SL licence za korisnika za Microsoft 365 E3 i E5 primenjuju se Uslovi licenciranja primenjivi na Office 365 Enterprise E3/E5, Enterprise Mobility + Security E3/E5 i Windows 10 Enterprise E3/E5 po korisniku.</w:t>
      </w:r>
    </w:p>
    <w:p w:rsidR="007E2B9E" w:rsidRDefault="007E2B9E">
      <w:pPr>
        <w:pStyle w:val="ProductList-Body"/>
      </w:pPr>
    </w:p>
    <w:p w:rsidR="007E2B9E" w:rsidRDefault="004D62B3">
      <w:pPr>
        <w:pStyle w:val="ProductList-ClauseHeading"/>
        <w:outlineLvl w:val="3"/>
      </w:pPr>
      <w:r>
        <w:t>2.3 Korisnička prava za Microsoft 365 F1</w:t>
      </w:r>
    </w:p>
    <w:p w:rsidR="007E2B9E" w:rsidRDefault="004D62B3">
      <w:pPr>
        <w:pStyle w:val="ProductList-Body"/>
      </w:pPr>
      <w:r>
        <w:t>Korišćenje sistema Windows regulišu Uslovi licenciranja u odeljku Korisnička prava u Unosu proizvoda za Windows koji su primenjivi na Windows 10 Enterprise E3 po korisniku uz sledeće izuzetke:</w:t>
      </w:r>
    </w:p>
    <w:p w:rsidR="007E2B9E" w:rsidRDefault="004D62B3" w:rsidP="004D62B3">
      <w:pPr>
        <w:pStyle w:val="ProductList-Bullet"/>
        <w:numPr>
          <w:ilvl w:val="0"/>
          <w:numId w:val="41"/>
        </w:numPr>
      </w:pPr>
      <w:r>
        <w:t>Windows komponenta sistema Microsoft 365 F1 funkcioniše kao Online usluga i nije naslednik bilo koje prethodne verzije operativnog sistema Windows za desktop računare. Zato se bez obzira na eventualne suprotstavljene uslove u Opštim uslovima licenciranja ili ugovoru o količinskom licenciranju ne primenjuju prava na re-imidžing, prava na korišćenje prethodnih verzija, verzija na drugom jeziku, verzija za drugu platformu ili ranijih izdanja sistema Windows, uključujući Windows 10 Enterprise LTSB.</w:t>
      </w:r>
    </w:p>
    <w:p w:rsidR="007E2B9E" w:rsidRDefault="004D62B3" w:rsidP="004D62B3">
      <w:pPr>
        <w:pStyle w:val="ProductList-Bullet"/>
        <w:numPr>
          <w:ilvl w:val="0"/>
          <w:numId w:val="41"/>
        </w:numPr>
      </w:pPr>
      <w:r>
        <w:t>Bez obzira na eventualne suprotnosti u odeljku Korisnička prava u unosu proizvoda za operativni sistem Windows za desktop računare, prava na pristup virtualizovanim instancama sistema Windows i njihovo korišćenje se ne primenjuju.</w:t>
      </w:r>
    </w:p>
    <w:p w:rsidR="007E2B9E" w:rsidRDefault="004D62B3" w:rsidP="004D62B3">
      <w:pPr>
        <w:pStyle w:val="ProductList-Bullet"/>
        <w:numPr>
          <w:ilvl w:val="0"/>
          <w:numId w:val="41"/>
        </w:numPr>
      </w:pPr>
      <w:r>
        <w:t xml:space="preserve">Licencirani korisnici nisu u obavezi da budu primarni korisnici bilo kog uređaja. </w:t>
      </w:r>
    </w:p>
    <w:p w:rsidR="007E2B9E" w:rsidRDefault="004D62B3" w:rsidP="004D62B3">
      <w:pPr>
        <w:pStyle w:val="ProductList-Bullet"/>
        <w:numPr>
          <w:ilvl w:val="0"/>
          <w:numId w:val="41"/>
        </w:numPr>
      </w:pPr>
      <w:r>
        <w:t>Klijent mora da koristi aktivaciju zasnovanu na usluzi Active Directory.</w:t>
      </w:r>
    </w:p>
    <w:p w:rsidR="007E2B9E" w:rsidRDefault="004D62B3">
      <w:pPr>
        <w:pStyle w:val="ProductList-Body"/>
      </w:pPr>
      <w:r>
        <w:t xml:space="preserve">Korišćenje drugih komponenata sistema Microsoft 365 F1 regulišu uslovi koji se navode u Uslovima za Online usluge i koji su primenjivi na te komponente. Osim u svrhe Licence za osnovni pristup za Windows Server, SL licence za korisnika za Microsoft 365 F1 nisu Licence jednake CAL licenci. </w:t>
      </w:r>
    </w:p>
    <w:p w:rsidR="007E2B9E" w:rsidRDefault="007E2B9E">
      <w:pPr>
        <w:pStyle w:val="ProductList-Body"/>
      </w:pPr>
    </w:p>
    <w:p w:rsidR="007E2B9E" w:rsidRDefault="004D62B3">
      <w:pPr>
        <w:pStyle w:val="ProductList-ClauseHeading"/>
        <w:outlineLvl w:val="3"/>
      </w:pPr>
      <w:r>
        <w:t>2.4 Prelazak na jaču ediciju Microsoft 365 sa sistema Office 365 F1</w:t>
      </w:r>
    </w:p>
    <w:p w:rsidR="007E2B9E" w:rsidRDefault="004D62B3">
      <w:pPr>
        <w:pStyle w:val="ProductList-Body"/>
      </w:pPr>
      <w:r>
        <w:t xml:space="preserve">Klijent može nabaviti Licencu za Prelazak na jaču ediciju Microsoft 365 F1 za bilo kog od svojih Licenciranih korisnika sistema Office 365 F1. Licenca za prelazak na jaču ediciju mora da se nabavi na osnovu istog ugovora o količinskom licenciranju i upisnice (ako ona postoji) kao i Licenca za Office 365 F1. Prava na pristup Online uslugama po osnovu Licence za prelazak na jaču ediciju prevazilaze i zamenjuju prava na pristup Online uslugama po osnovu Licence za Office 365 F1.  </w:t>
      </w:r>
    </w:p>
    <w:p w:rsidR="007E2B9E" w:rsidRDefault="007E2B9E">
      <w:pPr>
        <w:pStyle w:val="ProductList-Body"/>
      </w:pPr>
    </w:p>
    <w:p w:rsidR="007E2B9E" w:rsidRDefault="004D62B3">
      <w:pPr>
        <w:pStyle w:val="ProductList-ClauseHeading"/>
        <w:outlineLvl w:val="3"/>
      </w:pPr>
      <w:r>
        <w:t>2.5 Korisnička prava za Microsoft 365 Business</w:t>
      </w:r>
    </w:p>
    <w:p w:rsidR="007E2B9E" w:rsidRDefault="004D62B3">
      <w:pPr>
        <w:pStyle w:val="ProductList-Body"/>
      </w:pPr>
      <w:r>
        <w:t>Klijent ne sme da dodeljuje više od 300 licenci za pretplatu za korisnike. Korišćenje sistema Windows regulišu Uslovi licenciranja u odeljku Korisnička prava u Unosu proizvoda za Windows koji su primenjivi na Windows 10 Enterprise E3 po korisniku uz sledeće izuzetke:</w:t>
      </w:r>
    </w:p>
    <w:p w:rsidR="007E2B9E" w:rsidRDefault="004D62B3" w:rsidP="004D62B3">
      <w:pPr>
        <w:pStyle w:val="ProductList-Bullet"/>
        <w:numPr>
          <w:ilvl w:val="0"/>
          <w:numId w:val="42"/>
        </w:numPr>
      </w:pPr>
      <w:r>
        <w:t>Windows Business funkcioniše kao Online usluga i ne nasleđuje bilo koju prethodnu verziju operativnog sistema Windows za desktop računare. Zato se bez obzira na eventualne suprotstavljene uslove u Opštim uslovima licenciranja ili ugovoru o količinskom licenciranju ne primenjuju prava na re-imidžing, prava na korišćenje prethodnih verzija, verzija na drugom jeziku, verzija za drugu platformu ili ranijih izdanja sistema Windows, uključujući Windows 10 Enterprise LTSB.</w:t>
      </w:r>
    </w:p>
    <w:p w:rsidR="007E2B9E" w:rsidRDefault="004D62B3" w:rsidP="004D62B3">
      <w:pPr>
        <w:pStyle w:val="ProductList-Bullet"/>
        <w:numPr>
          <w:ilvl w:val="0"/>
          <w:numId w:val="42"/>
        </w:numPr>
      </w:pPr>
      <w:r>
        <w:t xml:space="preserve">Bez obzira na eventualne suprotnosti u odeljku Korisnička prava u unosu proizvoda za operativni sistem Windows za desktop računare, prava na pristup virtualizovanim instancama sistema Windows i njihovo korišćenje se ne primenjuju. </w:t>
      </w:r>
    </w:p>
    <w:p w:rsidR="007E2B9E" w:rsidRDefault="007E2B9E">
      <w:pPr>
        <w:pStyle w:val="ProductList-Body"/>
      </w:pPr>
    </w:p>
    <w:p w:rsidR="007E2B9E" w:rsidRDefault="004D62B3">
      <w:pPr>
        <w:pStyle w:val="ProductList-ClauseHeading"/>
        <w:outlineLvl w:val="3"/>
      </w:pPr>
      <w:r>
        <w:t>2.6 Usluga Oblaka zajednice za državne institucije u Sjedinjenim Državama:</w:t>
      </w:r>
    </w:p>
    <w:p w:rsidR="007E2B9E" w:rsidRDefault="004D62B3">
      <w:pPr>
        <w:pStyle w:val="ProductList-Body"/>
      </w:pPr>
      <w:r>
        <w:t xml:space="preserve">Da biste saznali koje komponente spadaju pod </w:t>
      </w:r>
      <w:r>
        <w:fldChar w:fldCharType="begin"/>
      </w:r>
      <w:r>
        <w:instrText xml:space="preserve"> AutoTextList   \s NoStyle \t "Usluga Oblaka zajednice za državne institucije u Sjedinjenim Državama" </w:instrText>
      </w:r>
      <w:r>
        <w:fldChar w:fldCharType="separate"/>
      </w:r>
      <w:r>
        <w:rPr>
          <w:color w:val="0563C1"/>
        </w:rPr>
        <w:t>UC</w:t>
      </w:r>
      <w:r>
        <w:fldChar w:fldCharType="end"/>
      </w:r>
      <w:r>
        <w:t xml:space="preserve"> usluge pogledajte tabelu o Dostupnosti programa za svaku komponentu usluge Microsoft 365.</w:t>
      </w:r>
    </w:p>
    <w:p w:rsidR="007E2B9E" w:rsidRDefault="007E2B9E">
      <w:pPr>
        <w:pStyle w:val="ProductList-Body"/>
        <w:jc w:val="right"/>
      </w:pPr>
    </w:p>
    <w:tbl>
      <w:tblPr>
        <w:tblStyle w:val="PURTable"/>
        <w:tblW w:w="0" w:type="dxa"/>
        <w:tblLook w:val="04A0" w:firstRow="1" w:lastRow="0" w:firstColumn="1" w:lastColumn="0" w:noHBand="0" w:noVBand="1"/>
      </w:tblPr>
      <w:tblGrid>
        <w:gridCol w:w="10916"/>
      </w:tblGrid>
      <w:tr w:rsidR="007E2B9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E2B9E" w:rsidRDefault="00263A56">
            <w:pPr>
              <w:pStyle w:val="ProductList-TableBody"/>
              <w:jc w:val="right"/>
            </w:pPr>
            <w:hyperlink w:anchor="_Sec842">
              <w:r w:rsidR="004D62B3">
                <w:rPr>
                  <w:color w:val="00467F"/>
                  <w:sz w:val="14"/>
                  <w:u w:val="single"/>
                </w:rPr>
                <w:t>Sadržaj</w:t>
              </w:r>
            </w:hyperlink>
            <w:r w:rsidR="004D62B3">
              <w:rPr>
                <w:sz w:val="14"/>
              </w:rPr>
              <w:t>/</w:t>
            </w:r>
            <w:hyperlink w:anchor="_Sec549">
              <w:r w:rsidR="004D62B3">
                <w:rPr>
                  <w:color w:val="00467F"/>
                  <w:sz w:val="14"/>
                  <w:u w:val="single"/>
                </w:rPr>
                <w:t>Rečnik</w:t>
              </w:r>
            </w:hyperlink>
            <w:r w:rsidR="004D62B3">
              <w:rPr>
                <w:sz w:val="14"/>
              </w:rPr>
              <w:t>/</w:t>
            </w:r>
            <w:hyperlink w:anchor="_Sec844">
              <w:r w:rsidR="004D62B3">
                <w:rPr>
                  <w:color w:val="00467F"/>
                  <w:sz w:val="14"/>
                  <w:u w:val="single"/>
                </w:rPr>
                <w:t>Indeks</w:t>
              </w:r>
            </w:hyperlink>
          </w:p>
        </w:tc>
      </w:tr>
    </w:tbl>
    <w:p w:rsidR="007E2B9E" w:rsidRDefault="007E2B9E">
      <w:pPr>
        <w:pStyle w:val="ProductList-Body"/>
      </w:pPr>
    </w:p>
    <w:p w:rsidR="007E2B9E" w:rsidRDefault="004D62B3">
      <w:pPr>
        <w:pStyle w:val="ProductList-Offering1HeadingNoBorder"/>
        <w:outlineLvl w:val="1"/>
      </w:pPr>
      <w:bookmarkStart w:id="236" w:name="_Sec657"/>
      <w:r>
        <w:t>Enterprise Mobility + Security</w:t>
      </w:r>
      <w:bookmarkEnd w:id="236"/>
      <w:r>
        <w:fldChar w:fldCharType="begin"/>
      </w:r>
      <w:r>
        <w:instrText xml:space="preserve"> TC "</w:instrText>
      </w:r>
      <w:bookmarkStart w:id="237" w:name="_Toc502073433"/>
      <w:r>
        <w:instrText>Enterprise Mobility + Security</w:instrText>
      </w:r>
      <w:bookmarkEnd w:id="237"/>
      <w:r>
        <w:instrText>" \l 2</w:instrText>
      </w:r>
      <w:r>
        <w:fldChar w:fldCharType="end"/>
      </w:r>
    </w:p>
    <w:p w:rsidR="007E2B9E" w:rsidRDefault="004D62B3">
      <w:pPr>
        <w:pStyle w:val="ProductList-Offering1SubSection"/>
        <w:outlineLvl w:val="2"/>
      </w:pPr>
      <w:bookmarkStart w:id="238" w:name="_Sec709"/>
      <w:r>
        <w:t>1. Dostupnost programa</w:t>
      </w:r>
      <w:bookmarkEnd w:id="238"/>
    </w:p>
    <w:tbl>
      <w:tblPr>
        <w:tblStyle w:val="PURTable"/>
        <w:tblW w:w="0" w:type="dxa"/>
        <w:tblLook w:val="04A0" w:firstRow="1" w:lastRow="0" w:firstColumn="1" w:lastColumn="0" w:noHBand="0" w:noVBand="1"/>
      </w:tblPr>
      <w:tblGrid>
        <w:gridCol w:w="4288"/>
        <w:gridCol w:w="711"/>
        <w:gridCol w:w="703"/>
        <w:gridCol w:w="707"/>
        <w:gridCol w:w="716"/>
        <w:gridCol w:w="730"/>
        <w:gridCol w:w="833"/>
        <w:gridCol w:w="710"/>
        <w:gridCol w:w="707"/>
        <w:gridCol w:w="811"/>
      </w:tblGrid>
      <w:tr w:rsidR="007E2B9E">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7E2B9E" w:rsidRDefault="004D62B3">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rsidR="007E2B9E" w:rsidRDefault="004D62B3">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E2B9E" w:rsidRDefault="004D62B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E2B9E" w:rsidRDefault="004D62B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E2B9E" w:rsidRDefault="004D62B3">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E2B9E" w:rsidRDefault="004D62B3">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E2B9E" w:rsidRDefault="004D62B3">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E2B9E" w:rsidRDefault="004D62B3">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E2B9E" w:rsidRDefault="004D62B3">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E2B9E" w:rsidRDefault="004D62B3">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7E2B9E">
        <w:tc>
          <w:tcPr>
            <w:tcW w:w="4660" w:type="dxa"/>
            <w:tcBorders>
              <w:top w:val="single" w:sz="6" w:space="0" w:color="FFFFFF"/>
              <w:left w:val="none" w:sz="4" w:space="0" w:color="6E6E6E"/>
              <w:bottom w:val="dashed" w:sz="4" w:space="0" w:color="BFBFBF"/>
              <w:right w:val="none" w:sz="4" w:space="0" w:color="6E6E6E"/>
            </w:tcBorders>
          </w:tcPr>
          <w:p w:rsidR="007E2B9E" w:rsidRDefault="004D62B3">
            <w:pPr>
              <w:pStyle w:val="ProductList-TableBody"/>
            </w:pPr>
            <w:r>
              <w:t>Enterprise Mobility + Security E3</w:t>
            </w:r>
            <w:r>
              <w:fldChar w:fldCharType="begin"/>
            </w:r>
            <w:r>
              <w:instrText xml:space="preserve"> XE "Enterprise Mobility + Security E3" </w:instrText>
            </w:r>
            <w:r>
              <w:fldChar w:fldCharType="end"/>
            </w:r>
            <w:r>
              <w:t xml:space="preserve"> (SL za korisnika)</w:t>
            </w:r>
          </w:p>
        </w:tc>
        <w:tc>
          <w:tcPr>
            <w:tcW w:w="740" w:type="dxa"/>
            <w:tcBorders>
              <w:top w:val="single" w:sz="6" w:space="0" w:color="FFFFFF"/>
              <w:left w:val="none" w:sz="4" w:space="0" w:color="6E6E6E"/>
              <w:bottom w:val="dashed" w:sz="4" w:space="0" w:color="BFBFBF"/>
              <w:right w:val="single" w:sz="6" w:space="0" w:color="FFFFFF"/>
            </w:tcBorders>
          </w:tcPr>
          <w:p w:rsidR="007E2B9E" w:rsidRDefault="004D62B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7E2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"Proizvod obrazovne platforme" </w:instrText>
            </w:r>
            <w:r>
              <w:fldChar w:fldCharType="separate"/>
            </w:r>
            <w:r>
              <w:rPr>
                <w:color w:val="000000"/>
              </w:rPr>
              <w:t>EP</w:t>
            </w:r>
            <w:r>
              <w:fldChar w:fldCharType="end"/>
            </w:r>
            <w:r>
              <w:t>,</w:t>
            </w: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7E2B9E">
            <w:pPr>
              <w:pStyle w:val="ProductList-TableBody"/>
              <w:jc w:val="center"/>
            </w:pPr>
          </w:p>
        </w:tc>
      </w:tr>
      <w:tr w:rsidR="007E2B9E">
        <w:tc>
          <w:tcPr>
            <w:tcW w:w="4660" w:type="dxa"/>
            <w:tcBorders>
              <w:top w:val="dashed" w:sz="4" w:space="0" w:color="BFBFBF"/>
              <w:left w:val="none" w:sz="4" w:space="0" w:color="6E6E6E"/>
              <w:bottom w:val="dashed" w:sz="4" w:space="0" w:color="BFBFBF"/>
              <w:right w:val="none" w:sz="4" w:space="0" w:color="6E6E6E"/>
            </w:tcBorders>
          </w:tcPr>
          <w:p w:rsidR="007E2B9E" w:rsidRDefault="004D62B3">
            <w:pPr>
              <w:pStyle w:val="ProductList-TableBody"/>
            </w:pPr>
            <w:r>
              <w:t>Programski dodatak za Enterprise Mobility + Security E3</w:t>
            </w:r>
            <w:r>
              <w:fldChar w:fldCharType="begin"/>
            </w:r>
            <w:r>
              <w:instrText xml:space="preserve"> XE "Programski dodatak za Enterprise Mobility + Security E3"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7E2B9E" w:rsidRDefault="004D62B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7E2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"Proizvod obrazovne platforme" </w:instrText>
            </w:r>
            <w:r>
              <w:fldChar w:fldCharType="separate"/>
            </w:r>
            <w:r>
              <w:rPr>
                <w:color w:val="000000"/>
              </w:rPr>
              <w:t>EP</w:t>
            </w:r>
            <w:r>
              <w:fldChar w:fldCharType="end"/>
            </w:r>
            <w:r>
              <w:t>,</w:t>
            </w: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r>
      <w:tr w:rsidR="007E2B9E">
        <w:tc>
          <w:tcPr>
            <w:tcW w:w="4660" w:type="dxa"/>
            <w:tcBorders>
              <w:top w:val="dashed" w:sz="4" w:space="0" w:color="BFBFBF"/>
              <w:left w:val="none" w:sz="4" w:space="0" w:color="6E6E6E"/>
              <w:bottom w:val="dashed" w:sz="4" w:space="0" w:color="BFBFBF"/>
              <w:right w:val="none" w:sz="4" w:space="0" w:color="6E6E6E"/>
            </w:tcBorders>
          </w:tcPr>
          <w:p w:rsidR="007E2B9E" w:rsidRDefault="004D62B3">
            <w:pPr>
              <w:pStyle w:val="ProductList-TableBody"/>
            </w:pPr>
            <w:r>
              <w:t>Enterprise Mobility + Security E3 From SA</w:t>
            </w:r>
            <w:r>
              <w:fldChar w:fldCharType="begin"/>
            </w:r>
            <w:r>
              <w:instrText xml:space="preserve"> XE "Enterprise Mobility + Security E3 From SA"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7E2B9E" w:rsidRDefault="007E2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r>
      <w:tr w:rsidR="007E2B9E">
        <w:tc>
          <w:tcPr>
            <w:tcW w:w="4660" w:type="dxa"/>
            <w:tcBorders>
              <w:top w:val="dashed" w:sz="4" w:space="0" w:color="BFBFBF"/>
              <w:left w:val="none" w:sz="4" w:space="0" w:color="6E6E6E"/>
              <w:bottom w:val="dashed" w:sz="4" w:space="0" w:color="BFBFBF"/>
              <w:right w:val="none" w:sz="4" w:space="0" w:color="6E6E6E"/>
            </w:tcBorders>
          </w:tcPr>
          <w:p w:rsidR="007E2B9E" w:rsidRDefault="004D62B3">
            <w:pPr>
              <w:pStyle w:val="ProductList-TableBody"/>
            </w:pPr>
            <w:r>
              <w:t xml:space="preserve">Enterprise Mobility + Security E5 </w:t>
            </w:r>
            <w:r>
              <w:fldChar w:fldCharType="begin"/>
            </w:r>
            <w:r>
              <w:instrText xml:space="preserve"> XE "Enterprise Mobility + Security E5 " </w:instrText>
            </w:r>
            <w:r>
              <w:fldChar w:fldCharType="end"/>
            </w:r>
            <w:r>
              <w:t>(SL za korisnika)</w:t>
            </w:r>
          </w:p>
        </w:tc>
        <w:tc>
          <w:tcPr>
            <w:tcW w:w="740" w:type="dxa"/>
            <w:tcBorders>
              <w:top w:val="dashed" w:sz="4" w:space="0" w:color="BFBFBF"/>
              <w:left w:val="none" w:sz="4" w:space="0" w:color="6E6E6E"/>
              <w:bottom w:val="dashed" w:sz="4" w:space="0" w:color="BFBFBF"/>
              <w:right w:val="single" w:sz="6" w:space="0" w:color="FFFFFF"/>
            </w:tcBorders>
          </w:tcPr>
          <w:p w:rsidR="007E2B9E" w:rsidRDefault="004D62B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7E2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"Proizvod obrazovne platforme" </w:instrText>
            </w:r>
            <w:r>
              <w:fldChar w:fldCharType="separate"/>
            </w:r>
            <w:r>
              <w:rPr>
                <w:color w:val="000000"/>
              </w:rPr>
              <w:t>EP</w:t>
            </w:r>
            <w:r>
              <w:fldChar w:fldCharType="end"/>
            </w:r>
            <w:r>
              <w:t>,</w:t>
            </w: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7E2B9E">
            <w:pPr>
              <w:pStyle w:val="ProductList-TableBody"/>
              <w:jc w:val="center"/>
            </w:pPr>
          </w:p>
        </w:tc>
      </w:tr>
      <w:tr w:rsidR="007E2B9E">
        <w:tc>
          <w:tcPr>
            <w:tcW w:w="4660" w:type="dxa"/>
            <w:tcBorders>
              <w:top w:val="dashed" w:sz="4" w:space="0" w:color="BFBFBF"/>
              <w:left w:val="none" w:sz="4" w:space="0" w:color="6E6E6E"/>
              <w:bottom w:val="dashed" w:sz="4" w:space="0" w:color="BFBFBF"/>
              <w:right w:val="none" w:sz="4" w:space="0" w:color="6E6E6E"/>
            </w:tcBorders>
          </w:tcPr>
          <w:p w:rsidR="007E2B9E" w:rsidRDefault="004D62B3">
            <w:pPr>
              <w:pStyle w:val="ProductList-TableBody"/>
            </w:pPr>
            <w:r>
              <w:t>Programski dodatak Enterprise Mobility + Security E5</w:t>
            </w:r>
            <w:r>
              <w:fldChar w:fldCharType="begin"/>
            </w:r>
            <w:r>
              <w:instrText xml:space="preserve"> XE "Programski dodatak Enterprise Mobility + Security E5"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7E2B9E" w:rsidRDefault="004D62B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7E2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"Proizvod obrazovne platforme" </w:instrText>
            </w:r>
            <w:r>
              <w:fldChar w:fldCharType="separate"/>
            </w:r>
            <w:r>
              <w:rPr>
                <w:color w:val="000000"/>
              </w:rPr>
              <w:t>EP</w:t>
            </w:r>
            <w:r>
              <w:fldChar w:fldCharType="end"/>
            </w:r>
            <w:r>
              <w:t>,</w:t>
            </w: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r>
      <w:tr w:rsidR="007E2B9E">
        <w:tc>
          <w:tcPr>
            <w:tcW w:w="4660" w:type="dxa"/>
            <w:tcBorders>
              <w:top w:val="dashed" w:sz="4" w:space="0" w:color="BFBFBF"/>
              <w:left w:val="none" w:sz="4" w:space="0" w:color="6E6E6E"/>
              <w:bottom w:val="none" w:sz="4" w:space="0" w:color="BFBFBF"/>
              <w:right w:val="none" w:sz="4" w:space="0" w:color="6E6E6E"/>
            </w:tcBorders>
          </w:tcPr>
          <w:p w:rsidR="007E2B9E" w:rsidRDefault="004D62B3">
            <w:pPr>
              <w:pStyle w:val="ProductList-TableBody"/>
            </w:pPr>
            <w:r>
              <w:t>Enterprise Mobility + Security E5 From SA</w:t>
            </w:r>
            <w:r>
              <w:fldChar w:fldCharType="begin"/>
            </w:r>
            <w:r>
              <w:instrText xml:space="preserve"> XE "Enterprise Mobility + Security E5 From SA" </w:instrText>
            </w:r>
            <w:r>
              <w:fldChar w:fldCharType="end"/>
            </w:r>
            <w:r>
              <w:t xml:space="preserve"> (SL za korisnika)</w:t>
            </w:r>
          </w:p>
        </w:tc>
        <w:tc>
          <w:tcPr>
            <w:tcW w:w="740" w:type="dxa"/>
            <w:tcBorders>
              <w:top w:val="dashed" w:sz="4" w:space="0" w:color="BFBFBF"/>
              <w:left w:val="none" w:sz="4" w:space="0" w:color="6E6E6E"/>
              <w:bottom w:val="none" w:sz="4" w:space="0" w:color="BFBFBF"/>
              <w:right w:val="single" w:sz="6" w:space="0" w:color="FFFFFF"/>
            </w:tcBorders>
          </w:tcPr>
          <w:p w:rsidR="007E2B9E" w:rsidRDefault="007E2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r>
    </w:tbl>
    <w:p w:rsidR="007E2B9E" w:rsidRDefault="004D62B3">
      <w:pPr>
        <w:pStyle w:val="ProductList-Offering1SubSection"/>
        <w:outlineLvl w:val="2"/>
      </w:pPr>
      <w:bookmarkStart w:id="239" w:name="_Sec764"/>
      <w:r>
        <w:t>2. Uslovi za proizvod</w:t>
      </w:r>
      <w:bookmarkEnd w:id="239"/>
    </w:p>
    <w:tbl>
      <w:tblPr>
        <w:tblStyle w:val="PURTable"/>
        <w:tblW w:w="0" w:type="dxa"/>
        <w:tblLook w:val="04A0" w:firstRow="1" w:lastRow="0" w:firstColumn="1" w:lastColumn="0" w:noHBand="0" w:noVBand="1"/>
      </w:tblPr>
      <w:tblGrid>
        <w:gridCol w:w="3644"/>
        <w:gridCol w:w="3636"/>
        <w:gridCol w:w="3636"/>
      </w:tblGrid>
      <w:tr w:rsidR="007E2B9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E2B9E" w:rsidRDefault="004D62B3">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E2B9E" w:rsidRDefault="004D62B3">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E2B9E" w:rsidRDefault="004D62B3">
            <w:pPr>
              <w:pStyle w:val="ProductList-TableBody"/>
            </w:pPr>
            <w:r>
              <w:fldChar w:fldCharType="begin"/>
            </w:r>
            <w:r>
              <w:instrText xml:space="preserve"> AutoTextList   \s NoStyle \t "Kvalifikovano za Produženi period važenja: Online usluge koje su kvalifikovane za produženi period važenja kao što je opisano u ugovoru o licenciranju za preduzeća i ugovoru za pretplatu za preduzeća." </w:instrText>
            </w:r>
            <w:r>
              <w:fldChar w:fldCharType="separate"/>
            </w:r>
            <w:r>
              <w:rPr>
                <w:color w:val="0563C1"/>
              </w:rPr>
              <w:t>Kvalifikovano za Produženi period važenja</w:t>
            </w:r>
            <w:r>
              <w:fldChar w:fldCharType="end"/>
            </w:r>
            <w:r>
              <w:t>: Sve</w:t>
            </w:r>
          </w:p>
        </w:tc>
      </w:tr>
      <w:tr w:rsidR="007E2B9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2B9E" w:rsidRDefault="004D62B3">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2B9E" w:rsidRDefault="004D62B3">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2B9E" w:rsidRDefault="004D62B3">
            <w:pPr>
              <w:pStyle w:val="ProductList-TableBody"/>
            </w:pPr>
            <w:r>
              <w:rPr>
                <w:color w:val="404040"/>
              </w:rPr>
              <w:t>Promocije: Nije primenjivo</w:t>
            </w:r>
          </w:p>
        </w:tc>
      </w:tr>
      <w:tr w:rsidR="007E2B9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2B9E" w:rsidRDefault="004D62B3">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pPr>
            <w:r>
              <w:fldChar w:fldCharType="begin"/>
            </w:r>
            <w:r>
              <w:instrText xml:space="preserve"> AutoTextList   \s NoStyle \t "Kvalifikovano za smanjenje: Online usluga za koju klijent sa Upisnicom za preduzeća, Upisnicom za pretplatu za preduzeća, Upisnicom za Microsoft Azure ili Upisnicom za Obrazovna rešenja može da prijavi smanjenje licenci ili Dodeljene godišnje obaveze." </w:instrText>
            </w:r>
            <w:r>
              <w:fldChar w:fldCharType="separate"/>
            </w:r>
            <w:r>
              <w:rPr>
                <w:color w:val="0563C1"/>
              </w:rPr>
              <w:t>Kvalifikovano za smanjenje</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2B9E" w:rsidRDefault="004D62B3">
            <w:pPr>
              <w:pStyle w:val="ProductList-TableBody"/>
            </w:pPr>
            <w:r>
              <w:rPr>
                <w:color w:val="404040"/>
              </w:rPr>
              <w:t>Kvalifikovano za smanjenje (SCE): Nije primenjivo</w:t>
            </w:r>
          </w:p>
        </w:tc>
      </w:tr>
      <w:tr w:rsidR="007E2B9E">
        <w:tc>
          <w:tcPr>
            <w:tcW w:w="404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pPr>
            <w:r>
              <w:fldChar w:fldCharType="begin"/>
            </w:r>
            <w:r>
              <w:instrText xml:space="preserve"> AutoTextList   \s NoStyle \t "Pogodnost korišćenja za studente: Opcija da Institucije koje licenciraju kvalifikujući Proizvod za Broj na nivou cele organizacije licenciraju Proizvod za svoje Studente u odnosu 15 ili 40 Studenata po jednom Radniku znanja (korisniku u okviru osoblja / nastavnog kadra) bez dodatnih troškova." </w:instrText>
            </w:r>
            <w:r>
              <w:fldChar w:fldCharType="separate"/>
            </w:r>
            <w:r>
              <w:rPr>
                <w:color w:val="0563C1"/>
              </w:rPr>
              <w:t>Pogodnost korišćenja za studente</w:t>
            </w:r>
            <w:r>
              <w:fldChar w:fldCharType="end"/>
            </w:r>
            <w:r>
              <w:t xml:space="preserve">: Pogledajte </w:t>
            </w:r>
            <w:hyperlink w:anchor="_Sec1230">
              <w:r>
                <w:rPr>
                  <w:color w:val="00467F"/>
                  <w:u w:val="single"/>
                </w:rPr>
                <w:t>Dodatak I</w:t>
              </w:r>
            </w:hyperlink>
          </w:p>
        </w:tc>
        <w:tc>
          <w:tcPr>
            <w:tcW w:w="404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pPr>
            <w:r>
              <w:fldChar w:fldCharType="begin"/>
            </w:r>
            <w:r>
              <w:instrText xml:space="preserve"> AutoTextList   \s NoStyle \t "Kvalifikovano za True-Up: Licenca za pretplatu na Online uslugu koju klijent sa ugovorom za preduzeća ili ugovorom za pretplatu za preduzeća može da poruči preko true-up procesa ili procesa poručivanja na godišnjoj osnovi umesto mesečno." </w:instrText>
            </w:r>
            <w:r>
              <w:fldChar w:fldCharType="separate"/>
            </w:r>
            <w:r>
              <w:rPr>
                <w:color w:val="0563C1"/>
              </w:rPr>
              <w:t>Kvalifikovano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pPr>
            <w:r>
              <w:fldChar w:fldCharType="begin"/>
            </w:r>
            <w:r>
              <w:instrText xml:space="preserve"> AutoTextList   \s NoStyle \t "Označava da je Proizvod na raspolaganju kao Dodatak i/ili prelaskom From SA. Detaljnije informacije potražite u Dodatku C – Dodatne licence za Online usluge i druge Licence prelaska." </w:instrText>
            </w:r>
            <w:r>
              <w:fldChar w:fldCharType="separate"/>
            </w:r>
            <w:r>
              <w:rPr>
                <w:color w:val="0563C1"/>
              </w:rPr>
              <w:t>Dodatne licence i licence From SA</w:t>
            </w:r>
            <w:r>
              <w:fldChar w:fldCharType="end"/>
            </w:r>
            <w:r>
              <w:t xml:space="preserve">: Pogledajte </w:t>
            </w:r>
            <w:hyperlink w:anchor="_Sec1237">
              <w:r>
                <w:rPr>
                  <w:color w:val="00467F"/>
                  <w:u w:val="single"/>
                </w:rPr>
                <w:t>Dodatak C</w:t>
              </w:r>
            </w:hyperlink>
          </w:p>
        </w:tc>
      </w:tr>
    </w:tbl>
    <w:p w:rsidR="007E2B9E" w:rsidRDefault="007E2B9E">
      <w:pPr>
        <w:pStyle w:val="ProductList-ClauseHeading"/>
        <w:outlineLvl w:val="3"/>
      </w:pPr>
    </w:p>
    <w:p w:rsidR="007E2B9E" w:rsidRDefault="007E2B9E">
      <w:pPr>
        <w:pStyle w:val="ProductList-Body"/>
        <w:jc w:val="right"/>
      </w:pPr>
    </w:p>
    <w:tbl>
      <w:tblPr>
        <w:tblStyle w:val="PURTable"/>
        <w:tblW w:w="0" w:type="dxa"/>
        <w:tblLook w:val="04A0" w:firstRow="1" w:lastRow="0" w:firstColumn="1" w:lastColumn="0" w:noHBand="0" w:noVBand="1"/>
      </w:tblPr>
      <w:tblGrid>
        <w:gridCol w:w="10916"/>
      </w:tblGrid>
      <w:tr w:rsidR="007E2B9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E2B9E" w:rsidRDefault="00263A56">
            <w:pPr>
              <w:pStyle w:val="ProductList-TableBody"/>
              <w:jc w:val="right"/>
            </w:pPr>
            <w:hyperlink w:anchor="_Sec842">
              <w:r w:rsidR="004D62B3">
                <w:rPr>
                  <w:color w:val="00467F"/>
                  <w:sz w:val="14"/>
                  <w:u w:val="single"/>
                </w:rPr>
                <w:t>Sadržaj</w:t>
              </w:r>
            </w:hyperlink>
            <w:r w:rsidR="004D62B3">
              <w:rPr>
                <w:sz w:val="14"/>
              </w:rPr>
              <w:t>/</w:t>
            </w:r>
            <w:hyperlink w:anchor="_Sec549">
              <w:r w:rsidR="004D62B3">
                <w:rPr>
                  <w:color w:val="00467F"/>
                  <w:sz w:val="14"/>
                  <w:u w:val="single"/>
                </w:rPr>
                <w:t>Rečnik</w:t>
              </w:r>
            </w:hyperlink>
            <w:r w:rsidR="004D62B3">
              <w:rPr>
                <w:sz w:val="14"/>
              </w:rPr>
              <w:t>/</w:t>
            </w:r>
            <w:hyperlink w:anchor="_Sec844">
              <w:r w:rsidR="004D62B3">
                <w:rPr>
                  <w:color w:val="00467F"/>
                  <w:sz w:val="14"/>
                  <w:u w:val="single"/>
                </w:rPr>
                <w:t>Indeks</w:t>
              </w:r>
            </w:hyperlink>
          </w:p>
        </w:tc>
      </w:tr>
    </w:tbl>
    <w:p w:rsidR="007E2B9E" w:rsidRDefault="007E2B9E">
      <w:pPr>
        <w:pStyle w:val="ProductList-Body"/>
      </w:pPr>
    </w:p>
    <w:p w:rsidR="007E2B9E" w:rsidRDefault="004D62B3">
      <w:pPr>
        <w:pStyle w:val="ProductList-Offering1HeadingNoBorder"/>
        <w:outlineLvl w:val="1"/>
      </w:pPr>
      <w:bookmarkStart w:id="240" w:name="_Sec1151"/>
      <w:r>
        <w:t>Microsoft Dynamics 365 Services</w:t>
      </w:r>
      <w:bookmarkEnd w:id="240"/>
      <w:r>
        <w:fldChar w:fldCharType="begin"/>
      </w:r>
      <w:r>
        <w:instrText xml:space="preserve"> TC "</w:instrText>
      </w:r>
      <w:bookmarkStart w:id="241" w:name="_Toc502073434"/>
      <w:r>
        <w:instrText>Microsoft Dynamics 365 Services</w:instrText>
      </w:r>
      <w:bookmarkEnd w:id="241"/>
      <w:r>
        <w:instrText>" \l 2</w:instrText>
      </w:r>
      <w:r>
        <w:fldChar w:fldCharType="end"/>
      </w:r>
    </w:p>
    <w:p w:rsidR="007E2B9E" w:rsidRDefault="004D62B3">
      <w:pPr>
        <w:pStyle w:val="ProductList-Offering1SubSection"/>
        <w:outlineLvl w:val="2"/>
      </w:pPr>
      <w:bookmarkStart w:id="242" w:name="_Sec1152"/>
      <w:r>
        <w:t>1. Dostupnost programa</w:t>
      </w:r>
      <w:bookmarkEnd w:id="242"/>
    </w:p>
    <w:tbl>
      <w:tblPr>
        <w:tblStyle w:val="PURTable"/>
        <w:tblW w:w="0" w:type="dxa"/>
        <w:tblLook w:val="04A0" w:firstRow="1" w:lastRow="0" w:firstColumn="1" w:lastColumn="0" w:noHBand="0" w:noVBand="1"/>
      </w:tblPr>
      <w:tblGrid>
        <w:gridCol w:w="4245"/>
        <w:gridCol w:w="705"/>
        <w:gridCol w:w="687"/>
        <w:gridCol w:w="806"/>
        <w:gridCol w:w="712"/>
        <w:gridCol w:w="728"/>
        <w:gridCol w:w="828"/>
        <w:gridCol w:w="704"/>
        <w:gridCol w:w="700"/>
        <w:gridCol w:w="801"/>
      </w:tblGrid>
      <w:tr w:rsidR="007E2B9E">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7E2B9E" w:rsidRDefault="004D62B3">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rsidR="007E2B9E" w:rsidRDefault="004D62B3">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E2B9E" w:rsidRDefault="004D62B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E2B9E" w:rsidRDefault="004D62B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E2B9E" w:rsidRDefault="004D62B3">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E2B9E" w:rsidRDefault="004D62B3">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E2B9E" w:rsidRDefault="004D62B3">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E2B9E" w:rsidRDefault="004D62B3">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E2B9E" w:rsidRDefault="004D62B3">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E2B9E" w:rsidRDefault="004D62B3">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7E2B9E">
        <w:tc>
          <w:tcPr>
            <w:tcW w:w="4660" w:type="dxa"/>
            <w:tcBorders>
              <w:top w:val="single" w:sz="6" w:space="0" w:color="FFFFFF"/>
              <w:left w:val="none" w:sz="4" w:space="0" w:color="6E6E6E"/>
              <w:bottom w:val="dashed" w:sz="4" w:space="0" w:color="BFBFBF"/>
              <w:right w:val="none" w:sz="4" w:space="0" w:color="6E6E6E"/>
            </w:tcBorders>
          </w:tcPr>
          <w:p w:rsidR="007E2B9E" w:rsidRDefault="004D62B3">
            <w:pPr>
              <w:pStyle w:val="ProductList-TableBody"/>
            </w:pPr>
            <w:r>
              <w:t>Microsoft Dynamics 365 for Customer Engagement Plan, izdanje Enterprise (SL za korisnika)</w:t>
            </w:r>
            <w:r>
              <w:fldChar w:fldCharType="begin"/>
            </w:r>
            <w:r>
              <w:instrText xml:space="preserve"> XE "Microsoft Dynamics 365 for Customer Engagement Plan, izdanje Enterprise (SL za korisnika)"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7E2B9E" w:rsidRDefault="004D62B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7E2B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7E2B9E">
            <w:pPr>
              <w:pStyle w:val="ProductList-TableBody"/>
              <w:jc w:val="center"/>
            </w:pPr>
          </w:p>
        </w:tc>
      </w:tr>
      <w:tr w:rsidR="007E2B9E">
        <w:tc>
          <w:tcPr>
            <w:tcW w:w="4660" w:type="dxa"/>
            <w:tcBorders>
              <w:top w:val="dashed" w:sz="4" w:space="0" w:color="BFBFBF"/>
              <w:left w:val="none" w:sz="4" w:space="0" w:color="6E6E6E"/>
              <w:bottom w:val="dashed" w:sz="4" w:space="0" w:color="BFBFBF"/>
              <w:right w:val="none" w:sz="4" w:space="0" w:color="6E6E6E"/>
            </w:tcBorders>
          </w:tcPr>
          <w:p w:rsidR="007E2B9E" w:rsidRDefault="004D62B3">
            <w:pPr>
              <w:pStyle w:val="ProductList-TableBody"/>
            </w:pPr>
            <w:r>
              <w:t>Microsoft Dynamics 365 Customer Engagement Plan, Dodatak za izdanje Enterprise</w:t>
            </w:r>
            <w:r>
              <w:fldChar w:fldCharType="begin"/>
            </w:r>
            <w:r>
              <w:instrText xml:space="preserve"> XE "Microsoft Dynamics 365 Customer Engagement Plan, Dodatak za izdanje Enterprise"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7E2B9E" w:rsidRDefault="007E2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7E2B9E">
            <w:pPr>
              <w:pStyle w:val="ProductList-TableBody"/>
              <w:jc w:val="center"/>
            </w:pPr>
          </w:p>
        </w:tc>
      </w:tr>
      <w:tr w:rsidR="007E2B9E">
        <w:tc>
          <w:tcPr>
            <w:tcW w:w="4660" w:type="dxa"/>
            <w:tcBorders>
              <w:top w:val="dashed" w:sz="4" w:space="0" w:color="BFBFBF"/>
              <w:left w:val="none" w:sz="4" w:space="0" w:color="6E6E6E"/>
              <w:bottom w:val="dashed" w:sz="4" w:space="0" w:color="BFBFBF"/>
              <w:right w:val="none" w:sz="4" w:space="0" w:color="6E6E6E"/>
            </w:tcBorders>
          </w:tcPr>
          <w:p w:rsidR="007E2B9E" w:rsidRDefault="004D62B3">
            <w:pPr>
              <w:pStyle w:val="ProductList-TableBody"/>
            </w:pPr>
            <w:r>
              <w:t>Microsoft Dynamics 365 Customer Engagement Plan, izdanje Enterprise From SA</w:t>
            </w:r>
            <w:r>
              <w:fldChar w:fldCharType="begin"/>
            </w:r>
            <w:r>
              <w:instrText xml:space="preserve"> XE "Microsoft Dynamics 365 Customer Engagement Plan, izdanje Enterprise From SA"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7E2B9E" w:rsidRDefault="007E2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7E2B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7E2B9E">
            <w:pPr>
              <w:pStyle w:val="ProductList-TableBody"/>
              <w:jc w:val="center"/>
            </w:pPr>
          </w:p>
        </w:tc>
      </w:tr>
      <w:tr w:rsidR="007E2B9E">
        <w:tc>
          <w:tcPr>
            <w:tcW w:w="4660" w:type="dxa"/>
            <w:tcBorders>
              <w:top w:val="dashed" w:sz="4" w:space="0" w:color="BFBFBF"/>
              <w:left w:val="none" w:sz="4" w:space="0" w:color="6E6E6E"/>
              <w:bottom w:val="dashed" w:sz="4" w:space="0" w:color="BFBFBF"/>
              <w:right w:val="none" w:sz="4" w:space="0" w:color="6E6E6E"/>
            </w:tcBorders>
          </w:tcPr>
          <w:p w:rsidR="007E2B9E" w:rsidRDefault="004D62B3">
            <w:pPr>
              <w:pStyle w:val="ProductList-TableBody"/>
            </w:pPr>
            <w:r>
              <w:t>Microsoft Dynamics 365 Plan, izdanje Enterprise (SL za korisnika)</w:t>
            </w:r>
            <w:r>
              <w:fldChar w:fldCharType="begin"/>
            </w:r>
            <w:r>
              <w:instrText xml:space="preserve"> XE "Microsoft Dynamics 365 Plan, izdanje Enterprise (SL za korisnika)"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E2B9E" w:rsidRDefault="004D62B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7E2B9E">
            <w:pPr>
              <w:pStyle w:val="ProductList-TableBody"/>
              <w:jc w:val="center"/>
            </w:pPr>
          </w:p>
        </w:tc>
      </w:tr>
      <w:tr w:rsidR="007E2B9E">
        <w:tc>
          <w:tcPr>
            <w:tcW w:w="4660" w:type="dxa"/>
            <w:tcBorders>
              <w:top w:val="dashed" w:sz="4" w:space="0" w:color="BFBFBF"/>
              <w:left w:val="none" w:sz="4" w:space="0" w:color="6E6E6E"/>
              <w:bottom w:val="dashed" w:sz="4" w:space="0" w:color="BFBFBF"/>
              <w:right w:val="none" w:sz="4" w:space="0" w:color="6E6E6E"/>
            </w:tcBorders>
          </w:tcPr>
          <w:p w:rsidR="007E2B9E" w:rsidRDefault="004D62B3">
            <w:pPr>
              <w:pStyle w:val="ProductList-TableBody"/>
            </w:pPr>
            <w:r>
              <w:t>Dodatak za Microsoft Dynamics 365 Plan, izdanje Enterprise (SL za korisnika)</w:t>
            </w:r>
            <w:r>
              <w:fldChar w:fldCharType="begin"/>
            </w:r>
            <w:r>
              <w:instrText xml:space="preserve"> XE "Dodatak za Microsoft Dynamics 365 Plan, izdanje Enterprise (SL za korisnika)"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E2B9E" w:rsidRDefault="007E2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7E2B9E">
            <w:pPr>
              <w:pStyle w:val="ProductList-TableBody"/>
              <w:jc w:val="center"/>
            </w:pPr>
          </w:p>
        </w:tc>
      </w:tr>
      <w:tr w:rsidR="007E2B9E">
        <w:tc>
          <w:tcPr>
            <w:tcW w:w="4660" w:type="dxa"/>
            <w:tcBorders>
              <w:top w:val="dashed" w:sz="4" w:space="0" w:color="BFBFBF"/>
              <w:left w:val="none" w:sz="4" w:space="0" w:color="6E6E6E"/>
              <w:bottom w:val="dashed" w:sz="4" w:space="0" w:color="BFBFBF"/>
              <w:right w:val="none" w:sz="4" w:space="0" w:color="6E6E6E"/>
            </w:tcBorders>
          </w:tcPr>
          <w:p w:rsidR="007E2B9E" w:rsidRDefault="004D62B3">
            <w:pPr>
              <w:pStyle w:val="ProductList-TableBody"/>
            </w:pPr>
            <w:r>
              <w:t>Microsoft Dynamics 365 Plan, izdanje Enterprise From SA (SL za korisnika)</w:t>
            </w:r>
            <w:r>
              <w:fldChar w:fldCharType="begin"/>
            </w:r>
            <w:r>
              <w:instrText xml:space="preserve"> XE "Microsoft Dynamics 365 Plan, izdanje Enterprise From SA (SL za korisnika)"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E2B9E" w:rsidRDefault="007E2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7E2B9E">
            <w:pPr>
              <w:pStyle w:val="ProductList-TableBody"/>
              <w:jc w:val="center"/>
            </w:pPr>
          </w:p>
        </w:tc>
      </w:tr>
      <w:tr w:rsidR="007E2B9E">
        <w:tc>
          <w:tcPr>
            <w:tcW w:w="4660" w:type="dxa"/>
            <w:tcBorders>
              <w:top w:val="dashed" w:sz="4" w:space="0" w:color="BFBFBF"/>
              <w:left w:val="none" w:sz="4" w:space="0" w:color="6E6E6E"/>
              <w:bottom w:val="dashed" w:sz="4" w:space="0" w:color="BFBFBF"/>
              <w:right w:val="none" w:sz="4" w:space="0" w:color="6E6E6E"/>
            </w:tcBorders>
          </w:tcPr>
          <w:p w:rsidR="007E2B9E" w:rsidRDefault="004D62B3">
            <w:pPr>
              <w:pStyle w:val="ProductList-TableBody"/>
            </w:pPr>
            <w:r>
              <w:t>Microsoft Dynamics 365 Unified Operations Plan, izdanje Enterprise</w:t>
            </w:r>
            <w:r>
              <w:fldChar w:fldCharType="begin"/>
            </w:r>
            <w:r>
              <w:instrText xml:space="preserve"> XE "Microsoft Dynamics 365 Unified Operations Plan, izdanje Enterprise"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7E2B9E" w:rsidRDefault="004D62B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7E2B9E">
            <w:pPr>
              <w:pStyle w:val="ProductList-TableBody"/>
              <w:jc w:val="center"/>
            </w:pPr>
          </w:p>
        </w:tc>
      </w:tr>
      <w:tr w:rsidR="007E2B9E">
        <w:tc>
          <w:tcPr>
            <w:tcW w:w="4660" w:type="dxa"/>
            <w:tcBorders>
              <w:top w:val="dashed" w:sz="4" w:space="0" w:color="BFBFBF"/>
              <w:left w:val="none" w:sz="4" w:space="0" w:color="6E6E6E"/>
              <w:bottom w:val="dashed" w:sz="4" w:space="0" w:color="BFBFBF"/>
              <w:right w:val="none" w:sz="4" w:space="0" w:color="6E6E6E"/>
            </w:tcBorders>
          </w:tcPr>
          <w:p w:rsidR="007E2B9E" w:rsidRDefault="004D62B3">
            <w:pPr>
              <w:pStyle w:val="ProductList-TableBody"/>
            </w:pPr>
            <w:r>
              <w:t>Microsoft Dynamics 365 Unified Operations Plan, Dodatak za izdanje Enterprise</w:t>
            </w:r>
            <w:r>
              <w:fldChar w:fldCharType="begin"/>
            </w:r>
            <w:r>
              <w:instrText xml:space="preserve"> XE "Microsoft Dynamics 365 Unified Operations Plan, Dodatak za izdanje Enterprise"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7E2B9E" w:rsidRDefault="007E2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7E2B9E">
            <w:pPr>
              <w:pStyle w:val="ProductList-TableBody"/>
              <w:jc w:val="center"/>
            </w:pPr>
          </w:p>
        </w:tc>
      </w:tr>
      <w:tr w:rsidR="007E2B9E">
        <w:tc>
          <w:tcPr>
            <w:tcW w:w="4660" w:type="dxa"/>
            <w:tcBorders>
              <w:top w:val="dashed" w:sz="4" w:space="0" w:color="BFBFBF"/>
              <w:left w:val="none" w:sz="4" w:space="0" w:color="6E6E6E"/>
              <w:bottom w:val="dashed" w:sz="4" w:space="0" w:color="BFBFBF"/>
              <w:right w:val="none" w:sz="4" w:space="0" w:color="6E6E6E"/>
            </w:tcBorders>
          </w:tcPr>
          <w:p w:rsidR="007E2B9E" w:rsidRDefault="004D62B3">
            <w:pPr>
              <w:pStyle w:val="ProductList-TableBody"/>
            </w:pPr>
            <w:r>
              <w:t>Microsoft Dynamics 365 Unified Operations Plan, izdanje Enterprise From SA</w:t>
            </w:r>
            <w:r>
              <w:fldChar w:fldCharType="begin"/>
            </w:r>
            <w:r>
              <w:instrText xml:space="preserve"> XE "Microsoft Dynamics 365 Unified Operations Plan, izdanje Enterprise From SA"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7E2B9E" w:rsidRDefault="007E2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7E2B9E">
            <w:pPr>
              <w:pStyle w:val="ProductList-TableBody"/>
              <w:jc w:val="center"/>
            </w:pPr>
          </w:p>
        </w:tc>
      </w:tr>
      <w:tr w:rsidR="007E2B9E">
        <w:tc>
          <w:tcPr>
            <w:tcW w:w="4660" w:type="dxa"/>
            <w:tcBorders>
              <w:top w:val="dashed" w:sz="4" w:space="0" w:color="BFBFBF"/>
              <w:left w:val="none" w:sz="4" w:space="0" w:color="6E6E6E"/>
              <w:bottom w:val="dashed" w:sz="4" w:space="0" w:color="BFBFBF"/>
              <w:right w:val="none" w:sz="4" w:space="0" w:color="6E6E6E"/>
            </w:tcBorders>
          </w:tcPr>
          <w:p w:rsidR="007E2B9E" w:rsidRDefault="004D62B3">
            <w:pPr>
              <w:pStyle w:val="ProductList-TableBody"/>
            </w:pPr>
            <w:r>
              <w:t>Microsoft Dynamics 365 za Korisničku podršku, izdanje Enterprise (SL za korisnika)</w:t>
            </w:r>
            <w:r>
              <w:fldChar w:fldCharType="begin"/>
            </w:r>
            <w:r>
              <w:instrText xml:space="preserve"> XE "Microsoft Dynamics 365 za Korisničku podršku, izdanje Enterprise (SL za korisnika)"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E2B9E" w:rsidRDefault="004D62B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7E2B9E">
            <w:pPr>
              <w:pStyle w:val="ProductList-TableBody"/>
              <w:jc w:val="center"/>
            </w:pPr>
          </w:p>
        </w:tc>
      </w:tr>
      <w:tr w:rsidR="007E2B9E">
        <w:tc>
          <w:tcPr>
            <w:tcW w:w="4660" w:type="dxa"/>
            <w:tcBorders>
              <w:top w:val="dashed" w:sz="4" w:space="0" w:color="BFBFBF"/>
              <w:left w:val="none" w:sz="4" w:space="0" w:color="6E6E6E"/>
              <w:bottom w:val="dashed" w:sz="4" w:space="0" w:color="BFBFBF"/>
              <w:right w:val="none" w:sz="4" w:space="0" w:color="6E6E6E"/>
            </w:tcBorders>
          </w:tcPr>
          <w:p w:rsidR="007E2B9E" w:rsidRDefault="004D62B3">
            <w:pPr>
              <w:pStyle w:val="ProductList-TableBody"/>
            </w:pPr>
            <w:r>
              <w:t>Microsoft Dynamics 365 za Korisničku podršku, izdanje Enterprise (SL za uređaj)</w:t>
            </w:r>
            <w:r>
              <w:fldChar w:fldCharType="begin"/>
            </w:r>
            <w:r>
              <w:instrText xml:space="preserve"> XE "Microsoft Dynamics 365 za Korisničku podršku, izdanje Enterprise (SL za uređaj)"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E2B9E" w:rsidRDefault="007E2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7E2B9E">
            <w:pPr>
              <w:pStyle w:val="ProductList-TableBody"/>
              <w:jc w:val="center"/>
            </w:pPr>
          </w:p>
        </w:tc>
      </w:tr>
      <w:tr w:rsidR="007E2B9E">
        <w:tc>
          <w:tcPr>
            <w:tcW w:w="4660" w:type="dxa"/>
            <w:tcBorders>
              <w:top w:val="dashed" w:sz="4" w:space="0" w:color="BFBFBF"/>
              <w:left w:val="none" w:sz="4" w:space="0" w:color="6E6E6E"/>
              <w:bottom w:val="dashed" w:sz="4" w:space="0" w:color="BFBFBF"/>
              <w:right w:val="none" w:sz="4" w:space="0" w:color="6E6E6E"/>
            </w:tcBorders>
          </w:tcPr>
          <w:p w:rsidR="007E2B9E" w:rsidRDefault="004D62B3">
            <w:pPr>
              <w:pStyle w:val="ProductList-TableBody"/>
            </w:pPr>
            <w:r>
              <w:t>Microsoft Dynamics 365 for Field Service, izdanje Enterprise (SL za korisnika)</w:t>
            </w:r>
            <w:r>
              <w:fldChar w:fldCharType="begin"/>
            </w:r>
            <w:r>
              <w:instrText xml:space="preserve"> XE "Microsoft Dynamics 365 for Field Service, izdanje Enterprise (SL za korisnika)"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E2B9E" w:rsidRDefault="004D62B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7E2B9E">
            <w:pPr>
              <w:pStyle w:val="ProductList-TableBody"/>
              <w:jc w:val="center"/>
            </w:pPr>
          </w:p>
        </w:tc>
      </w:tr>
      <w:tr w:rsidR="007E2B9E">
        <w:tc>
          <w:tcPr>
            <w:tcW w:w="4660" w:type="dxa"/>
            <w:tcBorders>
              <w:top w:val="dashed" w:sz="4" w:space="0" w:color="BFBFBF"/>
              <w:left w:val="none" w:sz="4" w:space="0" w:color="6E6E6E"/>
              <w:bottom w:val="dashed" w:sz="4" w:space="0" w:color="BFBFBF"/>
              <w:right w:val="none" w:sz="4" w:space="0" w:color="6E6E6E"/>
            </w:tcBorders>
          </w:tcPr>
          <w:p w:rsidR="007E2B9E" w:rsidRDefault="004D62B3">
            <w:pPr>
              <w:pStyle w:val="ProductList-TableBody"/>
            </w:pPr>
            <w:r>
              <w:t>Microsoft Dynamics 365 for Field Service, izdanje Enterprise (SL za uređaj)</w:t>
            </w:r>
            <w:r>
              <w:fldChar w:fldCharType="begin"/>
            </w:r>
            <w:r>
              <w:instrText xml:space="preserve"> XE "Microsoft Dynamics 365 for Field Service, izdanje Enterprise (SL za uređaj)"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E2B9E" w:rsidRDefault="007E2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7E2B9E">
            <w:pPr>
              <w:pStyle w:val="ProductList-TableBody"/>
              <w:jc w:val="center"/>
            </w:pPr>
          </w:p>
        </w:tc>
      </w:tr>
      <w:tr w:rsidR="007E2B9E">
        <w:tc>
          <w:tcPr>
            <w:tcW w:w="4660" w:type="dxa"/>
            <w:tcBorders>
              <w:top w:val="dashed" w:sz="4" w:space="0" w:color="BFBFBF"/>
              <w:left w:val="none" w:sz="4" w:space="0" w:color="6E6E6E"/>
              <w:bottom w:val="dashed" w:sz="4" w:space="0" w:color="BFBFBF"/>
              <w:right w:val="none" w:sz="4" w:space="0" w:color="6E6E6E"/>
            </w:tcBorders>
          </w:tcPr>
          <w:p w:rsidR="007E2B9E" w:rsidRDefault="004D62B3">
            <w:pPr>
              <w:pStyle w:val="ProductList-TableBody"/>
            </w:pPr>
            <w:r>
              <w:t>Microsoft Dynamics 365 for Operations Device, izdanje Enterprise</w:t>
            </w:r>
            <w:r>
              <w:fldChar w:fldCharType="begin"/>
            </w:r>
            <w:r>
              <w:instrText xml:space="preserve"> XE "Microsoft Dynamics 365 for Operations Device, izdanje Enterprise" </w:instrText>
            </w:r>
            <w:r>
              <w:fldChar w:fldCharType="end"/>
            </w:r>
            <w:r>
              <w:t xml:space="preserve"> (SL za uređaj)</w:t>
            </w:r>
          </w:p>
        </w:tc>
        <w:tc>
          <w:tcPr>
            <w:tcW w:w="740" w:type="dxa"/>
            <w:tcBorders>
              <w:top w:val="dashed" w:sz="4" w:space="0" w:color="BFBFBF"/>
              <w:left w:val="none" w:sz="4" w:space="0" w:color="6E6E6E"/>
              <w:bottom w:val="dashed" w:sz="4" w:space="0" w:color="BFBFBF"/>
              <w:right w:val="single" w:sz="6" w:space="0" w:color="FFFFFF"/>
            </w:tcBorders>
          </w:tcPr>
          <w:p w:rsidR="007E2B9E" w:rsidRDefault="007E2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7E2B9E">
            <w:pPr>
              <w:pStyle w:val="ProductList-TableBody"/>
              <w:jc w:val="center"/>
            </w:pPr>
          </w:p>
        </w:tc>
      </w:tr>
      <w:tr w:rsidR="007E2B9E">
        <w:tc>
          <w:tcPr>
            <w:tcW w:w="4660" w:type="dxa"/>
            <w:tcBorders>
              <w:top w:val="dashed" w:sz="4" w:space="0" w:color="BFBFBF"/>
              <w:left w:val="none" w:sz="4" w:space="0" w:color="6E6E6E"/>
              <w:bottom w:val="dashed" w:sz="4" w:space="0" w:color="BFBFBF"/>
              <w:right w:val="none" w:sz="4" w:space="0" w:color="6E6E6E"/>
            </w:tcBorders>
          </w:tcPr>
          <w:p w:rsidR="007E2B9E" w:rsidRDefault="004D62B3">
            <w:pPr>
              <w:pStyle w:val="ProductList-TableBody"/>
            </w:pPr>
            <w:r>
              <w:t>Microsoft Dynamics 365 for Operations Device, Dodatak za izdanje Enterprise, (SL za uređaj)</w:t>
            </w:r>
            <w:r>
              <w:fldChar w:fldCharType="begin"/>
            </w:r>
            <w:r>
              <w:instrText xml:space="preserve"> XE "Microsoft Dynamics 365 for Operations Device, Dodatak za izdanje Enterprise, (SL za uređaj)"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E2B9E" w:rsidRDefault="007E2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"Dodatni proizvod" </w:instrText>
            </w:r>
            <w:r>
              <w:fldChar w:fldCharType="separate"/>
            </w:r>
            <w:r>
              <w:rPr>
                <w:color w:val="0563C1"/>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7E2B9E">
            <w:pPr>
              <w:pStyle w:val="ProductList-TableBody"/>
              <w:jc w:val="center"/>
            </w:pPr>
          </w:p>
        </w:tc>
      </w:tr>
      <w:tr w:rsidR="007E2B9E">
        <w:tc>
          <w:tcPr>
            <w:tcW w:w="4660" w:type="dxa"/>
            <w:tcBorders>
              <w:top w:val="dashed" w:sz="4" w:space="0" w:color="BFBFBF"/>
              <w:left w:val="none" w:sz="4" w:space="0" w:color="6E6E6E"/>
              <w:bottom w:val="dashed" w:sz="4" w:space="0" w:color="BFBFBF"/>
              <w:right w:val="none" w:sz="4" w:space="0" w:color="6E6E6E"/>
            </w:tcBorders>
          </w:tcPr>
          <w:p w:rsidR="007E2B9E" w:rsidRDefault="004D62B3">
            <w:pPr>
              <w:pStyle w:val="ProductList-TableBody"/>
            </w:pPr>
            <w:r>
              <w:t>Microsoft Dynamics 365 for Operations Device, izdanje Enterprise From SA (SL za uređaj)</w:t>
            </w:r>
            <w:r>
              <w:fldChar w:fldCharType="begin"/>
            </w:r>
            <w:r>
              <w:instrText xml:space="preserve"> XE "Microsoft Dynamics 365 for Operations Device, izdanje Enterprise From SA (SL za uređaj)"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E2B9E" w:rsidRDefault="007E2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7E2B9E">
            <w:pPr>
              <w:pStyle w:val="ProductList-TableBody"/>
              <w:jc w:val="center"/>
            </w:pPr>
          </w:p>
        </w:tc>
      </w:tr>
      <w:tr w:rsidR="007E2B9E">
        <w:tc>
          <w:tcPr>
            <w:tcW w:w="4660" w:type="dxa"/>
            <w:tcBorders>
              <w:top w:val="dashed" w:sz="4" w:space="0" w:color="BFBFBF"/>
              <w:left w:val="none" w:sz="4" w:space="0" w:color="6E6E6E"/>
              <w:bottom w:val="dashed" w:sz="4" w:space="0" w:color="BFBFBF"/>
              <w:right w:val="none" w:sz="4" w:space="0" w:color="6E6E6E"/>
            </w:tcBorders>
          </w:tcPr>
          <w:p w:rsidR="007E2B9E" w:rsidRDefault="004D62B3">
            <w:pPr>
              <w:pStyle w:val="ProductList-TableBody"/>
            </w:pPr>
            <w:r>
              <w:t>Microsoft Dynamics 365 za Automatizaciju projektnih usluga, izdanje Enterprise (SL za korisnika)</w:t>
            </w:r>
            <w:r>
              <w:fldChar w:fldCharType="begin"/>
            </w:r>
            <w:r>
              <w:instrText xml:space="preserve"> XE "Microsoft Dynamics 365 za Automatizaciju projektnih usluga, izdanje Enterprise (SL za korisnika)"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E2B9E" w:rsidRDefault="004D62B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7E2B9E">
            <w:pPr>
              <w:pStyle w:val="ProductList-TableBody"/>
              <w:jc w:val="center"/>
            </w:pPr>
          </w:p>
        </w:tc>
      </w:tr>
      <w:tr w:rsidR="007E2B9E">
        <w:tc>
          <w:tcPr>
            <w:tcW w:w="4660" w:type="dxa"/>
            <w:tcBorders>
              <w:top w:val="dashed" w:sz="4" w:space="0" w:color="BFBFBF"/>
              <w:left w:val="none" w:sz="4" w:space="0" w:color="6E6E6E"/>
              <w:bottom w:val="dashed" w:sz="4" w:space="0" w:color="BFBFBF"/>
              <w:right w:val="none" w:sz="4" w:space="0" w:color="6E6E6E"/>
            </w:tcBorders>
          </w:tcPr>
          <w:p w:rsidR="007E2B9E" w:rsidRDefault="004D62B3">
            <w:pPr>
              <w:pStyle w:val="ProductList-TableBody"/>
            </w:pPr>
            <w:r>
              <w:t>Microsoft Dynamics 365 for Retail, izdanje Enterprise</w:t>
            </w:r>
            <w:r>
              <w:fldChar w:fldCharType="begin"/>
            </w:r>
            <w:r>
              <w:instrText xml:space="preserve"> XE "Microsoft Dynamics 365 for Retail, izdanje Enterprise"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7E2B9E" w:rsidRDefault="007E2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7E2B9E">
            <w:pPr>
              <w:pStyle w:val="ProductList-TableBody"/>
              <w:jc w:val="center"/>
            </w:pPr>
          </w:p>
        </w:tc>
      </w:tr>
      <w:tr w:rsidR="007E2B9E">
        <w:tc>
          <w:tcPr>
            <w:tcW w:w="4660" w:type="dxa"/>
            <w:tcBorders>
              <w:top w:val="dashed" w:sz="4" w:space="0" w:color="BFBFBF"/>
              <w:left w:val="none" w:sz="4" w:space="0" w:color="6E6E6E"/>
              <w:bottom w:val="dashed" w:sz="4" w:space="0" w:color="BFBFBF"/>
              <w:right w:val="none" w:sz="4" w:space="0" w:color="6E6E6E"/>
            </w:tcBorders>
          </w:tcPr>
          <w:p w:rsidR="007E2B9E" w:rsidRDefault="004D62B3">
            <w:pPr>
              <w:pStyle w:val="ProductList-TableBody"/>
            </w:pPr>
            <w:r>
              <w:t>Microsoft Dynamics 365 for Retail, Dodatak za izdanje Enterprise</w:t>
            </w:r>
            <w:r>
              <w:fldChar w:fldCharType="begin"/>
            </w:r>
            <w:r>
              <w:instrText xml:space="preserve"> XE "Microsoft Dynamics 365 for Retail, Dodatak za izdanje Enterprise"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7E2B9E" w:rsidRDefault="007E2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7E2B9E">
            <w:pPr>
              <w:pStyle w:val="ProductList-TableBody"/>
              <w:jc w:val="center"/>
            </w:pPr>
          </w:p>
        </w:tc>
      </w:tr>
      <w:tr w:rsidR="007E2B9E">
        <w:tc>
          <w:tcPr>
            <w:tcW w:w="4660" w:type="dxa"/>
            <w:tcBorders>
              <w:top w:val="dashed" w:sz="4" w:space="0" w:color="BFBFBF"/>
              <w:left w:val="none" w:sz="4" w:space="0" w:color="6E6E6E"/>
              <w:bottom w:val="dashed" w:sz="4" w:space="0" w:color="BFBFBF"/>
              <w:right w:val="none" w:sz="4" w:space="0" w:color="6E6E6E"/>
            </w:tcBorders>
          </w:tcPr>
          <w:p w:rsidR="007E2B9E" w:rsidRDefault="004D62B3">
            <w:pPr>
              <w:pStyle w:val="ProductList-TableBody"/>
            </w:pPr>
            <w:r>
              <w:t>Microsoft Dynamics 365 for Retail, Izdanje za preduzeća From SA</w:t>
            </w:r>
            <w:r>
              <w:fldChar w:fldCharType="begin"/>
            </w:r>
            <w:r>
              <w:instrText xml:space="preserve"> XE "Microsoft Dynamics 365 for Retail, Izdanje za preduzeća From SA"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7E2B9E" w:rsidRDefault="007E2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7E2B9E">
            <w:pPr>
              <w:pStyle w:val="ProductList-TableBody"/>
              <w:jc w:val="center"/>
            </w:pPr>
          </w:p>
        </w:tc>
      </w:tr>
      <w:tr w:rsidR="007E2B9E">
        <w:tc>
          <w:tcPr>
            <w:tcW w:w="4660" w:type="dxa"/>
            <w:tcBorders>
              <w:top w:val="dashed" w:sz="4" w:space="0" w:color="BFBFBF"/>
              <w:left w:val="none" w:sz="4" w:space="0" w:color="6E6E6E"/>
              <w:bottom w:val="dashed" w:sz="4" w:space="0" w:color="BFBFBF"/>
              <w:right w:val="none" w:sz="4" w:space="0" w:color="6E6E6E"/>
            </w:tcBorders>
          </w:tcPr>
          <w:p w:rsidR="007E2B9E" w:rsidRDefault="004D62B3">
            <w:pPr>
              <w:pStyle w:val="ProductList-TableBody"/>
            </w:pPr>
            <w:r>
              <w:t>Microsoft Dynamics 365 za prodaju, izdanje Enterprise (SL za korisnika)</w:t>
            </w:r>
            <w:r>
              <w:fldChar w:fldCharType="begin"/>
            </w:r>
            <w:r>
              <w:instrText xml:space="preserve"> XE "Microsoft Dynamics 365 za prodaju, izdanje Enterprise (SL za korisnika)"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E2B9E" w:rsidRDefault="004D62B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7E2B9E">
            <w:pPr>
              <w:pStyle w:val="ProductList-TableBody"/>
              <w:jc w:val="center"/>
            </w:pPr>
          </w:p>
        </w:tc>
      </w:tr>
      <w:tr w:rsidR="007E2B9E">
        <w:tc>
          <w:tcPr>
            <w:tcW w:w="4660" w:type="dxa"/>
            <w:tcBorders>
              <w:top w:val="dashed" w:sz="4" w:space="0" w:color="BFBFBF"/>
              <w:left w:val="none" w:sz="4" w:space="0" w:color="6E6E6E"/>
              <w:bottom w:val="dashed" w:sz="4" w:space="0" w:color="BFBFBF"/>
              <w:right w:val="none" w:sz="4" w:space="0" w:color="6E6E6E"/>
            </w:tcBorders>
          </w:tcPr>
          <w:p w:rsidR="007E2B9E" w:rsidRDefault="004D62B3">
            <w:pPr>
              <w:pStyle w:val="ProductList-TableBody"/>
            </w:pPr>
            <w:r>
              <w:t xml:space="preserve">Microsoft Dynamics 365 za prodaju, izdanje Enterprise </w:t>
            </w:r>
            <w:r>
              <w:fldChar w:fldCharType="begin"/>
            </w:r>
            <w:r>
              <w:instrText xml:space="preserve"> XE "Microsoft Dynamics 365 za prodaju, izdanje Enterprise " </w:instrText>
            </w:r>
            <w:r>
              <w:fldChar w:fldCharType="end"/>
            </w:r>
            <w:r>
              <w:t>(SL za uređaj)</w:t>
            </w:r>
          </w:p>
        </w:tc>
        <w:tc>
          <w:tcPr>
            <w:tcW w:w="740" w:type="dxa"/>
            <w:tcBorders>
              <w:top w:val="dashed" w:sz="4" w:space="0" w:color="BFBFBF"/>
              <w:left w:val="none" w:sz="4" w:space="0" w:color="6E6E6E"/>
              <w:bottom w:val="dashed" w:sz="4" w:space="0" w:color="BFBFBF"/>
              <w:right w:val="single" w:sz="6" w:space="0" w:color="FFFFFF"/>
            </w:tcBorders>
          </w:tcPr>
          <w:p w:rsidR="007E2B9E" w:rsidRDefault="007E2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7E2B9E">
            <w:pPr>
              <w:pStyle w:val="ProductList-TableBody"/>
              <w:jc w:val="center"/>
            </w:pPr>
          </w:p>
        </w:tc>
      </w:tr>
      <w:tr w:rsidR="007E2B9E">
        <w:tc>
          <w:tcPr>
            <w:tcW w:w="4660" w:type="dxa"/>
            <w:tcBorders>
              <w:top w:val="dashed" w:sz="4" w:space="0" w:color="BFBFBF"/>
              <w:left w:val="none" w:sz="4" w:space="0" w:color="6E6E6E"/>
              <w:bottom w:val="dashed" w:sz="4" w:space="0" w:color="BFBFBF"/>
              <w:right w:val="none" w:sz="4" w:space="0" w:color="6E6E6E"/>
            </w:tcBorders>
          </w:tcPr>
          <w:p w:rsidR="007E2B9E" w:rsidRDefault="004D62B3">
            <w:pPr>
              <w:pStyle w:val="ProductList-TableBody"/>
            </w:pPr>
            <w:r>
              <w:t>Microsoft Dynamics 365 for Talent, izdanje Enterprise</w:t>
            </w:r>
            <w:r>
              <w:fldChar w:fldCharType="begin"/>
            </w:r>
            <w:r>
              <w:instrText xml:space="preserve"> XE "Microsoft Dynamics 365 for Talent, izdanje Enterprise"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7E2B9E" w:rsidRDefault="007E2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7E2B9E">
            <w:pPr>
              <w:pStyle w:val="ProductList-TableBody"/>
              <w:jc w:val="center"/>
            </w:pPr>
          </w:p>
        </w:tc>
      </w:tr>
      <w:tr w:rsidR="007E2B9E">
        <w:tc>
          <w:tcPr>
            <w:tcW w:w="4660" w:type="dxa"/>
            <w:tcBorders>
              <w:top w:val="dashed" w:sz="4" w:space="0" w:color="BFBFBF"/>
              <w:left w:val="none" w:sz="4" w:space="0" w:color="6E6E6E"/>
              <w:bottom w:val="dashed" w:sz="4" w:space="0" w:color="BFBFBF"/>
              <w:right w:val="none" w:sz="4" w:space="0" w:color="6E6E6E"/>
            </w:tcBorders>
          </w:tcPr>
          <w:p w:rsidR="007E2B9E" w:rsidRDefault="004D62B3">
            <w:pPr>
              <w:pStyle w:val="ProductList-TableBody"/>
            </w:pPr>
            <w:r>
              <w:t>Microsoft Dynamics 365 for Talent, Dodatak za izdanje Enterprise</w:t>
            </w:r>
            <w:r>
              <w:fldChar w:fldCharType="begin"/>
            </w:r>
            <w:r>
              <w:instrText xml:space="preserve"> XE "Microsoft Dynamics 365 for Talent, Dodatak za izdanje Enterprise"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7E2B9E" w:rsidRDefault="007E2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7E2B9E">
            <w:pPr>
              <w:pStyle w:val="ProductList-TableBody"/>
              <w:jc w:val="center"/>
            </w:pPr>
          </w:p>
        </w:tc>
      </w:tr>
      <w:tr w:rsidR="007E2B9E">
        <w:tc>
          <w:tcPr>
            <w:tcW w:w="4660" w:type="dxa"/>
            <w:tcBorders>
              <w:top w:val="dashed" w:sz="4" w:space="0" w:color="BFBFBF"/>
              <w:left w:val="none" w:sz="4" w:space="0" w:color="6E6E6E"/>
              <w:bottom w:val="dashed" w:sz="4" w:space="0" w:color="BFBFBF"/>
              <w:right w:val="none" w:sz="4" w:space="0" w:color="6E6E6E"/>
            </w:tcBorders>
          </w:tcPr>
          <w:p w:rsidR="007E2B9E" w:rsidRDefault="004D62B3">
            <w:pPr>
              <w:pStyle w:val="ProductList-TableBody"/>
            </w:pPr>
            <w:r>
              <w:t>Microsoft Dynamics 365 for Talent, izdanje Enterprise From SA</w:t>
            </w:r>
            <w:r>
              <w:fldChar w:fldCharType="begin"/>
            </w:r>
            <w:r>
              <w:instrText xml:space="preserve"> XE "Microsoft Dynamics 365 for Talent, izdanje Enterprise From SA"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7E2B9E" w:rsidRDefault="007E2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7E2B9E">
            <w:pPr>
              <w:pStyle w:val="ProductList-TableBody"/>
              <w:jc w:val="center"/>
            </w:pPr>
          </w:p>
        </w:tc>
      </w:tr>
      <w:tr w:rsidR="007E2B9E">
        <w:tc>
          <w:tcPr>
            <w:tcW w:w="4660" w:type="dxa"/>
            <w:tcBorders>
              <w:top w:val="dashed" w:sz="4" w:space="0" w:color="BFBFBF"/>
              <w:left w:val="none" w:sz="4" w:space="0" w:color="6E6E6E"/>
              <w:bottom w:val="dashed" w:sz="4" w:space="0" w:color="BFBFBF"/>
              <w:right w:val="none" w:sz="4" w:space="0" w:color="6E6E6E"/>
            </w:tcBorders>
          </w:tcPr>
          <w:p w:rsidR="007E2B9E" w:rsidRDefault="004D62B3">
            <w:pPr>
              <w:pStyle w:val="ProductList-TableBody"/>
            </w:pPr>
            <w:r>
              <w:t>Microsoft Dynamics 365 za članove tima, izdanje Enterprise (SL za korisnika)</w:t>
            </w:r>
            <w:r>
              <w:fldChar w:fldCharType="begin"/>
            </w:r>
            <w:r>
              <w:instrText xml:space="preserve"> XE "Microsoft Dynamics 365 za članove tima, izdanje Enterprise (SL za korisnika)"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E2B9E" w:rsidRDefault="004D62B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7E2B9E">
            <w:pPr>
              <w:pStyle w:val="ProductList-TableBody"/>
              <w:jc w:val="center"/>
            </w:pPr>
          </w:p>
        </w:tc>
      </w:tr>
      <w:tr w:rsidR="007E2B9E">
        <w:tc>
          <w:tcPr>
            <w:tcW w:w="4660" w:type="dxa"/>
            <w:tcBorders>
              <w:top w:val="dashed" w:sz="4" w:space="0" w:color="BFBFBF"/>
              <w:left w:val="none" w:sz="4" w:space="0" w:color="6E6E6E"/>
              <w:bottom w:val="dashed" w:sz="4" w:space="0" w:color="BFBFBF"/>
              <w:right w:val="none" w:sz="4" w:space="0" w:color="6E6E6E"/>
            </w:tcBorders>
          </w:tcPr>
          <w:p w:rsidR="007E2B9E" w:rsidRDefault="004D62B3">
            <w:pPr>
              <w:pStyle w:val="ProductList-TableBody"/>
            </w:pPr>
            <w:r>
              <w:t>Microsoft Dynamics 365 za članove tima, Izdanje za preduzeća, programski dodatak (SL za korisnika)</w:t>
            </w:r>
            <w:r>
              <w:fldChar w:fldCharType="begin"/>
            </w:r>
            <w:r>
              <w:instrText xml:space="preserve"> XE "Microsoft Dynamics 365 za članove tima, Izdanje za preduzeća, programski dodatak (SL za korisnika)"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E2B9E" w:rsidRDefault="007E2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7E2B9E">
            <w:pPr>
              <w:pStyle w:val="ProductList-TableBody"/>
              <w:jc w:val="center"/>
            </w:pPr>
          </w:p>
        </w:tc>
      </w:tr>
      <w:tr w:rsidR="007E2B9E">
        <w:tc>
          <w:tcPr>
            <w:tcW w:w="4660" w:type="dxa"/>
            <w:tcBorders>
              <w:top w:val="dashed" w:sz="4" w:space="0" w:color="BFBFBF"/>
              <w:left w:val="none" w:sz="4" w:space="0" w:color="6E6E6E"/>
              <w:bottom w:val="dashed" w:sz="4" w:space="0" w:color="BFBFBF"/>
              <w:right w:val="none" w:sz="4" w:space="0" w:color="6E6E6E"/>
            </w:tcBorders>
          </w:tcPr>
          <w:p w:rsidR="007E2B9E" w:rsidRDefault="004D62B3">
            <w:pPr>
              <w:pStyle w:val="ProductList-TableBody"/>
            </w:pPr>
            <w:r>
              <w:t>Microsoft Dynamics 365 za članove tima, Izdanje za preduzeća From SA (SL za korisnika)</w:t>
            </w:r>
            <w:r>
              <w:fldChar w:fldCharType="begin"/>
            </w:r>
            <w:r>
              <w:instrText xml:space="preserve"> XE "Microsoft Dynamics 365 za članove tima, Izdanje za preduzeća From SA (SL za korisnika)"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E2B9E" w:rsidRDefault="007E2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7E2B9E">
            <w:pPr>
              <w:pStyle w:val="ProductList-TableBody"/>
              <w:jc w:val="center"/>
            </w:pPr>
          </w:p>
        </w:tc>
      </w:tr>
      <w:tr w:rsidR="007E2B9E">
        <w:tc>
          <w:tcPr>
            <w:tcW w:w="4660" w:type="dxa"/>
            <w:tcBorders>
              <w:top w:val="dashed" w:sz="4" w:space="0" w:color="BFBFBF"/>
              <w:left w:val="none" w:sz="4" w:space="0" w:color="6E6E6E"/>
              <w:bottom w:val="dashed" w:sz="4" w:space="0" w:color="BFBFBF"/>
              <w:right w:val="none" w:sz="4" w:space="0" w:color="6E6E6E"/>
            </w:tcBorders>
          </w:tcPr>
          <w:p w:rsidR="007E2B9E" w:rsidRDefault="004D62B3">
            <w:pPr>
              <w:pStyle w:val="ProductList-TableBody"/>
            </w:pPr>
            <w:r>
              <w:t>Microsoft Dynamics 365, izdanje Enterprise – Dodatni Portal za angažovanje klijenata</w:t>
            </w:r>
            <w:r>
              <w:fldChar w:fldCharType="begin"/>
            </w:r>
            <w:r>
              <w:instrText xml:space="preserve"> XE "Microsoft Dynamics 365, izdanje Enterprise – Dodatni Portal za angažovanje klijenata"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E2B9E" w:rsidRDefault="007E2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7E2B9E">
            <w:pPr>
              <w:pStyle w:val="ProductList-TableBody"/>
              <w:jc w:val="center"/>
            </w:pPr>
          </w:p>
        </w:tc>
      </w:tr>
      <w:tr w:rsidR="007E2B9E">
        <w:tc>
          <w:tcPr>
            <w:tcW w:w="4660" w:type="dxa"/>
            <w:tcBorders>
              <w:top w:val="dashed" w:sz="4" w:space="0" w:color="BFBFBF"/>
              <w:left w:val="none" w:sz="4" w:space="0" w:color="6E6E6E"/>
              <w:bottom w:val="dashed" w:sz="4" w:space="0" w:color="BFBFBF"/>
              <w:right w:val="none" w:sz="4" w:space="0" w:color="6E6E6E"/>
            </w:tcBorders>
          </w:tcPr>
          <w:p w:rsidR="007E2B9E" w:rsidRDefault="004D62B3">
            <w:pPr>
              <w:pStyle w:val="ProductList-TableBody"/>
            </w:pPr>
            <w:r>
              <w:t>Microsoft Dynamics 365, izdanje Enterprise – Dodatni prikazi stranica Portala za angažovanje klijenata</w:t>
            </w:r>
            <w:r>
              <w:fldChar w:fldCharType="begin"/>
            </w:r>
            <w:r>
              <w:instrText xml:space="preserve"> XE "Microsoft Dynamics 365, izdanje Enterprise – Dodatni prikazi stranica Portala za angažovanje klijenata"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E2B9E" w:rsidRDefault="007E2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7E2B9E">
            <w:pPr>
              <w:pStyle w:val="ProductList-TableBody"/>
              <w:jc w:val="center"/>
            </w:pPr>
          </w:p>
        </w:tc>
      </w:tr>
      <w:tr w:rsidR="007E2B9E">
        <w:tc>
          <w:tcPr>
            <w:tcW w:w="4660" w:type="dxa"/>
            <w:tcBorders>
              <w:top w:val="dashed" w:sz="4" w:space="0" w:color="BFBFBF"/>
              <w:left w:val="none" w:sz="4" w:space="0" w:color="6E6E6E"/>
              <w:bottom w:val="dashed" w:sz="4" w:space="0" w:color="BFBFBF"/>
              <w:right w:val="none" w:sz="4" w:space="0" w:color="6E6E6E"/>
            </w:tcBorders>
          </w:tcPr>
          <w:p w:rsidR="007E2B9E" w:rsidRDefault="004D62B3">
            <w:pPr>
              <w:pStyle w:val="ProductList-TableBody"/>
            </w:pPr>
            <w:r>
              <w:t>Microsoft Dynamics 365, izdanje Enterprise – Dodatna proizvodna instanca za angažovanje klijenata</w:t>
            </w:r>
            <w:r>
              <w:fldChar w:fldCharType="begin"/>
            </w:r>
            <w:r>
              <w:instrText xml:space="preserve"> XE "Microsoft Dynamics 365, izdanje Enterprise – Dodatna proizvodna instanca za angažovanje klijenata"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E2B9E" w:rsidRDefault="007E2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7E2B9E">
            <w:pPr>
              <w:pStyle w:val="ProductList-TableBody"/>
              <w:jc w:val="center"/>
            </w:pPr>
          </w:p>
        </w:tc>
      </w:tr>
      <w:tr w:rsidR="007E2B9E">
        <w:tc>
          <w:tcPr>
            <w:tcW w:w="4660" w:type="dxa"/>
            <w:tcBorders>
              <w:top w:val="dashed" w:sz="4" w:space="0" w:color="BFBFBF"/>
              <w:left w:val="none" w:sz="4" w:space="0" w:color="6E6E6E"/>
              <w:bottom w:val="dashed" w:sz="4" w:space="0" w:color="BFBFBF"/>
              <w:right w:val="none" w:sz="4" w:space="0" w:color="6E6E6E"/>
            </w:tcBorders>
          </w:tcPr>
          <w:p w:rsidR="007E2B9E" w:rsidRDefault="004D62B3">
            <w:pPr>
              <w:pStyle w:val="ProductList-TableBody"/>
            </w:pPr>
            <w:r>
              <w:t>Microsoft Dynamics 365, izdanje Enterprise – Dodatna neproizvodna instanca za angažovanje klijenata</w:t>
            </w:r>
            <w:r>
              <w:fldChar w:fldCharType="begin"/>
            </w:r>
            <w:r>
              <w:instrText xml:space="preserve"> XE "Microsoft Dynamics 365, izdanje Enterprise – Dodatna neproizvodna instanca za angažovanje klijenata"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E2B9E" w:rsidRDefault="007E2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7E2B9E">
            <w:pPr>
              <w:pStyle w:val="ProductList-TableBody"/>
              <w:jc w:val="center"/>
            </w:pPr>
          </w:p>
        </w:tc>
      </w:tr>
      <w:tr w:rsidR="007E2B9E">
        <w:tc>
          <w:tcPr>
            <w:tcW w:w="4660" w:type="dxa"/>
            <w:tcBorders>
              <w:top w:val="dashed" w:sz="4" w:space="0" w:color="BFBFBF"/>
              <w:left w:val="none" w:sz="4" w:space="0" w:color="6E6E6E"/>
              <w:bottom w:val="dashed" w:sz="4" w:space="0" w:color="BFBFBF"/>
              <w:right w:val="none" w:sz="4" w:space="0" w:color="6E6E6E"/>
            </w:tcBorders>
          </w:tcPr>
          <w:p w:rsidR="007E2B9E" w:rsidRDefault="004D62B3">
            <w:pPr>
              <w:pStyle w:val="ProductList-TableBody"/>
            </w:pPr>
            <w:r>
              <w:t>Microsoft Dynamics 365, izdanje Enterprise – Dodatno skladište baze podataka za angažovanje klijenata</w:t>
            </w:r>
            <w:r>
              <w:fldChar w:fldCharType="begin"/>
            </w:r>
            <w:r>
              <w:instrText xml:space="preserve"> XE "Microsoft Dynamics 365, izdanje Enterprise – Dodatno skladište baze podataka za angažovanje klijenata"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E2B9E" w:rsidRDefault="007E2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7E2B9E">
            <w:pPr>
              <w:pStyle w:val="ProductList-TableBody"/>
              <w:jc w:val="center"/>
            </w:pPr>
          </w:p>
        </w:tc>
      </w:tr>
      <w:tr w:rsidR="007E2B9E">
        <w:tc>
          <w:tcPr>
            <w:tcW w:w="4660" w:type="dxa"/>
            <w:tcBorders>
              <w:top w:val="dashed" w:sz="4" w:space="0" w:color="BFBFBF"/>
              <w:left w:val="none" w:sz="4" w:space="0" w:color="6E6E6E"/>
              <w:bottom w:val="dashed" w:sz="4" w:space="0" w:color="BFBFBF"/>
              <w:right w:val="none" w:sz="4" w:space="0" w:color="6E6E6E"/>
            </w:tcBorders>
          </w:tcPr>
          <w:p w:rsidR="007E2B9E" w:rsidRDefault="004D62B3">
            <w:pPr>
              <w:pStyle w:val="ProductList-TableBody"/>
            </w:pPr>
            <w:r>
              <w:t>Microsoft Dynamics 365, izdanje Enterprise – Dodatni društveni postovi angažovanja klijenata</w:t>
            </w:r>
            <w:r>
              <w:fldChar w:fldCharType="begin"/>
            </w:r>
            <w:r>
              <w:instrText xml:space="preserve"> XE "Microsoft Dynamics 365, izdanje Enterprise – Dodatni društveni postovi angažovanja klijenata"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E2B9E" w:rsidRDefault="007E2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7E2B9E">
            <w:pPr>
              <w:pStyle w:val="ProductList-TableBody"/>
              <w:jc w:val="center"/>
            </w:pPr>
          </w:p>
        </w:tc>
      </w:tr>
      <w:tr w:rsidR="007E2B9E">
        <w:tc>
          <w:tcPr>
            <w:tcW w:w="4660" w:type="dxa"/>
            <w:tcBorders>
              <w:top w:val="dashed" w:sz="4" w:space="0" w:color="BFBFBF"/>
              <w:left w:val="none" w:sz="4" w:space="0" w:color="6E6E6E"/>
              <w:bottom w:val="dashed" w:sz="4" w:space="0" w:color="BFBFBF"/>
              <w:right w:val="none" w:sz="4" w:space="0" w:color="6E6E6E"/>
            </w:tcBorders>
          </w:tcPr>
          <w:p w:rsidR="007E2B9E" w:rsidRDefault="004D62B3">
            <w:pPr>
              <w:pStyle w:val="ProductList-TableBody"/>
            </w:pPr>
            <w:r>
              <w:t>Microsoft Dynamics 365 for Field Service, izdanje Enterprise – Optimizacija planiranja resursa</w:t>
            </w:r>
            <w:r>
              <w:fldChar w:fldCharType="begin"/>
            </w:r>
            <w:r>
              <w:instrText xml:space="preserve"> XE "Microsoft Dynamics 365 for Field Service, izdanje Enterprise – Optimizacija planiranja resursa"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E2B9E" w:rsidRDefault="007E2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7E2B9E">
            <w:pPr>
              <w:pStyle w:val="ProductList-TableBody"/>
              <w:jc w:val="center"/>
            </w:pPr>
          </w:p>
        </w:tc>
      </w:tr>
      <w:tr w:rsidR="007E2B9E">
        <w:tc>
          <w:tcPr>
            <w:tcW w:w="4660" w:type="dxa"/>
            <w:tcBorders>
              <w:top w:val="dashed" w:sz="4" w:space="0" w:color="BFBFBF"/>
              <w:left w:val="none" w:sz="4" w:space="0" w:color="6E6E6E"/>
              <w:bottom w:val="dashed" w:sz="4" w:space="0" w:color="BFBFBF"/>
              <w:right w:val="none" w:sz="4" w:space="0" w:color="6E6E6E"/>
            </w:tcBorders>
          </w:tcPr>
          <w:p w:rsidR="007E2B9E" w:rsidRDefault="004D62B3">
            <w:pPr>
              <w:pStyle w:val="ProductList-TableBody"/>
            </w:pPr>
            <w:r>
              <w:t>Microsoft Dynamics 365 za Operacije, izdanje Enterprise – Dodatno skladište baze podataka za angažovanje klijenata</w:t>
            </w:r>
            <w:r>
              <w:fldChar w:fldCharType="begin"/>
            </w:r>
            <w:r>
              <w:instrText xml:space="preserve"> XE "Microsoft Dynamics 365 za Operacije, izdanje Enterprise – Dodatno skladište baze podataka za angažovanje klijenata"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E2B9E" w:rsidRDefault="007E2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7E2B9E">
            <w:pPr>
              <w:pStyle w:val="ProductList-TableBody"/>
              <w:jc w:val="center"/>
            </w:pPr>
          </w:p>
        </w:tc>
      </w:tr>
      <w:tr w:rsidR="007E2B9E">
        <w:tc>
          <w:tcPr>
            <w:tcW w:w="4660" w:type="dxa"/>
            <w:tcBorders>
              <w:top w:val="dashed" w:sz="4" w:space="0" w:color="BFBFBF"/>
              <w:left w:val="none" w:sz="4" w:space="0" w:color="6E6E6E"/>
              <w:bottom w:val="dashed" w:sz="4" w:space="0" w:color="BFBFBF"/>
              <w:right w:val="none" w:sz="4" w:space="0" w:color="6E6E6E"/>
            </w:tcBorders>
          </w:tcPr>
          <w:p w:rsidR="007E2B9E" w:rsidRDefault="004D62B3">
            <w:pPr>
              <w:pStyle w:val="ProductList-TableBody"/>
            </w:pPr>
            <w:r>
              <w:t>Microsoft Dynamics 365 za Operacije, izdanje Enterprise – Dodatno skladište datoteka</w:t>
            </w:r>
            <w:r>
              <w:fldChar w:fldCharType="begin"/>
            </w:r>
            <w:r>
              <w:instrText xml:space="preserve"> XE "Microsoft Dynamics 365 za Operacije, izdanje Enterprise – Dodatno skladište datoteka"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E2B9E" w:rsidRDefault="007E2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7E2B9E">
            <w:pPr>
              <w:pStyle w:val="ProductList-TableBody"/>
              <w:jc w:val="center"/>
            </w:pPr>
          </w:p>
        </w:tc>
      </w:tr>
      <w:tr w:rsidR="007E2B9E">
        <w:tc>
          <w:tcPr>
            <w:tcW w:w="4660" w:type="dxa"/>
            <w:tcBorders>
              <w:top w:val="dashed" w:sz="4" w:space="0" w:color="BFBFBF"/>
              <w:left w:val="none" w:sz="4" w:space="0" w:color="6E6E6E"/>
              <w:bottom w:val="dashed" w:sz="4" w:space="0" w:color="BFBFBF"/>
              <w:right w:val="none" w:sz="4" w:space="0" w:color="6E6E6E"/>
            </w:tcBorders>
          </w:tcPr>
          <w:p w:rsidR="007E2B9E" w:rsidRDefault="004D62B3">
            <w:pPr>
              <w:pStyle w:val="ProductList-TableBody"/>
            </w:pPr>
            <w:r>
              <w:t>Microsoft Dynamics 365 za Operacije, izdanje Enterprise – Sandbox Tier 1: Instanca za programere i testiranje</w:t>
            </w:r>
            <w:r>
              <w:fldChar w:fldCharType="begin"/>
            </w:r>
            <w:r>
              <w:instrText xml:space="preserve"> XE "Microsoft Dynamics 365 za Operacije, izdanje Enterprise – Sandbox Tier 1: Instanca za programere i testiranje"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E2B9E" w:rsidRDefault="007E2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7E2B9E">
            <w:pPr>
              <w:pStyle w:val="ProductList-TableBody"/>
              <w:jc w:val="center"/>
            </w:pPr>
          </w:p>
        </w:tc>
      </w:tr>
      <w:tr w:rsidR="007E2B9E">
        <w:tc>
          <w:tcPr>
            <w:tcW w:w="4660" w:type="dxa"/>
            <w:tcBorders>
              <w:top w:val="dashed" w:sz="4" w:space="0" w:color="BFBFBF"/>
              <w:left w:val="none" w:sz="4" w:space="0" w:color="6E6E6E"/>
              <w:bottom w:val="dashed" w:sz="4" w:space="0" w:color="BFBFBF"/>
              <w:right w:val="none" w:sz="4" w:space="0" w:color="6E6E6E"/>
            </w:tcBorders>
          </w:tcPr>
          <w:p w:rsidR="007E2B9E" w:rsidRDefault="004D62B3">
            <w:pPr>
              <w:pStyle w:val="ProductList-TableBody"/>
            </w:pPr>
            <w:r>
              <w:t>Microsoft Dynamics 365 za Operacije, izdanje Enterprise – Sandbox Tier 2: Standardno testiranje prihvatljivosti</w:t>
            </w:r>
            <w:r>
              <w:fldChar w:fldCharType="begin"/>
            </w:r>
            <w:r>
              <w:instrText xml:space="preserve"> XE "Microsoft Dynamics 365 za Operacije, izdanje Enterprise – Sandbox Tier 2: Standardno testiranje prihvatljivosti"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E2B9E" w:rsidRDefault="007E2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7E2B9E">
            <w:pPr>
              <w:pStyle w:val="ProductList-TableBody"/>
              <w:jc w:val="center"/>
            </w:pPr>
          </w:p>
        </w:tc>
      </w:tr>
      <w:tr w:rsidR="007E2B9E">
        <w:tc>
          <w:tcPr>
            <w:tcW w:w="4660" w:type="dxa"/>
            <w:tcBorders>
              <w:top w:val="dashed" w:sz="4" w:space="0" w:color="BFBFBF"/>
              <w:left w:val="none" w:sz="4" w:space="0" w:color="6E6E6E"/>
              <w:bottom w:val="dashed" w:sz="4" w:space="0" w:color="BFBFBF"/>
              <w:right w:val="none" w:sz="4" w:space="0" w:color="6E6E6E"/>
            </w:tcBorders>
          </w:tcPr>
          <w:p w:rsidR="007E2B9E" w:rsidRDefault="004D62B3">
            <w:pPr>
              <w:pStyle w:val="ProductList-TableBody"/>
            </w:pPr>
            <w:r>
              <w:t>Microsoft Dynamics 365 za Operacije, izdanje Enterprise – Sandbox Tier 3: Premier testiranje prihvatljivosti</w:t>
            </w:r>
            <w:r>
              <w:fldChar w:fldCharType="begin"/>
            </w:r>
            <w:r>
              <w:instrText xml:space="preserve"> XE "Microsoft Dynamics 365 za Operacije, izdanje Enterprise – Sandbox Tier 3: Premier testiranje prihvatljivosti"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E2B9E" w:rsidRDefault="007E2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7E2B9E">
            <w:pPr>
              <w:pStyle w:val="ProductList-TableBody"/>
              <w:jc w:val="center"/>
            </w:pPr>
          </w:p>
        </w:tc>
      </w:tr>
      <w:tr w:rsidR="007E2B9E">
        <w:tc>
          <w:tcPr>
            <w:tcW w:w="4660" w:type="dxa"/>
            <w:tcBorders>
              <w:top w:val="dashed" w:sz="4" w:space="0" w:color="BFBFBF"/>
              <w:left w:val="none" w:sz="4" w:space="0" w:color="6E6E6E"/>
              <w:bottom w:val="dashed" w:sz="4" w:space="0" w:color="BFBFBF"/>
              <w:right w:val="none" w:sz="4" w:space="0" w:color="6E6E6E"/>
            </w:tcBorders>
          </w:tcPr>
          <w:p w:rsidR="007E2B9E" w:rsidRDefault="004D62B3">
            <w:pPr>
              <w:pStyle w:val="ProductList-TableBody"/>
            </w:pPr>
            <w:r>
              <w:t>Microsoft Dynamics 365 za Operacije, izdanje Enterprise – Sandbox Tier 4: Standardno testiranje performansi</w:t>
            </w:r>
            <w:r>
              <w:fldChar w:fldCharType="begin"/>
            </w:r>
            <w:r>
              <w:instrText xml:space="preserve"> XE "Microsoft Dynamics 365 za Operacije, izdanje Enterprise – Sandbox Tier 4: Standardno testiranje performansi"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E2B9E" w:rsidRDefault="007E2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7E2B9E">
            <w:pPr>
              <w:pStyle w:val="ProductList-TableBody"/>
              <w:jc w:val="center"/>
            </w:pPr>
          </w:p>
        </w:tc>
      </w:tr>
      <w:tr w:rsidR="007E2B9E">
        <w:tc>
          <w:tcPr>
            <w:tcW w:w="4660" w:type="dxa"/>
            <w:tcBorders>
              <w:top w:val="dashed" w:sz="4" w:space="0" w:color="BFBFBF"/>
              <w:left w:val="none" w:sz="4" w:space="0" w:color="6E6E6E"/>
              <w:bottom w:val="dashed" w:sz="4" w:space="0" w:color="BFBFBF"/>
              <w:right w:val="none" w:sz="4" w:space="0" w:color="6E6E6E"/>
            </w:tcBorders>
          </w:tcPr>
          <w:p w:rsidR="007E2B9E" w:rsidRDefault="004D62B3">
            <w:pPr>
              <w:pStyle w:val="ProductList-TableBody"/>
            </w:pPr>
            <w:r>
              <w:t>Microsoft Dynamics 365 za Operacije, izdanje Enterprise – Sandbox Tier 5: Premier testiranje performansi</w:t>
            </w:r>
            <w:r>
              <w:fldChar w:fldCharType="begin"/>
            </w:r>
            <w:r>
              <w:instrText xml:space="preserve"> XE "Microsoft Dynamics 365 za Operacije, izdanje Enterprise – Sandbox Tier 5: Premier testiranje performansi"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E2B9E" w:rsidRDefault="007E2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7E2B9E">
            <w:pPr>
              <w:pStyle w:val="ProductList-TableBody"/>
              <w:jc w:val="center"/>
            </w:pPr>
          </w:p>
        </w:tc>
      </w:tr>
      <w:tr w:rsidR="007E2B9E">
        <w:tc>
          <w:tcPr>
            <w:tcW w:w="4660" w:type="dxa"/>
            <w:tcBorders>
              <w:top w:val="dashed" w:sz="4" w:space="0" w:color="BFBFBF"/>
              <w:left w:val="none" w:sz="4" w:space="0" w:color="6E6E6E"/>
              <w:bottom w:val="dashed" w:sz="4" w:space="0" w:color="BFBFBF"/>
              <w:right w:val="none" w:sz="4" w:space="0" w:color="6E6E6E"/>
            </w:tcBorders>
          </w:tcPr>
          <w:p w:rsidR="007E2B9E" w:rsidRDefault="004D62B3">
            <w:pPr>
              <w:pStyle w:val="ProductList-TableBody"/>
            </w:pPr>
            <w:r>
              <w:t>Poboljšana podrška za Microsoft Dynamics 365</w:t>
            </w:r>
            <w:r>
              <w:fldChar w:fldCharType="begin"/>
            </w:r>
            <w:r>
              <w:instrText xml:space="preserve"> XE "Poboljšana podrška za Microsoft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E2B9E" w:rsidRDefault="007E2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r>
      <w:tr w:rsidR="007E2B9E">
        <w:tc>
          <w:tcPr>
            <w:tcW w:w="4660" w:type="dxa"/>
            <w:tcBorders>
              <w:top w:val="dashed" w:sz="4" w:space="0" w:color="BFBFBF"/>
              <w:left w:val="none" w:sz="4" w:space="0" w:color="6E6E6E"/>
              <w:bottom w:val="dashed" w:sz="4" w:space="0" w:color="BFBFBF"/>
              <w:right w:val="none" w:sz="4" w:space="0" w:color="6E6E6E"/>
            </w:tcBorders>
          </w:tcPr>
          <w:p w:rsidR="007E2B9E" w:rsidRDefault="004D62B3">
            <w:pPr>
              <w:pStyle w:val="ProductList-TableBody"/>
            </w:pPr>
            <w:r>
              <w:t>Direktna podrška za Microsoft Dynamics 365 Pro</w:t>
            </w:r>
            <w:r>
              <w:fldChar w:fldCharType="begin"/>
            </w:r>
            <w:r>
              <w:instrText xml:space="preserve"> XE "Direktna podrška za Microsoft Dynamics 365 Pro"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E2B9E" w:rsidRDefault="007E2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7E2B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r>
      <w:tr w:rsidR="007E2B9E">
        <w:tc>
          <w:tcPr>
            <w:tcW w:w="4660" w:type="dxa"/>
            <w:tcBorders>
              <w:top w:val="dashed" w:sz="4" w:space="0" w:color="BFBFBF"/>
              <w:left w:val="none" w:sz="4" w:space="0" w:color="6E6E6E"/>
              <w:bottom w:val="none" w:sz="4" w:space="0" w:color="BFBFBF"/>
              <w:right w:val="none" w:sz="4" w:space="0" w:color="6E6E6E"/>
            </w:tcBorders>
          </w:tcPr>
          <w:p w:rsidR="007E2B9E" w:rsidRDefault="004D62B3">
            <w:pPr>
              <w:pStyle w:val="ProductList-TableBody"/>
            </w:pPr>
            <w:r>
              <w:t>Microsoft Relationship Sales</w:t>
            </w:r>
            <w:r>
              <w:fldChar w:fldCharType="begin"/>
            </w:r>
            <w:r>
              <w:instrText xml:space="preserve"> XE "Microsoft Relationship Sales"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7E2B9E" w:rsidRDefault="007E2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r>
    </w:tbl>
    <w:p w:rsidR="007E2B9E" w:rsidRDefault="004D62B3">
      <w:pPr>
        <w:pStyle w:val="ProductList-Offering1SubSection"/>
        <w:outlineLvl w:val="2"/>
      </w:pPr>
      <w:bookmarkStart w:id="243" w:name="_Sec1153"/>
      <w:r>
        <w:t>2. Uslovi za proizvod</w:t>
      </w:r>
      <w:bookmarkEnd w:id="243"/>
    </w:p>
    <w:tbl>
      <w:tblPr>
        <w:tblStyle w:val="PURTable"/>
        <w:tblW w:w="0" w:type="dxa"/>
        <w:tblLook w:val="04A0" w:firstRow="1" w:lastRow="0" w:firstColumn="1" w:lastColumn="0" w:noHBand="0" w:noVBand="1"/>
      </w:tblPr>
      <w:tblGrid>
        <w:gridCol w:w="3644"/>
        <w:gridCol w:w="3636"/>
        <w:gridCol w:w="3636"/>
      </w:tblGrid>
      <w:tr w:rsidR="007E2B9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E2B9E" w:rsidRDefault="004D62B3">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E2B9E" w:rsidRDefault="004D62B3">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E2B9E" w:rsidRDefault="004D62B3">
            <w:pPr>
              <w:pStyle w:val="ProductList-TableBody"/>
            </w:pPr>
            <w:r>
              <w:fldChar w:fldCharType="begin"/>
            </w:r>
            <w:r>
              <w:instrText xml:space="preserve"> AutoTextList   \s NoStyle \t "Kvalifikovano za Produženi period važenja: Online usluge koje su kvalifikovane za produženi period važenja kao što je opisano u ugovoru o licenciranju za preduzeća i ugovoru za pretplatu za preduzeća." </w:instrText>
            </w:r>
            <w:r>
              <w:fldChar w:fldCharType="separate"/>
            </w:r>
            <w:r>
              <w:rPr>
                <w:color w:val="0563C1"/>
              </w:rPr>
              <w:t>Kvalifikovano za Produženi period važenja</w:t>
            </w:r>
            <w:r>
              <w:fldChar w:fldCharType="end"/>
            </w:r>
            <w:r>
              <w:t>: Sve, osim Microsoft Relationship Sales</w:t>
            </w:r>
          </w:p>
        </w:tc>
      </w:tr>
      <w:tr w:rsidR="007E2B9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2B9E" w:rsidRDefault="004D62B3">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pPr>
            <w:r>
              <w:fldChar w:fldCharType="begin"/>
            </w:r>
            <w:r>
              <w:instrText xml:space="preserve"> AutoTextList   \s NoStyle \t "Preduslov: Označava da se moraju ispuniti određeni dodatni uslovi kako bi se izvršila kupovina licenci za Proizvod." </w:instrText>
            </w:r>
            <w:r>
              <w:fldChar w:fldCharType="separate"/>
            </w:r>
            <w:r>
              <w:rPr>
                <w:color w:val="0563C1"/>
              </w:rPr>
              <w:t>Preduslov</w:t>
            </w:r>
            <w:r>
              <w:fldChar w:fldCharType="end"/>
            </w:r>
            <w:r>
              <w:t>: From SA SL-ovi i dodatni SL-ovi za korisnika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2B9E" w:rsidRDefault="004D62B3">
            <w:pPr>
              <w:pStyle w:val="ProductList-TableBody"/>
            </w:pPr>
            <w:r>
              <w:rPr>
                <w:color w:val="404040"/>
              </w:rPr>
              <w:t>Promocije: Nije primenjivo</w:t>
            </w:r>
          </w:p>
        </w:tc>
      </w:tr>
      <w:tr w:rsidR="007E2B9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2B9E" w:rsidRDefault="004D62B3">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pPr>
            <w:r>
              <w:fldChar w:fldCharType="begin"/>
            </w:r>
            <w:r>
              <w:instrText xml:space="preserve"> AutoTextList   \s NoStyle \t "Kvalifikovano za smanjenje: Online usluga za koju klijent sa Upisnicom za preduzeća, Upisnicom za pretplatu za preduzeća, Upisnicom za Microsoft Azure ili Upisnicom za Obrazovna rešenja može da prijavi smanjenje licenci ili Dodeljene godišnje obaveze." </w:instrText>
            </w:r>
            <w:r>
              <w:fldChar w:fldCharType="separate"/>
            </w:r>
            <w:r>
              <w:rPr>
                <w:color w:val="0563C1"/>
              </w:rPr>
              <w:t>Kvalifikovano za smanjenje</w:t>
            </w:r>
            <w:r>
              <w:fldChar w:fldCharType="end"/>
            </w:r>
            <w:r>
              <w:t>: Sve, osim Microsoft Relationship Sales</w:t>
            </w:r>
          </w:p>
        </w:tc>
        <w:tc>
          <w:tcPr>
            <w:tcW w:w="404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pPr>
            <w:r>
              <w:fldChar w:fldCharType="begin"/>
            </w:r>
            <w:r>
              <w:instrText xml:space="preserve"> AutoTextList   \s NoStyle \t "Kvalifikovano za smanjenje (SCE):  Proizvodi za koje klijent sa Upisnicom za Server i Oblak može da prijavi smanjenje licenci za pretplatu ili buduće Dodeljene godišnje obaveze nakon 12 uzastopnih meseci." </w:instrText>
            </w:r>
            <w:r>
              <w:fldChar w:fldCharType="separate"/>
            </w:r>
            <w:r>
              <w:rPr>
                <w:color w:val="0563C1"/>
              </w:rPr>
              <w:t>Kvalifikovano za smanjenje (SCE)</w:t>
            </w:r>
            <w:r>
              <w:fldChar w:fldCharType="end"/>
            </w:r>
            <w:r>
              <w:t>: Sve, osim Microsoft Relationship Sales</w:t>
            </w:r>
          </w:p>
        </w:tc>
      </w:tr>
      <w:tr w:rsidR="007E2B9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2B9E" w:rsidRDefault="004D62B3">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pPr>
            <w:r>
              <w:fldChar w:fldCharType="begin"/>
            </w:r>
            <w:r>
              <w:instrText xml:space="preserve"> AutoTextList   \s NoStyle \t "Kvalifikovano za True-Up: Licenca za pretplatu na Online uslugu koju klijent sa ugovorom za preduzeća ili ugovorom za pretplatu za preduzeća može da poruči preko true-up procesa ili procesa poručivanja na godišnjoj osnovi umesto mesečno." </w:instrText>
            </w:r>
            <w:r>
              <w:fldChar w:fldCharType="separate"/>
            </w:r>
            <w:r>
              <w:rPr>
                <w:color w:val="0563C1"/>
              </w:rPr>
              <w:t>Kvalifikovano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pPr>
            <w:r>
              <w:fldChar w:fldCharType="begin"/>
            </w:r>
            <w:r>
              <w:instrText xml:space="preserve"> AutoTextList   \s NoStyle \t "Označava da je Proizvod na raspolaganju kao Dodatak i/ili prelaskom From SA. Detaljnije informacije potražite u Dodatku C – Dodatne licence za Online usluge i druge Licence prelaska." </w:instrText>
            </w:r>
            <w:r>
              <w:fldChar w:fldCharType="separate"/>
            </w:r>
            <w:r>
              <w:rPr>
                <w:color w:val="0563C1"/>
              </w:rPr>
              <w:t>Dodatne licence i licence From SA</w:t>
            </w:r>
            <w:r>
              <w:fldChar w:fldCharType="end"/>
            </w:r>
            <w:r>
              <w:t xml:space="preserve">: Pogledajte </w:t>
            </w:r>
            <w:hyperlink w:anchor="_Sec1237">
              <w:r>
                <w:rPr>
                  <w:color w:val="00467F"/>
                  <w:u w:val="single"/>
                </w:rPr>
                <w:t>Dodatak C</w:t>
              </w:r>
            </w:hyperlink>
          </w:p>
        </w:tc>
      </w:tr>
    </w:tbl>
    <w:p w:rsidR="007E2B9E" w:rsidRDefault="007E2B9E">
      <w:pPr>
        <w:pStyle w:val="ProductList-Body"/>
      </w:pPr>
    </w:p>
    <w:p w:rsidR="007E2B9E" w:rsidRDefault="004D62B3">
      <w:pPr>
        <w:pStyle w:val="ProductList-ClauseHeading"/>
        <w:outlineLvl w:val="3"/>
      </w:pPr>
      <w:r>
        <w:t>2.1 Unified Service Desk (USD)</w:t>
      </w:r>
    </w:p>
    <w:p w:rsidR="007E2B9E" w:rsidRDefault="004D62B3">
      <w:pPr>
        <w:pStyle w:val="ProductList-Body"/>
      </w:pPr>
      <w:r>
        <w:t>Korisnici s aktivnom pretplatom na Microsoft Dynamics 365 Customer Engagement Plan, Microsoft Dynamics 365 Unified Operations Plan ili Microsoft Dynamics 365 Plan, izdanje Enterprise, mogu da instaliraju i koriste softver USD za svakog korisnika.</w:t>
      </w:r>
    </w:p>
    <w:p w:rsidR="007E2B9E" w:rsidRDefault="007E2B9E">
      <w:pPr>
        <w:pStyle w:val="ProductList-Body"/>
      </w:pPr>
    </w:p>
    <w:p w:rsidR="007E2B9E" w:rsidRDefault="004D62B3">
      <w:pPr>
        <w:pStyle w:val="ProductList-ClauseHeading"/>
        <w:outlineLvl w:val="3"/>
      </w:pPr>
      <w:r>
        <w:t>2.2 Microsoft Dynamics CustomerSource</w:t>
      </w:r>
    </w:p>
    <w:p w:rsidR="007E2B9E" w:rsidRDefault="004D62B3">
      <w:pPr>
        <w:pStyle w:val="ProductList-Body"/>
      </w:pPr>
      <w:r>
        <w:t xml:space="preserve">Klijenti sa aktivnim pretplatama na Microsoft Dynamics 365 Services sa aktivnim SA mogu da pristupe usluzi CustomerSource i da je koriste. </w:t>
      </w:r>
    </w:p>
    <w:p w:rsidR="007E2B9E" w:rsidRDefault="007E2B9E">
      <w:pPr>
        <w:pStyle w:val="ProductList-Body"/>
      </w:pPr>
    </w:p>
    <w:p w:rsidR="007E2B9E" w:rsidRDefault="004D62B3">
      <w:pPr>
        <w:pStyle w:val="ProductList-ClauseHeading"/>
        <w:outlineLvl w:val="3"/>
      </w:pPr>
      <w:r>
        <w:t>2.3 Uslovi za kvalifikovane ponude</w:t>
      </w:r>
    </w:p>
    <w:p w:rsidR="007E2B9E" w:rsidRDefault="004D62B3">
      <w:pPr>
        <w:pStyle w:val="ProductList-Body"/>
      </w:pPr>
      <w:r>
        <w:t>Klijenti koji su po osnovu aktivnog ugovora pre 1. novembra 2016. kupili pretplatu na Online uslugu, Software Assurance ili Microsoft Dynamics Enhancement Plan za Kvalifikujuće proizvode navedene u tabeli ispod mogu nabaviti odgovarajuću Kvalifikovanu ponudu za Microsoft Dynamics 365 Online usluge u obnovama ugovora do 1. novembra 2019. Klijenti sa Ugovorima o količinskom licenciranju i Cenovnikom za sistem Dynamics (eng. Dynamics Price List, DPL) ispunjavaju uslove za ovu ponudu pri licenciranju usluge pretplate u drugom programu licenciranja od onog za koji je licenciran Kvalifikujući proizvod.</w:t>
      </w:r>
    </w:p>
    <w:tbl>
      <w:tblPr>
        <w:tblStyle w:val="PURTable"/>
        <w:tblW w:w="0" w:type="dxa"/>
        <w:tblLook w:val="04A0" w:firstRow="1" w:lastRow="0" w:firstColumn="1" w:lastColumn="0" w:noHBand="0" w:noVBand="1"/>
      </w:tblPr>
      <w:tblGrid>
        <w:gridCol w:w="5400"/>
        <w:gridCol w:w="5516"/>
      </w:tblGrid>
      <w:tr w:rsidR="007E2B9E">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7E2B9E" w:rsidRDefault="004D62B3">
            <w:pPr>
              <w:pStyle w:val="ProductList-TableBody"/>
            </w:pPr>
            <w:r>
              <w:rPr>
                <w:color w:val="FFFFFF"/>
              </w:rPr>
              <w:t>Kvalifikujući proizvod(i)</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7E2B9E" w:rsidRDefault="004D62B3">
            <w:pPr>
              <w:pStyle w:val="ProductList-TableBody"/>
            </w:pPr>
            <w:r>
              <w:rPr>
                <w:color w:val="FFFFFF"/>
              </w:rPr>
              <w:t>Kvalifikovana ponuda za Microsoft Dynamics 365 Online usluge</w:t>
            </w:r>
          </w:p>
        </w:tc>
      </w:tr>
      <w:tr w:rsidR="007E2B9E">
        <w:tc>
          <w:tcPr>
            <w:tcW w:w="6000" w:type="dxa"/>
            <w:tcBorders>
              <w:top w:val="single" w:sz="4" w:space="0" w:color="6E6E6E"/>
              <w:left w:val="single" w:sz="4" w:space="0" w:color="6E6E6E"/>
              <w:bottom w:val="single" w:sz="4" w:space="0" w:color="6E6E6E"/>
              <w:right w:val="single" w:sz="4" w:space="0" w:color="6E6E6E"/>
            </w:tcBorders>
          </w:tcPr>
          <w:p w:rsidR="007E2B9E" w:rsidRDefault="004D62B3">
            <w:pPr>
              <w:pStyle w:val="ProductList-TableBody"/>
            </w:pPr>
            <w:r>
              <w:t>Microsoft Dynamics CRM Online;</w:t>
            </w:r>
            <w:r>
              <w:br/>
              <w:t>Microsoft Dynamics AX (online);</w:t>
            </w:r>
            <w:r>
              <w:br/>
            </w:r>
          </w:p>
        </w:tc>
        <w:tc>
          <w:tcPr>
            <w:tcW w:w="6120" w:type="dxa"/>
            <w:tcBorders>
              <w:top w:val="single" w:sz="4" w:space="0" w:color="6E6E6E"/>
              <w:left w:val="single" w:sz="4" w:space="0" w:color="6E6E6E"/>
              <w:bottom w:val="single" w:sz="4" w:space="0" w:color="6E6E6E"/>
              <w:right w:val="single" w:sz="4" w:space="0" w:color="6E6E6E"/>
            </w:tcBorders>
          </w:tcPr>
          <w:p w:rsidR="007E2B9E" w:rsidRDefault="004D62B3">
            <w:pPr>
              <w:pStyle w:val="ProductList-TableBody"/>
            </w:pPr>
            <w:r>
              <w:t>Microsoft Dynamics 365 – izdanje Enterprise, Kvalifikovana ponuda</w:t>
            </w:r>
            <w:r>
              <w:br/>
            </w:r>
          </w:p>
        </w:tc>
      </w:tr>
      <w:tr w:rsidR="007E2B9E">
        <w:tc>
          <w:tcPr>
            <w:tcW w:w="6000" w:type="dxa"/>
            <w:tcBorders>
              <w:top w:val="single" w:sz="4" w:space="0" w:color="6E6E6E"/>
              <w:left w:val="single" w:sz="4" w:space="0" w:color="6E6E6E"/>
              <w:bottom w:val="single" w:sz="4" w:space="0" w:color="6E6E6E"/>
              <w:right w:val="single" w:sz="4" w:space="0" w:color="6E6E6E"/>
            </w:tcBorders>
          </w:tcPr>
          <w:p w:rsidR="007E2B9E" w:rsidRDefault="004D62B3">
            <w:pPr>
              <w:pStyle w:val="ProductList-TableBody"/>
            </w:pPr>
            <w:r>
              <w:t xml:space="preserve">Microsoft Dynamics CRM i </w:t>
            </w:r>
            <w:r>
              <w:br/>
              <w:t>Microsoft Dynamics AX</w:t>
            </w:r>
          </w:p>
        </w:tc>
        <w:tc>
          <w:tcPr>
            <w:tcW w:w="6120" w:type="dxa"/>
            <w:tcBorders>
              <w:top w:val="single" w:sz="4" w:space="0" w:color="6E6E6E"/>
              <w:left w:val="single" w:sz="4" w:space="0" w:color="6E6E6E"/>
              <w:bottom w:val="single" w:sz="4" w:space="0" w:color="6E6E6E"/>
              <w:right w:val="single" w:sz="4" w:space="0" w:color="6E6E6E"/>
            </w:tcBorders>
          </w:tcPr>
          <w:p w:rsidR="007E2B9E" w:rsidRDefault="004D62B3">
            <w:pPr>
              <w:pStyle w:val="ProductList-TableBody"/>
            </w:pPr>
            <w:r>
              <w:t>Microsoft Dynamics 365 – izdanje Enterprise, Kvalifikovana ponuda From SA*</w:t>
            </w:r>
            <w:r>
              <w:br/>
              <w:t>Microsoft Dynamics 365 – Programski dodatak za Kvalifikovanu ponudu za izdanje Enterprise*</w:t>
            </w:r>
          </w:p>
        </w:tc>
      </w:tr>
      <w:tr w:rsidR="007E2B9E">
        <w:tc>
          <w:tcPr>
            <w:tcW w:w="6000" w:type="dxa"/>
            <w:tcBorders>
              <w:top w:val="single" w:sz="4" w:space="0" w:color="6E6E6E"/>
              <w:left w:val="single" w:sz="4" w:space="0" w:color="6E6E6E"/>
              <w:bottom w:val="single" w:sz="4" w:space="0" w:color="6E6E6E"/>
              <w:right w:val="single" w:sz="4" w:space="0" w:color="6E6E6E"/>
            </w:tcBorders>
          </w:tcPr>
          <w:p w:rsidR="007E2B9E" w:rsidRDefault="004D62B3">
            <w:pPr>
              <w:pStyle w:val="ProductList-TableBody"/>
            </w:pPr>
            <w:r>
              <w:t>Microsoft Dynamics NAV;</w:t>
            </w:r>
            <w:r>
              <w:br/>
              <w:t>Microsoft Dynamics GP i</w:t>
            </w:r>
            <w:r>
              <w:br/>
              <w:t>SL za Microsoft Dynamics</w:t>
            </w:r>
          </w:p>
        </w:tc>
        <w:tc>
          <w:tcPr>
            <w:tcW w:w="6120" w:type="dxa"/>
            <w:tcBorders>
              <w:top w:val="single" w:sz="4" w:space="0" w:color="6E6E6E"/>
              <w:left w:val="single" w:sz="4" w:space="0" w:color="6E6E6E"/>
              <w:bottom w:val="single" w:sz="4" w:space="0" w:color="6E6E6E"/>
              <w:right w:val="single" w:sz="4" w:space="0" w:color="6E6E6E"/>
            </w:tcBorders>
          </w:tcPr>
          <w:p w:rsidR="007E2B9E" w:rsidRDefault="004D62B3">
            <w:pPr>
              <w:pStyle w:val="ProductList-TableBody"/>
            </w:pPr>
            <w:r>
              <w:br/>
              <w:t>Microsoft Dynamics 365 – izdanje Business, Kvalifikovana ponuda From SA*</w:t>
            </w:r>
            <w:r>
              <w:br/>
              <w:t>Microsoft Dynamics 365 – Kvalifikovana ponuda programskog dodatka za izdanje Business*</w:t>
            </w:r>
          </w:p>
        </w:tc>
      </w:tr>
    </w:tbl>
    <w:p w:rsidR="007E2B9E" w:rsidRDefault="004D62B3">
      <w:pPr>
        <w:pStyle w:val="ProductList-Body"/>
      </w:pPr>
      <w:r>
        <w:rPr>
          <w:i/>
        </w:rPr>
        <w:t xml:space="preserve">*Kvalifikujuće licence i odgovarajuće From SA USL licence i Dodatne USL licence su navedene iznad u odeljcima 2.1 i 2.2. </w:t>
      </w:r>
    </w:p>
    <w:p w:rsidR="007E2B9E" w:rsidRDefault="007E2B9E">
      <w:pPr>
        <w:pStyle w:val="ProductList-Body"/>
      </w:pPr>
    </w:p>
    <w:p w:rsidR="007E2B9E" w:rsidRDefault="004D62B3">
      <w:pPr>
        <w:pStyle w:val="ProductList-ClauseHeading"/>
        <w:outlineLvl w:val="3"/>
      </w:pPr>
      <w:r>
        <w:t>2.4 Microsoft Dynamics Marketing i Parature</w:t>
      </w:r>
    </w:p>
    <w:p w:rsidR="007E2B9E" w:rsidRDefault="004D62B3">
      <w:pPr>
        <w:pStyle w:val="ProductList-Body"/>
      </w:pPr>
      <w:r>
        <w:t>Klijenti sa Ugovorom za preduzeća i Pretplatom na Ugovor za preduzeća koji su kupili licence za Microsoft Dynamics Marketing ili Parature pre 1. novembra 2016. po osnovu aktuelne Upisnice mogu da obnove pretplate u bilo kojoj sledećoj Upisnici koja se potpiše pre 15. maja 2018. Bez obzira na bilo šta u suprotnosti u Klijentovom ugovoru o količinskom licenciranju, Klijenti sa aktivnim pretplatama mogu da nastave da koriste usluge Parature u skladu sa uslovima ugovora do 15. maja 2018, kada će sva prava na korišćenje Parature proizvoda isteći.</w:t>
      </w:r>
    </w:p>
    <w:p w:rsidR="007E2B9E" w:rsidRDefault="007E2B9E">
      <w:pPr>
        <w:pStyle w:val="ProductList-Body"/>
      </w:pPr>
    </w:p>
    <w:p w:rsidR="007E2B9E" w:rsidRDefault="004D62B3">
      <w:pPr>
        <w:pStyle w:val="ProductList-ClauseHeading"/>
        <w:outlineLvl w:val="3"/>
      </w:pPr>
      <w:r>
        <w:t>2.5 Microsoft Dynamics 365 Plan, izdanje Enterprise za državne institucije</w:t>
      </w:r>
    </w:p>
    <w:p w:rsidR="007E2B9E" w:rsidRDefault="004D62B3">
      <w:pPr>
        <w:pStyle w:val="ProductList-Body"/>
      </w:pPr>
      <w:r>
        <w:t>Microsoft Dynamics 365 Unified Operations Plan, Microsoft Dynamics 365 for Retail i Microsoft Dynamics 365 for Talent nisu na raspolaganju u okviru pretplate na Microsoft 365 Plan, izdanje Enterprise za državne institucije.</w:t>
      </w:r>
    </w:p>
    <w:p w:rsidR="007E2B9E" w:rsidRDefault="007E2B9E">
      <w:pPr>
        <w:pStyle w:val="ProductList-Body"/>
      </w:pPr>
    </w:p>
    <w:p w:rsidR="007E2B9E" w:rsidRDefault="004D62B3">
      <w:pPr>
        <w:pStyle w:val="ProductList-ClauseHeading"/>
        <w:outlineLvl w:val="3"/>
      </w:pPr>
      <w:r>
        <w:t>2.6 Microsoft Dynamics 365 Customer Engagement Plan i aplikacije za Customer Engagement, izdanje Enterprise za državne i obrazovne institucije</w:t>
      </w:r>
    </w:p>
    <w:p w:rsidR="007E2B9E" w:rsidRDefault="004D62B3">
      <w:pPr>
        <w:pStyle w:val="ProductList-Body"/>
      </w:pPr>
      <w:r>
        <w:t xml:space="preserve">Microsoft Dynamics 365 Customer Engagement Plan, izdanje Enterprise i njegove pojedinačne usluge, kao što je definisano u Prilogu 2 – Paketi pretplatničkih licenci u dokumentu </w:t>
      </w:r>
      <w:hyperlink r:id="rId116">
        <w:r>
          <w:rPr>
            <w:color w:val="00467F"/>
            <w:u w:val="single"/>
          </w:rPr>
          <w:t>Uslovi za Online usluge</w:t>
        </w:r>
      </w:hyperlink>
      <w:r>
        <w:t xml:space="preserve"> su na raspolaganju za državne i obrazovne institucije u programima Open License, Open Value i Open Value Subscription (Open Value Subscription ugovor).</w:t>
      </w:r>
    </w:p>
    <w:p w:rsidR="007E2B9E" w:rsidRDefault="007E2B9E">
      <w:pPr>
        <w:pStyle w:val="ProductList-Body"/>
      </w:pPr>
    </w:p>
    <w:p w:rsidR="007E2B9E" w:rsidRDefault="004D62B3">
      <w:pPr>
        <w:pStyle w:val="ProductList-ClauseHeading"/>
        <w:outlineLvl w:val="3"/>
      </w:pPr>
      <w:r>
        <w:t>2.7 Ugrađena izdanja usluga Microsoft Dynamics 365 Services</w:t>
      </w:r>
    </w:p>
    <w:p w:rsidR="007E2B9E" w:rsidRDefault="004D62B3">
      <w:pPr>
        <w:pStyle w:val="ProductList-Body"/>
      </w:pPr>
      <w:r>
        <w:t xml:space="preserve">Ugrađena izdanja određenih usluga Microsoft Dynamics 365 Services su na raspolaganju preko Microsoft ugovora o Oblaku. Ako Klijenti nabave i koriste Ugrađena izdanja kao deo </w:t>
      </w:r>
      <w:r>
        <w:fldChar w:fldCharType="begin"/>
      </w:r>
      <w:r>
        <w:instrText xml:space="preserve"> AutoTextList   \s NoStyle \t "Ugrađeno objedinjeno rešenje znači aplikacija koju je razvio Klijentov lokalni prodavac, koju Lokalni prodavac licencira i koja dodaje značajnu i primarnu funkcionalnost nekom Ugrađenom proizvodu." </w:instrText>
      </w:r>
      <w:r>
        <w:fldChar w:fldCharType="separate"/>
      </w:r>
      <w:r>
        <w:rPr>
          <w:color w:val="0563C1"/>
        </w:rPr>
        <w:t>Ugrađenog objedinjenog rešenja</w:t>
      </w:r>
      <w:r>
        <w:fldChar w:fldCharType="end"/>
      </w:r>
      <w:r>
        <w:t xml:space="preserve">, ne mogu da odvoje Ugrađeni proizvod pokriven SL licencom od </w:t>
      </w:r>
      <w:r>
        <w:fldChar w:fldCharType="begin"/>
      </w:r>
      <w:r>
        <w:instrText xml:space="preserve"> AutoTextList   \s NoStyle \t "Ugrađeno objedinjeno rešenje znači aplikacija koju je razvio Klijentov lokalni prodavac, koju Lokalni prodavac licencira i koja dodaje značajnu i primarnu funkcionalnost nekom Ugrađenom proizvodu." </w:instrText>
      </w:r>
      <w:r>
        <w:fldChar w:fldCharType="separate"/>
      </w:r>
      <w:r>
        <w:rPr>
          <w:color w:val="0563C1"/>
        </w:rPr>
        <w:t>Ugrađenog objedinjenog rešenja</w:t>
      </w:r>
      <w:r>
        <w:fldChar w:fldCharType="end"/>
      </w:r>
      <w:r>
        <w:t xml:space="preserve"> ili da ga koriste sa drugom aplikacijom.</w:t>
      </w:r>
    </w:p>
    <w:p w:rsidR="007E2B9E" w:rsidRDefault="007E2B9E">
      <w:pPr>
        <w:pStyle w:val="ProductList-Body"/>
      </w:pPr>
    </w:p>
    <w:p w:rsidR="007E2B9E" w:rsidRDefault="004D62B3">
      <w:pPr>
        <w:pStyle w:val="ProductList-ClauseHeading"/>
        <w:outlineLvl w:val="3"/>
      </w:pPr>
      <w:r>
        <w:t>2.8 Preduslovi za SL licence za članove tima za Dynamics 365</w:t>
      </w:r>
    </w:p>
    <w:p w:rsidR="007E2B9E" w:rsidRDefault="004D62B3">
      <w:pPr>
        <w:pStyle w:val="ProductList-Body"/>
      </w:pPr>
      <w:r>
        <w:t>Samo klijenti s licencom za Microsoft Dynamics 365 Plan, Microsoft Dynamics 365 Customer Engagement Plan ili Microsoft Dynamics 365 Unified Operations Plan mogu steći SL licence za članove tima Microsoft Dynamics 365.</w:t>
      </w:r>
    </w:p>
    <w:p w:rsidR="007E2B9E" w:rsidRDefault="007E2B9E">
      <w:pPr>
        <w:pStyle w:val="ProductList-Body"/>
        <w:jc w:val="right"/>
      </w:pPr>
    </w:p>
    <w:tbl>
      <w:tblPr>
        <w:tblStyle w:val="PURTable"/>
        <w:tblW w:w="0" w:type="dxa"/>
        <w:tblLook w:val="04A0" w:firstRow="1" w:lastRow="0" w:firstColumn="1" w:lastColumn="0" w:noHBand="0" w:noVBand="1"/>
      </w:tblPr>
      <w:tblGrid>
        <w:gridCol w:w="10916"/>
      </w:tblGrid>
      <w:tr w:rsidR="007E2B9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E2B9E" w:rsidRDefault="00263A56">
            <w:pPr>
              <w:pStyle w:val="ProductList-TableBody"/>
              <w:jc w:val="right"/>
            </w:pPr>
            <w:hyperlink w:anchor="_Sec842">
              <w:r w:rsidR="004D62B3">
                <w:rPr>
                  <w:color w:val="00467F"/>
                  <w:sz w:val="14"/>
                  <w:u w:val="single"/>
                </w:rPr>
                <w:t>Sadržaj</w:t>
              </w:r>
            </w:hyperlink>
            <w:r w:rsidR="004D62B3">
              <w:rPr>
                <w:sz w:val="14"/>
              </w:rPr>
              <w:t>/</w:t>
            </w:r>
            <w:hyperlink w:anchor="_Sec549">
              <w:r w:rsidR="004D62B3">
                <w:rPr>
                  <w:color w:val="00467F"/>
                  <w:sz w:val="14"/>
                  <w:u w:val="single"/>
                </w:rPr>
                <w:t>Rečnik</w:t>
              </w:r>
            </w:hyperlink>
            <w:r w:rsidR="004D62B3">
              <w:rPr>
                <w:sz w:val="14"/>
              </w:rPr>
              <w:t>/</w:t>
            </w:r>
            <w:hyperlink w:anchor="_Sec844">
              <w:r w:rsidR="004D62B3">
                <w:rPr>
                  <w:color w:val="00467F"/>
                  <w:sz w:val="14"/>
                  <w:u w:val="single"/>
                </w:rPr>
                <w:t>Indeks</w:t>
              </w:r>
            </w:hyperlink>
          </w:p>
        </w:tc>
      </w:tr>
    </w:tbl>
    <w:p w:rsidR="007E2B9E" w:rsidRDefault="007E2B9E">
      <w:pPr>
        <w:pStyle w:val="ProductList-Body"/>
      </w:pPr>
    </w:p>
    <w:p w:rsidR="007E2B9E" w:rsidRDefault="004D62B3">
      <w:pPr>
        <w:pStyle w:val="ProductList-OfferingGroupHeading"/>
        <w:outlineLvl w:val="1"/>
      </w:pPr>
      <w:bookmarkStart w:id="244" w:name="_Sec632"/>
      <w:r>
        <w:t>Office 365 Services</w:t>
      </w:r>
      <w:bookmarkEnd w:id="244"/>
      <w:r>
        <w:fldChar w:fldCharType="begin"/>
      </w:r>
      <w:r>
        <w:instrText xml:space="preserve"> TC "</w:instrText>
      </w:r>
      <w:bookmarkStart w:id="245" w:name="_Toc502073435"/>
      <w:r>
        <w:instrText>Office 365 Services</w:instrText>
      </w:r>
      <w:bookmarkEnd w:id="245"/>
      <w:r>
        <w:instrText>" \l 2</w:instrText>
      </w:r>
      <w:r>
        <w:fldChar w:fldCharType="end"/>
      </w:r>
    </w:p>
    <w:p w:rsidR="007E2B9E" w:rsidRDefault="004D62B3">
      <w:pPr>
        <w:pStyle w:val="ProductList-Offering2HeadingNoBorder"/>
        <w:outlineLvl w:val="2"/>
      </w:pPr>
      <w:bookmarkStart w:id="246" w:name="_Sec633"/>
      <w:r>
        <w:t>Office 365 aplikacije</w:t>
      </w:r>
      <w:bookmarkEnd w:id="246"/>
      <w:r>
        <w:fldChar w:fldCharType="begin"/>
      </w:r>
      <w:r>
        <w:instrText xml:space="preserve"> TC "</w:instrText>
      </w:r>
      <w:bookmarkStart w:id="247" w:name="_Toc502073436"/>
      <w:r>
        <w:instrText>Office 365 aplikacije</w:instrText>
      </w:r>
      <w:bookmarkEnd w:id="247"/>
      <w:r>
        <w:instrText>" \l 3</w:instrText>
      </w:r>
      <w:r>
        <w:fldChar w:fldCharType="end"/>
      </w:r>
    </w:p>
    <w:p w:rsidR="007E2B9E" w:rsidRDefault="004D62B3">
      <w:pPr>
        <w:pStyle w:val="ProductList-Offering1SubSection"/>
        <w:outlineLvl w:val="3"/>
      </w:pPr>
      <w:bookmarkStart w:id="248" w:name="_Sec719"/>
      <w:r>
        <w:t>1. Dostupnost programa</w:t>
      </w:r>
      <w:bookmarkEnd w:id="248"/>
    </w:p>
    <w:tbl>
      <w:tblPr>
        <w:tblStyle w:val="PURTable"/>
        <w:tblW w:w="0" w:type="dxa"/>
        <w:tblLook w:val="04A0" w:firstRow="1" w:lastRow="0" w:firstColumn="1" w:lastColumn="0" w:noHBand="0" w:noVBand="1"/>
      </w:tblPr>
      <w:tblGrid>
        <w:gridCol w:w="4204"/>
        <w:gridCol w:w="705"/>
        <w:gridCol w:w="695"/>
        <w:gridCol w:w="806"/>
        <w:gridCol w:w="711"/>
        <w:gridCol w:w="728"/>
        <w:gridCol w:w="828"/>
        <w:gridCol w:w="704"/>
        <w:gridCol w:w="734"/>
        <w:gridCol w:w="801"/>
      </w:tblGrid>
      <w:tr w:rsidR="007E2B9E">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7E2B9E" w:rsidRDefault="004D62B3">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rsidR="007E2B9E" w:rsidRDefault="004D62B3">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E2B9E" w:rsidRDefault="004D62B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E2B9E" w:rsidRDefault="004D62B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E2B9E" w:rsidRDefault="004D62B3">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E2B9E" w:rsidRDefault="004D62B3">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E2B9E" w:rsidRDefault="004D62B3">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E2B9E" w:rsidRDefault="004D62B3">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E2B9E" w:rsidRDefault="004D62B3">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E2B9E" w:rsidRDefault="004D62B3">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7E2B9E">
        <w:tc>
          <w:tcPr>
            <w:tcW w:w="4660" w:type="dxa"/>
            <w:tcBorders>
              <w:top w:val="single" w:sz="6" w:space="0" w:color="FFFFFF"/>
              <w:left w:val="none" w:sz="4" w:space="0" w:color="6E6E6E"/>
              <w:bottom w:val="dashed" w:sz="4" w:space="0" w:color="BFBFBF"/>
              <w:right w:val="none" w:sz="4" w:space="0" w:color="6E6E6E"/>
            </w:tcBorders>
          </w:tcPr>
          <w:p w:rsidR="007E2B9E" w:rsidRDefault="004D62B3">
            <w:pPr>
              <w:pStyle w:val="ProductList-TableBody"/>
            </w:pPr>
            <w:r>
              <w:rPr>
                <w:color w:val="000000"/>
              </w:rPr>
              <w:t>Office 365 Business</w:t>
            </w:r>
            <w:r>
              <w:fldChar w:fldCharType="begin"/>
            </w:r>
            <w:r>
              <w:instrText xml:space="preserve"> XE "Office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7E2B9E" w:rsidRDefault="007E2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7E2B9E">
            <w:pPr>
              <w:pStyle w:val="ProductList-TableBody"/>
              <w:jc w:val="center"/>
            </w:pPr>
          </w:p>
        </w:tc>
      </w:tr>
      <w:tr w:rsidR="007E2B9E">
        <w:tc>
          <w:tcPr>
            <w:tcW w:w="4660" w:type="dxa"/>
            <w:tcBorders>
              <w:top w:val="dashed" w:sz="4" w:space="0" w:color="BFBFBF"/>
              <w:left w:val="none" w:sz="4" w:space="0" w:color="6E6E6E"/>
              <w:bottom w:val="dashed" w:sz="4" w:space="0" w:color="BFBFBF"/>
              <w:right w:val="none" w:sz="4" w:space="0" w:color="6E6E6E"/>
            </w:tcBorders>
          </w:tcPr>
          <w:p w:rsidR="007E2B9E" w:rsidRDefault="004D62B3">
            <w:pPr>
              <w:pStyle w:val="ProductList-TableBody"/>
            </w:pPr>
            <w:r>
              <w:t>Office 365 ProPlus</w:t>
            </w:r>
            <w:r>
              <w:fldChar w:fldCharType="begin"/>
            </w:r>
            <w:r>
              <w:instrText xml:space="preserve"> XE "Office 365 ProPlus"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7E2B9E" w:rsidRDefault="004D62B3">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7E2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"Proizvod obrazovne platforme" </w:instrText>
            </w:r>
            <w:r>
              <w:fldChar w:fldCharType="separate"/>
            </w:r>
            <w:r>
              <w:rPr>
                <w:color w:val="000000"/>
              </w:rPr>
              <w:t>EP</w:t>
            </w:r>
            <w:r>
              <w:fldChar w:fldCharType="end"/>
            </w:r>
            <w:r>
              <w:t>,</w:t>
            </w: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7E2B9E">
            <w:pPr>
              <w:pStyle w:val="ProductList-TableBody"/>
              <w:jc w:val="center"/>
            </w:pPr>
          </w:p>
        </w:tc>
      </w:tr>
      <w:tr w:rsidR="007E2B9E">
        <w:tc>
          <w:tcPr>
            <w:tcW w:w="4660" w:type="dxa"/>
            <w:tcBorders>
              <w:top w:val="dashed" w:sz="4" w:space="0" w:color="BFBFBF"/>
              <w:left w:val="none" w:sz="4" w:space="0" w:color="6E6E6E"/>
              <w:bottom w:val="dashed" w:sz="4" w:space="0" w:color="BFBFBF"/>
              <w:right w:val="none" w:sz="4" w:space="0" w:color="6E6E6E"/>
            </w:tcBorders>
          </w:tcPr>
          <w:p w:rsidR="007E2B9E" w:rsidRDefault="004D62B3">
            <w:pPr>
              <w:pStyle w:val="ProductList-TableBody"/>
            </w:pPr>
            <w:r>
              <w:t>Office 365 ProPlus From SA</w:t>
            </w:r>
            <w:r>
              <w:fldChar w:fldCharType="begin"/>
            </w:r>
            <w:r>
              <w:instrText xml:space="preserve"> XE "Office 365 ProPlus From SA"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7E2B9E" w:rsidRDefault="007E2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r>
      <w:tr w:rsidR="007E2B9E">
        <w:tc>
          <w:tcPr>
            <w:tcW w:w="4660" w:type="dxa"/>
            <w:tcBorders>
              <w:top w:val="dashed" w:sz="4" w:space="0" w:color="BFBFBF"/>
              <w:left w:val="none" w:sz="4" w:space="0" w:color="6E6E6E"/>
              <w:bottom w:val="dashed" w:sz="4" w:space="0" w:color="BFBFBF"/>
              <w:right w:val="none" w:sz="4" w:space="0" w:color="6E6E6E"/>
            </w:tcBorders>
          </w:tcPr>
          <w:p w:rsidR="007E2B9E" w:rsidRDefault="004D62B3">
            <w:pPr>
              <w:pStyle w:val="ProductList-TableBody"/>
            </w:pPr>
            <w:r>
              <w:rPr>
                <w:color w:val="000000"/>
              </w:rPr>
              <w:t>Visio Online Plan 1</w:t>
            </w:r>
            <w:r>
              <w:fldChar w:fldCharType="begin"/>
            </w:r>
            <w:r>
              <w:instrText xml:space="preserve"> XE "Visio Online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E2B9E" w:rsidRDefault="004D62B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7E2B9E">
            <w:pPr>
              <w:pStyle w:val="ProductList-TableBody"/>
              <w:jc w:val="center"/>
            </w:pPr>
          </w:p>
        </w:tc>
      </w:tr>
      <w:tr w:rsidR="007E2B9E">
        <w:tc>
          <w:tcPr>
            <w:tcW w:w="4660" w:type="dxa"/>
            <w:tcBorders>
              <w:top w:val="dashed" w:sz="4" w:space="0" w:color="BFBFBF"/>
              <w:left w:val="none" w:sz="4" w:space="0" w:color="6E6E6E"/>
              <w:bottom w:val="dashed" w:sz="4" w:space="0" w:color="BFBFBF"/>
              <w:right w:val="none" w:sz="4" w:space="0" w:color="6E6E6E"/>
            </w:tcBorders>
          </w:tcPr>
          <w:p w:rsidR="007E2B9E" w:rsidRDefault="004D62B3">
            <w:pPr>
              <w:pStyle w:val="ProductList-TableBody"/>
            </w:pPr>
            <w:r>
              <w:rPr>
                <w:color w:val="000000"/>
              </w:rPr>
              <w:t>Visio Online Plan 2</w:t>
            </w:r>
            <w:r>
              <w:fldChar w:fldCharType="begin"/>
            </w:r>
            <w:r>
              <w:instrText xml:space="preserve"> XE "Visio Online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E2B9E" w:rsidRDefault="007E2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7E2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7E2B9E">
            <w:pPr>
              <w:pStyle w:val="ProductList-TableBody"/>
              <w:jc w:val="center"/>
            </w:pPr>
          </w:p>
        </w:tc>
      </w:tr>
      <w:tr w:rsidR="007E2B9E">
        <w:tc>
          <w:tcPr>
            <w:tcW w:w="4660" w:type="dxa"/>
            <w:tcBorders>
              <w:top w:val="dashed" w:sz="4" w:space="0" w:color="BFBFBF"/>
              <w:left w:val="none" w:sz="4" w:space="0" w:color="6E6E6E"/>
              <w:bottom w:val="dashed" w:sz="4" w:space="0" w:color="BFBFBF"/>
              <w:right w:val="none" w:sz="4" w:space="0" w:color="6E6E6E"/>
            </w:tcBorders>
          </w:tcPr>
          <w:p w:rsidR="007E2B9E" w:rsidRDefault="004D62B3">
            <w:pPr>
              <w:pStyle w:val="ProductList-TableBody"/>
            </w:pPr>
            <w:r>
              <w:t>Dodatna licenca za Visio Online Plan 2</w:t>
            </w:r>
            <w:r>
              <w:fldChar w:fldCharType="begin"/>
            </w:r>
            <w:r>
              <w:instrText xml:space="preserve"> XE "Dodatna licenca za Visio Online Plan 2"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7E2B9E" w:rsidRDefault="007E2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r>
      <w:tr w:rsidR="007E2B9E">
        <w:tc>
          <w:tcPr>
            <w:tcW w:w="4660" w:type="dxa"/>
            <w:tcBorders>
              <w:top w:val="dashed" w:sz="4" w:space="0" w:color="BFBFBF"/>
              <w:left w:val="none" w:sz="4" w:space="0" w:color="6E6E6E"/>
              <w:bottom w:val="none" w:sz="4" w:space="0" w:color="BFBFBF"/>
              <w:right w:val="none" w:sz="4" w:space="0" w:color="6E6E6E"/>
            </w:tcBorders>
          </w:tcPr>
          <w:p w:rsidR="007E2B9E" w:rsidRDefault="004D62B3">
            <w:pPr>
              <w:pStyle w:val="ProductList-TableBody"/>
            </w:pPr>
            <w:r>
              <w:t>Visio Online Plan 1 i 2, From SA</w:t>
            </w:r>
            <w:r>
              <w:fldChar w:fldCharType="begin"/>
            </w:r>
            <w:r>
              <w:instrText xml:space="preserve"> XE "Visio Online Plan 1 i 2, From SA" </w:instrText>
            </w:r>
            <w:r>
              <w:fldChar w:fldCharType="end"/>
            </w:r>
            <w:r>
              <w:t xml:space="preserve"> (SL za korisnika)</w:t>
            </w:r>
          </w:p>
        </w:tc>
        <w:tc>
          <w:tcPr>
            <w:tcW w:w="740" w:type="dxa"/>
            <w:tcBorders>
              <w:top w:val="dashed" w:sz="4" w:space="0" w:color="BFBFBF"/>
              <w:left w:val="none" w:sz="4" w:space="0" w:color="6E6E6E"/>
              <w:bottom w:val="none" w:sz="4" w:space="0" w:color="BFBFBF"/>
              <w:right w:val="single" w:sz="6" w:space="0" w:color="FFFFFF"/>
            </w:tcBorders>
          </w:tcPr>
          <w:p w:rsidR="007E2B9E" w:rsidRDefault="007E2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r>
    </w:tbl>
    <w:p w:rsidR="007E2B9E" w:rsidRDefault="004D62B3">
      <w:pPr>
        <w:pStyle w:val="ProductList-Offering1SubSection"/>
        <w:outlineLvl w:val="3"/>
      </w:pPr>
      <w:bookmarkStart w:id="249" w:name="_Sec774"/>
      <w:r>
        <w:t>2. Uslovi za proizvod</w:t>
      </w:r>
      <w:bookmarkEnd w:id="249"/>
    </w:p>
    <w:tbl>
      <w:tblPr>
        <w:tblStyle w:val="PURTable"/>
        <w:tblW w:w="0" w:type="dxa"/>
        <w:tblLook w:val="04A0" w:firstRow="1" w:lastRow="0" w:firstColumn="1" w:lastColumn="0" w:noHBand="0" w:noVBand="1"/>
      </w:tblPr>
      <w:tblGrid>
        <w:gridCol w:w="3644"/>
        <w:gridCol w:w="3636"/>
        <w:gridCol w:w="3636"/>
      </w:tblGrid>
      <w:tr w:rsidR="007E2B9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E2B9E" w:rsidRDefault="004D62B3">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E2B9E" w:rsidRDefault="004D62B3">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Aplikacije</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7E2B9E" w:rsidRDefault="004D62B3">
            <w:pPr>
              <w:pStyle w:val="ProductList-TableBody"/>
            </w:pPr>
            <w:r>
              <w:fldChar w:fldCharType="begin"/>
            </w:r>
            <w:r>
              <w:instrText xml:space="preserve"> AutoTextList   \s NoStyle \t "Kvalifikovano za Produženi period važenja: Online usluge koje su kvalifikovane za produženi period važenja kao što je opisano u ugovoru o licenciranju za preduzeća i ugovoru za pretplatu za preduzeća." </w:instrText>
            </w:r>
            <w:r>
              <w:fldChar w:fldCharType="separate"/>
            </w:r>
            <w:r>
              <w:rPr>
                <w:color w:val="0563C1"/>
              </w:rPr>
              <w:t>Kvalifikovano za Produženi period važenja</w:t>
            </w:r>
            <w:r>
              <w:fldChar w:fldCharType="end"/>
            </w:r>
            <w:r>
              <w:t>: Visio Online</w:t>
            </w:r>
          </w:p>
        </w:tc>
      </w:tr>
      <w:tr w:rsidR="007E2B9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2B9E" w:rsidRDefault="004D62B3">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E2B9E" w:rsidRDefault="004D62B3">
            <w:pPr>
              <w:pStyle w:val="ProductList-TableBody"/>
            </w:pPr>
            <w:r>
              <w:fldChar w:fldCharType="begin"/>
            </w:r>
            <w:r>
              <w:instrText xml:space="preserve"> AutoTextList   \s NoStyle \t "Preduslov: Označava da se moraju ispuniti određeni dodatni uslovi kako bi se izvršila kupovina licenci za Proizvod." </w:instrText>
            </w:r>
            <w:r>
              <w:fldChar w:fldCharType="separate"/>
            </w:r>
            <w:r>
              <w:rPr>
                <w:color w:val="0563C1"/>
              </w:rPr>
              <w:t>Preduslov</w:t>
            </w:r>
            <w:r>
              <w:fldChar w:fldCharType="end"/>
            </w:r>
            <w:r>
              <w:t>: From SA SL licenca za korisnika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2B9E" w:rsidRDefault="004D62B3">
            <w:pPr>
              <w:pStyle w:val="ProductList-TableBody"/>
            </w:pPr>
            <w:r>
              <w:rPr>
                <w:color w:val="404040"/>
              </w:rPr>
              <w:t>Promocije: Nije primenjivo</w:t>
            </w:r>
          </w:p>
        </w:tc>
      </w:tr>
      <w:tr w:rsidR="007E2B9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2B9E" w:rsidRDefault="004D62B3">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pPr>
            <w:r>
              <w:fldChar w:fldCharType="begin"/>
            </w:r>
            <w:r>
              <w:instrText xml:space="preserve"> AutoTextList   \s NoStyle \t "Kvalifikovano za smanjenje: Online usluga za koju klijent sa Upisnicom za preduzeća, Upisnicom za pretplatu za preduzeća, Upisnicom za Microsoft Azure ili Upisnicom za Obrazovna rešenja može da prijavi smanjenje licenci ili Dodeljene godišnje obaveze." </w:instrText>
            </w:r>
            <w:r>
              <w:fldChar w:fldCharType="separate"/>
            </w:r>
            <w:r>
              <w:rPr>
                <w:color w:val="0563C1"/>
              </w:rPr>
              <w:t>Kvalifikovano za smanjenje</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E2B9E" w:rsidRDefault="004D62B3">
            <w:pPr>
              <w:pStyle w:val="ProductList-TableBody"/>
            </w:pPr>
            <w:r>
              <w:fldChar w:fldCharType="begin"/>
            </w:r>
            <w:r>
              <w:instrText xml:space="preserve"> AutoTextList   \s NoStyle \t "Kvalifikovano za smanjenje (SCE):  Proizvodi za koje klijent sa Upisnicom za Server i Oblak može da prijavi smanjenje licenci za pretplatu ili buduće Dodeljene godišnje obaveze nakon 12 uzastopnih meseci." </w:instrText>
            </w:r>
            <w:r>
              <w:fldChar w:fldCharType="separate"/>
            </w:r>
            <w:r>
              <w:rPr>
                <w:color w:val="0563C1"/>
              </w:rPr>
              <w:t>Kvalifikovano za smanjenje (SCE)</w:t>
            </w:r>
            <w:r>
              <w:fldChar w:fldCharType="end"/>
            </w:r>
            <w:r>
              <w:t>: Visio Online</w:t>
            </w:r>
          </w:p>
        </w:tc>
      </w:tr>
      <w:tr w:rsidR="007E2B9E">
        <w:tc>
          <w:tcPr>
            <w:tcW w:w="404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pPr>
            <w:r>
              <w:fldChar w:fldCharType="begin"/>
            </w:r>
            <w:r>
              <w:instrText xml:space="preserve"> AutoTextList   \s NoStyle \t "Pogodnost korišćenja za studente: Opcija da Institucije koje licenciraju kvalifikujući Proizvod za Broj na nivou cele organizacije licenciraju Proizvod za svoje Studente u odnosu 15 ili 40 Studenata po jednom Radniku znanja (korisniku u okviru osoblja / nastavnog kadra) bez dodatnih troškova." </w:instrText>
            </w:r>
            <w:r>
              <w:fldChar w:fldCharType="separate"/>
            </w:r>
            <w:r>
              <w:rPr>
                <w:color w:val="0563C1"/>
              </w:rPr>
              <w:t>Pogodnost korišćenja za studente</w:t>
            </w:r>
            <w:r>
              <w:fldChar w:fldCharType="end"/>
            </w:r>
            <w:r>
              <w:t>: Office 365 ProPlus (SL za korisnika) (1:15)</w:t>
            </w:r>
          </w:p>
        </w:tc>
        <w:tc>
          <w:tcPr>
            <w:tcW w:w="404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pPr>
            <w:r>
              <w:fldChar w:fldCharType="begin"/>
            </w:r>
            <w:r>
              <w:instrText xml:space="preserve"> AutoTextList   \s NoStyle \t "Kvalifikovano za True-Up: Licenca za pretplatu na Online uslugu koju klijent sa ugovorom za preduzeća ili ugovorom za pretplatu za preduzeća može da poruči preko true-up procesa ili procesa poručivanja na godišnjoj osnovi umesto mesečno." </w:instrText>
            </w:r>
            <w:r>
              <w:fldChar w:fldCharType="separate"/>
            </w:r>
            <w:r>
              <w:rPr>
                <w:color w:val="0563C1"/>
              </w:rPr>
              <w:t>Kvalifikovano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pPr>
            <w:r>
              <w:fldChar w:fldCharType="begin"/>
            </w:r>
            <w:r>
              <w:instrText xml:space="preserve"> AutoTextList   \s NoStyle \t "Označava da je Proizvod na raspolaganju kao Dodatak i/ili prelaskom From SA. Detaljnije informacije potražite u Dodatku C – Dodatne licence za Online usluge i druge Licence prelaska." </w:instrText>
            </w:r>
            <w:r>
              <w:fldChar w:fldCharType="separate"/>
            </w:r>
            <w:r>
              <w:rPr>
                <w:color w:val="0563C1"/>
              </w:rPr>
              <w:t>Dodatne licence i licence From SA</w:t>
            </w:r>
            <w:r>
              <w:fldChar w:fldCharType="end"/>
            </w:r>
            <w:r>
              <w:t xml:space="preserve">: Pogledajte </w:t>
            </w:r>
            <w:hyperlink w:anchor="_Sec1237">
              <w:r>
                <w:rPr>
                  <w:color w:val="00467F"/>
                  <w:u w:val="single"/>
                </w:rPr>
                <w:t>Dodatak C</w:t>
              </w:r>
            </w:hyperlink>
          </w:p>
        </w:tc>
      </w:tr>
    </w:tbl>
    <w:p w:rsidR="007E2B9E" w:rsidRDefault="007E2B9E">
      <w:pPr>
        <w:pStyle w:val="ProductList-Body"/>
      </w:pPr>
    </w:p>
    <w:p w:rsidR="007E2B9E" w:rsidRDefault="004D62B3">
      <w:pPr>
        <w:pStyle w:val="ProductList-ClauseHeading"/>
        <w:outlineLvl w:val="4"/>
      </w:pPr>
      <w:r>
        <w:t>2.1 Pogodnost korišćenja za studente</w:t>
      </w:r>
    </w:p>
    <w:p w:rsidR="007E2B9E" w:rsidRDefault="004D62B3">
      <w:pPr>
        <w:pStyle w:val="ProductList-Body"/>
      </w:pPr>
      <w:r>
        <w:t>Ova odredba se ne odnosi na klijente koji licenciraju ovaj Proizvod u okviru Microsoft ugovora o Oblaku.</w:t>
      </w:r>
    </w:p>
    <w:p w:rsidR="007E2B9E" w:rsidRDefault="007E2B9E">
      <w:pPr>
        <w:pStyle w:val="ProductList-Body"/>
      </w:pPr>
    </w:p>
    <w:p w:rsidR="007E2B9E" w:rsidRDefault="004D62B3">
      <w:pPr>
        <w:pStyle w:val="ProductList-ClauseHeading"/>
        <w:outlineLvl w:val="4"/>
      </w:pPr>
      <w:r>
        <w:t>2.2 Ugovor za univerzitete i škole, Upisnica za Obrazovna rešenja i Open Value Subscriptions – Obrazovna rešenja</w:t>
      </w:r>
    </w:p>
    <w:p w:rsidR="007E2B9E" w:rsidRDefault="004D62B3">
      <w:pPr>
        <w:pStyle w:val="ProductList-Body"/>
      </w:pPr>
      <w:r>
        <w:t>Institucije sa Software Assurance pokrićem za Office Professional Plus koje pokriva sav nastavni kadar i osoblje ispunjavaju uslove za nabavku Licenci za Office 365 ProPlus za sav nastavni kadar i osoblje u organizaciji Institucije bez dodatnih troškova za Instituciju. Licence stečene besplatno putem ove ponude ne mogu da se računaju u minimalni broj porudžbina koje Institucija mora da podnese.</w:t>
      </w:r>
    </w:p>
    <w:p w:rsidR="007E2B9E" w:rsidRDefault="007E2B9E">
      <w:pPr>
        <w:pStyle w:val="ProductList-Body"/>
      </w:pPr>
    </w:p>
    <w:p w:rsidR="007E2B9E" w:rsidRDefault="004D62B3">
      <w:pPr>
        <w:pStyle w:val="ProductList-ClauseHeading"/>
        <w:outlineLvl w:val="4"/>
      </w:pPr>
      <w:r>
        <w:t>2.3 Prava na upotrebu medijuma za Office 365 Pro Plus sa Pravima za Windows To Go</w:t>
      </w:r>
    </w:p>
    <w:p w:rsidR="007E2B9E" w:rsidRDefault="004D62B3">
      <w:pPr>
        <w:pStyle w:val="ProductList-Body"/>
      </w:pPr>
      <w:r>
        <w:t>Ako korisnik kom je Klijent dodelio licencu za Office 365 ProPlus koristi softver na osnovu Prava za Windows to Go, umesto instaliranja kopije softvera koji se isporučuje uz Office 365 ProPlus na jednom od pet dozvoljenih uređaja u skladu sa uslovima korišćenja usluge koji važe za Office 365 ProPlus, taj korisnik može da 1) instalira jednu kopiju softvera Office Professional Plus 2013</w:t>
      </w:r>
      <w:r>
        <w:fldChar w:fldCharType="begin"/>
      </w:r>
      <w:r>
        <w:instrText xml:space="preserve"> XE "Office Professional Plus 2013" </w:instrText>
      </w:r>
      <w:r>
        <w:fldChar w:fldCharType="end"/>
      </w:r>
      <w:r>
        <w:t xml:space="preserve"> na USB disku koji se koristi za Prava Windows to Go i 2) koristi softver Office Professional Plus 2013 na tom USB disku na bilo kom uređaju. Po isteku Klijentove pretplate na Office 365 ProPlus, klijent mora da deinstalira softver Office Professional Plus 2013 sa tog USB diska.</w:t>
      </w:r>
    </w:p>
    <w:p w:rsidR="007E2B9E" w:rsidRDefault="007E2B9E">
      <w:pPr>
        <w:pStyle w:val="ProductList-Body"/>
      </w:pPr>
    </w:p>
    <w:p w:rsidR="007E2B9E" w:rsidRDefault="004D62B3">
      <w:pPr>
        <w:pStyle w:val="ProductList-ClauseHeading"/>
        <w:outlineLvl w:val="4"/>
      </w:pPr>
      <w:r>
        <w:t>2.4 Korišćenje u laboratoriji ili biblioteci</w:t>
      </w:r>
    </w:p>
    <w:p w:rsidR="007E2B9E" w:rsidRDefault="004D62B3">
      <w:pPr>
        <w:pStyle w:val="ProductList-Body"/>
      </w:pPr>
      <w:r>
        <w:t>Institucije sa korisničkim SL licencama za Office 365 ProPlus dodeljenim svim članovima nastavnog kadra i osoblja / radnicima znanja mogu da instaliraju softver Office Professional Plus u bilo kojoj laboratoriji ili biblioteci sa slobodnim pristupom u Organizaciji Institucije. Na korišćenje softvera se u suprotnom primenjuju Uslovi licenciranja za Office Professional Plus.</w:t>
      </w:r>
    </w:p>
    <w:p w:rsidR="007E2B9E" w:rsidRDefault="007E2B9E">
      <w:pPr>
        <w:pStyle w:val="ProductList-Body"/>
      </w:pPr>
    </w:p>
    <w:p w:rsidR="007E2B9E" w:rsidRDefault="004D62B3">
      <w:pPr>
        <w:pStyle w:val="ProductList-ClauseHeading"/>
        <w:outlineLvl w:val="4"/>
      </w:pPr>
      <w:r>
        <w:t>2.5 Proširena korisnička prava za Klijente koji koriste Office 365 ProPlus Education</w:t>
      </w:r>
    </w:p>
    <w:p w:rsidR="007E2B9E" w:rsidRDefault="004D62B3" w:rsidP="004D62B3">
      <w:pPr>
        <w:pStyle w:val="ProductList-Bullet"/>
        <w:numPr>
          <w:ilvl w:val="0"/>
          <w:numId w:val="43"/>
        </w:numPr>
      </w:pPr>
      <w:r>
        <w:t xml:space="preserve">Svaki Licencirani korisnik kome je dodeljen Office 365 ProPlus (SL za korisnika) sme da instalira jednu lokalnu kopiju softvera Office Professional Plus koju može da koristi isključivo Licencirani korisnik za vreme trajanja pretplate. </w:t>
      </w:r>
    </w:p>
    <w:p w:rsidR="007E2B9E" w:rsidRDefault="004D62B3" w:rsidP="004D62B3">
      <w:pPr>
        <w:pStyle w:val="ProductList-Bullet"/>
        <w:numPr>
          <w:ilvl w:val="0"/>
          <w:numId w:val="43"/>
        </w:numPr>
      </w:pPr>
      <w:r>
        <w:t xml:space="preserve">Ova odredba se ne odnosi na SL licence za korisnike koje su stečene u okviru Microsoft ugovora o Oblaku ili putem </w:t>
      </w:r>
      <w:r>
        <w:fldChar w:fldCharType="begin"/>
      </w:r>
      <w:r>
        <w:instrText xml:space="preserve"> AutoTextList   \s NoStyle \t "Pogodnost korišćenja za studente: Opcija da Institucije koje licenciraju kvalifikujući Proizvod za Broj na nivou cele organizacije licenciraju Proizvod za svoje Studente u odnosu 15 ili 40 Studenata po jednom Radniku znanja (korisniku u okviru osoblja / nastavnog kadra) bez dodatnih troškova." </w:instrText>
      </w:r>
      <w:r>
        <w:fldChar w:fldCharType="separate"/>
      </w:r>
      <w:r>
        <w:rPr>
          <w:color w:val="0563C1"/>
        </w:rPr>
        <w:t>Pogodnosti korišćenja za studente</w:t>
      </w:r>
      <w:r>
        <w:fldChar w:fldCharType="end"/>
      </w:r>
      <w:r>
        <w:t xml:space="preserve">. </w:t>
      </w:r>
    </w:p>
    <w:p w:rsidR="007E2B9E" w:rsidRDefault="007E2B9E">
      <w:pPr>
        <w:pStyle w:val="ProductList-Body"/>
      </w:pPr>
    </w:p>
    <w:p w:rsidR="007E2B9E" w:rsidRDefault="004D62B3">
      <w:pPr>
        <w:pStyle w:val="ProductList-ClauseHeading"/>
        <w:outlineLvl w:val="4"/>
      </w:pPr>
      <w:r>
        <w:t>2.6 Office Multi Language Pack</w:t>
      </w:r>
    </w:p>
    <w:p w:rsidR="007E2B9E" w:rsidRDefault="004D62B3">
      <w:pPr>
        <w:pStyle w:val="ProductList-Body"/>
      </w:pPr>
      <w:r>
        <w:t>Klijenti sa pretplatama na Office 365 aplikacije mogu da koriste najnoviju verziju proizvoda Office Multi Language Pack</w:t>
      </w:r>
      <w:r>
        <w:fldChar w:fldCharType="begin"/>
      </w:r>
      <w:r>
        <w:instrText xml:space="preserve"> XE "Office Multi Language Pack" </w:instrText>
      </w:r>
      <w:r>
        <w:fldChar w:fldCharType="end"/>
      </w:r>
      <w:r>
        <w:t xml:space="preserve"> sa kopijama aplikacija za desktop računare koje smeju da koriste po osnovu svojih kvalifikujućih pretplata na Office 365. Pravo na korišćenje Office višejezičkog paketa ističe istekom prava po osnovu kvalifikujuće Office 365 aplikacije. </w:t>
      </w:r>
    </w:p>
    <w:p w:rsidR="007E2B9E" w:rsidRDefault="007E2B9E">
      <w:pPr>
        <w:pStyle w:val="ProductList-Body"/>
      </w:pPr>
    </w:p>
    <w:p w:rsidR="007E2B9E" w:rsidRDefault="004D62B3">
      <w:pPr>
        <w:pStyle w:val="ProductList-ClauseHeading"/>
        <w:outlineLvl w:val="4"/>
      </w:pPr>
      <w:r>
        <w:t>2.7 Office Online</w:t>
      </w:r>
    </w:p>
    <w:p w:rsidR="007E2B9E" w:rsidRDefault="004D62B3">
      <w:pPr>
        <w:pStyle w:val="ProductList-Body"/>
      </w:pPr>
      <w:r>
        <w:t xml:space="preserve">Ako Klijent ima </w:t>
      </w:r>
      <w:r>
        <w:fldChar w:fldCharType="begin"/>
      </w:r>
      <w:r>
        <w:instrText xml:space="preserve"> AutoTextList   \s NoStyle \t "Licenca se odnosi na pravo da se Proizvod preuzme, instalira, koristi i da mu se pristupa." </w:instrText>
      </w:r>
      <w:r>
        <w:fldChar w:fldCharType="separate"/>
      </w:r>
      <w:r>
        <w:rPr>
          <w:color w:val="0563C1"/>
        </w:rPr>
        <w:t>Licencu</w:t>
      </w:r>
      <w:r>
        <w:fldChar w:fldCharType="end"/>
      </w:r>
      <w:r>
        <w:t xml:space="preserve"> za Office 365 ProPlus onda Klijent može da koristi Office Online</w:t>
      </w:r>
      <w:r>
        <w:fldChar w:fldCharType="begin"/>
      </w:r>
      <w:r>
        <w:instrText xml:space="preserve"> XE "Office Online" </w:instrText>
      </w:r>
      <w:r>
        <w:fldChar w:fldCharType="end"/>
      </w:r>
      <w:r>
        <w:t xml:space="preserve"> usluge. Svaki </w:t>
      </w: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Klijenta za Office 365 ProPlus može da pristupi uslugama Office Online radi prikazivanja i uređivanja dokumenata, dok god je licenciran i za SharePoint Online ili OneDrive for Business.</w:t>
      </w:r>
    </w:p>
    <w:p w:rsidR="007E2B9E" w:rsidRDefault="007E2B9E">
      <w:pPr>
        <w:pStyle w:val="ProductList-Body"/>
      </w:pPr>
    </w:p>
    <w:p w:rsidR="007E2B9E" w:rsidRDefault="004D62B3">
      <w:pPr>
        <w:pStyle w:val="ProductList-ClauseHeading"/>
        <w:outlineLvl w:val="4"/>
      </w:pPr>
      <w:r>
        <w:t>2.8 Period migracije za Open Value Subscription</w:t>
      </w:r>
    </w:p>
    <w:p w:rsidR="007E2B9E" w:rsidRDefault="004D62B3">
      <w:pPr>
        <w:pStyle w:val="ProductList-Body"/>
      </w:pPr>
      <w:r>
        <w:t>Za svaku jedinicu SL licenci za korisnike za Office 365 ProPlus, Midsize Business, Enterprise E3-E5 ili Education E3-E5 koju Klijent aktivira na datum isteka Open Value Subscription ugovora („Datum isteka“) ili pre njega Klijent može da nastavi da koristi kopiju sistema Office Standard ili Professional Plus koji mu je licenciran preko Open Value Subscription ugovora. To pravo ističe 180 dana nakon Datuma isteka. Na korišćenje sistema Office Standard</w:t>
      </w:r>
      <w:r>
        <w:fldChar w:fldCharType="begin"/>
      </w:r>
      <w:r>
        <w:instrText xml:space="preserve"> XE "Office Standard" </w:instrText>
      </w:r>
      <w:r>
        <w:fldChar w:fldCharType="end"/>
      </w:r>
      <w:r>
        <w:t xml:space="preserve"> ili Office Professional Plus</w:t>
      </w:r>
      <w:r>
        <w:fldChar w:fldCharType="begin"/>
      </w:r>
      <w:r>
        <w:instrText xml:space="preserve"> XE "Office Professional Plus" </w:instrText>
      </w:r>
      <w:r>
        <w:fldChar w:fldCharType="end"/>
      </w:r>
      <w:r>
        <w:t xml:space="preserve"> u tom periodu primenjuju se Korisnička prava koja su na snazi na Datum isteka.</w:t>
      </w:r>
    </w:p>
    <w:p w:rsidR="007E2B9E" w:rsidRDefault="007E2B9E">
      <w:pPr>
        <w:pStyle w:val="ProductList-Body"/>
      </w:pPr>
    </w:p>
    <w:p w:rsidR="007E2B9E" w:rsidRDefault="004D62B3">
      <w:pPr>
        <w:pStyle w:val="ProductList-ClauseHeading"/>
        <w:outlineLvl w:val="4"/>
      </w:pPr>
      <w:r>
        <w:t>2.9 Prava na primenu za Visio Professional 2016</w:t>
      </w:r>
    </w:p>
    <w:p w:rsidR="007E2B9E" w:rsidRDefault="004D62B3">
      <w:pPr>
        <w:pStyle w:val="ProductList-Body"/>
      </w:pPr>
      <w:r>
        <w:t>Svaki korisnik softvera Office 2016 ili svaki korisnik sa licencom za instaliranje paketa Office Professional Plus obuhvaćenog From SA SL licencom za korisnika za Microsoft 365 sa pretplatom na Visio Online Plan 2 sme da instalira i koristi samo jednu kopiju softvera Visio Professional 2016 na uređaju na kome je instaliran Office 2016.</w:t>
      </w:r>
    </w:p>
    <w:p w:rsidR="007E2B9E" w:rsidRDefault="007E2B9E">
      <w:pPr>
        <w:pStyle w:val="ProductList-Body"/>
        <w:jc w:val="right"/>
      </w:pPr>
    </w:p>
    <w:tbl>
      <w:tblPr>
        <w:tblStyle w:val="PURTable"/>
        <w:tblW w:w="0" w:type="dxa"/>
        <w:tblLook w:val="04A0" w:firstRow="1" w:lastRow="0" w:firstColumn="1" w:lastColumn="0" w:noHBand="0" w:noVBand="1"/>
      </w:tblPr>
      <w:tblGrid>
        <w:gridCol w:w="10916"/>
      </w:tblGrid>
      <w:tr w:rsidR="007E2B9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E2B9E" w:rsidRDefault="00263A56">
            <w:pPr>
              <w:pStyle w:val="ProductList-TableBody"/>
              <w:jc w:val="right"/>
            </w:pPr>
            <w:hyperlink w:anchor="_Sec842">
              <w:r w:rsidR="004D62B3">
                <w:rPr>
                  <w:color w:val="00467F"/>
                  <w:sz w:val="14"/>
                  <w:u w:val="single"/>
                </w:rPr>
                <w:t>Sadržaj</w:t>
              </w:r>
            </w:hyperlink>
            <w:r w:rsidR="004D62B3">
              <w:rPr>
                <w:sz w:val="14"/>
              </w:rPr>
              <w:t>/</w:t>
            </w:r>
            <w:hyperlink w:anchor="_Sec549">
              <w:r w:rsidR="004D62B3">
                <w:rPr>
                  <w:color w:val="00467F"/>
                  <w:sz w:val="14"/>
                  <w:u w:val="single"/>
                </w:rPr>
                <w:t>Rečnik</w:t>
              </w:r>
            </w:hyperlink>
            <w:r w:rsidR="004D62B3">
              <w:rPr>
                <w:sz w:val="14"/>
              </w:rPr>
              <w:t>/</w:t>
            </w:r>
            <w:hyperlink w:anchor="_Sec844">
              <w:r w:rsidR="004D62B3">
                <w:rPr>
                  <w:color w:val="00467F"/>
                  <w:sz w:val="14"/>
                  <w:u w:val="single"/>
                </w:rPr>
                <w:t>Indeks</w:t>
              </w:r>
            </w:hyperlink>
          </w:p>
        </w:tc>
      </w:tr>
    </w:tbl>
    <w:p w:rsidR="007E2B9E" w:rsidRDefault="007E2B9E">
      <w:pPr>
        <w:pStyle w:val="ProductList-Body"/>
      </w:pPr>
    </w:p>
    <w:p w:rsidR="007E2B9E" w:rsidRDefault="004D62B3">
      <w:pPr>
        <w:pStyle w:val="ProductList-Offering2HeadingNoBorder"/>
        <w:outlineLvl w:val="2"/>
      </w:pPr>
      <w:bookmarkStart w:id="250" w:name="_Sec634"/>
      <w:r>
        <w:t>Office 365 paketi</w:t>
      </w:r>
      <w:bookmarkEnd w:id="250"/>
      <w:r>
        <w:fldChar w:fldCharType="begin"/>
      </w:r>
      <w:r>
        <w:instrText xml:space="preserve"> TC "</w:instrText>
      </w:r>
      <w:bookmarkStart w:id="251" w:name="_Toc502073437"/>
      <w:r>
        <w:instrText>Office 365 paketi</w:instrText>
      </w:r>
      <w:bookmarkEnd w:id="251"/>
      <w:r>
        <w:instrText>" \l 3</w:instrText>
      </w:r>
      <w:r>
        <w:fldChar w:fldCharType="end"/>
      </w:r>
    </w:p>
    <w:p w:rsidR="007E2B9E" w:rsidRDefault="004D62B3">
      <w:pPr>
        <w:pStyle w:val="ProductList-Offering1SubSection"/>
        <w:outlineLvl w:val="3"/>
      </w:pPr>
      <w:bookmarkStart w:id="252" w:name="_Sec720"/>
      <w:r>
        <w:t>1. Dostupnost programa</w:t>
      </w:r>
      <w:bookmarkEnd w:id="252"/>
    </w:p>
    <w:tbl>
      <w:tblPr>
        <w:tblStyle w:val="PURTable"/>
        <w:tblW w:w="0" w:type="dxa"/>
        <w:tblLook w:val="04A0" w:firstRow="1" w:lastRow="0" w:firstColumn="1" w:lastColumn="0" w:noHBand="0" w:noVBand="1"/>
      </w:tblPr>
      <w:tblGrid>
        <w:gridCol w:w="4201"/>
        <w:gridCol w:w="705"/>
        <w:gridCol w:w="695"/>
        <w:gridCol w:w="806"/>
        <w:gridCol w:w="711"/>
        <w:gridCol w:w="728"/>
        <w:gridCol w:w="827"/>
        <w:gridCol w:w="704"/>
        <w:gridCol w:w="738"/>
        <w:gridCol w:w="801"/>
      </w:tblGrid>
      <w:tr w:rsidR="007E2B9E">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7E2B9E" w:rsidRDefault="004D62B3">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rsidR="007E2B9E" w:rsidRDefault="004D62B3">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E2B9E" w:rsidRDefault="004D62B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E2B9E" w:rsidRDefault="004D62B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E2B9E" w:rsidRDefault="004D62B3">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E2B9E" w:rsidRDefault="004D62B3">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E2B9E" w:rsidRDefault="004D62B3">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E2B9E" w:rsidRDefault="004D62B3">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E2B9E" w:rsidRDefault="004D62B3">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E2B9E" w:rsidRDefault="004D62B3">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7E2B9E">
        <w:tc>
          <w:tcPr>
            <w:tcW w:w="4660" w:type="dxa"/>
            <w:tcBorders>
              <w:top w:val="single" w:sz="6" w:space="0" w:color="FFFFFF"/>
              <w:left w:val="none" w:sz="4" w:space="0" w:color="6E6E6E"/>
              <w:bottom w:val="dashed" w:sz="4" w:space="0" w:color="BFBFBF"/>
              <w:right w:val="none" w:sz="4" w:space="0" w:color="6E6E6E"/>
            </w:tcBorders>
          </w:tcPr>
          <w:p w:rsidR="007E2B9E" w:rsidRDefault="004D62B3">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7E2B9E" w:rsidRDefault="007E2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7E2B9E">
            <w:pPr>
              <w:pStyle w:val="ProductList-TableBody"/>
              <w:jc w:val="center"/>
            </w:pPr>
          </w:p>
        </w:tc>
      </w:tr>
      <w:tr w:rsidR="007E2B9E">
        <w:tc>
          <w:tcPr>
            <w:tcW w:w="4660" w:type="dxa"/>
            <w:tcBorders>
              <w:top w:val="dashed" w:sz="4" w:space="0" w:color="BFBFBF"/>
              <w:left w:val="none" w:sz="4" w:space="0" w:color="6E6E6E"/>
              <w:bottom w:val="dashed" w:sz="4" w:space="0" w:color="BFBFBF"/>
              <w:right w:val="none" w:sz="4" w:space="0" w:color="6E6E6E"/>
            </w:tcBorders>
          </w:tcPr>
          <w:p w:rsidR="007E2B9E" w:rsidRDefault="004D62B3">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E2B9E" w:rsidRDefault="007E2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7E2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7E2B9E">
            <w:pPr>
              <w:pStyle w:val="ProductList-TableBody"/>
              <w:jc w:val="center"/>
            </w:pPr>
          </w:p>
        </w:tc>
      </w:tr>
      <w:tr w:rsidR="007E2B9E">
        <w:tc>
          <w:tcPr>
            <w:tcW w:w="4660" w:type="dxa"/>
            <w:tcBorders>
              <w:top w:val="dashed" w:sz="4" w:space="0" w:color="BFBFBF"/>
              <w:left w:val="none" w:sz="4" w:space="0" w:color="6E6E6E"/>
              <w:bottom w:val="dashed" w:sz="4" w:space="0" w:color="BFBFBF"/>
              <w:right w:val="none" w:sz="4" w:space="0" w:color="6E6E6E"/>
            </w:tcBorders>
          </w:tcPr>
          <w:p w:rsidR="007E2B9E" w:rsidRDefault="004D62B3">
            <w:pPr>
              <w:pStyle w:val="ProductList-TableBody"/>
            </w:pPr>
            <w:r>
              <w:t>Office 365 A1</w:t>
            </w:r>
            <w:r>
              <w:fldChar w:fldCharType="begin"/>
            </w:r>
            <w:r>
              <w:instrText xml:space="preserve"> XE "Office 365 A1"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7E2B9E" w:rsidRDefault="004D62B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7E2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rPr>
                <w:color w:val="000000"/>
              </w:rP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7E2B9E">
            <w:pPr>
              <w:pStyle w:val="ProductList-TableBody"/>
              <w:jc w:val="center"/>
            </w:pPr>
          </w:p>
        </w:tc>
      </w:tr>
      <w:tr w:rsidR="007E2B9E">
        <w:tc>
          <w:tcPr>
            <w:tcW w:w="4660" w:type="dxa"/>
            <w:tcBorders>
              <w:top w:val="dashed" w:sz="4" w:space="0" w:color="BFBFBF"/>
              <w:left w:val="none" w:sz="4" w:space="0" w:color="6E6E6E"/>
              <w:bottom w:val="dashed" w:sz="4" w:space="0" w:color="BFBFBF"/>
              <w:right w:val="none" w:sz="4" w:space="0" w:color="6E6E6E"/>
            </w:tcBorders>
          </w:tcPr>
          <w:p w:rsidR="007E2B9E" w:rsidRDefault="004D62B3">
            <w:pPr>
              <w:pStyle w:val="ProductList-TableBody"/>
            </w:pPr>
            <w:r>
              <w:t>Office 365 A3</w:t>
            </w:r>
            <w:r>
              <w:fldChar w:fldCharType="begin"/>
            </w:r>
            <w:r>
              <w:instrText xml:space="preserve"> XE "Office 365 A3"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7E2B9E" w:rsidRDefault="004D62B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7E2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"Proizvod obrazovne platforme" </w:instrText>
            </w:r>
            <w:r>
              <w:fldChar w:fldCharType="separate"/>
            </w:r>
            <w:r>
              <w:rPr>
                <w:color w:val="000000"/>
              </w:rPr>
              <w:t>EP</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7E2B9E">
            <w:pPr>
              <w:pStyle w:val="ProductList-TableBody"/>
              <w:jc w:val="center"/>
            </w:pPr>
          </w:p>
        </w:tc>
      </w:tr>
      <w:tr w:rsidR="007E2B9E">
        <w:tc>
          <w:tcPr>
            <w:tcW w:w="4660" w:type="dxa"/>
            <w:tcBorders>
              <w:top w:val="dashed" w:sz="4" w:space="0" w:color="BFBFBF"/>
              <w:left w:val="none" w:sz="4" w:space="0" w:color="6E6E6E"/>
              <w:bottom w:val="dashed" w:sz="4" w:space="0" w:color="BFBFBF"/>
              <w:right w:val="none" w:sz="4" w:space="0" w:color="6E6E6E"/>
            </w:tcBorders>
          </w:tcPr>
          <w:p w:rsidR="007E2B9E" w:rsidRDefault="004D62B3">
            <w:pPr>
              <w:pStyle w:val="ProductList-TableBody"/>
            </w:pPr>
            <w:r>
              <w:t>Office 365 A5</w:t>
            </w:r>
            <w:r>
              <w:fldChar w:fldCharType="begin"/>
            </w:r>
            <w:r>
              <w:instrText xml:space="preserve"> XE "Office 365 A5"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7E2B9E" w:rsidRDefault="004D62B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7E2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"Proizvod obrazovne platforme" </w:instrText>
            </w:r>
            <w:r>
              <w:fldChar w:fldCharType="separate"/>
            </w:r>
            <w:r>
              <w:rPr>
                <w:color w:val="000000"/>
              </w:rPr>
              <w:t>EP</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7E2B9E">
            <w:pPr>
              <w:pStyle w:val="ProductList-TableBody"/>
              <w:jc w:val="center"/>
            </w:pPr>
          </w:p>
        </w:tc>
      </w:tr>
      <w:tr w:rsidR="007E2B9E">
        <w:tc>
          <w:tcPr>
            <w:tcW w:w="4660" w:type="dxa"/>
            <w:tcBorders>
              <w:top w:val="dashed" w:sz="4" w:space="0" w:color="BFBFBF"/>
              <w:left w:val="none" w:sz="4" w:space="0" w:color="6E6E6E"/>
              <w:bottom w:val="dashed" w:sz="4" w:space="0" w:color="BFBFBF"/>
              <w:right w:val="none" w:sz="4" w:space="0" w:color="6E6E6E"/>
            </w:tcBorders>
          </w:tcPr>
          <w:p w:rsidR="007E2B9E" w:rsidRDefault="004D62B3">
            <w:pPr>
              <w:pStyle w:val="ProductList-TableBody"/>
            </w:pPr>
            <w:r>
              <w:t>Dodatna licenca za Office 365 A5</w:t>
            </w:r>
            <w:r>
              <w:fldChar w:fldCharType="begin"/>
            </w:r>
            <w:r>
              <w:instrText xml:space="preserve"> XE "Dodatna licenca za Office 365 A5"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7E2B9E" w:rsidRDefault="007E2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7E2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r>
      <w:tr w:rsidR="007E2B9E">
        <w:tc>
          <w:tcPr>
            <w:tcW w:w="4660" w:type="dxa"/>
            <w:tcBorders>
              <w:top w:val="dashed" w:sz="4" w:space="0" w:color="BFBFBF"/>
              <w:left w:val="none" w:sz="4" w:space="0" w:color="6E6E6E"/>
              <w:bottom w:val="dashed" w:sz="4" w:space="0" w:color="BFBFBF"/>
              <w:right w:val="none" w:sz="4" w:space="0" w:color="6E6E6E"/>
            </w:tcBorders>
          </w:tcPr>
          <w:p w:rsidR="007E2B9E" w:rsidRDefault="004D62B3">
            <w:pPr>
              <w:pStyle w:val="ProductList-TableBody"/>
            </w:pPr>
            <w:r>
              <w:t>Office 365 Enterprise E1</w:t>
            </w:r>
            <w:r>
              <w:fldChar w:fldCharType="begin"/>
            </w:r>
            <w:r>
              <w:instrText xml:space="preserve"> XE "Office 365 Enterprise E1"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7E2B9E" w:rsidRDefault="004D62B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7E2B9E">
            <w:pPr>
              <w:pStyle w:val="ProductList-TableBody"/>
              <w:jc w:val="center"/>
            </w:pPr>
          </w:p>
        </w:tc>
      </w:tr>
      <w:tr w:rsidR="007E2B9E">
        <w:tc>
          <w:tcPr>
            <w:tcW w:w="4660" w:type="dxa"/>
            <w:tcBorders>
              <w:top w:val="dashed" w:sz="4" w:space="0" w:color="BFBFBF"/>
              <w:left w:val="none" w:sz="4" w:space="0" w:color="6E6E6E"/>
              <w:bottom w:val="dashed" w:sz="4" w:space="0" w:color="BFBFBF"/>
              <w:right w:val="none" w:sz="4" w:space="0" w:color="6E6E6E"/>
            </w:tcBorders>
          </w:tcPr>
          <w:p w:rsidR="007E2B9E" w:rsidRDefault="004D62B3">
            <w:pPr>
              <w:pStyle w:val="ProductList-TableBody"/>
            </w:pPr>
            <w:r>
              <w:t>Office 365 Enterprise E1 From SA</w:t>
            </w:r>
            <w:r>
              <w:fldChar w:fldCharType="begin"/>
            </w:r>
            <w:r>
              <w:instrText xml:space="preserve"> XE "Office 365 Enterprise E1 From SA"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7E2B9E" w:rsidRDefault="007E2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r>
      <w:tr w:rsidR="007E2B9E">
        <w:tc>
          <w:tcPr>
            <w:tcW w:w="4660" w:type="dxa"/>
            <w:tcBorders>
              <w:top w:val="dashed" w:sz="4" w:space="0" w:color="BFBFBF"/>
              <w:left w:val="none" w:sz="4" w:space="0" w:color="6E6E6E"/>
              <w:bottom w:val="dashed" w:sz="4" w:space="0" w:color="BFBFBF"/>
              <w:right w:val="none" w:sz="4" w:space="0" w:color="6E6E6E"/>
            </w:tcBorders>
          </w:tcPr>
          <w:p w:rsidR="007E2B9E" w:rsidRDefault="004D62B3">
            <w:pPr>
              <w:pStyle w:val="ProductList-TableBody"/>
            </w:pPr>
            <w:r>
              <w:t>Office 365 Enterprise E3</w:t>
            </w:r>
            <w:r>
              <w:fldChar w:fldCharType="begin"/>
            </w:r>
            <w:r>
              <w:instrText xml:space="preserve"> XE "Office 365 Enterprise E3"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7E2B9E" w:rsidRDefault="004D62B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7E2B9E">
            <w:pPr>
              <w:pStyle w:val="ProductList-TableBody"/>
              <w:jc w:val="center"/>
            </w:pPr>
          </w:p>
        </w:tc>
      </w:tr>
      <w:tr w:rsidR="007E2B9E">
        <w:tc>
          <w:tcPr>
            <w:tcW w:w="4660" w:type="dxa"/>
            <w:tcBorders>
              <w:top w:val="dashed" w:sz="4" w:space="0" w:color="BFBFBF"/>
              <w:left w:val="none" w:sz="4" w:space="0" w:color="6E6E6E"/>
              <w:bottom w:val="dashed" w:sz="4" w:space="0" w:color="BFBFBF"/>
              <w:right w:val="none" w:sz="4" w:space="0" w:color="6E6E6E"/>
            </w:tcBorders>
          </w:tcPr>
          <w:p w:rsidR="007E2B9E" w:rsidRDefault="004D62B3">
            <w:pPr>
              <w:pStyle w:val="ProductList-TableBody"/>
            </w:pPr>
            <w:r>
              <w:t>Office 365 Enterprise E3 From SA</w:t>
            </w:r>
            <w:r>
              <w:fldChar w:fldCharType="begin"/>
            </w:r>
            <w:r>
              <w:instrText xml:space="preserve"> XE "Office 365 Enterprise E3 From SA"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7E2B9E" w:rsidRDefault="007E2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r>
      <w:tr w:rsidR="007E2B9E">
        <w:tc>
          <w:tcPr>
            <w:tcW w:w="4660" w:type="dxa"/>
            <w:tcBorders>
              <w:top w:val="dashed" w:sz="4" w:space="0" w:color="BFBFBF"/>
              <w:left w:val="none" w:sz="4" w:space="0" w:color="6E6E6E"/>
              <w:bottom w:val="dashed" w:sz="4" w:space="0" w:color="BFBFBF"/>
              <w:right w:val="none" w:sz="4" w:space="0" w:color="6E6E6E"/>
            </w:tcBorders>
          </w:tcPr>
          <w:p w:rsidR="007E2B9E" w:rsidRDefault="004D62B3">
            <w:pPr>
              <w:pStyle w:val="ProductList-TableBody"/>
            </w:pPr>
            <w:r>
              <w:t>Office 365 Enterprise E4</w:t>
            </w:r>
            <w:r>
              <w:fldChar w:fldCharType="begin"/>
            </w:r>
            <w:r>
              <w:instrText xml:space="preserve"> XE "Office 365 Enterprise E4"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7E2B9E" w:rsidRDefault="004D62B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7E2B9E">
            <w:pPr>
              <w:pStyle w:val="ProductList-TableBody"/>
              <w:jc w:val="center"/>
            </w:pPr>
          </w:p>
        </w:tc>
      </w:tr>
      <w:tr w:rsidR="007E2B9E">
        <w:tc>
          <w:tcPr>
            <w:tcW w:w="4660" w:type="dxa"/>
            <w:tcBorders>
              <w:top w:val="dashed" w:sz="4" w:space="0" w:color="BFBFBF"/>
              <w:left w:val="none" w:sz="4" w:space="0" w:color="6E6E6E"/>
              <w:bottom w:val="dashed" w:sz="4" w:space="0" w:color="BFBFBF"/>
              <w:right w:val="none" w:sz="4" w:space="0" w:color="6E6E6E"/>
            </w:tcBorders>
          </w:tcPr>
          <w:p w:rsidR="007E2B9E" w:rsidRDefault="004D62B3">
            <w:pPr>
              <w:pStyle w:val="ProductList-TableBody"/>
            </w:pPr>
            <w:r>
              <w:t>Office 365 Enterprise E4 From SA</w:t>
            </w:r>
            <w:r>
              <w:fldChar w:fldCharType="begin"/>
            </w:r>
            <w:r>
              <w:instrText xml:space="preserve"> XE "Office 365 Enterprise E4 From SA"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7E2B9E" w:rsidRDefault="007E2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r>
      <w:tr w:rsidR="007E2B9E">
        <w:tc>
          <w:tcPr>
            <w:tcW w:w="4660" w:type="dxa"/>
            <w:tcBorders>
              <w:top w:val="dashed" w:sz="4" w:space="0" w:color="BFBFBF"/>
              <w:left w:val="none" w:sz="4" w:space="0" w:color="6E6E6E"/>
              <w:bottom w:val="dashed" w:sz="4" w:space="0" w:color="BFBFBF"/>
              <w:right w:val="none" w:sz="4" w:space="0" w:color="6E6E6E"/>
            </w:tcBorders>
          </w:tcPr>
          <w:p w:rsidR="007E2B9E" w:rsidRDefault="004D62B3">
            <w:pPr>
              <w:pStyle w:val="ProductList-TableBody"/>
            </w:pPr>
            <w:r>
              <w:t>Office 365 Enterprise E5 (SL za korisnika)</w:t>
            </w:r>
            <w:r>
              <w:fldChar w:fldCharType="begin"/>
            </w:r>
            <w:r>
              <w:instrText xml:space="preserve"> XE "Office 365 Enterprise E5 (SL za korisnika)"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E2B9E" w:rsidRDefault="004D62B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7E2B9E">
            <w:pPr>
              <w:pStyle w:val="ProductList-TableBody"/>
              <w:jc w:val="center"/>
            </w:pPr>
          </w:p>
        </w:tc>
      </w:tr>
      <w:tr w:rsidR="007E2B9E">
        <w:tc>
          <w:tcPr>
            <w:tcW w:w="4660" w:type="dxa"/>
            <w:tcBorders>
              <w:top w:val="dashed" w:sz="4" w:space="0" w:color="BFBFBF"/>
              <w:left w:val="none" w:sz="4" w:space="0" w:color="6E6E6E"/>
              <w:bottom w:val="dashed" w:sz="4" w:space="0" w:color="BFBFBF"/>
              <w:right w:val="none" w:sz="4" w:space="0" w:color="6E6E6E"/>
            </w:tcBorders>
          </w:tcPr>
          <w:p w:rsidR="007E2B9E" w:rsidRDefault="004D62B3">
            <w:pPr>
              <w:pStyle w:val="ProductList-TableBody"/>
            </w:pPr>
            <w:r>
              <w:t>Office 365 Enterprise E5 From SA</w:t>
            </w:r>
            <w:r>
              <w:fldChar w:fldCharType="begin"/>
            </w:r>
            <w:r>
              <w:instrText xml:space="preserve"> XE "Office 365 Enterprise E5 From SA"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7E2B9E" w:rsidRDefault="007E2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r>
      <w:tr w:rsidR="007E2B9E">
        <w:tc>
          <w:tcPr>
            <w:tcW w:w="4660" w:type="dxa"/>
            <w:tcBorders>
              <w:top w:val="dashed" w:sz="4" w:space="0" w:color="BFBFBF"/>
              <w:left w:val="none" w:sz="4" w:space="0" w:color="6E6E6E"/>
              <w:bottom w:val="dashed" w:sz="4" w:space="0" w:color="BFBFBF"/>
              <w:right w:val="none" w:sz="4" w:space="0" w:color="6E6E6E"/>
            </w:tcBorders>
          </w:tcPr>
          <w:p w:rsidR="007E2B9E" w:rsidRDefault="004D62B3">
            <w:pPr>
              <w:pStyle w:val="ProductList-TableBody"/>
            </w:pPr>
            <w:r>
              <w:t>Dodatna licenca za Office 365 Enterprise E1, E3</w:t>
            </w:r>
            <w:r>
              <w:fldChar w:fldCharType="begin"/>
            </w:r>
            <w:r>
              <w:instrText xml:space="preserve"> XE "Dodatna licenca za Office 365 Enterprise E1, E3"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7E2B9E" w:rsidRDefault="004D62B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"Za celu organizaciju"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r>
      <w:tr w:rsidR="007E2B9E">
        <w:tc>
          <w:tcPr>
            <w:tcW w:w="4660" w:type="dxa"/>
            <w:tcBorders>
              <w:top w:val="dashed" w:sz="4" w:space="0" w:color="BFBFBF"/>
              <w:left w:val="none" w:sz="4" w:space="0" w:color="6E6E6E"/>
              <w:bottom w:val="dashed" w:sz="4" w:space="0" w:color="BFBFBF"/>
              <w:right w:val="none" w:sz="4" w:space="0" w:color="6E6E6E"/>
            </w:tcBorders>
          </w:tcPr>
          <w:p w:rsidR="007E2B9E" w:rsidRDefault="004D62B3">
            <w:pPr>
              <w:pStyle w:val="ProductList-TableBody"/>
            </w:pPr>
            <w:r>
              <w:t>Dodatna licenca za Office 365 Enterprise E4</w:t>
            </w:r>
            <w:r>
              <w:fldChar w:fldCharType="begin"/>
            </w:r>
            <w:r>
              <w:instrText xml:space="preserve"> XE "Dodatna licenca za Office 365 Enterprise E4"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7E2B9E" w:rsidRDefault="004D62B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r>
      <w:tr w:rsidR="007E2B9E">
        <w:tc>
          <w:tcPr>
            <w:tcW w:w="4660" w:type="dxa"/>
            <w:tcBorders>
              <w:top w:val="dashed" w:sz="4" w:space="0" w:color="BFBFBF"/>
              <w:left w:val="none" w:sz="4" w:space="0" w:color="6E6E6E"/>
              <w:bottom w:val="dashed" w:sz="4" w:space="0" w:color="BFBFBF"/>
              <w:right w:val="none" w:sz="4" w:space="0" w:color="6E6E6E"/>
            </w:tcBorders>
          </w:tcPr>
          <w:p w:rsidR="007E2B9E" w:rsidRDefault="004D62B3">
            <w:pPr>
              <w:pStyle w:val="ProductList-TableBody"/>
            </w:pPr>
            <w:r>
              <w:t>Dodatna licenca za Office 365 Enterprise E5</w:t>
            </w:r>
            <w:r>
              <w:fldChar w:fldCharType="begin"/>
            </w:r>
            <w:r>
              <w:instrText xml:space="preserve"> XE "Dodatna licenca za Office 365 Enterprise E5"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7E2B9E" w:rsidRDefault="007E2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7E2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"Za celu organizaciju"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r>
      <w:tr w:rsidR="007E2B9E">
        <w:tc>
          <w:tcPr>
            <w:tcW w:w="4660" w:type="dxa"/>
            <w:tcBorders>
              <w:top w:val="dashed" w:sz="4" w:space="0" w:color="BFBFBF"/>
              <w:left w:val="none" w:sz="4" w:space="0" w:color="6E6E6E"/>
              <w:bottom w:val="dashed" w:sz="4" w:space="0" w:color="BFBFBF"/>
              <w:right w:val="none" w:sz="4" w:space="0" w:color="6E6E6E"/>
            </w:tcBorders>
          </w:tcPr>
          <w:p w:rsidR="007E2B9E" w:rsidRDefault="004D62B3">
            <w:pPr>
              <w:pStyle w:val="ProductList-TableBody"/>
            </w:pPr>
            <w:r>
              <w:t>Office 365 Enterprise E3 bez dodatne licence za ProPlus</w:t>
            </w:r>
            <w:r>
              <w:fldChar w:fldCharType="begin"/>
            </w:r>
            <w:r>
              <w:instrText xml:space="preserve"> XE "Office 365 Enterprise E3 bez dodatne licence za ProPlus" </w:instrText>
            </w:r>
            <w:r>
              <w:fldChar w:fldCharType="end"/>
            </w:r>
            <w:r>
              <w:t xml:space="preserve"> (SL licenca za korisnike)</w:t>
            </w:r>
          </w:p>
        </w:tc>
        <w:tc>
          <w:tcPr>
            <w:tcW w:w="740" w:type="dxa"/>
            <w:tcBorders>
              <w:top w:val="dashed" w:sz="4" w:space="0" w:color="BFBFBF"/>
              <w:left w:val="none" w:sz="4" w:space="0" w:color="6E6E6E"/>
              <w:bottom w:val="dashed" w:sz="4" w:space="0" w:color="BFBFBF"/>
              <w:right w:val="single" w:sz="6" w:space="0" w:color="FFFFFF"/>
            </w:tcBorders>
          </w:tcPr>
          <w:p w:rsidR="007E2B9E" w:rsidRDefault="007E2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r>
      <w:tr w:rsidR="007E2B9E">
        <w:tc>
          <w:tcPr>
            <w:tcW w:w="4660" w:type="dxa"/>
            <w:tcBorders>
              <w:top w:val="dashed" w:sz="4" w:space="0" w:color="BFBFBF"/>
              <w:left w:val="none" w:sz="4" w:space="0" w:color="6E6E6E"/>
              <w:bottom w:val="dashed" w:sz="4" w:space="0" w:color="BFBFBF"/>
              <w:right w:val="none" w:sz="4" w:space="0" w:color="6E6E6E"/>
            </w:tcBorders>
          </w:tcPr>
          <w:p w:rsidR="007E2B9E" w:rsidRDefault="004D62B3">
            <w:pPr>
              <w:pStyle w:val="ProductList-TableBody"/>
            </w:pPr>
            <w:r>
              <w:t>Office 365 Enterprise E4 bez dodatne licence za ProPlus</w:t>
            </w:r>
            <w:r>
              <w:fldChar w:fldCharType="begin"/>
            </w:r>
            <w:r>
              <w:instrText xml:space="preserve"> XE "Office 365 Enterprise E4 bez dodatne licence za ProPlus" </w:instrText>
            </w:r>
            <w:r>
              <w:fldChar w:fldCharType="end"/>
            </w:r>
            <w:r>
              <w:t xml:space="preserve"> (SL licenca za korisnike)</w:t>
            </w:r>
          </w:p>
        </w:tc>
        <w:tc>
          <w:tcPr>
            <w:tcW w:w="740" w:type="dxa"/>
            <w:tcBorders>
              <w:top w:val="dashed" w:sz="4" w:space="0" w:color="BFBFBF"/>
              <w:left w:val="none" w:sz="4" w:space="0" w:color="6E6E6E"/>
              <w:bottom w:val="dashed" w:sz="4" w:space="0" w:color="BFBFBF"/>
              <w:right w:val="single" w:sz="6" w:space="0" w:color="FFFFFF"/>
            </w:tcBorders>
          </w:tcPr>
          <w:p w:rsidR="007E2B9E" w:rsidRDefault="007E2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r>
      <w:tr w:rsidR="007E2B9E">
        <w:tc>
          <w:tcPr>
            <w:tcW w:w="4660" w:type="dxa"/>
            <w:tcBorders>
              <w:top w:val="dashed" w:sz="4" w:space="0" w:color="BFBFBF"/>
              <w:left w:val="none" w:sz="4" w:space="0" w:color="6E6E6E"/>
              <w:bottom w:val="none" w:sz="4" w:space="0" w:color="BFBFBF"/>
              <w:right w:val="none" w:sz="4" w:space="0" w:color="6E6E6E"/>
            </w:tcBorders>
          </w:tcPr>
          <w:p w:rsidR="007E2B9E" w:rsidRDefault="004D62B3">
            <w:pPr>
              <w:pStyle w:val="ProductList-TableBody"/>
            </w:pPr>
            <w:r>
              <w:t>Office 365 Enterprise F1</w:t>
            </w:r>
            <w:r>
              <w:fldChar w:fldCharType="begin"/>
            </w:r>
            <w:r>
              <w:instrText xml:space="preserve"> XE "Office 365 Enterprise F1" </w:instrText>
            </w:r>
            <w:r>
              <w:fldChar w:fldCharType="end"/>
            </w:r>
            <w:r>
              <w:t xml:space="preserve"> (SL licenca za korisnika)</w:t>
            </w:r>
          </w:p>
        </w:tc>
        <w:tc>
          <w:tcPr>
            <w:tcW w:w="740" w:type="dxa"/>
            <w:tcBorders>
              <w:top w:val="dashed" w:sz="4" w:space="0" w:color="BFBFBF"/>
              <w:left w:val="none" w:sz="4" w:space="0" w:color="6E6E6E"/>
              <w:bottom w:val="single" w:sz="4" w:space="0" w:color="FFFFFF"/>
              <w:right w:val="single" w:sz="6" w:space="0" w:color="FFFFFF"/>
            </w:tcBorders>
          </w:tcPr>
          <w:p w:rsidR="007E2B9E" w:rsidRDefault="004D62B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7E2B9E">
            <w:pPr>
              <w:pStyle w:val="ProductList-TableBody"/>
              <w:jc w:val="center"/>
            </w:pPr>
          </w:p>
        </w:tc>
      </w:tr>
    </w:tbl>
    <w:p w:rsidR="007E2B9E" w:rsidRDefault="004D62B3">
      <w:pPr>
        <w:pStyle w:val="ProductList-Offering1SubSection"/>
        <w:outlineLvl w:val="3"/>
      </w:pPr>
      <w:bookmarkStart w:id="253" w:name="_Sec775"/>
      <w:r>
        <w:t>2. Uslovi za proizvod</w:t>
      </w:r>
      <w:bookmarkEnd w:id="253"/>
    </w:p>
    <w:tbl>
      <w:tblPr>
        <w:tblStyle w:val="PURTable"/>
        <w:tblW w:w="0" w:type="dxa"/>
        <w:tblLook w:val="04A0" w:firstRow="1" w:lastRow="0" w:firstColumn="1" w:lastColumn="0" w:noHBand="0" w:noVBand="1"/>
      </w:tblPr>
      <w:tblGrid>
        <w:gridCol w:w="3644"/>
        <w:gridCol w:w="3636"/>
        <w:gridCol w:w="3636"/>
      </w:tblGrid>
      <w:tr w:rsidR="007E2B9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E2B9E" w:rsidRDefault="004D62B3">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E2B9E" w:rsidRDefault="004D62B3">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Sve aplikacije i server (E1 i F1 samo za server), MPSA – samo za sve aplikacije</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7E2B9E" w:rsidRDefault="004D62B3">
            <w:pPr>
              <w:pStyle w:val="ProductList-TableBody"/>
            </w:pPr>
            <w:r>
              <w:fldChar w:fldCharType="begin"/>
            </w:r>
            <w:r>
              <w:instrText xml:space="preserve"> AutoTextList   \s NoStyle \t "Kvalifikovano za Produženi period važenja: Online usluge koje su kvalifikovane za produženi period važenja kao što je opisano u ugovoru o licenciranju za preduzeća i ugovoru za pretplatu za preduzeća." </w:instrText>
            </w:r>
            <w:r>
              <w:fldChar w:fldCharType="separate"/>
            </w:r>
            <w:r>
              <w:rPr>
                <w:color w:val="0563C1"/>
              </w:rPr>
              <w:t>Kvalifikovano za Produženi period važenja</w:t>
            </w:r>
            <w:r>
              <w:fldChar w:fldCharType="end"/>
            </w:r>
            <w:r>
              <w:t>: za preduzeća, A3/A5, za državne institucije, F</w:t>
            </w:r>
          </w:p>
        </w:tc>
      </w:tr>
      <w:tr w:rsidR="007E2B9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2B9E" w:rsidRDefault="004D62B3">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2B9E" w:rsidRDefault="004D62B3">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2B9E" w:rsidRDefault="004D62B3">
            <w:pPr>
              <w:pStyle w:val="ProductList-TableBody"/>
            </w:pPr>
            <w:r>
              <w:rPr>
                <w:color w:val="404040"/>
              </w:rPr>
              <w:t>Promocije: Nije primenjivo</w:t>
            </w:r>
          </w:p>
        </w:tc>
      </w:tr>
      <w:tr w:rsidR="007E2B9E">
        <w:tc>
          <w:tcPr>
            <w:tcW w:w="404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pPr>
            <w:r>
              <w:fldChar w:fldCharType="begin"/>
            </w:r>
            <w: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samo F</w:t>
            </w:r>
          </w:p>
        </w:tc>
        <w:tc>
          <w:tcPr>
            <w:tcW w:w="404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pPr>
            <w:r>
              <w:fldChar w:fldCharType="begin"/>
            </w:r>
            <w:r>
              <w:instrText xml:space="preserve"> AutoTextList   \s NoStyle \t "Kvalifikovano za smanjenje: Online usluga za koju klijent sa Upisnicom za preduzeća, Upisnicom za pretplatu za preduzeća, Upisnicom za Microsoft Azure ili Upisnicom za Obrazovna rešenja može da prijavi smanjenje licenci ili Dodeljene godišnje obaveze." </w:instrText>
            </w:r>
            <w:r>
              <w:fldChar w:fldCharType="separate"/>
            </w:r>
            <w:r>
              <w:rPr>
                <w:color w:val="0563C1"/>
              </w:rPr>
              <w:t>Kvalifikovano za smanjenje</w:t>
            </w:r>
            <w:r>
              <w:fldChar w:fldCharType="end"/>
            </w:r>
            <w:r>
              <w:t>: za preduzeća, A3/A5, za državne institucije, F</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E2B9E" w:rsidRDefault="004D62B3">
            <w:pPr>
              <w:pStyle w:val="ProductList-TableBody"/>
            </w:pPr>
            <w:r>
              <w:fldChar w:fldCharType="begin"/>
            </w:r>
            <w:r>
              <w:instrText xml:space="preserve"> AutoTextList   \s NoStyle \t "Kvalifikovano za smanjenje (SCE):  Proizvodi za koje klijent sa Upisnicom za Server i Oblak može da prijavi smanjenje licenci za pretplatu ili buduće Dodeljene godišnje obaveze nakon 12 uzastopnih meseci." </w:instrText>
            </w:r>
            <w:r>
              <w:fldChar w:fldCharType="separate"/>
            </w:r>
            <w:r>
              <w:rPr>
                <w:color w:val="0563C1"/>
              </w:rPr>
              <w:t>Kvalifikovano za smanjenje (SCE)</w:t>
            </w:r>
            <w:r>
              <w:fldChar w:fldCharType="end"/>
            </w:r>
            <w:r>
              <w:t>: F1</w:t>
            </w:r>
          </w:p>
        </w:tc>
      </w:tr>
      <w:tr w:rsidR="007E2B9E">
        <w:tc>
          <w:tcPr>
            <w:tcW w:w="404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pPr>
            <w:r>
              <w:fldChar w:fldCharType="begin"/>
            </w:r>
            <w:r>
              <w:instrText xml:space="preserve"> AutoTextList   \s NoStyle \t "Pogodnost korišćenja za studente: Opcija da Institucije koje licenciraju kvalifikujući Proizvod za Broj na nivou cele organizacije licenciraju Proizvod za svoje Studente u odnosu 15 ili 40 Studenata po jednom Radniku znanja (korisniku u okviru osoblja / nastavnog kadra) bez dodatnih troškova." </w:instrText>
            </w:r>
            <w:r>
              <w:fldChar w:fldCharType="separate"/>
            </w:r>
            <w:r>
              <w:rPr>
                <w:color w:val="0563C1"/>
              </w:rPr>
              <w:t>Pogodnost korišćenja za studente</w:t>
            </w:r>
            <w:r>
              <w:fldChar w:fldCharType="end"/>
            </w:r>
            <w:r>
              <w:t xml:space="preserve">: Pogledajte </w:t>
            </w:r>
            <w:hyperlink w:anchor="_Sec1230">
              <w:r>
                <w:rPr>
                  <w:color w:val="00467F"/>
                  <w:u w:val="single"/>
                </w:rPr>
                <w:t>Dodatak I</w:t>
              </w:r>
            </w:hyperlink>
          </w:p>
        </w:tc>
        <w:tc>
          <w:tcPr>
            <w:tcW w:w="404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pPr>
            <w:r>
              <w:fldChar w:fldCharType="begin"/>
            </w:r>
            <w:r>
              <w:instrText xml:space="preserve"> AutoTextList   \s NoStyle \t "Kvalifikovano za True-Up: Licenca za pretplatu na Online uslugu koju klijent sa ugovorom za preduzeća ili ugovorom za pretplatu za preduzeća može da poruči preko true-up procesa ili procesa poručivanja na godišnjoj osnovi umesto mesečno." </w:instrText>
            </w:r>
            <w:r>
              <w:fldChar w:fldCharType="separate"/>
            </w:r>
            <w:r>
              <w:rPr>
                <w:color w:val="0563C1"/>
              </w:rPr>
              <w:t>Kvalifikovano za True-Up</w:t>
            </w:r>
            <w:r>
              <w:fldChar w:fldCharType="end"/>
            </w:r>
            <w:r>
              <w:t>: za preduzeća, za državne institucije, F</w:t>
            </w:r>
          </w:p>
        </w:tc>
        <w:tc>
          <w:tcPr>
            <w:tcW w:w="404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pPr>
            <w:r>
              <w:fldChar w:fldCharType="begin"/>
            </w:r>
            <w:r>
              <w:instrText xml:space="preserve"> AutoTextList   \s NoStyle \t "Označava da je Proizvod na raspolaganju kao Dodatak i/ili prelaskom From SA. Detaljnije informacije potražite u Dodatku C – Dodatne licence za Online usluge i druge Licence prelaska." </w:instrText>
            </w:r>
            <w:r>
              <w:fldChar w:fldCharType="separate"/>
            </w:r>
            <w:r>
              <w:rPr>
                <w:color w:val="0563C1"/>
              </w:rPr>
              <w:t>Dodatne licence i licence From SA</w:t>
            </w:r>
            <w:r>
              <w:fldChar w:fldCharType="end"/>
            </w:r>
            <w:r>
              <w:t xml:space="preserve">: Pogledajte </w:t>
            </w:r>
            <w:hyperlink w:anchor="_Sec1237">
              <w:r>
                <w:rPr>
                  <w:color w:val="00467F"/>
                  <w:u w:val="single"/>
                </w:rPr>
                <w:t>Dodatak C</w:t>
              </w:r>
            </w:hyperlink>
          </w:p>
        </w:tc>
      </w:tr>
    </w:tbl>
    <w:p w:rsidR="007E2B9E" w:rsidRDefault="007E2B9E">
      <w:pPr>
        <w:pStyle w:val="ProductList-Body"/>
      </w:pPr>
    </w:p>
    <w:p w:rsidR="007E2B9E" w:rsidRDefault="004D62B3">
      <w:pPr>
        <w:pStyle w:val="ProductList-ClauseHeading"/>
        <w:outlineLvl w:val="4"/>
      </w:pPr>
      <w:r>
        <w:t>2.1 Usluga Oblaka zajednice za državne institucije u Sjedinjenim Državama:</w:t>
      </w:r>
    </w:p>
    <w:p w:rsidR="007E2B9E" w:rsidRDefault="004D62B3">
      <w:pPr>
        <w:pStyle w:val="ProductList-Body"/>
      </w:pPr>
      <w:r>
        <w:rPr>
          <w:color w:val="000000"/>
        </w:rPr>
        <w:t xml:space="preserve">Da biste saznali koje komponente spadaju pod </w:t>
      </w:r>
      <w:r>
        <w:fldChar w:fldCharType="begin"/>
      </w:r>
      <w:r>
        <w:instrText xml:space="preserve"> AutoTextList   \s NoStyle \t "Usluga Oblaka zajednice za državne institucije u Sjedinjenim Državama" </w:instrText>
      </w:r>
      <w:r>
        <w:fldChar w:fldCharType="separate"/>
      </w:r>
      <w:r>
        <w:rPr>
          <w:color w:val="0563C1"/>
        </w:rPr>
        <w:t>UC</w:t>
      </w:r>
      <w:r>
        <w:fldChar w:fldCharType="end"/>
      </w:r>
      <w:r>
        <w:t xml:space="preserve"> usluge pogledajte tabelu o dostupnosti programa za svaku komponentu paketa za Office 365 pakete identifikovane kao </w:t>
      </w:r>
      <w:r>
        <w:fldChar w:fldCharType="begin"/>
      </w:r>
      <w:r>
        <w:instrText xml:space="preserve"> AutoTextList   \s NoStyle \t "Usluga Oblaka zajednice za državne institucije u Sjedinjenim Državama" </w:instrText>
      </w:r>
      <w:r>
        <w:fldChar w:fldCharType="separate"/>
      </w:r>
      <w:r>
        <w:rPr>
          <w:color w:val="0563C1"/>
        </w:rPr>
        <w:t>UC</w:t>
      </w:r>
      <w:r>
        <w:fldChar w:fldCharType="end"/>
      </w:r>
      <w:r>
        <w:t xml:space="preserve"> usluge u Dostupnosti programa. </w:t>
      </w:r>
    </w:p>
    <w:p w:rsidR="007E2B9E" w:rsidRDefault="007E2B9E">
      <w:pPr>
        <w:pStyle w:val="ProductList-Body"/>
      </w:pPr>
    </w:p>
    <w:p w:rsidR="007E2B9E" w:rsidRDefault="004D62B3">
      <w:pPr>
        <w:pStyle w:val="ProductList-ClauseHeading"/>
        <w:outlineLvl w:val="4"/>
      </w:pPr>
      <w:r>
        <w:t>2.2 Sticanja za univerzitete i škole</w:t>
      </w:r>
    </w:p>
    <w:p w:rsidR="007E2B9E" w:rsidRDefault="004D62B3">
      <w:pPr>
        <w:pStyle w:val="ProductList-Body"/>
      </w:pPr>
      <w:r>
        <w:t xml:space="preserve">Ako se poručuju po osnovu Ugovora za univerzitete i škole, licence za pretplatu na pakete Office 365 A3/A5 moraju da se nabave po korisniku na nivou cele Institucije. Ako su za pristup paketima Office 365 A3/A5 tokom perioda važenja potrebne dodatne Licence za pretplatu za korisnike, Institucija mora da podnese porudžbinu za takve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Kada podnosi godišnje porudžbine, Institucija može da poruči manji broj </w:t>
      </w:r>
      <w:r>
        <w:fldChar w:fldCharType="begin"/>
      </w:r>
      <w:r>
        <w:instrText xml:space="preserve"> AutoTextList   \s NoStyle \t "Licenca se odnosi na pravo da se Proizvod preuzme, instalira, koristi i da mu se pristupa." </w:instrText>
      </w:r>
      <w:r>
        <w:fldChar w:fldCharType="separate"/>
      </w:r>
      <w:r>
        <w:rPr>
          <w:color w:val="0563C1"/>
        </w:rPr>
        <w:t>Licenci</w:t>
      </w:r>
      <w:r>
        <w:fldChar w:fldCharType="end"/>
      </w:r>
      <w:r>
        <w:t xml:space="preserve"> za Online usluge u odnosu na količinu njene prve porudžbine dok god godišnja porudžbina ispunjava minimalne zahteve za Proizvod obrazovne platforme (eng. Education Platform Product, EES) ili Proizvod platforme za desktop računar za škole, Online uslugu za preduzeća ili Ponudu za studente/učenike kao što je utvrđeno u Klijentovom ugovoru o količinskom licenciranju.</w:t>
      </w:r>
    </w:p>
    <w:p w:rsidR="007E2B9E" w:rsidRDefault="007E2B9E">
      <w:pPr>
        <w:pStyle w:val="ProductList-Body"/>
      </w:pPr>
    </w:p>
    <w:p w:rsidR="007E2B9E" w:rsidRDefault="004D62B3">
      <w:pPr>
        <w:pStyle w:val="ProductList-ClauseHeading"/>
        <w:outlineLvl w:val="4"/>
      </w:pPr>
      <w:r>
        <w:t>2.3 Proširena korisnička prava za Akademske klijente</w:t>
      </w:r>
    </w:p>
    <w:p w:rsidR="007E2B9E" w:rsidRDefault="004D62B3">
      <w:pPr>
        <w:pStyle w:val="ProductList-Body"/>
      </w:pPr>
      <w:r>
        <w:t>Svaki Licencirani korisnik kome je dodeljen SL za korisnika za Office 365 A3/A5 sme da instalira jednu lokalnu kopiju softvera Office Professional Plus koju može da koristi isključivo Licencirani korisnik za vreme trajanja pretplate. Ova odredba se ne odnosi na SL licence za korisnike koje su stečene u okviru Microsoft ugovora o Oblaku ili putem Pogodnosti korišćenja za studente.</w:t>
      </w:r>
    </w:p>
    <w:p w:rsidR="007E2B9E" w:rsidRDefault="007E2B9E">
      <w:pPr>
        <w:pStyle w:val="ProductList-Body"/>
      </w:pPr>
    </w:p>
    <w:p w:rsidR="007E2B9E" w:rsidRDefault="004D62B3">
      <w:pPr>
        <w:pStyle w:val="ProductList-ClauseHeading"/>
        <w:outlineLvl w:val="4"/>
      </w:pPr>
      <w:r>
        <w:t>2.4 Korišćenje u kabinetu ili biblioteci po osnovu ugovora za univerzitete i škole</w:t>
      </w:r>
    </w:p>
    <w:p w:rsidR="007E2B9E" w:rsidRDefault="004D62B3">
      <w:pPr>
        <w:pStyle w:val="ProductList-Body"/>
      </w:pPr>
      <w:r>
        <w:t xml:space="preserve">U </w:t>
      </w:r>
      <w:hyperlink w:anchor="_Sec633">
        <w:r>
          <w:rPr>
            <w:color w:val="00467F"/>
            <w:u w:val="single"/>
          </w:rPr>
          <w:t>Unosu proizvoda Office 365 ProPlus</w:t>
        </w:r>
      </w:hyperlink>
      <w:r>
        <w:t xml:space="preserve"> možete naći informacije o ponudi za korišćenje softvera Office Professional Plus 2016</w:t>
      </w:r>
      <w:r>
        <w:fldChar w:fldCharType="begin"/>
      </w:r>
      <w:r>
        <w:instrText xml:space="preserve"> XE "Office Professional Plus 2016" </w:instrText>
      </w:r>
      <w:r>
        <w:fldChar w:fldCharType="end"/>
      </w:r>
      <w:r>
        <w:t xml:space="preserve"> u bilo kojoj laboratoriji ili biblioteci sa slobodnim pristupom u Organizaciji Institucije za Institucije sa SL licencama za korisnika za Office 365 ProPlus dodeljenim svim članovima nastavnog kadra i osoblja ili sa sistemom Office 365 A3/A5 licenciranim na nivou cele organizacije.</w:t>
      </w:r>
    </w:p>
    <w:p w:rsidR="007E2B9E" w:rsidRDefault="007E2B9E">
      <w:pPr>
        <w:pStyle w:val="ProductList-Body"/>
      </w:pPr>
    </w:p>
    <w:p w:rsidR="007E2B9E" w:rsidRDefault="004D62B3">
      <w:pPr>
        <w:pStyle w:val="ProductList-ClauseHeading"/>
        <w:outlineLvl w:val="4"/>
      </w:pPr>
      <w:r>
        <w:t>2.5 Office 365 Enterprise F1</w:t>
      </w:r>
    </w:p>
    <w:p w:rsidR="007E2B9E" w:rsidRDefault="004D62B3">
      <w:pPr>
        <w:pStyle w:val="ProductList-Body"/>
      </w:pPr>
      <w:r>
        <w:t>Office 365 Enterprise F1 je ranije bio poznat kao Business Productivity Online Deskless Suite</w:t>
      </w:r>
      <w:r>
        <w:fldChar w:fldCharType="begin"/>
      </w:r>
      <w:r>
        <w:instrText xml:space="preserve"> XE "Business Productivity Online Deskless Suite" </w:instrText>
      </w:r>
      <w:r>
        <w:fldChar w:fldCharType="end"/>
      </w:r>
      <w:r>
        <w:t xml:space="preserve"> (BPOS Deskless). Klijentima u Brazilu i Čileu koji kupe Office 365 Enterprise F1 dodeljuju se privilegije za BPOS Deskless. Ti klijenti mogu da migriraju na Office 365 Enterprise F1.</w:t>
      </w:r>
    </w:p>
    <w:p w:rsidR="007E2B9E" w:rsidRDefault="007E2B9E">
      <w:pPr>
        <w:pStyle w:val="ProductList-Body"/>
      </w:pPr>
    </w:p>
    <w:p w:rsidR="007E2B9E" w:rsidRDefault="004D62B3">
      <w:pPr>
        <w:pStyle w:val="ProductList-ClauseHeading"/>
        <w:outlineLvl w:val="4"/>
      </w:pPr>
      <w:r>
        <w:t>2.6 Office Multi Language Pack</w:t>
      </w:r>
    </w:p>
    <w:p w:rsidR="007E2B9E" w:rsidRDefault="004D62B3">
      <w:pPr>
        <w:pStyle w:val="ProductList-Body"/>
      </w:pPr>
      <w:r>
        <w:t>Klijenti sa Office 365 paketom koji uključuje Office 365 ProPlus mogu da koriste najnoviju verziju proizvoda Office Multi Language Pack</w:t>
      </w:r>
      <w:r>
        <w:fldChar w:fldCharType="begin"/>
      </w:r>
      <w:r>
        <w:instrText xml:space="preserve"> XE "Office Multi Language Pack" </w:instrText>
      </w:r>
      <w:r>
        <w:fldChar w:fldCharType="end"/>
      </w:r>
      <w:r>
        <w:t xml:space="preserve"> sa kopijama aplikacija za desktop računare koje smeju da koriste po osnovu svojih kvalifikujućih pretplata na Office 365 Suite. </w:t>
      </w:r>
    </w:p>
    <w:p w:rsidR="007E2B9E" w:rsidRDefault="007E2B9E">
      <w:pPr>
        <w:pStyle w:val="ProductList-Body"/>
      </w:pPr>
    </w:p>
    <w:p w:rsidR="007E2B9E" w:rsidRDefault="004D62B3">
      <w:pPr>
        <w:pStyle w:val="ProductList-ClauseHeading"/>
        <w:outlineLvl w:val="4"/>
      </w:pPr>
      <w:r>
        <w:t>2.7 Iskorišćavanje šifre proizvoda za Office 365 Midsize Business</w:t>
      </w:r>
    </w:p>
    <w:p w:rsidR="007E2B9E" w:rsidRDefault="004D62B3">
      <w:pPr>
        <w:pStyle w:val="ProductList-Body"/>
      </w:pPr>
      <w:r>
        <w:t>Office 365 Midsize Business</w:t>
      </w:r>
      <w:r>
        <w:fldChar w:fldCharType="begin"/>
      </w:r>
      <w:r>
        <w:instrText xml:space="preserve"> XE "Office 365 Midsize Business" </w:instrText>
      </w:r>
      <w:r>
        <w:fldChar w:fldCharType="end"/>
      </w:r>
      <w:r>
        <w:t xml:space="preserve"> dostupan je do 30. septembra 2015. godine, nakon čega će neiskorišćene pretplate moći da se iskoriste za proizvod koji ga bude nasledio.</w:t>
      </w:r>
    </w:p>
    <w:p w:rsidR="007E2B9E" w:rsidRDefault="007E2B9E">
      <w:pPr>
        <w:pStyle w:val="ProductList-Body"/>
        <w:jc w:val="right"/>
      </w:pPr>
    </w:p>
    <w:tbl>
      <w:tblPr>
        <w:tblStyle w:val="PURTable"/>
        <w:tblW w:w="0" w:type="dxa"/>
        <w:tblLook w:val="04A0" w:firstRow="1" w:lastRow="0" w:firstColumn="1" w:lastColumn="0" w:noHBand="0" w:noVBand="1"/>
      </w:tblPr>
      <w:tblGrid>
        <w:gridCol w:w="10916"/>
      </w:tblGrid>
      <w:tr w:rsidR="007E2B9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E2B9E" w:rsidRDefault="00263A56">
            <w:pPr>
              <w:pStyle w:val="ProductList-TableBody"/>
              <w:jc w:val="right"/>
            </w:pPr>
            <w:hyperlink w:anchor="_Sec842">
              <w:r w:rsidR="004D62B3">
                <w:rPr>
                  <w:color w:val="00467F"/>
                  <w:sz w:val="14"/>
                  <w:u w:val="single"/>
                </w:rPr>
                <w:t>Sadržaj</w:t>
              </w:r>
            </w:hyperlink>
            <w:r w:rsidR="004D62B3">
              <w:rPr>
                <w:sz w:val="14"/>
              </w:rPr>
              <w:t>/</w:t>
            </w:r>
            <w:hyperlink w:anchor="_Sec549">
              <w:r w:rsidR="004D62B3">
                <w:rPr>
                  <w:color w:val="00467F"/>
                  <w:sz w:val="14"/>
                  <w:u w:val="single"/>
                </w:rPr>
                <w:t>Rečnik</w:t>
              </w:r>
            </w:hyperlink>
            <w:r w:rsidR="004D62B3">
              <w:rPr>
                <w:sz w:val="14"/>
              </w:rPr>
              <w:t>/</w:t>
            </w:r>
            <w:hyperlink w:anchor="_Sec844">
              <w:r w:rsidR="004D62B3">
                <w:rPr>
                  <w:color w:val="00467F"/>
                  <w:sz w:val="14"/>
                  <w:u w:val="single"/>
                </w:rPr>
                <w:t>Indeks</w:t>
              </w:r>
            </w:hyperlink>
          </w:p>
        </w:tc>
      </w:tr>
    </w:tbl>
    <w:p w:rsidR="007E2B9E" w:rsidRDefault="007E2B9E">
      <w:pPr>
        <w:pStyle w:val="ProductList-Body"/>
      </w:pPr>
    </w:p>
    <w:p w:rsidR="007E2B9E" w:rsidRDefault="004D62B3">
      <w:pPr>
        <w:pStyle w:val="ProductList-Offering2HeadingNoBorder"/>
        <w:outlineLvl w:val="2"/>
      </w:pPr>
      <w:bookmarkStart w:id="254" w:name="_Sec918"/>
      <w:r>
        <w:t>Office 365 Cloud App Security</w:t>
      </w:r>
      <w:bookmarkEnd w:id="254"/>
      <w:r>
        <w:fldChar w:fldCharType="begin"/>
      </w:r>
      <w:r>
        <w:instrText xml:space="preserve"> TC "</w:instrText>
      </w:r>
      <w:bookmarkStart w:id="255" w:name="_Toc502073438"/>
      <w:r>
        <w:instrText>Office 365 Cloud App Security</w:instrText>
      </w:r>
      <w:bookmarkEnd w:id="255"/>
      <w:r>
        <w:instrText>" \l 3</w:instrText>
      </w:r>
      <w:r>
        <w:fldChar w:fldCharType="end"/>
      </w:r>
    </w:p>
    <w:p w:rsidR="007E2B9E" w:rsidRDefault="004D62B3">
      <w:pPr>
        <w:pStyle w:val="ProductList-Offering1SubSection"/>
        <w:outlineLvl w:val="3"/>
      </w:pPr>
      <w:bookmarkStart w:id="256" w:name="_Sec919"/>
      <w:r>
        <w:t>1. Dostupnost programa</w:t>
      </w:r>
      <w:bookmarkEnd w:id="256"/>
    </w:p>
    <w:tbl>
      <w:tblPr>
        <w:tblStyle w:val="PURTable"/>
        <w:tblW w:w="0" w:type="dxa"/>
        <w:tblLook w:val="04A0" w:firstRow="1" w:lastRow="0" w:firstColumn="1" w:lastColumn="0" w:noHBand="0" w:noVBand="1"/>
      </w:tblPr>
      <w:tblGrid>
        <w:gridCol w:w="4221"/>
        <w:gridCol w:w="707"/>
        <w:gridCol w:w="697"/>
        <w:gridCol w:w="809"/>
        <w:gridCol w:w="713"/>
        <w:gridCol w:w="728"/>
        <w:gridCol w:w="829"/>
        <w:gridCol w:w="706"/>
        <w:gridCol w:w="702"/>
        <w:gridCol w:w="804"/>
      </w:tblGrid>
      <w:tr w:rsidR="007E2B9E">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7E2B9E" w:rsidRDefault="004D62B3">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rsidR="007E2B9E" w:rsidRDefault="004D62B3">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E2B9E" w:rsidRDefault="004D62B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E2B9E" w:rsidRDefault="004D62B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E2B9E" w:rsidRDefault="004D62B3">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E2B9E" w:rsidRDefault="004D62B3">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E2B9E" w:rsidRDefault="004D62B3">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E2B9E" w:rsidRDefault="004D62B3">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E2B9E" w:rsidRDefault="004D62B3">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E2B9E" w:rsidRDefault="004D62B3">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7E2B9E">
        <w:tc>
          <w:tcPr>
            <w:tcW w:w="4660" w:type="dxa"/>
            <w:tcBorders>
              <w:top w:val="single" w:sz="6" w:space="0" w:color="FFFFFF"/>
              <w:left w:val="none" w:sz="4" w:space="0" w:color="6E6E6E"/>
              <w:bottom w:val="none" w:sz="4" w:space="0" w:color="A5A5A5"/>
              <w:right w:val="none" w:sz="4" w:space="0" w:color="6E6E6E"/>
            </w:tcBorders>
          </w:tcPr>
          <w:p w:rsidR="007E2B9E" w:rsidRDefault="004D62B3">
            <w:pPr>
              <w:pStyle w:val="ProductList-TableBody"/>
            </w:pPr>
            <w:r>
              <w:rPr>
                <w:color w:val="000000"/>
              </w:rPr>
              <w:t>Office 365 Cloud App Security (SL za korisnika)</w:t>
            </w:r>
            <w:r>
              <w:fldChar w:fldCharType="begin"/>
            </w:r>
            <w:r>
              <w:instrText xml:space="preserve"> XE "Office 365 Cloud App Security (SL za korisnika)" </w:instrText>
            </w:r>
            <w:r>
              <w:fldChar w:fldCharType="end"/>
            </w:r>
          </w:p>
        </w:tc>
        <w:tc>
          <w:tcPr>
            <w:tcW w:w="740" w:type="dxa"/>
            <w:tcBorders>
              <w:top w:val="single" w:sz="6" w:space="0" w:color="FFFFFF"/>
              <w:left w:val="none" w:sz="4" w:space="0" w:color="6E6E6E"/>
              <w:bottom w:val="none" w:sz="4" w:space="0" w:color="A5A5A5"/>
              <w:right w:val="single" w:sz="6" w:space="0" w:color="FFFFFF"/>
            </w:tcBorders>
          </w:tcPr>
          <w:p w:rsidR="007E2B9E" w:rsidRDefault="004D62B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7E2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7E2B9E">
            <w:pPr>
              <w:pStyle w:val="ProductList-TableBody"/>
              <w:jc w:val="center"/>
            </w:pPr>
          </w:p>
        </w:tc>
      </w:tr>
    </w:tbl>
    <w:p w:rsidR="007E2B9E" w:rsidRDefault="004D62B3">
      <w:pPr>
        <w:pStyle w:val="ProductList-Offering1SubSection"/>
        <w:outlineLvl w:val="3"/>
      </w:pPr>
      <w:bookmarkStart w:id="257" w:name="_Sec920"/>
      <w:r>
        <w:t>2. Uslovi za proizvod</w:t>
      </w:r>
      <w:bookmarkEnd w:id="257"/>
    </w:p>
    <w:tbl>
      <w:tblPr>
        <w:tblStyle w:val="PURTable"/>
        <w:tblW w:w="0" w:type="dxa"/>
        <w:tblLook w:val="04A0" w:firstRow="1" w:lastRow="0" w:firstColumn="1" w:lastColumn="0" w:noHBand="0" w:noVBand="1"/>
      </w:tblPr>
      <w:tblGrid>
        <w:gridCol w:w="3644"/>
        <w:gridCol w:w="3636"/>
        <w:gridCol w:w="3636"/>
      </w:tblGrid>
      <w:tr w:rsidR="007E2B9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E2B9E" w:rsidRDefault="004D62B3">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E2B9E" w:rsidRDefault="004D62B3">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Primena</w:t>
            </w:r>
          </w:p>
        </w:tc>
        <w:tc>
          <w:tcPr>
            <w:tcW w:w="4040" w:type="dxa"/>
            <w:tcBorders>
              <w:top w:val="single" w:sz="18" w:space="0" w:color="00188F"/>
              <w:left w:val="single" w:sz="4" w:space="0" w:color="000000"/>
              <w:bottom w:val="single" w:sz="4" w:space="0" w:color="000000"/>
              <w:right w:val="single" w:sz="4" w:space="0" w:color="000000"/>
            </w:tcBorders>
          </w:tcPr>
          <w:p w:rsidR="007E2B9E" w:rsidRDefault="004D62B3">
            <w:pPr>
              <w:pStyle w:val="ProductList-TableBody"/>
            </w:pPr>
            <w:r>
              <w:fldChar w:fldCharType="begin"/>
            </w:r>
            <w:r>
              <w:instrText xml:space="preserve"> AutoTextList   \s NoStyle \t "Kvalifikovano za Produženi period važenja: Online usluge koje su kvalifikovane za produženi period važenja kao što je opisano u ugovoru o licenciranju za preduzeća i ugovoru za pretplatu za preduzeća." </w:instrText>
            </w:r>
            <w:r>
              <w:fldChar w:fldCharType="separate"/>
            </w:r>
            <w:r>
              <w:rPr>
                <w:color w:val="0563C1"/>
              </w:rPr>
              <w:t>Kvalifikovano za Produženi period važenja</w:t>
            </w:r>
            <w:r>
              <w:fldChar w:fldCharType="end"/>
            </w:r>
            <w:r>
              <w:t>: Sve</w:t>
            </w:r>
          </w:p>
        </w:tc>
      </w:tr>
      <w:tr w:rsidR="007E2B9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2B9E" w:rsidRDefault="004D62B3">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2B9E" w:rsidRDefault="004D62B3">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2B9E" w:rsidRDefault="004D62B3">
            <w:pPr>
              <w:pStyle w:val="ProductList-TableBody"/>
            </w:pPr>
            <w:r>
              <w:rPr>
                <w:color w:val="404040"/>
              </w:rPr>
              <w:t>Promocije: Nije primenjivo</w:t>
            </w:r>
          </w:p>
        </w:tc>
      </w:tr>
      <w:tr w:rsidR="007E2B9E">
        <w:tc>
          <w:tcPr>
            <w:tcW w:w="404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pPr>
            <w:r>
              <w:fldChar w:fldCharType="begin"/>
            </w:r>
            <w: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pPr>
            <w:r>
              <w:fldChar w:fldCharType="begin"/>
            </w:r>
            <w:r>
              <w:instrText xml:space="preserve"> AutoTextList   \s NoStyle \t "Kvalifikovano za smanjenje: Online usluga za koju klijent sa Upisnicom za preduzeća, Upisnicom za pretplatu za preduzeća, Upisnicom za Microsoft Azure ili Upisnicom za Obrazovna rešenja može da prijavi smanjenje licenci ili Dodeljene godišnje obaveze." </w:instrText>
            </w:r>
            <w:r>
              <w:fldChar w:fldCharType="separate"/>
            </w:r>
            <w:r>
              <w:rPr>
                <w:color w:val="0563C1"/>
              </w:rPr>
              <w:t>Kvalifikovano za smanjenje</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pPr>
            <w:r>
              <w:fldChar w:fldCharType="begin"/>
            </w:r>
            <w:r>
              <w:instrText xml:space="preserve"> AutoTextList   \s NoStyle \t "Kvalifikovano za smanjenje (SCE):  Proizvodi za koje klijent sa Upisnicom za Server i Oblak može da prijavi smanjenje licenci za pretplatu ili buduće Dodeljene godišnje obaveze nakon 12 uzastopnih meseci." </w:instrText>
            </w:r>
            <w:r>
              <w:fldChar w:fldCharType="separate"/>
            </w:r>
            <w:r>
              <w:rPr>
                <w:color w:val="0563C1"/>
              </w:rPr>
              <w:t>Kvalifikovano za smanjenje (SCE)</w:t>
            </w:r>
            <w:r>
              <w:fldChar w:fldCharType="end"/>
            </w:r>
            <w:r>
              <w:t>: Sve</w:t>
            </w:r>
          </w:p>
        </w:tc>
      </w:tr>
      <w:tr w:rsidR="007E2B9E">
        <w:tc>
          <w:tcPr>
            <w:tcW w:w="404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pPr>
            <w:r>
              <w:fldChar w:fldCharType="begin"/>
            </w:r>
            <w:r>
              <w:instrText xml:space="preserve"> AutoTextList   \s NoStyle \t "Pogodnost korišćenja za studente: Opcija da Institucije koje licenciraju kvalifikujući Proizvod za Broj na nivou cele organizacije licenciraju Proizvod za svoje Studente u odnosu 15 ili 40 Studenata po jednom Radniku znanja (korisniku u okviru osoblja / nastavnog kadra) bez dodatnih troškova." </w:instrText>
            </w:r>
            <w:r>
              <w:fldChar w:fldCharType="separate"/>
            </w:r>
            <w:r>
              <w:rPr>
                <w:color w:val="0563C1"/>
              </w:rPr>
              <w:t>Pogodnost korišćenja za studente</w:t>
            </w:r>
            <w:r>
              <w:fldChar w:fldCharType="end"/>
            </w:r>
            <w:r>
              <w:t>: Office 365 Cloud App Security (SL za korisnika) (1:15)</w:t>
            </w:r>
          </w:p>
        </w:tc>
        <w:tc>
          <w:tcPr>
            <w:tcW w:w="404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pPr>
            <w:r>
              <w:fldChar w:fldCharType="begin"/>
            </w:r>
            <w:r>
              <w:instrText xml:space="preserve"> AutoTextList   \s NoStyle \t "Kvalifikovano za True-Up: Licenca za pretplatu na Online uslugu koju klijent sa ugovorom za preduzeća ili ugovorom za pretplatu za preduzeća može da poruči preko true-up procesa ili procesa poručivanja na godišnjoj osnovi umesto mesečno." </w:instrText>
            </w:r>
            <w:r>
              <w:fldChar w:fldCharType="separate"/>
            </w:r>
            <w:r>
              <w:rPr>
                <w:color w:val="0563C1"/>
              </w:rPr>
              <w:t>Kvalifikovano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2B9E" w:rsidRDefault="007E2B9E">
            <w:pPr>
              <w:pStyle w:val="ProductList-TableBody"/>
            </w:pPr>
          </w:p>
        </w:tc>
      </w:tr>
    </w:tbl>
    <w:p w:rsidR="007E2B9E" w:rsidRDefault="007E2B9E">
      <w:pPr>
        <w:pStyle w:val="ProductList-Body"/>
      </w:pPr>
    </w:p>
    <w:p w:rsidR="007E2B9E" w:rsidRDefault="004D62B3">
      <w:pPr>
        <w:pStyle w:val="ProductList-ClauseHeading"/>
        <w:outlineLvl w:val="4"/>
      </w:pPr>
      <w:r>
        <w:t>2.1 Pogodnost korišćenja za studente</w:t>
      </w:r>
    </w:p>
    <w:p w:rsidR="007E2B9E" w:rsidRDefault="004D62B3">
      <w:pPr>
        <w:pStyle w:val="ProductList-Body"/>
      </w:pPr>
      <w:r>
        <w:t>Ova odredba se ne odnosi na klijente koji licenciraju ovaj Proizvod u okviru Microsoft ugovora o Oblaku.</w:t>
      </w:r>
    </w:p>
    <w:p w:rsidR="007E2B9E" w:rsidRDefault="007E2B9E">
      <w:pPr>
        <w:pStyle w:val="ProductList-Body"/>
        <w:jc w:val="right"/>
      </w:pPr>
    </w:p>
    <w:tbl>
      <w:tblPr>
        <w:tblStyle w:val="PURTable"/>
        <w:tblW w:w="0" w:type="dxa"/>
        <w:tblLook w:val="04A0" w:firstRow="1" w:lastRow="0" w:firstColumn="1" w:lastColumn="0" w:noHBand="0" w:noVBand="1"/>
      </w:tblPr>
      <w:tblGrid>
        <w:gridCol w:w="10916"/>
      </w:tblGrid>
      <w:tr w:rsidR="007E2B9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E2B9E" w:rsidRDefault="00263A56">
            <w:pPr>
              <w:pStyle w:val="ProductList-TableBody"/>
              <w:jc w:val="right"/>
            </w:pPr>
            <w:hyperlink w:anchor="_Sec842">
              <w:r w:rsidR="004D62B3">
                <w:rPr>
                  <w:color w:val="00467F"/>
                  <w:sz w:val="14"/>
                  <w:u w:val="single"/>
                </w:rPr>
                <w:t>Sadržaj</w:t>
              </w:r>
            </w:hyperlink>
            <w:r w:rsidR="004D62B3">
              <w:rPr>
                <w:sz w:val="14"/>
              </w:rPr>
              <w:t>/</w:t>
            </w:r>
            <w:hyperlink w:anchor="_Sec549">
              <w:r w:rsidR="004D62B3">
                <w:rPr>
                  <w:color w:val="00467F"/>
                  <w:sz w:val="14"/>
                  <w:u w:val="single"/>
                </w:rPr>
                <w:t>Rečnik</w:t>
              </w:r>
            </w:hyperlink>
            <w:r w:rsidR="004D62B3">
              <w:rPr>
                <w:sz w:val="14"/>
              </w:rPr>
              <w:t>/</w:t>
            </w:r>
            <w:hyperlink w:anchor="_Sec844">
              <w:r w:rsidR="004D62B3">
                <w:rPr>
                  <w:color w:val="00467F"/>
                  <w:sz w:val="14"/>
                  <w:u w:val="single"/>
                </w:rPr>
                <w:t>Indeks</w:t>
              </w:r>
            </w:hyperlink>
          </w:p>
        </w:tc>
      </w:tr>
    </w:tbl>
    <w:p w:rsidR="007E2B9E" w:rsidRDefault="007E2B9E">
      <w:pPr>
        <w:pStyle w:val="ProductList-Body"/>
      </w:pPr>
    </w:p>
    <w:p w:rsidR="007E2B9E" w:rsidRDefault="004D62B3">
      <w:pPr>
        <w:pStyle w:val="ProductList-Offering2HeadingNoBorder"/>
        <w:outlineLvl w:val="2"/>
      </w:pPr>
      <w:bookmarkStart w:id="258" w:name="_Sec877"/>
      <w:r>
        <w:t>Microsoft MyAnalytics</w:t>
      </w:r>
      <w:bookmarkEnd w:id="258"/>
      <w:r>
        <w:fldChar w:fldCharType="begin"/>
      </w:r>
      <w:r>
        <w:instrText xml:space="preserve"> TC "</w:instrText>
      </w:r>
      <w:bookmarkStart w:id="259" w:name="_Toc502073439"/>
      <w:r>
        <w:instrText>Microsoft MyAnalytics</w:instrText>
      </w:r>
      <w:bookmarkEnd w:id="259"/>
      <w:r>
        <w:instrText>" \l 3</w:instrText>
      </w:r>
      <w:r>
        <w:fldChar w:fldCharType="end"/>
      </w:r>
    </w:p>
    <w:p w:rsidR="007E2B9E" w:rsidRDefault="004D62B3">
      <w:pPr>
        <w:pStyle w:val="ProductList-Offering1SubSection"/>
        <w:outlineLvl w:val="3"/>
      </w:pPr>
      <w:bookmarkStart w:id="260" w:name="_Sec878"/>
      <w:r>
        <w:t>1. Dostupnost programa</w:t>
      </w:r>
      <w:bookmarkEnd w:id="260"/>
    </w:p>
    <w:tbl>
      <w:tblPr>
        <w:tblStyle w:val="PURTable"/>
        <w:tblW w:w="0" w:type="dxa"/>
        <w:tblLook w:val="04A0" w:firstRow="1" w:lastRow="0" w:firstColumn="1" w:lastColumn="0" w:noHBand="0" w:noVBand="1"/>
      </w:tblPr>
      <w:tblGrid>
        <w:gridCol w:w="4231"/>
        <w:gridCol w:w="706"/>
        <w:gridCol w:w="696"/>
        <w:gridCol w:w="807"/>
        <w:gridCol w:w="712"/>
        <w:gridCol w:w="728"/>
        <w:gridCol w:w="828"/>
        <w:gridCol w:w="705"/>
        <w:gridCol w:w="701"/>
        <w:gridCol w:w="802"/>
      </w:tblGrid>
      <w:tr w:rsidR="007E2B9E">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7E2B9E" w:rsidRDefault="004D62B3">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rsidR="007E2B9E" w:rsidRDefault="004D62B3">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E2B9E" w:rsidRDefault="004D62B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E2B9E" w:rsidRDefault="004D62B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E2B9E" w:rsidRDefault="004D62B3">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E2B9E" w:rsidRDefault="004D62B3">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E2B9E" w:rsidRDefault="004D62B3">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E2B9E" w:rsidRDefault="004D62B3">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E2B9E" w:rsidRDefault="004D62B3">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E2B9E" w:rsidRDefault="004D62B3">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7E2B9E">
        <w:tc>
          <w:tcPr>
            <w:tcW w:w="4660" w:type="dxa"/>
            <w:tcBorders>
              <w:top w:val="single" w:sz="6" w:space="0" w:color="FFFFFF"/>
              <w:left w:val="none" w:sz="4" w:space="0" w:color="6E6E6E"/>
              <w:bottom w:val="none" w:sz="4" w:space="0" w:color="BFBFBF"/>
              <w:right w:val="none" w:sz="4" w:space="0" w:color="6E6E6E"/>
            </w:tcBorders>
          </w:tcPr>
          <w:p w:rsidR="007E2B9E" w:rsidRDefault="004D62B3">
            <w:pPr>
              <w:pStyle w:val="ProductList-TableBody"/>
            </w:pPr>
            <w:r>
              <w:t>Microsoft MyAnalytics</w:t>
            </w:r>
            <w:r>
              <w:fldChar w:fldCharType="begin"/>
            </w:r>
            <w:r>
              <w:instrText xml:space="preserve"> XE "Microsoft MyAnalytics" </w:instrText>
            </w:r>
            <w:r>
              <w:fldChar w:fldCharType="end"/>
            </w:r>
            <w:r>
              <w:t xml:space="preserve"> (SL za korisnika)</w:t>
            </w:r>
          </w:p>
        </w:tc>
        <w:tc>
          <w:tcPr>
            <w:tcW w:w="740" w:type="dxa"/>
            <w:tcBorders>
              <w:top w:val="single" w:sz="6" w:space="0" w:color="FFFFFF"/>
              <w:left w:val="none" w:sz="4" w:space="0" w:color="6E6E6E"/>
              <w:bottom w:val="none" w:sz="4" w:space="0" w:color="BFBFBF"/>
              <w:right w:val="single" w:sz="6" w:space="0" w:color="FFFFFF"/>
            </w:tcBorders>
          </w:tcPr>
          <w:p w:rsidR="007E2B9E" w:rsidRDefault="007E2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7E2B9E">
            <w:pPr>
              <w:pStyle w:val="ProductList-TableBody"/>
              <w:jc w:val="center"/>
            </w:pPr>
          </w:p>
        </w:tc>
      </w:tr>
    </w:tbl>
    <w:p w:rsidR="007E2B9E" w:rsidRDefault="004D62B3">
      <w:pPr>
        <w:pStyle w:val="ProductList-Offering1SubSection"/>
        <w:outlineLvl w:val="3"/>
      </w:pPr>
      <w:bookmarkStart w:id="261" w:name="_Sec879"/>
      <w:r>
        <w:t>2. Uslovi za proizvod</w:t>
      </w:r>
      <w:bookmarkEnd w:id="261"/>
    </w:p>
    <w:tbl>
      <w:tblPr>
        <w:tblStyle w:val="PURTable"/>
        <w:tblW w:w="0" w:type="dxa"/>
        <w:tblLook w:val="04A0" w:firstRow="1" w:lastRow="0" w:firstColumn="1" w:lastColumn="0" w:noHBand="0" w:noVBand="1"/>
      </w:tblPr>
      <w:tblGrid>
        <w:gridCol w:w="3644"/>
        <w:gridCol w:w="3636"/>
        <w:gridCol w:w="3636"/>
      </w:tblGrid>
      <w:tr w:rsidR="007E2B9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E2B9E" w:rsidRDefault="004D62B3">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E2B9E" w:rsidRDefault="004D62B3">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E2B9E" w:rsidRDefault="004D62B3">
            <w:pPr>
              <w:pStyle w:val="ProductList-TableBody"/>
            </w:pPr>
            <w:r>
              <w:rPr>
                <w:color w:val="404040"/>
              </w:rPr>
              <w:t>Kvalifikovano za Produženi period važenja: Nije primenjivo</w:t>
            </w:r>
          </w:p>
        </w:tc>
      </w:tr>
      <w:tr w:rsidR="007E2B9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2B9E" w:rsidRDefault="004D62B3">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2B9E" w:rsidRDefault="004D62B3">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2B9E" w:rsidRDefault="004D62B3">
            <w:pPr>
              <w:pStyle w:val="ProductList-TableBody"/>
            </w:pPr>
            <w:r>
              <w:rPr>
                <w:color w:val="404040"/>
              </w:rPr>
              <w:t>Promocije: Nije primenjivo</w:t>
            </w:r>
          </w:p>
        </w:tc>
      </w:tr>
      <w:tr w:rsidR="007E2B9E">
        <w:tc>
          <w:tcPr>
            <w:tcW w:w="404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pPr>
            <w:r>
              <w:fldChar w:fldCharType="begin"/>
            </w:r>
            <w: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pPr>
            <w:r>
              <w:fldChar w:fldCharType="begin"/>
            </w:r>
            <w:r>
              <w:instrText xml:space="preserve"> AutoTextList   \s NoStyle \t "Kvalifikovano za smanjenje: Online usluga za koju klijent sa Upisnicom za preduzeća, Upisnicom za pretplatu za preduzeća, Upisnicom za Microsoft Azure ili Upisnicom za Obrazovna rešenja može da prijavi smanjenje licenci ili Dodeljene godišnje obaveze." </w:instrText>
            </w:r>
            <w:r>
              <w:fldChar w:fldCharType="separate"/>
            </w:r>
            <w:r>
              <w:rPr>
                <w:color w:val="0563C1"/>
              </w:rPr>
              <w:t>Kvalifikovano za smanjenje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2B9E" w:rsidRDefault="004D62B3">
            <w:pPr>
              <w:pStyle w:val="ProductList-TableBody"/>
            </w:pPr>
            <w:r>
              <w:rPr>
                <w:color w:val="404040"/>
              </w:rPr>
              <w:t>Kvalifikovano za smanjenje (SCE): Nije primenjivo</w:t>
            </w:r>
          </w:p>
        </w:tc>
      </w:tr>
      <w:tr w:rsidR="007E2B9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2B9E" w:rsidRDefault="004D62B3">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pPr>
            <w:r>
              <w:fldChar w:fldCharType="begin"/>
            </w:r>
            <w:r>
              <w:instrText xml:space="preserve"> AutoTextList   \s NoStyle \t "Kvalifikovano za True-Up: Licenca za pretplatu na Online uslugu koju klijent sa ugovorom za preduzeća ili ugovorom za pretplatu za preduzeća može da poruči preko true-up procesa ili procesa poručivanja na godišnjoj osnovi umesto mesečno." </w:instrText>
            </w:r>
            <w:r>
              <w:fldChar w:fldCharType="separate"/>
            </w:r>
            <w:r>
              <w:rPr>
                <w:color w:val="0563C1"/>
              </w:rPr>
              <w:t>Kvalifikovano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2B9E" w:rsidRDefault="007E2B9E">
            <w:pPr>
              <w:pStyle w:val="ProductList-TableBody"/>
            </w:pPr>
          </w:p>
        </w:tc>
      </w:tr>
    </w:tbl>
    <w:p w:rsidR="007E2B9E" w:rsidRDefault="007E2B9E">
      <w:pPr>
        <w:pStyle w:val="ProductList-Body"/>
        <w:jc w:val="right"/>
      </w:pPr>
    </w:p>
    <w:tbl>
      <w:tblPr>
        <w:tblStyle w:val="PURTable"/>
        <w:tblW w:w="0" w:type="dxa"/>
        <w:tblLook w:val="04A0" w:firstRow="1" w:lastRow="0" w:firstColumn="1" w:lastColumn="0" w:noHBand="0" w:noVBand="1"/>
      </w:tblPr>
      <w:tblGrid>
        <w:gridCol w:w="10916"/>
      </w:tblGrid>
      <w:tr w:rsidR="007E2B9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E2B9E" w:rsidRDefault="00263A56">
            <w:pPr>
              <w:pStyle w:val="ProductList-TableBody"/>
              <w:jc w:val="right"/>
            </w:pPr>
            <w:hyperlink w:anchor="_Sec842">
              <w:r w:rsidR="004D62B3">
                <w:rPr>
                  <w:color w:val="00467F"/>
                  <w:sz w:val="14"/>
                  <w:u w:val="single"/>
                </w:rPr>
                <w:t>Sadržaj</w:t>
              </w:r>
            </w:hyperlink>
            <w:r w:rsidR="004D62B3">
              <w:rPr>
                <w:sz w:val="14"/>
              </w:rPr>
              <w:t>/</w:t>
            </w:r>
            <w:hyperlink w:anchor="_Sec549">
              <w:r w:rsidR="004D62B3">
                <w:rPr>
                  <w:color w:val="00467F"/>
                  <w:sz w:val="14"/>
                  <w:u w:val="single"/>
                </w:rPr>
                <w:t>Rečnik</w:t>
              </w:r>
            </w:hyperlink>
            <w:r w:rsidR="004D62B3">
              <w:rPr>
                <w:sz w:val="14"/>
              </w:rPr>
              <w:t>/</w:t>
            </w:r>
            <w:hyperlink w:anchor="_Sec844">
              <w:r w:rsidR="004D62B3">
                <w:rPr>
                  <w:color w:val="00467F"/>
                  <w:sz w:val="14"/>
                  <w:u w:val="single"/>
                </w:rPr>
                <w:t>Indeks</w:t>
              </w:r>
            </w:hyperlink>
          </w:p>
        </w:tc>
      </w:tr>
    </w:tbl>
    <w:p w:rsidR="007E2B9E" w:rsidRDefault="007E2B9E">
      <w:pPr>
        <w:pStyle w:val="ProductList-Body"/>
      </w:pPr>
    </w:p>
    <w:p w:rsidR="007E2B9E" w:rsidRDefault="004D62B3">
      <w:pPr>
        <w:pStyle w:val="ProductList-Offering2HeadingNoBorder"/>
        <w:outlineLvl w:val="2"/>
      </w:pPr>
      <w:bookmarkStart w:id="262" w:name="_Sec880"/>
      <w:r>
        <w:t>Office 365 Advanced Compliance</w:t>
      </w:r>
      <w:bookmarkEnd w:id="262"/>
      <w:r>
        <w:fldChar w:fldCharType="begin"/>
      </w:r>
      <w:r>
        <w:instrText xml:space="preserve"> TC "</w:instrText>
      </w:r>
      <w:bookmarkStart w:id="263" w:name="_Toc502073440"/>
      <w:r>
        <w:instrText>Office 365 Advanced Compliance</w:instrText>
      </w:r>
      <w:bookmarkEnd w:id="263"/>
      <w:r>
        <w:instrText>" \l 3</w:instrText>
      </w:r>
      <w:r>
        <w:fldChar w:fldCharType="end"/>
      </w:r>
    </w:p>
    <w:p w:rsidR="007E2B9E" w:rsidRDefault="004D62B3">
      <w:pPr>
        <w:pStyle w:val="ProductList-Offering1SubSection"/>
        <w:outlineLvl w:val="3"/>
      </w:pPr>
      <w:bookmarkStart w:id="264" w:name="_Sec881"/>
      <w:r>
        <w:t>1. Dostupnost programa</w:t>
      </w:r>
      <w:bookmarkEnd w:id="264"/>
    </w:p>
    <w:tbl>
      <w:tblPr>
        <w:tblStyle w:val="PURTable"/>
        <w:tblW w:w="0" w:type="dxa"/>
        <w:tblLook w:val="04A0" w:firstRow="1" w:lastRow="0" w:firstColumn="1" w:lastColumn="0" w:noHBand="0" w:noVBand="1"/>
      </w:tblPr>
      <w:tblGrid>
        <w:gridCol w:w="4228"/>
        <w:gridCol w:w="706"/>
        <w:gridCol w:w="696"/>
        <w:gridCol w:w="808"/>
        <w:gridCol w:w="712"/>
        <w:gridCol w:w="728"/>
        <w:gridCol w:w="829"/>
        <w:gridCol w:w="705"/>
        <w:gridCol w:w="701"/>
        <w:gridCol w:w="803"/>
      </w:tblGrid>
      <w:tr w:rsidR="007E2B9E">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7E2B9E" w:rsidRDefault="004D62B3">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rsidR="007E2B9E" w:rsidRDefault="004D62B3">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E2B9E" w:rsidRDefault="004D62B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E2B9E" w:rsidRDefault="004D62B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E2B9E" w:rsidRDefault="004D62B3">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E2B9E" w:rsidRDefault="004D62B3">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E2B9E" w:rsidRDefault="004D62B3">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E2B9E" w:rsidRDefault="004D62B3">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E2B9E" w:rsidRDefault="004D62B3">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E2B9E" w:rsidRDefault="004D62B3">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7E2B9E">
        <w:tc>
          <w:tcPr>
            <w:tcW w:w="4660" w:type="dxa"/>
            <w:tcBorders>
              <w:top w:val="single" w:sz="6" w:space="0" w:color="FFFFFF"/>
              <w:left w:val="none" w:sz="4" w:space="0" w:color="6E6E6E"/>
              <w:bottom w:val="none" w:sz="4" w:space="0" w:color="BFBFBF"/>
              <w:right w:val="none" w:sz="4" w:space="0" w:color="6E6E6E"/>
            </w:tcBorders>
          </w:tcPr>
          <w:p w:rsidR="007E2B9E" w:rsidRDefault="004D62B3">
            <w:pPr>
              <w:pStyle w:val="ProductList-TableBody"/>
            </w:pPr>
            <w:r>
              <w:t>Office 365 Advanced Compliance</w:t>
            </w:r>
            <w:r>
              <w:fldChar w:fldCharType="begin"/>
            </w:r>
            <w:r>
              <w:instrText xml:space="preserve"> XE "Office 365 Advanced Compliance" </w:instrText>
            </w:r>
            <w:r>
              <w:fldChar w:fldCharType="end"/>
            </w:r>
            <w:r>
              <w:rPr>
                <w:color w:val="000000"/>
              </w:rPr>
              <w:t xml:space="preserve"> (SL za korisnika)</w:t>
            </w:r>
          </w:p>
        </w:tc>
        <w:tc>
          <w:tcPr>
            <w:tcW w:w="740" w:type="dxa"/>
            <w:tcBorders>
              <w:top w:val="single" w:sz="6" w:space="0" w:color="FFFFFF"/>
              <w:left w:val="none" w:sz="4" w:space="0" w:color="6E6E6E"/>
              <w:bottom w:val="none" w:sz="4" w:space="0" w:color="BFBFBF"/>
              <w:right w:val="single" w:sz="6" w:space="0" w:color="FFFFFF"/>
            </w:tcBorders>
          </w:tcPr>
          <w:p w:rsidR="007E2B9E" w:rsidRDefault="007E2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r>
    </w:tbl>
    <w:p w:rsidR="007E2B9E" w:rsidRDefault="004D62B3">
      <w:pPr>
        <w:pStyle w:val="ProductList-Offering1SubSection"/>
        <w:outlineLvl w:val="3"/>
      </w:pPr>
      <w:bookmarkStart w:id="265" w:name="_Sec882"/>
      <w:r>
        <w:t>2. Uslovi za proizvod</w:t>
      </w:r>
      <w:bookmarkEnd w:id="265"/>
    </w:p>
    <w:tbl>
      <w:tblPr>
        <w:tblStyle w:val="PURTable"/>
        <w:tblW w:w="0" w:type="dxa"/>
        <w:tblLook w:val="04A0" w:firstRow="1" w:lastRow="0" w:firstColumn="1" w:lastColumn="0" w:noHBand="0" w:noVBand="1"/>
      </w:tblPr>
      <w:tblGrid>
        <w:gridCol w:w="3644"/>
        <w:gridCol w:w="3636"/>
        <w:gridCol w:w="3636"/>
      </w:tblGrid>
      <w:tr w:rsidR="007E2B9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E2B9E" w:rsidRDefault="004D62B3">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E2B9E" w:rsidRDefault="004D62B3">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E2B9E" w:rsidRDefault="004D62B3">
            <w:pPr>
              <w:pStyle w:val="ProductList-TableBody"/>
            </w:pPr>
            <w:r>
              <w:rPr>
                <w:color w:val="404040"/>
              </w:rPr>
              <w:t>Kvalifikovano za Produženi period važenja: Nije primenjivo</w:t>
            </w:r>
          </w:p>
        </w:tc>
      </w:tr>
      <w:tr w:rsidR="007E2B9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2B9E" w:rsidRDefault="004D62B3">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2B9E" w:rsidRDefault="004D62B3">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2B9E" w:rsidRDefault="004D62B3">
            <w:pPr>
              <w:pStyle w:val="ProductList-TableBody"/>
            </w:pPr>
            <w:r>
              <w:rPr>
                <w:color w:val="404040"/>
              </w:rPr>
              <w:t>Promocije: Nije primenjivo</w:t>
            </w:r>
          </w:p>
        </w:tc>
      </w:tr>
      <w:tr w:rsidR="007E2B9E">
        <w:tc>
          <w:tcPr>
            <w:tcW w:w="404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pPr>
            <w:r>
              <w:fldChar w:fldCharType="begin"/>
            </w:r>
            <w: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pPr>
            <w:r>
              <w:fldChar w:fldCharType="begin"/>
            </w:r>
            <w:r>
              <w:instrText xml:space="preserve"> AutoTextList   \s NoStyle \t "Kvalifikovano za smanjenje: Online usluga za koju klijent sa Upisnicom za preduzeća, Upisnicom za pretplatu za preduzeća, Upisnicom za Microsoft Azure ili Upisnicom za Obrazovna rešenja može da prijavi smanjenje licenci ili Dodeljene godišnje obaveze." </w:instrText>
            </w:r>
            <w:r>
              <w:fldChar w:fldCharType="separate"/>
            </w:r>
            <w:r>
              <w:rPr>
                <w:color w:val="0563C1"/>
              </w:rPr>
              <w:t>Kvalifikovano za smanjenje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E2B9E" w:rsidRDefault="004D62B3">
            <w:pPr>
              <w:pStyle w:val="ProductList-TableBody"/>
            </w:pPr>
            <w:r>
              <w:fldChar w:fldCharType="begin"/>
            </w:r>
            <w:r>
              <w:instrText xml:space="preserve"> AutoTextList   \s NoStyle \t "Kvalifikovano za smanjenje (SCE):  Proizvodi za koje klijent sa Upisnicom za Server i Oblak može da prijavi smanjenje licenci za pretplatu ili buduće Dodeljene godišnje obaveze nakon 12 uzastopnih meseci." </w:instrText>
            </w:r>
            <w:r>
              <w:fldChar w:fldCharType="separate"/>
            </w:r>
            <w:r>
              <w:rPr>
                <w:color w:val="0563C1"/>
              </w:rPr>
              <w:t>Kvalifikovano za smanjenje (SCE)</w:t>
            </w:r>
            <w:r>
              <w:fldChar w:fldCharType="end"/>
            </w:r>
            <w:r>
              <w:t>: Sve</w:t>
            </w:r>
          </w:p>
        </w:tc>
      </w:tr>
      <w:tr w:rsidR="007E2B9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2B9E" w:rsidRDefault="004D62B3">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pPr>
            <w:r>
              <w:fldChar w:fldCharType="begin"/>
            </w:r>
            <w:r>
              <w:instrText xml:space="preserve"> AutoTextList   \s NoStyle \t "Kvalifikovano za True-Up: Licenca za pretplatu na Online uslugu koju klijent sa ugovorom za preduzeća ili ugovorom za pretplatu za preduzeća može da poruči preko true-up procesa ili procesa poručivanja na godišnjoj osnovi umesto mesečno." </w:instrText>
            </w:r>
            <w:r>
              <w:fldChar w:fldCharType="separate"/>
            </w:r>
            <w:r>
              <w:rPr>
                <w:color w:val="0563C1"/>
              </w:rPr>
              <w:t>Kvalifikovano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2B9E" w:rsidRDefault="007E2B9E">
            <w:pPr>
              <w:pStyle w:val="ProductList-TableBody"/>
            </w:pPr>
          </w:p>
        </w:tc>
      </w:tr>
    </w:tbl>
    <w:p w:rsidR="007E2B9E" w:rsidRDefault="007E2B9E">
      <w:pPr>
        <w:pStyle w:val="ProductList-Body"/>
      </w:pPr>
    </w:p>
    <w:tbl>
      <w:tblPr>
        <w:tblStyle w:val="PURTable"/>
        <w:tblW w:w="0" w:type="dxa"/>
        <w:tblLook w:val="04A0" w:firstRow="1" w:lastRow="0" w:firstColumn="1" w:lastColumn="0" w:noHBand="0" w:noVBand="1"/>
      </w:tblPr>
      <w:tblGrid>
        <w:gridCol w:w="10916"/>
      </w:tblGrid>
      <w:tr w:rsidR="007E2B9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E2B9E" w:rsidRDefault="00263A56">
            <w:pPr>
              <w:pStyle w:val="ProductList-TableBody"/>
              <w:jc w:val="right"/>
            </w:pPr>
            <w:hyperlink w:anchor="_Sec842">
              <w:r w:rsidR="004D62B3">
                <w:rPr>
                  <w:color w:val="00467F"/>
                  <w:sz w:val="14"/>
                  <w:u w:val="single"/>
                </w:rPr>
                <w:t>Sadržaj</w:t>
              </w:r>
            </w:hyperlink>
            <w:r w:rsidR="004D62B3">
              <w:rPr>
                <w:sz w:val="14"/>
              </w:rPr>
              <w:t>/</w:t>
            </w:r>
            <w:hyperlink w:anchor="_Sec549">
              <w:r w:rsidR="004D62B3">
                <w:rPr>
                  <w:color w:val="00467F"/>
                  <w:sz w:val="14"/>
                  <w:u w:val="single"/>
                </w:rPr>
                <w:t>Rečnik</w:t>
              </w:r>
            </w:hyperlink>
            <w:r w:rsidR="004D62B3">
              <w:rPr>
                <w:sz w:val="14"/>
              </w:rPr>
              <w:t>/</w:t>
            </w:r>
            <w:hyperlink w:anchor="_Sec844">
              <w:r w:rsidR="004D62B3">
                <w:rPr>
                  <w:color w:val="00467F"/>
                  <w:sz w:val="14"/>
                  <w:u w:val="single"/>
                </w:rPr>
                <w:t>Indeks</w:t>
              </w:r>
            </w:hyperlink>
          </w:p>
        </w:tc>
      </w:tr>
    </w:tbl>
    <w:p w:rsidR="007E2B9E" w:rsidRDefault="007E2B9E">
      <w:pPr>
        <w:pStyle w:val="ProductList-Body"/>
      </w:pPr>
    </w:p>
    <w:p w:rsidR="007E2B9E" w:rsidRDefault="004D62B3">
      <w:pPr>
        <w:pStyle w:val="ProductList-Offering2HeadingNoBorder"/>
        <w:outlineLvl w:val="2"/>
      </w:pPr>
      <w:bookmarkStart w:id="266" w:name="_Sec665"/>
      <w:r>
        <w:t>Exchange Online</w:t>
      </w:r>
      <w:bookmarkEnd w:id="266"/>
      <w:r>
        <w:fldChar w:fldCharType="begin"/>
      </w:r>
      <w:r>
        <w:instrText xml:space="preserve"> TC "</w:instrText>
      </w:r>
      <w:bookmarkStart w:id="267" w:name="_Toc502073441"/>
      <w:r>
        <w:instrText>Exchange Online</w:instrText>
      </w:r>
      <w:bookmarkEnd w:id="267"/>
      <w:r>
        <w:instrText>" \l 3</w:instrText>
      </w:r>
      <w:r>
        <w:fldChar w:fldCharType="end"/>
      </w:r>
    </w:p>
    <w:p w:rsidR="007E2B9E" w:rsidRDefault="004D62B3">
      <w:pPr>
        <w:pStyle w:val="ProductList-Offering1SubSection"/>
        <w:outlineLvl w:val="3"/>
      </w:pPr>
      <w:bookmarkStart w:id="268" w:name="_Sec721"/>
      <w:r>
        <w:t>1. Dostupnost programa</w:t>
      </w:r>
      <w:bookmarkEnd w:id="268"/>
    </w:p>
    <w:tbl>
      <w:tblPr>
        <w:tblStyle w:val="PURTable"/>
        <w:tblW w:w="0" w:type="dxa"/>
        <w:tblLook w:val="04A0" w:firstRow="1" w:lastRow="0" w:firstColumn="1" w:lastColumn="0" w:noHBand="0" w:noVBand="1"/>
      </w:tblPr>
      <w:tblGrid>
        <w:gridCol w:w="4260"/>
        <w:gridCol w:w="703"/>
        <w:gridCol w:w="692"/>
        <w:gridCol w:w="803"/>
        <w:gridCol w:w="709"/>
        <w:gridCol w:w="727"/>
        <w:gridCol w:w="826"/>
        <w:gridCol w:w="702"/>
        <w:gridCol w:w="697"/>
        <w:gridCol w:w="797"/>
      </w:tblGrid>
      <w:tr w:rsidR="007E2B9E">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7E2B9E" w:rsidRDefault="004D62B3">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rsidR="007E2B9E" w:rsidRDefault="004D62B3">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E2B9E" w:rsidRDefault="004D62B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E2B9E" w:rsidRDefault="004D62B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E2B9E" w:rsidRDefault="004D62B3">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E2B9E" w:rsidRDefault="004D62B3">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E2B9E" w:rsidRDefault="004D62B3">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E2B9E" w:rsidRDefault="004D62B3">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E2B9E" w:rsidRDefault="004D62B3">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E2B9E" w:rsidRDefault="004D62B3">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7E2B9E">
        <w:tc>
          <w:tcPr>
            <w:tcW w:w="4660" w:type="dxa"/>
            <w:tcBorders>
              <w:top w:val="single" w:sz="6" w:space="0" w:color="FFFFFF"/>
              <w:left w:val="none" w:sz="4" w:space="0" w:color="6E6E6E"/>
              <w:bottom w:val="dashed" w:sz="4" w:space="0" w:color="BFBFBF"/>
              <w:right w:val="none" w:sz="4" w:space="0" w:color="6E6E6E"/>
            </w:tcBorders>
          </w:tcPr>
          <w:p w:rsidR="007E2B9E" w:rsidRDefault="004D62B3">
            <w:pPr>
              <w:pStyle w:val="ProductList-TableBody"/>
            </w:pPr>
            <w:r>
              <w:t>Exchange Online Plan 1</w:t>
            </w:r>
            <w:r>
              <w:fldChar w:fldCharType="begin"/>
            </w:r>
            <w:r>
              <w:instrText xml:space="preserve"> XE "Exchange Online Plan 1" </w:instrText>
            </w:r>
            <w:r>
              <w:fldChar w:fldCharType="end"/>
            </w:r>
            <w:r>
              <w:t xml:space="preserve"> (SL za korisnika)</w:t>
            </w:r>
          </w:p>
        </w:tc>
        <w:tc>
          <w:tcPr>
            <w:tcW w:w="740" w:type="dxa"/>
            <w:tcBorders>
              <w:top w:val="single" w:sz="6" w:space="0" w:color="FFFFFF"/>
              <w:left w:val="none" w:sz="4" w:space="0" w:color="6E6E6E"/>
              <w:bottom w:val="dashed" w:sz="4" w:space="0" w:color="BFBFBF"/>
              <w:right w:val="single" w:sz="6" w:space="0" w:color="FFFFFF"/>
            </w:tcBorders>
          </w:tcPr>
          <w:p w:rsidR="007E2B9E" w:rsidRDefault="007E2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7E2B9E">
            <w:pPr>
              <w:pStyle w:val="ProductList-TableBody"/>
              <w:jc w:val="center"/>
            </w:pPr>
          </w:p>
        </w:tc>
      </w:tr>
      <w:tr w:rsidR="007E2B9E">
        <w:tc>
          <w:tcPr>
            <w:tcW w:w="4660" w:type="dxa"/>
            <w:tcBorders>
              <w:top w:val="dashed" w:sz="4" w:space="0" w:color="BFBFBF"/>
              <w:left w:val="none" w:sz="4" w:space="0" w:color="6E6E6E"/>
              <w:bottom w:val="dashed" w:sz="4" w:space="0" w:color="BFBFBF"/>
              <w:right w:val="none" w:sz="4" w:space="0" w:color="6E6E6E"/>
            </w:tcBorders>
          </w:tcPr>
          <w:p w:rsidR="007E2B9E" w:rsidRDefault="004D62B3">
            <w:pPr>
              <w:pStyle w:val="ProductList-TableBody"/>
            </w:pPr>
            <w:r>
              <w:t>Dodatna licenca za Exchange Online Plan 1</w:t>
            </w:r>
            <w:r>
              <w:fldChar w:fldCharType="begin"/>
            </w:r>
            <w:r>
              <w:instrText xml:space="preserve"> XE "Dodatna licenca za Exchange Online Plan 1"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7E2B9E" w:rsidRDefault="007E2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r>
      <w:tr w:rsidR="007E2B9E">
        <w:tc>
          <w:tcPr>
            <w:tcW w:w="4660" w:type="dxa"/>
            <w:tcBorders>
              <w:top w:val="dashed" w:sz="4" w:space="0" w:color="BFBFBF"/>
              <w:left w:val="none" w:sz="4" w:space="0" w:color="6E6E6E"/>
              <w:bottom w:val="dashed" w:sz="4" w:space="0" w:color="BFBFBF"/>
              <w:right w:val="none" w:sz="4" w:space="0" w:color="6E6E6E"/>
            </w:tcBorders>
          </w:tcPr>
          <w:p w:rsidR="007E2B9E" w:rsidRDefault="004D62B3">
            <w:pPr>
              <w:pStyle w:val="ProductList-TableBody"/>
            </w:pPr>
            <w:r>
              <w:t>Exchange Online Plan 1A za maturante/diplomce</w:t>
            </w:r>
            <w:r>
              <w:fldChar w:fldCharType="begin"/>
            </w:r>
            <w:r>
              <w:instrText xml:space="preserve"> XE "Exchange Online Plan 1A za maturante/diplomce"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7E2B9E" w:rsidRDefault="007E2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r>
      <w:tr w:rsidR="007E2B9E">
        <w:tc>
          <w:tcPr>
            <w:tcW w:w="4660" w:type="dxa"/>
            <w:tcBorders>
              <w:top w:val="dashed" w:sz="4" w:space="0" w:color="BFBFBF"/>
              <w:left w:val="none" w:sz="4" w:space="0" w:color="6E6E6E"/>
              <w:bottom w:val="dashed" w:sz="4" w:space="0" w:color="BFBFBF"/>
              <w:right w:val="none" w:sz="4" w:space="0" w:color="6E6E6E"/>
            </w:tcBorders>
          </w:tcPr>
          <w:p w:rsidR="007E2B9E" w:rsidRDefault="004D62B3">
            <w:pPr>
              <w:pStyle w:val="ProductList-TableBody"/>
            </w:pPr>
            <w:r>
              <w:t>Exchange Online Plan 2</w:t>
            </w:r>
            <w:r>
              <w:fldChar w:fldCharType="begin"/>
            </w:r>
            <w:r>
              <w:instrText xml:space="preserve"> XE "Exchange Online Plan 2"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7E2B9E" w:rsidRDefault="004D62B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7E2B9E">
            <w:pPr>
              <w:pStyle w:val="ProductList-TableBody"/>
              <w:jc w:val="center"/>
            </w:pPr>
          </w:p>
        </w:tc>
      </w:tr>
      <w:tr w:rsidR="007E2B9E">
        <w:tc>
          <w:tcPr>
            <w:tcW w:w="4660" w:type="dxa"/>
            <w:tcBorders>
              <w:top w:val="dashed" w:sz="4" w:space="0" w:color="BFBFBF"/>
              <w:left w:val="none" w:sz="4" w:space="0" w:color="6E6E6E"/>
              <w:bottom w:val="dashed" w:sz="4" w:space="0" w:color="BFBFBF"/>
              <w:right w:val="none" w:sz="4" w:space="0" w:color="6E6E6E"/>
            </w:tcBorders>
          </w:tcPr>
          <w:p w:rsidR="007E2B9E" w:rsidRDefault="004D62B3">
            <w:pPr>
              <w:pStyle w:val="ProductList-TableBody"/>
            </w:pPr>
            <w:r>
              <w:t>Exchange Online Kiosk</w:t>
            </w:r>
            <w:r>
              <w:fldChar w:fldCharType="begin"/>
            </w:r>
            <w:r>
              <w:instrText xml:space="preserve"> XE "Exchange Online Kiosk"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7E2B9E" w:rsidRDefault="007E2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7E2B9E">
            <w:pPr>
              <w:pStyle w:val="ProductList-TableBody"/>
              <w:jc w:val="center"/>
            </w:pPr>
          </w:p>
        </w:tc>
      </w:tr>
      <w:tr w:rsidR="007E2B9E">
        <w:tc>
          <w:tcPr>
            <w:tcW w:w="4660" w:type="dxa"/>
            <w:tcBorders>
              <w:top w:val="dashed" w:sz="4" w:space="0" w:color="BFBFBF"/>
              <w:left w:val="none" w:sz="4" w:space="0" w:color="6E6E6E"/>
              <w:bottom w:val="dashed" w:sz="4" w:space="0" w:color="BFBFBF"/>
              <w:right w:val="none" w:sz="4" w:space="0" w:color="6E6E6E"/>
            </w:tcBorders>
          </w:tcPr>
          <w:p w:rsidR="007E2B9E" w:rsidRDefault="004D62B3">
            <w:pPr>
              <w:pStyle w:val="ProductList-TableBody"/>
            </w:pPr>
            <w:r>
              <w:t>Exchange Online Archiving za Exchange Online</w:t>
            </w:r>
            <w:r>
              <w:fldChar w:fldCharType="begin"/>
            </w:r>
            <w:r>
              <w:instrText xml:space="preserve"> XE "Exchange Online Archiving za Exchange Online"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7E2B9E" w:rsidRDefault="004D62B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7E2B9E">
            <w:pPr>
              <w:pStyle w:val="ProductList-TableBody"/>
              <w:jc w:val="center"/>
            </w:pPr>
          </w:p>
        </w:tc>
      </w:tr>
      <w:tr w:rsidR="007E2B9E">
        <w:tc>
          <w:tcPr>
            <w:tcW w:w="4660" w:type="dxa"/>
            <w:tcBorders>
              <w:top w:val="dashed" w:sz="4" w:space="0" w:color="BFBFBF"/>
              <w:left w:val="none" w:sz="4" w:space="0" w:color="6E6E6E"/>
              <w:bottom w:val="dashed" w:sz="4" w:space="0" w:color="BFBFBF"/>
              <w:right w:val="none" w:sz="4" w:space="0" w:color="6E6E6E"/>
            </w:tcBorders>
          </w:tcPr>
          <w:p w:rsidR="007E2B9E" w:rsidRDefault="004D62B3">
            <w:pPr>
              <w:pStyle w:val="ProductList-TableBody"/>
            </w:pPr>
            <w:r>
              <w:t>Exchange Online Archiving za Exchange Server</w:t>
            </w:r>
            <w:r>
              <w:fldChar w:fldCharType="begin"/>
            </w:r>
            <w:r>
              <w:instrText xml:space="preserve"> XE "Exchange Online Archiving za Exchange Server"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7E2B9E" w:rsidRDefault="004D62B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7E2B9E">
            <w:pPr>
              <w:pStyle w:val="ProductList-TableBody"/>
              <w:jc w:val="center"/>
            </w:pPr>
          </w:p>
        </w:tc>
      </w:tr>
      <w:tr w:rsidR="007E2B9E">
        <w:tc>
          <w:tcPr>
            <w:tcW w:w="4660" w:type="dxa"/>
            <w:tcBorders>
              <w:top w:val="dashed" w:sz="4" w:space="0" w:color="BFBFBF"/>
              <w:left w:val="none" w:sz="4" w:space="0" w:color="6E6E6E"/>
              <w:bottom w:val="dashed" w:sz="4" w:space="0" w:color="BFBFBF"/>
              <w:right w:val="none" w:sz="4" w:space="0" w:color="6E6E6E"/>
            </w:tcBorders>
          </w:tcPr>
          <w:p w:rsidR="007E2B9E" w:rsidRDefault="004D62B3">
            <w:pPr>
              <w:pStyle w:val="ProductList-TableBody"/>
            </w:pPr>
            <w:r>
              <w:t>Exchange Online Protection</w:t>
            </w:r>
            <w:r>
              <w:fldChar w:fldCharType="begin"/>
            </w:r>
            <w:r>
              <w:instrText xml:space="preserve"> XE "Exchange Online Protection"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7E2B9E" w:rsidRDefault="007E2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7E2B9E">
            <w:pPr>
              <w:pStyle w:val="ProductList-TableBody"/>
              <w:jc w:val="center"/>
            </w:pPr>
          </w:p>
        </w:tc>
      </w:tr>
      <w:tr w:rsidR="007E2B9E">
        <w:tc>
          <w:tcPr>
            <w:tcW w:w="4660" w:type="dxa"/>
            <w:tcBorders>
              <w:top w:val="dashed" w:sz="4" w:space="0" w:color="BFBFBF"/>
              <w:left w:val="none" w:sz="4" w:space="0" w:color="6E6E6E"/>
              <w:bottom w:val="dashed" w:sz="4" w:space="0" w:color="BFBFBF"/>
              <w:right w:val="none" w:sz="4" w:space="0" w:color="6E6E6E"/>
            </w:tcBorders>
          </w:tcPr>
          <w:p w:rsidR="007E2B9E" w:rsidRDefault="004D62B3">
            <w:pPr>
              <w:pStyle w:val="ProductList-TableBody"/>
            </w:pPr>
            <w:r>
              <w:t>Office 365 napredna zaštita od pretnji</w:t>
            </w:r>
            <w:r>
              <w:fldChar w:fldCharType="begin"/>
            </w:r>
            <w:r>
              <w:instrText xml:space="preserve"> XE "Office 365 napredna zaštita od pretnji"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7E2B9E" w:rsidRDefault="007E2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7E2B9E">
            <w:pPr>
              <w:pStyle w:val="ProductList-TableBody"/>
              <w:jc w:val="center"/>
            </w:pPr>
          </w:p>
        </w:tc>
      </w:tr>
      <w:tr w:rsidR="007E2B9E">
        <w:tc>
          <w:tcPr>
            <w:tcW w:w="4660" w:type="dxa"/>
            <w:tcBorders>
              <w:top w:val="dashed" w:sz="4" w:space="0" w:color="BFBFBF"/>
              <w:left w:val="none" w:sz="4" w:space="0" w:color="6E6E6E"/>
              <w:bottom w:val="dashed" w:sz="4" w:space="0" w:color="BFBFBF"/>
              <w:right w:val="none" w:sz="4" w:space="0" w:color="6E6E6E"/>
            </w:tcBorders>
          </w:tcPr>
          <w:p w:rsidR="007E2B9E" w:rsidRDefault="004D62B3">
            <w:pPr>
              <w:pStyle w:val="ProductList-TableBody"/>
            </w:pPr>
            <w:r>
              <w:t xml:space="preserve">Office 365 Threat Intelligence </w:t>
            </w:r>
            <w:r>
              <w:fldChar w:fldCharType="begin"/>
            </w:r>
            <w:r>
              <w:instrText xml:space="preserve"> XE "Office 365 Threat Intelligence " </w:instrText>
            </w:r>
            <w:r>
              <w:fldChar w:fldCharType="end"/>
            </w:r>
            <w:r>
              <w:t>(SL za korisnika)</w:t>
            </w:r>
          </w:p>
        </w:tc>
        <w:tc>
          <w:tcPr>
            <w:tcW w:w="740" w:type="dxa"/>
            <w:tcBorders>
              <w:top w:val="dashed" w:sz="4" w:space="0" w:color="BFBFBF"/>
              <w:left w:val="none" w:sz="4" w:space="0" w:color="6E6E6E"/>
              <w:bottom w:val="dashed" w:sz="4" w:space="0" w:color="BFBFBF"/>
              <w:right w:val="single" w:sz="6" w:space="0" w:color="FFFFFF"/>
            </w:tcBorders>
          </w:tcPr>
          <w:p w:rsidR="007E2B9E" w:rsidRDefault="007E2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7E2B9E">
            <w:pPr>
              <w:pStyle w:val="ProductList-TableBody"/>
              <w:jc w:val="center"/>
            </w:pPr>
          </w:p>
        </w:tc>
      </w:tr>
      <w:tr w:rsidR="007E2B9E">
        <w:tc>
          <w:tcPr>
            <w:tcW w:w="4660" w:type="dxa"/>
            <w:tcBorders>
              <w:top w:val="dashed" w:sz="4" w:space="0" w:color="BFBFBF"/>
              <w:left w:val="none" w:sz="4" w:space="0" w:color="6E6E6E"/>
              <w:bottom w:val="none" w:sz="4" w:space="0" w:color="BFBFBF"/>
              <w:right w:val="none" w:sz="4" w:space="0" w:color="6E6E6E"/>
            </w:tcBorders>
          </w:tcPr>
          <w:p w:rsidR="007E2B9E" w:rsidRDefault="004D62B3">
            <w:pPr>
              <w:pStyle w:val="ProductList-TableBody"/>
            </w:pPr>
            <w:r>
              <w:rPr>
                <w:color w:val="000000"/>
              </w:rPr>
              <w:t>Usluga uvoza za Office 365</w:t>
            </w:r>
            <w:r>
              <w:fldChar w:fldCharType="begin"/>
            </w:r>
            <w:r>
              <w:instrText xml:space="preserve"> XE "Usluga uvoza za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7E2B9E" w:rsidRDefault="007E2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r>
    </w:tbl>
    <w:p w:rsidR="007E2B9E" w:rsidRDefault="004D62B3">
      <w:pPr>
        <w:pStyle w:val="ProductList-Offering1SubSection"/>
        <w:outlineLvl w:val="3"/>
      </w:pPr>
      <w:bookmarkStart w:id="269" w:name="_Sec776"/>
      <w:r>
        <w:t>2. Uslovi za proizvod</w:t>
      </w:r>
      <w:bookmarkEnd w:id="269"/>
    </w:p>
    <w:tbl>
      <w:tblPr>
        <w:tblStyle w:val="PURTable"/>
        <w:tblW w:w="0" w:type="dxa"/>
        <w:tblLook w:val="04A0" w:firstRow="1" w:lastRow="0" w:firstColumn="1" w:lastColumn="0" w:noHBand="0" w:noVBand="1"/>
      </w:tblPr>
      <w:tblGrid>
        <w:gridCol w:w="3654"/>
        <w:gridCol w:w="3631"/>
        <w:gridCol w:w="3631"/>
      </w:tblGrid>
      <w:tr w:rsidR="007E2B9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E2B9E" w:rsidRDefault="004D62B3">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E2B9E" w:rsidRDefault="004D62B3">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7E2B9E" w:rsidRDefault="004D62B3">
            <w:pPr>
              <w:pStyle w:val="ProductList-TableBody"/>
            </w:pPr>
            <w:r>
              <w:fldChar w:fldCharType="begin"/>
            </w:r>
            <w:r>
              <w:instrText xml:space="preserve"> AutoTextList   \s NoStyle \t "Kvalifikovano za Produženi period važenja: Online usluge koje su kvalifikovane za produženi period važenja kao što je opisano u ugovoru o licenciranju za preduzeća i ugovoru za pretplatu za preduzeća." </w:instrText>
            </w:r>
            <w:r>
              <w:fldChar w:fldCharType="separate"/>
            </w:r>
            <w:r>
              <w:rPr>
                <w:color w:val="0563C1"/>
              </w:rPr>
              <w:t>Kvalifikovano za Produženi period važenja</w:t>
            </w:r>
            <w:r>
              <w:fldChar w:fldCharType="end"/>
            </w:r>
            <w:r>
              <w:t>: Sve</w:t>
            </w:r>
          </w:p>
        </w:tc>
      </w:tr>
      <w:tr w:rsidR="007E2B9E">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E2B9E" w:rsidRDefault="004D62B3">
            <w:pPr>
              <w:pStyle w:val="ProductList-TableBody"/>
            </w:pPr>
            <w:r>
              <w:fldChar w:fldCharType="begin"/>
            </w:r>
            <w:r>
              <w:instrText xml:space="preserve"> AutoTextList   \s NoStyle \t "Prava migracije: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migracije</w:t>
            </w:r>
            <w:r>
              <w:fldChar w:fldCharType="end"/>
            </w:r>
            <w:r>
              <w:t xml:space="preserve">: </w:t>
            </w:r>
            <w:hyperlink r:id="rId123">
              <w:r>
                <w:rPr>
                  <w:color w:val="00467F"/>
                  <w:u w:val="single"/>
                </w:rPr>
                <w:t>Lista proizvoda – mart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2B9E" w:rsidRDefault="004D62B3">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2B9E" w:rsidRDefault="004D62B3">
            <w:pPr>
              <w:pStyle w:val="ProductList-TableBody"/>
            </w:pPr>
            <w:r>
              <w:rPr>
                <w:color w:val="404040"/>
              </w:rPr>
              <w:t>Promocije: Nije primenjivo</w:t>
            </w:r>
          </w:p>
        </w:tc>
      </w:tr>
      <w:tr w:rsidR="007E2B9E">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E2B9E" w:rsidRDefault="004D62B3">
            <w:pPr>
              <w:pStyle w:val="ProductList-TableBody"/>
            </w:pPr>
            <w:r>
              <w:fldChar w:fldCharType="begin"/>
            </w:r>
            <w: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samo K</w:t>
            </w:r>
          </w:p>
        </w:tc>
        <w:tc>
          <w:tcPr>
            <w:tcW w:w="404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pPr>
            <w:r>
              <w:fldChar w:fldCharType="begin"/>
            </w:r>
            <w:r>
              <w:instrText xml:space="preserve"> AutoTextList   \s NoStyle \t "Kvalifikovano za smanjenje: Online usluga za koju klijent sa Upisnicom za preduzeća, Upisnicom za pretplatu za preduzeća, Upisnicom za Microsoft Azure ili Upisnicom za Obrazovna rešenja može da prijavi smanjenje licenci ili Dodeljene godišnje obaveze." </w:instrText>
            </w:r>
            <w:r>
              <w:fldChar w:fldCharType="separate"/>
            </w:r>
            <w:r>
              <w:rPr>
                <w:color w:val="0563C1"/>
              </w:rPr>
              <w:t>Kvalifikovano za smanjenje</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pPr>
            <w:r>
              <w:fldChar w:fldCharType="begin"/>
            </w:r>
            <w:r>
              <w:instrText xml:space="preserve"> AutoTextList   \s NoStyle \t "Kvalifikovano za smanjenje (SCE):  Proizvodi za koje klijent sa Upisnicom za Server i Oblak može da prijavi smanjenje licenci za pretplatu ili buduće Dodeljene godišnje obaveze nakon 12 uzastopnih meseci." </w:instrText>
            </w:r>
            <w:r>
              <w:fldChar w:fldCharType="separate"/>
            </w:r>
            <w:r>
              <w:rPr>
                <w:color w:val="0563C1"/>
              </w:rPr>
              <w:t>Kvalifikovano za smanjenje (SCE)</w:t>
            </w:r>
            <w:r>
              <w:fldChar w:fldCharType="end"/>
            </w:r>
            <w:r>
              <w:t>: Sve</w:t>
            </w:r>
          </w:p>
        </w:tc>
      </w:tr>
      <w:tr w:rsidR="007E2B9E">
        <w:tc>
          <w:tcPr>
            <w:tcW w:w="404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pPr>
            <w:r>
              <w:fldChar w:fldCharType="begin"/>
            </w:r>
            <w:r>
              <w:instrText xml:space="preserve"> AutoTextList   \s NoStyle \t "Pogodnost korišćenja za studente: Opcija da Institucije koje licenciraju kvalifikujući Proizvod za Broj na nivou cele organizacije licenciraju Proizvod za svoje Studente u odnosu 15 ili 40 Studenata po jednom Radniku znanja (korisniku u okviru osoblja / nastavnog kadra) bez dodatnih troškova." </w:instrText>
            </w:r>
            <w:r>
              <w:fldChar w:fldCharType="separate"/>
            </w:r>
            <w:r>
              <w:rPr>
                <w:color w:val="0563C1"/>
              </w:rPr>
              <w:t>Pogodnost korišćenja za studente</w:t>
            </w:r>
            <w:r>
              <w:fldChar w:fldCharType="end"/>
            </w:r>
            <w:r>
              <w:t>: Office 365 napredna zaštita od pretnji (SL za korisnika) (1:15)</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E2B9E" w:rsidRDefault="004D62B3">
            <w:pPr>
              <w:pStyle w:val="ProductList-TableBody"/>
            </w:pPr>
            <w:r>
              <w:fldChar w:fldCharType="begin"/>
            </w:r>
            <w:r>
              <w:instrText xml:space="preserve"> AutoTextList   \s NoStyle \t "Kvalifikovano za True-Up: Licenca za pretplatu na Online uslugu koju klijent sa ugovorom za preduzeća ili ugovorom za pretplatu za preduzeća može da poruči preko true-up procesa ili procesa poručivanja na godišnjoj osnovi umesto mesečno." </w:instrText>
            </w:r>
            <w:r>
              <w:fldChar w:fldCharType="separate"/>
            </w:r>
            <w:r>
              <w:rPr>
                <w:color w:val="0563C1"/>
              </w:rPr>
              <w:t>Kvalifikovano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pPr>
            <w:r>
              <w:fldChar w:fldCharType="begin"/>
            </w:r>
            <w:r>
              <w:instrText xml:space="preserve"> AutoTextList   \s NoStyle \t "Označava da je Proizvod na raspolaganju kao Dodatak i/ili prelaskom From SA. Detaljnije informacije potražite u Dodatku C – Dodatne licence za Online usluge i druge Licence prelaska." </w:instrText>
            </w:r>
            <w:r>
              <w:fldChar w:fldCharType="separate"/>
            </w:r>
            <w:r>
              <w:rPr>
                <w:color w:val="0563C1"/>
              </w:rPr>
              <w:t>Dodatne licence i licence From SA</w:t>
            </w:r>
            <w:r>
              <w:fldChar w:fldCharType="end"/>
            </w:r>
            <w:r>
              <w:t xml:space="preserve">: Pogledajte </w:t>
            </w:r>
            <w:hyperlink w:anchor="_Sec1237">
              <w:r>
                <w:rPr>
                  <w:color w:val="00467F"/>
                  <w:u w:val="single"/>
                </w:rPr>
                <w:t>Dodatak C</w:t>
              </w:r>
            </w:hyperlink>
          </w:p>
        </w:tc>
      </w:tr>
    </w:tbl>
    <w:p w:rsidR="007E2B9E" w:rsidRDefault="007E2B9E">
      <w:pPr>
        <w:pStyle w:val="ProductList-Body"/>
      </w:pPr>
    </w:p>
    <w:p w:rsidR="007E2B9E" w:rsidRDefault="004D62B3">
      <w:pPr>
        <w:pStyle w:val="ProductList-ClauseHeading"/>
        <w:outlineLvl w:val="4"/>
      </w:pPr>
      <w:r>
        <w:t>2.1 Exchange Online Archiving za Exchange Server</w:t>
      </w:r>
    </w:p>
    <w:p w:rsidR="007E2B9E" w:rsidRDefault="004D62B3">
      <w:pPr>
        <w:pStyle w:val="ProductList-Body"/>
      </w:pPr>
      <w:r>
        <w:t>Exchange Online Archiving for Exchange Server je Online usluga koja nasleđuje Exchange Hosted Archive</w:t>
      </w:r>
      <w:r>
        <w:fldChar w:fldCharType="begin"/>
      </w:r>
      <w:r>
        <w:instrText xml:space="preserve"> XE "Exchange Hosted Archive" </w:instrText>
      </w:r>
      <w:r>
        <w:fldChar w:fldCharType="end"/>
      </w:r>
      <w:r>
        <w:t>.</w:t>
      </w:r>
    </w:p>
    <w:p w:rsidR="007E2B9E" w:rsidRDefault="007E2B9E">
      <w:pPr>
        <w:pStyle w:val="ProductList-Body"/>
      </w:pPr>
    </w:p>
    <w:p w:rsidR="007E2B9E" w:rsidRDefault="004D62B3">
      <w:pPr>
        <w:pStyle w:val="ProductList-ClauseHeading"/>
        <w:outlineLvl w:val="4"/>
      </w:pPr>
      <w:r>
        <w:t>2.2 Exchange Online Archiving za Exchange Server A</w:t>
      </w:r>
    </w:p>
    <w:p w:rsidR="007E2B9E" w:rsidRDefault="004D62B3">
      <w:pPr>
        <w:pStyle w:val="ProductList-Body"/>
      </w:pPr>
      <w:r>
        <w:t>Akademske institucije sa upisnicom za obrazovna rešenja i Open Value Subscription ugovorom za obrazovna rešenja licencirane za Enterprise CAL</w:t>
      </w:r>
      <w:r>
        <w:fldChar w:fldCharType="begin"/>
      </w:r>
      <w:r>
        <w:instrText xml:space="preserve"> XE "Enterprise CAL" </w:instrText>
      </w:r>
      <w:r>
        <w:fldChar w:fldCharType="end"/>
      </w:r>
      <w:r>
        <w:t xml:space="preserve"> Suite za Broj na nivou cele organizacije, odnosno Broj studenata/učenika imaju pravo na odgovarajući broj SL licenci za korisnike za Exchange Online Archiving for Exchange Server A, i to za sve korisnike obuhvaćene njihovim Brojem na nivou cele organizacije, odnosno Brojem studenata/učenika. </w:t>
      </w:r>
    </w:p>
    <w:p w:rsidR="007E2B9E" w:rsidRDefault="007E2B9E">
      <w:pPr>
        <w:pStyle w:val="ProductList-Body"/>
      </w:pPr>
    </w:p>
    <w:p w:rsidR="007E2B9E" w:rsidRDefault="004D62B3">
      <w:pPr>
        <w:pStyle w:val="ProductList-ClauseHeading"/>
        <w:outlineLvl w:val="4"/>
      </w:pPr>
      <w:r>
        <w:t>2.3 Pogodnost korišćenja za studente</w:t>
      </w:r>
    </w:p>
    <w:p w:rsidR="007E2B9E" w:rsidRDefault="004D62B3">
      <w:pPr>
        <w:pStyle w:val="ProductList-Body"/>
      </w:pPr>
      <w:r>
        <w:t>Ova odredba se ne odnosi na klijente koji licenciraju ovaj Proizvod u okviru Microsoft ugovora o Oblaku.</w:t>
      </w:r>
    </w:p>
    <w:p w:rsidR="007E2B9E" w:rsidRDefault="007E2B9E">
      <w:pPr>
        <w:pStyle w:val="ProductList-Body"/>
        <w:jc w:val="right"/>
      </w:pPr>
    </w:p>
    <w:tbl>
      <w:tblPr>
        <w:tblStyle w:val="PURTable"/>
        <w:tblW w:w="0" w:type="dxa"/>
        <w:tblLook w:val="04A0" w:firstRow="1" w:lastRow="0" w:firstColumn="1" w:lastColumn="0" w:noHBand="0" w:noVBand="1"/>
      </w:tblPr>
      <w:tblGrid>
        <w:gridCol w:w="10916"/>
      </w:tblGrid>
      <w:tr w:rsidR="007E2B9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E2B9E" w:rsidRDefault="00263A56">
            <w:pPr>
              <w:pStyle w:val="ProductList-TableBody"/>
              <w:jc w:val="right"/>
            </w:pPr>
            <w:hyperlink w:anchor="_Sec842">
              <w:r w:rsidR="004D62B3">
                <w:rPr>
                  <w:color w:val="00467F"/>
                  <w:sz w:val="14"/>
                  <w:u w:val="single"/>
                </w:rPr>
                <w:t>Sadržaj</w:t>
              </w:r>
            </w:hyperlink>
            <w:r w:rsidR="004D62B3">
              <w:rPr>
                <w:sz w:val="14"/>
              </w:rPr>
              <w:t>/</w:t>
            </w:r>
            <w:hyperlink w:anchor="_Sec549">
              <w:r w:rsidR="004D62B3">
                <w:rPr>
                  <w:color w:val="00467F"/>
                  <w:sz w:val="14"/>
                  <w:u w:val="single"/>
                </w:rPr>
                <w:t>Rečnik</w:t>
              </w:r>
            </w:hyperlink>
            <w:r w:rsidR="004D62B3">
              <w:rPr>
                <w:sz w:val="14"/>
              </w:rPr>
              <w:t>/</w:t>
            </w:r>
            <w:hyperlink w:anchor="_Sec844">
              <w:r w:rsidR="004D62B3">
                <w:rPr>
                  <w:color w:val="00467F"/>
                  <w:sz w:val="14"/>
                  <w:u w:val="single"/>
                </w:rPr>
                <w:t>Indeks</w:t>
              </w:r>
            </w:hyperlink>
          </w:p>
        </w:tc>
      </w:tr>
    </w:tbl>
    <w:p w:rsidR="007E2B9E" w:rsidRDefault="007E2B9E">
      <w:pPr>
        <w:pStyle w:val="ProductList-Body"/>
      </w:pPr>
    </w:p>
    <w:p w:rsidR="007E2B9E" w:rsidRDefault="004D62B3">
      <w:pPr>
        <w:pStyle w:val="ProductList-Offering2HeadingNoBorder"/>
        <w:outlineLvl w:val="2"/>
      </w:pPr>
      <w:bookmarkStart w:id="270" w:name="_Sec666"/>
      <w:r>
        <w:t>OneDrive for Business</w:t>
      </w:r>
      <w:bookmarkEnd w:id="270"/>
      <w:r>
        <w:fldChar w:fldCharType="begin"/>
      </w:r>
      <w:r>
        <w:instrText xml:space="preserve"> TC "</w:instrText>
      </w:r>
      <w:bookmarkStart w:id="271" w:name="_Toc502073442"/>
      <w:r>
        <w:instrText>OneDrive for Business</w:instrText>
      </w:r>
      <w:bookmarkEnd w:id="271"/>
      <w:r>
        <w:instrText>" \l 3</w:instrText>
      </w:r>
      <w:r>
        <w:fldChar w:fldCharType="end"/>
      </w:r>
    </w:p>
    <w:p w:rsidR="007E2B9E" w:rsidRDefault="004D62B3">
      <w:pPr>
        <w:pStyle w:val="ProductList-Offering1SubSection"/>
        <w:outlineLvl w:val="3"/>
      </w:pPr>
      <w:bookmarkStart w:id="272" w:name="_Sec722"/>
      <w:r>
        <w:t>1. Dostupnost programa</w:t>
      </w:r>
      <w:bookmarkEnd w:id="272"/>
    </w:p>
    <w:tbl>
      <w:tblPr>
        <w:tblStyle w:val="PURTable"/>
        <w:tblW w:w="0" w:type="dxa"/>
        <w:tblLook w:val="04A0" w:firstRow="1" w:lastRow="0" w:firstColumn="1" w:lastColumn="0" w:noHBand="0" w:noVBand="1"/>
      </w:tblPr>
      <w:tblGrid>
        <w:gridCol w:w="4227"/>
        <w:gridCol w:w="707"/>
        <w:gridCol w:w="697"/>
        <w:gridCol w:w="809"/>
        <w:gridCol w:w="713"/>
        <w:gridCol w:w="728"/>
        <w:gridCol w:w="829"/>
        <w:gridCol w:w="706"/>
        <w:gridCol w:w="696"/>
        <w:gridCol w:w="804"/>
      </w:tblGrid>
      <w:tr w:rsidR="007E2B9E">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7E2B9E" w:rsidRDefault="004D62B3">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rsidR="007E2B9E" w:rsidRDefault="004D62B3">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E2B9E" w:rsidRDefault="004D62B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E2B9E" w:rsidRDefault="004D62B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E2B9E" w:rsidRDefault="004D62B3">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E2B9E" w:rsidRDefault="004D62B3">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E2B9E" w:rsidRDefault="004D62B3">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E2B9E" w:rsidRDefault="004D62B3">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E2B9E" w:rsidRDefault="004D62B3">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E2B9E" w:rsidRDefault="004D62B3">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7E2B9E">
        <w:tc>
          <w:tcPr>
            <w:tcW w:w="4660" w:type="dxa"/>
            <w:tcBorders>
              <w:top w:val="single" w:sz="6" w:space="0" w:color="FFFFFF"/>
              <w:left w:val="none" w:sz="4" w:space="0" w:color="6E6E6E"/>
              <w:bottom w:val="dashed" w:sz="4" w:space="0" w:color="7F7F7F"/>
              <w:right w:val="none" w:sz="4" w:space="0" w:color="6E6E6E"/>
            </w:tcBorders>
          </w:tcPr>
          <w:p w:rsidR="007E2B9E" w:rsidRDefault="004D62B3">
            <w:pPr>
              <w:pStyle w:val="ProductList-TableBody"/>
            </w:pPr>
            <w:r>
              <w:t>OneDrive for Business Plan 1</w:t>
            </w:r>
            <w:r>
              <w:fldChar w:fldCharType="begin"/>
            </w:r>
            <w:r>
              <w:instrText xml:space="preserve"> XE "OneDrive for Business Plan 1" </w:instrText>
            </w:r>
            <w:r>
              <w:fldChar w:fldCharType="end"/>
            </w:r>
            <w:r>
              <w:t xml:space="preserve"> (SL za korisnika)</w:t>
            </w:r>
          </w:p>
        </w:tc>
        <w:tc>
          <w:tcPr>
            <w:tcW w:w="740" w:type="dxa"/>
            <w:tcBorders>
              <w:top w:val="single" w:sz="6" w:space="0" w:color="FFFFFF"/>
              <w:left w:val="none" w:sz="4" w:space="0" w:color="6E6E6E"/>
              <w:bottom w:val="dashed" w:sz="4" w:space="0" w:color="7F7F7F"/>
              <w:right w:val="single" w:sz="6" w:space="0" w:color="FFFFFF"/>
            </w:tcBorders>
          </w:tcPr>
          <w:p w:rsidR="007E2B9E" w:rsidRDefault="004D62B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7E2B9E">
            <w:pPr>
              <w:pStyle w:val="ProductList-TableBody"/>
              <w:jc w:val="center"/>
            </w:pPr>
          </w:p>
        </w:tc>
      </w:tr>
      <w:tr w:rsidR="007E2B9E">
        <w:tc>
          <w:tcPr>
            <w:tcW w:w="4660" w:type="dxa"/>
            <w:tcBorders>
              <w:top w:val="dashed" w:sz="4" w:space="0" w:color="7F7F7F"/>
              <w:left w:val="none" w:sz="4" w:space="0" w:color="6E6E6E"/>
              <w:bottom w:val="none" w:sz="4" w:space="0" w:color="BFBFBF"/>
              <w:right w:val="none" w:sz="4" w:space="0" w:color="6E6E6E"/>
            </w:tcBorders>
          </w:tcPr>
          <w:p w:rsidR="007E2B9E" w:rsidRDefault="004D62B3">
            <w:pPr>
              <w:pStyle w:val="ProductList-TableBody"/>
            </w:pPr>
            <w:r>
              <w:t>OneDrive for Business Plan 2</w:t>
            </w:r>
            <w:r>
              <w:fldChar w:fldCharType="begin"/>
            </w:r>
            <w:r>
              <w:instrText xml:space="preserve"> XE "OneDrive for Business Plan 2" </w:instrText>
            </w:r>
            <w:r>
              <w:fldChar w:fldCharType="end"/>
            </w:r>
            <w:r>
              <w:t xml:space="preserve"> (SL za korisnika)</w:t>
            </w:r>
            <w:r>
              <w:fldChar w:fldCharType="begin"/>
            </w:r>
            <w:r>
              <w:instrText xml:space="preserve"> XE "" </w:instrText>
            </w:r>
            <w:r>
              <w:fldChar w:fldCharType="end"/>
            </w:r>
          </w:p>
        </w:tc>
        <w:tc>
          <w:tcPr>
            <w:tcW w:w="740" w:type="dxa"/>
            <w:tcBorders>
              <w:top w:val="dashed" w:sz="4" w:space="0" w:color="7F7F7F"/>
              <w:left w:val="none" w:sz="4" w:space="0" w:color="6E6E6E"/>
              <w:bottom w:val="none" w:sz="4" w:space="0" w:color="BFBFBF"/>
              <w:right w:val="single" w:sz="6" w:space="0" w:color="FFFFFF"/>
            </w:tcBorders>
          </w:tcPr>
          <w:p w:rsidR="007E2B9E" w:rsidRDefault="004D62B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7E2B9E">
            <w:pPr>
              <w:pStyle w:val="ProductList-TableBody"/>
              <w:jc w:val="center"/>
            </w:pPr>
          </w:p>
        </w:tc>
      </w:tr>
    </w:tbl>
    <w:p w:rsidR="007E2B9E" w:rsidRDefault="004D62B3">
      <w:pPr>
        <w:pStyle w:val="ProductList-Offering1SubSection"/>
        <w:outlineLvl w:val="3"/>
      </w:pPr>
      <w:bookmarkStart w:id="273" w:name="_Sec777"/>
      <w:r>
        <w:t>2. Uslovi za proizvod</w:t>
      </w:r>
      <w:bookmarkEnd w:id="273"/>
    </w:p>
    <w:tbl>
      <w:tblPr>
        <w:tblStyle w:val="PURTable"/>
        <w:tblW w:w="0" w:type="dxa"/>
        <w:tblLook w:val="04A0" w:firstRow="1" w:lastRow="0" w:firstColumn="1" w:lastColumn="0" w:noHBand="0" w:noVBand="1"/>
      </w:tblPr>
      <w:tblGrid>
        <w:gridCol w:w="3644"/>
        <w:gridCol w:w="3636"/>
        <w:gridCol w:w="3636"/>
      </w:tblGrid>
      <w:tr w:rsidR="007E2B9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E2B9E" w:rsidRDefault="004D62B3">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E2B9E" w:rsidRDefault="004D62B3">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E2B9E" w:rsidRDefault="004D62B3">
            <w:pPr>
              <w:pStyle w:val="ProductList-TableBody"/>
            </w:pPr>
            <w:r>
              <w:fldChar w:fldCharType="begin"/>
            </w:r>
            <w:r>
              <w:instrText xml:space="preserve"> AutoTextList   \s NoStyle \t "Kvalifikovano za Produženi period važenja: Online usluge koje su kvalifikovane za produženi period važenja kao što je opisano u ugovoru o licenciranju za preduzeća i ugovoru za pretplatu za preduzeća." </w:instrText>
            </w:r>
            <w:r>
              <w:fldChar w:fldCharType="separate"/>
            </w:r>
            <w:r>
              <w:rPr>
                <w:color w:val="0563C1"/>
              </w:rPr>
              <w:t>Kvalifikovano za Produženi period važenja</w:t>
            </w:r>
            <w:r>
              <w:fldChar w:fldCharType="end"/>
            </w:r>
            <w:r>
              <w:t>: Sve</w:t>
            </w:r>
          </w:p>
        </w:tc>
      </w:tr>
      <w:tr w:rsidR="007E2B9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2B9E" w:rsidRDefault="004D62B3">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2B9E" w:rsidRDefault="004D62B3">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2B9E" w:rsidRDefault="004D62B3">
            <w:pPr>
              <w:pStyle w:val="ProductList-TableBody"/>
            </w:pPr>
            <w:r>
              <w:t>Promocije: Nije primenjivo</w:t>
            </w:r>
          </w:p>
        </w:tc>
      </w:tr>
      <w:tr w:rsidR="007E2B9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2B9E" w:rsidRDefault="004D62B3">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pPr>
            <w:r>
              <w:fldChar w:fldCharType="begin"/>
            </w:r>
            <w:r>
              <w:instrText xml:space="preserve"> AutoTextList   \s NoStyle \t "Kvalifikovano za smanjenje: Online usluga za koju klijent sa Upisnicom za preduzeća, Upisnicom za pretplatu za preduzeća, Upisnicom za Microsoft Azure ili Upisnicom za Obrazovna rešenja može da prijavi smanjenje licenci ili Dodeljene godišnje obaveze." </w:instrText>
            </w:r>
            <w:r>
              <w:fldChar w:fldCharType="separate"/>
            </w:r>
            <w:r>
              <w:rPr>
                <w:color w:val="0563C1"/>
              </w:rPr>
              <w:t>Kvalifikovano za smanjenje</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E2B9E" w:rsidRDefault="004D62B3">
            <w:pPr>
              <w:pStyle w:val="ProductList-TableBody"/>
            </w:pPr>
            <w:r>
              <w:fldChar w:fldCharType="begin"/>
            </w:r>
            <w:r>
              <w:instrText xml:space="preserve"> AutoTextList   \s NoStyle \t "Kvalifikovano za smanjenje (SCE):  Proizvodi za koje klijent sa Upisnicom za Server i Oblak može da prijavi smanjenje licenci za pretplatu ili buduće Dodeljene godišnje obaveze nakon 12 uzastopnih meseci." </w:instrText>
            </w:r>
            <w:r>
              <w:fldChar w:fldCharType="separate"/>
            </w:r>
            <w:r>
              <w:rPr>
                <w:color w:val="0563C1"/>
              </w:rPr>
              <w:t>Kvalifikovano za smanjenje (SCE)</w:t>
            </w:r>
            <w:r>
              <w:fldChar w:fldCharType="end"/>
            </w:r>
            <w:r>
              <w:t>: Sve</w:t>
            </w:r>
          </w:p>
        </w:tc>
      </w:tr>
      <w:tr w:rsidR="007E2B9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2B9E" w:rsidRDefault="004D62B3">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pPr>
            <w:r>
              <w:fldChar w:fldCharType="begin"/>
            </w:r>
            <w:r>
              <w:instrText xml:space="preserve"> AutoTextList   \s NoStyle \t "Kvalifikovano za True-Up: Licenca za pretplatu na Online uslugu koju klijent sa ugovorom za preduzeća ili ugovorom za pretplatu za preduzeća može da poruči preko true-up procesa ili procesa poručivanja na godišnjoj osnovi umesto mesečno." </w:instrText>
            </w:r>
            <w:r>
              <w:fldChar w:fldCharType="separate"/>
            </w:r>
            <w:r>
              <w:rPr>
                <w:color w:val="0563C1"/>
              </w:rPr>
              <w:t>Kvalifikovano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2B9E" w:rsidRDefault="007E2B9E">
            <w:pPr>
              <w:pStyle w:val="ProductList-TableBody"/>
            </w:pPr>
          </w:p>
        </w:tc>
      </w:tr>
    </w:tbl>
    <w:p w:rsidR="007E2B9E" w:rsidRDefault="007E2B9E">
      <w:pPr>
        <w:pStyle w:val="ProductList-Body"/>
        <w:jc w:val="right"/>
      </w:pPr>
    </w:p>
    <w:tbl>
      <w:tblPr>
        <w:tblStyle w:val="PURTable"/>
        <w:tblW w:w="0" w:type="dxa"/>
        <w:tblLook w:val="04A0" w:firstRow="1" w:lastRow="0" w:firstColumn="1" w:lastColumn="0" w:noHBand="0" w:noVBand="1"/>
      </w:tblPr>
      <w:tblGrid>
        <w:gridCol w:w="10916"/>
      </w:tblGrid>
      <w:tr w:rsidR="007E2B9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E2B9E" w:rsidRDefault="00263A56">
            <w:pPr>
              <w:pStyle w:val="ProductList-TableBody"/>
              <w:jc w:val="right"/>
            </w:pPr>
            <w:hyperlink w:anchor="_Sec842">
              <w:r w:rsidR="004D62B3">
                <w:rPr>
                  <w:color w:val="00467F"/>
                  <w:sz w:val="14"/>
                  <w:u w:val="single"/>
                </w:rPr>
                <w:t>Sadržaj</w:t>
              </w:r>
            </w:hyperlink>
            <w:r w:rsidR="004D62B3">
              <w:rPr>
                <w:sz w:val="14"/>
              </w:rPr>
              <w:t>/</w:t>
            </w:r>
            <w:hyperlink w:anchor="_Sec549">
              <w:r w:rsidR="004D62B3">
                <w:rPr>
                  <w:color w:val="00467F"/>
                  <w:sz w:val="14"/>
                  <w:u w:val="single"/>
                </w:rPr>
                <w:t>Rečnik</w:t>
              </w:r>
            </w:hyperlink>
            <w:r w:rsidR="004D62B3">
              <w:rPr>
                <w:sz w:val="14"/>
              </w:rPr>
              <w:t>/</w:t>
            </w:r>
            <w:hyperlink w:anchor="_Sec844">
              <w:r w:rsidR="004D62B3">
                <w:rPr>
                  <w:color w:val="00467F"/>
                  <w:sz w:val="14"/>
                  <w:u w:val="single"/>
                </w:rPr>
                <w:t>Indeks</w:t>
              </w:r>
            </w:hyperlink>
          </w:p>
        </w:tc>
      </w:tr>
    </w:tbl>
    <w:p w:rsidR="007E2B9E" w:rsidRDefault="007E2B9E">
      <w:pPr>
        <w:pStyle w:val="ProductList-Body"/>
      </w:pPr>
    </w:p>
    <w:p w:rsidR="007E2B9E" w:rsidRDefault="004D62B3">
      <w:pPr>
        <w:pStyle w:val="ProductList-Offering2HeadingNoBorder"/>
        <w:outlineLvl w:val="2"/>
      </w:pPr>
      <w:bookmarkStart w:id="274" w:name="_Sec667"/>
      <w:r>
        <w:t>Project Online</w:t>
      </w:r>
      <w:bookmarkEnd w:id="274"/>
      <w:r>
        <w:fldChar w:fldCharType="begin"/>
      </w:r>
      <w:r>
        <w:instrText xml:space="preserve"> TC "</w:instrText>
      </w:r>
      <w:bookmarkStart w:id="275" w:name="_Toc502073443"/>
      <w:r>
        <w:instrText>Project Online</w:instrText>
      </w:r>
      <w:bookmarkEnd w:id="275"/>
      <w:r>
        <w:instrText>" \l 3</w:instrText>
      </w:r>
      <w:r>
        <w:fldChar w:fldCharType="end"/>
      </w:r>
    </w:p>
    <w:p w:rsidR="007E2B9E" w:rsidRDefault="004D62B3">
      <w:pPr>
        <w:pStyle w:val="ProductList-Offering1SubSection"/>
        <w:outlineLvl w:val="3"/>
      </w:pPr>
      <w:bookmarkStart w:id="276" w:name="_Sec723"/>
      <w:r>
        <w:t>1. Dostupnost programa</w:t>
      </w:r>
      <w:bookmarkEnd w:id="276"/>
    </w:p>
    <w:tbl>
      <w:tblPr>
        <w:tblStyle w:val="PURTable"/>
        <w:tblW w:w="0" w:type="dxa"/>
        <w:tblLook w:val="04A0" w:firstRow="1" w:lastRow="0" w:firstColumn="1" w:lastColumn="0" w:noHBand="0" w:noVBand="1"/>
      </w:tblPr>
      <w:tblGrid>
        <w:gridCol w:w="4231"/>
        <w:gridCol w:w="706"/>
        <w:gridCol w:w="696"/>
        <w:gridCol w:w="807"/>
        <w:gridCol w:w="712"/>
        <w:gridCol w:w="728"/>
        <w:gridCol w:w="828"/>
        <w:gridCol w:w="705"/>
        <w:gridCol w:w="701"/>
        <w:gridCol w:w="802"/>
      </w:tblGrid>
      <w:tr w:rsidR="007E2B9E">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7E2B9E" w:rsidRDefault="004D62B3">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rsidR="007E2B9E" w:rsidRDefault="004D62B3">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E2B9E" w:rsidRDefault="004D62B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E2B9E" w:rsidRDefault="004D62B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E2B9E" w:rsidRDefault="004D62B3">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E2B9E" w:rsidRDefault="004D62B3">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E2B9E" w:rsidRDefault="004D62B3">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E2B9E" w:rsidRDefault="004D62B3">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E2B9E" w:rsidRDefault="004D62B3">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E2B9E" w:rsidRDefault="004D62B3">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7E2B9E">
        <w:tc>
          <w:tcPr>
            <w:tcW w:w="4660" w:type="dxa"/>
            <w:tcBorders>
              <w:top w:val="single" w:sz="6" w:space="0" w:color="FFFFFF"/>
              <w:left w:val="none" w:sz="4" w:space="0" w:color="6E6E6E"/>
              <w:bottom w:val="dashed" w:sz="4" w:space="0" w:color="BFBFBF"/>
              <w:right w:val="none" w:sz="4" w:space="0" w:color="6E6E6E"/>
            </w:tcBorders>
          </w:tcPr>
          <w:p w:rsidR="007E2B9E" w:rsidRDefault="004D62B3">
            <w:pPr>
              <w:pStyle w:val="ProductList-TableBody"/>
            </w:pPr>
            <w:r>
              <w:t>Project Online Essentials</w:t>
            </w:r>
            <w:r>
              <w:fldChar w:fldCharType="begin"/>
            </w:r>
            <w:r>
              <w:instrText xml:space="preserve"> XE "Project Online Essentials" </w:instrText>
            </w:r>
            <w:r>
              <w:fldChar w:fldCharType="end"/>
            </w:r>
            <w:r>
              <w:t xml:space="preserve"> (SL za korisnika)</w:t>
            </w:r>
          </w:p>
        </w:tc>
        <w:tc>
          <w:tcPr>
            <w:tcW w:w="740" w:type="dxa"/>
            <w:tcBorders>
              <w:top w:val="single" w:sz="6" w:space="0" w:color="FFFFFF"/>
              <w:left w:val="none" w:sz="4" w:space="0" w:color="6E6E6E"/>
              <w:bottom w:val="dashed" w:sz="4" w:space="0" w:color="BFBFBF"/>
              <w:right w:val="single" w:sz="6" w:space="0" w:color="FFFFFF"/>
            </w:tcBorders>
          </w:tcPr>
          <w:p w:rsidR="007E2B9E" w:rsidRDefault="004D62B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7E2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7E2B9E">
            <w:pPr>
              <w:pStyle w:val="ProductList-TableBody"/>
              <w:jc w:val="center"/>
            </w:pPr>
          </w:p>
        </w:tc>
      </w:tr>
      <w:tr w:rsidR="007E2B9E">
        <w:tc>
          <w:tcPr>
            <w:tcW w:w="4660" w:type="dxa"/>
            <w:tcBorders>
              <w:top w:val="dashed" w:sz="4" w:space="0" w:color="BFBFBF"/>
              <w:left w:val="none" w:sz="4" w:space="0" w:color="6E6E6E"/>
              <w:bottom w:val="dashed" w:sz="4" w:space="0" w:color="BFBFBF"/>
              <w:right w:val="none" w:sz="4" w:space="0" w:color="6E6E6E"/>
            </w:tcBorders>
          </w:tcPr>
          <w:p w:rsidR="007E2B9E" w:rsidRDefault="004D62B3">
            <w:pPr>
              <w:pStyle w:val="ProductList-TableBody"/>
            </w:pPr>
            <w:r>
              <w:t>Programski dodatak za Project Online Essentials</w:t>
            </w:r>
            <w:r>
              <w:fldChar w:fldCharType="begin"/>
            </w:r>
            <w:r>
              <w:instrText xml:space="preserve"> XE "Programski dodatak za Project Online Essentials"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7E2B9E" w:rsidRDefault="007E2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7E2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r>
      <w:tr w:rsidR="007E2B9E">
        <w:tc>
          <w:tcPr>
            <w:tcW w:w="4660" w:type="dxa"/>
            <w:tcBorders>
              <w:top w:val="dashed" w:sz="4" w:space="0" w:color="BFBFBF"/>
              <w:left w:val="none" w:sz="4" w:space="0" w:color="6E6E6E"/>
              <w:bottom w:val="dashed" w:sz="4" w:space="0" w:color="BFBFBF"/>
              <w:right w:val="none" w:sz="4" w:space="0" w:color="6E6E6E"/>
            </w:tcBorders>
          </w:tcPr>
          <w:p w:rsidR="007E2B9E" w:rsidRDefault="004D62B3">
            <w:pPr>
              <w:pStyle w:val="ProductList-TableBody"/>
            </w:pPr>
            <w:r>
              <w:t>Project Online Professional</w:t>
            </w:r>
            <w:r>
              <w:fldChar w:fldCharType="begin"/>
            </w:r>
            <w:r>
              <w:instrText xml:space="preserve"> XE "Project Online Professional"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7E2B9E" w:rsidRDefault="004D62B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7E2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7E2B9E">
            <w:pPr>
              <w:pStyle w:val="ProductList-TableBody"/>
              <w:jc w:val="center"/>
            </w:pPr>
          </w:p>
        </w:tc>
      </w:tr>
      <w:tr w:rsidR="007E2B9E">
        <w:tc>
          <w:tcPr>
            <w:tcW w:w="4660" w:type="dxa"/>
            <w:tcBorders>
              <w:top w:val="dashed" w:sz="4" w:space="0" w:color="BFBFBF"/>
              <w:left w:val="none" w:sz="4" w:space="0" w:color="6E6E6E"/>
              <w:bottom w:val="dashed" w:sz="4" w:space="0" w:color="BFBFBF"/>
              <w:right w:val="none" w:sz="4" w:space="0" w:color="6E6E6E"/>
            </w:tcBorders>
          </w:tcPr>
          <w:p w:rsidR="007E2B9E" w:rsidRDefault="004D62B3">
            <w:pPr>
              <w:pStyle w:val="ProductList-TableBody"/>
            </w:pPr>
            <w:r>
              <w:t>Programski dodatak za Project Online Professional</w:t>
            </w:r>
            <w:r>
              <w:fldChar w:fldCharType="begin"/>
            </w:r>
            <w:r>
              <w:instrText xml:space="preserve"> XE "Programski dodatak za Project Online Professional"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7E2B9E" w:rsidRDefault="007E2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7E2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r>
      <w:tr w:rsidR="007E2B9E">
        <w:tc>
          <w:tcPr>
            <w:tcW w:w="4660" w:type="dxa"/>
            <w:tcBorders>
              <w:top w:val="dashed" w:sz="4" w:space="0" w:color="BFBFBF"/>
              <w:left w:val="none" w:sz="4" w:space="0" w:color="6E6E6E"/>
              <w:bottom w:val="dashed" w:sz="4" w:space="0" w:color="BFBFBF"/>
              <w:right w:val="none" w:sz="4" w:space="0" w:color="6E6E6E"/>
            </w:tcBorders>
          </w:tcPr>
          <w:p w:rsidR="007E2B9E" w:rsidRDefault="004D62B3">
            <w:pPr>
              <w:pStyle w:val="ProductList-TableBody"/>
            </w:pPr>
            <w:r>
              <w:t>Project Online Professional From SA</w:t>
            </w:r>
            <w:r>
              <w:fldChar w:fldCharType="begin"/>
            </w:r>
            <w:r>
              <w:instrText xml:space="preserve"> XE "Project Online Professional From SA"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7E2B9E" w:rsidRDefault="007E2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7E2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r>
      <w:tr w:rsidR="007E2B9E">
        <w:tc>
          <w:tcPr>
            <w:tcW w:w="4660" w:type="dxa"/>
            <w:tcBorders>
              <w:top w:val="dashed" w:sz="4" w:space="0" w:color="BFBFBF"/>
              <w:left w:val="none" w:sz="4" w:space="0" w:color="6E6E6E"/>
              <w:bottom w:val="dashed" w:sz="4" w:space="0" w:color="BFBFBF"/>
              <w:right w:val="none" w:sz="4" w:space="0" w:color="6E6E6E"/>
            </w:tcBorders>
          </w:tcPr>
          <w:p w:rsidR="007E2B9E" w:rsidRDefault="004D62B3">
            <w:pPr>
              <w:pStyle w:val="ProductList-TableBody"/>
            </w:pPr>
            <w:r>
              <w:t>Project Online Premium</w:t>
            </w:r>
            <w:r>
              <w:fldChar w:fldCharType="begin"/>
            </w:r>
            <w:r>
              <w:instrText xml:space="preserve"> XE "Project Online Premium"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7E2B9E" w:rsidRDefault="004D62B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7E2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7E2B9E">
            <w:pPr>
              <w:pStyle w:val="ProductList-TableBody"/>
              <w:jc w:val="center"/>
            </w:pPr>
          </w:p>
        </w:tc>
      </w:tr>
      <w:tr w:rsidR="007E2B9E">
        <w:tc>
          <w:tcPr>
            <w:tcW w:w="4660" w:type="dxa"/>
            <w:tcBorders>
              <w:top w:val="dashed" w:sz="4" w:space="0" w:color="BFBFBF"/>
              <w:left w:val="none" w:sz="4" w:space="0" w:color="6E6E6E"/>
              <w:bottom w:val="dashed" w:sz="4" w:space="0" w:color="BFBFBF"/>
              <w:right w:val="none" w:sz="4" w:space="0" w:color="6E6E6E"/>
            </w:tcBorders>
          </w:tcPr>
          <w:p w:rsidR="007E2B9E" w:rsidRDefault="004D62B3">
            <w:pPr>
              <w:pStyle w:val="ProductList-TableBody"/>
            </w:pPr>
            <w:r>
              <w:t>Programski dodatak za Project Online Premium</w:t>
            </w:r>
            <w:r>
              <w:fldChar w:fldCharType="begin"/>
            </w:r>
            <w:r>
              <w:instrText xml:space="preserve"> XE "Programski dodatak za Project Online Premium"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7E2B9E" w:rsidRDefault="007E2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7E2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r>
      <w:tr w:rsidR="007E2B9E">
        <w:tc>
          <w:tcPr>
            <w:tcW w:w="4660" w:type="dxa"/>
            <w:tcBorders>
              <w:top w:val="dashed" w:sz="4" w:space="0" w:color="BFBFBF"/>
              <w:left w:val="none" w:sz="4" w:space="0" w:color="6E6E6E"/>
              <w:bottom w:val="none" w:sz="4" w:space="0" w:color="BFBFBF"/>
              <w:right w:val="none" w:sz="4" w:space="0" w:color="6E6E6E"/>
            </w:tcBorders>
          </w:tcPr>
          <w:p w:rsidR="007E2B9E" w:rsidRDefault="004D62B3">
            <w:pPr>
              <w:pStyle w:val="ProductList-TableBody"/>
            </w:pPr>
            <w:r>
              <w:t>Project Online Premium From SA</w:t>
            </w:r>
            <w:r>
              <w:fldChar w:fldCharType="begin"/>
            </w:r>
            <w:r>
              <w:instrText xml:space="preserve"> XE "Project Online Premium From SA" </w:instrText>
            </w:r>
            <w:r>
              <w:fldChar w:fldCharType="end"/>
            </w:r>
            <w:r>
              <w:t xml:space="preserve"> (SL za korisnika)</w:t>
            </w:r>
          </w:p>
        </w:tc>
        <w:tc>
          <w:tcPr>
            <w:tcW w:w="740" w:type="dxa"/>
            <w:tcBorders>
              <w:top w:val="dashed" w:sz="4" w:space="0" w:color="BFBFBF"/>
              <w:left w:val="none" w:sz="4" w:space="0" w:color="6E6E6E"/>
              <w:bottom w:val="none" w:sz="4" w:space="0" w:color="BFBFBF"/>
              <w:right w:val="single" w:sz="6" w:space="0" w:color="FFFFFF"/>
            </w:tcBorders>
          </w:tcPr>
          <w:p w:rsidR="007E2B9E" w:rsidRDefault="007E2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7E2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r>
    </w:tbl>
    <w:p w:rsidR="007E2B9E" w:rsidRDefault="004D62B3">
      <w:pPr>
        <w:pStyle w:val="ProductList-Offering1SubSection"/>
        <w:outlineLvl w:val="3"/>
      </w:pPr>
      <w:bookmarkStart w:id="277" w:name="_Sec778"/>
      <w:r>
        <w:t>2. Uslovi za proizvod</w:t>
      </w:r>
      <w:bookmarkEnd w:id="277"/>
    </w:p>
    <w:tbl>
      <w:tblPr>
        <w:tblStyle w:val="PURTable"/>
        <w:tblW w:w="0" w:type="dxa"/>
        <w:tblLook w:val="04A0" w:firstRow="1" w:lastRow="0" w:firstColumn="1" w:lastColumn="0" w:noHBand="0" w:noVBand="1"/>
      </w:tblPr>
      <w:tblGrid>
        <w:gridCol w:w="3644"/>
        <w:gridCol w:w="3636"/>
        <w:gridCol w:w="3636"/>
      </w:tblGrid>
      <w:tr w:rsidR="007E2B9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E2B9E" w:rsidRDefault="004D62B3">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E2B9E" w:rsidRDefault="004D62B3">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 MPSA – samo za sve aplikacije</w:t>
            </w:r>
          </w:p>
        </w:tc>
        <w:tc>
          <w:tcPr>
            <w:tcW w:w="4040" w:type="dxa"/>
            <w:tcBorders>
              <w:top w:val="single" w:sz="18" w:space="0" w:color="00188F"/>
              <w:left w:val="single" w:sz="4" w:space="0" w:color="000000"/>
              <w:bottom w:val="single" w:sz="4" w:space="0" w:color="000000"/>
              <w:right w:val="single" w:sz="4" w:space="0" w:color="000000"/>
            </w:tcBorders>
          </w:tcPr>
          <w:p w:rsidR="007E2B9E" w:rsidRDefault="004D62B3">
            <w:pPr>
              <w:pStyle w:val="ProductList-TableBody"/>
            </w:pPr>
            <w:r>
              <w:fldChar w:fldCharType="begin"/>
            </w:r>
            <w:r>
              <w:instrText xml:space="preserve"> AutoTextList   \s NoStyle \t "Kvalifikovano za Produženi period važenja: Online usluge koje su kvalifikovane za produženi period važenja kao što je opisano u ugovoru o licenciranju za preduzeća i ugovoru za pretplatu za preduzeća." </w:instrText>
            </w:r>
            <w:r>
              <w:fldChar w:fldCharType="separate"/>
            </w:r>
            <w:r>
              <w:rPr>
                <w:color w:val="0563C1"/>
              </w:rPr>
              <w:t>Kvalifikovano za Produženi period važenja</w:t>
            </w:r>
            <w:r>
              <w:fldChar w:fldCharType="end"/>
            </w:r>
            <w:r>
              <w:t>: Sve</w:t>
            </w:r>
          </w:p>
        </w:tc>
      </w:tr>
      <w:tr w:rsidR="007E2B9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2B9E" w:rsidRDefault="004D62B3">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2B9E" w:rsidRDefault="004D62B3">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2B9E" w:rsidRDefault="004D62B3">
            <w:pPr>
              <w:pStyle w:val="ProductList-TableBody"/>
            </w:pPr>
            <w:r>
              <w:rPr>
                <w:color w:val="404040"/>
              </w:rPr>
              <w:t>Promocije: Nije primenjivo</w:t>
            </w:r>
          </w:p>
        </w:tc>
      </w:tr>
      <w:tr w:rsidR="007E2B9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2B9E" w:rsidRDefault="004D62B3">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pPr>
            <w:r>
              <w:fldChar w:fldCharType="begin"/>
            </w:r>
            <w:r>
              <w:instrText xml:space="preserve"> AutoTextList   \s NoStyle \t "Kvalifikovano za smanjenje: Online usluga za koju klijent sa Upisnicom za preduzeća, Upisnicom za pretplatu za preduzeća, Upisnicom za Microsoft Azure ili Upisnicom za Obrazovna rešenja može da prijavi smanjenje licenci ili Dodeljene godišnje obaveze." </w:instrText>
            </w:r>
            <w:r>
              <w:fldChar w:fldCharType="separate"/>
            </w:r>
            <w:r>
              <w:rPr>
                <w:color w:val="0563C1"/>
              </w:rPr>
              <w:t>Kvalifikovano za smanjenje</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E2B9E" w:rsidRDefault="004D62B3">
            <w:pPr>
              <w:pStyle w:val="ProductList-TableBody"/>
            </w:pPr>
            <w:r>
              <w:fldChar w:fldCharType="begin"/>
            </w:r>
            <w:r>
              <w:instrText xml:space="preserve"> AutoTextList   \s NoStyle \t "Kvalifikovano za smanjenje (SCE):  Proizvodi za koje klijent sa Upisnicom za Server i Oblak može da prijavi smanjenje licenci za pretplatu ili buduće Dodeljene godišnje obaveze nakon 12 uzastopnih meseci." </w:instrText>
            </w:r>
            <w:r>
              <w:fldChar w:fldCharType="separate"/>
            </w:r>
            <w:r>
              <w:rPr>
                <w:color w:val="0563C1"/>
              </w:rPr>
              <w:t>Kvalifikovano za smanjenje (SCE)</w:t>
            </w:r>
            <w:r>
              <w:fldChar w:fldCharType="end"/>
            </w:r>
            <w:r>
              <w:t>: Sve</w:t>
            </w:r>
          </w:p>
        </w:tc>
      </w:tr>
      <w:tr w:rsidR="007E2B9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2B9E" w:rsidRDefault="004D62B3">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pPr>
            <w:r>
              <w:fldChar w:fldCharType="begin"/>
            </w:r>
            <w:r>
              <w:instrText xml:space="preserve"> AutoTextList   \s NoStyle \t "Kvalifikovano za True-Up: Licenca za pretplatu na Online uslugu koju klijent sa ugovorom za preduzeća ili ugovorom za pretplatu za preduzeća može da poruči preko true-up procesa ili procesa poručivanja na godišnjoj osnovi umesto mesečno." </w:instrText>
            </w:r>
            <w:r>
              <w:fldChar w:fldCharType="separate"/>
            </w:r>
            <w:r>
              <w:rPr>
                <w:color w:val="0563C1"/>
              </w:rPr>
              <w:t>Kvalifikovano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pPr>
            <w:r>
              <w:fldChar w:fldCharType="begin"/>
            </w:r>
            <w:r>
              <w:instrText xml:space="preserve"> AutoTextList   \s NoStyle \t "Označava da je Proizvod na raspolaganju kao Dodatak i/ili prelaskom From SA. Detaljnije informacije potražite u Dodatku C – Dodatne licence za Online usluge i druge Licence prelaska." </w:instrText>
            </w:r>
            <w:r>
              <w:fldChar w:fldCharType="separate"/>
            </w:r>
            <w:r>
              <w:rPr>
                <w:color w:val="0563C1"/>
              </w:rPr>
              <w:t>Dodatne licence i licence From SA</w:t>
            </w:r>
            <w:r>
              <w:fldChar w:fldCharType="end"/>
            </w:r>
            <w:r>
              <w:t xml:space="preserve">: Pogledajte </w:t>
            </w:r>
            <w:hyperlink w:anchor="_Sec1237">
              <w:r>
                <w:rPr>
                  <w:color w:val="00467F"/>
                  <w:u w:val="single"/>
                </w:rPr>
                <w:t>Dodatak C</w:t>
              </w:r>
            </w:hyperlink>
          </w:p>
        </w:tc>
      </w:tr>
    </w:tbl>
    <w:p w:rsidR="007E2B9E" w:rsidRDefault="007E2B9E">
      <w:pPr>
        <w:pStyle w:val="ProductList-Body"/>
        <w:jc w:val="right"/>
      </w:pPr>
    </w:p>
    <w:p w:rsidR="007E2B9E" w:rsidRDefault="004D62B3">
      <w:pPr>
        <w:pStyle w:val="ProductList-ClauseHeading"/>
        <w:outlineLvl w:val="4"/>
      </w:pPr>
      <w:r>
        <w:t>2.1 Office Multi Language Pack</w:t>
      </w:r>
    </w:p>
    <w:p w:rsidR="007E2B9E" w:rsidRDefault="004D62B3">
      <w:pPr>
        <w:pStyle w:val="ProductList-Body"/>
      </w:pPr>
      <w:r>
        <w:t xml:space="preserve">Klijenti sa pretplatama na Project Online Professional ili Project Online Premium mogu da koriste najnoviju verziju proizvoda Office Multi Language Pack sa kopijama aplikacija za desktop računare koje smeju da koriste po osnovu svojih kvalifikujućih pretplata. Pravo na korišćenje proizvoda Office Multi Language Pack ističe istekom prava po osnovu kvalifikujuće pretplate. </w:t>
      </w:r>
    </w:p>
    <w:p w:rsidR="007E2B9E" w:rsidRDefault="007E2B9E">
      <w:pPr>
        <w:pStyle w:val="ProductList-Body"/>
      </w:pPr>
    </w:p>
    <w:p w:rsidR="007E2B9E" w:rsidRDefault="004D62B3">
      <w:pPr>
        <w:pStyle w:val="ProductList-ClauseHeading"/>
        <w:outlineLvl w:val="4"/>
      </w:pPr>
      <w:r>
        <w:t>2.2 Prava na primenu za Project Professional 2016</w:t>
      </w:r>
    </w:p>
    <w:p w:rsidR="007E2B9E" w:rsidRDefault="004D62B3">
      <w:pPr>
        <w:pStyle w:val="ProductList-Body"/>
      </w:pPr>
      <w:r>
        <w:t>Svaki korisnik softvera Office 2016 ili svaki korisnik sa licencom za instaliranje paketa Office Professional Plus obuhvaćenog From SA SL licencom za korisnika za Microsoft 365 sa pretplatom na Project Online Professional ili Project Online Premium sme da instalira i koristi samo jednu kopiju softvera Project Professional 2016 na uređaju na kome je instaliran Office.</w:t>
      </w:r>
    </w:p>
    <w:p w:rsidR="007E2B9E" w:rsidRDefault="007E2B9E">
      <w:pPr>
        <w:pStyle w:val="ProductList-Body"/>
      </w:pPr>
    </w:p>
    <w:p w:rsidR="007E2B9E" w:rsidRDefault="004D62B3">
      <w:pPr>
        <w:pStyle w:val="ProductList-ClauseHeading"/>
        <w:outlineLvl w:val="4"/>
      </w:pPr>
      <w:r>
        <w:t>2.3 Iskorišćavanje šifre proizvoda za Project Online i Project Pro za Office 365</w:t>
      </w:r>
    </w:p>
    <w:p w:rsidR="007E2B9E" w:rsidRDefault="004D62B3">
      <w:pPr>
        <w:pStyle w:val="ProductList-Body"/>
      </w:pPr>
      <w:r>
        <w:t>Pretplate na Project Online ili Project Pro za Office 365 licencirane preko Open, Open Value ili Open Value Subscription ugovora mogu da se iskoriste (započnu) do 31. decembra 2016. godine, nakon čega neiskorišćene pretplate mogu da se koriste za proizvod koji ga bude nasledio.</w:t>
      </w:r>
    </w:p>
    <w:p w:rsidR="007E2B9E" w:rsidRDefault="007E2B9E">
      <w:pPr>
        <w:pStyle w:val="ProductList-Body"/>
        <w:jc w:val="right"/>
      </w:pPr>
    </w:p>
    <w:tbl>
      <w:tblPr>
        <w:tblStyle w:val="PURTable"/>
        <w:tblW w:w="0" w:type="dxa"/>
        <w:tblLook w:val="04A0" w:firstRow="1" w:lastRow="0" w:firstColumn="1" w:lastColumn="0" w:noHBand="0" w:noVBand="1"/>
      </w:tblPr>
      <w:tblGrid>
        <w:gridCol w:w="10916"/>
      </w:tblGrid>
      <w:tr w:rsidR="007E2B9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E2B9E" w:rsidRDefault="00263A56">
            <w:pPr>
              <w:pStyle w:val="ProductList-TableBody"/>
              <w:jc w:val="right"/>
            </w:pPr>
            <w:hyperlink w:anchor="_Sec842">
              <w:r w:rsidR="004D62B3">
                <w:rPr>
                  <w:color w:val="00467F"/>
                  <w:sz w:val="14"/>
                  <w:u w:val="single"/>
                </w:rPr>
                <w:t>Sadržaj</w:t>
              </w:r>
            </w:hyperlink>
            <w:r w:rsidR="004D62B3">
              <w:rPr>
                <w:sz w:val="14"/>
              </w:rPr>
              <w:t>/</w:t>
            </w:r>
            <w:hyperlink w:anchor="_Sec549">
              <w:r w:rsidR="004D62B3">
                <w:rPr>
                  <w:color w:val="00467F"/>
                  <w:sz w:val="14"/>
                  <w:u w:val="single"/>
                </w:rPr>
                <w:t>Rečnik</w:t>
              </w:r>
            </w:hyperlink>
            <w:r w:rsidR="004D62B3">
              <w:rPr>
                <w:sz w:val="14"/>
              </w:rPr>
              <w:t>/</w:t>
            </w:r>
            <w:hyperlink w:anchor="_Sec844">
              <w:r w:rsidR="004D62B3">
                <w:rPr>
                  <w:color w:val="00467F"/>
                  <w:sz w:val="14"/>
                  <w:u w:val="single"/>
                </w:rPr>
                <w:t>Indeks</w:t>
              </w:r>
            </w:hyperlink>
          </w:p>
        </w:tc>
      </w:tr>
    </w:tbl>
    <w:p w:rsidR="007E2B9E" w:rsidRDefault="007E2B9E">
      <w:pPr>
        <w:pStyle w:val="ProductList-Body"/>
      </w:pPr>
    </w:p>
    <w:p w:rsidR="007E2B9E" w:rsidRDefault="004D62B3">
      <w:pPr>
        <w:pStyle w:val="ProductList-Offering2HeadingNoBorder"/>
        <w:outlineLvl w:val="2"/>
      </w:pPr>
      <w:bookmarkStart w:id="278" w:name="_Sec668"/>
      <w:r>
        <w:t>SharePoint Online</w:t>
      </w:r>
      <w:bookmarkEnd w:id="278"/>
      <w:r>
        <w:fldChar w:fldCharType="begin"/>
      </w:r>
      <w:r>
        <w:instrText xml:space="preserve"> TC "</w:instrText>
      </w:r>
      <w:bookmarkStart w:id="279" w:name="_Toc502073444"/>
      <w:r>
        <w:instrText>SharePoint Online</w:instrText>
      </w:r>
      <w:bookmarkEnd w:id="279"/>
      <w:r>
        <w:instrText>" \l 3</w:instrText>
      </w:r>
      <w:r>
        <w:fldChar w:fldCharType="end"/>
      </w:r>
    </w:p>
    <w:p w:rsidR="007E2B9E" w:rsidRDefault="004D62B3">
      <w:pPr>
        <w:pStyle w:val="ProductList-Offering1SubSection"/>
        <w:outlineLvl w:val="3"/>
      </w:pPr>
      <w:bookmarkStart w:id="280" w:name="_Sec724"/>
      <w:r>
        <w:t>1. Dostupnost programa</w:t>
      </w:r>
      <w:bookmarkEnd w:id="280"/>
    </w:p>
    <w:tbl>
      <w:tblPr>
        <w:tblStyle w:val="PURTable"/>
        <w:tblW w:w="0" w:type="dxa"/>
        <w:tblLook w:val="04A0" w:firstRow="1" w:lastRow="0" w:firstColumn="1" w:lastColumn="0" w:noHBand="0" w:noVBand="1"/>
      </w:tblPr>
      <w:tblGrid>
        <w:gridCol w:w="4228"/>
        <w:gridCol w:w="706"/>
        <w:gridCol w:w="696"/>
        <w:gridCol w:w="808"/>
        <w:gridCol w:w="712"/>
        <w:gridCol w:w="728"/>
        <w:gridCol w:w="829"/>
        <w:gridCol w:w="705"/>
        <w:gridCol w:w="701"/>
        <w:gridCol w:w="803"/>
      </w:tblGrid>
      <w:tr w:rsidR="007E2B9E">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7E2B9E" w:rsidRDefault="004D62B3">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rsidR="007E2B9E" w:rsidRDefault="004D62B3">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E2B9E" w:rsidRDefault="004D62B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E2B9E" w:rsidRDefault="004D62B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E2B9E" w:rsidRDefault="004D62B3">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E2B9E" w:rsidRDefault="004D62B3">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E2B9E" w:rsidRDefault="004D62B3">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E2B9E" w:rsidRDefault="004D62B3">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E2B9E" w:rsidRDefault="004D62B3">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E2B9E" w:rsidRDefault="004D62B3">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7E2B9E">
        <w:tc>
          <w:tcPr>
            <w:tcW w:w="4660" w:type="dxa"/>
            <w:tcBorders>
              <w:top w:val="single" w:sz="6" w:space="0" w:color="FFFFFF"/>
              <w:left w:val="none" w:sz="4" w:space="0" w:color="6E6E6E"/>
              <w:bottom w:val="dashed" w:sz="4" w:space="0" w:color="7F7F7F"/>
              <w:right w:val="none" w:sz="4" w:space="0" w:color="6E6E6E"/>
            </w:tcBorders>
          </w:tcPr>
          <w:p w:rsidR="007E2B9E" w:rsidRDefault="004D62B3">
            <w:pPr>
              <w:pStyle w:val="ProductList-TableBody"/>
            </w:pPr>
            <w:r>
              <w:t xml:space="preserve">SharePoint Online Plan 1 </w:t>
            </w:r>
            <w:r>
              <w:fldChar w:fldCharType="begin"/>
            </w:r>
            <w:r>
              <w:instrText xml:space="preserve"> XE "SharePoint Online Plan 1 " </w:instrText>
            </w:r>
            <w:r>
              <w:fldChar w:fldCharType="end"/>
            </w:r>
            <w:r>
              <w:t>(SL za korisnika)</w:t>
            </w:r>
          </w:p>
        </w:tc>
        <w:tc>
          <w:tcPr>
            <w:tcW w:w="740" w:type="dxa"/>
            <w:tcBorders>
              <w:top w:val="single" w:sz="6" w:space="0" w:color="FFFFFF"/>
              <w:left w:val="none" w:sz="4" w:space="0" w:color="6E6E6E"/>
              <w:bottom w:val="dashed" w:sz="4" w:space="0" w:color="7F7F7F"/>
              <w:right w:val="single" w:sz="6" w:space="0" w:color="FFFFFF"/>
            </w:tcBorders>
          </w:tcPr>
          <w:p w:rsidR="007E2B9E" w:rsidRDefault="004D62B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7E2B9E">
            <w:pPr>
              <w:pStyle w:val="ProductList-TableBody"/>
              <w:jc w:val="center"/>
            </w:pPr>
          </w:p>
        </w:tc>
      </w:tr>
      <w:tr w:rsidR="007E2B9E">
        <w:tc>
          <w:tcPr>
            <w:tcW w:w="4660" w:type="dxa"/>
            <w:tcBorders>
              <w:top w:val="dashed" w:sz="4" w:space="0" w:color="7F7F7F"/>
              <w:left w:val="none" w:sz="4" w:space="0" w:color="6E6E6E"/>
              <w:bottom w:val="dashed" w:sz="4" w:space="0" w:color="7F7F7F"/>
              <w:right w:val="none" w:sz="4" w:space="0" w:color="6E6E6E"/>
            </w:tcBorders>
          </w:tcPr>
          <w:p w:rsidR="007E2B9E" w:rsidRDefault="004D62B3">
            <w:pPr>
              <w:pStyle w:val="ProductList-TableBody"/>
            </w:pPr>
            <w:r>
              <w:t xml:space="preserve">Dodatna licenca za SharePoint Online Plan 1 </w:t>
            </w:r>
            <w:r>
              <w:fldChar w:fldCharType="begin"/>
            </w:r>
            <w:r>
              <w:instrText xml:space="preserve"> XE "Dodatna licenca za SharePoint Online Plan 1 " </w:instrText>
            </w:r>
            <w:r>
              <w:fldChar w:fldCharType="end"/>
            </w:r>
            <w:r>
              <w:t>(SL za korisnika)</w:t>
            </w:r>
          </w:p>
        </w:tc>
        <w:tc>
          <w:tcPr>
            <w:tcW w:w="740" w:type="dxa"/>
            <w:tcBorders>
              <w:top w:val="dashed" w:sz="4" w:space="0" w:color="7F7F7F"/>
              <w:left w:val="none" w:sz="4" w:space="0" w:color="6E6E6E"/>
              <w:bottom w:val="dashed" w:sz="4" w:space="0" w:color="7F7F7F"/>
              <w:right w:val="single" w:sz="6" w:space="0" w:color="FFFFFF"/>
            </w:tcBorders>
          </w:tcPr>
          <w:p w:rsidR="007E2B9E" w:rsidRDefault="007E2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r>
      <w:tr w:rsidR="007E2B9E">
        <w:tc>
          <w:tcPr>
            <w:tcW w:w="4660" w:type="dxa"/>
            <w:tcBorders>
              <w:top w:val="dashed" w:sz="4" w:space="0" w:color="7F7F7F"/>
              <w:left w:val="none" w:sz="4" w:space="0" w:color="6E6E6E"/>
              <w:bottom w:val="dashed" w:sz="4" w:space="0" w:color="7F7F7F"/>
              <w:right w:val="none" w:sz="4" w:space="0" w:color="6E6E6E"/>
            </w:tcBorders>
          </w:tcPr>
          <w:p w:rsidR="007E2B9E" w:rsidRDefault="004D62B3">
            <w:pPr>
              <w:pStyle w:val="ProductList-TableBody"/>
            </w:pPr>
            <w:r>
              <w:t>SharePoint Online Plan 2</w:t>
            </w:r>
            <w:r>
              <w:fldChar w:fldCharType="begin"/>
            </w:r>
            <w:r>
              <w:instrText xml:space="preserve"> XE "SharePoint Online Plan 2" </w:instrText>
            </w:r>
            <w:r>
              <w:fldChar w:fldCharType="end"/>
            </w:r>
            <w:r>
              <w:t xml:space="preserve"> (SL za korisnika)</w:t>
            </w:r>
          </w:p>
        </w:tc>
        <w:tc>
          <w:tcPr>
            <w:tcW w:w="740" w:type="dxa"/>
            <w:tcBorders>
              <w:top w:val="dashed" w:sz="4" w:space="0" w:color="7F7F7F"/>
              <w:left w:val="none" w:sz="4" w:space="0" w:color="6E6E6E"/>
              <w:bottom w:val="dashed" w:sz="4" w:space="0" w:color="7F7F7F"/>
              <w:right w:val="single" w:sz="6" w:space="0" w:color="FFFFFF"/>
            </w:tcBorders>
          </w:tcPr>
          <w:p w:rsidR="007E2B9E" w:rsidRDefault="004D62B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7E2B9E">
            <w:pPr>
              <w:pStyle w:val="ProductList-TableBody"/>
              <w:jc w:val="center"/>
            </w:pPr>
          </w:p>
        </w:tc>
      </w:tr>
      <w:tr w:rsidR="007E2B9E">
        <w:tc>
          <w:tcPr>
            <w:tcW w:w="4660" w:type="dxa"/>
            <w:tcBorders>
              <w:top w:val="dashed" w:sz="4" w:space="0" w:color="7F7F7F"/>
              <w:left w:val="none" w:sz="4" w:space="0" w:color="6E6E6E"/>
              <w:bottom w:val="none" w:sz="4" w:space="0" w:color="BFBFBF"/>
              <w:right w:val="none" w:sz="4" w:space="0" w:color="6E6E6E"/>
            </w:tcBorders>
          </w:tcPr>
          <w:p w:rsidR="007E2B9E" w:rsidRDefault="004D62B3">
            <w:pPr>
              <w:pStyle w:val="ProductList-TableBody"/>
            </w:pPr>
            <w:r>
              <w:t>Dodatni prostor za skladištenje datoteka od 1 GB za Office 365</w:t>
            </w:r>
            <w:r>
              <w:fldChar w:fldCharType="begin"/>
            </w:r>
            <w:r>
              <w:instrText xml:space="preserve"> XE "Dodatni prostor za skladištenje datoteka od 1 GB za Office 365" </w:instrText>
            </w:r>
            <w:r>
              <w:fldChar w:fldCharType="end"/>
            </w:r>
            <w:r>
              <w:t xml:space="preserve"> (dodatna SL licenca)</w:t>
            </w:r>
          </w:p>
        </w:tc>
        <w:tc>
          <w:tcPr>
            <w:tcW w:w="740" w:type="dxa"/>
            <w:tcBorders>
              <w:top w:val="dashed" w:sz="4" w:space="0" w:color="7F7F7F"/>
              <w:left w:val="none" w:sz="4" w:space="0" w:color="6E6E6E"/>
              <w:bottom w:val="none" w:sz="4" w:space="0" w:color="BFBFBF"/>
              <w:right w:val="single" w:sz="6" w:space="0" w:color="FFFFFF"/>
            </w:tcBorders>
          </w:tcPr>
          <w:p w:rsidR="007E2B9E" w:rsidRDefault="004D62B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7E2B9E">
            <w:pPr>
              <w:pStyle w:val="ProductList-TableBody"/>
              <w:jc w:val="center"/>
            </w:pPr>
          </w:p>
        </w:tc>
      </w:tr>
    </w:tbl>
    <w:p w:rsidR="007E2B9E" w:rsidRDefault="004D62B3">
      <w:pPr>
        <w:pStyle w:val="ProductList-Offering1SubSection"/>
        <w:outlineLvl w:val="3"/>
      </w:pPr>
      <w:bookmarkStart w:id="281" w:name="_Sec779"/>
      <w:r>
        <w:t>2. Uslovi za proizvod</w:t>
      </w:r>
      <w:bookmarkEnd w:id="281"/>
    </w:p>
    <w:tbl>
      <w:tblPr>
        <w:tblStyle w:val="PURTable"/>
        <w:tblW w:w="0" w:type="dxa"/>
        <w:tblLook w:val="04A0" w:firstRow="1" w:lastRow="0" w:firstColumn="1" w:lastColumn="0" w:noHBand="0" w:noVBand="1"/>
      </w:tblPr>
      <w:tblGrid>
        <w:gridCol w:w="3644"/>
        <w:gridCol w:w="3636"/>
        <w:gridCol w:w="3636"/>
      </w:tblGrid>
      <w:tr w:rsidR="007E2B9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E2B9E" w:rsidRDefault="004D62B3">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E2B9E" w:rsidRDefault="004D62B3">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E2B9E" w:rsidRDefault="004D62B3">
            <w:pPr>
              <w:pStyle w:val="ProductList-TableBody"/>
            </w:pPr>
            <w:r>
              <w:fldChar w:fldCharType="begin"/>
            </w:r>
            <w:r>
              <w:instrText xml:space="preserve"> AutoTextList   \s NoStyle \t "Kvalifikovano za Produženi period važenja: Online usluge koje su kvalifikovane za produženi period važenja kao što je opisano u ugovoru o licenciranju za preduzeća i ugovoru za pretplatu za preduzeća." </w:instrText>
            </w:r>
            <w:r>
              <w:fldChar w:fldCharType="separate"/>
            </w:r>
            <w:r>
              <w:rPr>
                <w:color w:val="0563C1"/>
              </w:rPr>
              <w:t>Kvalifikovano za Produženi period važenja</w:t>
            </w:r>
            <w:r>
              <w:fldChar w:fldCharType="end"/>
            </w:r>
            <w:r>
              <w:t>: Sve</w:t>
            </w:r>
          </w:p>
        </w:tc>
      </w:tr>
      <w:tr w:rsidR="007E2B9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2B9E" w:rsidRDefault="004D62B3">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2B9E" w:rsidRDefault="004D62B3">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2B9E" w:rsidRDefault="004D62B3">
            <w:pPr>
              <w:pStyle w:val="ProductList-TableBody"/>
            </w:pPr>
            <w:r>
              <w:rPr>
                <w:color w:val="404040"/>
              </w:rPr>
              <w:t>Promocije: Nije primenjivo</w:t>
            </w:r>
          </w:p>
        </w:tc>
      </w:tr>
      <w:tr w:rsidR="007E2B9E">
        <w:tc>
          <w:tcPr>
            <w:tcW w:w="404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pPr>
            <w:r>
              <w:fldChar w:fldCharType="begin"/>
            </w:r>
            <w: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samo K</w:t>
            </w:r>
          </w:p>
        </w:tc>
        <w:tc>
          <w:tcPr>
            <w:tcW w:w="404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pPr>
            <w:r>
              <w:fldChar w:fldCharType="begin"/>
            </w:r>
            <w:r>
              <w:instrText xml:space="preserve"> AutoTextList   \s NoStyle \t "Kvalifikovano za smanjenje: Online usluga za koju klijent sa Upisnicom za preduzeća, Upisnicom za pretplatu za preduzeća, Upisnicom za Microsoft Azure ili Upisnicom za Obrazovna rešenja može da prijavi smanjenje licenci ili Dodeljene godišnje obaveze." </w:instrText>
            </w:r>
            <w:r>
              <w:fldChar w:fldCharType="separate"/>
            </w:r>
            <w:r>
              <w:rPr>
                <w:color w:val="0563C1"/>
              </w:rPr>
              <w:t>Kvalifikovano za smanjenje</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E2B9E" w:rsidRDefault="004D62B3">
            <w:pPr>
              <w:pStyle w:val="ProductList-TableBody"/>
            </w:pPr>
            <w:r>
              <w:fldChar w:fldCharType="begin"/>
            </w:r>
            <w:r>
              <w:instrText xml:space="preserve"> AutoTextList   \s NoStyle \t "Kvalifikovano za smanjenje (SCE):  Proizvodi za koje klijent sa Upisnicom za Server i Oblak može da prijavi smanjenje licenci za pretplatu ili buduće Dodeljene godišnje obaveze nakon 12 uzastopnih meseci." </w:instrText>
            </w:r>
            <w:r>
              <w:fldChar w:fldCharType="separate"/>
            </w:r>
            <w:r>
              <w:rPr>
                <w:color w:val="0563C1"/>
              </w:rPr>
              <w:t>Kvalifikovano za smanjenje (SCE)</w:t>
            </w:r>
            <w:r>
              <w:fldChar w:fldCharType="end"/>
            </w:r>
            <w:r>
              <w:t>: Sve</w:t>
            </w:r>
          </w:p>
        </w:tc>
      </w:tr>
      <w:tr w:rsidR="007E2B9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2B9E" w:rsidRDefault="004D62B3">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pPr>
            <w:r>
              <w:fldChar w:fldCharType="begin"/>
            </w:r>
            <w:r>
              <w:instrText xml:space="preserve"> AutoTextList   \s NoStyle \t "Kvalifikovano za True-Up: Licenca za pretplatu na Online uslugu koju klijent sa ugovorom za preduzeća ili ugovorom za pretplatu za preduzeća može da poruči preko true-up procesa ili procesa poručivanja na godišnjoj osnovi umesto mesečno." </w:instrText>
            </w:r>
            <w:r>
              <w:fldChar w:fldCharType="separate"/>
            </w:r>
            <w:r>
              <w:rPr>
                <w:color w:val="0563C1"/>
              </w:rPr>
              <w:t>Kvalifikovano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pPr>
            <w:r>
              <w:fldChar w:fldCharType="begin"/>
            </w:r>
            <w:r>
              <w:instrText xml:space="preserve"> AutoTextList   \s NoStyle \t "Označava da je Proizvod na raspolaganju kao Dodatak i/ili prelaskom From SA. Detaljnije informacije potražite u Dodatku C – Dodatne licence za Online usluge i druge Licence prelaska." </w:instrText>
            </w:r>
            <w:r>
              <w:fldChar w:fldCharType="separate"/>
            </w:r>
            <w:r>
              <w:rPr>
                <w:color w:val="0563C1"/>
              </w:rPr>
              <w:t>Dodatne licence i licence From SA</w:t>
            </w:r>
            <w:r>
              <w:fldChar w:fldCharType="end"/>
            </w:r>
            <w:r>
              <w:t xml:space="preserve">: Pogledajte </w:t>
            </w:r>
            <w:hyperlink w:anchor="_Sec1237">
              <w:r>
                <w:rPr>
                  <w:color w:val="00467F"/>
                  <w:u w:val="single"/>
                </w:rPr>
                <w:t>Dodatak C</w:t>
              </w:r>
            </w:hyperlink>
          </w:p>
        </w:tc>
      </w:tr>
    </w:tbl>
    <w:p w:rsidR="007E2B9E" w:rsidRDefault="007E2B9E">
      <w:pPr>
        <w:pStyle w:val="ProductList-Body"/>
      </w:pPr>
    </w:p>
    <w:p w:rsidR="007E2B9E" w:rsidRDefault="004D62B3">
      <w:pPr>
        <w:pStyle w:val="ProductList-ClauseHeading"/>
        <w:outlineLvl w:val="4"/>
      </w:pPr>
      <w:r>
        <w:t>2.1 SharePoint Online Plan 1 sa uslugom Yammer i SharePoint Online Plan 2 sa iskorišćavanjem šifre za Yammer</w:t>
      </w:r>
    </w:p>
    <w:p w:rsidR="007E2B9E" w:rsidRDefault="004D62B3">
      <w:pPr>
        <w:pStyle w:val="ProductList-Body"/>
      </w:pPr>
      <w:r>
        <w:t>Pretplate na SharePoint Online Plan 1 sa uslugom Yammer ili SharePoint Online Plan 2 sa uslugom Yammer licencirane preko Open, Open Value ili Open Value Subscription ugovora mogu da se iskoriste do 31. oktobra 2015. godine, nakon čega neiskorišćene pretplate mogu da se koriste za neki proizvod koji sadrži te usluge.</w:t>
      </w:r>
    </w:p>
    <w:p w:rsidR="007E2B9E" w:rsidRDefault="007E2B9E">
      <w:pPr>
        <w:pStyle w:val="ProductList-Body"/>
        <w:jc w:val="right"/>
      </w:pPr>
    </w:p>
    <w:tbl>
      <w:tblPr>
        <w:tblStyle w:val="PURTable"/>
        <w:tblW w:w="0" w:type="dxa"/>
        <w:tblLook w:val="04A0" w:firstRow="1" w:lastRow="0" w:firstColumn="1" w:lastColumn="0" w:noHBand="0" w:noVBand="1"/>
      </w:tblPr>
      <w:tblGrid>
        <w:gridCol w:w="10916"/>
      </w:tblGrid>
      <w:tr w:rsidR="007E2B9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E2B9E" w:rsidRDefault="00263A56">
            <w:pPr>
              <w:pStyle w:val="ProductList-TableBody"/>
              <w:jc w:val="right"/>
            </w:pPr>
            <w:hyperlink w:anchor="_Sec842">
              <w:r w:rsidR="004D62B3">
                <w:rPr>
                  <w:color w:val="00467F"/>
                  <w:sz w:val="14"/>
                  <w:u w:val="single"/>
                </w:rPr>
                <w:t>Sadržaj</w:t>
              </w:r>
            </w:hyperlink>
            <w:r w:rsidR="004D62B3">
              <w:rPr>
                <w:sz w:val="14"/>
              </w:rPr>
              <w:t>/</w:t>
            </w:r>
            <w:hyperlink w:anchor="_Sec549">
              <w:r w:rsidR="004D62B3">
                <w:rPr>
                  <w:color w:val="00467F"/>
                  <w:sz w:val="14"/>
                  <w:u w:val="single"/>
                </w:rPr>
                <w:t>Rečnik</w:t>
              </w:r>
            </w:hyperlink>
            <w:r w:rsidR="004D62B3">
              <w:rPr>
                <w:sz w:val="14"/>
              </w:rPr>
              <w:t>/</w:t>
            </w:r>
            <w:hyperlink w:anchor="_Sec844">
              <w:r w:rsidR="004D62B3">
                <w:rPr>
                  <w:color w:val="00467F"/>
                  <w:sz w:val="14"/>
                  <w:u w:val="single"/>
                </w:rPr>
                <w:t>Indeks</w:t>
              </w:r>
            </w:hyperlink>
          </w:p>
        </w:tc>
      </w:tr>
    </w:tbl>
    <w:p w:rsidR="007E2B9E" w:rsidRDefault="007E2B9E">
      <w:pPr>
        <w:pStyle w:val="ProductList-Body"/>
      </w:pPr>
    </w:p>
    <w:p w:rsidR="007E2B9E" w:rsidRDefault="004D62B3">
      <w:pPr>
        <w:pStyle w:val="ProductList-Offering2HeadingNoBorder"/>
        <w:outlineLvl w:val="2"/>
      </w:pPr>
      <w:bookmarkStart w:id="282" w:name="_Sec669"/>
      <w:r>
        <w:t>Skype za Business Online</w:t>
      </w:r>
      <w:bookmarkEnd w:id="282"/>
      <w:r>
        <w:fldChar w:fldCharType="begin"/>
      </w:r>
      <w:r>
        <w:instrText xml:space="preserve"> TC "</w:instrText>
      </w:r>
      <w:bookmarkStart w:id="283" w:name="_Toc502073445"/>
      <w:r>
        <w:instrText>Skype za Business Online</w:instrText>
      </w:r>
      <w:bookmarkEnd w:id="283"/>
      <w:r>
        <w:instrText>" \l 3</w:instrText>
      </w:r>
      <w:r>
        <w:fldChar w:fldCharType="end"/>
      </w:r>
    </w:p>
    <w:p w:rsidR="007E2B9E" w:rsidRDefault="004D62B3">
      <w:pPr>
        <w:pStyle w:val="ProductList-Offering1SubSection"/>
        <w:outlineLvl w:val="3"/>
      </w:pPr>
      <w:bookmarkStart w:id="284" w:name="_Sec725"/>
      <w:r>
        <w:t>1. Dostupnost programa</w:t>
      </w:r>
      <w:bookmarkEnd w:id="284"/>
    </w:p>
    <w:tbl>
      <w:tblPr>
        <w:tblStyle w:val="PURTable"/>
        <w:tblW w:w="0" w:type="dxa"/>
        <w:tblLook w:val="04A0" w:firstRow="1" w:lastRow="0" w:firstColumn="1" w:lastColumn="0" w:noHBand="0" w:noVBand="1"/>
      </w:tblPr>
      <w:tblGrid>
        <w:gridCol w:w="4233"/>
        <w:gridCol w:w="706"/>
        <w:gridCol w:w="696"/>
        <w:gridCol w:w="807"/>
        <w:gridCol w:w="712"/>
        <w:gridCol w:w="728"/>
        <w:gridCol w:w="828"/>
        <w:gridCol w:w="704"/>
        <w:gridCol w:w="700"/>
        <w:gridCol w:w="802"/>
      </w:tblGrid>
      <w:tr w:rsidR="007E2B9E">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7E2B9E" w:rsidRDefault="004D62B3">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rsidR="007E2B9E" w:rsidRDefault="004D62B3">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E2B9E" w:rsidRDefault="004D62B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E2B9E" w:rsidRDefault="004D62B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E2B9E" w:rsidRDefault="004D62B3">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E2B9E" w:rsidRDefault="004D62B3">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E2B9E" w:rsidRDefault="004D62B3">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E2B9E" w:rsidRDefault="004D62B3">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E2B9E" w:rsidRDefault="004D62B3">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E2B9E" w:rsidRDefault="004D62B3">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7E2B9E">
        <w:tc>
          <w:tcPr>
            <w:tcW w:w="4660" w:type="dxa"/>
            <w:tcBorders>
              <w:top w:val="single" w:sz="6" w:space="0" w:color="FFFFFF"/>
              <w:left w:val="none" w:sz="4" w:space="0" w:color="6E6E6E"/>
              <w:bottom w:val="dashed" w:sz="4" w:space="0" w:color="A5A5A5"/>
              <w:right w:val="none" w:sz="4" w:space="0" w:color="6E6E6E"/>
            </w:tcBorders>
          </w:tcPr>
          <w:p w:rsidR="007E2B9E" w:rsidRDefault="004D62B3">
            <w:pPr>
              <w:pStyle w:val="ProductList-TableBody"/>
            </w:pPr>
            <w:r>
              <w:t>Skype za Business Online Plan 1</w:t>
            </w:r>
            <w:r>
              <w:fldChar w:fldCharType="begin"/>
            </w:r>
            <w:r>
              <w:instrText xml:space="preserve"> XE "Skype za Business Online Plan 1" </w:instrText>
            </w:r>
            <w:r>
              <w:fldChar w:fldCharType="end"/>
            </w:r>
            <w:r>
              <w:t xml:space="preserve"> (SL za korisnika)</w:t>
            </w:r>
          </w:p>
        </w:tc>
        <w:tc>
          <w:tcPr>
            <w:tcW w:w="740" w:type="dxa"/>
            <w:tcBorders>
              <w:top w:val="single" w:sz="6" w:space="0" w:color="FFFFFF"/>
              <w:left w:val="none" w:sz="4" w:space="0" w:color="6E6E6E"/>
              <w:bottom w:val="dashed" w:sz="4" w:space="0" w:color="A5A5A5"/>
              <w:right w:val="single" w:sz="6" w:space="0" w:color="FFFFFF"/>
            </w:tcBorders>
          </w:tcPr>
          <w:p w:rsidR="007E2B9E" w:rsidRDefault="004D62B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7E2B9E">
            <w:pPr>
              <w:pStyle w:val="ProductList-TableBody"/>
              <w:jc w:val="center"/>
            </w:pPr>
          </w:p>
        </w:tc>
      </w:tr>
      <w:tr w:rsidR="007E2B9E">
        <w:tc>
          <w:tcPr>
            <w:tcW w:w="4660" w:type="dxa"/>
            <w:tcBorders>
              <w:top w:val="dashed" w:sz="4" w:space="0" w:color="A5A5A5"/>
              <w:left w:val="none" w:sz="4" w:space="0" w:color="6E6E6E"/>
              <w:bottom w:val="dashed" w:sz="4" w:space="0" w:color="A5A5A5"/>
              <w:right w:val="none" w:sz="4" w:space="0" w:color="6E6E6E"/>
            </w:tcBorders>
          </w:tcPr>
          <w:p w:rsidR="007E2B9E" w:rsidRDefault="004D62B3">
            <w:pPr>
              <w:pStyle w:val="ProductList-TableBody"/>
            </w:pPr>
            <w:r>
              <w:t>Dodatna licenca za Skype za posao Online Plan 1</w:t>
            </w:r>
            <w:r>
              <w:fldChar w:fldCharType="begin"/>
            </w:r>
            <w:r>
              <w:instrText xml:space="preserve"> XE "Dodatna licenca za Skype za posao Online Plan 1" </w:instrText>
            </w:r>
            <w:r>
              <w:fldChar w:fldCharType="end"/>
            </w:r>
            <w:r>
              <w:t xml:space="preserve"> (SL za korisnika)</w:t>
            </w:r>
          </w:p>
        </w:tc>
        <w:tc>
          <w:tcPr>
            <w:tcW w:w="740" w:type="dxa"/>
            <w:tcBorders>
              <w:top w:val="dashed" w:sz="4" w:space="0" w:color="A5A5A5"/>
              <w:left w:val="none" w:sz="4" w:space="0" w:color="6E6E6E"/>
              <w:bottom w:val="dashed" w:sz="4" w:space="0" w:color="A5A5A5"/>
              <w:right w:val="single" w:sz="6" w:space="0" w:color="FFFFFF"/>
            </w:tcBorders>
          </w:tcPr>
          <w:p w:rsidR="007E2B9E" w:rsidRDefault="007E2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r>
      <w:tr w:rsidR="007E2B9E">
        <w:tc>
          <w:tcPr>
            <w:tcW w:w="4660" w:type="dxa"/>
            <w:tcBorders>
              <w:top w:val="dashed" w:sz="4" w:space="0" w:color="A5A5A5"/>
              <w:left w:val="none" w:sz="4" w:space="0" w:color="6E6E6E"/>
              <w:bottom w:val="dashed" w:sz="4" w:space="0" w:color="A5A5A5"/>
              <w:right w:val="none" w:sz="4" w:space="0" w:color="6E6E6E"/>
            </w:tcBorders>
          </w:tcPr>
          <w:p w:rsidR="007E2B9E" w:rsidRDefault="004D62B3">
            <w:pPr>
              <w:pStyle w:val="ProductList-TableBody"/>
            </w:pPr>
            <w:r>
              <w:t>Skype za posao Online Plan 2</w:t>
            </w:r>
            <w:r>
              <w:fldChar w:fldCharType="begin"/>
            </w:r>
            <w:r>
              <w:instrText xml:space="preserve"> XE "Skype za posao Online Plan 2" </w:instrText>
            </w:r>
            <w:r>
              <w:fldChar w:fldCharType="end"/>
            </w:r>
            <w:r>
              <w:t xml:space="preserve"> (SL za korisnika)</w:t>
            </w:r>
          </w:p>
        </w:tc>
        <w:tc>
          <w:tcPr>
            <w:tcW w:w="740" w:type="dxa"/>
            <w:tcBorders>
              <w:top w:val="dashed" w:sz="4" w:space="0" w:color="A5A5A5"/>
              <w:left w:val="none" w:sz="4" w:space="0" w:color="6E6E6E"/>
              <w:bottom w:val="dashed" w:sz="4" w:space="0" w:color="A5A5A5"/>
              <w:right w:val="single" w:sz="6" w:space="0" w:color="FFFFFF"/>
            </w:tcBorders>
          </w:tcPr>
          <w:p w:rsidR="007E2B9E" w:rsidRDefault="004D62B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7E2B9E">
            <w:pPr>
              <w:pStyle w:val="ProductList-TableBody"/>
              <w:jc w:val="center"/>
            </w:pPr>
          </w:p>
        </w:tc>
      </w:tr>
      <w:tr w:rsidR="007E2B9E">
        <w:tc>
          <w:tcPr>
            <w:tcW w:w="4660" w:type="dxa"/>
            <w:tcBorders>
              <w:top w:val="dashed" w:sz="4" w:space="0" w:color="A5A5A5"/>
              <w:left w:val="none" w:sz="4" w:space="0" w:color="6E6E6E"/>
              <w:bottom w:val="dashed" w:sz="4" w:space="0" w:color="A5A5A5"/>
              <w:right w:val="none" w:sz="4" w:space="0" w:color="6E6E6E"/>
            </w:tcBorders>
          </w:tcPr>
          <w:p w:rsidR="007E2B9E" w:rsidRDefault="004D62B3">
            <w:pPr>
              <w:pStyle w:val="ProductList-TableBody"/>
            </w:pPr>
            <w:r>
              <w:t>Telefonski sistem</w:t>
            </w:r>
            <w:r>
              <w:fldChar w:fldCharType="begin"/>
            </w:r>
            <w:r>
              <w:instrText xml:space="preserve"> XE "Telefonski sistem" </w:instrText>
            </w:r>
            <w:r>
              <w:fldChar w:fldCharType="end"/>
            </w:r>
            <w:r>
              <w:t xml:space="preserve"> (SL za korisnika)</w:t>
            </w:r>
          </w:p>
        </w:tc>
        <w:tc>
          <w:tcPr>
            <w:tcW w:w="740" w:type="dxa"/>
            <w:tcBorders>
              <w:top w:val="dashed" w:sz="4" w:space="0" w:color="A5A5A5"/>
              <w:left w:val="none" w:sz="4" w:space="0" w:color="6E6E6E"/>
              <w:bottom w:val="dashed" w:sz="4" w:space="0" w:color="A5A5A5"/>
              <w:right w:val="single" w:sz="6" w:space="0" w:color="FFFFFF"/>
            </w:tcBorders>
          </w:tcPr>
          <w:p w:rsidR="007E2B9E" w:rsidRDefault="007E2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7E2B9E">
            <w:pPr>
              <w:pStyle w:val="ProductList-TableBody"/>
              <w:jc w:val="center"/>
            </w:pPr>
          </w:p>
        </w:tc>
      </w:tr>
      <w:tr w:rsidR="007E2B9E">
        <w:tc>
          <w:tcPr>
            <w:tcW w:w="4660" w:type="dxa"/>
            <w:tcBorders>
              <w:top w:val="dashed" w:sz="4" w:space="0" w:color="A5A5A5"/>
              <w:left w:val="none" w:sz="4" w:space="0" w:color="6E6E6E"/>
              <w:bottom w:val="dashed" w:sz="4" w:space="0" w:color="A5A5A5"/>
              <w:right w:val="none" w:sz="4" w:space="0" w:color="6E6E6E"/>
            </w:tcBorders>
          </w:tcPr>
          <w:p w:rsidR="007E2B9E" w:rsidRDefault="004D62B3">
            <w:pPr>
              <w:pStyle w:val="ProductList-TableBody"/>
            </w:pPr>
            <w:r>
              <w:t>Audio konferencije</w:t>
            </w:r>
            <w:r>
              <w:fldChar w:fldCharType="begin"/>
            </w:r>
            <w:r>
              <w:instrText xml:space="preserve"> XE "Audio konferencije" </w:instrText>
            </w:r>
            <w:r>
              <w:fldChar w:fldCharType="end"/>
            </w:r>
            <w:r>
              <w:t xml:space="preserve"> (SL za korisnika)</w:t>
            </w:r>
          </w:p>
        </w:tc>
        <w:tc>
          <w:tcPr>
            <w:tcW w:w="740" w:type="dxa"/>
            <w:tcBorders>
              <w:top w:val="dashed" w:sz="4" w:space="0" w:color="A5A5A5"/>
              <w:left w:val="none" w:sz="4" w:space="0" w:color="6E6E6E"/>
              <w:bottom w:val="dashed" w:sz="4" w:space="0" w:color="A5A5A5"/>
              <w:right w:val="single" w:sz="6" w:space="0" w:color="FFFFFF"/>
            </w:tcBorders>
          </w:tcPr>
          <w:p w:rsidR="007E2B9E" w:rsidRDefault="007E2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7E2B9E">
            <w:pPr>
              <w:pStyle w:val="ProductList-TableBody"/>
              <w:jc w:val="center"/>
            </w:pPr>
          </w:p>
        </w:tc>
      </w:tr>
      <w:tr w:rsidR="007E2B9E">
        <w:tc>
          <w:tcPr>
            <w:tcW w:w="4660" w:type="dxa"/>
            <w:tcBorders>
              <w:top w:val="dashed" w:sz="4" w:space="0" w:color="A5A5A5"/>
              <w:left w:val="none" w:sz="4" w:space="0" w:color="6E6E6E"/>
              <w:bottom w:val="dashed" w:sz="4" w:space="0" w:color="A5A5A5"/>
              <w:right w:val="none" w:sz="4" w:space="0" w:color="6E6E6E"/>
            </w:tcBorders>
          </w:tcPr>
          <w:p w:rsidR="007E2B9E" w:rsidRDefault="004D62B3">
            <w:pPr>
              <w:pStyle w:val="ProductList-TableBody"/>
            </w:pPr>
            <w:r>
              <w:t>Plan pozivanja Plan</w:t>
            </w:r>
            <w:r>
              <w:fldChar w:fldCharType="begin"/>
            </w:r>
            <w:r>
              <w:instrText xml:space="preserve"> XE "Plan pozivanja Plan" </w:instrText>
            </w:r>
            <w:r>
              <w:fldChar w:fldCharType="end"/>
            </w:r>
            <w:r>
              <w:t xml:space="preserve"> (SL za korisnika)</w:t>
            </w:r>
          </w:p>
        </w:tc>
        <w:tc>
          <w:tcPr>
            <w:tcW w:w="740" w:type="dxa"/>
            <w:tcBorders>
              <w:top w:val="dashed" w:sz="4" w:space="0" w:color="A5A5A5"/>
              <w:left w:val="none" w:sz="4" w:space="0" w:color="6E6E6E"/>
              <w:bottom w:val="dashed" w:sz="4" w:space="0" w:color="A5A5A5"/>
              <w:right w:val="single" w:sz="6" w:space="0" w:color="FFFFFF"/>
            </w:tcBorders>
          </w:tcPr>
          <w:p w:rsidR="007E2B9E" w:rsidRDefault="007E2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7E2B9E">
            <w:pPr>
              <w:pStyle w:val="ProductList-TableBody"/>
              <w:jc w:val="center"/>
            </w:pPr>
          </w:p>
        </w:tc>
      </w:tr>
      <w:tr w:rsidR="007E2B9E">
        <w:tc>
          <w:tcPr>
            <w:tcW w:w="4660" w:type="dxa"/>
            <w:tcBorders>
              <w:top w:val="dashed" w:sz="4" w:space="0" w:color="A5A5A5"/>
              <w:left w:val="none" w:sz="4" w:space="0" w:color="6E6E6E"/>
              <w:bottom w:val="none" w:sz="4" w:space="0" w:color="A5A5A5"/>
              <w:right w:val="none" w:sz="4" w:space="0" w:color="6E6E6E"/>
            </w:tcBorders>
          </w:tcPr>
          <w:p w:rsidR="007E2B9E" w:rsidRDefault="004D62B3">
            <w:pPr>
              <w:pStyle w:val="ProductList-TableBody"/>
            </w:pPr>
            <w:r>
              <w:t>Troškovi komunikacija</w:t>
            </w:r>
            <w:r>
              <w:fldChar w:fldCharType="begin"/>
            </w:r>
            <w:r>
              <w:instrText xml:space="preserve"> XE "Troškovi komunikacija" </w:instrText>
            </w:r>
            <w:r>
              <w:fldChar w:fldCharType="end"/>
            </w:r>
          </w:p>
        </w:tc>
        <w:tc>
          <w:tcPr>
            <w:tcW w:w="740" w:type="dxa"/>
            <w:tcBorders>
              <w:top w:val="dashed" w:sz="4" w:space="0" w:color="A5A5A5"/>
              <w:left w:val="none" w:sz="4" w:space="0" w:color="6E6E6E"/>
              <w:bottom w:val="none" w:sz="4" w:space="0" w:color="A5A5A5"/>
              <w:right w:val="single" w:sz="6" w:space="0" w:color="FFFFFF"/>
            </w:tcBorders>
          </w:tcPr>
          <w:p w:rsidR="007E2B9E" w:rsidRDefault="007E2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7E2B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r>
    </w:tbl>
    <w:p w:rsidR="007E2B9E" w:rsidRDefault="004D62B3">
      <w:pPr>
        <w:pStyle w:val="ProductList-Offering1SubSection"/>
        <w:outlineLvl w:val="3"/>
      </w:pPr>
      <w:bookmarkStart w:id="285" w:name="_Sec780"/>
      <w:r>
        <w:t>2. Uslovi za proizvod</w:t>
      </w:r>
      <w:bookmarkEnd w:id="285"/>
    </w:p>
    <w:tbl>
      <w:tblPr>
        <w:tblStyle w:val="PURTable"/>
        <w:tblW w:w="0" w:type="dxa"/>
        <w:tblLook w:val="04A0" w:firstRow="1" w:lastRow="0" w:firstColumn="1" w:lastColumn="0" w:noHBand="0" w:noVBand="1"/>
      </w:tblPr>
      <w:tblGrid>
        <w:gridCol w:w="3640"/>
        <w:gridCol w:w="3638"/>
        <w:gridCol w:w="3638"/>
      </w:tblGrid>
      <w:tr w:rsidR="007E2B9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E2B9E" w:rsidRDefault="004D62B3">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E2B9E" w:rsidRDefault="004D62B3">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E2B9E" w:rsidRDefault="004D62B3">
            <w:pPr>
              <w:pStyle w:val="ProductList-TableBody"/>
            </w:pPr>
            <w:r>
              <w:fldChar w:fldCharType="begin"/>
            </w:r>
            <w:r>
              <w:instrText xml:space="preserve"> AutoTextList   \s NoStyle \t "Kvalifikovano za Produženi period važenja: Online usluge koje su kvalifikovane za produženi period važenja kao što je opisano u ugovoru o licenciranju za preduzeća i ugovoru za pretplatu za preduzeća." </w:instrText>
            </w:r>
            <w:r>
              <w:fldChar w:fldCharType="separate"/>
            </w:r>
            <w:r>
              <w:rPr>
                <w:color w:val="0563C1"/>
              </w:rPr>
              <w:t>Kvalifikovano za Produženi period važenja</w:t>
            </w:r>
            <w:r>
              <w:fldChar w:fldCharType="end"/>
            </w:r>
            <w:r>
              <w:t>: Sve</w:t>
            </w:r>
          </w:p>
        </w:tc>
      </w:tr>
      <w:tr w:rsidR="007E2B9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2B9E" w:rsidRDefault="004D62B3">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2B9E" w:rsidRDefault="004D62B3">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2B9E" w:rsidRDefault="004D62B3">
            <w:pPr>
              <w:pStyle w:val="ProductList-TableBody"/>
            </w:pPr>
            <w:r>
              <w:rPr>
                <w:color w:val="404040"/>
              </w:rPr>
              <w:t>Promocije: Nije primenjivo</w:t>
            </w:r>
          </w:p>
        </w:tc>
      </w:tr>
      <w:tr w:rsidR="007E2B9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2B9E" w:rsidRDefault="004D62B3">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pPr>
            <w:r>
              <w:fldChar w:fldCharType="begin"/>
            </w:r>
            <w:r>
              <w:instrText xml:space="preserve"> AutoTextList   \s NoStyle \t "Kvalifikovano za smanjenje: Online usluga za koju klijent sa Upisnicom za preduzeća, Upisnicom za pretplatu za preduzeća, Upisnicom za Microsoft Azure ili Upisnicom za Obrazovna rešenja može da prijavi smanjenje licenci ili Dodeljene godišnje obaveze." </w:instrText>
            </w:r>
            <w:r>
              <w:fldChar w:fldCharType="separate"/>
            </w:r>
            <w:r>
              <w:rPr>
                <w:color w:val="0563C1"/>
              </w:rPr>
              <w:t>Kvalifikovano za smanjenje</w:t>
            </w:r>
            <w:r>
              <w:fldChar w:fldCharType="end"/>
            </w:r>
            <w:r>
              <w:t xml:space="preserve">: Sve (osim Troškova komunikacija)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E2B9E" w:rsidRDefault="004D62B3">
            <w:pPr>
              <w:pStyle w:val="ProductList-TableBody"/>
            </w:pPr>
            <w:r>
              <w:fldChar w:fldCharType="begin"/>
            </w:r>
            <w:r>
              <w:instrText xml:space="preserve"> AutoTextList   \s NoStyle \t "Kvalifikovano za smanjenje (SCE):  Proizvodi za koje klijent sa Upisnicom za Server i Oblak može da prijavi smanjenje licenci za pretplatu ili buduće Dodeljene godišnje obaveze nakon 12 uzastopnih meseci." </w:instrText>
            </w:r>
            <w:r>
              <w:fldChar w:fldCharType="separate"/>
            </w:r>
            <w:r>
              <w:rPr>
                <w:color w:val="0563C1"/>
              </w:rPr>
              <w:t>Kvalifikovano za smanjenje (SCE)</w:t>
            </w:r>
            <w:r>
              <w:fldChar w:fldCharType="end"/>
            </w:r>
            <w:r>
              <w:t>: Sve (osim Troškova komunikacija)</w:t>
            </w:r>
          </w:p>
        </w:tc>
      </w:tr>
      <w:tr w:rsidR="007E2B9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2B9E" w:rsidRDefault="004D62B3">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pPr>
            <w:r>
              <w:fldChar w:fldCharType="begin"/>
            </w:r>
            <w:r>
              <w:instrText xml:space="preserve"> AutoTextList   \s NoStyle \t "Kvalifikovano za True-Up: Licenca za pretplatu na Online uslugu koju klijent sa ugovorom za preduzeća ili ugovorom za pretplatu za preduzeća može da poruči preko true-up procesa ili procesa poručivanja na godišnjoj osnovi umesto mesečno." </w:instrText>
            </w:r>
            <w:r>
              <w:fldChar w:fldCharType="separate"/>
            </w:r>
            <w:r>
              <w:rPr>
                <w:color w:val="0563C1"/>
              </w:rPr>
              <w:t>Kvalifikovano za True-Up</w:t>
            </w:r>
            <w:r>
              <w:fldChar w:fldCharType="end"/>
            </w:r>
            <w:r>
              <w:t>: Sve (osim Troškova komunikacija)</w:t>
            </w:r>
          </w:p>
        </w:tc>
        <w:tc>
          <w:tcPr>
            <w:tcW w:w="404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pPr>
            <w:r>
              <w:fldChar w:fldCharType="begin"/>
            </w:r>
            <w:r>
              <w:instrText xml:space="preserve"> AutoTextList   \s NoStyle \t "Označava da je Proizvod na raspolaganju kao Dodatak i/ili prelaskom From SA. Detaljnije informacije potražite u Dodatku C – Dodatne licence za Online usluge i druge Licence prelaska." </w:instrText>
            </w:r>
            <w:r>
              <w:fldChar w:fldCharType="separate"/>
            </w:r>
            <w:r>
              <w:rPr>
                <w:color w:val="0563C1"/>
              </w:rPr>
              <w:t>Dodatne licence i licence From SA</w:t>
            </w:r>
            <w:r>
              <w:fldChar w:fldCharType="end"/>
            </w:r>
            <w:r>
              <w:t xml:space="preserve">: Pogledajte </w:t>
            </w:r>
            <w:hyperlink w:anchor="_Sec1237">
              <w:r>
                <w:rPr>
                  <w:color w:val="00467F"/>
                  <w:u w:val="single"/>
                </w:rPr>
                <w:t>Dodatak C</w:t>
              </w:r>
            </w:hyperlink>
          </w:p>
        </w:tc>
      </w:tr>
    </w:tbl>
    <w:p w:rsidR="007E2B9E" w:rsidRDefault="007E2B9E">
      <w:pPr>
        <w:pStyle w:val="ProductList-Body"/>
      </w:pPr>
    </w:p>
    <w:p w:rsidR="007E2B9E" w:rsidRDefault="004D62B3">
      <w:pPr>
        <w:pStyle w:val="ProductList-ClauseHeading"/>
        <w:outlineLvl w:val="4"/>
      </w:pPr>
      <w:r>
        <w:t>2.1 Lync za Mac 2011</w:t>
      </w:r>
    </w:p>
    <w:p w:rsidR="007E2B9E" w:rsidRDefault="004D62B3">
      <w:pPr>
        <w:pStyle w:val="ProductList-Body"/>
      </w:pPr>
      <w:r>
        <w:t>Skype za Business Online Plan 1 i Plan 2 zahtevaju zasebnu kupovinu i instalaciju proizvoda Skype za Business 2015 (ili Lync for Mac 2011</w:t>
      </w:r>
      <w:r>
        <w:fldChar w:fldCharType="begin"/>
      </w:r>
      <w:r>
        <w:instrText xml:space="preserve"> XE "Lync for Mac 2011" </w:instrText>
      </w:r>
      <w:r>
        <w:fldChar w:fldCharType="end"/>
      </w:r>
      <w:r>
        <w:t xml:space="preserve">) da bi bio moguć pristup svim funkcijama planova Skype za Business Online Plan 1 i Plan 2. U okviru ponude ograničenog trajanja, klijenti licencirani za Skype za Business Online besplatno dobijaju jednu licenciranu kopiju proizvoda Lync za Mac 2011 uz svaku probnu licencu, odnosno </w:t>
      </w:r>
      <w:r>
        <w:fldChar w:fldCharType="begin"/>
      </w:r>
      <w:r>
        <w:instrText xml:space="preserve"> AutoTextList   \s NoStyle \t "Licenca se odnosi na pravo da se Proizvod preuzme, instalira, koristi i da mu se pristupa." </w:instrText>
      </w:r>
      <w:r>
        <w:fldChar w:fldCharType="separate"/>
      </w:r>
      <w:r>
        <w:rPr>
          <w:color w:val="0563C1"/>
        </w:rPr>
        <w:t>Licencu</w:t>
      </w:r>
      <w:r>
        <w:fldChar w:fldCharType="end"/>
      </w:r>
      <w:r>
        <w:t xml:space="preserve"> koja se plaća za pretplatu na Skype za Business Online. Softver može da se koristi samo sa uslugom Skype za Business Online, a sva prava na korišćenje softvera ističu istekom osnovne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za pretplatu ili migracijom na sledeću glavnu novu verziju usluge Skype za Business Online, šta god da je ranije. Klijenti mogu da koriste besplatni klijent Skype za Business Basic 2015 za svoje krajnje korisnike sa operativnom sistemom Windows.</w:t>
      </w:r>
    </w:p>
    <w:p w:rsidR="007E2B9E" w:rsidRDefault="007E2B9E">
      <w:pPr>
        <w:pStyle w:val="ProductList-Body"/>
      </w:pPr>
    </w:p>
    <w:p w:rsidR="007E2B9E" w:rsidRDefault="004D62B3">
      <w:pPr>
        <w:pStyle w:val="ProductList-ClauseHeading"/>
        <w:outlineLvl w:val="4"/>
      </w:pPr>
      <w:r>
        <w:t>2.2 Troškovi komunikacija</w:t>
      </w:r>
    </w:p>
    <w:p w:rsidR="007E2B9E" w:rsidRDefault="004D62B3">
      <w:pPr>
        <w:pStyle w:val="ProductList-Body"/>
      </w:pPr>
      <w:r>
        <w:t xml:space="preserve">Troškovi komunikacija zahtevaju prvo plaćanje putem Office 365 portala za administraciju. Microsoft odmah ispostavlja fakturu Klijentu ili njegovom lokalnom prodavcu za svaku transakciju uključujući i, ako je omogućeno automatsko dopunjavanje zaliha, svaki put kad je dosegnuta minimalna obaveza. Sva sredstva koje klijent dodeljuje Troškovima komunikacija mogu se koristiti za te usluge i ako se ta sredstva ne utroše u roku od 12 meseci od dana transakcije, ne mogu da se naknadno iskoriste. </w:t>
      </w:r>
    </w:p>
    <w:p w:rsidR="007E2B9E" w:rsidRDefault="007E2B9E">
      <w:pPr>
        <w:pStyle w:val="ProductList-Body"/>
      </w:pPr>
    </w:p>
    <w:p w:rsidR="007E2B9E" w:rsidRDefault="004D62B3">
      <w:pPr>
        <w:pStyle w:val="ProductList-Body"/>
      </w:pPr>
      <w:r>
        <w:t>Troškovi korišćenja zasnivaju se na objavljenim stopama korporacije Microsoft kada se usluga iskoristi. Troškovi komunikacija su izuzete iz fiksnog određivanja cena, bez obzira na sva pozivanja na fiksno određivanje cena iz primenjivog ugovora o količinskom licenciranju.</w:t>
      </w:r>
    </w:p>
    <w:p w:rsidR="007E2B9E" w:rsidRDefault="007E2B9E">
      <w:pPr>
        <w:pStyle w:val="ProductList-Body"/>
        <w:jc w:val="right"/>
      </w:pPr>
    </w:p>
    <w:tbl>
      <w:tblPr>
        <w:tblStyle w:val="PURTable"/>
        <w:tblW w:w="0" w:type="dxa"/>
        <w:tblLook w:val="04A0" w:firstRow="1" w:lastRow="0" w:firstColumn="1" w:lastColumn="0" w:noHBand="0" w:noVBand="1"/>
      </w:tblPr>
      <w:tblGrid>
        <w:gridCol w:w="10916"/>
      </w:tblGrid>
      <w:tr w:rsidR="007E2B9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E2B9E" w:rsidRDefault="00263A56">
            <w:pPr>
              <w:pStyle w:val="ProductList-TableBody"/>
              <w:jc w:val="right"/>
            </w:pPr>
            <w:hyperlink w:anchor="_Sec842">
              <w:r w:rsidR="004D62B3">
                <w:rPr>
                  <w:color w:val="00467F"/>
                  <w:sz w:val="14"/>
                  <w:u w:val="single"/>
                </w:rPr>
                <w:t>Sadržaj</w:t>
              </w:r>
            </w:hyperlink>
            <w:r w:rsidR="004D62B3">
              <w:rPr>
                <w:sz w:val="14"/>
              </w:rPr>
              <w:t>/</w:t>
            </w:r>
            <w:hyperlink w:anchor="_Sec549">
              <w:r w:rsidR="004D62B3">
                <w:rPr>
                  <w:color w:val="00467F"/>
                  <w:sz w:val="14"/>
                  <w:u w:val="single"/>
                </w:rPr>
                <w:t>Rečnik</w:t>
              </w:r>
            </w:hyperlink>
            <w:r w:rsidR="004D62B3">
              <w:rPr>
                <w:sz w:val="14"/>
              </w:rPr>
              <w:t>/</w:t>
            </w:r>
            <w:hyperlink w:anchor="_Sec844">
              <w:r w:rsidR="004D62B3">
                <w:rPr>
                  <w:color w:val="00467F"/>
                  <w:sz w:val="14"/>
                  <w:u w:val="single"/>
                </w:rPr>
                <w:t>Indeks</w:t>
              </w:r>
            </w:hyperlink>
          </w:p>
        </w:tc>
      </w:tr>
    </w:tbl>
    <w:p w:rsidR="007E2B9E" w:rsidRDefault="007E2B9E">
      <w:pPr>
        <w:pStyle w:val="ProductList-Body"/>
      </w:pPr>
    </w:p>
    <w:p w:rsidR="007E2B9E" w:rsidRDefault="004D62B3">
      <w:pPr>
        <w:pStyle w:val="ProductList-Offering2HeadingNoBorder"/>
        <w:outlineLvl w:val="2"/>
      </w:pPr>
      <w:bookmarkStart w:id="286" w:name="_Sec1217"/>
      <w:r>
        <w:t>Workplace Analytics</w:t>
      </w:r>
      <w:bookmarkEnd w:id="286"/>
      <w:r>
        <w:fldChar w:fldCharType="begin"/>
      </w:r>
      <w:r>
        <w:instrText xml:space="preserve"> TC "</w:instrText>
      </w:r>
      <w:bookmarkStart w:id="287" w:name="_Toc502073446"/>
      <w:r>
        <w:instrText>Workplace Analytics</w:instrText>
      </w:r>
      <w:bookmarkEnd w:id="287"/>
      <w:r>
        <w:instrText>" \l 3</w:instrText>
      </w:r>
      <w:r>
        <w:fldChar w:fldCharType="end"/>
      </w:r>
    </w:p>
    <w:p w:rsidR="007E2B9E" w:rsidRDefault="004D62B3">
      <w:pPr>
        <w:pStyle w:val="ProductList-Offering1SubSection"/>
        <w:outlineLvl w:val="3"/>
      </w:pPr>
      <w:bookmarkStart w:id="288" w:name="_Sec1218"/>
      <w:r>
        <w:t>Dostupnost programa</w:t>
      </w:r>
      <w:bookmarkEnd w:id="288"/>
    </w:p>
    <w:tbl>
      <w:tblPr>
        <w:tblStyle w:val="PURTable"/>
        <w:tblW w:w="0" w:type="dxa"/>
        <w:tblLook w:val="04A0" w:firstRow="1" w:lastRow="0" w:firstColumn="1" w:lastColumn="0" w:noHBand="0" w:noVBand="1"/>
      </w:tblPr>
      <w:tblGrid>
        <w:gridCol w:w="4119"/>
        <w:gridCol w:w="815"/>
        <w:gridCol w:w="691"/>
        <w:gridCol w:w="810"/>
        <w:gridCol w:w="713"/>
        <w:gridCol w:w="729"/>
        <w:gridCol w:w="830"/>
        <w:gridCol w:w="707"/>
        <w:gridCol w:w="697"/>
        <w:gridCol w:w="805"/>
      </w:tblGrid>
      <w:tr w:rsidR="007E2B9E">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7E2B9E" w:rsidRDefault="004D62B3">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7E2B9E" w:rsidRDefault="004D62B3">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E2B9E" w:rsidRDefault="004D62B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E2B9E" w:rsidRDefault="004D62B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E2B9E" w:rsidRDefault="004D62B3">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E2B9E" w:rsidRDefault="004D62B3">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E2B9E" w:rsidRDefault="004D62B3">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E2B9E" w:rsidRDefault="004D62B3">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E2B9E" w:rsidRDefault="004D62B3">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E2B9E" w:rsidRDefault="004D62B3">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7E2B9E">
        <w:tc>
          <w:tcPr>
            <w:tcW w:w="4520" w:type="dxa"/>
            <w:tcBorders>
              <w:top w:val="none" w:sz="4" w:space="0" w:color="BFBFBF"/>
              <w:left w:val="none" w:sz="4" w:space="0" w:color="000000"/>
              <w:bottom w:val="none" w:sz="4" w:space="0" w:color="7F7F7F"/>
              <w:right w:val="none" w:sz="4" w:space="0" w:color="000000"/>
            </w:tcBorders>
          </w:tcPr>
          <w:p w:rsidR="007E2B9E" w:rsidRDefault="004D62B3">
            <w:pPr>
              <w:pStyle w:val="ProductList-TableBody"/>
            </w:pPr>
            <w:r>
              <w:t>Workplace Analytics</w:t>
            </w:r>
            <w:r>
              <w:fldChar w:fldCharType="begin"/>
            </w:r>
            <w:r>
              <w:instrText xml:space="preserve"> XE "Workplace Analytics" </w:instrText>
            </w:r>
            <w:r>
              <w:fldChar w:fldCharType="end"/>
            </w:r>
            <w:r>
              <w:t xml:space="preserve"> (SL za korisnika)</w:t>
            </w:r>
          </w:p>
        </w:tc>
        <w:tc>
          <w:tcPr>
            <w:tcW w:w="860" w:type="dxa"/>
            <w:tcBorders>
              <w:top w:val="single" w:sz="6" w:space="0" w:color="FFFFFF"/>
              <w:left w:val="none" w:sz="4" w:space="0" w:color="000000"/>
              <w:bottom w:val="none" w:sz="4" w:space="0" w:color="7F7F7F"/>
              <w:right w:val="single" w:sz="6" w:space="0" w:color="FFFFFF"/>
            </w:tcBorders>
          </w:tcPr>
          <w:p w:rsidR="007E2B9E" w:rsidRDefault="004D62B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r>
    </w:tbl>
    <w:p w:rsidR="007E2B9E" w:rsidRDefault="004D62B3">
      <w:pPr>
        <w:pStyle w:val="ProductList-Offering1SubSection"/>
        <w:outlineLvl w:val="3"/>
      </w:pPr>
      <w:bookmarkStart w:id="289" w:name="_Sec1219"/>
      <w:r>
        <w:t>Uslovi za proizvod</w:t>
      </w:r>
      <w:bookmarkEnd w:id="289"/>
    </w:p>
    <w:tbl>
      <w:tblPr>
        <w:tblStyle w:val="PURTable"/>
        <w:tblW w:w="0" w:type="dxa"/>
        <w:tblLook w:val="04A0" w:firstRow="1" w:lastRow="0" w:firstColumn="1" w:lastColumn="0" w:noHBand="0" w:noVBand="1"/>
      </w:tblPr>
      <w:tblGrid>
        <w:gridCol w:w="3644"/>
        <w:gridCol w:w="3636"/>
        <w:gridCol w:w="3636"/>
      </w:tblGrid>
      <w:tr w:rsidR="007E2B9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E2B9E" w:rsidRDefault="004D62B3">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E2B9E" w:rsidRDefault="004D62B3">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E2B9E" w:rsidRDefault="004D62B3">
            <w:pPr>
              <w:pStyle w:val="ProductList-TableBody"/>
            </w:pPr>
            <w:r>
              <w:fldChar w:fldCharType="begin"/>
            </w:r>
            <w:r>
              <w:instrText xml:space="preserve"> AutoTextList   \s NoStyle \t "Kvalifikovano za Produženi period važenja: Online usluge koje su kvalifikovane za produženi period važenja kao što je opisano u ugovoru o licenciranju za preduzeća i ugovoru za pretplatu za preduzeća." </w:instrText>
            </w:r>
            <w:r>
              <w:fldChar w:fldCharType="separate"/>
            </w:r>
            <w:r>
              <w:rPr>
                <w:color w:val="0563C1"/>
              </w:rPr>
              <w:t>Kvalifikovano za Produženi period važenja</w:t>
            </w:r>
            <w:r>
              <w:fldChar w:fldCharType="end"/>
            </w:r>
            <w:r>
              <w:t>: Sve</w:t>
            </w:r>
          </w:p>
        </w:tc>
      </w:tr>
      <w:tr w:rsidR="007E2B9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2B9E" w:rsidRDefault="004D62B3">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2B9E" w:rsidRDefault="004D62B3">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2B9E" w:rsidRDefault="004D62B3">
            <w:pPr>
              <w:pStyle w:val="ProductList-TableBody"/>
            </w:pPr>
            <w:r>
              <w:rPr>
                <w:color w:val="404040"/>
              </w:rPr>
              <w:t>Promocije: Nije primenjivo</w:t>
            </w:r>
          </w:p>
        </w:tc>
      </w:tr>
      <w:tr w:rsidR="007E2B9E">
        <w:tc>
          <w:tcPr>
            <w:tcW w:w="404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pPr>
            <w:r>
              <w:fldChar w:fldCharType="begin"/>
            </w:r>
            <w: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pPr>
            <w:r>
              <w:fldChar w:fldCharType="begin"/>
            </w:r>
            <w:r>
              <w:instrText xml:space="preserve"> AutoTextList   \s NoStyle \t "Kvalifikovano za smanjenje: Online usluga za koju klijent sa Upisnicom za preduzeća, Upisnicom za pretplatu za preduzeća, Upisnicom za Microsoft Azure ili Upisnicom za Obrazovna rešenja može da prijavi smanjenje licenci ili Dodeljene godišnje obaveze." </w:instrText>
            </w:r>
            <w:r>
              <w:fldChar w:fldCharType="separate"/>
            </w:r>
            <w:r>
              <w:rPr>
                <w:color w:val="0563C1"/>
              </w:rPr>
              <w:t>Kvalifikovano za smanjenje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pPr>
            <w:r>
              <w:fldChar w:fldCharType="begin"/>
            </w:r>
            <w:r>
              <w:instrText xml:space="preserve"> AutoTextList   \s NoStyle \t "Kvalifikovano za smanjenje (SCE):  Proizvodi za koje klijent sa Upisnicom za Server i Oblak može da prijavi smanjenje licenci za pretplatu ili buduće Dodeljene godišnje obaveze nakon 12 uzastopnih meseci." </w:instrText>
            </w:r>
            <w:r>
              <w:fldChar w:fldCharType="separate"/>
            </w:r>
            <w:r>
              <w:rPr>
                <w:color w:val="0563C1"/>
              </w:rPr>
              <w:t>Kvalifikovano za smanjenje (SCE)</w:t>
            </w:r>
            <w:r>
              <w:fldChar w:fldCharType="end"/>
            </w:r>
            <w:r>
              <w:t>: Sve</w:t>
            </w:r>
          </w:p>
        </w:tc>
      </w:tr>
      <w:tr w:rsidR="007E2B9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2B9E" w:rsidRDefault="004D62B3">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pPr>
            <w:r>
              <w:fldChar w:fldCharType="begin"/>
            </w:r>
            <w:r>
              <w:instrText xml:space="preserve"> AutoTextList   \s NoStyle \t "Kvalifikovano za True-Up: Licenca za pretplatu na Online uslugu koju klijent sa ugovorom za preduzeća ili ugovorom za pretplatu za preduzeća može da poruči preko true-up procesa ili procesa poručivanja na godišnjoj osnovi umesto mesečno." </w:instrText>
            </w:r>
            <w:r>
              <w:fldChar w:fldCharType="separate"/>
            </w:r>
            <w:r>
              <w:rPr>
                <w:color w:val="0563C1"/>
              </w:rPr>
              <w:t>Kvalifikovano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2B9E" w:rsidRDefault="007E2B9E">
            <w:pPr>
              <w:pStyle w:val="ProductList-TableBody"/>
            </w:pPr>
          </w:p>
        </w:tc>
      </w:tr>
    </w:tbl>
    <w:p w:rsidR="007E2B9E" w:rsidRDefault="007E2B9E">
      <w:pPr>
        <w:pStyle w:val="ProductList-Body"/>
        <w:jc w:val="right"/>
      </w:pPr>
    </w:p>
    <w:tbl>
      <w:tblPr>
        <w:tblStyle w:val="PURTable"/>
        <w:tblW w:w="0" w:type="dxa"/>
        <w:tblLook w:val="04A0" w:firstRow="1" w:lastRow="0" w:firstColumn="1" w:lastColumn="0" w:noHBand="0" w:noVBand="1"/>
      </w:tblPr>
      <w:tblGrid>
        <w:gridCol w:w="10916"/>
      </w:tblGrid>
      <w:tr w:rsidR="007E2B9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E2B9E" w:rsidRDefault="00263A56">
            <w:pPr>
              <w:pStyle w:val="ProductList-TableBody"/>
              <w:jc w:val="right"/>
            </w:pPr>
            <w:hyperlink w:anchor="_Sec842">
              <w:r w:rsidR="004D62B3">
                <w:rPr>
                  <w:color w:val="00467F"/>
                  <w:sz w:val="14"/>
                  <w:u w:val="single"/>
                </w:rPr>
                <w:t>Sadržaj</w:t>
              </w:r>
            </w:hyperlink>
            <w:r w:rsidR="004D62B3">
              <w:rPr>
                <w:sz w:val="14"/>
              </w:rPr>
              <w:t>/</w:t>
            </w:r>
            <w:hyperlink w:anchor="_Sec549">
              <w:r w:rsidR="004D62B3">
                <w:rPr>
                  <w:color w:val="00467F"/>
                  <w:sz w:val="14"/>
                  <w:u w:val="single"/>
                </w:rPr>
                <w:t>Rečnik</w:t>
              </w:r>
            </w:hyperlink>
            <w:r w:rsidR="004D62B3">
              <w:rPr>
                <w:sz w:val="14"/>
              </w:rPr>
              <w:t>/</w:t>
            </w:r>
            <w:hyperlink w:anchor="_Sec844">
              <w:r w:rsidR="004D62B3">
                <w:rPr>
                  <w:color w:val="00467F"/>
                  <w:sz w:val="14"/>
                  <w:u w:val="single"/>
                </w:rPr>
                <w:t>Indeks</w:t>
              </w:r>
            </w:hyperlink>
          </w:p>
        </w:tc>
      </w:tr>
    </w:tbl>
    <w:p w:rsidR="007E2B9E" w:rsidRDefault="007E2B9E">
      <w:pPr>
        <w:pStyle w:val="ProductList-Body"/>
      </w:pPr>
    </w:p>
    <w:p w:rsidR="007E2B9E" w:rsidRDefault="004D62B3">
      <w:pPr>
        <w:pStyle w:val="ProductList-OfferingGroupHeading"/>
        <w:outlineLvl w:val="1"/>
      </w:pPr>
      <w:bookmarkStart w:id="290" w:name="_Sec635"/>
      <w:r>
        <w:t>Druge Online usluge</w:t>
      </w:r>
      <w:bookmarkEnd w:id="290"/>
      <w:r>
        <w:fldChar w:fldCharType="begin"/>
      </w:r>
      <w:r>
        <w:instrText xml:space="preserve"> TC "</w:instrText>
      </w:r>
      <w:bookmarkStart w:id="291" w:name="_Toc502073447"/>
      <w:r>
        <w:instrText>Druge Online usluge</w:instrText>
      </w:r>
      <w:bookmarkEnd w:id="291"/>
      <w:r>
        <w:instrText>" \l 2</w:instrText>
      </w:r>
      <w:r>
        <w:fldChar w:fldCharType="end"/>
      </w:r>
    </w:p>
    <w:p w:rsidR="007E2B9E" w:rsidRDefault="004D62B3">
      <w:pPr>
        <w:pStyle w:val="ProductList-Offering2HeadingNoBorder"/>
        <w:outlineLvl w:val="2"/>
      </w:pPr>
      <w:bookmarkStart w:id="292" w:name="_Sec670"/>
      <w:r>
        <w:t>Bing mape</w:t>
      </w:r>
      <w:bookmarkEnd w:id="292"/>
      <w:r>
        <w:fldChar w:fldCharType="begin"/>
      </w:r>
      <w:r>
        <w:instrText xml:space="preserve"> TC "</w:instrText>
      </w:r>
      <w:bookmarkStart w:id="293" w:name="_Toc502073448"/>
      <w:r>
        <w:instrText>Bing mape</w:instrText>
      </w:r>
      <w:bookmarkEnd w:id="293"/>
      <w:r>
        <w:instrText>" \l 3</w:instrText>
      </w:r>
      <w:r>
        <w:fldChar w:fldCharType="end"/>
      </w:r>
    </w:p>
    <w:p w:rsidR="007E2B9E" w:rsidRDefault="004D62B3">
      <w:pPr>
        <w:pStyle w:val="ProductList-Offering1SubSection"/>
        <w:outlineLvl w:val="3"/>
      </w:pPr>
      <w:bookmarkStart w:id="294" w:name="_Sec726"/>
      <w:r>
        <w:t>1. Dostupnost programa</w:t>
      </w:r>
      <w:bookmarkEnd w:id="294"/>
    </w:p>
    <w:tbl>
      <w:tblPr>
        <w:tblStyle w:val="PURTable"/>
        <w:tblW w:w="0" w:type="dxa"/>
        <w:tblLook w:val="04A0" w:firstRow="1" w:lastRow="0" w:firstColumn="1" w:lastColumn="0" w:noHBand="0" w:noVBand="1"/>
      </w:tblPr>
      <w:tblGrid>
        <w:gridCol w:w="4241"/>
        <w:gridCol w:w="706"/>
        <w:gridCol w:w="689"/>
        <w:gridCol w:w="808"/>
        <w:gridCol w:w="712"/>
        <w:gridCol w:w="728"/>
        <w:gridCol w:w="829"/>
        <w:gridCol w:w="705"/>
        <w:gridCol w:w="695"/>
        <w:gridCol w:w="803"/>
      </w:tblGrid>
      <w:tr w:rsidR="007E2B9E">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7E2B9E" w:rsidRDefault="004D62B3">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rsidR="007E2B9E" w:rsidRDefault="004D62B3">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E2B9E" w:rsidRDefault="004D62B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E2B9E" w:rsidRDefault="004D62B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E2B9E" w:rsidRDefault="004D62B3">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E2B9E" w:rsidRDefault="004D62B3">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E2B9E" w:rsidRDefault="004D62B3">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E2B9E" w:rsidRDefault="004D62B3">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E2B9E" w:rsidRDefault="004D62B3">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E2B9E" w:rsidRDefault="004D62B3">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7E2B9E">
        <w:tc>
          <w:tcPr>
            <w:tcW w:w="4660" w:type="dxa"/>
            <w:tcBorders>
              <w:top w:val="single" w:sz="6" w:space="0" w:color="FFFFFF"/>
              <w:left w:val="none" w:sz="4" w:space="0" w:color="6E6E6E"/>
              <w:bottom w:val="dashed" w:sz="4" w:space="0" w:color="BFBFBF"/>
              <w:right w:val="none" w:sz="4" w:space="0" w:color="6E6E6E"/>
            </w:tcBorders>
          </w:tcPr>
          <w:p w:rsidR="007E2B9E" w:rsidRDefault="004D62B3">
            <w:pPr>
              <w:pStyle w:val="ProductList-TableBody"/>
            </w:pPr>
            <w:r>
              <w:rPr>
                <w:color w:val="000000"/>
              </w:rPr>
              <w:t>Mesečna pretplata na Bing mape za preduzeća</w:t>
            </w:r>
            <w:r>
              <w:fldChar w:fldCharType="begin"/>
            </w:r>
            <w:r>
              <w:instrText xml:space="preserve"> XE "Mesečna pretplata na Bing mape za preduzeća"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7E2B9E" w:rsidRDefault="004D62B3">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7E2B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7E2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7E2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r>
      <w:tr w:rsidR="007E2B9E">
        <w:tc>
          <w:tcPr>
            <w:tcW w:w="4660" w:type="dxa"/>
            <w:tcBorders>
              <w:top w:val="dashed" w:sz="4" w:space="0" w:color="BFBFBF"/>
              <w:left w:val="none" w:sz="4" w:space="0" w:color="6E6E6E"/>
              <w:bottom w:val="dashed" w:sz="4" w:space="0" w:color="BFBFBF"/>
              <w:right w:val="none" w:sz="4" w:space="0" w:color="6E6E6E"/>
            </w:tcBorders>
          </w:tcPr>
          <w:p w:rsidR="007E2B9E" w:rsidRDefault="004D62B3">
            <w:pPr>
              <w:pStyle w:val="ProductList-TableBody"/>
            </w:pPr>
            <w:r>
              <w:t>Mobile Asset Management Platform – mesečna pretplata</w:t>
            </w:r>
            <w:r>
              <w:fldChar w:fldCharType="begin"/>
            </w:r>
            <w:r>
              <w:instrText xml:space="preserve"> XE "Mobile Asset Management Platform – mesečna pretplata"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E2B9E" w:rsidRDefault="004D62B3">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7E2B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7E2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7E2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r>
      <w:tr w:rsidR="007E2B9E">
        <w:tc>
          <w:tcPr>
            <w:tcW w:w="4660" w:type="dxa"/>
            <w:tcBorders>
              <w:top w:val="dashed" w:sz="4" w:space="0" w:color="BFBFBF"/>
              <w:left w:val="none" w:sz="4" w:space="0" w:color="6E6E6E"/>
              <w:bottom w:val="dashed" w:sz="4" w:space="0" w:color="BFBFBF"/>
              <w:right w:val="none" w:sz="4" w:space="0" w:color="6E6E6E"/>
            </w:tcBorders>
          </w:tcPr>
          <w:p w:rsidR="007E2B9E" w:rsidRDefault="004D62B3">
            <w:pPr>
              <w:pStyle w:val="ProductList-TableBody"/>
            </w:pPr>
            <w:r>
              <w:rPr>
                <w:color w:val="000000"/>
              </w:rPr>
              <w:t>Mesečna pretplata na 100.000 transakcija za korišćenje Bing mapa na internoj veb lokaciji</w:t>
            </w:r>
            <w:r>
              <w:fldChar w:fldCharType="begin"/>
            </w:r>
            <w:r>
              <w:instrText xml:space="preserve"> XE "Mesečna pretplata na 100.000 transakcija za korišćenje Bing mapa na internoj veb lokaciji"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E2B9E" w:rsidRDefault="004D62B3">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7E2B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7E2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7E2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r>
      <w:tr w:rsidR="007E2B9E">
        <w:tc>
          <w:tcPr>
            <w:tcW w:w="4660" w:type="dxa"/>
            <w:tcBorders>
              <w:top w:val="dashed" w:sz="4" w:space="0" w:color="BFBFBF"/>
              <w:left w:val="none" w:sz="4" w:space="0" w:color="6E6E6E"/>
              <w:bottom w:val="dashed" w:sz="4" w:space="0" w:color="BFBFBF"/>
              <w:right w:val="none" w:sz="4" w:space="0" w:color="6E6E6E"/>
            </w:tcBorders>
          </w:tcPr>
          <w:p w:rsidR="007E2B9E" w:rsidRDefault="004D62B3">
            <w:pPr>
              <w:pStyle w:val="ProductList-TableBody"/>
            </w:pPr>
            <w:r>
              <w:rPr>
                <w:color w:val="000000"/>
              </w:rPr>
              <w:t>Mesečna pretplata na 500.000 transakcija (i više) za korišćenje Bing mapa na internoj veb lokaciji</w:t>
            </w:r>
            <w:r>
              <w:fldChar w:fldCharType="begin"/>
            </w:r>
            <w:r>
              <w:instrText xml:space="preserve"> XE "Mesečna pretplata na 500.000 transakcija (i više) za korišćenje Bing mapa na internoj veb lokaciji"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E2B9E" w:rsidRDefault="004D62B3">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7E2B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7E2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7E2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r>
      <w:tr w:rsidR="007E2B9E">
        <w:tc>
          <w:tcPr>
            <w:tcW w:w="4660" w:type="dxa"/>
            <w:tcBorders>
              <w:top w:val="dashed" w:sz="4" w:space="0" w:color="BFBFBF"/>
              <w:left w:val="none" w:sz="4" w:space="0" w:color="6E6E6E"/>
              <w:bottom w:val="dashed" w:sz="4" w:space="0" w:color="BFBFBF"/>
              <w:right w:val="none" w:sz="4" w:space="0" w:color="6E6E6E"/>
            </w:tcBorders>
          </w:tcPr>
          <w:p w:rsidR="007E2B9E" w:rsidRDefault="004D62B3">
            <w:pPr>
              <w:pStyle w:val="ProductList-TableBody"/>
            </w:pPr>
            <w:r>
              <w:rPr>
                <w:color w:val="000000"/>
              </w:rPr>
              <w:t>Mesečna pretplata na Bing mape po poznatom Korisniku</w:t>
            </w:r>
            <w:r>
              <w:fldChar w:fldCharType="begin"/>
            </w:r>
            <w:r>
              <w:instrText xml:space="preserve"> XE "Mesečna pretplata na Bing mape po poznatom Korisniku"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E2B9E" w:rsidRDefault="004D62B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7E2B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7E2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7E2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r>
      <w:tr w:rsidR="007E2B9E">
        <w:tc>
          <w:tcPr>
            <w:tcW w:w="4660" w:type="dxa"/>
            <w:tcBorders>
              <w:top w:val="dashed" w:sz="4" w:space="0" w:color="BFBFBF"/>
              <w:left w:val="none" w:sz="4" w:space="0" w:color="6E6E6E"/>
              <w:bottom w:val="dashed" w:sz="4" w:space="0" w:color="BFBFBF"/>
              <w:right w:val="none" w:sz="4" w:space="0" w:color="6E6E6E"/>
            </w:tcBorders>
          </w:tcPr>
          <w:p w:rsidR="007E2B9E" w:rsidRDefault="004D62B3">
            <w:pPr>
              <w:pStyle w:val="ProductList-TableBody"/>
            </w:pPr>
            <w:r>
              <w:rPr>
                <w:color w:val="000000"/>
              </w:rPr>
              <w:t>Mesečna pretplata na Bing mape po poznatom Korisniku za 5000</w:t>
            </w:r>
            <w:r>
              <w:fldChar w:fldCharType="begin"/>
            </w:r>
            <w:r>
              <w:instrText xml:space="preserve"> XE "Mesečna pretplata na Bing mape po poznatom Korisniku za 5000"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E2B9E" w:rsidRDefault="004D62B3">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7E2B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7E2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7E2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r>
      <w:tr w:rsidR="007E2B9E">
        <w:tc>
          <w:tcPr>
            <w:tcW w:w="4660" w:type="dxa"/>
            <w:tcBorders>
              <w:top w:val="dashed" w:sz="4" w:space="0" w:color="BFBFBF"/>
              <w:left w:val="none" w:sz="4" w:space="0" w:color="6E6E6E"/>
              <w:bottom w:val="dashed" w:sz="4" w:space="0" w:color="BFBFBF"/>
              <w:right w:val="none" w:sz="4" w:space="0" w:color="6E6E6E"/>
            </w:tcBorders>
          </w:tcPr>
          <w:p w:rsidR="007E2B9E" w:rsidRDefault="004D62B3">
            <w:pPr>
              <w:pStyle w:val="ProductList-TableBody"/>
            </w:pPr>
            <w:r>
              <w:rPr>
                <w:color w:val="000000"/>
              </w:rPr>
              <w:t>Mesečna pretplata na Bing mape Light po poznatom Korisniku za 500</w:t>
            </w:r>
            <w:r>
              <w:fldChar w:fldCharType="begin"/>
            </w:r>
            <w:r>
              <w:instrText xml:space="preserve"> XE "Mesečna pretplata na Bing mape Light po poznatom Korisniku za 500"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E2B9E" w:rsidRDefault="004D62B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7E2B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7E2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7E2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r>
      <w:tr w:rsidR="007E2B9E">
        <w:tc>
          <w:tcPr>
            <w:tcW w:w="4660" w:type="dxa"/>
            <w:tcBorders>
              <w:top w:val="dashed" w:sz="4" w:space="0" w:color="BFBFBF"/>
              <w:left w:val="none" w:sz="4" w:space="0" w:color="6E6E6E"/>
              <w:bottom w:val="dashed" w:sz="4" w:space="0" w:color="BFBFBF"/>
              <w:right w:val="none" w:sz="4" w:space="0" w:color="6E6E6E"/>
            </w:tcBorders>
          </w:tcPr>
          <w:p w:rsidR="007E2B9E" w:rsidRDefault="004D62B3">
            <w:pPr>
              <w:pStyle w:val="ProductList-TableBody"/>
            </w:pPr>
            <w:r>
              <w:rPr>
                <w:color w:val="000000"/>
              </w:rPr>
              <w:t>Mesečna pretplata na Bing mape Light po poznatom Korisniku za 5000</w:t>
            </w:r>
            <w:r>
              <w:fldChar w:fldCharType="begin"/>
            </w:r>
            <w:r>
              <w:instrText xml:space="preserve"> XE "Mesečna pretplata na Bing mape Light po poznatom Korisniku za 5000"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E2B9E" w:rsidRDefault="004D62B3">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7E2B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7E2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7E2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r>
      <w:tr w:rsidR="007E2B9E">
        <w:tc>
          <w:tcPr>
            <w:tcW w:w="4660" w:type="dxa"/>
            <w:tcBorders>
              <w:top w:val="dashed" w:sz="4" w:space="0" w:color="BFBFBF"/>
              <w:left w:val="none" w:sz="4" w:space="0" w:color="6E6E6E"/>
              <w:bottom w:val="dashed" w:sz="4" w:space="0" w:color="BFBFBF"/>
              <w:right w:val="none" w:sz="4" w:space="0" w:color="6E6E6E"/>
            </w:tcBorders>
          </w:tcPr>
          <w:p w:rsidR="007E2B9E" w:rsidRDefault="004D62B3">
            <w:pPr>
              <w:pStyle w:val="ProductList-TableBody"/>
            </w:pPr>
            <w:r>
              <w:rPr>
                <w:color w:val="000000"/>
              </w:rPr>
              <w:t>Mobile Asset Management – mesečne pretplate na resurse</w:t>
            </w:r>
            <w:r>
              <w:fldChar w:fldCharType="begin"/>
            </w:r>
            <w:r>
              <w:instrText xml:space="preserve"> XE "Mobile Asset Management – mesečne pretplate na resurse"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E2B9E" w:rsidRDefault="004D62B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7E2B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7E2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7E2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r>
      <w:tr w:rsidR="007E2B9E">
        <w:tc>
          <w:tcPr>
            <w:tcW w:w="4660" w:type="dxa"/>
            <w:tcBorders>
              <w:top w:val="dashed" w:sz="4" w:space="0" w:color="BFBFBF"/>
              <w:left w:val="none" w:sz="4" w:space="0" w:color="6E6E6E"/>
              <w:bottom w:val="dashed" w:sz="4" w:space="0" w:color="BFBFBF"/>
              <w:right w:val="none" w:sz="4" w:space="0" w:color="6E6E6E"/>
            </w:tcBorders>
          </w:tcPr>
          <w:p w:rsidR="007E2B9E" w:rsidRDefault="004D62B3">
            <w:pPr>
              <w:pStyle w:val="ProductList-TableBody"/>
            </w:pPr>
            <w:r>
              <w:rPr>
                <w:color w:val="000000"/>
              </w:rPr>
              <w:t>Mesečna pretplata na 100.000 transakcija za korišćenje Bing mapa na javnoj veb lokaciji</w:t>
            </w:r>
            <w:r>
              <w:fldChar w:fldCharType="begin"/>
            </w:r>
            <w:r>
              <w:instrText xml:space="preserve"> XE "Mesečna pretplata na 100.000 transakcija za korišćenje Bing mapa na javnoj veb lokaciji"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7E2B9E" w:rsidRDefault="004D62B3">
            <w:pPr>
              <w:pStyle w:val="ProductList-TableBody"/>
              <w:jc w:val="center"/>
            </w:pPr>
            <w:r>
              <w:rPr>
                <w:color w:val="000000"/>
              </w:rPr>
              <w:t>50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7E2B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7E2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7E2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r>
      <w:tr w:rsidR="007E2B9E">
        <w:tc>
          <w:tcPr>
            <w:tcW w:w="4660" w:type="dxa"/>
            <w:tcBorders>
              <w:top w:val="dashed" w:sz="4" w:space="0" w:color="BFBFBF"/>
              <w:left w:val="none" w:sz="4" w:space="0" w:color="6E6E6E"/>
              <w:bottom w:val="none" w:sz="4" w:space="0" w:color="BFBFBF"/>
              <w:right w:val="none" w:sz="4" w:space="0" w:color="6E6E6E"/>
            </w:tcBorders>
          </w:tcPr>
          <w:p w:rsidR="007E2B9E" w:rsidRDefault="004D62B3">
            <w:pPr>
              <w:pStyle w:val="ProductList-TableBody"/>
            </w:pPr>
            <w:r>
              <w:rPr>
                <w:color w:val="000000"/>
              </w:rPr>
              <w:t>Mesečna pretplata na 500.000 transakcija (i više) za korišćenje Bing mapa na javnoj veb lokaciji</w:t>
            </w:r>
            <w:r>
              <w:fldChar w:fldCharType="begin"/>
            </w:r>
            <w:r>
              <w:instrText xml:space="preserve"> XE "Mesečna pretplata na 500.000 transakcija (i više) za korišćenje Bing mapa na javnoj veb lokaciji"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7E2B9E" w:rsidRDefault="004D62B3">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7E2B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7E2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7E2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r>
    </w:tbl>
    <w:p w:rsidR="007E2B9E" w:rsidRDefault="004D62B3">
      <w:pPr>
        <w:pStyle w:val="ProductList-Offering1SubSection"/>
        <w:outlineLvl w:val="3"/>
      </w:pPr>
      <w:bookmarkStart w:id="295" w:name="_Sec781"/>
      <w:r>
        <w:t>2. Uslovi za proizvod</w:t>
      </w:r>
      <w:bookmarkEnd w:id="295"/>
    </w:p>
    <w:tbl>
      <w:tblPr>
        <w:tblStyle w:val="PURTable"/>
        <w:tblW w:w="0" w:type="dxa"/>
        <w:tblLook w:val="04A0" w:firstRow="1" w:lastRow="0" w:firstColumn="1" w:lastColumn="0" w:noHBand="0" w:noVBand="1"/>
      </w:tblPr>
      <w:tblGrid>
        <w:gridCol w:w="3644"/>
        <w:gridCol w:w="3636"/>
        <w:gridCol w:w="3636"/>
      </w:tblGrid>
      <w:tr w:rsidR="007E2B9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E2B9E" w:rsidRDefault="004D62B3">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E2B9E" w:rsidRDefault="004D62B3">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E2B9E" w:rsidRDefault="004D62B3">
            <w:pPr>
              <w:pStyle w:val="ProductList-TableBody"/>
            </w:pPr>
            <w:r>
              <w:rPr>
                <w:color w:val="404040"/>
              </w:rPr>
              <w:t>Kvalifikovano za Produženi period važenja: Nije primenjivo</w:t>
            </w:r>
          </w:p>
        </w:tc>
      </w:tr>
      <w:tr w:rsidR="007E2B9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2B9E" w:rsidRDefault="004D62B3">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2B9E" w:rsidRDefault="004D62B3">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2B9E" w:rsidRDefault="004D62B3">
            <w:pPr>
              <w:pStyle w:val="ProductList-TableBody"/>
            </w:pPr>
            <w:r>
              <w:rPr>
                <w:color w:val="404040"/>
              </w:rPr>
              <w:t>Promocije: Nije primenjivo</w:t>
            </w:r>
          </w:p>
        </w:tc>
      </w:tr>
      <w:tr w:rsidR="007E2B9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2B9E" w:rsidRDefault="004D62B3">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2B9E" w:rsidRDefault="004D62B3">
            <w:pPr>
              <w:pStyle w:val="ProductList-TableBody"/>
            </w:pPr>
            <w:r>
              <w:rPr>
                <w:color w:val="404040"/>
              </w:rPr>
              <w:t>Kvalifikovano za smanjenje: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2B9E" w:rsidRDefault="004D62B3">
            <w:pPr>
              <w:pStyle w:val="ProductList-TableBody"/>
            </w:pPr>
            <w:r>
              <w:rPr>
                <w:color w:val="404040"/>
              </w:rPr>
              <w:t>Kvalifikovano za smanjenje (SCE): Nije primenjivo</w:t>
            </w:r>
          </w:p>
        </w:tc>
      </w:tr>
      <w:tr w:rsidR="007E2B9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2B9E" w:rsidRDefault="004D62B3">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2B9E" w:rsidRDefault="004D62B3">
            <w:pPr>
              <w:pStyle w:val="ProductList-TableBody"/>
            </w:pPr>
            <w:r>
              <w:rPr>
                <w:color w:val="404040"/>
              </w:rPr>
              <w:t>Kvalifikovano za True-Up: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2B9E" w:rsidRDefault="007E2B9E">
            <w:pPr>
              <w:pStyle w:val="ProductList-TableBody"/>
            </w:pPr>
          </w:p>
        </w:tc>
      </w:tr>
    </w:tbl>
    <w:p w:rsidR="007E2B9E" w:rsidRDefault="007E2B9E">
      <w:pPr>
        <w:pStyle w:val="ProductList-Body"/>
      </w:pPr>
    </w:p>
    <w:p w:rsidR="007E2B9E" w:rsidRDefault="004D62B3">
      <w:pPr>
        <w:pStyle w:val="ProductList-ClauseHeading"/>
        <w:outlineLvl w:val="4"/>
      </w:pPr>
      <w:r>
        <w:t>2.1 Naplative transakcije</w:t>
      </w:r>
    </w:p>
    <w:p w:rsidR="007E2B9E" w:rsidRDefault="004D62B3">
      <w:pPr>
        <w:pStyle w:val="ProductList-Body"/>
      </w:pPr>
      <w:r>
        <w:t>Svaka Dodatna SL licenca za korišćenje Bing mapa na javnoj veb lokaciji i Dodatna SL licenca za korišćenje Bing mapa na internoj veb lokaciji daju Klijentu pravo na određeni broj Naplativih transakcija navedenih u nazivu Proizvoda. Od datuma isteka upisnice ili pretplate kupljene i neiskorišćene Naplative transakcije neće moći da se iskoriste.</w:t>
      </w:r>
    </w:p>
    <w:p w:rsidR="007E2B9E" w:rsidRDefault="007E2B9E">
      <w:pPr>
        <w:pStyle w:val="ProductList-Body"/>
        <w:jc w:val="right"/>
      </w:pPr>
    </w:p>
    <w:tbl>
      <w:tblPr>
        <w:tblStyle w:val="PURTable"/>
        <w:tblW w:w="0" w:type="dxa"/>
        <w:tblLook w:val="04A0" w:firstRow="1" w:lastRow="0" w:firstColumn="1" w:lastColumn="0" w:noHBand="0" w:noVBand="1"/>
      </w:tblPr>
      <w:tblGrid>
        <w:gridCol w:w="10916"/>
      </w:tblGrid>
      <w:tr w:rsidR="007E2B9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E2B9E" w:rsidRDefault="00263A56">
            <w:pPr>
              <w:pStyle w:val="ProductList-TableBody"/>
              <w:jc w:val="right"/>
            </w:pPr>
            <w:hyperlink w:anchor="_Sec842">
              <w:r w:rsidR="004D62B3">
                <w:rPr>
                  <w:color w:val="00467F"/>
                  <w:sz w:val="14"/>
                  <w:u w:val="single"/>
                </w:rPr>
                <w:t>Sadržaj</w:t>
              </w:r>
            </w:hyperlink>
            <w:r w:rsidR="004D62B3">
              <w:rPr>
                <w:sz w:val="14"/>
              </w:rPr>
              <w:t>/</w:t>
            </w:r>
            <w:hyperlink w:anchor="_Sec549">
              <w:r w:rsidR="004D62B3">
                <w:rPr>
                  <w:color w:val="00467F"/>
                  <w:sz w:val="14"/>
                  <w:u w:val="single"/>
                </w:rPr>
                <w:t>Rečnik</w:t>
              </w:r>
            </w:hyperlink>
            <w:r w:rsidR="004D62B3">
              <w:rPr>
                <w:sz w:val="14"/>
              </w:rPr>
              <w:t>/</w:t>
            </w:r>
            <w:hyperlink w:anchor="_Sec844">
              <w:r w:rsidR="004D62B3">
                <w:rPr>
                  <w:color w:val="00467F"/>
                  <w:sz w:val="14"/>
                  <w:u w:val="single"/>
                </w:rPr>
                <w:t>Indeks</w:t>
              </w:r>
            </w:hyperlink>
          </w:p>
        </w:tc>
      </w:tr>
    </w:tbl>
    <w:p w:rsidR="007E2B9E" w:rsidRDefault="007E2B9E">
      <w:pPr>
        <w:pStyle w:val="ProductList-Body"/>
      </w:pPr>
    </w:p>
    <w:p w:rsidR="007E2B9E" w:rsidRDefault="004D62B3">
      <w:pPr>
        <w:pStyle w:val="ProductList-Offering2HeadingNoBorder"/>
        <w:outlineLvl w:val="2"/>
      </w:pPr>
      <w:bookmarkStart w:id="296" w:name="_Sec674"/>
      <w:r>
        <w:t>Platforma za poslovne aplikacije</w:t>
      </w:r>
      <w:bookmarkEnd w:id="296"/>
      <w:r>
        <w:fldChar w:fldCharType="begin"/>
      </w:r>
      <w:r>
        <w:instrText xml:space="preserve"> TC "</w:instrText>
      </w:r>
      <w:bookmarkStart w:id="297" w:name="_Toc502073449"/>
      <w:r>
        <w:instrText>Platforma za poslovne aplikacije</w:instrText>
      </w:r>
      <w:bookmarkEnd w:id="297"/>
      <w:r>
        <w:instrText>" \l 3</w:instrText>
      </w:r>
      <w:r>
        <w:fldChar w:fldCharType="end"/>
      </w:r>
    </w:p>
    <w:p w:rsidR="007E2B9E" w:rsidRDefault="004D62B3">
      <w:pPr>
        <w:pStyle w:val="ProductList-Offering1SubSection"/>
        <w:outlineLvl w:val="3"/>
      </w:pPr>
      <w:bookmarkStart w:id="298" w:name="_Sec730"/>
      <w:r>
        <w:t>1. Dostupnost programa</w:t>
      </w:r>
      <w:bookmarkEnd w:id="298"/>
    </w:p>
    <w:tbl>
      <w:tblPr>
        <w:tblStyle w:val="PURTable"/>
        <w:tblW w:w="0" w:type="dxa"/>
        <w:tblLook w:val="04A0" w:firstRow="1" w:lastRow="0" w:firstColumn="1" w:lastColumn="0" w:noHBand="0" w:noVBand="1"/>
      </w:tblPr>
      <w:tblGrid>
        <w:gridCol w:w="4228"/>
        <w:gridCol w:w="706"/>
        <w:gridCol w:w="696"/>
        <w:gridCol w:w="808"/>
        <w:gridCol w:w="712"/>
        <w:gridCol w:w="728"/>
        <w:gridCol w:w="829"/>
        <w:gridCol w:w="705"/>
        <w:gridCol w:w="701"/>
        <w:gridCol w:w="803"/>
      </w:tblGrid>
      <w:tr w:rsidR="007E2B9E">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7E2B9E" w:rsidRDefault="004D62B3">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rsidR="007E2B9E" w:rsidRDefault="004D62B3">
            <w:pPr>
              <w:pStyle w:val="ProductList-TableBody"/>
              <w:jc w:val="center"/>
            </w:pPr>
            <w:r>
              <w:rPr>
                <w:color w:val="FFFFFF"/>
              </w:rPr>
              <w:t>Poen</w:t>
            </w:r>
          </w:p>
        </w:tc>
        <w:tc>
          <w:tcPr>
            <w:tcW w:w="740" w:type="dxa"/>
            <w:tcBorders>
              <w:left w:val="single" w:sz="6" w:space="0" w:color="FFFFFF"/>
              <w:bottom w:val="single" w:sz="6" w:space="0" w:color="FFFFFF"/>
              <w:right w:val="single" w:sz="6" w:space="0" w:color="FFFFFF"/>
            </w:tcBorders>
            <w:shd w:val="clear" w:color="auto" w:fill="00188F"/>
          </w:tcPr>
          <w:p w:rsidR="007E2B9E" w:rsidRDefault="004D62B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E2B9E" w:rsidRDefault="004D62B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E2B9E" w:rsidRDefault="004D62B3">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E2B9E" w:rsidRDefault="004D62B3">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E2B9E" w:rsidRDefault="004D62B3">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E2B9E" w:rsidRDefault="004D62B3">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E2B9E" w:rsidRDefault="004D62B3">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E2B9E" w:rsidRDefault="004D62B3">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7E2B9E">
        <w:tc>
          <w:tcPr>
            <w:tcW w:w="4660" w:type="dxa"/>
            <w:tcBorders>
              <w:top w:val="single" w:sz="6" w:space="0" w:color="FFFFFF"/>
              <w:left w:val="none" w:sz="4" w:space="0" w:color="6E6E6E"/>
              <w:bottom w:val="dashed" w:sz="4" w:space="0" w:color="B2B2B2"/>
              <w:right w:val="none" w:sz="4" w:space="0" w:color="6E6E6E"/>
            </w:tcBorders>
          </w:tcPr>
          <w:p w:rsidR="007E2B9E" w:rsidRDefault="004D62B3">
            <w:pPr>
              <w:pStyle w:val="ProductList-TableBody"/>
            </w:pPr>
            <w:r>
              <w:t>Microsoft Flow Plan 1</w:t>
            </w:r>
            <w:r>
              <w:fldChar w:fldCharType="begin"/>
            </w:r>
            <w:r>
              <w:instrText xml:space="preserve"> XE "Microsoft Flow Plan 1" </w:instrText>
            </w:r>
            <w:r>
              <w:fldChar w:fldCharType="end"/>
            </w:r>
            <w:r>
              <w:t xml:space="preserve"> (SL za korisnika)</w:t>
            </w:r>
          </w:p>
        </w:tc>
        <w:tc>
          <w:tcPr>
            <w:tcW w:w="740" w:type="dxa"/>
            <w:tcBorders>
              <w:top w:val="single" w:sz="6" w:space="0" w:color="FFFFFF"/>
              <w:left w:val="none" w:sz="4" w:space="0" w:color="6E6E6E"/>
              <w:bottom w:val="dashed" w:sz="4" w:space="0" w:color="B2B2B2"/>
              <w:right w:val="single" w:sz="6" w:space="0" w:color="FFFFFF"/>
            </w:tcBorders>
          </w:tcPr>
          <w:p w:rsidR="007E2B9E" w:rsidRDefault="007E2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7E2B9E">
            <w:pPr>
              <w:pStyle w:val="ProductList-TableBody"/>
              <w:jc w:val="center"/>
            </w:pPr>
          </w:p>
        </w:tc>
      </w:tr>
      <w:tr w:rsidR="007E2B9E">
        <w:tc>
          <w:tcPr>
            <w:tcW w:w="4660" w:type="dxa"/>
            <w:tcBorders>
              <w:top w:val="dashed" w:sz="4" w:space="0" w:color="B2B2B2"/>
              <w:left w:val="none" w:sz="4" w:space="0" w:color="6E6E6E"/>
              <w:bottom w:val="dashed" w:sz="4" w:space="0" w:color="B2B2B2"/>
              <w:right w:val="none" w:sz="4" w:space="0" w:color="6E6E6E"/>
            </w:tcBorders>
          </w:tcPr>
          <w:p w:rsidR="007E2B9E" w:rsidRDefault="004D62B3">
            <w:pPr>
              <w:pStyle w:val="ProductList-TableBody"/>
            </w:pPr>
            <w:r>
              <w:t>Microsoft Flow Plan 2</w:t>
            </w:r>
            <w:r>
              <w:fldChar w:fldCharType="begin"/>
            </w:r>
            <w:r>
              <w:instrText xml:space="preserve"> XE "Microsoft Flow Plan 2" </w:instrText>
            </w:r>
            <w:r>
              <w:fldChar w:fldCharType="end"/>
            </w:r>
            <w:r>
              <w:t xml:space="preserve"> (SL za korisnika)</w:t>
            </w:r>
          </w:p>
        </w:tc>
        <w:tc>
          <w:tcPr>
            <w:tcW w:w="740" w:type="dxa"/>
            <w:tcBorders>
              <w:top w:val="dashed" w:sz="4" w:space="0" w:color="B2B2B2"/>
              <w:left w:val="none" w:sz="4" w:space="0" w:color="6E6E6E"/>
              <w:bottom w:val="dashed" w:sz="4" w:space="0" w:color="B2B2B2"/>
              <w:right w:val="single" w:sz="6" w:space="0" w:color="FFFFFF"/>
            </w:tcBorders>
          </w:tcPr>
          <w:p w:rsidR="007E2B9E" w:rsidRDefault="007E2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7E2B9E">
            <w:pPr>
              <w:pStyle w:val="ProductList-TableBody"/>
              <w:jc w:val="center"/>
            </w:pPr>
          </w:p>
        </w:tc>
      </w:tr>
      <w:tr w:rsidR="007E2B9E">
        <w:tc>
          <w:tcPr>
            <w:tcW w:w="4660" w:type="dxa"/>
            <w:tcBorders>
              <w:top w:val="dashed" w:sz="4" w:space="0" w:color="B2B2B2"/>
              <w:left w:val="none" w:sz="4" w:space="0" w:color="6E6E6E"/>
              <w:bottom w:val="dashed" w:sz="4" w:space="0" w:color="B2B2B2"/>
              <w:right w:val="none" w:sz="4" w:space="0" w:color="6E6E6E"/>
            </w:tcBorders>
          </w:tcPr>
          <w:p w:rsidR="007E2B9E" w:rsidRDefault="004D62B3">
            <w:pPr>
              <w:pStyle w:val="ProductList-TableBody"/>
            </w:pPr>
            <w:r>
              <w:t>Microsoft PowerApps Plan 1</w:t>
            </w:r>
            <w:r>
              <w:fldChar w:fldCharType="begin"/>
            </w:r>
            <w:r>
              <w:instrText xml:space="preserve"> XE "Microsoft PowerApps Plan 1" </w:instrText>
            </w:r>
            <w:r>
              <w:fldChar w:fldCharType="end"/>
            </w:r>
            <w:r>
              <w:t xml:space="preserve"> (SL za uređaj i korisnika)</w:t>
            </w:r>
          </w:p>
        </w:tc>
        <w:tc>
          <w:tcPr>
            <w:tcW w:w="740" w:type="dxa"/>
            <w:tcBorders>
              <w:top w:val="dashed" w:sz="4" w:space="0" w:color="B2B2B2"/>
              <w:left w:val="none" w:sz="4" w:space="0" w:color="6E6E6E"/>
              <w:bottom w:val="dashed" w:sz="4" w:space="0" w:color="B2B2B2"/>
              <w:right w:val="single" w:sz="6" w:space="0" w:color="FFFFFF"/>
            </w:tcBorders>
          </w:tcPr>
          <w:p w:rsidR="007E2B9E" w:rsidRDefault="007E2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"Dodatni proizvod" </w:instrText>
            </w:r>
            <w:r>
              <w:fldChar w:fldCharType="separate"/>
            </w:r>
            <w:r>
              <w:rPr>
                <w:color w:val="000000"/>
              </w:rPr>
              <w:t>A, 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7E2B9E">
            <w:pPr>
              <w:pStyle w:val="ProductList-TableBody"/>
              <w:jc w:val="center"/>
            </w:pPr>
          </w:p>
        </w:tc>
      </w:tr>
      <w:tr w:rsidR="007E2B9E">
        <w:tc>
          <w:tcPr>
            <w:tcW w:w="4660" w:type="dxa"/>
            <w:tcBorders>
              <w:top w:val="dashed" w:sz="4" w:space="0" w:color="B2B2B2"/>
              <w:left w:val="none" w:sz="4" w:space="0" w:color="6E6E6E"/>
              <w:bottom w:val="dashed" w:sz="4" w:space="0" w:color="B2B2B2"/>
              <w:right w:val="none" w:sz="4" w:space="0" w:color="6E6E6E"/>
            </w:tcBorders>
          </w:tcPr>
          <w:p w:rsidR="007E2B9E" w:rsidRDefault="004D62B3">
            <w:pPr>
              <w:pStyle w:val="ProductList-TableBody"/>
            </w:pPr>
            <w:r>
              <w:t>Microsoft PowerApps Plan 2</w:t>
            </w:r>
            <w:r>
              <w:fldChar w:fldCharType="begin"/>
            </w:r>
            <w:r>
              <w:instrText xml:space="preserve"> XE "Microsoft PowerApps Plan 2" </w:instrText>
            </w:r>
            <w:r>
              <w:fldChar w:fldCharType="end"/>
            </w:r>
            <w:r>
              <w:t xml:space="preserve"> (SL za korisnika)</w:t>
            </w:r>
          </w:p>
        </w:tc>
        <w:tc>
          <w:tcPr>
            <w:tcW w:w="740" w:type="dxa"/>
            <w:tcBorders>
              <w:top w:val="dashed" w:sz="4" w:space="0" w:color="B2B2B2"/>
              <w:left w:val="none" w:sz="4" w:space="0" w:color="6E6E6E"/>
              <w:bottom w:val="dashed" w:sz="4" w:space="0" w:color="B2B2B2"/>
              <w:right w:val="single" w:sz="6" w:space="0" w:color="FFFFFF"/>
            </w:tcBorders>
          </w:tcPr>
          <w:p w:rsidR="007E2B9E" w:rsidRDefault="007E2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7E2B9E">
            <w:pPr>
              <w:pStyle w:val="ProductList-TableBody"/>
              <w:jc w:val="center"/>
            </w:pPr>
          </w:p>
        </w:tc>
      </w:tr>
      <w:tr w:rsidR="007E2B9E">
        <w:tc>
          <w:tcPr>
            <w:tcW w:w="4660" w:type="dxa"/>
            <w:tcBorders>
              <w:top w:val="dashed" w:sz="4" w:space="0" w:color="B2B2B2"/>
              <w:left w:val="none" w:sz="4" w:space="0" w:color="6E6E6E"/>
              <w:bottom w:val="dashed" w:sz="4" w:space="0" w:color="B2B2B2"/>
              <w:right w:val="none" w:sz="4" w:space="0" w:color="6E6E6E"/>
            </w:tcBorders>
          </w:tcPr>
          <w:p w:rsidR="007E2B9E" w:rsidRDefault="004D62B3">
            <w:pPr>
              <w:pStyle w:val="ProductList-TableBody"/>
            </w:pPr>
            <w:r>
              <w:t>Microsoft Stream Plan 1</w:t>
            </w:r>
            <w:r>
              <w:fldChar w:fldCharType="begin"/>
            </w:r>
            <w:r>
              <w:instrText xml:space="preserve"> XE "Microsoft Stream Plan 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7E2B9E" w:rsidRDefault="007E2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7E2B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r>
      <w:tr w:rsidR="007E2B9E">
        <w:tc>
          <w:tcPr>
            <w:tcW w:w="4660" w:type="dxa"/>
            <w:tcBorders>
              <w:top w:val="dashed" w:sz="4" w:space="0" w:color="B2B2B2"/>
              <w:left w:val="none" w:sz="4" w:space="0" w:color="6E6E6E"/>
              <w:bottom w:val="dashed" w:sz="4" w:space="0" w:color="B2B2B2"/>
              <w:right w:val="none" w:sz="4" w:space="0" w:color="6E6E6E"/>
            </w:tcBorders>
          </w:tcPr>
          <w:p w:rsidR="007E2B9E" w:rsidRDefault="004D62B3">
            <w:pPr>
              <w:pStyle w:val="ProductList-TableBody"/>
            </w:pPr>
            <w:r>
              <w:t>Microsoft Stream Plan 2</w:t>
            </w:r>
            <w:r>
              <w:fldChar w:fldCharType="begin"/>
            </w:r>
            <w:r>
              <w:instrText xml:space="preserve"> XE "Microsoft Stream Plan 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7E2B9E" w:rsidRDefault="007E2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7E2B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r>
      <w:tr w:rsidR="007E2B9E">
        <w:tc>
          <w:tcPr>
            <w:tcW w:w="4660" w:type="dxa"/>
            <w:tcBorders>
              <w:top w:val="dashed" w:sz="4" w:space="0" w:color="B2B2B2"/>
              <w:left w:val="none" w:sz="4" w:space="0" w:color="6E6E6E"/>
              <w:bottom w:val="dashed" w:sz="4" w:space="0" w:color="B2B2B2"/>
              <w:right w:val="none" w:sz="4" w:space="0" w:color="6E6E6E"/>
            </w:tcBorders>
          </w:tcPr>
          <w:p w:rsidR="007E2B9E" w:rsidRDefault="004D62B3">
            <w:pPr>
              <w:pStyle w:val="ProductList-TableBody"/>
            </w:pPr>
            <w:r>
              <w:t>Programski dodatak za Microsoft Stream Plan 2</w:t>
            </w:r>
            <w:r>
              <w:fldChar w:fldCharType="begin"/>
            </w:r>
            <w:r>
              <w:instrText xml:space="preserve"> XE "Programski dodatak za Microsoft Stream Plan 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7E2B9E" w:rsidRDefault="007E2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7E2B9E">
            <w:pPr>
              <w:pStyle w:val="ProductList-TableBody"/>
              <w:jc w:val="center"/>
            </w:pPr>
          </w:p>
        </w:tc>
      </w:tr>
      <w:tr w:rsidR="007E2B9E">
        <w:tc>
          <w:tcPr>
            <w:tcW w:w="4660" w:type="dxa"/>
            <w:tcBorders>
              <w:top w:val="dashed" w:sz="4" w:space="0" w:color="B2B2B2"/>
              <w:left w:val="none" w:sz="4" w:space="0" w:color="6E6E6E"/>
              <w:bottom w:val="dashed" w:sz="4" w:space="0" w:color="B2B2B2"/>
              <w:right w:val="none" w:sz="4" w:space="0" w:color="6E6E6E"/>
            </w:tcBorders>
          </w:tcPr>
          <w:p w:rsidR="007E2B9E" w:rsidRDefault="004D62B3">
            <w:pPr>
              <w:pStyle w:val="ProductList-TableBody"/>
            </w:pPr>
            <w:r>
              <w:t>Programski dodatak za skladišni prostor za Microsoft Stream (500 GB)</w:t>
            </w:r>
            <w:r>
              <w:fldChar w:fldCharType="begin"/>
            </w:r>
            <w:r>
              <w:instrText xml:space="preserve"> XE "Programski dodatak za skladišni prostor za Microsoft Stream (500 GB)"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7E2B9E" w:rsidRDefault="007E2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7E2B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r>
      <w:tr w:rsidR="007E2B9E">
        <w:tc>
          <w:tcPr>
            <w:tcW w:w="4660" w:type="dxa"/>
            <w:tcBorders>
              <w:top w:val="dashed" w:sz="4" w:space="0" w:color="B2B2B2"/>
              <w:left w:val="none" w:sz="4" w:space="0" w:color="6E6E6E"/>
              <w:bottom w:val="dashed" w:sz="4" w:space="0" w:color="B2B2B2"/>
              <w:right w:val="none" w:sz="4" w:space="0" w:color="6E6E6E"/>
            </w:tcBorders>
          </w:tcPr>
          <w:p w:rsidR="007E2B9E" w:rsidRDefault="004D62B3">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7E2B9E" w:rsidRDefault="007E2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7E2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7E2B9E">
            <w:pPr>
              <w:pStyle w:val="ProductList-TableBody"/>
              <w:jc w:val="center"/>
            </w:pPr>
          </w:p>
        </w:tc>
      </w:tr>
      <w:tr w:rsidR="007E2B9E">
        <w:tc>
          <w:tcPr>
            <w:tcW w:w="4660" w:type="dxa"/>
            <w:tcBorders>
              <w:top w:val="dashed" w:sz="4" w:space="0" w:color="B2B2B2"/>
              <w:left w:val="none" w:sz="4" w:space="0" w:color="6E6E6E"/>
              <w:bottom w:val="dashed" w:sz="4" w:space="0" w:color="B2B2B2"/>
              <w:right w:val="none" w:sz="4" w:space="0" w:color="6E6E6E"/>
            </w:tcBorders>
          </w:tcPr>
          <w:p w:rsidR="007E2B9E" w:rsidRDefault="004D62B3">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7E2B9E" w:rsidRDefault="007E2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r>
      <w:tr w:rsidR="007E2B9E">
        <w:tc>
          <w:tcPr>
            <w:tcW w:w="4660" w:type="dxa"/>
            <w:tcBorders>
              <w:top w:val="dashed" w:sz="4" w:space="0" w:color="B2B2B2"/>
              <w:left w:val="none" w:sz="4" w:space="0" w:color="6E6E6E"/>
              <w:bottom w:val="dashed" w:sz="4" w:space="0" w:color="B2B2B2"/>
              <w:right w:val="none" w:sz="4" w:space="0" w:color="6E6E6E"/>
            </w:tcBorders>
          </w:tcPr>
          <w:p w:rsidR="007E2B9E" w:rsidRDefault="004D62B3">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7E2B9E" w:rsidRDefault="007E2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7E2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7E2B9E">
            <w:pPr>
              <w:pStyle w:val="ProductList-TableBody"/>
              <w:jc w:val="center"/>
            </w:pPr>
          </w:p>
        </w:tc>
      </w:tr>
      <w:tr w:rsidR="007E2B9E">
        <w:tc>
          <w:tcPr>
            <w:tcW w:w="4660" w:type="dxa"/>
            <w:tcBorders>
              <w:top w:val="dashed" w:sz="4" w:space="0" w:color="B2B2B2"/>
              <w:left w:val="none" w:sz="4" w:space="0" w:color="6E6E6E"/>
              <w:bottom w:val="dashed" w:sz="4" w:space="0" w:color="B2B2B2"/>
              <w:right w:val="none" w:sz="4" w:space="0" w:color="6E6E6E"/>
            </w:tcBorders>
          </w:tcPr>
          <w:p w:rsidR="007E2B9E" w:rsidRDefault="004D62B3">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7E2B9E" w:rsidRDefault="007E2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r>
      <w:tr w:rsidR="007E2B9E">
        <w:tc>
          <w:tcPr>
            <w:tcW w:w="4660" w:type="dxa"/>
            <w:tcBorders>
              <w:top w:val="dashed" w:sz="4" w:space="0" w:color="B2B2B2"/>
              <w:left w:val="none" w:sz="4" w:space="0" w:color="6E6E6E"/>
              <w:bottom w:val="dashed" w:sz="4" w:space="0" w:color="B2B2B2"/>
              <w:right w:val="none" w:sz="4" w:space="0" w:color="6E6E6E"/>
            </w:tcBorders>
          </w:tcPr>
          <w:p w:rsidR="007E2B9E" w:rsidRDefault="004D62B3">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7E2B9E" w:rsidRDefault="007E2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7E2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7E2B9E">
            <w:pPr>
              <w:pStyle w:val="ProductList-TableBody"/>
              <w:jc w:val="center"/>
            </w:pPr>
          </w:p>
        </w:tc>
      </w:tr>
      <w:tr w:rsidR="007E2B9E">
        <w:tc>
          <w:tcPr>
            <w:tcW w:w="4660" w:type="dxa"/>
            <w:tcBorders>
              <w:top w:val="dashed" w:sz="4" w:space="0" w:color="B2B2B2"/>
              <w:left w:val="none" w:sz="4" w:space="0" w:color="6E6E6E"/>
              <w:bottom w:val="dashed" w:sz="4" w:space="0" w:color="B2B2B2"/>
              <w:right w:val="none" w:sz="4" w:space="0" w:color="6E6E6E"/>
            </w:tcBorders>
          </w:tcPr>
          <w:p w:rsidR="007E2B9E" w:rsidRDefault="004D62B3">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7E2B9E" w:rsidRDefault="007E2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r>
      <w:tr w:rsidR="007E2B9E">
        <w:tc>
          <w:tcPr>
            <w:tcW w:w="4660" w:type="dxa"/>
            <w:tcBorders>
              <w:top w:val="dashed" w:sz="4" w:space="0" w:color="B2B2B2"/>
              <w:left w:val="none" w:sz="4" w:space="0" w:color="6E6E6E"/>
              <w:bottom w:val="dashed" w:sz="4" w:space="0" w:color="B2B2B2"/>
              <w:right w:val="none" w:sz="4" w:space="0" w:color="6E6E6E"/>
            </w:tcBorders>
          </w:tcPr>
          <w:p w:rsidR="007E2B9E" w:rsidRDefault="004D62B3">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7E2B9E" w:rsidRDefault="007E2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r>
      <w:tr w:rsidR="007E2B9E">
        <w:tc>
          <w:tcPr>
            <w:tcW w:w="4660" w:type="dxa"/>
            <w:tcBorders>
              <w:top w:val="dashed" w:sz="4" w:space="0" w:color="B2B2B2"/>
              <w:left w:val="none" w:sz="4" w:space="0" w:color="6E6E6E"/>
              <w:bottom w:val="dashed" w:sz="4" w:space="0" w:color="BFBFBF"/>
              <w:right w:val="none" w:sz="4" w:space="0" w:color="6E6E6E"/>
            </w:tcBorders>
          </w:tcPr>
          <w:p w:rsidR="007E2B9E" w:rsidRDefault="004D62B3">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rsidR="007E2B9E" w:rsidRDefault="004D62B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7E2B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7E2B9E">
            <w:pPr>
              <w:pStyle w:val="ProductList-TableBody"/>
              <w:jc w:val="center"/>
            </w:pPr>
          </w:p>
        </w:tc>
      </w:tr>
      <w:tr w:rsidR="007E2B9E">
        <w:tc>
          <w:tcPr>
            <w:tcW w:w="4660" w:type="dxa"/>
            <w:tcBorders>
              <w:top w:val="dashed" w:sz="4" w:space="0" w:color="BFBFBF"/>
              <w:left w:val="none" w:sz="4" w:space="0" w:color="6E6E6E"/>
              <w:bottom w:val="none" w:sz="4" w:space="0" w:color="BFBFBF"/>
              <w:right w:val="none" w:sz="4" w:space="0" w:color="6E6E6E"/>
            </w:tcBorders>
          </w:tcPr>
          <w:p w:rsidR="007E2B9E" w:rsidRDefault="004D62B3">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7E2B9E" w:rsidRDefault="004D62B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7E2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r>
    </w:tbl>
    <w:p w:rsidR="007E2B9E" w:rsidRDefault="004D62B3">
      <w:pPr>
        <w:pStyle w:val="ProductList-Offering1SubSection"/>
        <w:outlineLvl w:val="3"/>
      </w:pPr>
      <w:bookmarkStart w:id="299" w:name="_Sec785"/>
      <w:r>
        <w:t>2. Uslovi za proizvod</w:t>
      </w:r>
      <w:bookmarkEnd w:id="299"/>
    </w:p>
    <w:tbl>
      <w:tblPr>
        <w:tblStyle w:val="PURTable"/>
        <w:tblW w:w="0" w:type="dxa"/>
        <w:tblLook w:val="04A0" w:firstRow="1" w:lastRow="0" w:firstColumn="1" w:lastColumn="0" w:noHBand="0" w:noVBand="1"/>
      </w:tblPr>
      <w:tblGrid>
        <w:gridCol w:w="3644"/>
        <w:gridCol w:w="3636"/>
        <w:gridCol w:w="3636"/>
      </w:tblGrid>
      <w:tr w:rsidR="007E2B9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E2B9E" w:rsidRDefault="004D62B3">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E2B9E" w:rsidRDefault="004D62B3">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E2B9E" w:rsidRDefault="004D62B3">
            <w:pPr>
              <w:pStyle w:val="ProductList-TableBody"/>
            </w:pPr>
            <w:r>
              <w:fldChar w:fldCharType="begin"/>
            </w:r>
            <w:r>
              <w:instrText xml:space="preserve"> AutoTextList   \s NoStyle \t "Kvalifikovano za Produženi period važenja: Online usluge koje su kvalifikovane za produženi period važenja kao što je opisano u ugovoru o licenciranju za preduzeća i ugovoru za pretplatu za preduzeća." </w:instrText>
            </w:r>
            <w:r>
              <w:fldChar w:fldCharType="separate"/>
            </w:r>
            <w:r>
              <w:rPr>
                <w:color w:val="0563C1"/>
              </w:rPr>
              <w:t>Kvalifikovano za Produženi period važenja</w:t>
            </w:r>
            <w:r>
              <w:fldChar w:fldCharType="end"/>
            </w:r>
            <w:r>
              <w:t>: Flow, PowerApps, Stream</w:t>
            </w:r>
          </w:p>
        </w:tc>
      </w:tr>
      <w:tr w:rsidR="007E2B9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2B9E" w:rsidRDefault="004D62B3">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2B9E" w:rsidRDefault="004D62B3">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2B9E" w:rsidRDefault="004D62B3">
            <w:pPr>
              <w:pStyle w:val="ProductList-TableBody"/>
            </w:pPr>
            <w:r>
              <w:rPr>
                <w:color w:val="404040"/>
              </w:rPr>
              <w:t>Promocije: Nije primenjivo</w:t>
            </w:r>
          </w:p>
        </w:tc>
      </w:tr>
      <w:tr w:rsidR="007E2B9E">
        <w:tc>
          <w:tcPr>
            <w:tcW w:w="404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pPr>
            <w:r>
              <w:fldChar w:fldCharType="begin"/>
            </w:r>
            <w: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pPr>
            <w:r>
              <w:fldChar w:fldCharType="begin"/>
            </w:r>
            <w:r>
              <w:instrText xml:space="preserve"> AutoTextList   \s NoStyle \t "Kvalifikovano za smanjenje: Online usluga za koju klijent sa Upisnicom za preduzeća, Upisnicom za pretplatu za preduzeća, Upisnicom za Microsoft Azure ili Upisnicom za Obrazovna rešenja može da prijavi smanjenje licenci ili Dodeljene godišnje obaveze." </w:instrText>
            </w:r>
            <w:r>
              <w:fldChar w:fldCharType="separate"/>
            </w:r>
            <w:r>
              <w:rPr>
                <w:color w:val="0563C1"/>
              </w:rPr>
              <w:t>Kvalifikovano za smanjenje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pPr>
            <w:r>
              <w:fldChar w:fldCharType="begin"/>
            </w:r>
            <w:r>
              <w:instrText xml:space="preserve"> AutoTextList   \s NoStyle \t "Kvalifikovano za smanjenje (SCE):  Proizvodi za koje klijent sa Upisnicom za Server i Oblak može da prijavi smanjenje licenci za pretplatu ili buduće Dodeljene godišnje obaveze nakon 12 uzastopnih meseci." </w:instrText>
            </w:r>
            <w:r>
              <w:fldChar w:fldCharType="separate"/>
            </w:r>
            <w:r>
              <w:rPr>
                <w:color w:val="0563C1"/>
              </w:rPr>
              <w:t>Kvalifikovano za smanjenje (SCE)</w:t>
            </w:r>
            <w:r>
              <w:fldChar w:fldCharType="end"/>
            </w:r>
            <w:r>
              <w:t>: Sve</w:t>
            </w:r>
          </w:p>
        </w:tc>
      </w:tr>
      <w:tr w:rsidR="007E2B9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2B9E" w:rsidRDefault="004D62B3">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E2B9E" w:rsidRDefault="004D62B3">
            <w:pPr>
              <w:pStyle w:val="ProductList-TableBody"/>
            </w:pPr>
            <w:r>
              <w:fldChar w:fldCharType="begin"/>
            </w:r>
            <w:r>
              <w:instrText xml:space="preserve"> AutoTextList   \s NoStyle \t "Kvalifikovano za True-Up: Licenca za pretplatu na Online uslugu koju klijent sa ugovorom za preduzeća ili ugovorom za pretplatu za preduzeća može da poruči preko true-up procesa ili procesa poručivanja na godišnjoj osnovi umesto mesečno." </w:instrText>
            </w:r>
            <w:r>
              <w:fldChar w:fldCharType="separate"/>
            </w:r>
            <w:r>
              <w:rPr>
                <w:color w:val="0563C1"/>
              </w:rPr>
              <w:t>Kvalifikovano za True-Up</w:t>
            </w:r>
            <w:r>
              <w:fldChar w:fldCharType="end"/>
            </w:r>
            <w:r>
              <w:t>: Flow, PowerApps, Stream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2B9E" w:rsidRDefault="007E2B9E">
            <w:pPr>
              <w:pStyle w:val="ProductList-TableBody"/>
            </w:pPr>
          </w:p>
        </w:tc>
      </w:tr>
    </w:tbl>
    <w:p w:rsidR="007E2B9E" w:rsidRDefault="007E2B9E">
      <w:pPr>
        <w:pStyle w:val="ProductList-Body"/>
      </w:pPr>
    </w:p>
    <w:p w:rsidR="007E2B9E" w:rsidRDefault="004D62B3">
      <w:pPr>
        <w:pStyle w:val="ProductList-ClauseHeading"/>
        <w:outlineLvl w:val="4"/>
      </w:pPr>
      <w:r>
        <w:t>2.1 Power BI Report Server – Pokretanje instanci</w:t>
      </w:r>
    </w:p>
    <w:p w:rsidR="007E2B9E" w:rsidRDefault="004D62B3">
      <w:pPr>
        <w:pStyle w:val="ProductList-Body"/>
      </w:pPr>
      <w:r>
        <w:t xml:space="preserve">Za svaku licencu za pretplatu na Microsoft Power BI Premium, Klijent može koristiti bilo koji broj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 xml:space="preserve"> softvera Power BI Report Server u </w:t>
      </w:r>
      <w:r>
        <w:fldChar w:fldCharType="begin"/>
      </w:r>
      <w:r>
        <w:instrText xml:space="preserve"> AutoTextList   \s NoStyle \t "Fizičko okruženje operativnih sistema označava Okruženje operativnih sistema konfigurisano za korišćenje direktno na fizičkom hardverskom sistemu. Instanca operativnog sistema na kojoj se pokreće softver za hardversku virtuelizaciju ili koja se koristi za pružanje usluga hardverske virtuelizacije smatra se delom Fizičkog okruženja operativnih sistema." </w:instrText>
      </w:r>
      <w:r>
        <w:fldChar w:fldCharType="separate"/>
      </w:r>
      <w:r>
        <w:rPr>
          <w:color w:val="0563C1"/>
        </w:rPr>
        <w:t>Fizičkom OSE-u</w:t>
      </w:r>
      <w:r>
        <w:fldChar w:fldCharType="end"/>
      </w:r>
      <w:r>
        <w:t xml:space="preserve"> ili </w:t>
      </w:r>
      <w:r>
        <w:fldChar w:fldCharType="begin"/>
      </w:r>
      <w:r>
        <w:instrText xml:space="preserve"> AutoTextList   \s NoStyle \t "Virtuelni OSE označava Okruženje operativnih sistema konfigurisano za korišćenje na virtuelnom hardverskom sistemu" </w:instrText>
      </w:r>
      <w:r>
        <w:fldChar w:fldCharType="separate"/>
      </w:r>
      <w:r>
        <w:rPr>
          <w:color w:val="0563C1"/>
        </w:rPr>
        <w:t>Virtuelnom OSE-u</w:t>
      </w:r>
      <w:r>
        <w:fldChar w:fldCharType="end"/>
      </w:r>
      <w:r>
        <w:t xml:space="preserve"> na Serveru namenjenom korišćenju Klijenta ili u </w:t>
      </w:r>
      <w:r>
        <w:fldChar w:fldCharType="begin"/>
      </w:r>
      <w:r>
        <w:instrText xml:space="preserve"> AutoTextList   \s NoStyle \t "Virtuelni OSE označava Okruženje operativnih sistema konfigurisano za korišćenje na virtuelnom hardverskom sistemu" </w:instrText>
      </w:r>
      <w:r>
        <w:fldChar w:fldCharType="separate"/>
      </w:r>
      <w:r>
        <w:rPr>
          <w:color w:val="0563C1"/>
        </w:rPr>
        <w:t>Virtuelnom OSE-u</w:t>
      </w:r>
      <w:r>
        <w:fldChar w:fldCharType="end"/>
      </w:r>
      <w:r>
        <w:t xml:space="preserve"> na deljenim serverima samo na Microsoft Azure uslugama. Klijent može koristiti softver Power BI Report Server u Fizičkom ili </w:t>
      </w:r>
      <w:r>
        <w:fldChar w:fldCharType="begin"/>
      </w:r>
      <w:r>
        <w:instrText xml:space="preserve"> AutoTextList   \s NoStyle \t "Virtuelni OSE označava Okruženje operativnih sistema konfigurisano za korišćenje na virtuelnom hardverskom sistemu" </w:instrText>
      </w:r>
      <w:r>
        <w:fldChar w:fldCharType="separate"/>
      </w:r>
      <w:r>
        <w:rPr>
          <w:color w:val="0563C1"/>
        </w:rPr>
        <w:t>Virtuelnom OSE-u</w:t>
      </w:r>
      <w:r>
        <w:fldChar w:fldCharType="end"/>
      </w:r>
      <w:r>
        <w:t xml:space="preserve"> sa najviše onoliko jezgara koliko je uključeno u plan Power BI Premium. Ako se neko </w:t>
      </w:r>
      <w:r>
        <w:fldChar w:fldCharType="begin"/>
      </w:r>
      <w:r>
        <w:instrText xml:space="preserve"> AutoTextList   \s NoStyle \t "Virtuelno jezgro označava jedinicu snage obrade u virtualnom hardverskom sistemu. Virtuelno jezgro je virtualno predstavljanje jedne ili više hardverskih niti." </w:instrText>
      </w:r>
      <w:r>
        <w:fldChar w:fldCharType="separate"/>
      </w:r>
      <w:r>
        <w:rPr>
          <w:color w:val="0563C1"/>
        </w:rPr>
        <w:t>Virtuelno jezgro</w:t>
      </w:r>
      <w:r>
        <w:fldChar w:fldCharType="end"/>
      </w:r>
      <w:r>
        <w:t xml:space="preserve"> u bilo kom trenutku mapira na više od jedne </w:t>
      </w:r>
      <w:r>
        <w:fldChar w:fldCharType="begin"/>
      </w:r>
      <w:r>
        <w:instrText xml:space="preserve"> AutoTextList   \s NoStyle \t "Hardverska nit označava Fizičko jezgro ili hiper nit u Fizičkom procesoru." </w:instrText>
      </w:r>
      <w:r>
        <w:fldChar w:fldCharType="separate"/>
      </w:r>
      <w:r>
        <w:rPr>
          <w:color w:val="0563C1"/>
        </w:rPr>
        <w:t>Hardverske niti</w:t>
      </w:r>
      <w:r>
        <w:fldChar w:fldCharType="end"/>
      </w:r>
      <w:r>
        <w:t xml:space="preserve">, Klijentu je potrebna dodatna licenca za pretplatu za svaku </w:t>
      </w:r>
      <w:r>
        <w:fldChar w:fldCharType="begin"/>
      </w:r>
      <w:r>
        <w:instrText xml:space="preserve"> AutoTextList   \s NoStyle \t "Hardverska nit označava Fizičko jezgro ili hiper nit u Fizičkom procesoru." </w:instrText>
      </w:r>
      <w:r>
        <w:fldChar w:fldCharType="separate"/>
      </w:r>
      <w:r>
        <w:rPr>
          <w:color w:val="0563C1"/>
        </w:rPr>
        <w:t>Hardversku nit</w:t>
      </w:r>
      <w:r>
        <w:fldChar w:fldCharType="end"/>
      </w:r>
      <w:r>
        <w:t xml:space="preserve"> mapiranu na tom </w:t>
      </w:r>
      <w:r>
        <w:fldChar w:fldCharType="begin"/>
      </w:r>
      <w:r>
        <w:instrText xml:space="preserve"> AutoTextList   \s NoStyle \t "Virtuelno jezgro označava jedinicu snage obrade u virtualnom hardverskom sistemu. Virtuelno jezgro je virtualno predstavljanje jedne ili više hardverskih niti." </w:instrText>
      </w:r>
      <w:r>
        <w:fldChar w:fldCharType="separate"/>
      </w:r>
      <w:r>
        <w:rPr>
          <w:color w:val="0563C1"/>
        </w:rPr>
        <w:t>Virtuelnom jezgru</w:t>
      </w:r>
      <w:r>
        <w:fldChar w:fldCharType="end"/>
      </w:r>
      <w:r>
        <w:t xml:space="preserve">.  </w:t>
      </w:r>
    </w:p>
    <w:p w:rsidR="007E2B9E" w:rsidRDefault="007E2B9E">
      <w:pPr>
        <w:pStyle w:val="ProductList-Body"/>
      </w:pPr>
    </w:p>
    <w:p w:rsidR="007E2B9E" w:rsidRDefault="004D62B3">
      <w:pPr>
        <w:pStyle w:val="ProductList-ClauseHeading"/>
        <w:outlineLvl w:val="4"/>
      </w:pPr>
      <w:r>
        <w:t>2.2 Power BI Report Server – Deljenje sadržaja</w:t>
      </w:r>
    </w:p>
    <w:p w:rsidR="007E2B9E" w:rsidRDefault="004D62B3">
      <w:pPr>
        <w:pStyle w:val="ProductList-Body"/>
      </w:pPr>
      <w:r>
        <w:t xml:space="preserve">Za objavljivanje deljenih Power BI izveštaja putem serverskog softvera Power BI Report Server potreban je SL po korisniku za Power BI Pro.  </w:t>
      </w:r>
    </w:p>
    <w:p w:rsidR="007E2B9E" w:rsidRDefault="007E2B9E">
      <w:pPr>
        <w:pStyle w:val="ProductList-Body"/>
      </w:pPr>
    </w:p>
    <w:p w:rsidR="007E2B9E" w:rsidRDefault="004D62B3">
      <w:pPr>
        <w:pStyle w:val="ProductList-ClauseHeading"/>
        <w:outlineLvl w:val="4"/>
      </w:pPr>
      <w:r>
        <w:t>2.3 SQL Server tehnologija</w:t>
      </w:r>
    </w:p>
    <w:p w:rsidR="007E2B9E" w:rsidRDefault="004D62B3">
      <w:pPr>
        <w:pStyle w:val="ProductList-Body"/>
      </w:pPr>
      <w:r>
        <w:t xml:space="preserve">Klijent može da pokrene neograničen broj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 xml:space="preserve"> bilo kog softvera SQL Server baze podataka uključenog u Power BI Report Server može da se pokrene u jednom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okruženju</w:t>
      </w:r>
      <w:r>
        <w:fldChar w:fldCharType="end"/>
      </w:r>
      <w:r>
        <w:t xml:space="preserve"> u ograničenu svrhu podrške softvera Power BI Report Server ili bilo kom drugom proizvodu koji uključuje softver SQL Server baze podataka.  </w:t>
      </w:r>
    </w:p>
    <w:p w:rsidR="007E2B9E" w:rsidRDefault="007E2B9E">
      <w:pPr>
        <w:pStyle w:val="ProductList-Body"/>
        <w:jc w:val="right"/>
      </w:pPr>
    </w:p>
    <w:tbl>
      <w:tblPr>
        <w:tblStyle w:val="PURTable"/>
        <w:tblW w:w="0" w:type="dxa"/>
        <w:tblLook w:val="04A0" w:firstRow="1" w:lastRow="0" w:firstColumn="1" w:lastColumn="0" w:noHBand="0" w:noVBand="1"/>
      </w:tblPr>
      <w:tblGrid>
        <w:gridCol w:w="10916"/>
      </w:tblGrid>
      <w:tr w:rsidR="007E2B9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E2B9E" w:rsidRDefault="00263A56">
            <w:pPr>
              <w:pStyle w:val="ProductList-TableBody"/>
              <w:jc w:val="right"/>
            </w:pPr>
            <w:hyperlink w:anchor="_Sec842">
              <w:r w:rsidR="004D62B3">
                <w:rPr>
                  <w:color w:val="00467F"/>
                  <w:sz w:val="14"/>
                  <w:u w:val="single"/>
                </w:rPr>
                <w:t>Sadržaj</w:t>
              </w:r>
            </w:hyperlink>
            <w:r w:rsidR="004D62B3">
              <w:rPr>
                <w:sz w:val="14"/>
              </w:rPr>
              <w:t>/</w:t>
            </w:r>
            <w:hyperlink w:anchor="_Sec549">
              <w:r w:rsidR="004D62B3">
                <w:rPr>
                  <w:color w:val="00467F"/>
                  <w:sz w:val="14"/>
                  <w:u w:val="single"/>
                </w:rPr>
                <w:t>Rečnik</w:t>
              </w:r>
            </w:hyperlink>
            <w:r w:rsidR="004D62B3">
              <w:rPr>
                <w:sz w:val="14"/>
              </w:rPr>
              <w:t>/</w:t>
            </w:r>
            <w:hyperlink w:anchor="_Sec844">
              <w:r w:rsidR="004D62B3">
                <w:rPr>
                  <w:color w:val="00467F"/>
                  <w:sz w:val="14"/>
                  <w:u w:val="single"/>
                </w:rPr>
                <w:t>Indeks</w:t>
              </w:r>
            </w:hyperlink>
          </w:p>
        </w:tc>
      </w:tr>
    </w:tbl>
    <w:p w:rsidR="007E2B9E" w:rsidRDefault="007E2B9E">
      <w:pPr>
        <w:pStyle w:val="ProductList-Body"/>
      </w:pPr>
    </w:p>
    <w:p w:rsidR="007E2B9E" w:rsidRDefault="004D62B3">
      <w:pPr>
        <w:pStyle w:val="ProductList-Offering2HeadingNoBorder"/>
        <w:outlineLvl w:val="2"/>
      </w:pPr>
      <w:bookmarkStart w:id="300" w:name="_Sec1209"/>
      <w:r>
        <w:t>Microsoft Kaizala Pro</w:t>
      </w:r>
      <w:bookmarkEnd w:id="300"/>
      <w:r>
        <w:fldChar w:fldCharType="begin"/>
      </w:r>
      <w:r>
        <w:instrText xml:space="preserve"> TC "</w:instrText>
      </w:r>
      <w:bookmarkStart w:id="301" w:name="_Toc502073450"/>
      <w:r>
        <w:instrText>Microsoft Kaizala Pro</w:instrText>
      </w:r>
      <w:bookmarkEnd w:id="301"/>
      <w:r>
        <w:instrText>" \l 3</w:instrText>
      </w:r>
      <w:r>
        <w:fldChar w:fldCharType="end"/>
      </w:r>
    </w:p>
    <w:p w:rsidR="007E2B9E" w:rsidRDefault="004D62B3">
      <w:pPr>
        <w:pStyle w:val="ProductList-Offering1SubSection"/>
        <w:outlineLvl w:val="3"/>
      </w:pPr>
      <w:bookmarkStart w:id="302" w:name="_Sec1210"/>
      <w:r>
        <w:t>1. Dostupnost programa</w:t>
      </w:r>
      <w:bookmarkEnd w:id="302"/>
    </w:p>
    <w:tbl>
      <w:tblPr>
        <w:tblStyle w:val="PURTable"/>
        <w:tblW w:w="0" w:type="dxa"/>
        <w:tblLook w:val="04A0" w:firstRow="1" w:lastRow="0" w:firstColumn="1" w:lastColumn="0" w:noHBand="0" w:noVBand="1"/>
      </w:tblPr>
      <w:tblGrid>
        <w:gridCol w:w="4111"/>
        <w:gridCol w:w="815"/>
        <w:gridCol w:w="691"/>
        <w:gridCol w:w="810"/>
        <w:gridCol w:w="714"/>
        <w:gridCol w:w="729"/>
        <w:gridCol w:w="830"/>
        <w:gridCol w:w="707"/>
        <w:gridCol w:w="703"/>
        <w:gridCol w:w="806"/>
      </w:tblGrid>
      <w:tr w:rsidR="007E2B9E">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7E2B9E" w:rsidRDefault="004D62B3">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7E2B9E" w:rsidRDefault="004D62B3">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E2B9E" w:rsidRDefault="004D62B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E2B9E" w:rsidRDefault="004D62B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E2B9E" w:rsidRDefault="004D62B3">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E2B9E" w:rsidRDefault="004D62B3">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E2B9E" w:rsidRDefault="004D62B3">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E2B9E" w:rsidRDefault="004D62B3">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E2B9E" w:rsidRDefault="004D62B3">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E2B9E" w:rsidRDefault="004D62B3">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7E2B9E">
        <w:tc>
          <w:tcPr>
            <w:tcW w:w="4520" w:type="dxa"/>
            <w:tcBorders>
              <w:top w:val="none" w:sz="4" w:space="0" w:color="BFBFBF"/>
              <w:left w:val="none" w:sz="4" w:space="0" w:color="000000"/>
              <w:bottom w:val="none" w:sz="4" w:space="0" w:color="7F7F7F"/>
              <w:right w:val="none" w:sz="4" w:space="0" w:color="000000"/>
            </w:tcBorders>
          </w:tcPr>
          <w:p w:rsidR="007E2B9E" w:rsidRDefault="004D62B3">
            <w:pPr>
              <w:pStyle w:val="ProductList-TableBody"/>
            </w:pPr>
            <w:r>
              <w:t>Microsoft Kaizala Pro</w:t>
            </w:r>
            <w:r>
              <w:fldChar w:fldCharType="begin"/>
            </w:r>
            <w:r>
              <w:instrText xml:space="preserve"> XE "Microsoft Kaizala Pro" </w:instrText>
            </w:r>
            <w:r>
              <w:fldChar w:fldCharType="end"/>
            </w:r>
            <w:r>
              <w:t xml:space="preserve"> (SL za korisnika)</w:t>
            </w:r>
          </w:p>
        </w:tc>
        <w:tc>
          <w:tcPr>
            <w:tcW w:w="860" w:type="dxa"/>
            <w:tcBorders>
              <w:top w:val="single" w:sz="6" w:space="0" w:color="FFFFFF"/>
              <w:left w:val="none" w:sz="4" w:space="0" w:color="000000"/>
              <w:bottom w:val="none" w:sz="4" w:space="0" w:color="7F7F7F"/>
              <w:right w:val="single" w:sz="6" w:space="0" w:color="FFFFFF"/>
            </w:tcBorders>
          </w:tcPr>
          <w:p w:rsidR="007E2B9E" w:rsidRDefault="004D62B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7E2B9E">
            <w:pPr>
              <w:pStyle w:val="ProductList-TableBody"/>
              <w:jc w:val="center"/>
            </w:pPr>
          </w:p>
        </w:tc>
      </w:tr>
    </w:tbl>
    <w:p w:rsidR="007E2B9E" w:rsidRDefault="004D62B3">
      <w:pPr>
        <w:pStyle w:val="ProductList-Offering1SubSection"/>
        <w:outlineLvl w:val="3"/>
      </w:pPr>
      <w:bookmarkStart w:id="303" w:name="_Sec1211"/>
      <w:r>
        <w:t>2. Uslovi za proizvod</w:t>
      </w:r>
      <w:bookmarkEnd w:id="303"/>
    </w:p>
    <w:tbl>
      <w:tblPr>
        <w:tblStyle w:val="PURTable"/>
        <w:tblW w:w="0" w:type="dxa"/>
        <w:tblLook w:val="04A0" w:firstRow="1" w:lastRow="0" w:firstColumn="1" w:lastColumn="0" w:noHBand="0" w:noVBand="1"/>
      </w:tblPr>
      <w:tblGrid>
        <w:gridCol w:w="3644"/>
        <w:gridCol w:w="3636"/>
        <w:gridCol w:w="3636"/>
      </w:tblGrid>
      <w:tr w:rsidR="007E2B9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E2B9E" w:rsidRDefault="004D62B3">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E2B9E" w:rsidRDefault="004D62B3">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Primena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E2B9E" w:rsidRDefault="004D62B3">
            <w:pPr>
              <w:pStyle w:val="ProductList-TableBody"/>
            </w:pPr>
            <w:r>
              <w:rPr>
                <w:color w:val="404040"/>
              </w:rPr>
              <w:t>Kvalifikovano za Produženi period važenja: Nije primenjivo</w:t>
            </w:r>
          </w:p>
        </w:tc>
      </w:tr>
      <w:tr w:rsidR="007E2B9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2B9E" w:rsidRDefault="004D62B3">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2B9E" w:rsidRDefault="004D62B3">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2B9E" w:rsidRDefault="004D62B3">
            <w:pPr>
              <w:pStyle w:val="ProductList-TableBody"/>
            </w:pPr>
            <w:r>
              <w:rPr>
                <w:color w:val="404040"/>
              </w:rPr>
              <w:t>Promocije: Nije primenjivo</w:t>
            </w:r>
          </w:p>
        </w:tc>
      </w:tr>
      <w:tr w:rsidR="007E2B9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2B9E" w:rsidRDefault="004D62B3">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pPr>
            <w:r>
              <w:fldChar w:fldCharType="begin"/>
            </w:r>
            <w:r>
              <w:instrText xml:space="preserve"> AutoTextList   \s NoStyle \t "Kvalifikovano za smanjenje: Online usluga za koju klijent sa Upisnicom za preduzeća, Upisnicom za pretplatu za preduzeća, Upisnicom za Microsoft Azure ili Upisnicom za Obrazovna rešenja može da prijavi smanjenje licenci ili Dodeljene godišnje obaveze." </w:instrText>
            </w:r>
            <w:r>
              <w:fldChar w:fldCharType="separate"/>
            </w:r>
            <w:r>
              <w:rPr>
                <w:color w:val="0563C1"/>
              </w:rPr>
              <w:t>Kvalifikovano za smanjenje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pPr>
            <w:r>
              <w:fldChar w:fldCharType="begin"/>
            </w:r>
            <w:r>
              <w:instrText xml:space="preserve"> AutoTextList   \s NoStyle \t "Kvalifikovano za smanjenje (SCE):  Proizvodi za koje klijent sa Upisnicom za Server i Oblak može da prijavi smanjenje licenci za pretplatu ili buduće Dodeljene godišnje obaveze nakon 12 uzastopnih meseci." </w:instrText>
            </w:r>
            <w:r>
              <w:fldChar w:fldCharType="separate"/>
            </w:r>
            <w:r>
              <w:rPr>
                <w:color w:val="0563C1"/>
              </w:rPr>
              <w:t>Kvalifikovano za smanjenje (SCE)</w:t>
            </w:r>
            <w:r>
              <w:fldChar w:fldCharType="end"/>
            </w:r>
            <w:r>
              <w:t>: Sve</w:t>
            </w:r>
          </w:p>
        </w:tc>
      </w:tr>
      <w:tr w:rsidR="007E2B9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2B9E" w:rsidRDefault="004D62B3">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pPr>
            <w:r>
              <w:fldChar w:fldCharType="begin"/>
            </w:r>
            <w:r>
              <w:instrText xml:space="preserve"> AutoTextList   \s NoStyle \t "Kvalifikovano za True-Up: Licenca za pretplatu na Online uslugu koju klijent sa ugovorom za preduzeća ili ugovorom za pretplatu za preduzeća može da poruči preko true-up procesa ili procesa poručivanja na godišnjoj osnovi umesto mesečno." </w:instrText>
            </w:r>
            <w:r>
              <w:fldChar w:fldCharType="separate"/>
            </w:r>
            <w:r>
              <w:rPr>
                <w:color w:val="0563C1"/>
              </w:rPr>
              <w:t>Kvalifikovano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7E2B9E" w:rsidRDefault="007E2B9E">
            <w:pPr>
              <w:pStyle w:val="ProductList-TableBody"/>
            </w:pPr>
          </w:p>
        </w:tc>
      </w:tr>
    </w:tbl>
    <w:p w:rsidR="007E2B9E" w:rsidRDefault="007E2B9E">
      <w:pPr>
        <w:pStyle w:val="ProductList-Body"/>
      </w:pPr>
    </w:p>
    <w:p w:rsidR="007E2B9E" w:rsidRDefault="004D62B3">
      <w:pPr>
        <w:pStyle w:val="ProductList-ClauseHeading"/>
        <w:outlineLvl w:val="4"/>
      </w:pPr>
      <w:r>
        <w:t>2.1 Geografska raspoloživost</w:t>
      </w:r>
    </w:p>
    <w:p w:rsidR="007E2B9E" w:rsidRDefault="004D62B3">
      <w:pPr>
        <w:pStyle w:val="ProductList-Body"/>
      </w:pPr>
      <w:r>
        <w:t>Kaizala je jedino na raspolaganju u Brazilu, Filipinima, Indiji i Keniji.</w:t>
      </w:r>
    </w:p>
    <w:p w:rsidR="007E2B9E" w:rsidRDefault="007E2B9E">
      <w:pPr>
        <w:pStyle w:val="ProductList-Body"/>
        <w:jc w:val="right"/>
      </w:pPr>
    </w:p>
    <w:tbl>
      <w:tblPr>
        <w:tblStyle w:val="PURTable"/>
        <w:tblW w:w="0" w:type="dxa"/>
        <w:tblLook w:val="04A0" w:firstRow="1" w:lastRow="0" w:firstColumn="1" w:lastColumn="0" w:noHBand="0" w:noVBand="1"/>
      </w:tblPr>
      <w:tblGrid>
        <w:gridCol w:w="10916"/>
      </w:tblGrid>
      <w:tr w:rsidR="007E2B9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E2B9E" w:rsidRDefault="00263A56">
            <w:pPr>
              <w:pStyle w:val="ProductList-TableBody"/>
              <w:jc w:val="right"/>
            </w:pPr>
            <w:hyperlink w:anchor="_Sec842">
              <w:r w:rsidR="004D62B3">
                <w:rPr>
                  <w:color w:val="00467F"/>
                  <w:sz w:val="14"/>
                  <w:u w:val="single"/>
                </w:rPr>
                <w:t>Sadržaj</w:t>
              </w:r>
            </w:hyperlink>
            <w:r w:rsidR="004D62B3">
              <w:rPr>
                <w:sz w:val="14"/>
              </w:rPr>
              <w:t>/</w:t>
            </w:r>
            <w:hyperlink w:anchor="_Sec549">
              <w:r w:rsidR="004D62B3">
                <w:rPr>
                  <w:color w:val="00467F"/>
                  <w:sz w:val="14"/>
                  <w:u w:val="single"/>
                </w:rPr>
                <w:t>Rečnik</w:t>
              </w:r>
            </w:hyperlink>
            <w:r w:rsidR="004D62B3">
              <w:rPr>
                <w:sz w:val="14"/>
              </w:rPr>
              <w:t>/</w:t>
            </w:r>
            <w:hyperlink w:anchor="_Sec844">
              <w:r w:rsidR="004D62B3">
                <w:rPr>
                  <w:color w:val="00467F"/>
                  <w:sz w:val="14"/>
                  <w:u w:val="single"/>
                </w:rPr>
                <w:t>Indeks</w:t>
              </w:r>
            </w:hyperlink>
          </w:p>
        </w:tc>
      </w:tr>
    </w:tbl>
    <w:p w:rsidR="007E2B9E" w:rsidRDefault="007E2B9E">
      <w:pPr>
        <w:pStyle w:val="ProductList-Body"/>
      </w:pPr>
    </w:p>
    <w:p w:rsidR="007E2B9E" w:rsidRDefault="004D62B3">
      <w:pPr>
        <w:pStyle w:val="ProductList-Offering2HeadingNoBorder"/>
        <w:outlineLvl w:val="2"/>
      </w:pPr>
      <w:bookmarkStart w:id="304" w:name="_Sec1206"/>
      <w:r>
        <w:t>Microsoft Cloud App Security</w:t>
      </w:r>
      <w:bookmarkEnd w:id="304"/>
      <w:r>
        <w:fldChar w:fldCharType="begin"/>
      </w:r>
      <w:r>
        <w:instrText xml:space="preserve"> TC "</w:instrText>
      </w:r>
      <w:bookmarkStart w:id="305" w:name="_Toc502073451"/>
      <w:r>
        <w:instrText>Microsoft Cloud App Security</w:instrText>
      </w:r>
      <w:bookmarkEnd w:id="305"/>
      <w:r>
        <w:instrText>" \l 3</w:instrText>
      </w:r>
      <w:r>
        <w:fldChar w:fldCharType="end"/>
      </w:r>
    </w:p>
    <w:p w:rsidR="007E2B9E" w:rsidRDefault="004D62B3">
      <w:pPr>
        <w:pStyle w:val="ProductList-Offering1SubSection"/>
        <w:outlineLvl w:val="3"/>
      </w:pPr>
      <w:bookmarkStart w:id="306" w:name="_Sec1207"/>
      <w:r>
        <w:t>1. Dostupnost programa</w:t>
      </w:r>
      <w:bookmarkEnd w:id="306"/>
    </w:p>
    <w:tbl>
      <w:tblPr>
        <w:tblStyle w:val="PURTable"/>
        <w:tblW w:w="0" w:type="dxa"/>
        <w:tblLook w:val="04A0" w:firstRow="1" w:lastRow="0" w:firstColumn="1" w:lastColumn="0" w:noHBand="0" w:noVBand="1"/>
      </w:tblPr>
      <w:tblGrid>
        <w:gridCol w:w="4108"/>
        <w:gridCol w:w="815"/>
        <w:gridCol w:w="698"/>
        <w:gridCol w:w="810"/>
        <w:gridCol w:w="713"/>
        <w:gridCol w:w="728"/>
        <w:gridCol w:w="830"/>
        <w:gridCol w:w="706"/>
        <w:gridCol w:w="703"/>
        <w:gridCol w:w="805"/>
      </w:tblGrid>
      <w:tr w:rsidR="007E2B9E">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7E2B9E" w:rsidRDefault="004D62B3">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7E2B9E" w:rsidRDefault="004D62B3">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E2B9E" w:rsidRDefault="004D62B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E2B9E" w:rsidRDefault="004D62B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E2B9E" w:rsidRDefault="004D62B3">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E2B9E" w:rsidRDefault="004D62B3">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E2B9E" w:rsidRDefault="004D62B3">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E2B9E" w:rsidRDefault="004D62B3">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E2B9E" w:rsidRDefault="004D62B3">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E2B9E" w:rsidRDefault="004D62B3">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7E2B9E">
        <w:tc>
          <w:tcPr>
            <w:tcW w:w="4520" w:type="dxa"/>
            <w:tcBorders>
              <w:top w:val="none" w:sz="4" w:space="0" w:color="BFBFBF"/>
              <w:left w:val="none" w:sz="4" w:space="0" w:color="000000"/>
              <w:bottom w:val="dashed" w:sz="4" w:space="0" w:color="7F7F7F"/>
              <w:right w:val="none" w:sz="4" w:space="0" w:color="000000"/>
            </w:tcBorders>
          </w:tcPr>
          <w:p w:rsidR="007E2B9E" w:rsidRDefault="004D62B3">
            <w:pPr>
              <w:pStyle w:val="ProductList-TableBody"/>
            </w:pPr>
            <w:r>
              <w:t>Microsoft Cloud App Security</w:t>
            </w:r>
            <w:r>
              <w:fldChar w:fldCharType="begin"/>
            </w:r>
            <w:r>
              <w:instrText xml:space="preserve"> XE "Microsoft Cloud App Security" </w:instrText>
            </w:r>
            <w:r>
              <w:fldChar w:fldCharType="end"/>
            </w:r>
            <w:r>
              <w:t xml:space="preserve"> (SL za korisnika)</w:t>
            </w:r>
          </w:p>
        </w:tc>
        <w:tc>
          <w:tcPr>
            <w:tcW w:w="860" w:type="dxa"/>
            <w:tcBorders>
              <w:top w:val="single" w:sz="6" w:space="0" w:color="FFFFFF"/>
              <w:left w:val="none" w:sz="4" w:space="0" w:color="000000"/>
              <w:bottom w:val="dashed" w:sz="4" w:space="0" w:color="7F7F7F"/>
              <w:right w:val="single" w:sz="6" w:space="0" w:color="FFFFFF"/>
            </w:tcBorders>
          </w:tcPr>
          <w:p w:rsidR="007E2B9E" w:rsidRDefault="004D62B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7E2B9E">
            <w:pPr>
              <w:pStyle w:val="ProductList-TableBody"/>
              <w:jc w:val="center"/>
            </w:pPr>
          </w:p>
        </w:tc>
      </w:tr>
    </w:tbl>
    <w:p w:rsidR="007E2B9E" w:rsidRDefault="007E2B9E">
      <w:pPr>
        <w:pStyle w:val="ProductList-Body"/>
      </w:pPr>
    </w:p>
    <w:p w:rsidR="007E2B9E" w:rsidRDefault="004D62B3">
      <w:pPr>
        <w:pStyle w:val="ProductList-Offering1SubSection"/>
        <w:outlineLvl w:val="3"/>
      </w:pPr>
      <w:bookmarkStart w:id="307" w:name="_Sec1208"/>
      <w:r>
        <w:t>2. Uslovi za proizvod</w:t>
      </w:r>
      <w:bookmarkEnd w:id="307"/>
    </w:p>
    <w:tbl>
      <w:tblPr>
        <w:tblStyle w:val="PURTable"/>
        <w:tblW w:w="0" w:type="dxa"/>
        <w:tblLook w:val="04A0" w:firstRow="1" w:lastRow="0" w:firstColumn="1" w:lastColumn="0" w:noHBand="0" w:noVBand="1"/>
      </w:tblPr>
      <w:tblGrid>
        <w:gridCol w:w="3644"/>
        <w:gridCol w:w="3636"/>
        <w:gridCol w:w="3636"/>
      </w:tblGrid>
      <w:tr w:rsidR="007E2B9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E2B9E" w:rsidRDefault="004D62B3">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E2B9E" w:rsidRDefault="004D62B3">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7E2B9E" w:rsidRDefault="004D62B3">
            <w:pPr>
              <w:pStyle w:val="ProductList-TableBody"/>
            </w:pPr>
            <w:r>
              <w:fldChar w:fldCharType="begin"/>
            </w:r>
            <w:r>
              <w:instrText xml:space="preserve"> AutoTextList   \s NoStyle \t "Kvalifikovano za Produženi period važenja: Online usluge koje su kvalifikovane za produženi period važenja kao što je opisano u ugovoru o licenciranju za preduzeća i ugovoru za pretplatu za preduzeća." </w:instrText>
            </w:r>
            <w:r>
              <w:fldChar w:fldCharType="separate"/>
            </w:r>
            <w:r>
              <w:rPr>
                <w:color w:val="0563C1"/>
              </w:rPr>
              <w:t>Kvalifikovano za Produženi period važenja</w:t>
            </w:r>
            <w:r>
              <w:fldChar w:fldCharType="end"/>
            </w:r>
            <w:r>
              <w:t>: Sve</w:t>
            </w:r>
          </w:p>
        </w:tc>
      </w:tr>
      <w:tr w:rsidR="007E2B9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2B9E" w:rsidRDefault="004D62B3">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2B9E" w:rsidRDefault="004D62B3">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2B9E" w:rsidRDefault="004D62B3">
            <w:pPr>
              <w:pStyle w:val="ProductList-TableBody"/>
            </w:pPr>
            <w:r>
              <w:rPr>
                <w:color w:val="404040"/>
              </w:rPr>
              <w:t>Promocije: Nije primenjivo</w:t>
            </w:r>
          </w:p>
        </w:tc>
      </w:tr>
      <w:tr w:rsidR="007E2B9E">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E2B9E" w:rsidRDefault="004D62B3">
            <w:pPr>
              <w:pStyle w:val="ProductList-TableBody"/>
            </w:pPr>
            <w:r>
              <w:fldChar w:fldCharType="begin"/>
            </w:r>
            <w: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E2B9E" w:rsidRDefault="004D62B3">
            <w:pPr>
              <w:pStyle w:val="ProductList-TableBody"/>
            </w:pPr>
            <w:r>
              <w:fldChar w:fldCharType="begin"/>
            </w:r>
            <w:r>
              <w:instrText xml:space="preserve"> AutoTextList   \s NoStyle \t "Kvalifikovano za smanjenje: Online usluga za koju klijent sa Upisnicom za preduzeća, Upisnicom za pretplatu za preduzeća, Upisnicom za Microsoft Azure ili Upisnicom za Obrazovna rešenja može da prijavi smanjenje licenci ili Dodeljene godišnje obaveze." </w:instrText>
            </w:r>
            <w:r>
              <w:fldChar w:fldCharType="separate"/>
            </w:r>
            <w:r>
              <w:rPr>
                <w:color w:val="0563C1"/>
              </w:rPr>
              <w:t>Kvalifikovano za smanjenje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E2B9E" w:rsidRDefault="004D62B3">
            <w:pPr>
              <w:pStyle w:val="ProductList-TableBody"/>
            </w:pPr>
            <w:r>
              <w:fldChar w:fldCharType="begin"/>
            </w:r>
            <w:r>
              <w:instrText xml:space="preserve"> AutoTextList   \s NoStyle \t "Kvalifikovano za smanjenje (SCE):  Proizvodi za koje klijent sa Upisnicom za Server i Oblak može da prijavi smanjenje licenci za pretplatu ili buduće Dodeljene godišnje obaveze nakon 12 uzastopnih meseci." </w:instrText>
            </w:r>
            <w:r>
              <w:fldChar w:fldCharType="separate"/>
            </w:r>
            <w:r>
              <w:rPr>
                <w:color w:val="0563C1"/>
              </w:rPr>
              <w:t>Kvalifikovano za smanjenje (SCE)</w:t>
            </w:r>
            <w:r>
              <w:fldChar w:fldCharType="end"/>
            </w:r>
            <w:r>
              <w:t>: Sve</w:t>
            </w:r>
          </w:p>
        </w:tc>
      </w:tr>
      <w:tr w:rsidR="007E2B9E">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E2B9E" w:rsidRDefault="004D62B3">
            <w:pPr>
              <w:pStyle w:val="ProductList-TableBody"/>
            </w:pPr>
            <w:r>
              <w:fldChar w:fldCharType="begin"/>
            </w:r>
            <w:r>
              <w:instrText xml:space="preserve"> AutoTextList   \s NoStyle \t "Pogodnost korišćenja za studente: Opcija da Institucije koje licenciraju kvalifikujući Proizvod za Broj na nivou cele organizacije licenciraju Proizvod za svoje Studente u odnosu 15 ili 40 Studenata po jednom Radniku znanja (korisniku u okviru osoblja / nastavnog kadra) bez dodatnih troškova." </w:instrText>
            </w:r>
            <w:r>
              <w:fldChar w:fldCharType="separate"/>
            </w:r>
            <w:r>
              <w:rPr>
                <w:color w:val="0563C1"/>
              </w:rPr>
              <w:t>Pogodnost korišćenja za studente</w:t>
            </w:r>
            <w:r>
              <w:fldChar w:fldCharType="end"/>
            </w:r>
            <w:r>
              <w:t>: Cloud App Security (SL za korisnika) (1:15)</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E2B9E" w:rsidRDefault="004D62B3">
            <w:pPr>
              <w:pStyle w:val="ProductList-TableBody"/>
            </w:pPr>
            <w:r>
              <w:fldChar w:fldCharType="begin"/>
            </w:r>
            <w:r>
              <w:instrText xml:space="preserve"> AutoTextList   \s NoStyle \t "Kvalifikovano za True-Up: Licenca za pretplatu na Online uslugu koju klijent sa ugovorom za preduzeća ili ugovorom za pretplatu za preduzeća može da poruči preko true-up procesa ili procesa poručivanja na godišnjoj osnovi umesto mesečno." </w:instrText>
            </w:r>
            <w:r>
              <w:fldChar w:fldCharType="separate"/>
            </w:r>
            <w:r>
              <w:rPr>
                <w:color w:val="0563C1"/>
              </w:rPr>
              <w:t>Kvalifikovano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E2B9E" w:rsidRDefault="007E2B9E">
            <w:pPr>
              <w:pStyle w:val="ProductList-TableBody"/>
            </w:pPr>
          </w:p>
        </w:tc>
      </w:tr>
    </w:tbl>
    <w:p w:rsidR="007E2B9E" w:rsidRDefault="007E2B9E">
      <w:pPr>
        <w:pStyle w:val="ProductList-Body"/>
      </w:pPr>
    </w:p>
    <w:p w:rsidR="007E2B9E" w:rsidRDefault="004D62B3">
      <w:pPr>
        <w:pStyle w:val="ProductList-ClauseHeading"/>
        <w:outlineLvl w:val="4"/>
      </w:pPr>
      <w:r>
        <w:t>2.1 Pogodnost korišćenja za studente</w:t>
      </w:r>
    </w:p>
    <w:p w:rsidR="007E2B9E" w:rsidRDefault="004D62B3">
      <w:pPr>
        <w:pStyle w:val="ProductList-Body"/>
      </w:pPr>
      <w:r>
        <w:t>Ova odredba se ne odnosi na klijente koji licenciraju ovaj Proizvod u okviru Microsoft ugovora o Oblaku.</w:t>
      </w:r>
    </w:p>
    <w:p w:rsidR="007E2B9E" w:rsidRDefault="007E2B9E">
      <w:pPr>
        <w:pStyle w:val="ProductList-Body"/>
        <w:jc w:val="right"/>
      </w:pPr>
    </w:p>
    <w:tbl>
      <w:tblPr>
        <w:tblStyle w:val="PURTable"/>
        <w:tblW w:w="0" w:type="dxa"/>
        <w:tblLook w:val="04A0" w:firstRow="1" w:lastRow="0" w:firstColumn="1" w:lastColumn="0" w:noHBand="0" w:noVBand="1"/>
      </w:tblPr>
      <w:tblGrid>
        <w:gridCol w:w="10916"/>
      </w:tblGrid>
      <w:tr w:rsidR="007E2B9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E2B9E" w:rsidRDefault="00263A56">
            <w:pPr>
              <w:pStyle w:val="ProductList-TableBody"/>
              <w:jc w:val="right"/>
            </w:pPr>
            <w:hyperlink w:anchor="_Sec842">
              <w:r w:rsidR="004D62B3">
                <w:rPr>
                  <w:color w:val="00467F"/>
                  <w:sz w:val="14"/>
                  <w:u w:val="single"/>
                </w:rPr>
                <w:t>Sadržaj</w:t>
              </w:r>
            </w:hyperlink>
            <w:r w:rsidR="004D62B3">
              <w:rPr>
                <w:sz w:val="14"/>
              </w:rPr>
              <w:t>/</w:t>
            </w:r>
            <w:hyperlink w:anchor="_Sec549">
              <w:r w:rsidR="004D62B3">
                <w:rPr>
                  <w:color w:val="00467F"/>
                  <w:sz w:val="14"/>
                  <w:u w:val="single"/>
                </w:rPr>
                <w:t>Rečnik</w:t>
              </w:r>
            </w:hyperlink>
            <w:r w:rsidR="004D62B3">
              <w:rPr>
                <w:sz w:val="14"/>
              </w:rPr>
              <w:t>/</w:t>
            </w:r>
            <w:hyperlink w:anchor="_Sec844">
              <w:r w:rsidR="004D62B3">
                <w:rPr>
                  <w:color w:val="00467F"/>
                  <w:sz w:val="14"/>
                  <w:u w:val="single"/>
                </w:rPr>
                <w:t>Indeks</w:t>
              </w:r>
            </w:hyperlink>
          </w:p>
        </w:tc>
      </w:tr>
    </w:tbl>
    <w:p w:rsidR="007E2B9E" w:rsidRDefault="007E2B9E">
      <w:pPr>
        <w:pStyle w:val="ProductList-Body"/>
      </w:pPr>
    </w:p>
    <w:p w:rsidR="007E2B9E" w:rsidRDefault="004D62B3">
      <w:pPr>
        <w:pStyle w:val="ProductList-Offering2HeadingNoBorder"/>
        <w:outlineLvl w:val="2"/>
      </w:pPr>
      <w:bookmarkStart w:id="308" w:name="_Sec630"/>
      <w:r>
        <w:t>Microsoft Intune</w:t>
      </w:r>
      <w:bookmarkEnd w:id="308"/>
      <w:r>
        <w:fldChar w:fldCharType="begin"/>
      </w:r>
      <w:r>
        <w:instrText xml:space="preserve"> TC "</w:instrText>
      </w:r>
      <w:bookmarkStart w:id="309" w:name="_Toc502073452"/>
      <w:r>
        <w:instrText>Microsoft Intune</w:instrText>
      </w:r>
      <w:bookmarkEnd w:id="309"/>
      <w:r>
        <w:instrText>" \l 3</w:instrText>
      </w:r>
      <w:r>
        <w:fldChar w:fldCharType="end"/>
      </w:r>
    </w:p>
    <w:p w:rsidR="007E2B9E" w:rsidRDefault="004D62B3">
      <w:pPr>
        <w:pStyle w:val="ProductList-Offering1SubSection"/>
        <w:outlineLvl w:val="3"/>
      </w:pPr>
      <w:bookmarkStart w:id="310" w:name="_Sec714"/>
      <w:r>
        <w:t>1. Dostupnost programa</w:t>
      </w:r>
      <w:bookmarkEnd w:id="310"/>
    </w:p>
    <w:tbl>
      <w:tblPr>
        <w:tblStyle w:val="PURTable"/>
        <w:tblW w:w="0" w:type="dxa"/>
        <w:tblLook w:val="04A0" w:firstRow="1" w:lastRow="0" w:firstColumn="1" w:lastColumn="0" w:noHBand="0" w:noVBand="1"/>
      </w:tblPr>
      <w:tblGrid>
        <w:gridCol w:w="4113"/>
        <w:gridCol w:w="814"/>
        <w:gridCol w:w="698"/>
        <w:gridCol w:w="809"/>
        <w:gridCol w:w="713"/>
        <w:gridCol w:w="728"/>
        <w:gridCol w:w="829"/>
        <w:gridCol w:w="706"/>
        <w:gridCol w:w="702"/>
        <w:gridCol w:w="804"/>
      </w:tblGrid>
      <w:tr w:rsidR="007E2B9E">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7E2B9E" w:rsidRDefault="004D62B3">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7E2B9E" w:rsidRDefault="004D62B3">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E2B9E" w:rsidRDefault="004D62B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E2B9E" w:rsidRDefault="004D62B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E2B9E" w:rsidRDefault="004D62B3">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E2B9E" w:rsidRDefault="004D62B3">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E2B9E" w:rsidRDefault="004D62B3">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E2B9E" w:rsidRDefault="004D62B3">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E2B9E" w:rsidRDefault="004D62B3">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E2B9E" w:rsidRDefault="004D62B3">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7E2B9E">
        <w:tc>
          <w:tcPr>
            <w:tcW w:w="4520" w:type="dxa"/>
            <w:tcBorders>
              <w:top w:val="none" w:sz="4" w:space="0" w:color="BFBFBF"/>
              <w:left w:val="none" w:sz="4" w:space="0" w:color="000000"/>
              <w:bottom w:val="dashed" w:sz="4" w:space="0" w:color="7F7F7F"/>
              <w:right w:val="none" w:sz="4" w:space="0" w:color="000000"/>
            </w:tcBorders>
          </w:tcPr>
          <w:p w:rsidR="007E2B9E" w:rsidRDefault="004D62B3">
            <w:pPr>
              <w:pStyle w:val="ProductList-TableBody"/>
            </w:pPr>
            <w:r>
              <w:t>Dodatna licenca za Microsoft Intune</w:t>
            </w:r>
            <w:r>
              <w:fldChar w:fldCharType="begin"/>
            </w:r>
            <w:r>
              <w:instrText xml:space="preserve"> XE "Dodatna licenca za Microsoft Intune" </w:instrText>
            </w:r>
            <w:r>
              <w:fldChar w:fldCharType="end"/>
            </w:r>
            <w:r>
              <w:t xml:space="preserve"> (SL za korisnika, SL za uređaj)</w:t>
            </w:r>
          </w:p>
        </w:tc>
        <w:tc>
          <w:tcPr>
            <w:tcW w:w="860" w:type="dxa"/>
            <w:tcBorders>
              <w:top w:val="single" w:sz="6" w:space="0" w:color="FFFFFF"/>
              <w:left w:val="none" w:sz="4" w:space="0" w:color="000000"/>
              <w:bottom w:val="dashed" w:sz="4" w:space="0" w:color="7F7F7F"/>
              <w:right w:val="single" w:sz="6" w:space="0" w:color="FFFFFF"/>
            </w:tcBorders>
          </w:tcPr>
          <w:p w:rsidR="007E2B9E" w:rsidRDefault="004D62B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7E2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7E2B9E">
            <w:pPr>
              <w:pStyle w:val="ProductList-TableBody"/>
              <w:jc w:val="center"/>
            </w:pPr>
          </w:p>
        </w:tc>
      </w:tr>
      <w:tr w:rsidR="007E2B9E">
        <w:tc>
          <w:tcPr>
            <w:tcW w:w="4520" w:type="dxa"/>
            <w:tcBorders>
              <w:top w:val="dashed" w:sz="4" w:space="0" w:color="7F7F7F"/>
              <w:left w:val="none" w:sz="4" w:space="0" w:color="6E6E6E"/>
              <w:bottom w:val="dashed" w:sz="4" w:space="0" w:color="7F7F7F"/>
              <w:right w:val="none" w:sz="4" w:space="0" w:color="6E6E6E"/>
            </w:tcBorders>
          </w:tcPr>
          <w:p w:rsidR="007E2B9E" w:rsidRDefault="004D62B3">
            <w:pPr>
              <w:pStyle w:val="ProductList-TableBody"/>
            </w:pPr>
            <w:r>
              <w:t>Dodatna licenca za Microsoft Intune</w:t>
            </w:r>
            <w:r>
              <w:fldChar w:fldCharType="begin"/>
            </w:r>
            <w:r>
              <w:instrText xml:space="preserve"> XE "Dodatna licenca za Microsoft Intune" </w:instrText>
            </w:r>
            <w:r>
              <w:fldChar w:fldCharType="end"/>
            </w:r>
            <w:r>
              <w:t xml:space="preserve"> (SL za korisnika)</w:t>
            </w:r>
          </w:p>
        </w:tc>
        <w:tc>
          <w:tcPr>
            <w:tcW w:w="860" w:type="dxa"/>
            <w:tcBorders>
              <w:top w:val="dashed" w:sz="4" w:space="0" w:color="7F7F7F"/>
              <w:left w:val="none" w:sz="4" w:space="0" w:color="6E6E6E"/>
              <w:bottom w:val="dashed" w:sz="4" w:space="0" w:color="7F7F7F"/>
              <w:right w:val="single" w:sz="6" w:space="0" w:color="FFFFFF"/>
            </w:tcBorders>
          </w:tcPr>
          <w:p w:rsidR="007E2B9E" w:rsidRDefault="004D62B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7E2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r>
      <w:tr w:rsidR="007E2B9E">
        <w:tc>
          <w:tcPr>
            <w:tcW w:w="4520" w:type="dxa"/>
            <w:tcBorders>
              <w:top w:val="dashed" w:sz="4" w:space="0" w:color="7F7F7F"/>
              <w:left w:val="none" w:sz="4" w:space="0" w:color="6E6E6E"/>
              <w:bottom w:val="dashed" w:sz="4" w:space="0" w:color="949494"/>
              <w:right w:val="none" w:sz="4" w:space="0" w:color="6E6E6E"/>
            </w:tcBorders>
          </w:tcPr>
          <w:p w:rsidR="007E2B9E" w:rsidRDefault="004D62B3">
            <w:pPr>
              <w:pStyle w:val="ProductList-TableBody"/>
            </w:pPr>
            <w:r>
              <w:rPr>
                <w:color w:val="000000"/>
              </w:rPr>
              <w:t>Dodatna SL licenca za korisnika za dodatnu memoriju od 1 GB za Microsoft Intune</w:t>
            </w:r>
            <w:r>
              <w:fldChar w:fldCharType="begin"/>
            </w:r>
            <w:r>
              <w:instrText xml:space="preserve"> XE "Dodatna SL licenca za korisnika za dodatnu memoriju od 1 GB za Microsoft Intune"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rsidR="007E2B9E" w:rsidRDefault="004D62B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7E2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7E2B9E">
            <w:pPr>
              <w:pStyle w:val="ProductList-TableBody"/>
              <w:jc w:val="center"/>
            </w:pPr>
          </w:p>
        </w:tc>
      </w:tr>
      <w:tr w:rsidR="007E2B9E">
        <w:tc>
          <w:tcPr>
            <w:tcW w:w="4520" w:type="dxa"/>
            <w:tcBorders>
              <w:top w:val="dashed" w:sz="4" w:space="0" w:color="949494"/>
              <w:left w:val="none" w:sz="4" w:space="0" w:color="6E6E6E"/>
              <w:bottom w:val="dashed" w:sz="4" w:space="0" w:color="949494"/>
              <w:right w:val="none" w:sz="4" w:space="0" w:color="6E6E6E"/>
            </w:tcBorders>
          </w:tcPr>
          <w:p w:rsidR="007E2B9E" w:rsidRDefault="004D62B3">
            <w:pPr>
              <w:pStyle w:val="ProductList-TableBody"/>
            </w:pPr>
            <w:r>
              <w:t>Microsoft Intune za EDU (SL za uređaj)</w:t>
            </w:r>
          </w:p>
        </w:tc>
        <w:tc>
          <w:tcPr>
            <w:tcW w:w="860" w:type="dxa"/>
            <w:tcBorders>
              <w:top w:val="dashed" w:sz="4" w:space="0" w:color="949494"/>
              <w:left w:val="none" w:sz="4" w:space="0" w:color="6E6E6E"/>
              <w:bottom w:val="dashed" w:sz="4" w:space="0" w:color="949494"/>
              <w:right w:val="single" w:sz="6" w:space="0" w:color="FFFFFF"/>
            </w:tcBorders>
          </w:tcPr>
          <w:p w:rsidR="007E2B9E" w:rsidRDefault="007E2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"Online usluga za preduzeća"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7E2B9E">
            <w:pPr>
              <w:pStyle w:val="ProductList-TableBody"/>
              <w:jc w:val="center"/>
            </w:pPr>
          </w:p>
        </w:tc>
      </w:tr>
      <w:tr w:rsidR="007E2B9E">
        <w:tc>
          <w:tcPr>
            <w:tcW w:w="4520" w:type="dxa"/>
            <w:tcBorders>
              <w:top w:val="dashed" w:sz="4" w:space="0" w:color="949494"/>
              <w:left w:val="none" w:sz="4" w:space="0" w:color="6E6E6E"/>
              <w:bottom w:val="dashed" w:sz="4" w:space="0" w:color="B7B7B7"/>
              <w:right w:val="none" w:sz="4" w:space="0" w:color="6E6E6E"/>
            </w:tcBorders>
          </w:tcPr>
          <w:p w:rsidR="007E2B9E" w:rsidRDefault="004D62B3">
            <w:pPr>
              <w:pStyle w:val="ProductList-TableBody"/>
            </w:pPr>
            <w:r>
              <w:t>Microsoft Intune za EDU</w:t>
            </w:r>
            <w:r>
              <w:fldChar w:fldCharType="begin"/>
            </w:r>
            <w:r>
              <w:instrText xml:space="preserve"> XE "Microsoft Intune za EDU" </w:instrText>
            </w:r>
            <w:r>
              <w:fldChar w:fldCharType="end"/>
            </w:r>
            <w:r>
              <w:t xml:space="preserve"> (SL za korisnika)</w:t>
            </w:r>
          </w:p>
        </w:tc>
        <w:tc>
          <w:tcPr>
            <w:tcW w:w="860" w:type="dxa"/>
            <w:tcBorders>
              <w:top w:val="dashed" w:sz="4" w:space="0" w:color="949494"/>
              <w:left w:val="none" w:sz="4" w:space="0" w:color="6E6E6E"/>
              <w:bottom w:val="dashed" w:sz="4" w:space="0" w:color="B7B7B7"/>
              <w:right w:val="single" w:sz="6" w:space="0" w:color="FFFFFF"/>
            </w:tcBorders>
          </w:tcPr>
          <w:p w:rsidR="007E2B9E" w:rsidRDefault="007E2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7E2B9E">
            <w:pPr>
              <w:pStyle w:val="ProductList-TableBody"/>
              <w:jc w:val="center"/>
            </w:pPr>
          </w:p>
        </w:tc>
      </w:tr>
      <w:tr w:rsidR="007E2B9E">
        <w:tc>
          <w:tcPr>
            <w:tcW w:w="4520" w:type="dxa"/>
            <w:tcBorders>
              <w:top w:val="dashed" w:sz="4" w:space="0" w:color="B7B7B7"/>
              <w:left w:val="none" w:sz="4" w:space="0" w:color="6E6E6E"/>
              <w:bottom w:val="none" w:sz="4" w:space="0" w:color="BFBFBF"/>
              <w:right w:val="none" w:sz="4" w:space="0" w:color="6E6E6E"/>
            </w:tcBorders>
          </w:tcPr>
          <w:p w:rsidR="007E2B9E" w:rsidRDefault="004D62B3">
            <w:pPr>
              <w:pStyle w:val="ProductList-TableBody"/>
            </w:pPr>
            <w:r>
              <w:t>Programski dodatak za Microsoft Intune za EDU</w:t>
            </w:r>
            <w:r>
              <w:fldChar w:fldCharType="begin"/>
            </w:r>
            <w:r>
              <w:instrText xml:space="preserve"> XE "Programski dodatak za Microsoft Intune za EDU" </w:instrText>
            </w:r>
            <w:r>
              <w:fldChar w:fldCharType="end"/>
            </w:r>
            <w:r>
              <w:t xml:space="preserve"> (korisnička SL)</w:t>
            </w:r>
          </w:p>
        </w:tc>
        <w:tc>
          <w:tcPr>
            <w:tcW w:w="860" w:type="dxa"/>
            <w:tcBorders>
              <w:top w:val="dashed" w:sz="4" w:space="0" w:color="B7B7B7"/>
              <w:left w:val="none" w:sz="4" w:space="0" w:color="6E6E6E"/>
              <w:bottom w:val="none" w:sz="4" w:space="0" w:color="BFBFBF"/>
              <w:right w:val="single" w:sz="6" w:space="0" w:color="FFFFFF"/>
            </w:tcBorders>
          </w:tcPr>
          <w:p w:rsidR="007E2B9E" w:rsidRDefault="007E2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r>
    </w:tbl>
    <w:p w:rsidR="007E2B9E" w:rsidRDefault="004D62B3">
      <w:pPr>
        <w:pStyle w:val="ProductList-Offering1SubSection"/>
        <w:outlineLvl w:val="3"/>
      </w:pPr>
      <w:bookmarkStart w:id="311" w:name="_Sec769"/>
      <w:r>
        <w:t>2. Uslovi za proizvod</w:t>
      </w:r>
      <w:bookmarkEnd w:id="311"/>
    </w:p>
    <w:tbl>
      <w:tblPr>
        <w:tblStyle w:val="PURTable"/>
        <w:tblW w:w="0" w:type="dxa"/>
        <w:tblLook w:val="04A0" w:firstRow="1" w:lastRow="0" w:firstColumn="1" w:lastColumn="0" w:noHBand="0" w:noVBand="1"/>
      </w:tblPr>
      <w:tblGrid>
        <w:gridCol w:w="3644"/>
        <w:gridCol w:w="3636"/>
        <w:gridCol w:w="3636"/>
      </w:tblGrid>
      <w:tr w:rsidR="007E2B9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E2B9E" w:rsidRDefault="004D62B3">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E2B9E" w:rsidRDefault="004D62B3">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E2B9E" w:rsidRDefault="004D62B3">
            <w:pPr>
              <w:pStyle w:val="ProductList-TableBody"/>
            </w:pPr>
            <w:r>
              <w:fldChar w:fldCharType="begin"/>
            </w:r>
            <w:r>
              <w:instrText xml:space="preserve"> AutoTextList   \s NoStyle \t "Kvalifikovano za Produženi period važenja: Online usluge koje su kvalifikovane za produženi period važenja kao što je opisano u ugovoru o licenciranju za preduzeća i ugovoru za pretplatu za preduzeća." </w:instrText>
            </w:r>
            <w:r>
              <w:fldChar w:fldCharType="separate"/>
            </w:r>
            <w:r>
              <w:rPr>
                <w:color w:val="0563C1"/>
              </w:rPr>
              <w:t>Kvalifikovano za Produženi period važenja</w:t>
            </w:r>
            <w:r>
              <w:fldChar w:fldCharType="end"/>
            </w:r>
            <w:r>
              <w:t>: Sve</w:t>
            </w:r>
          </w:p>
        </w:tc>
      </w:tr>
      <w:tr w:rsidR="007E2B9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2B9E" w:rsidRDefault="004D62B3">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2B9E" w:rsidRDefault="004D62B3">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2B9E" w:rsidRDefault="004D62B3">
            <w:pPr>
              <w:pStyle w:val="ProductList-TableBody"/>
            </w:pPr>
            <w:r>
              <w:rPr>
                <w:color w:val="404040"/>
              </w:rPr>
              <w:t>Promocije: Nije primenjivo</w:t>
            </w:r>
          </w:p>
        </w:tc>
      </w:tr>
      <w:tr w:rsidR="007E2B9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2B9E" w:rsidRDefault="004D62B3">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pPr>
            <w:r>
              <w:fldChar w:fldCharType="begin"/>
            </w:r>
            <w:r>
              <w:instrText xml:space="preserve"> AutoTextList   \s NoStyle \t "Kvalifikovano za smanjenje: Online usluga za koju klijent sa Upisnicom za preduzeća, Upisnicom za pretplatu za preduzeća, Upisnicom za Microsoft Azure ili Upisnicom za Obrazovna rešenja može da prijavi smanjenje licenci ili Dodeljene godišnje obaveze." </w:instrText>
            </w:r>
            <w:r>
              <w:fldChar w:fldCharType="separate"/>
            </w:r>
            <w:r>
              <w:rPr>
                <w:color w:val="0563C1"/>
              </w:rPr>
              <w:t>Kvalifikovano za smanjenje</w:t>
            </w:r>
            <w:r>
              <w:fldChar w:fldCharType="end"/>
            </w:r>
            <w:r>
              <w:t xml:space="preserve">: Sve (osim Microsoft Intune za EDU [SL za uređaj])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2B9E" w:rsidRDefault="004D62B3">
            <w:pPr>
              <w:pStyle w:val="ProductList-TableBody"/>
            </w:pPr>
            <w:r>
              <w:rPr>
                <w:color w:val="404040"/>
              </w:rPr>
              <w:t>Kvalifikovano za smanjenje (SCE): Nije primenjivo</w:t>
            </w:r>
          </w:p>
        </w:tc>
      </w:tr>
      <w:tr w:rsidR="007E2B9E">
        <w:tc>
          <w:tcPr>
            <w:tcW w:w="404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pPr>
            <w:r>
              <w:fldChar w:fldCharType="begin"/>
            </w:r>
            <w:r>
              <w:instrText xml:space="preserve"> AutoTextList   \s NoStyle \t "Pogodnost korišćenja za studente: Opcija da Institucije koje licenciraju kvalifikujući Proizvod za Broj na nivou cele organizacije licenciraju Proizvod za svoje Studente u odnosu 15 ili 40 Studenata po jednom Radniku znanja (korisniku u okviru osoblja / nastavnog kadra) bez dodatnih troškova." </w:instrText>
            </w:r>
            <w:r>
              <w:fldChar w:fldCharType="separate"/>
            </w:r>
            <w:r>
              <w:rPr>
                <w:color w:val="0563C1"/>
              </w:rPr>
              <w:t>Pogodnost korišćenja za studente</w:t>
            </w:r>
            <w:r>
              <w:fldChar w:fldCharType="end"/>
            </w:r>
            <w:r>
              <w:t>: Microsoft Intune for Education (SL za korisnika), Microsoft Intune (SL za korisnika) (1:15)</w:t>
            </w:r>
          </w:p>
        </w:tc>
        <w:tc>
          <w:tcPr>
            <w:tcW w:w="404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pPr>
            <w:r>
              <w:fldChar w:fldCharType="begin"/>
            </w:r>
            <w:r>
              <w:instrText xml:space="preserve"> AutoTextList   \s NoStyle \t "Kvalifikovano za True-Up: Licenca za pretplatu na Online uslugu koju klijent sa ugovorom za preduzeća ili ugovorom za pretplatu za preduzeća može da poruči preko true-up procesa ili procesa poručivanja na godišnjoj osnovi umesto mesečno." </w:instrText>
            </w:r>
            <w:r>
              <w:fldChar w:fldCharType="separate"/>
            </w:r>
            <w:r>
              <w:rPr>
                <w:color w:val="0563C1"/>
              </w:rPr>
              <w:t>Kvalifikovano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pPr>
            <w:r>
              <w:fldChar w:fldCharType="begin"/>
            </w:r>
            <w:r>
              <w:instrText xml:space="preserve"> AutoTextList   \s NoStyle \t "Označava da je Proizvod na raspolaganju kao Dodatak i/ili prelaskom From SA. Detaljnije informacije potražite u Dodatku C – Dodatne licence za Online usluge i druge Licence prelaska." </w:instrText>
            </w:r>
            <w:r>
              <w:fldChar w:fldCharType="separate"/>
            </w:r>
            <w:r>
              <w:rPr>
                <w:color w:val="0563C1"/>
              </w:rPr>
              <w:t>Dodatne licence i licence From SA</w:t>
            </w:r>
            <w:r>
              <w:fldChar w:fldCharType="end"/>
            </w:r>
            <w:r>
              <w:t xml:space="preserve">: Pogledajte </w:t>
            </w:r>
            <w:hyperlink w:anchor="_Sec1237">
              <w:r>
                <w:rPr>
                  <w:color w:val="00467F"/>
                  <w:u w:val="single"/>
                </w:rPr>
                <w:t>Dodatak C</w:t>
              </w:r>
            </w:hyperlink>
          </w:p>
        </w:tc>
      </w:tr>
    </w:tbl>
    <w:p w:rsidR="007E2B9E" w:rsidRDefault="007E2B9E">
      <w:pPr>
        <w:pStyle w:val="ProductList-Body"/>
      </w:pPr>
    </w:p>
    <w:p w:rsidR="007E2B9E" w:rsidRDefault="004D62B3">
      <w:pPr>
        <w:pStyle w:val="ProductList-ClauseHeading"/>
        <w:outlineLvl w:val="4"/>
      </w:pPr>
      <w:r>
        <w:t>2.1 Microsoft Intune za EDU (SL za uređaj)</w:t>
      </w:r>
    </w:p>
    <w:p w:rsidR="007E2B9E" w:rsidRDefault="004D62B3">
      <w:pPr>
        <w:pStyle w:val="ProductList-SubClauseHeading"/>
        <w:outlineLvl w:val="5"/>
      </w:pPr>
      <w:r>
        <w:t>2.1.1 Period važenja</w:t>
      </w:r>
    </w:p>
    <w:p w:rsidR="007E2B9E" w:rsidRDefault="004D62B3">
      <w:pPr>
        <w:pStyle w:val="ProductList-BodyIndented"/>
      </w:pPr>
      <w:r>
        <w:t>Period važenja pretplate na Microsoft Intune za EDU (SL za uređaj) („SL za uređaj za Intune“) iznosi šest godina od datuma porudžbine. Ako se SL za uređaj za Intune produži nakon isteka ugovora o količinskom licenciranju Klijenta na osnovu kojeg je kupljena SL licenca za uređaj za Intune, uslovi tog ugovora nastaviće da važe po potrebi i tokom trajanja SL licence za uređaj za Intune.</w:t>
      </w:r>
    </w:p>
    <w:p w:rsidR="007E2B9E" w:rsidRDefault="007E2B9E">
      <w:pPr>
        <w:pStyle w:val="ProductList-BodyIndented"/>
      </w:pPr>
    </w:p>
    <w:p w:rsidR="007E2B9E" w:rsidRDefault="004D62B3">
      <w:pPr>
        <w:pStyle w:val="ProductList-SubClauseHeading"/>
        <w:outlineLvl w:val="5"/>
      </w:pPr>
      <w:r>
        <w:t>2.1.2 Prenos</w:t>
      </w:r>
    </w:p>
    <w:p w:rsidR="007E2B9E" w:rsidRDefault="004D62B3">
      <w:pPr>
        <w:pStyle w:val="ProductList-BodyIndented"/>
      </w:pPr>
      <w:r>
        <w:t>Pretplata za Microsoft Intune za EDU (SL za uređaj) jedino se može preneti na novi uređaj istog modela (ili ekvivalentnu zamenu dobijenu od proizvođača) nakon trajnog kvara hardvera uređaja kojem je prethodno dodeljen SL za uređaj za Intune.</w:t>
      </w:r>
    </w:p>
    <w:p w:rsidR="007E2B9E" w:rsidRDefault="007E2B9E">
      <w:pPr>
        <w:pStyle w:val="ProductList-BodyIndented"/>
        <w:jc w:val="right"/>
      </w:pPr>
    </w:p>
    <w:tbl>
      <w:tblPr>
        <w:tblStyle w:val="PURTable0"/>
        <w:tblW w:w="0" w:type="dxa"/>
        <w:tblLook w:val="04A0" w:firstRow="1" w:lastRow="0" w:firstColumn="1" w:lastColumn="0" w:noHBand="0" w:noVBand="1"/>
      </w:tblPr>
      <w:tblGrid>
        <w:gridCol w:w="10556"/>
      </w:tblGrid>
      <w:tr w:rsidR="007E2B9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E2B9E" w:rsidRDefault="00263A56">
            <w:pPr>
              <w:pStyle w:val="ProductList-TableBody"/>
              <w:jc w:val="right"/>
            </w:pPr>
            <w:hyperlink w:anchor="_Sec842">
              <w:r w:rsidR="004D62B3">
                <w:rPr>
                  <w:color w:val="00467F"/>
                  <w:sz w:val="14"/>
                  <w:u w:val="single"/>
                </w:rPr>
                <w:t>Sadržaj</w:t>
              </w:r>
            </w:hyperlink>
            <w:r w:rsidR="004D62B3">
              <w:rPr>
                <w:sz w:val="14"/>
              </w:rPr>
              <w:t>/</w:t>
            </w:r>
            <w:hyperlink w:anchor="_Sec549">
              <w:r w:rsidR="004D62B3">
                <w:rPr>
                  <w:color w:val="00467F"/>
                  <w:sz w:val="14"/>
                  <w:u w:val="single"/>
                </w:rPr>
                <w:t>Rečnik</w:t>
              </w:r>
            </w:hyperlink>
            <w:r w:rsidR="004D62B3">
              <w:rPr>
                <w:sz w:val="14"/>
              </w:rPr>
              <w:t>/</w:t>
            </w:r>
            <w:hyperlink w:anchor="_Sec844">
              <w:r w:rsidR="004D62B3">
                <w:rPr>
                  <w:color w:val="00467F"/>
                  <w:sz w:val="14"/>
                  <w:u w:val="single"/>
                </w:rPr>
                <w:t>Indeks</w:t>
              </w:r>
            </w:hyperlink>
          </w:p>
        </w:tc>
      </w:tr>
    </w:tbl>
    <w:p w:rsidR="007E2B9E" w:rsidRDefault="007E2B9E">
      <w:pPr>
        <w:pStyle w:val="ProductList-BodyIndented"/>
      </w:pPr>
    </w:p>
    <w:p w:rsidR="007E2B9E" w:rsidRDefault="004D62B3">
      <w:pPr>
        <w:pStyle w:val="ProductList-Offering2HeadingNoBorder"/>
        <w:outlineLvl w:val="2"/>
      </w:pPr>
      <w:bookmarkStart w:id="312" w:name="_Sec672"/>
      <w:r>
        <w:t>Microsoft Learning</w:t>
      </w:r>
      <w:bookmarkEnd w:id="312"/>
      <w:r>
        <w:fldChar w:fldCharType="begin"/>
      </w:r>
      <w:r>
        <w:instrText xml:space="preserve"> TC "</w:instrText>
      </w:r>
      <w:bookmarkStart w:id="313" w:name="_Toc502073453"/>
      <w:r>
        <w:instrText>Microsoft Learning</w:instrText>
      </w:r>
      <w:bookmarkEnd w:id="313"/>
      <w:r>
        <w:instrText>" \l 3</w:instrText>
      </w:r>
      <w:r>
        <w:fldChar w:fldCharType="end"/>
      </w:r>
    </w:p>
    <w:p w:rsidR="007E2B9E" w:rsidRDefault="004D62B3">
      <w:pPr>
        <w:pStyle w:val="ProductList-Offering1SubSection"/>
        <w:outlineLvl w:val="3"/>
      </w:pPr>
      <w:bookmarkStart w:id="314" w:name="_Sec728"/>
      <w:r>
        <w:t>1. Dostupnost programa</w:t>
      </w:r>
      <w:bookmarkEnd w:id="314"/>
    </w:p>
    <w:tbl>
      <w:tblPr>
        <w:tblStyle w:val="PURTable"/>
        <w:tblW w:w="0" w:type="dxa"/>
        <w:tblLook w:val="04A0" w:firstRow="1" w:lastRow="0" w:firstColumn="1" w:lastColumn="0" w:noHBand="0" w:noVBand="1"/>
      </w:tblPr>
      <w:tblGrid>
        <w:gridCol w:w="4252"/>
        <w:gridCol w:w="705"/>
        <w:gridCol w:w="687"/>
        <w:gridCol w:w="806"/>
        <w:gridCol w:w="711"/>
        <w:gridCol w:w="728"/>
        <w:gridCol w:w="828"/>
        <w:gridCol w:w="704"/>
        <w:gridCol w:w="694"/>
        <w:gridCol w:w="801"/>
      </w:tblGrid>
      <w:tr w:rsidR="007E2B9E">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7E2B9E" w:rsidRDefault="004D62B3">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rsidR="007E2B9E" w:rsidRDefault="004D62B3">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E2B9E" w:rsidRDefault="004D62B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E2B9E" w:rsidRDefault="004D62B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E2B9E" w:rsidRDefault="004D62B3">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E2B9E" w:rsidRDefault="004D62B3">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E2B9E" w:rsidRDefault="004D62B3">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E2B9E" w:rsidRDefault="004D62B3">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E2B9E" w:rsidRDefault="004D62B3">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E2B9E" w:rsidRDefault="004D62B3">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7E2B9E">
        <w:tc>
          <w:tcPr>
            <w:tcW w:w="4660" w:type="dxa"/>
            <w:tcBorders>
              <w:top w:val="single" w:sz="6" w:space="0" w:color="FFFFFF"/>
              <w:left w:val="none" w:sz="4" w:space="0" w:color="6E6E6E"/>
              <w:bottom w:val="dashed" w:sz="4" w:space="0" w:color="BFBFBF"/>
              <w:right w:val="none" w:sz="4" w:space="0" w:color="6E6E6E"/>
            </w:tcBorders>
          </w:tcPr>
          <w:p w:rsidR="007E2B9E" w:rsidRDefault="004D62B3">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7E2B9E" w:rsidRDefault="004D62B3">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r>
      <w:tr w:rsidR="007E2B9E">
        <w:tc>
          <w:tcPr>
            <w:tcW w:w="4660" w:type="dxa"/>
            <w:tcBorders>
              <w:top w:val="dashed" w:sz="4" w:space="0" w:color="BFBFBF"/>
              <w:left w:val="none" w:sz="4" w:space="0" w:color="6E6E6E"/>
              <w:bottom w:val="dashed" w:sz="4" w:space="0" w:color="BFBFBF"/>
              <w:right w:val="none" w:sz="4" w:space="0" w:color="6E6E6E"/>
            </w:tcBorders>
          </w:tcPr>
          <w:p w:rsidR="007E2B9E" w:rsidRDefault="004D62B3">
            <w:pPr>
              <w:pStyle w:val="ProductList-TableBody"/>
            </w:pPr>
            <w:r>
              <w:t>Ispitni vaučeri za Microsoft Learning MCP 1</w:t>
            </w:r>
            <w:r>
              <w:fldChar w:fldCharType="begin"/>
            </w:r>
            <w:r>
              <w:instrText xml:space="preserve"> XE "Ispitni vaučeri za Microsoft Learning MCP 1" </w:instrText>
            </w:r>
            <w:r>
              <w:fldChar w:fldCharType="end"/>
            </w:r>
            <w:r>
              <w:t xml:space="preserve"> (SL licenca za usluge)</w:t>
            </w:r>
          </w:p>
        </w:tc>
        <w:tc>
          <w:tcPr>
            <w:tcW w:w="740" w:type="dxa"/>
            <w:tcBorders>
              <w:top w:val="dashed" w:sz="4" w:space="0" w:color="BFBFBF"/>
              <w:left w:val="none" w:sz="4" w:space="0" w:color="6E6E6E"/>
              <w:bottom w:val="dashed" w:sz="4" w:space="0" w:color="BFBFBF"/>
              <w:right w:val="single" w:sz="6" w:space="0" w:color="FFFFFF"/>
            </w:tcBorders>
          </w:tcPr>
          <w:p w:rsidR="007E2B9E" w:rsidRDefault="004D62B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7E2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7E2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r>
      <w:tr w:rsidR="007E2B9E">
        <w:tc>
          <w:tcPr>
            <w:tcW w:w="4660" w:type="dxa"/>
            <w:tcBorders>
              <w:top w:val="dashed" w:sz="4" w:space="0" w:color="BFBFBF"/>
              <w:left w:val="none" w:sz="4" w:space="0" w:color="6E6E6E"/>
              <w:bottom w:val="dashed" w:sz="4" w:space="0" w:color="BFBFBF"/>
              <w:right w:val="none" w:sz="4" w:space="0" w:color="6E6E6E"/>
            </w:tcBorders>
          </w:tcPr>
          <w:p w:rsidR="007E2B9E" w:rsidRDefault="004D62B3">
            <w:pPr>
              <w:pStyle w:val="ProductList-TableBody"/>
            </w:pPr>
            <w:r>
              <w:t>Ispitni vaučeri za Microsoft Learning MCP 30</w:t>
            </w:r>
            <w:r>
              <w:fldChar w:fldCharType="begin"/>
            </w:r>
            <w:r>
              <w:instrText xml:space="preserve"> XE "Ispitni vaučeri za Microsoft Learning MCP 30"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7E2B9E" w:rsidRDefault="004D62B3">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7E2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r>
      <w:tr w:rsidR="007E2B9E">
        <w:tc>
          <w:tcPr>
            <w:tcW w:w="4660" w:type="dxa"/>
            <w:tcBorders>
              <w:top w:val="dashed" w:sz="4" w:space="0" w:color="BFBFBF"/>
              <w:left w:val="none" w:sz="4" w:space="0" w:color="6E6E6E"/>
              <w:bottom w:val="dashed" w:sz="4" w:space="0" w:color="BFBFBF"/>
              <w:right w:val="none" w:sz="4" w:space="0" w:color="6E6E6E"/>
            </w:tcBorders>
          </w:tcPr>
          <w:p w:rsidR="007E2B9E" w:rsidRDefault="004D62B3">
            <w:pPr>
              <w:pStyle w:val="ProductList-TableBody"/>
            </w:pPr>
            <w:r>
              <w:t>Licenca za lokaciju ispita za Microsoft Learning MTA/MCA Certification 125</w:t>
            </w:r>
            <w:r>
              <w:fldChar w:fldCharType="begin"/>
            </w:r>
            <w:r>
              <w:instrText xml:space="preserve"> XE "Licenca za lokaciju ispita za Microsoft Learning MTA/MCA Certification 125" </w:instrText>
            </w:r>
            <w:r>
              <w:fldChar w:fldCharType="end"/>
            </w:r>
            <w:r>
              <w:t xml:space="preserve"> (SL za usluge)</w:t>
            </w:r>
          </w:p>
        </w:tc>
        <w:tc>
          <w:tcPr>
            <w:tcW w:w="740" w:type="dxa"/>
            <w:tcBorders>
              <w:top w:val="dashed" w:sz="4" w:space="0" w:color="BFBFBF"/>
              <w:left w:val="none" w:sz="4" w:space="0" w:color="6E6E6E"/>
              <w:bottom w:val="dashed" w:sz="4" w:space="0" w:color="BFBFBF"/>
              <w:right w:val="single" w:sz="6" w:space="0" w:color="FFFFFF"/>
            </w:tcBorders>
          </w:tcPr>
          <w:p w:rsidR="007E2B9E" w:rsidRDefault="004D62B3">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7E2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r>
      <w:tr w:rsidR="007E2B9E">
        <w:tc>
          <w:tcPr>
            <w:tcW w:w="4660" w:type="dxa"/>
            <w:tcBorders>
              <w:top w:val="dashed" w:sz="4" w:space="0" w:color="BFBFBF"/>
              <w:left w:val="none" w:sz="4" w:space="0" w:color="6E6E6E"/>
              <w:bottom w:val="dashed" w:sz="4" w:space="0" w:color="BFBFBF"/>
              <w:right w:val="none" w:sz="4" w:space="0" w:color="6E6E6E"/>
            </w:tcBorders>
          </w:tcPr>
          <w:p w:rsidR="007E2B9E" w:rsidRDefault="004D62B3">
            <w:pPr>
              <w:pStyle w:val="ProductList-TableBody"/>
            </w:pPr>
            <w:r>
              <w:t>Licenca za lokaciju ispita za Microsoft Learning MOS/MCE Certification 125</w:t>
            </w:r>
            <w:r>
              <w:fldChar w:fldCharType="begin"/>
            </w:r>
            <w:r>
              <w:instrText xml:space="preserve"> XE "Licenca za lokaciju ispita za Microsoft Learning MOS/MCE Certification 125" </w:instrText>
            </w:r>
            <w:r>
              <w:fldChar w:fldCharType="end"/>
            </w:r>
            <w:r>
              <w:t xml:space="preserve"> (SL za usluge)</w:t>
            </w:r>
          </w:p>
        </w:tc>
        <w:tc>
          <w:tcPr>
            <w:tcW w:w="740" w:type="dxa"/>
            <w:tcBorders>
              <w:top w:val="dashed" w:sz="4" w:space="0" w:color="BFBFBF"/>
              <w:left w:val="none" w:sz="4" w:space="0" w:color="6E6E6E"/>
              <w:bottom w:val="dashed" w:sz="4" w:space="0" w:color="BFBFBF"/>
              <w:right w:val="single" w:sz="6" w:space="0" w:color="FFFFFF"/>
            </w:tcBorders>
          </w:tcPr>
          <w:p w:rsidR="007E2B9E" w:rsidRDefault="004D62B3">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7E2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r>
      <w:tr w:rsidR="007E2B9E">
        <w:tc>
          <w:tcPr>
            <w:tcW w:w="4660" w:type="dxa"/>
            <w:tcBorders>
              <w:top w:val="dashed" w:sz="4" w:space="0" w:color="BFBFBF"/>
              <w:left w:val="none" w:sz="4" w:space="0" w:color="6E6E6E"/>
              <w:bottom w:val="none" w:sz="4" w:space="0" w:color="BFBFBF"/>
              <w:right w:val="none" w:sz="4" w:space="0" w:color="6E6E6E"/>
            </w:tcBorders>
          </w:tcPr>
          <w:p w:rsidR="007E2B9E" w:rsidRDefault="004D62B3">
            <w:pPr>
              <w:pStyle w:val="ProductList-TableBody"/>
            </w:pPr>
            <w:r>
              <w:t>Licenca za lokaciju ispita za Microsoft Learning MOS/MTA/MCE Certification 500</w:t>
            </w:r>
            <w:r>
              <w:fldChar w:fldCharType="begin"/>
            </w:r>
            <w:r>
              <w:instrText xml:space="preserve"> XE "Licenca za lokaciju ispita za Microsoft Learning MOS/MTA/MCE Certification 500" </w:instrText>
            </w:r>
            <w:r>
              <w:fldChar w:fldCharType="end"/>
            </w:r>
            <w:r>
              <w:t xml:space="preserve"> (SL za usluge)</w:t>
            </w:r>
          </w:p>
        </w:tc>
        <w:tc>
          <w:tcPr>
            <w:tcW w:w="740" w:type="dxa"/>
            <w:tcBorders>
              <w:top w:val="dashed" w:sz="4" w:space="0" w:color="BFBFBF"/>
              <w:left w:val="none" w:sz="4" w:space="0" w:color="6E6E6E"/>
              <w:bottom w:val="none" w:sz="4" w:space="0" w:color="BFBFBF"/>
              <w:right w:val="single" w:sz="6" w:space="0" w:color="FFFFFF"/>
            </w:tcBorders>
          </w:tcPr>
          <w:p w:rsidR="007E2B9E" w:rsidRDefault="004D62B3">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7E2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r>
    </w:tbl>
    <w:p w:rsidR="007E2B9E" w:rsidRDefault="004D62B3">
      <w:pPr>
        <w:pStyle w:val="ProductList-Offering1SubSection"/>
        <w:outlineLvl w:val="3"/>
      </w:pPr>
      <w:bookmarkStart w:id="315" w:name="_Sec783"/>
      <w:r>
        <w:t>2. Uslovi za proizvod</w:t>
      </w:r>
      <w:bookmarkEnd w:id="315"/>
    </w:p>
    <w:tbl>
      <w:tblPr>
        <w:tblStyle w:val="PURTable"/>
        <w:tblW w:w="0" w:type="dxa"/>
        <w:tblLook w:val="04A0" w:firstRow="1" w:lastRow="0" w:firstColumn="1" w:lastColumn="0" w:noHBand="0" w:noVBand="1"/>
      </w:tblPr>
      <w:tblGrid>
        <w:gridCol w:w="3644"/>
        <w:gridCol w:w="3636"/>
        <w:gridCol w:w="3636"/>
      </w:tblGrid>
      <w:tr w:rsidR="007E2B9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E2B9E" w:rsidRDefault="004D62B3">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E2B9E" w:rsidRDefault="004D62B3">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E2B9E" w:rsidRDefault="004D62B3">
            <w:pPr>
              <w:pStyle w:val="ProductList-TableBody"/>
            </w:pPr>
            <w:r>
              <w:rPr>
                <w:color w:val="404040"/>
              </w:rPr>
              <w:t>Kvalifikovano za Produženi period važenja: Nije primenjivo</w:t>
            </w:r>
          </w:p>
        </w:tc>
      </w:tr>
      <w:tr w:rsidR="007E2B9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2B9E" w:rsidRDefault="004D62B3">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2B9E" w:rsidRDefault="004D62B3">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2B9E" w:rsidRDefault="004D62B3">
            <w:pPr>
              <w:pStyle w:val="ProductList-TableBody"/>
            </w:pPr>
            <w:r>
              <w:rPr>
                <w:color w:val="404040"/>
              </w:rPr>
              <w:t>Promocije: Nije primenjivo</w:t>
            </w:r>
          </w:p>
        </w:tc>
      </w:tr>
      <w:tr w:rsidR="007E2B9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2B9E" w:rsidRDefault="004D62B3">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2B9E" w:rsidRDefault="004D62B3">
            <w:pPr>
              <w:pStyle w:val="ProductList-TableBody"/>
            </w:pPr>
            <w:r>
              <w:rPr>
                <w:color w:val="404040"/>
              </w:rPr>
              <w:t>Kvalifikovano za smanjenje: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2B9E" w:rsidRDefault="004D62B3">
            <w:pPr>
              <w:pStyle w:val="ProductList-TableBody"/>
            </w:pPr>
            <w:r>
              <w:rPr>
                <w:color w:val="404040"/>
              </w:rPr>
              <w:t>Kvalifikovano za smanjenje (SCE): Nije primenjivo</w:t>
            </w:r>
          </w:p>
        </w:tc>
      </w:tr>
      <w:tr w:rsidR="007E2B9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2B9E" w:rsidRDefault="004D62B3">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2B9E" w:rsidRDefault="004D62B3">
            <w:pPr>
              <w:pStyle w:val="ProductList-TableBody"/>
            </w:pPr>
            <w:r>
              <w:rPr>
                <w:color w:val="404040"/>
              </w:rPr>
              <w:t>Kvalifikovano za True-Up: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2B9E" w:rsidRDefault="007E2B9E">
            <w:pPr>
              <w:pStyle w:val="ProductList-TableBody"/>
            </w:pPr>
          </w:p>
        </w:tc>
      </w:tr>
    </w:tbl>
    <w:p w:rsidR="007E2B9E" w:rsidRDefault="007E2B9E">
      <w:pPr>
        <w:pStyle w:val="ProductList-Body"/>
      </w:pPr>
    </w:p>
    <w:p w:rsidR="007E2B9E" w:rsidRDefault="004D62B3">
      <w:pPr>
        <w:pStyle w:val="ProductList-ClauseHeading"/>
        <w:outlineLvl w:val="4"/>
      </w:pPr>
      <w:r>
        <w:t>2.1 Vaučeri</w:t>
      </w:r>
    </w:p>
    <w:p w:rsidR="007E2B9E" w:rsidRDefault="004D62B3">
      <w:pPr>
        <w:pStyle w:val="ProductList-Body"/>
      </w:pPr>
      <w:r>
        <w:t xml:space="preserve">Vaučeri se obezbeđuju nakon kupovine i ističu 12 meseci od datuma kupovine. </w:t>
      </w:r>
    </w:p>
    <w:p w:rsidR="007E2B9E" w:rsidRDefault="007E2B9E">
      <w:pPr>
        <w:pStyle w:val="ProductList-Body"/>
      </w:pPr>
    </w:p>
    <w:p w:rsidR="007E2B9E" w:rsidRDefault="004D62B3">
      <w:pPr>
        <w:pStyle w:val="ProductList-ClauseHeading"/>
        <w:outlineLvl w:val="4"/>
      </w:pPr>
      <w:r>
        <w:t>2.2 Licenca za lokaciju ispita za Microsoft Office Specialist (MOS), Microsoft Technology Associate (MTA) i Microsoft Certification Educator (MCE)</w:t>
      </w:r>
    </w:p>
    <w:p w:rsidR="007E2B9E" w:rsidRDefault="004D62B3">
      <w:pPr>
        <w:pStyle w:val="ProductList-Body"/>
      </w:pPr>
      <w:r>
        <w:t xml:space="preserve">Klijent mora da bude centar za testiranje kog je ovlastio Certiport/Pearson VUE da isporučuje MOS ili MTA po osnovu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za lokaciju. </w:t>
      </w:r>
      <w:r>
        <w:fldChar w:fldCharType="begin"/>
      </w:r>
      <w:r>
        <w:instrText xml:space="preserve"> AutoTextList   \s NoStyle \t "Licenca se odnosi na pravo da se Proizvod preuzme, instalira, koristi i da mu se pristupa." </w:instrText>
      </w:r>
      <w:r>
        <w:fldChar w:fldCharType="separate"/>
      </w:r>
      <w:r>
        <w:rPr>
          <w:color w:val="0563C1"/>
        </w:rPr>
        <w:t>Licenca</w:t>
      </w:r>
      <w:r>
        <w:fldChar w:fldCharType="end"/>
      </w:r>
      <w:r>
        <w:t xml:space="preserve"> za lokaciju ističe 12 meseci od datuma kupovine. Svi neisporučeni ispiti na kraju razdoblja neće se moći naknadno iskoristiti. Akademski klijenti mogu pružati ispite o licenci za lokaciju samo članovima svog osoblja i registrovanim studentima.</w:t>
      </w:r>
    </w:p>
    <w:p w:rsidR="007E2B9E" w:rsidRDefault="007E2B9E">
      <w:pPr>
        <w:pStyle w:val="ProductList-Body"/>
        <w:jc w:val="right"/>
      </w:pPr>
    </w:p>
    <w:tbl>
      <w:tblPr>
        <w:tblStyle w:val="PURTable"/>
        <w:tblW w:w="0" w:type="dxa"/>
        <w:tblLook w:val="04A0" w:firstRow="1" w:lastRow="0" w:firstColumn="1" w:lastColumn="0" w:noHBand="0" w:noVBand="1"/>
      </w:tblPr>
      <w:tblGrid>
        <w:gridCol w:w="10916"/>
      </w:tblGrid>
      <w:tr w:rsidR="007E2B9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E2B9E" w:rsidRDefault="00263A56">
            <w:pPr>
              <w:pStyle w:val="ProductList-TableBody"/>
              <w:jc w:val="right"/>
            </w:pPr>
            <w:hyperlink w:anchor="_Sec842">
              <w:r w:rsidR="004D62B3">
                <w:rPr>
                  <w:color w:val="00467F"/>
                  <w:sz w:val="14"/>
                  <w:u w:val="single"/>
                </w:rPr>
                <w:t>Sadržaj</w:t>
              </w:r>
            </w:hyperlink>
            <w:r w:rsidR="004D62B3">
              <w:rPr>
                <w:sz w:val="14"/>
              </w:rPr>
              <w:t>/</w:t>
            </w:r>
            <w:hyperlink w:anchor="_Sec549">
              <w:r w:rsidR="004D62B3">
                <w:rPr>
                  <w:color w:val="00467F"/>
                  <w:sz w:val="14"/>
                  <w:u w:val="single"/>
                </w:rPr>
                <w:t>Rečnik</w:t>
              </w:r>
            </w:hyperlink>
            <w:r w:rsidR="004D62B3">
              <w:rPr>
                <w:sz w:val="14"/>
              </w:rPr>
              <w:t>/</w:t>
            </w:r>
            <w:hyperlink w:anchor="_Sec844">
              <w:r w:rsidR="004D62B3">
                <w:rPr>
                  <w:color w:val="00467F"/>
                  <w:sz w:val="14"/>
                  <w:u w:val="single"/>
                </w:rPr>
                <w:t>Indeks</w:t>
              </w:r>
            </w:hyperlink>
          </w:p>
        </w:tc>
      </w:tr>
    </w:tbl>
    <w:p w:rsidR="007E2B9E" w:rsidRDefault="007E2B9E">
      <w:pPr>
        <w:pStyle w:val="ProductList-Body"/>
      </w:pPr>
    </w:p>
    <w:p w:rsidR="007E2B9E" w:rsidRDefault="004D62B3">
      <w:pPr>
        <w:pStyle w:val="ProductList-Offering2HeadingNoBorder"/>
        <w:outlineLvl w:val="2"/>
      </w:pPr>
      <w:bookmarkStart w:id="316" w:name="_Sec1148"/>
      <w:r>
        <w:t>Minecraft: Education Edition</w:t>
      </w:r>
      <w:bookmarkEnd w:id="316"/>
      <w:r>
        <w:fldChar w:fldCharType="begin"/>
      </w:r>
      <w:r>
        <w:instrText xml:space="preserve"> TC "</w:instrText>
      </w:r>
      <w:bookmarkStart w:id="317" w:name="_Toc502073454"/>
      <w:r>
        <w:instrText>Minecraft: Education Edition</w:instrText>
      </w:r>
      <w:bookmarkEnd w:id="317"/>
      <w:r>
        <w:instrText>" \l 3</w:instrText>
      </w:r>
      <w:r>
        <w:fldChar w:fldCharType="end"/>
      </w:r>
    </w:p>
    <w:p w:rsidR="007E2B9E" w:rsidRDefault="004D62B3">
      <w:pPr>
        <w:pStyle w:val="ProductList-Offering1SubSection"/>
        <w:outlineLvl w:val="3"/>
      </w:pPr>
      <w:bookmarkStart w:id="318" w:name="_Sec1149"/>
      <w:r>
        <w:t>1. Dostupnost programa</w:t>
      </w:r>
      <w:bookmarkEnd w:id="318"/>
    </w:p>
    <w:tbl>
      <w:tblPr>
        <w:tblStyle w:val="PURTable"/>
        <w:tblW w:w="0" w:type="dxa"/>
        <w:tblLook w:val="04A0" w:firstRow="1" w:lastRow="0" w:firstColumn="1" w:lastColumn="0" w:noHBand="0" w:noVBand="1"/>
      </w:tblPr>
      <w:tblGrid>
        <w:gridCol w:w="4223"/>
        <w:gridCol w:w="706"/>
        <w:gridCol w:w="689"/>
        <w:gridCol w:w="808"/>
        <w:gridCol w:w="712"/>
        <w:gridCol w:w="728"/>
        <w:gridCol w:w="829"/>
        <w:gridCol w:w="705"/>
        <w:gridCol w:w="713"/>
        <w:gridCol w:w="803"/>
      </w:tblGrid>
      <w:tr w:rsidR="007E2B9E">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7E2B9E" w:rsidRDefault="004D62B3">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rsidR="007E2B9E" w:rsidRDefault="004D62B3">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E2B9E" w:rsidRDefault="004D62B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E2B9E" w:rsidRDefault="004D62B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E2B9E" w:rsidRDefault="004D62B3">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E2B9E" w:rsidRDefault="004D62B3">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E2B9E" w:rsidRDefault="004D62B3">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E2B9E" w:rsidRDefault="004D62B3">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E2B9E" w:rsidRDefault="004D62B3">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E2B9E" w:rsidRDefault="004D62B3">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7E2B9E">
        <w:tc>
          <w:tcPr>
            <w:tcW w:w="4660" w:type="dxa"/>
            <w:tcBorders>
              <w:top w:val="single" w:sz="6" w:space="0" w:color="FFFFFF"/>
              <w:left w:val="none" w:sz="4" w:space="0" w:color="6E6E6E"/>
              <w:bottom w:val="none" w:sz="4" w:space="0" w:color="BFBFBF"/>
              <w:right w:val="none" w:sz="4" w:space="0" w:color="6E6E6E"/>
            </w:tcBorders>
          </w:tcPr>
          <w:p w:rsidR="007E2B9E" w:rsidRDefault="004D62B3">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rsidR="007E2B9E" w:rsidRDefault="004D62B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4D62B3">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E2B9E" w:rsidRDefault="007E2B9E">
            <w:pPr>
              <w:pStyle w:val="ProductList-TableBody"/>
              <w:jc w:val="center"/>
            </w:pPr>
          </w:p>
        </w:tc>
      </w:tr>
    </w:tbl>
    <w:p w:rsidR="007E2B9E" w:rsidRDefault="004D62B3">
      <w:pPr>
        <w:pStyle w:val="ProductList-Offering1SubSection"/>
        <w:outlineLvl w:val="3"/>
      </w:pPr>
      <w:bookmarkStart w:id="319" w:name="_Sec1150"/>
      <w:r>
        <w:t>2. Uslovi za proizvod</w:t>
      </w:r>
      <w:bookmarkEnd w:id="319"/>
    </w:p>
    <w:tbl>
      <w:tblPr>
        <w:tblStyle w:val="PURTable"/>
        <w:tblW w:w="0" w:type="dxa"/>
        <w:tblLook w:val="04A0" w:firstRow="1" w:lastRow="0" w:firstColumn="1" w:lastColumn="0" w:noHBand="0" w:noVBand="1"/>
      </w:tblPr>
      <w:tblGrid>
        <w:gridCol w:w="3644"/>
        <w:gridCol w:w="3636"/>
        <w:gridCol w:w="3636"/>
      </w:tblGrid>
      <w:tr w:rsidR="007E2B9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E2B9E" w:rsidRDefault="004D62B3">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E2B9E" w:rsidRDefault="004D62B3">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Primena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E2B9E" w:rsidRDefault="004D62B3">
            <w:pPr>
              <w:pStyle w:val="ProductList-TableBody"/>
            </w:pPr>
            <w:r>
              <w:rPr>
                <w:color w:val="404040"/>
              </w:rPr>
              <w:t>Kvalifikovano za Produženi period važenja: Nije primenjivo</w:t>
            </w:r>
          </w:p>
        </w:tc>
      </w:tr>
      <w:tr w:rsidR="007E2B9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2B9E" w:rsidRDefault="004D62B3">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2B9E" w:rsidRDefault="004D62B3">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2B9E" w:rsidRDefault="004D62B3">
            <w:pPr>
              <w:pStyle w:val="ProductList-TableBody"/>
            </w:pPr>
            <w:r>
              <w:rPr>
                <w:color w:val="404040"/>
              </w:rPr>
              <w:t>Promocije: Nije primenjivo</w:t>
            </w:r>
          </w:p>
        </w:tc>
      </w:tr>
      <w:tr w:rsidR="007E2B9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2B9E" w:rsidRDefault="004D62B3">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2B9E" w:rsidRDefault="004D62B3">
            <w:pPr>
              <w:pStyle w:val="ProductList-TableBody"/>
            </w:pPr>
            <w:r>
              <w:rPr>
                <w:color w:val="404040"/>
              </w:rPr>
              <w:t>Kvalifikovano za smanjenje: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2B9E" w:rsidRDefault="004D62B3">
            <w:pPr>
              <w:pStyle w:val="ProductList-TableBody"/>
            </w:pPr>
            <w:r>
              <w:rPr>
                <w:color w:val="404040"/>
              </w:rPr>
              <w:t>Kvalifikovano za smanjenje (SCE): Nije primenjivo</w:t>
            </w:r>
          </w:p>
        </w:tc>
      </w:tr>
      <w:tr w:rsidR="007E2B9E">
        <w:tc>
          <w:tcPr>
            <w:tcW w:w="404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pPr>
            <w:r>
              <w:fldChar w:fldCharType="begin"/>
            </w:r>
            <w:r>
              <w:instrText xml:space="preserve"> AutoTextList   \s NoStyle \t "Pogodnost korišćenja za studente: Opcija da Institucije koje licenciraju kvalifikujući Proizvod za Broj na nivou cele organizacije licenciraju Proizvod za svoje Studente u odnosu 15 ili 40 Studenata po jednom Radniku znanja (korisniku u okviru osoblja / nastavnog kadra) bez dodatnih troškova." </w:instrText>
            </w:r>
            <w:r>
              <w:fldChar w:fldCharType="separate"/>
            </w:r>
            <w:r>
              <w:rPr>
                <w:color w:val="0563C1"/>
              </w:rPr>
              <w:t>Pogodnost korišćenja za studente</w:t>
            </w:r>
            <w:r>
              <w:fldChar w:fldCharType="end"/>
            </w:r>
            <w:r>
              <w:t>: Minecraft: Education Edition (1:15)</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2B9E" w:rsidRDefault="004D62B3">
            <w:pPr>
              <w:pStyle w:val="ProductList-TableBody"/>
            </w:pPr>
            <w:r>
              <w:rPr>
                <w:color w:val="404040"/>
              </w:rPr>
              <w:t>Kvalifikovano za True-Up: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E2B9E" w:rsidRDefault="007E2B9E">
            <w:pPr>
              <w:pStyle w:val="ProductList-TableBody"/>
            </w:pPr>
          </w:p>
        </w:tc>
      </w:tr>
    </w:tbl>
    <w:p w:rsidR="007E2B9E" w:rsidRDefault="007E2B9E">
      <w:pPr>
        <w:pStyle w:val="ProductList-Body"/>
      </w:pPr>
    </w:p>
    <w:p w:rsidR="007E2B9E" w:rsidRDefault="004D62B3">
      <w:pPr>
        <w:pStyle w:val="ProductList-ClauseHeading"/>
        <w:outlineLvl w:val="4"/>
      </w:pPr>
      <w:r>
        <w:t>2.1 Pogodnost korišćenja za studente</w:t>
      </w:r>
    </w:p>
    <w:p w:rsidR="007E2B9E" w:rsidRDefault="004D62B3">
      <w:pPr>
        <w:pStyle w:val="ProductList-Body"/>
      </w:pPr>
      <w:r>
        <w:t>Ova odredba se ne odnosi na klijente koji licenciraju ovaj Proizvod u okviru Microsoft ugovora o Oblaku.</w:t>
      </w:r>
    </w:p>
    <w:p w:rsidR="007E2B9E" w:rsidRDefault="007E2B9E">
      <w:pPr>
        <w:pStyle w:val="ProductList-Body"/>
      </w:pPr>
    </w:p>
    <w:p w:rsidR="007E2B9E" w:rsidRDefault="004D62B3">
      <w:pPr>
        <w:pStyle w:val="ProductList-ClauseHeading"/>
        <w:outlineLvl w:val="4"/>
      </w:pPr>
      <w:r>
        <w:t>2.2 Uslovi za Ponudu za studente/učenike bez naknade</w:t>
      </w:r>
    </w:p>
    <w:p w:rsidR="007E2B9E" w:rsidRDefault="004D62B3">
      <w:pPr>
        <w:pStyle w:val="ProductList-Body"/>
      </w:pPr>
      <w:r>
        <w:t>Institucije mogu bez naknade da dobiju Licence za Minecraft: Education Edition za svoje studente/učenike ukoliko imaju Licence za Minecraft: Education Edition kupljene preko ponude za Fakultete za sve članove Nastavnog kadra i Osoblja. Licence dobijene ovim metodom ne kvalifikuju se za ispunjavanje zahteva za porudžbinu.</w:t>
      </w:r>
    </w:p>
    <w:p w:rsidR="007E2B9E" w:rsidRDefault="007E2B9E">
      <w:pPr>
        <w:pStyle w:val="ProductList-Body"/>
        <w:jc w:val="right"/>
      </w:pPr>
    </w:p>
    <w:tbl>
      <w:tblPr>
        <w:tblStyle w:val="PURTable"/>
        <w:tblW w:w="0" w:type="dxa"/>
        <w:tblLook w:val="04A0" w:firstRow="1" w:lastRow="0" w:firstColumn="1" w:lastColumn="0" w:noHBand="0" w:noVBand="1"/>
      </w:tblPr>
      <w:tblGrid>
        <w:gridCol w:w="10916"/>
      </w:tblGrid>
      <w:tr w:rsidR="007E2B9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E2B9E" w:rsidRDefault="00263A56">
            <w:pPr>
              <w:pStyle w:val="ProductList-TableBody"/>
              <w:jc w:val="right"/>
            </w:pPr>
            <w:hyperlink w:anchor="_Sec842">
              <w:r w:rsidR="004D62B3">
                <w:rPr>
                  <w:color w:val="00467F"/>
                  <w:sz w:val="14"/>
                  <w:u w:val="single"/>
                </w:rPr>
                <w:t>Sadržaj</w:t>
              </w:r>
            </w:hyperlink>
            <w:r w:rsidR="004D62B3">
              <w:rPr>
                <w:sz w:val="14"/>
              </w:rPr>
              <w:t>/</w:t>
            </w:r>
            <w:hyperlink w:anchor="_Sec549">
              <w:r w:rsidR="004D62B3">
                <w:rPr>
                  <w:color w:val="00467F"/>
                  <w:sz w:val="14"/>
                  <w:u w:val="single"/>
                </w:rPr>
                <w:t>Rečnik</w:t>
              </w:r>
            </w:hyperlink>
            <w:r w:rsidR="004D62B3">
              <w:rPr>
                <w:sz w:val="14"/>
              </w:rPr>
              <w:t>/</w:t>
            </w:r>
            <w:hyperlink w:anchor="_Sec844">
              <w:r w:rsidR="004D62B3">
                <w:rPr>
                  <w:color w:val="00467F"/>
                  <w:sz w:val="14"/>
                  <w:u w:val="single"/>
                </w:rPr>
                <w:t>Indeks</w:t>
              </w:r>
            </w:hyperlink>
          </w:p>
        </w:tc>
      </w:tr>
    </w:tbl>
    <w:p w:rsidR="007E2B9E" w:rsidRDefault="007E2B9E">
      <w:pPr>
        <w:pStyle w:val="ProductList-Body"/>
      </w:pPr>
    </w:p>
    <w:p w:rsidR="007E2B9E" w:rsidRDefault="007E2B9E">
      <w:pPr>
        <w:sectPr w:rsidR="007E2B9E">
          <w:headerReference w:type="default" r:id="rId136"/>
          <w:footerReference w:type="default" r:id="rId137"/>
          <w:type w:val="continuous"/>
          <w:pgSz w:w="12240" w:h="15840" w:code="1"/>
          <w:pgMar w:top="1170" w:right="720" w:bottom="720" w:left="720" w:header="432" w:footer="288" w:gutter="0"/>
          <w:cols w:space="360"/>
        </w:sectPr>
      </w:pPr>
    </w:p>
    <w:p w:rsidR="007E2B9E" w:rsidRDefault="004D62B3">
      <w:pPr>
        <w:pStyle w:val="ProductList-SectionHeading"/>
        <w:pageBreakBefore/>
        <w:outlineLvl w:val="0"/>
      </w:pPr>
      <w:bookmarkStart w:id="320" w:name="_Sec549"/>
      <w:bookmarkEnd w:id="206"/>
      <w:r>
        <w:t>Rečnik</w:t>
      </w:r>
      <w:r>
        <w:fldChar w:fldCharType="begin"/>
      </w:r>
      <w:r>
        <w:instrText xml:space="preserve"> TC "</w:instrText>
      </w:r>
      <w:bookmarkStart w:id="321" w:name="_Toc502073455"/>
      <w:r>
        <w:instrText>Rečnik</w:instrText>
      </w:r>
      <w:bookmarkEnd w:id="321"/>
      <w:r>
        <w:instrText>" \l 1</w:instrText>
      </w:r>
      <w:r>
        <w:fldChar w:fldCharType="end"/>
      </w:r>
    </w:p>
    <w:p w:rsidR="007E2B9E" w:rsidRDefault="004D62B3">
      <w:pPr>
        <w:pStyle w:val="ProductList-Offering1Heading"/>
        <w:outlineLvl w:val="1"/>
      </w:pPr>
      <w:bookmarkStart w:id="322" w:name="_Sec550"/>
      <w:r>
        <w:t>Atributi</w:t>
      </w:r>
      <w:bookmarkEnd w:id="322"/>
      <w:r>
        <w:fldChar w:fldCharType="begin"/>
      </w:r>
      <w:r>
        <w:instrText xml:space="preserve"> TC "</w:instrText>
      </w:r>
      <w:bookmarkStart w:id="323" w:name="_Toc502073456"/>
      <w:r>
        <w:instrText>Atributi</w:instrText>
      </w:r>
      <w:bookmarkEnd w:id="323"/>
      <w:r>
        <w:instrText>" \l 2</w:instrText>
      </w:r>
      <w:r>
        <w:fldChar w:fldCharType="end"/>
      </w:r>
    </w:p>
    <w:p w:rsidR="007E2B9E" w:rsidRDefault="004D62B3">
      <w:pPr>
        <w:pStyle w:val="ProductList-BodySpaced"/>
      </w:pPr>
      <w:r>
        <w:t>Atributi su identifikovani u tabelama u svakom Unosu proizvoda i naznačavaju prava ili uslove koji se primenjuju na Proizvode.</w:t>
      </w:r>
    </w:p>
    <w:p w:rsidR="007E2B9E" w:rsidRDefault="007E2B9E">
      <w:pPr>
        <w:pStyle w:val="ProductList-BodySpaced"/>
      </w:pPr>
    </w:p>
    <w:p w:rsidR="007E2B9E" w:rsidRDefault="004D62B3">
      <w:pPr>
        <w:pStyle w:val="ProductList-BodySpaced"/>
      </w:pPr>
      <w:r>
        <w:rPr>
          <w:b/>
          <w:color w:val="00188F"/>
        </w:rPr>
        <w:t>Dodatni softver</w:t>
      </w:r>
      <w:r>
        <w:t>: Softver identifikovan u Korisničkim pravima za Serverske proizvode koje Klijent sme da koristi na bilo kom uređaju zajedno sa serverskim softverom.</w:t>
      </w:r>
    </w:p>
    <w:p w:rsidR="007E2B9E" w:rsidRDefault="004D62B3">
      <w:pPr>
        <w:pStyle w:val="ProductList-BodySpaced"/>
      </w:pPr>
      <w:r>
        <w:rPr>
          <w:b/>
          <w:color w:val="00188F"/>
        </w:rPr>
        <w:t>Dodatne licence i licence From SA</w:t>
      </w:r>
      <w:r>
        <w:t xml:space="preserve">: Označava da je Proizvod na raspolaganju kao Dodatak i/ili prelaskom From SA. Detaljnije informacije potražite u </w:t>
      </w:r>
      <w:hyperlink w:anchor="_Sec1237">
        <w:r>
          <w:rPr>
            <w:color w:val="00467F"/>
            <w:u w:val="single"/>
          </w:rPr>
          <w:t>Dodatku C – Dodatne licence za Online usluge i druge Licence prelaska</w:t>
        </w:r>
      </w:hyperlink>
      <w:r>
        <w:t>.</w:t>
      </w:r>
    </w:p>
    <w:p w:rsidR="007E2B9E" w:rsidRDefault="004D62B3">
      <w:pPr>
        <w:pStyle w:val="ProductList-BodySpaced"/>
      </w:pPr>
      <w:r>
        <w:rPr>
          <w:b/>
          <w:color w:val="00188F"/>
        </w:rPr>
        <w:t>Zahtev u pogledu Klijentovog pristupa</w:t>
      </w:r>
      <w:r>
        <w:t>: Označava da li neki serverski Proizvod zahteva CAL licence za pristup korisnika i uređaja.</w:t>
      </w:r>
    </w:p>
    <w:p w:rsidR="007E2B9E" w:rsidRDefault="004D62B3">
      <w:pPr>
        <w:pStyle w:val="ProductList-BodySpaced"/>
      </w:pPr>
      <w:r>
        <w:rPr>
          <w:b/>
          <w:color w:val="00188F"/>
        </w:rPr>
        <w:t>Oporavak od katastrofe</w:t>
      </w:r>
      <w:r>
        <w:t xml:space="preserve">: Prava na raspolaganju SA klijentima za korišćenje softvera za svrhe uslovnog oporavka od katastrofe; detalje potražite u </w:t>
      </w:r>
      <w:hyperlink w:anchor="_Sec588">
        <w:r>
          <w:rPr>
            <w:color w:val="00467F"/>
            <w:u w:val="single"/>
          </w:rPr>
          <w:t>Serveri – odeljak Prava na oporavak od katastrofe</w:t>
        </w:r>
      </w:hyperlink>
      <w:r>
        <w:t xml:space="preserve"> u </w:t>
      </w:r>
      <w:hyperlink w:anchor="_Sec564">
        <w:r>
          <w:rPr>
            <w:color w:val="00467F"/>
            <w:u w:val="single"/>
          </w:rPr>
          <w:t>Dodatku B</w:t>
        </w:r>
      </w:hyperlink>
      <w:r>
        <w:t xml:space="preserve"> – Software Assurance.</w:t>
      </w:r>
    </w:p>
    <w:p w:rsidR="007E2B9E" w:rsidRDefault="004D62B3">
      <w:pPr>
        <w:pStyle w:val="ProductList-BodySpaced"/>
      </w:pPr>
      <w:r>
        <w:rPr>
          <w:b/>
          <w:color w:val="00188F"/>
        </w:rPr>
        <w:t>Ranija izdanja</w:t>
      </w:r>
      <w:r>
        <w:t>: Dozvoljena ranija izdanja koja odgovaraju navedenim novijim izdanjima. Klijent može da koristi dozvoljeno ranije izdanje umesto licenciranog novijeg izdanja, kao što je omogućeno u Opštim uslovima licenciranja.</w:t>
      </w:r>
    </w:p>
    <w:p w:rsidR="007E2B9E" w:rsidRDefault="004D62B3">
      <w:pPr>
        <w:pStyle w:val="ProductList-BodySpaced"/>
      </w:pPr>
      <w:r>
        <w:rPr>
          <w:b/>
          <w:color w:val="00188F"/>
        </w:rPr>
        <w:t>Kvalifikovano za Produženi period važenja</w:t>
      </w:r>
      <w:r>
        <w:t>: Online usluge koje su kvalifikovane za produženi period važenja kao što je opisano u ugovoru o licenciranju za preduzeća i ugovoru za pretplatu za preduzeća.</w:t>
      </w:r>
    </w:p>
    <w:p w:rsidR="007E2B9E" w:rsidRDefault="004D62B3">
      <w:pPr>
        <w:pStyle w:val="ProductList-BodySpaced"/>
      </w:pPr>
      <w:r>
        <w:rPr>
          <w:b/>
          <w:color w:val="00188F"/>
        </w:rPr>
        <w:t>Zahtev u pogledu pristupa spoljnog korisnika</w:t>
      </w:r>
      <w:r>
        <w:t xml:space="preserve">: Označava posebne zahteve u pogledu licenciranja ili opcije za pristup </w:t>
      </w:r>
      <w:r>
        <w:fldChar w:fldCharType="begin"/>
      </w:r>
      <w:r>
        <w:instrText xml:space="preserve"> AutoTextList   \s NoStyle \t "Spoljni korisnici označavaju korisnike koji nisu zaposlenih kod Klijenta ili u njegovim Filijalama ili terenske ugovarače ili zastupnike Klijenta ili njegovih Filijala." </w:instrText>
      </w:r>
      <w:r>
        <w:fldChar w:fldCharType="separate"/>
      </w:r>
      <w:r>
        <w:rPr>
          <w:color w:val="0563C1"/>
        </w:rPr>
        <w:t>Spoljnih korisnika</w:t>
      </w:r>
      <w:r>
        <w:fldChar w:fldCharType="end"/>
      </w:r>
      <w:r>
        <w:t>.</w:t>
      </w:r>
    </w:p>
    <w:p w:rsidR="007E2B9E" w:rsidRDefault="004D62B3">
      <w:pPr>
        <w:pStyle w:val="ProductList-BodySpaced"/>
      </w:pPr>
      <w:r>
        <w:rPr>
          <w:b/>
          <w:color w:val="00188F"/>
        </w:rPr>
        <w:t>Predajna prava</w:t>
      </w:r>
      <w:r>
        <w:t xml:space="preserve">: Prednost SA koja omogućava Klijentu da pokrene pasivne predajne instance Proizvoda zajedno sa softverom koji funkcioniše na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u očekivanju predajnog događaja. Pasivne predajne Instance možete da koristite ili na zasebnom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okruženju</w:t>
      </w:r>
      <w:r>
        <w:fldChar w:fldCharType="end"/>
      </w:r>
      <w:r>
        <w:t xml:space="preserve"> na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ili na drugom </w:t>
      </w:r>
      <w:r>
        <w:fldChar w:fldCharType="begin"/>
      </w:r>
      <w:r>
        <w:instrText xml:space="preserve"> AutoTextList   \s NoStyle \t "Server je fizički hardverski sistem koji pokreće serverski softver." </w:instrText>
      </w:r>
      <w:r>
        <w:fldChar w:fldCharType="separate"/>
      </w:r>
      <w:r>
        <w:rPr>
          <w:color w:val="0563C1"/>
        </w:rPr>
        <w:t>Serveru</w:t>
      </w:r>
      <w:r>
        <w:fldChar w:fldCharType="end"/>
      </w:r>
      <w:r>
        <w:t xml:space="preserve"> posvećenom Klijentovom korišćenju. Predajna prava se primenjuju samo ako broj licenci koji bi inače bio potreban za pokretanje pasivnih predajnih instanci ne prekoračuje broj licenci potrebnih za pokretanje odgovarajućih proizvodnih instanci. Ova pogodnost SA pokrića zahteva SA pokriće za Licencirani server i licencu za pristup, ako postoje</w:t>
      </w:r>
    </w:p>
    <w:p w:rsidR="007E2B9E" w:rsidRDefault="004D62B3">
      <w:pPr>
        <w:pStyle w:val="ProductList-BodySpaced"/>
      </w:pPr>
      <w:r>
        <w:rPr>
          <w:b/>
          <w:color w:val="00188F"/>
        </w:rPr>
        <w:t>Oblak zajednice za državne institucije (samo SAD)</w:t>
      </w:r>
      <w:r>
        <w:t xml:space="preserve">: Online usluge koje su na raspolaganju isključivo Zajednici. Korisnička prava za usluge koje se pružaju u oblaku zajednice za državne institucije jednaka su korisničkim pravima za njihove standardne ekvivalente koji su deo višeklijentskog sistema, osim ako nije drugačije navedeno. Kvalifikujuće Online usluge nude se kao usluge u oblaku zajednice za državne institucije i kao usluge van oblaka zajednice za državne institucije. Klijenti mogu da dobiju usluge ili u ovom oblaku ili van njega – nije moguće kombinovati i jedne i druge usluge. Online usluge označene kao usluge koje se pružaju oblaku zajednice za državne ustanove ne mogu da se primene u okviru istog domena sa određenim uslugama koje se pružaju van tog oblaka. </w:t>
      </w:r>
    </w:p>
    <w:p w:rsidR="007E2B9E" w:rsidRDefault="004D62B3">
      <w:pPr>
        <w:pStyle w:val="ProductList-BodySpaced"/>
      </w:pPr>
      <w:r>
        <w:rPr>
          <w:b/>
          <w:color w:val="00188F"/>
        </w:rPr>
        <w:t>Obuhvaćene tehnologije</w:t>
      </w:r>
      <w:r>
        <w:t>: Označava druge Microsoft komponente obuhvaćene Proizvodom; detalje potražite u odeljku Obuhvaćene tehnologije u Opštim uslovima licenciranja.</w:t>
      </w:r>
    </w:p>
    <w:p w:rsidR="007E2B9E" w:rsidRDefault="004D62B3">
      <w:pPr>
        <w:pStyle w:val="ProductList-BodySpaced"/>
      </w:pPr>
      <w:r>
        <w:rPr>
          <w:b/>
          <w:color w:val="00188F"/>
        </w:rPr>
        <w:t>Mobilnost licence</w:t>
      </w:r>
      <w:r>
        <w:t xml:space="preserve">: Prava na raspolaganju klijentima sa Software Assuranceom bilo da prenesu licence izvan standardnih rokova ili da koriste Proizvode na višeklijentskim serverima izvan njihovih centara sa podacima; detalje potražite u odeljku Mobilnost licence u </w:t>
      </w:r>
      <w:hyperlink w:anchor="_Sec564">
        <w:r>
          <w:rPr>
            <w:color w:val="00467F"/>
            <w:u w:val="single"/>
          </w:rPr>
          <w:t>Dodatku B</w:t>
        </w:r>
      </w:hyperlink>
      <w:r>
        <w:t xml:space="preserve"> – Software Assurance.</w:t>
      </w:r>
    </w:p>
    <w:p w:rsidR="007E2B9E" w:rsidRDefault="004D62B3">
      <w:pPr>
        <w:pStyle w:val="ProductList-BodySpaced"/>
      </w:pPr>
      <w:r>
        <w:rPr>
          <w:b/>
          <w:color w:val="00188F"/>
        </w:rPr>
        <w:t>Uslovi licenciranja</w:t>
      </w:r>
      <w:r>
        <w:t>: Odredbe i uslovi kojima se reguliše primena i korišćenje Proizvoda.</w:t>
      </w:r>
    </w:p>
    <w:p w:rsidR="007E2B9E" w:rsidRDefault="004D62B3">
      <w:pPr>
        <w:pStyle w:val="ProductList-BodySpaced"/>
      </w:pPr>
      <w:r>
        <w:rPr>
          <w:b/>
          <w:color w:val="00188F"/>
        </w:rPr>
        <w:t>Prava migracije</w:t>
      </w:r>
      <w:r>
        <w:t>: Klijent može da bude u mogućnosti da izvrši nadogradnju prethodnih verzija softvera ili drugih Proizvoda prema posebnim uslovima objavljenim u Unosu proizvoda ili Listi proizvoda kao što je navedeno. Klijent može takođe da ima nestandardna prava na prelazak na stariju verziju kako bi koristio prethodne verzije istog ili drugog Proizvoda umesto licencirane verzije.</w:t>
      </w:r>
    </w:p>
    <w:p w:rsidR="007E2B9E" w:rsidRDefault="004D62B3">
      <w:pPr>
        <w:pStyle w:val="ProductList-BodySpaced"/>
      </w:pPr>
      <w:r>
        <w:rPr>
          <w:b/>
          <w:color w:val="00188F"/>
        </w:rPr>
        <w:t>Preduslov</w:t>
      </w:r>
      <w:r>
        <w:t>: Označava da se moraju ispuniti određeni dodatni uslovi kako bi se izvršila kupovina Licenci za Proizvod.</w:t>
      </w:r>
    </w:p>
    <w:p w:rsidR="007E2B9E" w:rsidRDefault="004D62B3">
      <w:pPr>
        <w:pStyle w:val="ProductList-BodySpaced"/>
      </w:pPr>
      <w:r>
        <w:rPr>
          <w:b/>
          <w:color w:val="00188F"/>
        </w:rPr>
        <w:t>Preduslov (SA)</w:t>
      </w:r>
      <w:r>
        <w:t>:Označava da se moraju ispuniti određeni dodatni uslovi kako bi se izvršila kupovina SA pokrića za Proizvod.</w:t>
      </w:r>
    </w:p>
    <w:p w:rsidR="007E2B9E" w:rsidRDefault="004D62B3">
      <w:pPr>
        <w:pStyle w:val="ProductList-BodySpaced"/>
      </w:pPr>
      <w:r>
        <w:rPr>
          <w:b/>
          <w:color w:val="00188F"/>
        </w:rPr>
        <w:t>Prethodne verzije</w:t>
      </w:r>
      <w:r>
        <w:t>: Ranije verzije Proizvoda i njihovi Datumi dostupnosti.</w:t>
      </w:r>
    </w:p>
    <w:p w:rsidR="007E2B9E" w:rsidRDefault="004D62B3">
      <w:pPr>
        <w:pStyle w:val="ProductList-BodySpaced"/>
      </w:pPr>
      <w:r>
        <w:rPr>
          <w:b/>
          <w:color w:val="00188F"/>
        </w:rPr>
        <w:t>Obaveštenja</w:t>
      </w:r>
      <w:r>
        <w:t xml:space="preserve">: Identifikuje obaveštenja primenjiva na Proizvod; detalje potražite u odeljku Obaveštenja u </w:t>
      </w:r>
      <w:hyperlink w:anchor="_Sec537">
        <w:r>
          <w:rPr>
            <w:color w:val="00467F"/>
            <w:u w:val="single"/>
          </w:rPr>
          <w:t>Opštim uslovima licenciranja</w:t>
        </w:r>
      </w:hyperlink>
      <w:r>
        <w:t>.</w:t>
      </w:r>
    </w:p>
    <w:p w:rsidR="007E2B9E" w:rsidRDefault="004D62B3">
      <w:pPr>
        <w:pStyle w:val="ProductList-BodySpaced"/>
      </w:pPr>
      <w:r>
        <w:rPr>
          <w:b/>
          <w:color w:val="00188F"/>
        </w:rPr>
        <w:t>Program Online pretplate (OSP)</w:t>
      </w:r>
      <w:r>
        <w:t>: Proizvod je dostupan u programu Online pretplate.</w:t>
      </w:r>
    </w:p>
    <w:p w:rsidR="007E2B9E" w:rsidRDefault="004D62B3">
      <w:pPr>
        <w:pStyle w:val="ProductList-BodySpaced"/>
      </w:pPr>
      <w:r>
        <w:rPr>
          <w:b/>
          <w:color w:val="00188F"/>
        </w:rPr>
        <w:t>Grupa proizvoda</w:t>
      </w:r>
      <w:r>
        <w:t>: Označava grupu Proizvoda kojoj Proizvod pripada u svrhe utvrđivanja popusta pri određivanju cena. Postoje tri kategorije grupa Proizvoda: „Aplikacije“, „Serveri“ i „Sistemi“.</w:t>
      </w:r>
    </w:p>
    <w:p w:rsidR="007E2B9E" w:rsidRDefault="004D62B3">
      <w:pPr>
        <w:pStyle w:val="ProductList-BodySpaced"/>
      </w:pPr>
      <w:r>
        <w:rPr>
          <w:b/>
          <w:color w:val="00188F"/>
        </w:rPr>
        <w:t>Uslovi licenciranja za određeni proizvod</w:t>
      </w:r>
      <w:r>
        <w:t>: Označava da su odredbe i uslovi za određeni Proizvod kojima se regulišu primena i korišćenje Proizvoda obuhvaćeni ispod tabele Korisnička prava.</w:t>
      </w:r>
    </w:p>
    <w:p w:rsidR="007E2B9E" w:rsidRDefault="004D62B3">
      <w:pPr>
        <w:pStyle w:val="ProductList-BodySpaced"/>
      </w:pPr>
      <w:r>
        <w:rPr>
          <w:b/>
          <w:color w:val="00188F"/>
        </w:rPr>
        <w:t>Promocije</w:t>
      </w:r>
      <w:r>
        <w:t xml:space="preserve">: Označava da se vremenski ograničene ponude primenjuju na Proizvod kao što je opisano u </w:t>
      </w:r>
      <w:hyperlink w:anchor="_Sec572">
        <w:r>
          <w:rPr>
            <w:color w:val="00467F"/>
            <w:u w:val="single"/>
          </w:rPr>
          <w:t>Dodatku F</w:t>
        </w:r>
      </w:hyperlink>
      <w:r>
        <w:t xml:space="preserve"> – Promocije.</w:t>
      </w:r>
    </w:p>
    <w:p w:rsidR="007E2B9E" w:rsidRDefault="004D62B3">
      <w:pPr>
        <w:pStyle w:val="ProductList-BodySpaced"/>
      </w:pPr>
      <w:r>
        <w:rPr>
          <w:b/>
          <w:color w:val="00188F"/>
        </w:rPr>
        <w:t>Izuzeće Kvalifikovanog korisnika</w:t>
      </w:r>
      <w:r>
        <w:t xml:space="preserve">: Izuzeće koje se primenjuje na korisnike koji Proizvodima pristupaju isključivo pod jednom od ovih licenci. Ovi korisnici su izuzeti od toga da se računaju kao Kvalifikovani korisnici prema Klijentovom ugovoru o količinskom licenciranju, bez obzira na bilo kakve odredbe tog ugovora koje su u suprotnosti sa tim. </w:t>
      </w:r>
    </w:p>
    <w:p w:rsidR="007E2B9E" w:rsidRDefault="004D62B3">
      <w:pPr>
        <w:pStyle w:val="ProductList-BodySpaced"/>
      </w:pPr>
      <w:r>
        <w:rPr>
          <w:b/>
          <w:color w:val="00188F"/>
        </w:rPr>
        <w:t>Kvalifikovano za smanjenje</w:t>
      </w:r>
      <w:r>
        <w:t>: Online usluga za koju klijent sa Upisnicom za preduzeća, Upisnicom za pretplatu za preduzeća, Upisnicom za Microsoft Azure ili Upisnicom za Obrazovna rešenja može da prijavi smanjenje licenci ili Dodeljene godišnje obaveze.</w:t>
      </w:r>
    </w:p>
    <w:p w:rsidR="007E2B9E" w:rsidRDefault="004D62B3">
      <w:pPr>
        <w:pStyle w:val="ProductList-BodySpaced"/>
      </w:pPr>
      <w:r>
        <w:rPr>
          <w:b/>
          <w:color w:val="00188F"/>
        </w:rPr>
        <w:t>Kvalifikovano za smanjenje (SCE)</w:t>
      </w:r>
      <w:r>
        <w:t>: Proizvodi za koje klijent sa Upisnicom za Server i Oblak može da prijavi smanjenje licenci za pretplatu ili buduće Dodeljene godišnje obaveze nakon 12 uzastopnih meseci.</w:t>
      </w:r>
    </w:p>
    <w:p w:rsidR="007E2B9E" w:rsidRDefault="004D62B3">
      <w:pPr>
        <w:pStyle w:val="ProductList-BodySpaced"/>
      </w:pPr>
      <w:r>
        <w:rPr>
          <w:b/>
          <w:color w:val="00188F"/>
        </w:rPr>
        <w:t>Prava rominga</w:t>
      </w:r>
      <w:r>
        <w:t xml:space="preserve">: SA pogodnost koja dozvoljava </w:t>
      </w:r>
      <w:r>
        <w:fldChar w:fldCharType="begin"/>
      </w:r>
      <w:r>
        <w:instrText xml:space="preserve"> AutoTextList   \s NoStyle \t "Primarni korisnik označava korisnika koji koristi Licencirani uređaj više od 50% vremena tokom bilo kog perioda od 90 dana." </w:instrText>
      </w:r>
      <w:r>
        <w:fldChar w:fldCharType="separate"/>
      </w:r>
      <w:r>
        <w:rPr>
          <w:color w:val="0563C1"/>
        </w:rPr>
        <w:t>Primarnom korisniku</w:t>
      </w:r>
      <w:r>
        <w:fldChar w:fldCharType="end"/>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Licenciranog uređaja</w:t>
      </w:r>
      <w:r>
        <w:fldChar w:fldCharType="end"/>
      </w:r>
      <w:r>
        <w:t xml:space="preserve"> određena prava na pristup i korišćenje. </w:t>
      </w:r>
      <w:r>
        <w:fldChar w:fldCharType="begin"/>
      </w:r>
      <w:r>
        <w:instrText xml:space="preserve"> AutoTextList   \s NoStyle \t "Primarni korisnik označava korisnika koji koristi Licencirani uređaj više od 50% vremena tokom bilo kog perioda od 90 dana." </w:instrText>
      </w:r>
      <w:r>
        <w:fldChar w:fldCharType="separate"/>
      </w:r>
      <w:r>
        <w:rPr>
          <w:color w:val="0563C1"/>
        </w:rPr>
        <w:t>Primarni korisnik</w:t>
      </w:r>
      <w:r>
        <w:fldChar w:fldCharType="end"/>
      </w:r>
      <w:r>
        <w:t xml:space="preserve"> može da koristi </w:t>
      </w:r>
      <w:r>
        <w:fldChar w:fldCharType="begin"/>
      </w:r>
      <w:r>
        <w:instrText xml:space="preserve"> AutoTextList   \s NoStyle \t " Kvalifikovani uređaj trećeg lica označava uređaj koji nije pod kontrolom, direktnom ili indirektnom, Klijenta ili njegovih Filijala (npr. javni kiosk trećeg lica)." </w:instrText>
      </w:r>
      <w:r>
        <w:fldChar w:fldCharType="separate"/>
      </w:r>
      <w:r>
        <w:rPr>
          <w:color w:val="0563C1"/>
        </w:rPr>
        <w:t>Kvalifikovani uređaj trećeg lica</w:t>
      </w:r>
      <w:r>
        <w:fldChar w:fldCharType="end"/>
      </w:r>
      <w:r>
        <w:t xml:space="preserve"> za (i) daljinski pristup i korišćenje dozvoljenih Instanci ili kopija softvera pokrenutih na </w:t>
      </w:r>
      <w:r>
        <w:fldChar w:fldCharType="begin"/>
      </w:r>
      <w:r>
        <w:instrText xml:space="preserve"> AutoTextList   \s NoStyle \t "Server je fizički hardverski sistem koji pokreće serverski softver." </w:instrText>
      </w:r>
      <w:r>
        <w:fldChar w:fldCharType="separate"/>
      </w:r>
      <w:r>
        <w:rPr>
          <w:color w:val="0563C1"/>
        </w:rPr>
        <w:t>Serverima</w:t>
      </w:r>
      <w:r>
        <w:fldChar w:fldCharType="end"/>
      </w:r>
      <w:r>
        <w:t xml:space="preserve"> namenjenim Klijentu na korišćenje, (ii) lokalnu upotrebu dozvoljene Instance ili kopije u </w:t>
      </w:r>
      <w:r>
        <w:fldChar w:fldCharType="begin"/>
      </w:r>
      <w:r>
        <w:instrText xml:space="preserve"> AutoTextList   \s NoStyle \t "Virtuelni OSE označava Okruženje operativnih sistema konfigurisano za korišćenje na virtuelnom hardverskom sistemu" </w:instrText>
      </w:r>
      <w:r>
        <w:fldChar w:fldCharType="separate"/>
      </w:r>
      <w:r>
        <w:rPr>
          <w:color w:val="0563C1"/>
        </w:rPr>
        <w:t>Virtuelnom OSE okruženju</w:t>
      </w:r>
      <w:r>
        <w:fldChar w:fldCharType="end"/>
      </w:r>
      <w:r>
        <w:t xml:space="preserve"> ili (iii) lokalni pristup dozvoljenoj Instanci ili kopiji softvera na USB disku putem funkcije Windows to Go, u svim slučajevima isključivo u poslovne svrhe dok se korisnik ne nalazi na lokaciji Klijenta. Nijedan drugi korisnik ne sme istovremeno da koristi softver po osnovu iste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Bez obzira na bilo šta što je suprotno tome u Klijentovom ugovoru o količinskom licenciranju, Kvalifikovani desktop računari i Uređaji ne obuhvataju nijedan Kvalifikovani uređaj trećeg lica sa kojeg korisnici Klijenta pristupaju softveru i bilo kojim (drugim) proizvodima za preduzeća i koriste ih isključivo po osnovu Prava rominga.</w:t>
      </w:r>
    </w:p>
    <w:p w:rsidR="007E2B9E" w:rsidRDefault="004D62B3">
      <w:pPr>
        <w:pStyle w:val="ProductList-BodySpaced"/>
      </w:pPr>
      <w:r>
        <w:rPr>
          <w:b/>
          <w:color w:val="00188F"/>
        </w:rPr>
        <w:t>SA ekvivalentna prava</w:t>
      </w:r>
      <w:r>
        <w:t xml:space="preserve">: </w:t>
      </w:r>
      <w:r>
        <w:fldChar w:fldCharType="begin"/>
      </w:r>
      <w:r>
        <w:instrText xml:space="preserve"> AutoTextList   \s NoStyle \t "SL označava Licencu za pretplatu kojom se omogućava pristup softveru ili hostovanoj usluzi tokom definisanog vremenskog perioda." </w:instrText>
      </w:r>
      <w:r>
        <w:fldChar w:fldCharType="separate"/>
      </w:r>
      <w:r>
        <w:rPr>
          <w:color w:val="0563C1"/>
        </w:rPr>
        <w:t>Licence za pretplatu</w:t>
      </w:r>
      <w:r>
        <w:fldChar w:fldCharType="end"/>
      </w:r>
      <w:r>
        <w:t xml:space="preserve"> na softver kupljene po osnovu Upisnice za Server i Oblak ili Microsoft ugovora o pružanju proizvoda i usluga pružaju ista SA prava i pogodnosti tokom perioda važenja Pretplate kao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sa SA pokrićem.</w:t>
      </w:r>
    </w:p>
    <w:p w:rsidR="007E2B9E" w:rsidRDefault="004D62B3">
      <w:pPr>
        <w:pStyle w:val="ProductList-BodySpaced"/>
      </w:pPr>
      <w:r>
        <w:rPr>
          <w:b/>
          <w:color w:val="00188F"/>
        </w:rPr>
        <w:t>Samostalno pružanje usluga hostinga</w:t>
      </w:r>
      <w:r>
        <w:t xml:space="preserve">: SA pogodnost kojom se dozvoljava korišćenje Proizvoda za svrhe uslovnog hostinga; detalje potražite u Serveri – odeljak Samostalno hostovane aplikacije u </w:t>
      </w:r>
      <w:hyperlink w:anchor="_Sec564">
        <w:r>
          <w:rPr>
            <w:color w:val="00467F"/>
            <w:u w:val="single"/>
          </w:rPr>
          <w:t>Dodatku B</w:t>
        </w:r>
      </w:hyperlink>
      <w:r>
        <w:t xml:space="preserve"> – Software Assurance.</w:t>
      </w:r>
    </w:p>
    <w:p w:rsidR="007E2B9E" w:rsidRDefault="004D62B3">
      <w:pPr>
        <w:pStyle w:val="ProductList-BodySpaced"/>
      </w:pPr>
      <w:r>
        <w:rPr>
          <w:b/>
          <w:color w:val="00188F"/>
        </w:rPr>
        <w:t>Grupa sa SA pogodnostima</w:t>
      </w:r>
      <w:r>
        <w:t xml:space="preserve">: Označava kategoriju Proizvoda u svrhe utvrđivanja SA pogodnosti koje se široko primenjuju na tu Grupu proizvoda, kao što je navedeno u </w:t>
      </w:r>
      <w:hyperlink w:anchor="_Sec564">
        <w:r>
          <w:rPr>
            <w:color w:val="00467F"/>
            <w:u w:val="single"/>
          </w:rPr>
          <w:t>Dodatku B</w:t>
        </w:r>
      </w:hyperlink>
      <w:r>
        <w:t xml:space="preserve"> – Software Assurance.</w:t>
      </w:r>
    </w:p>
    <w:p w:rsidR="007E2B9E" w:rsidRDefault="004D62B3">
      <w:pPr>
        <w:pStyle w:val="ProductList-BodySpaced"/>
      </w:pPr>
      <w:r>
        <w:rPr>
          <w:b/>
          <w:color w:val="00188F"/>
        </w:rPr>
        <w:t>Pogodnost korišćenja za studente</w:t>
      </w:r>
      <w:r>
        <w:t xml:space="preserve">: Opcija da Institucije koje licenciraju kvalifikujući Proizvod za Broj na nivou cele organizacije licenciraju Proizvod tako da Studenti mogu da ga koriste u odnosu 15 ili 40 Studenata po jednom Radniku znanja (korisniku u okviru osoblja / nastavnog kadra) bez dodatnih troškova. Kvalifikovani Proizvodi i Proizvodi koji ispunjavaju uslove korišćenja za Studente i primenjivi odnos korišćenja navedeni su u Unosima proizvoda i </w:t>
      </w:r>
      <w:hyperlink w:anchor="_Sec1230">
        <w:r>
          <w:rPr>
            <w:color w:val="00467F"/>
            <w:u w:val="single"/>
          </w:rPr>
          <w:t>Dodatku I – Pogodnosti korišćenja za studente</w:t>
        </w:r>
      </w:hyperlink>
      <w:r>
        <w:t>. Takve Licence za studente se možda ne ubrajaju u minimalan broj porudžbina. Uslovi licenciranja za Proizvode licencirane po osnovu Pogodnosti korišćenja za studente regulišu korišćenje Studenata. Prava na korišćenje Proizvoda po osnovu Pogodnosti korišćenja za studente ističu po završetku perioda važenja upisnice Institucije.</w:t>
      </w:r>
    </w:p>
    <w:p w:rsidR="007E2B9E" w:rsidRDefault="004D62B3">
      <w:pPr>
        <w:pStyle w:val="ProductList-BodySpaced"/>
      </w:pPr>
      <w:r>
        <w:rPr>
          <w:b/>
          <w:color w:val="00188F"/>
        </w:rPr>
        <w:t>Paket</w:t>
      </w:r>
      <w:r>
        <w:t xml:space="preserve">: Proizvod koji se sastoji od komponenti koje se takođe licenciraju zasebno. Paket se licencira pod jednom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koja se izdaje za jednog korisnika ili jedan uređaj i koja omogućava korišćenje svih komponenti paketa na jednom uređaju za koji se licenca izdaje, odnosno od strane jednog korisnika kom se licenca izdaje. Komponente Paketa ne smeju da se odvajaju i koriste na različitim uređajima ili od strane različitih korisnika.</w:t>
      </w:r>
    </w:p>
    <w:p w:rsidR="007E2B9E" w:rsidRDefault="004D62B3">
      <w:pPr>
        <w:pStyle w:val="ProductList-BodySpaced"/>
      </w:pPr>
      <w:r>
        <w:rPr>
          <w:b/>
          <w:color w:val="00188F"/>
        </w:rPr>
        <w:t>Kvalifikovano za True-up</w:t>
      </w:r>
      <w:r>
        <w:t>: Licenca za pretplatu na Online uslugu koju klijent sa ugovorom za preduzeća ili ugovorom za pretplatu za preduzeća može da poruči preko true-up procesa ili procesa poručivanja na godišnjoj osnovi umesto mesečno.</w:t>
      </w:r>
    </w:p>
    <w:p w:rsidR="007E2B9E" w:rsidRDefault="004D62B3">
      <w:pPr>
        <w:pStyle w:val="ProductList-BodySpaced"/>
      </w:pPr>
      <w:r>
        <w:rPr>
          <w:b/>
          <w:color w:val="00188F"/>
        </w:rPr>
        <w:t>UTD popust</w:t>
      </w:r>
      <w:r>
        <w:t xml:space="preserve">: Ažurirani popust je popust dostupan klijentima sa Open Value Subscription ugovorom koji poručuju licence za Proizvod tokom prve godine važenja ugovora ako imaju </w:t>
      </w:r>
      <w:r>
        <w:fldChar w:fldCharType="begin"/>
      </w:r>
      <w:r>
        <w:instrText xml:space="preserve"> AutoTextList   \s NoStyle \t "Licenca se odnosi na pravo da se Proizvod preuzme, instalira, koristi i da mu se pristupa." </w:instrText>
      </w:r>
      <w:r>
        <w:fldChar w:fldCharType="separate"/>
      </w:r>
      <w:r>
        <w:rPr>
          <w:color w:val="0563C1"/>
        </w:rPr>
        <w:t>Licencu</w:t>
      </w:r>
      <w:r>
        <w:fldChar w:fldCharType="end"/>
      </w:r>
      <w:r>
        <w:t xml:space="preserve"> za odgovarajući kvalifikujući Proizvod.</w:t>
      </w:r>
    </w:p>
    <w:p w:rsidR="007E2B9E" w:rsidRDefault="007E2B9E">
      <w:pPr>
        <w:pStyle w:val="ProductList-BodySpaced"/>
        <w:jc w:val="right"/>
      </w:pPr>
    </w:p>
    <w:tbl>
      <w:tblPr>
        <w:tblStyle w:val="PURTable"/>
        <w:tblW w:w="0" w:type="dxa"/>
        <w:tblLook w:val="04A0" w:firstRow="1" w:lastRow="0" w:firstColumn="1" w:lastColumn="0" w:noHBand="0" w:noVBand="1"/>
      </w:tblPr>
      <w:tblGrid>
        <w:gridCol w:w="10916"/>
      </w:tblGrid>
      <w:tr w:rsidR="007E2B9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E2B9E" w:rsidRDefault="00263A56">
            <w:pPr>
              <w:pStyle w:val="ProductList-TableBody"/>
              <w:jc w:val="right"/>
            </w:pPr>
            <w:hyperlink w:anchor="_Sec842">
              <w:r w:rsidR="004D62B3">
                <w:rPr>
                  <w:color w:val="00467F"/>
                  <w:sz w:val="14"/>
                  <w:u w:val="single"/>
                </w:rPr>
                <w:t>Sadržaj</w:t>
              </w:r>
            </w:hyperlink>
            <w:r w:rsidR="004D62B3">
              <w:rPr>
                <w:sz w:val="14"/>
              </w:rPr>
              <w:t>/</w:t>
            </w:r>
            <w:hyperlink w:anchor="_Sec549">
              <w:r w:rsidR="004D62B3">
                <w:rPr>
                  <w:color w:val="00467F"/>
                  <w:sz w:val="14"/>
                  <w:u w:val="single"/>
                </w:rPr>
                <w:t>Rečnik</w:t>
              </w:r>
            </w:hyperlink>
            <w:r w:rsidR="004D62B3">
              <w:rPr>
                <w:sz w:val="14"/>
              </w:rPr>
              <w:t>/</w:t>
            </w:r>
            <w:hyperlink w:anchor="_Sec844">
              <w:r w:rsidR="004D62B3">
                <w:rPr>
                  <w:color w:val="00467F"/>
                  <w:sz w:val="14"/>
                  <w:u w:val="single"/>
                </w:rPr>
                <w:t>Indeks</w:t>
              </w:r>
            </w:hyperlink>
          </w:p>
        </w:tc>
      </w:tr>
    </w:tbl>
    <w:p w:rsidR="007E2B9E" w:rsidRDefault="007E2B9E">
      <w:pPr>
        <w:pStyle w:val="ProductList-BodySpaced"/>
      </w:pPr>
    </w:p>
    <w:p w:rsidR="007E2B9E" w:rsidRDefault="004D62B3">
      <w:pPr>
        <w:pStyle w:val="ProductList-Offering1Heading"/>
        <w:outlineLvl w:val="1"/>
      </w:pPr>
      <w:bookmarkStart w:id="324" w:name="_Sec551"/>
      <w:r>
        <w:t>Vrednost ćelija</w:t>
      </w:r>
      <w:bookmarkEnd w:id="324"/>
      <w:r>
        <w:fldChar w:fldCharType="begin"/>
      </w:r>
      <w:r>
        <w:instrText xml:space="preserve"> TC "</w:instrText>
      </w:r>
      <w:bookmarkStart w:id="325" w:name="_Toc502073457"/>
      <w:r>
        <w:instrText>Vrednost ćelija</w:instrText>
      </w:r>
      <w:bookmarkEnd w:id="325"/>
      <w:r>
        <w:instrText>" \l 2</w:instrText>
      </w:r>
      <w:r>
        <w:fldChar w:fldCharType="end"/>
      </w:r>
    </w:p>
    <w:p w:rsidR="007E2B9E" w:rsidRDefault="004D62B3">
      <w:pPr>
        <w:pStyle w:val="ProductList-BodySpaced"/>
      </w:pPr>
      <w:r>
        <w:t>Vrednosti ćelija se koriste u tabeli Dostupnost programa u svakom Unosu proizvoda kako bi se identifikovalo kako se Proizvod nudi u svakom programu. Ugovorima o programu količinskog licenciranja definišu se vrste tih ponuda.</w:t>
      </w:r>
    </w:p>
    <w:p w:rsidR="007E2B9E" w:rsidRDefault="007E2B9E">
      <w:pPr>
        <w:pStyle w:val="ProductList-BodySpaced"/>
      </w:pPr>
    </w:p>
    <w:p w:rsidR="007E2B9E" w:rsidRDefault="004D62B3">
      <w:pPr>
        <w:pStyle w:val="ProductList-BodySpaced"/>
      </w:pPr>
      <w:r>
        <w:rPr>
          <w:b/>
          <w:color w:val="00188F"/>
        </w:rPr>
        <w:t>A</w:t>
      </w:r>
      <w:r>
        <w:t xml:space="preserve">= </w:t>
      </w:r>
      <w:r>
        <w:rPr>
          <w:color w:val="00188F"/>
        </w:rPr>
        <w:t>Dodatni proizvod</w:t>
      </w:r>
      <w:r>
        <w:t>: Proizvod se nudi kao Dodatni proizvod.</w:t>
      </w:r>
    </w:p>
    <w:p w:rsidR="007E2B9E" w:rsidRDefault="004D62B3">
      <w:pPr>
        <w:pStyle w:val="ProductList-BodySpaced"/>
      </w:pPr>
      <w:r>
        <w:rPr>
          <w:b/>
          <w:color w:val="00188F"/>
        </w:rPr>
        <w:t xml:space="preserve">AO </w:t>
      </w:r>
      <w:r>
        <w:t xml:space="preserve">= </w:t>
      </w:r>
      <w:r>
        <w:rPr>
          <w:color w:val="00188F"/>
        </w:rPr>
        <w:t>Dodatni proizvod za celu organizaciju</w:t>
      </w:r>
      <w:r>
        <w:t>: Proizvod se nudi kao Dodatni proizvod i mora da se poručuje na nivou cele organizacije.</w:t>
      </w:r>
    </w:p>
    <w:p w:rsidR="007E2B9E" w:rsidRDefault="004D62B3">
      <w:pPr>
        <w:pStyle w:val="ProductList-BodySpaced"/>
      </w:pPr>
      <w:r>
        <w:rPr>
          <w:b/>
          <w:color w:val="00188F"/>
        </w:rPr>
        <w:t>E</w:t>
      </w:r>
      <w:r>
        <w:t xml:space="preserve"> = </w:t>
      </w:r>
      <w:r>
        <w:rPr>
          <w:color w:val="00188F"/>
        </w:rPr>
        <w:t>Proizvod za preduzeća</w:t>
      </w:r>
      <w:r>
        <w:t>: Proizvod se nudi kao Proizvod za preduzeća, ali ne kao proizvod platforme za desktop računar.</w:t>
      </w:r>
    </w:p>
    <w:p w:rsidR="007E2B9E" w:rsidRDefault="004D62B3">
      <w:pPr>
        <w:pStyle w:val="ProductList-BodySpaced"/>
      </w:pPr>
      <w:r>
        <w:rPr>
          <w:b/>
          <w:color w:val="00188F"/>
        </w:rPr>
        <w:t>ED</w:t>
      </w:r>
      <w:r>
        <w:t xml:space="preserve"> = </w:t>
      </w:r>
      <w:r>
        <w:rPr>
          <w:color w:val="00188F"/>
        </w:rPr>
        <w:t>Desktop za obrazovanje</w:t>
      </w:r>
      <w:r>
        <w:t>: Proizvod se nudi kao proizvod platforme za desktop računar bilo sa paketom Enterprise CAL Suite ili Core CAL Suite na osnovu pretplate Open Value Subscription – obrazovna rešenja.</w:t>
      </w:r>
    </w:p>
    <w:p w:rsidR="007E2B9E" w:rsidRDefault="004D62B3">
      <w:pPr>
        <w:pStyle w:val="ProductList-BodySpaced"/>
      </w:pPr>
      <w:r>
        <w:rPr>
          <w:b/>
          <w:color w:val="00188F"/>
        </w:rPr>
        <w:t>EO</w:t>
      </w:r>
      <w:r>
        <w:t xml:space="preserve"> = </w:t>
      </w:r>
      <w:r>
        <w:rPr>
          <w:color w:val="00188F"/>
        </w:rPr>
        <w:t>Online usluga za preduzeća</w:t>
      </w:r>
      <w:r>
        <w:t>: Online usluga se nudi kao Online usluga za preduzeća ili Online usluga platforme i zadovoljava zahteve za Proizvod za preduzeća. EO za Core CAL i Enterprise CAL Suite zahteva odgovarajući CAL Suite Bridge.</w:t>
      </w:r>
    </w:p>
    <w:p w:rsidR="007E2B9E" w:rsidRDefault="004D62B3">
      <w:pPr>
        <w:pStyle w:val="ProductList-BodySpaced"/>
      </w:pPr>
      <w:r>
        <w:rPr>
          <w:b/>
          <w:color w:val="00188F"/>
        </w:rPr>
        <w:t>EP</w:t>
      </w:r>
      <w:r>
        <w:rPr>
          <w:color w:val="000000"/>
        </w:rPr>
        <w:t xml:space="preserve"> = </w:t>
      </w:r>
      <w:r>
        <w:rPr>
          <w:color w:val="00188F"/>
        </w:rPr>
        <w:t>Proizvod obrazovne platforme (eng. Education Platform Product)</w:t>
      </w:r>
      <w:r>
        <w:t>: Proizvod se nudi kao Proizvod obrazovne platforme samo preko Upisnice za obrazovna rešenja. Proizvodi obrazovne platforme mogu da se licenciraju samo na nivou cele Organizacije obuhvatajući sve Radnike znanja ili za ukupan Broj studenata.</w:t>
      </w:r>
    </w:p>
    <w:p w:rsidR="007E2B9E" w:rsidRDefault="004D62B3">
      <w:pPr>
        <w:pStyle w:val="ProductList-BodySpaced"/>
      </w:pPr>
      <w:r>
        <w:rPr>
          <w:b/>
          <w:color w:val="00188F"/>
        </w:rPr>
        <w:t>OM</w:t>
      </w:r>
      <w:r>
        <w:t xml:space="preserve"> = </w:t>
      </w:r>
      <w:r>
        <w:rPr>
          <w:color w:val="00188F"/>
        </w:rPr>
        <w:t>Minimum za program Open</w:t>
      </w:r>
      <w:r>
        <w:t>: Svaka Licenca se računa samo kao pet Licenci za svrhe minimuma za prvu porudžbinu u Open License i Open Value.</w:t>
      </w:r>
    </w:p>
    <w:p w:rsidR="007E2B9E" w:rsidRDefault="004D62B3">
      <w:pPr>
        <w:pStyle w:val="ProductList-BodySpaced"/>
      </w:pPr>
      <w:r>
        <w:rPr>
          <w:b/>
          <w:color w:val="00188F"/>
        </w:rPr>
        <w:t>OW</w:t>
      </w:r>
      <w:r>
        <w:t xml:space="preserve"> = </w:t>
      </w:r>
      <w:r>
        <w:rPr>
          <w:color w:val="00188F"/>
        </w:rPr>
        <w:t>Za celu organizaciju</w:t>
      </w:r>
      <w:r>
        <w:t>: Dostupno u okviru opcije koja važi za celu organizaciju.</w:t>
      </w:r>
    </w:p>
    <w:p w:rsidR="007E2B9E" w:rsidRDefault="004D62B3">
      <w:pPr>
        <w:pStyle w:val="ProductList-BodySpaced"/>
      </w:pPr>
      <w:r>
        <w:rPr>
          <w:b/>
          <w:color w:val="00188F"/>
        </w:rPr>
        <w:t>P</w:t>
      </w:r>
      <w:r>
        <w:t xml:space="preserve"> = </w:t>
      </w:r>
      <w:r>
        <w:rPr>
          <w:color w:val="00188F"/>
        </w:rPr>
        <w:t>Opcija koja ne važi za celu organizaciju u programu Open Value</w:t>
      </w:r>
      <w:r>
        <w:t>: Proizvod se nudi kao opcija koja ne važi za celu organizaciju u programu Open Value.</w:t>
      </w:r>
    </w:p>
    <w:p w:rsidR="007E2B9E" w:rsidRDefault="004D62B3">
      <w:pPr>
        <w:pStyle w:val="ProductList-BodySpaced"/>
      </w:pPr>
      <w:r>
        <w:rPr>
          <w:b/>
          <w:color w:val="00188F"/>
        </w:rPr>
        <w:t>S</w:t>
      </w:r>
      <w:r>
        <w:rPr>
          <w:color w:val="000000"/>
        </w:rPr>
        <w:t xml:space="preserve"> = </w:t>
      </w:r>
      <w:r>
        <w:rPr>
          <w:color w:val="00188F"/>
        </w:rPr>
        <w:t>Ponuda za studente/učenike – samo za School</w:t>
      </w:r>
      <w:r>
        <w:t>: Proizvod se nudi kao Ponuda za studente/učenike samo u okviru programa School i mora da se poruči za celokupan Broj studenata/učenika.</w:t>
      </w:r>
    </w:p>
    <w:p w:rsidR="007E2B9E" w:rsidRDefault="004D62B3">
      <w:pPr>
        <w:pStyle w:val="ProductList-BodySpaced"/>
      </w:pPr>
      <w:r>
        <w:rPr>
          <w:b/>
          <w:color w:val="00188F"/>
        </w:rPr>
        <w:t xml:space="preserve">SD </w:t>
      </w:r>
      <w:r>
        <w:t xml:space="preserve">= </w:t>
      </w:r>
      <w:r>
        <w:rPr>
          <w:color w:val="00188F"/>
        </w:rPr>
        <w:t>Proizvod platforme za desktop računar za škole</w:t>
      </w:r>
      <w:r>
        <w:t>: Proizvod se nudi kao proizvod platforme za desktop računar za škole sa bilo Enterprise CAL Suite ili Core CAL Suite paketom u okviru programa School. SD se računa kao tri jedinice.</w:t>
      </w:r>
    </w:p>
    <w:p w:rsidR="007E2B9E" w:rsidRDefault="004D62B3">
      <w:pPr>
        <w:pStyle w:val="ProductList-BodySpaced"/>
      </w:pPr>
      <w:r>
        <w:rPr>
          <w:b/>
          <w:color w:val="00188F"/>
        </w:rPr>
        <w:t>ST</w:t>
      </w:r>
      <w:r>
        <w:t xml:space="preserve"> = </w:t>
      </w:r>
      <w:r>
        <w:rPr>
          <w:color w:val="00188F"/>
        </w:rPr>
        <w:t>Ponuda za studente/učenike</w:t>
      </w:r>
      <w:r>
        <w:t>: Proizvod se nudi kao Ponuda za studente/učenike i mora da se naruči za celokupan Broj studenata/učenika.</w:t>
      </w:r>
    </w:p>
    <w:p w:rsidR="007E2B9E" w:rsidRDefault="004D62B3">
      <w:pPr>
        <w:pStyle w:val="ProductList-BodySpaced"/>
      </w:pPr>
      <w:r>
        <w:rPr>
          <w:b/>
          <w:color w:val="00188F"/>
        </w:rPr>
        <w:t>SP</w:t>
      </w:r>
      <w:r>
        <w:t xml:space="preserve"> = </w:t>
      </w:r>
      <w:r>
        <w:rPr>
          <w:color w:val="00188F"/>
        </w:rPr>
        <w:t>Serverski proizvodi i alatke</w:t>
      </w:r>
      <w:r>
        <w:t>: Proizvod je serverski proizvod ili alatka i nudi se po osnovu upisnice za Server i Oblak.</w:t>
      </w:r>
    </w:p>
    <w:p w:rsidR="007E2B9E" w:rsidRDefault="004D62B3">
      <w:pPr>
        <w:pStyle w:val="ProductList-BodySpaced"/>
      </w:pPr>
      <w:r>
        <w:rPr>
          <w:b/>
          <w:color w:val="00188F"/>
        </w:rPr>
        <w:t>UC</w:t>
      </w:r>
      <w:r>
        <w:t xml:space="preserve"> = </w:t>
      </w:r>
      <w:r>
        <w:rPr>
          <w:color w:val="00188F"/>
        </w:rPr>
        <w:t>Usluga Oblaka zajednice za državne institucije u Sjedinjenim Državama</w:t>
      </w:r>
      <w:r>
        <w:t>: Online usluga se nudi kao usluga u oblaku zajednice za državne institucije u Sjedinjenim državama.</w:t>
      </w:r>
    </w:p>
    <w:p w:rsidR="007E2B9E" w:rsidRDefault="007E2B9E">
      <w:pPr>
        <w:pStyle w:val="ProductList-BodySpaced"/>
        <w:jc w:val="right"/>
      </w:pPr>
    </w:p>
    <w:tbl>
      <w:tblPr>
        <w:tblStyle w:val="PURTable"/>
        <w:tblW w:w="0" w:type="dxa"/>
        <w:tblLook w:val="04A0" w:firstRow="1" w:lastRow="0" w:firstColumn="1" w:lastColumn="0" w:noHBand="0" w:noVBand="1"/>
      </w:tblPr>
      <w:tblGrid>
        <w:gridCol w:w="10916"/>
      </w:tblGrid>
      <w:tr w:rsidR="007E2B9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E2B9E" w:rsidRDefault="00263A56">
            <w:pPr>
              <w:pStyle w:val="ProductList-TableBody"/>
              <w:jc w:val="right"/>
            </w:pPr>
            <w:hyperlink w:anchor="_Sec842">
              <w:r w:rsidR="004D62B3">
                <w:rPr>
                  <w:color w:val="00467F"/>
                  <w:sz w:val="14"/>
                  <w:u w:val="single"/>
                </w:rPr>
                <w:t>Sadržaj</w:t>
              </w:r>
            </w:hyperlink>
            <w:r w:rsidR="004D62B3">
              <w:rPr>
                <w:sz w:val="14"/>
              </w:rPr>
              <w:t>/</w:t>
            </w:r>
            <w:hyperlink w:anchor="_Sec549">
              <w:r w:rsidR="004D62B3">
                <w:rPr>
                  <w:color w:val="00467F"/>
                  <w:sz w:val="14"/>
                  <w:u w:val="single"/>
                </w:rPr>
                <w:t>Rečnik</w:t>
              </w:r>
            </w:hyperlink>
            <w:r w:rsidR="004D62B3">
              <w:rPr>
                <w:sz w:val="14"/>
              </w:rPr>
              <w:t>/</w:t>
            </w:r>
            <w:hyperlink w:anchor="_Sec844">
              <w:r w:rsidR="004D62B3">
                <w:rPr>
                  <w:color w:val="00467F"/>
                  <w:sz w:val="14"/>
                  <w:u w:val="single"/>
                </w:rPr>
                <w:t>Indeks</w:t>
              </w:r>
            </w:hyperlink>
          </w:p>
        </w:tc>
      </w:tr>
    </w:tbl>
    <w:p w:rsidR="007E2B9E" w:rsidRDefault="007E2B9E">
      <w:pPr>
        <w:pStyle w:val="ProductList-BodySpaced"/>
      </w:pPr>
    </w:p>
    <w:p w:rsidR="007E2B9E" w:rsidRDefault="004D62B3">
      <w:pPr>
        <w:pStyle w:val="ProductList-Offering1Heading"/>
        <w:outlineLvl w:val="1"/>
      </w:pPr>
      <w:bookmarkStart w:id="326" w:name="_Sec552"/>
      <w:r>
        <w:t>Zaglavlja kolona</w:t>
      </w:r>
      <w:bookmarkEnd w:id="326"/>
      <w:r>
        <w:fldChar w:fldCharType="begin"/>
      </w:r>
      <w:r>
        <w:instrText xml:space="preserve"> TC "</w:instrText>
      </w:r>
      <w:bookmarkStart w:id="327" w:name="_Toc502073458"/>
      <w:r>
        <w:instrText>Zaglavlja kolona</w:instrText>
      </w:r>
      <w:bookmarkEnd w:id="327"/>
      <w:r>
        <w:instrText>" \l 2</w:instrText>
      </w:r>
      <w:r>
        <w:fldChar w:fldCharType="end"/>
      </w:r>
    </w:p>
    <w:p w:rsidR="007E2B9E" w:rsidRDefault="004D62B3">
      <w:pPr>
        <w:pStyle w:val="ProductList-BodySpaced"/>
      </w:pPr>
      <w:r>
        <w:t>Zaglavlja kolona se javljaju u tabeli Dostupnost programa za svaki Unos proizvoda i njima se organizuju informacije o dostupnosti programa prema programu, vrsti ponude, tačkama i datumima dostupnosti.</w:t>
      </w:r>
    </w:p>
    <w:p w:rsidR="007E2B9E" w:rsidRDefault="007E2B9E">
      <w:pPr>
        <w:pStyle w:val="ProductList-BodySpaced"/>
      </w:pPr>
    </w:p>
    <w:p w:rsidR="007E2B9E" w:rsidRDefault="004D62B3">
      <w:pPr>
        <w:pStyle w:val="ProductList-BodySpaced"/>
      </w:pPr>
      <w:r>
        <w:rPr>
          <w:b/>
          <w:color w:val="00188F"/>
        </w:rPr>
        <w:t>CSP</w:t>
      </w:r>
      <w:r>
        <w:rPr>
          <w:color w:val="000000"/>
        </w:rPr>
        <w:t xml:space="preserve">= </w:t>
      </w:r>
      <w:r>
        <w:rPr>
          <w:color w:val="00188F"/>
        </w:rPr>
        <w:t>Microsoft ugovor o Oblaku</w:t>
      </w:r>
      <w:r>
        <w:t>:</w:t>
      </w:r>
      <w:r>
        <w:rPr>
          <w:color w:val="000000"/>
        </w:rPr>
        <w:t xml:space="preserve"> Microsoft ugovor o Oblaku se koristi u programu Dobavljač rešenja u oblaku (Cloud Solution Provider).</w:t>
      </w:r>
    </w:p>
    <w:p w:rsidR="007E2B9E" w:rsidRDefault="004D62B3">
      <w:pPr>
        <w:pStyle w:val="ProductList-BodySpaced"/>
      </w:pPr>
      <w:r>
        <w:rPr>
          <w:b/>
          <w:color w:val="00188F"/>
        </w:rPr>
        <w:t xml:space="preserve">DA </w:t>
      </w:r>
      <w:r>
        <w:t xml:space="preserve">= </w:t>
      </w:r>
      <w:r>
        <w:rPr>
          <w:color w:val="00188F"/>
        </w:rPr>
        <w:t>Datum dostupnosti</w:t>
      </w:r>
      <w:r>
        <w:t>: Datum od kojeg je Proizvod dostupan, dat u formatu mesec/godina. Za softver je to datum kad Microsoft omogući poručivanje licenci, odnosno datum kad omogući preuzimanje iz Centra za usluge količinskog licenciranja (VLSC), koji god da je raniji.</w:t>
      </w:r>
    </w:p>
    <w:p w:rsidR="007E2B9E" w:rsidRDefault="004D62B3">
      <w:pPr>
        <w:pStyle w:val="ProductList-BodySpaced"/>
      </w:pPr>
      <w:r>
        <w:rPr>
          <w:b/>
          <w:color w:val="00188F"/>
        </w:rPr>
        <w:t>EA/EAS</w:t>
      </w:r>
      <w:r>
        <w:t xml:space="preserve"> = </w:t>
      </w:r>
      <w:r>
        <w:rPr>
          <w:color w:val="00188F"/>
        </w:rPr>
        <w:t>Ugovor za preduzeća i ugovor za pretplatu za preduzeća</w:t>
      </w:r>
      <w:r>
        <w:t>: Obuhvata Upisnice za preduzeća i Upisnice za pretplatu za preduzeća, uključujući Upisnicu za Server i Oblak.</w:t>
      </w:r>
    </w:p>
    <w:p w:rsidR="007E2B9E" w:rsidRDefault="004D62B3">
      <w:pPr>
        <w:pStyle w:val="ProductList-BodySpaced"/>
      </w:pPr>
      <w:r>
        <w:rPr>
          <w:b/>
          <w:color w:val="00188F"/>
        </w:rPr>
        <w:t>EES</w:t>
      </w:r>
      <w:r>
        <w:t xml:space="preserve"> = </w:t>
      </w:r>
      <w:r>
        <w:rPr>
          <w:color w:val="00188F"/>
        </w:rPr>
        <w:t>Upisnica za Obrazovna rešenja</w:t>
      </w:r>
      <w:r>
        <w:t>: Obuhvata Upisnicu za Obrazovna rešenja i Upisnicu za škole prema Ugovoru za univerzitete i škole (CASA).</w:t>
      </w:r>
    </w:p>
    <w:p w:rsidR="007E2B9E" w:rsidRDefault="004D62B3">
      <w:pPr>
        <w:pStyle w:val="ProductList-BodySpaced"/>
      </w:pPr>
      <w:r>
        <w:rPr>
          <w:b/>
          <w:color w:val="00188F"/>
        </w:rPr>
        <w:t>L</w:t>
      </w:r>
      <w:r>
        <w:t xml:space="preserve"> = </w:t>
      </w:r>
      <w:r>
        <w:rPr>
          <w:color w:val="00188F"/>
        </w:rPr>
        <w:t>Licenca</w:t>
      </w:r>
      <w:r>
        <w:t>: Naznačena vrednost u poenima za datu Licencu za softver. Ako je vrednost u poenima u zagradi, to je vrednost za CASA.</w:t>
      </w:r>
    </w:p>
    <w:p w:rsidR="007E2B9E" w:rsidRDefault="004D62B3">
      <w:pPr>
        <w:pStyle w:val="ProductList-BodySpaced"/>
      </w:pPr>
      <w:r>
        <w:rPr>
          <w:b/>
          <w:color w:val="00188F"/>
        </w:rPr>
        <w:t xml:space="preserve">L/SA </w:t>
      </w:r>
      <w:r>
        <w:t xml:space="preserve">= </w:t>
      </w:r>
      <w:r>
        <w:rPr>
          <w:color w:val="00188F"/>
        </w:rPr>
        <w:t>Licenca i SA</w:t>
      </w:r>
      <w:r>
        <w:t>: Naznačena vrednost u poenima kad se Licenca i SA nude za kupovinu u isto vreme.</w:t>
      </w:r>
    </w:p>
    <w:p w:rsidR="007E2B9E" w:rsidRDefault="004D62B3">
      <w:pPr>
        <w:pStyle w:val="ProductList-BodySpaced"/>
      </w:pPr>
      <w:r>
        <w:rPr>
          <w:b/>
          <w:color w:val="00188F"/>
        </w:rPr>
        <w:t>MPSA</w:t>
      </w:r>
      <w:r>
        <w:t xml:space="preserve"> = </w:t>
      </w:r>
      <w:r>
        <w:rPr>
          <w:color w:val="00188F"/>
        </w:rPr>
        <w:t>Ugovor o Microsoft proizvodima i uslugama</w:t>
      </w:r>
      <w:r>
        <w:t>.</w:t>
      </w:r>
    </w:p>
    <w:p w:rsidR="007E2B9E" w:rsidRDefault="004D62B3">
      <w:pPr>
        <w:pStyle w:val="ProductList-BodySpaced"/>
      </w:pPr>
      <w:r>
        <w:rPr>
          <w:b/>
          <w:color w:val="00188F"/>
        </w:rPr>
        <w:t>OL</w:t>
      </w:r>
      <w:r>
        <w:t xml:space="preserve"> = </w:t>
      </w:r>
      <w:r>
        <w:rPr>
          <w:color w:val="00188F"/>
        </w:rPr>
        <w:t>Open License</w:t>
      </w:r>
      <w:r>
        <w:t>: Open License obuhvata Open License, Open License for Academic, Open License for Government i Open License for Charity, gde je primenljivo.</w:t>
      </w:r>
    </w:p>
    <w:p w:rsidR="007E2B9E" w:rsidRDefault="004D62B3">
      <w:pPr>
        <w:pStyle w:val="ProductList-BodySpaced"/>
      </w:pPr>
      <w:r>
        <w:rPr>
          <w:b/>
          <w:color w:val="00188F"/>
        </w:rPr>
        <w:t xml:space="preserve">OV/OVS </w:t>
      </w:r>
      <w:r>
        <w:t xml:space="preserve">= </w:t>
      </w:r>
      <w:r>
        <w:rPr>
          <w:color w:val="00188F"/>
        </w:rPr>
        <w:t>Open Value i Open Value Subscription:</w:t>
      </w:r>
      <w:r>
        <w:t xml:space="preserve"> Obuhvata Open Value, Open Value Subscription, Open Value for Government i Open Value Subscription for Government.</w:t>
      </w:r>
    </w:p>
    <w:p w:rsidR="007E2B9E" w:rsidRDefault="004D62B3">
      <w:pPr>
        <w:pStyle w:val="ProductList-BodySpaced"/>
      </w:pPr>
      <w:r>
        <w:rPr>
          <w:b/>
          <w:color w:val="00188F"/>
        </w:rPr>
        <w:t xml:space="preserve">OVS-ES </w:t>
      </w:r>
      <w:r>
        <w:t xml:space="preserve"> = </w:t>
      </w:r>
      <w:r>
        <w:rPr>
          <w:color w:val="00188F"/>
        </w:rPr>
        <w:t>Open Value Subscription – Obrazovna rešenja</w:t>
      </w:r>
      <w:r>
        <w:t>.</w:t>
      </w:r>
    </w:p>
    <w:p w:rsidR="007E2B9E" w:rsidRDefault="004D62B3">
      <w:pPr>
        <w:pStyle w:val="ProductList-BodySpaced"/>
      </w:pPr>
      <w:r>
        <w:rPr>
          <w:b/>
          <w:color w:val="00188F"/>
        </w:rPr>
        <w:t>Poen</w:t>
      </w:r>
      <w:r>
        <w:t xml:space="preserve"> = Vrednost koja se dodeljuje Proizvodima, a na osnovu koje se računa nivo cena za količinsko licenciranje koji se primenjuje na Klijentov ugovor o količinskom licenciranju.</w:t>
      </w:r>
    </w:p>
    <w:p w:rsidR="007E2B9E" w:rsidRDefault="004D62B3">
      <w:pPr>
        <w:pStyle w:val="ProductList-BodySpaced"/>
      </w:pPr>
      <w:r>
        <w:rPr>
          <w:b/>
          <w:color w:val="00188F"/>
        </w:rPr>
        <w:t>SA</w:t>
      </w:r>
      <w:r>
        <w:t xml:space="preserve"> = </w:t>
      </w:r>
      <w:r>
        <w:rPr>
          <w:color w:val="00188F"/>
        </w:rPr>
        <w:t>Software Assurance</w:t>
      </w:r>
      <w:r>
        <w:t>: Naznačena vrednost u poenima kad se SA nudi za dati softver.</w:t>
      </w:r>
    </w:p>
    <w:p w:rsidR="007E2B9E" w:rsidRDefault="004D62B3">
      <w:pPr>
        <w:pStyle w:val="ProductList-BodySpaced"/>
      </w:pPr>
      <w:r>
        <w:rPr>
          <w:b/>
          <w:color w:val="00188F"/>
        </w:rPr>
        <w:t>S/S+</w:t>
      </w:r>
      <w:r>
        <w:t xml:space="preserve"> = </w:t>
      </w:r>
      <w:r>
        <w:rPr>
          <w:color w:val="00188F"/>
        </w:rPr>
        <w:t>Select i Select Plus</w:t>
      </w:r>
      <w:r>
        <w:t>: Ovo takođe obuhvata Select for Academic, Select Plus for Academic, Select for Government i Select Plus for Government.</w:t>
      </w:r>
    </w:p>
    <w:p w:rsidR="007E2B9E" w:rsidRDefault="007E2B9E">
      <w:pPr>
        <w:pStyle w:val="ProductList-BodySpaced"/>
        <w:jc w:val="right"/>
      </w:pPr>
    </w:p>
    <w:tbl>
      <w:tblPr>
        <w:tblStyle w:val="PURTable"/>
        <w:tblW w:w="0" w:type="dxa"/>
        <w:tblLook w:val="04A0" w:firstRow="1" w:lastRow="0" w:firstColumn="1" w:lastColumn="0" w:noHBand="0" w:noVBand="1"/>
      </w:tblPr>
      <w:tblGrid>
        <w:gridCol w:w="10916"/>
      </w:tblGrid>
      <w:tr w:rsidR="007E2B9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E2B9E" w:rsidRDefault="00263A56">
            <w:pPr>
              <w:pStyle w:val="ProductList-TableBody"/>
              <w:jc w:val="right"/>
            </w:pPr>
            <w:hyperlink w:anchor="_Sec842">
              <w:r w:rsidR="004D62B3">
                <w:rPr>
                  <w:color w:val="00467F"/>
                  <w:sz w:val="14"/>
                  <w:u w:val="single"/>
                </w:rPr>
                <w:t>Sadržaj</w:t>
              </w:r>
            </w:hyperlink>
            <w:r w:rsidR="004D62B3">
              <w:rPr>
                <w:sz w:val="14"/>
              </w:rPr>
              <w:t>/</w:t>
            </w:r>
            <w:hyperlink w:anchor="_Sec549">
              <w:r w:rsidR="004D62B3">
                <w:rPr>
                  <w:color w:val="00467F"/>
                  <w:sz w:val="14"/>
                  <w:u w:val="single"/>
                </w:rPr>
                <w:t>Rečnik</w:t>
              </w:r>
            </w:hyperlink>
            <w:r w:rsidR="004D62B3">
              <w:rPr>
                <w:sz w:val="14"/>
              </w:rPr>
              <w:t>/</w:t>
            </w:r>
            <w:hyperlink w:anchor="_Sec844">
              <w:r w:rsidR="004D62B3">
                <w:rPr>
                  <w:color w:val="00467F"/>
                  <w:sz w:val="14"/>
                  <w:u w:val="single"/>
                </w:rPr>
                <w:t>Indeks</w:t>
              </w:r>
            </w:hyperlink>
          </w:p>
        </w:tc>
      </w:tr>
    </w:tbl>
    <w:p w:rsidR="007E2B9E" w:rsidRDefault="007E2B9E">
      <w:pPr>
        <w:pStyle w:val="ProductList-BodySpaced"/>
      </w:pPr>
    </w:p>
    <w:p w:rsidR="007E2B9E" w:rsidRDefault="004D62B3">
      <w:pPr>
        <w:pStyle w:val="ProductList-Offering1Heading"/>
        <w:outlineLvl w:val="1"/>
      </w:pPr>
      <w:bookmarkStart w:id="328" w:name="_Sec553"/>
      <w:r>
        <w:t>Definicije</w:t>
      </w:r>
      <w:bookmarkEnd w:id="328"/>
      <w:r>
        <w:fldChar w:fldCharType="begin"/>
      </w:r>
      <w:r>
        <w:instrText xml:space="preserve"> TC "</w:instrText>
      </w:r>
      <w:bookmarkStart w:id="329" w:name="_Toc502073459"/>
      <w:r>
        <w:instrText>Definicije</w:instrText>
      </w:r>
      <w:bookmarkEnd w:id="329"/>
      <w:r>
        <w:instrText>" \l 2</w:instrText>
      </w:r>
      <w:r>
        <w:fldChar w:fldCharType="end"/>
      </w:r>
    </w:p>
    <w:p w:rsidR="007E2B9E" w:rsidRDefault="004D62B3">
      <w:pPr>
        <w:pStyle w:val="ProductList-BodySpaced"/>
      </w:pPr>
      <w:r>
        <w:rPr>
          <w:b/>
          <w:color w:val="00188F"/>
        </w:rPr>
        <w:t>Akademski program</w:t>
      </w:r>
      <w:r>
        <w:t xml:space="preserve"> znači Akademski nalog za kupovinu koju reguliše MPSA, Academic Select License, Select Plus za Akademski program, Campus and School ugovor ili Open Value Subscription – obrazovna rešenja.</w:t>
      </w:r>
    </w:p>
    <w:p w:rsidR="007E2B9E" w:rsidRDefault="004D62B3">
      <w:pPr>
        <w:pStyle w:val="ProductList-BodySpaced"/>
      </w:pPr>
      <w:r>
        <w:rPr>
          <w:b/>
          <w:color w:val="00188F"/>
        </w:rPr>
        <w:t xml:space="preserve">Dodatna licenca </w:t>
      </w:r>
      <w:r>
        <w:t xml:space="preserve">podrazumeva licencu koja je kupljena kao dodatak prethodno nabavljenoj Kvalifikujućoj licenci (ili skupu Kvalifikujućih licenci), sa kojom je i povezana. Dodatna licenca se dodeljuje jednom Kvalifikovanom korisniku (prema definiciji iz Klijentove upisnice) ili istom serveru ili uređaju na kojima postoje Kvalifikujuće licence. Na svaku Dodatnu SL licencu za korisnika koja se ne prikazuje pojedinačno u OST primenjuju se uslovi licenciranja koji važe za punu SL licencu za korisnika za istu uslugu. </w:t>
      </w:r>
    </w:p>
    <w:p w:rsidR="007E2B9E" w:rsidRDefault="004D62B3">
      <w:pPr>
        <w:pStyle w:val="ProductList-BodySpaced"/>
      </w:pPr>
      <w:r>
        <w:rPr>
          <w:b/>
          <w:color w:val="00188F"/>
        </w:rPr>
        <w:t>Dodatni CAL</w:t>
      </w:r>
      <w:r>
        <w:t xml:space="preserve"> označava </w:t>
      </w:r>
      <w:r>
        <w:fldChar w:fldCharType="begin"/>
      </w:r>
      <w:r>
        <w:instrText xml:space="preserve"> AutoTextList   \s NoStyle \t "CAL se odnosi na klijentovu licencu za pristup koju može dodeliti korisnik ili uređaj, prema potrebi. (Punu definiciju potražite u Rečniku)" </w:instrText>
      </w:r>
      <w:r>
        <w:fldChar w:fldCharType="separate"/>
      </w:r>
      <w:r>
        <w:rPr>
          <w:color w:val="0563C1"/>
        </w:rPr>
        <w:t>CAL licencu</w:t>
      </w:r>
      <w:r>
        <w:fldChar w:fldCharType="end"/>
      </w:r>
      <w:r>
        <w:t xml:space="preserve"> koja mora da se koristi zajedno sa osnovnom </w:t>
      </w:r>
      <w:r>
        <w:fldChar w:fldCharType="begin"/>
      </w:r>
      <w:r>
        <w:instrText xml:space="preserve"> AutoTextList   \s NoStyle \t "CAL se odnosi na klijentovu licencu za pristup koju može dodeliti korisnik ili uređaj, prema potrebi. (Punu definiciju potražite u Rečniku)" </w:instrText>
      </w:r>
      <w:r>
        <w:fldChar w:fldCharType="separate"/>
      </w:r>
      <w:r>
        <w:rPr>
          <w:color w:val="0563C1"/>
        </w:rPr>
        <w:t>CAL licencom</w:t>
      </w:r>
      <w:r>
        <w:fldChar w:fldCharType="end"/>
      </w:r>
      <w:r>
        <w:t>.</w:t>
      </w:r>
    </w:p>
    <w:p w:rsidR="007E2B9E" w:rsidRDefault="004D62B3">
      <w:pPr>
        <w:pStyle w:val="ProductList-BodySpaced"/>
      </w:pPr>
      <w:r>
        <w:rPr>
          <w:b/>
          <w:color w:val="00188F"/>
        </w:rPr>
        <w:t>Dodatna licenca za eksterno povezivanje</w:t>
      </w:r>
      <w:r>
        <w:t xml:space="preserve"> označava </w:t>
      </w:r>
      <w:r>
        <w:fldChar w:fldCharType="begin"/>
      </w:r>
      <w:r>
        <w:instrText xml:space="preserve"> AutoTextList   \s NoStyle \t "Licenca za eksterno povezivanje označava Licencu dodeljenu Serveru posvećenom Klijentovom korišćenju koja Spoljnim korisnicima dozvoljava pristup odgovarajućoj verziji serverskog softvera ili prethodnim verzijama serverskog softvera." </w:instrText>
      </w:r>
      <w:r>
        <w:fldChar w:fldCharType="separate"/>
      </w:r>
      <w:r>
        <w:rPr>
          <w:color w:val="0563C1"/>
        </w:rPr>
        <w:t>Licencu za eksterno povezivanje</w:t>
      </w:r>
      <w:r>
        <w:fldChar w:fldCharType="end"/>
      </w:r>
      <w:r>
        <w:t xml:space="preserve"> koja mora da se koristi zajedno sa osnovnom </w:t>
      </w:r>
      <w:r>
        <w:fldChar w:fldCharType="begin"/>
      </w:r>
      <w:r>
        <w:instrText xml:space="preserve"> AutoTextList   \s NoStyle \t "Licenca za eksterno povezivanje označava Licencu dodeljenu Serveru posvećenom Klijentovom korišćenju koja Spoljnim korisnicima dozvoljava pristup odgovarajućoj verziji serverskog softvera ili prethodnim verzijama serverskog softvera." </w:instrText>
      </w:r>
      <w:r>
        <w:fldChar w:fldCharType="separate"/>
      </w:r>
      <w:r>
        <w:rPr>
          <w:color w:val="0563C1"/>
        </w:rPr>
        <w:t>Licencom za eksterno povezivanje</w:t>
      </w:r>
      <w:r>
        <w:fldChar w:fldCharType="end"/>
      </w:r>
      <w:r>
        <w:t>.</w:t>
      </w:r>
    </w:p>
    <w:p w:rsidR="007E2B9E" w:rsidRDefault="004D62B3">
      <w:pPr>
        <w:pStyle w:val="ProductList-BodySpaced"/>
      </w:pPr>
      <w:r>
        <w:rPr>
          <w:b/>
          <w:color w:val="00188F"/>
        </w:rPr>
        <w:t>CAL</w:t>
      </w:r>
      <w:r>
        <w:t xml:space="preserve"> označava klijentovu licencu za pristup koju može da dodeli korisnik ili uređaj, u skladu sa potrebom. CAL za korisnike omogućava jednom korisniku pristup odgovarajućoj verziji serverskog softvera ili prethodnim verzijama serverskog softvera sa bilo kog uređaja. CAL za uređaje omogućava pristup bilo kom korisniku odgovarajućim verzijama serverskog softvera ili prethodnim verzijama serverskog softvera sa jednog uređaja. CAL omogućava pristup serverskom softveru koji radi samo na Klijentovim licenciranim serverima.</w:t>
      </w:r>
    </w:p>
    <w:p w:rsidR="007E2B9E" w:rsidRDefault="004D62B3">
      <w:pPr>
        <w:pStyle w:val="ProductList-BodySpaced"/>
      </w:pPr>
      <w:r>
        <w:rPr>
          <w:b/>
          <w:color w:val="00188F"/>
        </w:rPr>
        <w:t>Licenca jednaka CAL licenci</w:t>
      </w:r>
      <w:r>
        <w:t xml:space="preserve"> označava </w:t>
      </w:r>
      <w:r>
        <w:fldChar w:fldCharType="begin"/>
      </w:r>
      <w:r>
        <w:instrText xml:space="preserve"> AutoTextList   \s NoStyle \t "SL označava Licencu za pretplatu kojom se omogućava pristup softveru ili hostovanoj usluzi tokom definisanog vremenskog perioda." </w:instrText>
      </w:r>
      <w:r>
        <w:fldChar w:fldCharType="separate"/>
      </w:r>
      <w:r>
        <w:rPr>
          <w:color w:val="0563C1"/>
        </w:rPr>
        <w:t>SL licencu</w:t>
      </w:r>
      <w:r>
        <w:fldChar w:fldCharType="end"/>
      </w:r>
      <w:r>
        <w:t xml:space="preserve"> za korisnika ili </w:t>
      </w:r>
      <w:r>
        <w:fldChar w:fldCharType="begin"/>
      </w:r>
      <w:r>
        <w:instrText xml:space="preserve"> AutoTextList   \s NoStyle \t "Licenca za eksterno povezivanje označava Licencu dodeljenu Serveru posvećenom Klijentovom korišćenju koja Spoljnim korisnicima dozvoljava pristup odgovarajućoj verziji serverskog softvera ili prethodnim verzijama serverskog softvera." </w:instrText>
      </w:r>
      <w:r>
        <w:fldChar w:fldCharType="separate"/>
      </w:r>
      <w:r>
        <w:rPr>
          <w:color w:val="0563C1"/>
        </w:rPr>
        <w:t>Licencu za eksterno povezivanje</w:t>
      </w:r>
      <w:r>
        <w:fldChar w:fldCharType="end"/>
      </w:r>
      <w:r>
        <w:t xml:space="preserve"> navedenu u tabeli „Pristup serverskom softveru“ za Proizvod ili pripadajućem </w:t>
      </w:r>
      <w:r>
        <w:fldChar w:fldCharType="begin"/>
      </w:r>
      <w:r>
        <w:instrText xml:space="preserve"> AutoTextList   \s NoStyle \t "CAL se odnosi na klijentovu licencu za pristup koju može dodeliti korisnik ili uređaj, prema potrebi. (Punu definiciju potražite u Rečniku)" </w:instrText>
      </w:r>
      <w:r>
        <w:fldChar w:fldCharType="separate"/>
      </w:r>
      <w:r>
        <w:rPr>
          <w:color w:val="0563C1"/>
        </w:rPr>
        <w:t>CAL</w:t>
      </w:r>
      <w:r>
        <w:fldChar w:fldCharType="end"/>
      </w:r>
      <w:r>
        <w:t xml:space="preserve"> paketu ili </w:t>
      </w:r>
      <w:r>
        <w:fldChar w:fldCharType="begin"/>
      </w:r>
      <w:r>
        <w:instrText xml:space="preserve"> AutoTextList   \s NoStyle \t "SL označava Licencu za pretplatu kojom se omogućava pristup softveru ili hostovanoj usluzi tokom definisanog vremenskog perioda." </w:instrText>
      </w:r>
      <w:r>
        <w:fldChar w:fldCharType="separate"/>
      </w:r>
      <w:r>
        <w:rPr>
          <w:color w:val="0563C1"/>
        </w:rPr>
        <w:t>SL</w:t>
      </w:r>
      <w:r>
        <w:fldChar w:fldCharType="end"/>
      </w:r>
      <w:r>
        <w:t xml:space="preserve"> licenci, kao što je identifikovano u tabeli Licence jednake CAL licencama, </w:t>
      </w:r>
      <w:hyperlink w:anchor="_Sec591">
        <w:r>
          <w:rPr>
            <w:color w:val="00467F"/>
            <w:u w:val="single"/>
          </w:rPr>
          <w:t>Dodatak A</w:t>
        </w:r>
      </w:hyperlink>
      <w:r>
        <w:t xml:space="preserve">, ukoliko je primenjivo. CAL paket je Licenca jednaka CAL licenci jedino ako je Klijent kupio </w:t>
      </w:r>
      <w:r>
        <w:fldChar w:fldCharType="begin"/>
      </w:r>
      <w:r>
        <w:instrText xml:space="preserve"> AutoTextList   \s NoStyle \t "Licenca se odnosi na pravo da se Proizvod preuzme, instalira, koristi i da mu se pristupa." </w:instrText>
      </w:r>
      <w:r>
        <w:fldChar w:fldCharType="separate"/>
      </w:r>
      <w:r>
        <w:rPr>
          <w:color w:val="0563C1"/>
        </w:rPr>
        <w:t>Licencu</w:t>
      </w:r>
      <w:r>
        <w:fldChar w:fldCharType="end"/>
      </w:r>
      <w:r>
        <w:t xml:space="preserve"> nakon Datuma dostupnosti Serverskog proizvoda ili ako je Klijent imao aktivno SA pokriće na Datum dostupnosti.</w:t>
      </w:r>
    </w:p>
    <w:p w:rsidR="007E2B9E" w:rsidRDefault="004D62B3">
      <w:pPr>
        <w:pStyle w:val="ProductList-BodySpaced"/>
      </w:pPr>
      <w:r>
        <w:rPr>
          <w:b/>
          <w:color w:val="00188F"/>
        </w:rPr>
        <w:t>Klijentsko Okruženje operativnih sistema</w:t>
      </w:r>
      <w:r>
        <w:t xml:space="preserve"> označava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Okruženje operativnih sistema</w:t>
      </w:r>
      <w:r>
        <w:fldChar w:fldCharType="end"/>
      </w:r>
      <w:r>
        <w:t xml:space="preserve"> koje pokreće klijentski operativni sistem.</w:t>
      </w:r>
    </w:p>
    <w:p w:rsidR="007E2B9E" w:rsidRDefault="004D62B3">
      <w:pPr>
        <w:pStyle w:val="ProductList-BodySpaced"/>
      </w:pPr>
      <w:r>
        <w:rPr>
          <w:b/>
          <w:color w:val="00188F"/>
        </w:rPr>
        <w:t>Grupisana HPC aplikacija</w:t>
      </w:r>
      <w:r>
        <w:t xml:space="preserve"> označava računarske aplikacije visokih performansi koje istovremeno rešavaju složene računarske probleme ili skupove blisko povezanih računarskih problema. Grupisane HPC aplikacije dele složen računarski problem u skup poslova i zadataka koje koordiniše planer poslova, poput onog koji sadrži Microsoft HPC Pack ili slični HPC posredni softver, koji ih istovremeno distribuira na jedan ili više računara koji funkcionišu u sklopu HPC klastera.</w:t>
      </w:r>
    </w:p>
    <w:p w:rsidR="007E2B9E" w:rsidRDefault="004D62B3">
      <w:pPr>
        <w:pStyle w:val="ProductList-BodySpaced"/>
      </w:pPr>
      <w:r>
        <w:rPr>
          <w:b/>
          <w:color w:val="00188F"/>
        </w:rPr>
        <w:t>Čvor klastera</w:t>
      </w:r>
      <w:r>
        <w:t xml:space="preserve"> označava uređaj namenjen pokretanju </w:t>
      </w:r>
      <w:r>
        <w:fldChar w:fldCharType="begin"/>
      </w:r>
      <w:r>
        <w:instrText xml:space="preserve"> AutoTextList   \s NoStyle \t "Grupisana HPC aplikacija se odnosi na računarske aplikacije visokih performansi koje istovremeno rešavaju složene računarske probleme. (Punu definiciju potražite u Rečniku)" </w:instrText>
      </w:r>
      <w:r>
        <w:fldChar w:fldCharType="separate"/>
      </w:r>
      <w:r>
        <w:rPr>
          <w:color w:val="0563C1"/>
        </w:rPr>
        <w:t>Grupisanih HPC aplikacija</w:t>
      </w:r>
      <w:r>
        <w:fldChar w:fldCharType="end"/>
      </w:r>
      <w:r>
        <w:t xml:space="preserve"> ili pružanju usluga planiranja zadataka za </w:t>
      </w:r>
      <w:r>
        <w:fldChar w:fldCharType="begin"/>
      </w:r>
      <w:r>
        <w:instrText xml:space="preserve"> AutoTextList   \s NoStyle \t "Grupisana HPC aplikacija se odnosi na računarske aplikacije visokih performansi koje istovremeno rešavaju složene računarske probleme. (Punu definiciju potražite u Rečniku)" </w:instrText>
      </w:r>
      <w:r>
        <w:fldChar w:fldCharType="separate"/>
      </w:r>
      <w:r>
        <w:rPr>
          <w:color w:val="0563C1"/>
        </w:rPr>
        <w:t>Grupisane HPC aplikacije</w:t>
      </w:r>
      <w:r>
        <w:fldChar w:fldCharType="end"/>
      </w:r>
      <w:r>
        <w:t>.</w:t>
      </w:r>
    </w:p>
    <w:p w:rsidR="007E2B9E" w:rsidRDefault="004D62B3">
      <w:pPr>
        <w:pStyle w:val="ProductList-BodySpaced"/>
      </w:pPr>
      <w:r>
        <w:rPr>
          <w:b/>
          <w:color w:val="00188F"/>
        </w:rPr>
        <w:t>Faktor jezgra</w:t>
      </w:r>
      <w:r>
        <w:t xml:space="preserve"> označava numeričku vrednost povezanu sa specifičnim </w:t>
      </w:r>
      <w:r>
        <w:fldChar w:fldCharType="begin"/>
      </w:r>
      <w:r>
        <w:instrText xml:space="preserve"> AutoTextList   \s NoStyle \t "Fizički procesor označava procesor u fizičkom hardverskom sistemu." </w:instrText>
      </w:r>
      <w:r>
        <w:fldChar w:fldCharType="separate"/>
      </w:r>
      <w:r>
        <w:rPr>
          <w:color w:val="0563C1"/>
        </w:rPr>
        <w:t>Fizičkim procesorom</w:t>
      </w:r>
      <w:r>
        <w:fldChar w:fldCharType="end"/>
      </w:r>
      <w:r>
        <w:t xml:space="preserve"> radi utvrđivanja broja Licenci potrebnih za licenciranje svih </w:t>
      </w:r>
      <w:r>
        <w:fldChar w:fldCharType="begin"/>
      </w:r>
      <w:r>
        <w:instrText xml:space="preserve"> AutoTextList   \s NoStyle \t "Fizičko jezgro označava jezgro u Fizičkom procesoru." </w:instrText>
      </w:r>
      <w:r>
        <w:fldChar w:fldCharType="separate"/>
      </w:r>
      <w:r>
        <w:rPr>
          <w:color w:val="0563C1"/>
        </w:rPr>
        <w:t>Fizičkih jezgara</w:t>
      </w:r>
      <w:r>
        <w:fldChar w:fldCharType="end"/>
      </w:r>
      <w:r>
        <w:t xml:space="preserve"> na </w:t>
      </w:r>
      <w:r>
        <w:fldChar w:fldCharType="begin"/>
      </w:r>
      <w:r>
        <w:instrText xml:space="preserve"> AutoTextList   \s NoStyle \t "Server je fizički hardverski sistem koji pokreće serverski softver." </w:instrText>
      </w:r>
      <w:r>
        <w:fldChar w:fldCharType="separate"/>
      </w:r>
      <w:r>
        <w:rPr>
          <w:color w:val="0563C1"/>
        </w:rPr>
        <w:t>Serveru</w:t>
      </w:r>
      <w:r>
        <w:fldChar w:fldCharType="end"/>
      </w:r>
      <w:r>
        <w:t>.</w:t>
      </w:r>
    </w:p>
    <w:p w:rsidR="007E2B9E" w:rsidRDefault="004D62B3">
      <w:pPr>
        <w:pStyle w:val="ProductList-BodySpaced"/>
      </w:pPr>
      <w:r>
        <w:rPr>
          <w:b/>
          <w:color w:val="00188F"/>
        </w:rPr>
        <w:t>Čvor prikupljanja klastera</w:t>
      </w:r>
      <w:r>
        <w:t xml:space="preserve"> predstavlja uređaj koji nije namenjen pokretanju </w:t>
      </w:r>
      <w:r>
        <w:fldChar w:fldCharType="begin"/>
      </w:r>
      <w:r>
        <w:instrText xml:space="preserve"> AutoTextList   \s NoStyle \t "Grupisana HPC aplikacija se odnosi na računarske aplikacije visokih performansi koje istovremeno rešavaju složene računarske probleme. (Punu definiciju potražite u Rečniku)" </w:instrText>
      </w:r>
      <w:r>
        <w:fldChar w:fldCharType="separate"/>
      </w:r>
      <w:r>
        <w:rPr>
          <w:color w:val="0563C1"/>
        </w:rPr>
        <w:t>Grupisanih HPC aplikacija</w:t>
      </w:r>
      <w:r>
        <w:fldChar w:fldCharType="end"/>
      </w:r>
      <w:r>
        <w:t xml:space="preserve"> ili uslugama planiranja zadataka za </w:t>
      </w:r>
      <w:r>
        <w:fldChar w:fldCharType="begin"/>
      </w:r>
      <w:r>
        <w:instrText xml:space="preserve"> AutoTextList   \s NoStyle \t "Grupisana HPC aplikacija se odnosi na računarske aplikacije visokih performansi koje istovremeno rešavaju složene računarske probleme. (Punu definiciju potražite u Rečniku)" </w:instrText>
      </w:r>
      <w:r>
        <w:fldChar w:fldCharType="separate"/>
      </w:r>
      <w:r>
        <w:rPr>
          <w:color w:val="0563C1"/>
        </w:rPr>
        <w:t>Grupisane HPC aplikacije</w:t>
      </w:r>
      <w:r>
        <w:fldChar w:fldCharType="end"/>
      </w:r>
      <w:r>
        <w:t>.</w:t>
      </w:r>
    </w:p>
    <w:p w:rsidR="007E2B9E" w:rsidRDefault="004D62B3">
      <w:pPr>
        <w:pStyle w:val="ProductList-BodySpaced"/>
      </w:pPr>
      <w:r>
        <w:rPr>
          <w:b/>
          <w:color w:val="00188F"/>
        </w:rPr>
        <w:t>Ugrađeno objedinjeno rešenje</w:t>
      </w:r>
      <w:r>
        <w:t xml:space="preserve"> znači poslovna aplikacija koju je razvio Klijentov lokalni prodavac, koju Lokalni prodavac licencira Klijentu i koja dodaje značajnu i primarnu funkcionalnost nekom Ugrađenom proizvodu pokrivenom SL licencom.</w:t>
      </w:r>
    </w:p>
    <w:p w:rsidR="007E2B9E" w:rsidRDefault="004D62B3">
      <w:pPr>
        <w:pStyle w:val="ProductList-BodySpaced"/>
      </w:pPr>
      <w:r>
        <w:rPr>
          <w:b/>
          <w:color w:val="00188F"/>
        </w:rPr>
        <w:t>Licenca za eksterno povezivanje</w:t>
      </w:r>
      <w:r>
        <w:t xml:space="preserve"> označava Licencu dodeljenu </w:t>
      </w:r>
      <w:r>
        <w:fldChar w:fldCharType="begin"/>
      </w:r>
      <w:r>
        <w:instrText xml:space="preserve"> AutoTextList   \s NoStyle \t "Server je fizički hardverski sistem koji pokreće serverski softver." </w:instrText>
      </w:r>
      <w:r>
        <w:fldChar w:fldCharType="separate"/>
      </w:r>
      <w:r>
        <w:rPr>
          <w:color w:val="0563C1"/>
        </w:rPr>
        <w:t>Serveru</w:t>
      </w:r>
      <w:r>
        <w:fldChar w:fldCharType="end"/>
      </w:r>
      <w:r>
        <w:t xml:space="preserve"> posvećenom Klijentovom korišćenju koja </w:t>
      </w:r>
      <w:r>
        <w:fldChar w:fldCharType="begin"/>
      </w:r>
      <w:r>
        <w:instrText xml:space="preserve"> AutoTextList   \s NoStyle \t "Spoljni korisnici označavaju korisnike koji nisu zaposlenih kod Klijenta ili u njegovim Filijalama ili terenske ugovarače ili zastupnike Klijenta ili njegovih Filijala." </w:instrText>
      </w:r>
      <w:r>
        <w:fldChar w:fldCharType="separate"/>
      </w:r>
      <w:r>
        <w:rPr>
          <w:color w:val="0563C1"/>
        </w:rPr>
        <w:t>Spoljnim korisnicima</w:t>
      </w:r>
      <w:r>
        <w:fldChar w:fldCharType="end"/>
      </w:r>
      <w:r>
        <w:t xml:space="preserve"> dozvoljava pristup odgovarajućoj verziji serverskog softvera ili prethodnim verzijama serverskog softvera.</w:t>
      </w:r>
    </w:p>
    <w:p w:rsidR="007E2B9E" w:rsidRDefault="004D62B3">
      <w:pPr>
        <w:pStyle w:val="ProductList-BodySpaced"/>
      </w:pPr>
      <w:r>
        <w:rPr>
          <w:b/>
          <w:color w:val="00188F"/>
        </w:rPr>
        <w:t>Spoljni korisnici</w:t>
      </w:r>
      <w:r>
        <w:t xml:space="preserve"> označavaju korisnike koji nisu zaposlenih kod Klijenta ili u njegovim Filijalama ili terenske ugovarače ili zastupnike Klijenta ili njegovih Filijala.</w:t>
      </w:r>
    </w:p>
    <w:p w:rsidR="007E2B9E" w:rsidRDefault="004D62B3">
      <w:pPr>
        <w:pStyle w:val="ProductList-BodySpaced"/>
      </w:pPr>
      <w:r>
        <w:rPr>
          <w:b/>
          <w:color w:val="00188F"/>
        </w:rPr>
        <w:t>Hardverska nit</w:t>
      </w:r>
      <w:r>
        <w:t xml:space="preserve"> označava </w:t>
      </w:r>
      <w:r>
        <w:fldChar w:fldCharType="begin"/>
      </w:r>
      <w:r>
        <w:instrText xml:space="preserve"> AutoTextList   \s NoStyle \t "Fizičko jezgro označava jezgro u Fizičkom procesoru." </w:instrText>
      </w:r>
      <w:r>
        <w:fldChar w:fldCharType="separate"/>
      </w:r>
      <w:r>
        <w:rPr>
          <w:color w:val="0563C1"/>
        </w:rPr>
        <w:t>Fizičko jezgro</w:t>
      </w:r>
      <w:r>
        <w:fldChar w:fldCharType="end"/>
      </w:r>
      <w:r>
        <w:t xml:space="preserve"> ili hiper nit u </w:t>
      </w:r>
      <w:r>
        <w:fldChar w:fldCharType="begin"/>
      </w:r>
      <w:r>
        <w:instrText xml:space="preserve"> AutoTextList   \s NoStyle \t "Fizički procesor označava procesor u fizičkom hardverskom sistemu." </w:instrText>
      </w:r>
      <w:r>
        <w:fldChar w:fldCharType="separate"/>
      </w:r>
      <w:r>
        <w:rPr>
          <w:color w:val="0563C1"/>
        </w:rPr>
        <w:t>Fizičkom procesoru</w:t>
      </w:r>
      <w:r>
        <w:fldChar w:fldCharType="end"/>
      </w:r>
      <w:r>
        <w:t>.</w:t>
      </w:r>
    </w:p>
    <w:p w:rsidR="007E2B9E" w:rsidRDefault="004D62B3">
      <w:pPr>
        <w:pStyle w:val="ProductList-BodySpaced"/>
      </w:pPr>
      <w:r>
        <w:rPr>
          <w:b/>
          <w:color w:val="00188F"/>
        </w:rPr>
        <w:t>Radno opterećenje računarstva visokih performansi (HPC)</w:t>
      </w:r>
      <w:r>
        <w:t xml:space="preserve"> označava radno opterećenje kada se serverski softver koristi za pokretanje </w:t>
      </w:r>
      <w:r>
        <w:fldChar w:fldCharType="begin"/>
      </w:r>
      <w:r>
        <w:instrText xml:space="preserve"> AutoTextList   \s NoStyle \t "Čvor klastera označava uređaj namenjen pokretanju Grupisanih HPC aplikacija ili pružanju usluga planiranja zadataka za Grupisane HPC aplikacije." </w:instrText>
      </w:r>
      <w:r>
        <w:fldChar w:fldCharType="separate"/>
      </w:r>
      <w:r>
        <w:rPr>
          <w:color w:val="0563C1"/>
        </w:rPr>
        <w:t>Čvora klastera</w:t>
      </w:r>
      <w:r>
        <w:fldChar w:fldCharType="end"/>
      </w:r>
      <w:r>
        <w:t xml:space="preserve"> i koristi se zajedno sa drugim softverom samo kada je to neophodno da bi se dozvolila bezbednost, čuvanje podataka, poboljšanje performansi i upravljanje sistemima na </w:t>
      </w:r>
      <w:r>
        <w:fldChar w:fldCharType="begin"/>
      </w:r>
      <w:r>
        <w:instrText xml:space="preserve"> AutoTextList   \s NoStyle \t "Čvor klastera označava uređaj namenjen pokretanju Grupisanih HPC aplikacija ili pružanju usluga planiranja zadataka za Grupisane HPC aplikacije." </w:instrText>
      </w:r>
      <w:r>
        <w:fldChar w:fldCharType="separate"/>
      </w:r>
      <w:r>
        <w:rPr>
          <w:color w:val="0563C1"/>
        </w:rPr>
        <w:t>Čvoru klastera</w:t>
      </w:r>
      <w:r>
        <w:fldChar w:fldCharType="end"/>
      </w:r>
      <w:r>
        <w:t xml:space="preserve"> u svrhu podrške </w:t>
      </w:r>
      <w:r>
        <w:fldChar w:fldCharType="begin"/>
      </w:r>
      <w:r>
        <w:instrText xml:space="preserve"> AutoTextList   \s NoStyle \t "Grupisana HPC aplikacija se odnosi na računarske aplikacije visokih performansi koje istovremeno rešavaju složene računarske probleme. (Punu definiciju potražite u Rečniku)" </w:instrText>
      </w:r>
      <w:r>
        <w:fldChar w:fldCharType="separate"/>
      </w:r>
      <w:r>
        <w:rPr>
          <w:color w:val="0563C1"/>
        </w:rPr>
        <w:t>Grupisanim HPC aplikacijama</w:t>
      </w:r>
      <w:r>
        <w:fldChar w:fldCharType="end"/>
      </w:r>
      <w:r>
        <w:t>.</w:t>
      </w:r>
    </w:p>
    <w:p w:rsidR="007E2B9E" w:rsidRDefault="004D62B3">
      <w:pPr>
        <w:pStyle w:val="ProductList-BodySpaced"/>
      </w:pPr>
      <w:r>
        <w:rPr>
          <w:b/>
          <w:color w:val="00188F"/>
        </w:rPr>
        <w:t>Instanca</w:t>
      </w:r>
      <w:r>
        <w:t xml:space="preserve"> označava sliku softvera kreiranu izvršavanjem postupka za instalaciju softvera ili dupliranjem postojeće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Instance</w:t>
      </w:r>
      <w:r>
        <w:fldChar w:fldCharType="end"/>
      </w:r>
      <w:r>
        <w:t>.</w:t>
      </w:r>
    </w:p>
    <w:p w:rsidR="007E2B9E" w:rsidRDefault="004D62B3">
      <w:pPr>
        <w:pStyle w:val="ProductList-BodySpaced"/>
      </w:pPr>
      <w:r>
        <w:rPr>
          <w:b/>
          <w:color w:val="00188F"/>
        </w:rPr>
        <w:t xml:space="preserve">Licenca </w:t>
      </w:r>
      <w:r>
        <w:t>označava pravo da se Proizvod preuzme, instalira, koristi i da mu se pristupa.</w:t>
      </w:r>
    </w:p>
    <w:p w:rsidR="007E2B9E" w:rsidRDefault="004D62B3">
      <w:pPr>
        <w:pStyle w:val="ProductList-BodySpaced"/>
      </w:pPr>
      <w:r>
        <w:rPr>
          <w:b/>
          <w:color w:val="00188F"/>
        </w:rPr>
        <w:t>Licencirani uređaj</w:t>
      </w:r>
      <w:r>
        <w:t xml:space="preserve"> se odnosi na jedan fizički hardverski sistem kom je dodeljena Licenca. U svrhu ove definicije, hardverska particija ili „pljosnati“ server smatraju se posebnim uređajem.</w:t>
      </w:r>
    </w:p>
    <w:p w:rsidR="007E2B9E" w:rsidRDefault="004D62B3">
      <w:pPr>
        <w:pStyle w:val="ProductList-BodySpaced"/>
      </w:pPr>
      <w:r>
        <w:rPr>
          <w:b/>
          <w:color w:val="00188F"/>
        </w:rPr>
        <w:t xml:space="preserve">Mobilnost licence preko Partnera za Software Assurance </w:t>
      </w:r>
      <w:r>
        <w:t xml:space="preserve">označava pravno lice identifikovano na adresi </w:t>
      </w:r>
      <w:hyperlink r:id="rId138">
        <w:r>
          <w:rPr>
            <w:color w:val="00467F"/>
            <w:u w:val="single"/>
          </w:rPr>
          <w:t>http://www.microsoft.com/licensing/software-assurance/license-mobility.aspx</w:t>
        </w:r>
      </w:hyperlink>
      <w:r>
        <w:t xml:space="preserve"> i koje je Microsoft ovlastio za pružanje usluge hostinga za klijentov softver na deljenim serverima. </w:t>
      </w:r>
    </w:p>
    <w:p w:rsidR="007E2B9E" w:rsidRDefault="004D62B3">
      <w:pPr>
        <w:pStyle w:val="ProductList-BodySpaced"/>
      </w:pPr>
      <w:r>
        <w:rPr>
          <w:b/>
          <w:color w:val="00188F"/>
        </w:rPr>
        <w:t xml:space="preserve">Licencirani server </w:t>
      </w:r>
      <w:r>
        <w:t xml:space="preserve">označava jedan </w:t>
      </w:r>
      <w:r>
        <w:fldChar w:fldCharType="begin"/>
      </w:r>
      <w:r>
        <w:instrText xml:space="preserve"> AutoTextList   \s NoStyle \t "Server je fizički hardverski sistem koji pokreće serverski softver." </w:instrText>
      </w:r>
      <w:r>
        <w:fldChar w:fldCharType="separate"/>
      </w:r>
      <w:r>
        <w:rPr>
          <w:color w:val="0563C1"/>
        </w:rPr>
        <w:t>Server</w:t>
      </w:r>
      <w:r>
        <w:fldChar w:fldCharType="end"/>
      </w:r>
      <w:r>
        <w:t xml:space="preserve">, posvećen Klijentovom korišćenju, kome je dodeljena </w:t>
      </w:r>
      <w:r>
        <w:fldChar w:fldCharType="begin"/>
      </w:r>
      <w:r>
        <w:instrText xml:space="preserve"> AutoTextList   \s NoStyle \t "Licenca se odnosi na pravo da se Proizvod preuzme, instalira, koristi i da mu se pristupa." </w:instrText>
      </w:r>
      <w:r>
        <w:fldChar w:fldCharType="separate"/>
      </w:r>
      <w:r>
        <w:rPr>
          <w:color w:val="0563C1"/>
        </w:rPr>
        <w:t>Licenca</w:t>
      </w:r>
      <w:r>
        <w:fldChar w:fldCharType="end"/>
      </w:r>
      <w:r>
        <w:t>. U svrhu ove definicije, hardverska particija ili „pljosnati“ server smatraju se posebnim Serverom.</w:t>
      </w:r>
    </w:p>
    <w:p w:rsidR="007E2B9E" w:rsidRDefault="004D62B3">
      <w:pPr>
        <w:pStyle w:val="ProductList-BodySpaced"/>
      </w:pPr>
      <w:r>
        <w:rPr>
          <w:b/>
          <w:color w:val="00188F"/>
        </w:rPr>
        <w:t>Licencirani korisnik</w:t>
      </w:r>
      <w:r>
        <w:t xml:space="preserve"> označava jednu osobu kojoj je dodeljena </w:t>
      </w:r>
      <w:r>
        <w:fldChar w:fldCharType="begin"/>
      </w:r>
      <w:r>
        <w:instrText xml:space="preserve"> AutoTextList   \s NoStyle \t "Licenca se odnosi na pravo da se Proizvod preuzme, instalira, koristi i da mu se pristupa." </w:instrText>
      </w:r>
      <w:r>
        <w:fldChar w:fldCharType="separate"/>
      </w:r>
      <w:r>
        <w:rPr>
          <w:color w:val="0563C1"/>
        </w:rPr>
        <w:t>Licenca</w:t>
      </w:r>
      <w:r>
        <w:fldChar w:fldCharType="end"/>
      </w:r>
      <w:r>
        <w:t>.</w:t>
      </w:r>
    </w:p>
    <w:p w:rsidR="007E2B9E" w:rsidRDefault="004D62B3">
      <w:pPr>
        <w:pStyle w:val="ProductList-BodySpaced"/>
      </w:pPr>
      <w:r>
        <w:rPr>
          <w:b/>
          <w:color w:val="00188F"/>
        </w:rPr>
        <w:t>Licenca za upravljanje (ML)</w:t>
      </w:r>
      <w:r>
        <w:t xml:space="preserve"> označava Licencu kojom se dozvoljava kontrolisanje jednog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xml:space="preserve"> ili više njih odgovarajućom verzijom serverskog softvera ili nekom prethodnom verzijom serverskog softvera. Postoje dve kategorije Licenci za upravljanje: Serverska licenca za upravljanje i Klijentska licenca za upravljanje. Postoje tri tipa Klijentskih licenci za upravljanje: za Korisnike, Okruženje operativnih sistema i uređaje. Licenca za upravljanje za korisnike dozvoljava upravljanje bilo kojim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okruženjem</w:t>
      </w:r>
      <w:r>
        <w:fldChar w:fldCharType="end"/>
      </w:r>
      <w:r>
        <w:t xml:space="preserve"> za jednog korisnika; Licenca za upravljanje za Okruženja operativnih sistema dozvoljava da upravljanju jednim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okruženjem</w:t>
      </w:r>
      <w:r>
        <w:fldChar w:fldCharType="end"/>
      </w:r>
      <w:r>
        <w:t xml:space="preserve"> pristupa jedan korisnik; Licenca za upravljanje za uređaj (Core CAL ili Enterprise CAL Suite) dozvoljava upravljanje bilo kojim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okruženjem</w:t>
      </w:r>
      <w:r>
        <w:fldChar w:fldCharType="end"/>
      </w:r>
      <w:r>
        <w:t xml:space="preserve"> na jednom uređaju.</w:t>
      </w:r>
    </w:p>
    <w:p w:rsidR="007E2B9E" w:rsidRDefault="004D62B3">
      <w:pPr>
        <w:pStyle w:val="ProductList-BodySpaced"/>
      </w:pPr>
      <w:r>
        <w:rPr>
          <w:b/>
          <w:color w:val="00188F"/>
        </w:rPr>
        <w:t>Licenca jednaka Licenci za upravljanje</w:t>
      </w:r>
      <w:r>
        <w:t xml:space="preserve"> označava SL licencu za korisnika navedenu u tabeli „Licenca za upravljanje“ za Proizvod ili u pripadajućem </w:t>
      </w:r>
      <w:r>
        <w:fldChar w:fldCharType="begin"/>
      </w:r>
      <w:r>
        <w:instrText xml:space="preserve"> AutoTextList   \s NoStyle \t "CAL se odnosi na klijentovu licencu za pristup koju može dodeliti korisnik ili uređaj, prema potrebi. (Punu definiciju potražite u Rečniku)" </w:instrText>
      </w:r>
      <w:r>
        <w:fldChar w:fldCharType="separate"/>
      </w:r>
      <w:r>
        <w:rPr>
          <w:color w:val="0563C1"/>
        </w:rPr>
        <w:t>CAL</w:t>
      </w:r>
      <w:r>
        <w:fldChar w:fldCharType="end"/>
      </w:r>
      <w:r>
        <w:t xml:space="preserve"> paketu ili </w:t>
      </w:r>
      <w:r>
        <w:fldChar w:fldCharType="begin"/>
      </w:r>
      <w:r>
        <w:instrText xml:space="preserve"> AutoTextList   \s NoStyle \t "SL označava Licencu za pretplatu kojom se omogućava pristup softveru ili hostovanoj usluzi tokom definisanog vremenskog perioda." </w:instrText>
      </w:r>
      <w:r>
        <w:fldChar w:fldCharType="separate"/>
      </w:r>
      <w:r>
        <w:rPr>
          <w:color w:val="0563C1"/>
        </w:rPr>
        <w:t>SL</w:t>
      </w:r>
      <w:r>
        <w:fldChar w:fldCharType="end"/>
      </w:r>
      <w:r>
        <w:t xml:space="preserve"> licenci, kao što je identifikovano u tabeli Licence jednake licenci za upravljanje, </w:t>
      </w:r>
      <w:hyperlink w:anchor="_Sec591">
        <w:r>
          <w:rPr>
            <w:color w:val="00467F"/>
            <w:u w:val="single"/>
          </w:rPr>
          <w:t>u Dodatku A</w:t>
        </w:r>
      </w:hyperlink>
      <w:r>
        <w:t xml:space="preserve">, ukoliko je primenjivo. </w:t>
      </w:r>
      <w:r>
        <w:fldChar w:fldCharType="begin"/>
      </w:r>
      <w:r>
        <w:instrText xml:space="preserve"> AutoTextList   \s NoStyle \t "CAL se odnosi na klijentovu licencu za pristup koju može dodeliti korisnik ili uređaj, prema potrebi. (Punu definiciju potražite u Rečniku)" </w:instrText>
      </w:r>
      <w:r>
        <w:fldChar w:fldCharType="separate"/>
      </w:r>
      <w:r>
        <w:rPr>
          <w:color w:val="0563C1"/>
        </w:rPr>
        <w:t>CAL</w:t>
      </w:r>
      <w:r>
        <w:fldChar w:fldCharType="end"/>
      </w:r>
      <w:r>
        <w:t xml:space="preserve"> paket je Licenca jednaka licenci za upravljanje jedino ako je Klijent kupio licencu nakon Datuma dostupnosti Serverskog proizvoda ili ako je Klijent imao aktivno SA pokriće na Datum dostupnosti.</w:t>
      </w:r>
    </w:p>
    <w:p w:rsidR="007E2B9E" w:rsidRDefault="004D62B3">
      <w:pPr>
        <w:pStyle w:val="ProductList-BodySpaced"/>
      </w:pPr>
      <w:r>
        <w:rPr>
          <w:b/>
          <w:color w:val="00188F"/>
        </w:rPr>
        <w:t xml:space="preserve">Upravljanje Okruženjem operativnih sistema </w:t>
      </w:r>
      <w:r>
        <w:t xml:space="preserve">označava traženje ili prijem podataka o hardveru ili softveru, konfigurisanje istih ili pružanje uputstava za hardver ili softver direktno ili indirektno povezan sa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OSE-ovima</w:t>
      </w:r>
      <w:r>
        <w:fldChar w:fldCharType="end"/>
      </w:r>
      <w:r>
        <w:t xml:space="preserve">. To ne podrazumeva otkrivanje prisutnosti uređaja ili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w:t>
      </w:r>
    </w:p>
    <w:p w:rsidR="007E2B9E" w:rsidRDefault="004D62B3">
      <w:pPr>
        <w:pStyle w:val="ProductList-BodySpaced"/>
      </w:pPr>
      <w:r>
        <w:rPr>
          <w:b/>
          <w:color w:val="00188F"/>
        </w:rPr>
        <w:t>Okruženje operativnih sistema (OSE)</w:t>
      </w:r>
      <w:r>
        <w:t xml:space="preserve"> označava Instancu operativnog sistema ili virtuelnog (ili na neki drugi način simuliranog) operativnog sistema, u celini ili delimično, koja omogućava zasebne identitete uređaja (naziv primarnog računara ili slični jedinstveni identifikator), odnosno zasebna administrativna prava, kao i instance aplikacija, ukoliko postoje, konfigurisane za pokretanje u gorenavedenim Instancama ili delovima operativnih sistema. Fizički hardverski sistem može da ima jedno </w:t>
      </w:r>
      <w:r>
        <w:fldChar w:fldCharType="begin"/>
      </w:r>
      <w:r>
        <w:instrText xml:space="preserve"> AutoTextList   \s NoStyle \t "Fizičko okruženje operativnih sistema označava Okruženje operativnih sistema konfigurisano za korišćenje direktno na fizičkom hardverskom sistemu. Instanca operativnog sistema na kojoj se pokreće softver za hardversku virtuelizaciju ili koja se koristi za pružanje usluga hardverske virtuelizacije smatra se delom Fizičkog okruženja operativnih sistema." </w:instrText>
      </w:r>
      <w:r>
        <w:fldChar w:fldCharType="separate"/>
      </w:r>
      <w:r>
        <w:rPr>
          <w:color w:val="0563C1"/>
        </w:rPr>
        <w:t>Fizičko OSE okruženje</w:t>
      </w:r>
      <w:r>
        <w:fldChar w:fldCharType="end"/>
      </w:r>
      <w:r>
        <w:t xml:space="preserve"> i/ili jedno </w:t>
      </w:r>
      <w:r>
        <w:fldChar w:fldCharType="begin"/>
      </w:r>
      <w:r>
        <w:instrText xml:space="preserve"> AutoTextList   \s NoStyle \t "Virtuelni OSE označava Okruženje operativnih sistema konfigurisano za korišćenje na virtuelnom hardverskom sistemu" </w:instrText>
      </w:r>
      <w:r>
        <w:fldChar w:fldCharType="separate"/>
      </w:r>
      <w:r>
        <w:rPr>
          <w:color w:val="0563C1"/>
        </w:rPr>
        <w:t>Virtuelno OSE okruženje</w:t>
      </w:r>
      <w:r>
        <w:fldChar w:fldCharType="end"/>
      </w:r>
      <w:r>
        <w:t xml:space="preserve"> ili više njih.</w:t>
      </w:r>
    </w:p>
    <w:p w:rsidR="007E2B9E" w:rsidRDefault="004D62B3">
      <w:pPr>
        <w:pStyle w:val="ProductList-BodySpaced"/>
      </w:pPr>
      <w:r>
        <w:rPr>
          <w:b/>
          <w:color w:val="00188F"/>
        </w:rPr>
        <w:t>Fizičko jezgro</w:t>
      </w:r>
      <w:r>
        <w:t xml:space="preserve"> označava jezgro u </w:t>
      </w:r>
      <w:r>
        <w:fldChar w:fldCharType="begin"/>
      </w:r>
      <w:r>
        <w:instrText xml:space="preserve"> AutoTextList   \s NoStyle \t "Fizički procesor označava procesor u fizičkom hardverskom sistemu." </w:instrText>
      </w:r>
      <w:r>
        <w:fldChar w:fldCharType="separate"/>
      </w:r>
      <w:r>
        <w:rPr>
          <w:color w:val="0563C1"/>
        </w:rPr>
        <w:t>Fizičkom procesoru</w:t>
      </w:r>
      <w:r>
        <w:fldChar w:fldCharType="end"/>
      </w:r>
      <w:r>
        <w:t>.</w:t>
      </w:r>
    </w:p>
    <w:p w:rsidR="007E2B9E" w:rsidRDefault="004D62B3">
      <w:pPr>
        <w:pStyle w:val="ProductList-BodySpaced"/>
      </w:pPr>
      <w:r>
        <w:rPr>
          <w:b/>
          <w:color w:val="00188F"/>
        </w:rPr>
        <w:t>Fizičko okruženje operativnih sistema</w:t>
      </w:r>
      <w:r>
        <w:t xml:space="preserve"> označava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Okruženje operativnih sistema</w:t>
      </w:r>
      <w:r>
        <w:fldChar w:fldCharType="end"/>
      </w:r>
      <w:r>
        <w:t xml:space="preserve"> konfigurisano za korišćenje direktno na fizičkom hardverskom sistemu. Instanca operativnog sistema na kojoj se pokreće softver za hardversku virtuelizaciju ili koja se koristi za pružanje usluga hardverske virtuelizacije smatra se delom </w:t>
      </w:r>
      <w:r>
        <w:fldChar w:fldCharType="begin"/>
      </w:r>
      <w:r>
        <w:instrText xml:space="preserve"> AutoTextList   \s NoStyle \t "Fizičko okruženje operativnih sistema označava Okruženje operativnih sistema konfigurisano za korišćenje direktno na fizičkom hardverskom sistemu. Instanca operativnog sistema na kojoj se pokreće softver za hardversku virtuelizaciju ili koja se koristi za pružanje usluga hardverske virtuelizacije smatra se delom Fizičkog okruženja operativnih sistema." </w:instrText>
      </w:r>
      <w:r>
        <w:fldChar w:fldCharType="separate"/>
      </w:r>
      <w:r>
        <w:rPr>
          <w:color w:val="0563C1"/>
        </w:rPr>
        <w:t>Fizičkog okruženja operativnih sistema</w:t>
      </w:r>
      <w:r>
        <w:fldChar w:fldCharType="end"/>
      </w:r>
      <w:r>
        <w:t>.</w:t>
      </w:r>
    </w:p>
    <w:p w:rsidR="007E2B9E" w:rsidRDefault="004D62B3">
      <w:pPr>
        <w:pStyle w:val="ProductList-BodySpaced"/>
      </w:pPr>
      <w:r>
        <w:rPr>
          <w:b/>
          <w:color w:val="00188F"/>
        </w:rPr>
        <w:t xml:space="preserve">Fizički procesor </w:t>
      </w:r>
      <w:r>
        <w:t>označava procesor u fizičkom hardverskom sistemu.</w:t>
      </w:r>
    </w:p>
    <w:p w:rsidR="007E2B9E" w:rsidRDefault="004D62B3">
      <w:pPr>
        <w:pStyle w:val="ProductList-BodySpaced"/>
      </w:pPr>
      <w:r>
        <w:rPr>
          <w:b/>
          <w:color w:val="00188F"/>
        </w:rPr>
        <w:t xml:space="preserve">Premium Assurance </w:t>
      </w:r>
      <w:r>
        <w:t>je ponuda za određene Proizvode koja pruža pristup bezbednosnim ažuriranjima i biltenima koje Microsoft objavljuje kada istekne Produžena podrška za verziju Proizvoda.</w:t>
      </w:r>
    </w:p>
    <w:p w:rsidR="007E2B9E" w:rsidRDefault="004D62B3">
      <w:pPr>
        <w:pStyle w:val="ProductList-BodySpaced"/>
      </w:pPr>
      <w:r>
        <w:rPr>
          <w:b/>
          <w:color w:val="00188F"/>
        </w:rPr>
        <w:t>Primarni korisnik</w:t>
      </w:r>
      <w:r>
        <w:t xml:space="preserve"> označava korisnika koji koristi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Licencirani uređaj</w:t>
      </w:r>
      <w:r>
        <w:fldChar w:fldCharType="end"/>
      </w:r>
      <w:r>
        <w:t xml:space="preserve"> više od 50% vremena tokom bilo kog perioda od 90 dana.</w:t>
      </w:r>
    </w:p>
    <w:p w:rsidR="007E2B9E" w:rsidRDefault="004D62B3">
      <w:pPr>
        <w:pStyle w:val="ProductList-BodySpaced"/>
      </w:pPr>
      <w:r>
        <w:rPr>
          <w:b/>
          <w:color w:val="00188F"/>
        </w:rPr>
        <w:t>Proizvodno okruženje</w:t>
      </w:r>
      <w:r>
        <w:t xml:space="preserve"> označava svako Fizičko ili Virtuelno okruženje operativnih sistema koje pokreće proizvodno radno opterećenje ili kojim se pristupa proizvodnim podacima, ili </w:t>
      </w:r>
      <w:r>
        <w:fldChar w:fldCharType="begin"/>
      </w:r>
      <w:r>
        <w:instrText xml:space="preserve"> AutoTextList   \s NoStyle \t "Fizičko okruženje operativnih sistema označava Okruženje operativnih sistema konfigurisano za korišćenje direktno na fizičkom hardverskom sistemu. Instanca operativnog sistema na kojoj se pokreće softver za hardversku virtuelizaciju ili koja se koristi za pružanje usluga hardverske virtuelizacije smatra se delom Fizičkog okruženja operativnih sistema." </w:instrText>
      </w:r>
      <w:r>
        <w:fldChar w:fldCharType="separate"/>
      </w:r>
      <w:r>
        <w:rPr>
          <w:color w:val="0563C1"/>
        </w:rPr>
        <w:t>Fizičko okruženje operativnih sistema</w:t>
      </w:r>
      <w:r>
        <w:fldChar w:fldCharType="end"/>
      </w:r>
      <w:r>
        <w:t xml:space="preserve"> koje hostuje jedno ili više </w:t>
      </w:r>
      <w:r>
        <w:fldChar w:fldCharType="begin"/>
      </w:r>
      <w:r>
        <w:instrText xml:space="preserve"> AutoTextList   \s NoStyle \t "Virtuelni OSE označava Okruženje operativnih sistema konfigurisano za korišćenje na virtuelnom hardverskom sistemu" </w:instrText>
      </w:r>
      <w:r>
        <w:fldChar w:fldCharType="separate"/>
      </w:r>
      <w:r>
        <w:rPr>
          <w:color w:val="0563C1"/>
        </w:rPr>
        <w:t>Virtuelnih okruženja operativnih sistema</w:t>
      </w:r>
      <w:r>
        <w:fldChar w:fldCharType="end"/>
      </w:r>
      <w:r>
        <w:t xml:space="preserve"> koja pokreću proizvodna radna opterećenja ili kojima se pristupa proizvodnim podacima.</w:t>
      </w:r>
    </w:p>
    <w:p w:rsidR="007E2B9E" w:rsidRDefault="004D62B3">
      <w:pPr>
        <w:pStyle w:val="ProductList-BodySpaced"/>
      </w:pPr>
      <w:r>
        <w:rPr>
          <w:b/>
          <w:color w:val="00188F"/>
        </w:rPr>
        <w:t>Kvalifikovani uređaj trećeg lica</w:t>
      </w:r>
      <w:r>
        <w:t xml:space="preserve"> označava uređaj koji nije pod kontrolom, direktnom ili indirektnom, Klijenta ili njegovih Filijala (npr. javni kiosk trećeg lica).</w:t>
      </w:r>
    </w:p>
    <w:p w:rsidR="007E2B9E" w:rsidRDefault="004D62B3">
      <w:pPr>
        <w:pStyle w:val="ProductList-BodySpaced"/>
      </w:pPr>
      <w:r>
        <w:rPr>
          <w:b/>
          <w:color w:val="00188F"/>
        </w:rPr>
        <w:t>Pokrenuta instanca</w:t>
      </w:r>
      <w:r>
        <w:t xml:space="preserve"> označava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Instancu</w:t>
      </w:r>
      <w:r>
        <w:fldChar w:fldCharType="end"/>
      </w:r>
      <w:r>
        <w:t xml:space="preserve"> softvera učitanog u memoriju za koji je izvršeno jedno uputstvo ili više njih. (Klijent „Pokreće instancu“ softvera tako što je učitava u memoriju i izvršava jedno ili više njegovih uputstava.) Nakon prvog pokretanja, smatraće se da je Instanca pokrenuta (bez obzira na to da li njena uputstva nastavljaju da se izvršavaju) sve dok je ne uklonite iz memorije.</w:t>
      </w:r>
    </w:p>
    <w:p w:rsidR="007E2B9E" w:rsidRDefault="004D62B3">
      <w:pPr>
        <w:pStyle w:val="ProductList-BodySpaced"/>
      </w:pPr>
      <w:r>
        <w:rPr>
          <w:b/>
          <w:color w:val="00188F"/>
        </w:rPr>
        <w:t>SL</w:t>
      </w:r>
      <w:r>
        <w:t xml:space="preserve"> označava </w:t>
      </w:r>
      <w:r>
        <w:fldChar w:fldCharType="begin"/>
      </w:r>
      <w:r>
        <w:instrText xml:space="preserve"> AutoTextList   \s NoStyle \t "Licenca se odnosi na pravo da se Proizvod preuzme, instalira, koristi i da mu se pristupa." </w:instrText>
      </w:r>
      <w:r>
        <w:fldChar w:fldCharType="separate"/>
      </w:r>
      <w:r>
        <w:rPr>
          <w:color w:val="0563C1"/>
        </w:rPr>
        <w:t>Licencu</w:t>
      </w:r>
      <w:r>
        <w:fldChar w:fldCharType="end"/>
      </w:r>
      <w:r>
        <w:t xml:space="preserve"> za pretplatu kojom se omogućava pristup softveru ili hostovanoj usluzi tokom definisanog vremenskog perioda.</w:t>
      </w:r>
    </w:p>
    <w:p w:rsidR="007E2B9E" w:rsidRDefault="004D62B3">
      <w:pPr>
        <w:pStyle w:val="ProductList-BodySpaced"/>
      </w:pPr>
      <w:r>
        <w:rPr>
          <w:b/>
          <w:color w:val="00188F"/>
        </w:rPr>
        <w:t>Server</w:t>
      </w:r>
      <w:r>
        <w:t xml:space="preserve"> je fizički hardverski sistem koji pokreće serverski softver.</w:t>
      </w:r>
    </w:p>
    <w:p w:rsidR="007E2B9E" w:rsidRDefault="004D62B3">
      <w:pPr>
        <w:pStyle w:val="ProductList-BodySpaced"/>
      </w:pPr>
      <w:r>
        <w:rPr>
          <w:b/>
          <w:color w:val="00188F"/>
        </w:rPr>
        <w:t>Farma servera</w:t>
      </w:r>
      <w:r>
        <w:t xml:space="preserve"> označava jedan ili dva centra podataka od kojih se oba fizički nalaze u vremenskim zonama koje nisu udaljene više od četiri sata ili unutar Evropske unije (EU) ili Evropskog udruženja slobodne trgovine (EFTA). Centar za podatke možete da se prenese iz jedne farme servera u drugu, ali ne na kratkoročnoj osnovi. (EU je Evropska unija; EFTA je Evropska asocijacija za slobodnu trgovinu).</w:t>
      </w:r>
    </w:p>
    <w:p w:rsidR="007E2B9E" w:rsidRDefault="004D62B3">
      <w:pPr>
        <w:pStyle w:val="ProductList-BodySpaced"/>
      </w:pPr>
      <w:r>
        <w:rPr>
          <w:b/>
          <w:color w:val="00188F"/>
        </w:rPr>
        <w:t>Licenca za prelazak na jaču ediciju</w:t>
      </w:r>
      <w:r>
        <w:t xml:space="preserve"> označava licencu koja je kupljena kao dodatak prethodno nabavljenoj osnovnoj licenci i koja je sa njom povezana. Na svaku SL licencu za korisnika za prelazak na jaču ediciju koja se ne prikazuje pojedinačno u OST primenjuju se uslovi licenciranja koji važe za ekvivalentnu punu SL licencu za korisnika.</w:t>
      </w:r>
    </w:p>
    <w:p w:rsidR="007E2B9E" w:rsidRDefault="004D62B3">
      <w:pPr>
        <w:pStyle w:val="ProductList-BodySpaced"/>
      </w:pPr>
      <w:r>
        <w:rPr>
          <w:b/>
          <w:color w:val="00188F"/>
        </w:rPr>
        <w:t>Virtuelno jezgro</w:t>
      </w:r>
      <w:r>
        <w:t xml:space="preserve"> označava jedinicu snage obrade u virtuelnom hardverskom sistemu. Virtuelno jezgro je virtualno predstavljanje jedne ili više hardverskih niti.</w:t>
      </w:r>
    </w:p>
    <w:p w:rsidR="007E2B9E" w:rsidRDefault="004D62B3">
      <w:pPr>
        <w:pStyle w:val="ProductList-BodySpaced"/>
      </w:pPr>
      <w:r>
        <w:rPr>
          <w:b/>
          <w:color w:val="00188F"/>
        </w:rPr>
        <w:t>Virtuelno okruženje operativnih sistema</w:t>
      </w:r>
      <w:r>
        <w:t xml:space="preserve"> označava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Okruženje operativnih sistema</w:t>
      </w:r>
      <w:r>
        <w:fldChar w:fldCharType="end"/>
      </w:r>
      <w:r>
        <w:t xml:space="preserve"> konfigurisano za korišćenje na virtuelnom hardverskom sistemu.</w:t>
      </w:r>
    </w:p>
    <w:p w:rsidR="007E2B9E" w:rsidRDefault="004D62B3">
      <w:pPr>
        <w:pStyle w:val="ProductList-BodySpaced"/>
      </w:pPr>
      <w:r>
        <w:rPr>
          <w:b/>
          <w:color w:val="00188F"/>
        </w:rPr>
        <w:t>Radna opterećenja na vebu</w:t>
      </w:r>
      <w:r>
        <w:t xml:space="preserve"> (poznata i kao „</w:t>
      </w:r>
      <w:r>
        <w:rPr>
          <w:color w:val="00188F"/>
        </w:rPr>
        <w:t>Internet veb rešenja</w:t>
      </w:r>
      <w:r>
        <w:t>“) su javno dostupne veb stranice, veb lokacije, veb aplikacije, veb usluge i/ili usluga protokola pošte POP3. Pojašnjenja radi, pristup sadržaju, informacijama i aplikacijama koje softver opslužuje u okviru nekog Internet veb rešenja nije ograničen na zaposlene Klijenta ili njegovih Filijala.</w:t>
      </w:r>
    </w:p>
    <w:p w:rsidR="007E2B9E" w:rsidRDefault="004D62B3">
      <w:pPr>
        <w:pStyle w:val="ProductList-BodySpaced"/>
      </w:pPr>
      <w:r>
        <w:t>Softver u Internet Veb rešenju koristi se za pokretanje:</w:t>
      </w:r>
    </w:p>
    <w:p w:rsidR="007E2B9E" w:rsidRDefault="004D62B3" w:rsidP="004D62B3">
      <w:pPr>
        <w:pStyle w:val="ProductList-Bullet"/>
        <w:numPr>
          <w:ilvl w:val="0"/>
          <w:numId w:val="44"/>
        </w:numPr>
      </w:pPr>
      <w:r>
        <w:t>softvera veb servera (na primer, Microsoft Informativne internet usluge) i upravljačkih ili bezbednosnih zastupnika (na primer, zastupnika za System Center Operations Manager);</w:t>
      </w:r>
    </w:p>
    <w:p w:rsidR="007E2B9E" w:rsidRDefault="004D62B3" w:rsidP="004D62B3">
      <w:pPr>
        <w:pStyle w:val="ProductList-Bullet"/>
        <w:numPr>
          <w:ilvl w:val="0"/>
          <w:numId w:val="44"/>
        </w:numPr>
      </w:pPr>
      <w:r>
        <w:t>softverskog mehanizma baze podataka (na primer, Microsoft SQL Server) isključivo radi podrške Internet veb rešenjima; ili</w:t>
      </w:r>
    </w:p>
    <w:p w:rsidR="007E2B9E" w:rsidRDefault="004D62B3" w:rsidP="004D62B3">
      <w:pPr>
        <w:pStyle w:val="ProductList-Bullet"/>
        <w:numPr>
          <w:ilvl w:val="0"/>
          <w:numId w:val="44"/>
        </w:numPr>
      </w:pPr>
      <w:r>
        <w:t>usluge sistema imenovanja domena (DNS – Domain Name System) radi obezbeđivanja razrešavanja Internet naziva IP adresa dok god to nije jedina funkcija te instance softvera.</w:t>
      </w:r>
    </w:p>
    <w:p w:rsidR="007E2B9E" w:rsidRDefault="004D62B3">
      <w:pPr>
        <w:pStyle w:val="ProductList-BodySpaced"/>
      </w:pPr>
      <w:r>
        <w:rPr>
          <w:b/>
          <w:color w:val="00188F"/>
        </w:rPr>
        <w:t>Windows Server Container sa Hyper-V izolacijom</w:t>
      </w:r>
      <w:r>
        <w:rPr>
          <w:color w:val="000000"/>
        </w:rPr>
        <w:t xml:space="preserve">(raniji naziv – </w:t>
      </w:r>
      <w:r>
        <w:t>Hyper-V Container</w:t>
      </w:r>
      <w:r>
        <w:fldChar w:fldCharType="begin"/>
      </w:r>
      <w:r>
        <w:instrText xml:space="preserve"> XE "Hyper-V Container" </w:instrText>
      </w:r>
      <w:r>
        <w:fldChar w:fldCharType="end"/>
      </w:r>
      <w:r>
        <w:t xml:space="preserve">) jeste funkcija softvera Windows Server koja koristi virtuelno okruženje operativnog sistema. Svaki Windows Server Container sa Hyper-V izolacijom se smatra jednim </w:t>
      </w:r>
      <w:r>
        <w:fldChar w:fldCharType="begin"/>
      </w:r>
      <w:r>
        <w:instrText xml:space="preserve"> AutoTextList   \s NoStyle \t "Virtuelni OSE označava Okruženje operativnih sistema konfigurisano za korišćenje na virtuelnom hardverskom sistemu" </w:instrText>
      </w:r>
      <w:r>
        <w:fldChar w:fldCharType="separate"/>
      </w:r>
      <w:r>
        <w:rPr>
          <w:color w:val="0563C1"/>
        </w:rPr>
        <w:t>Virtualnim OSE okruženjem</w:t>
      </w:r>
      <w:r>
        <w:fldChar w:fldCharType="end"/>
      </w:r>
      <w:r>
        <w:t>.</w:t>
      </w:r>
    </w:p>
    <w:p w:rsidR="007E2B9E" w:rsidRDefault="004D62B3">
      <w:pPr>
        <w:pStyle w:val="ProductList-BodySpaced"/>
      </w:pPr>
      <w:r>
        <w:rPr>
          <w:b/>
          <w:color w:val="00188F"/>
        </w:rPr>
        <w:t xml:space="preserve">Windows Server Container bez Hyper-V izolacije </w:t>
      </w:r>
      <w:r>
        <w:t>(raniji naziv – Windows Server Container</w:t>
      </w:r>
      <w:r>
        <w:fldChar w:fldCharType="begin"/>
      </w:r>
      <w:r>
        <w:instrText xml:space="preserve"> XE "Windows Server Container" </w:instrText>
      </w:r>
      <w:r>
        <w:fldChar w:fldCharType="end"/>
      </w:r>
      <w:r>
        <w:t>) jeste funkcija softvera Windows Server.</w:t>
      </w:r>
    </w:p>
    <w:p w:rsidR="007E2B9E" w:rsidRDefault="004D62B3">
      <w:pPr>
        <w:pStyle w:val="ProductList-BodySpaced"/>
      </w:pPr>
      <w:r>
        <w:rPr>
          <w:b/>
          <w:color w:val="00188F"/>
        </w:rPr>
        <w:t>Windows softverske komponente</w:t>
      </w:r>
      <w:r>
        <w:t xml:space="preserve"> se odnose na komponente Windows softvera uključene u Proizvod. Microsoft .NET Framework, Microsoft Data Access komponente, PowerShell softver i određene .dll datoteke koje se odnose na Microsoft Build, Windows Identity Foundation, Windows Library za JAVAScript, Debghelp.dll i Web Deploy tehnologije su Windows softverske komponente.</w:t>
      </w:r>
    </w:p>
    <w:p w:rsidR="007E2B9E" w:rsidRDefault="007E2B9E">
      <w:pPr>
        <w:pStyle w:val="ProductList-BodySpaced"/>
        <w:jc w:val="right"/>
      </w:pPr>
    </w:p>
    <w:tbl>
      <w:tblPr>
        <w:tblStyle w:val="PURTable"/>
        <w:tblW w:w="0" w:type="dxa"/>
        <w:tblLook w:val="04A0" w:firstRow="1" w:lastRow="0" w:firstColumn="1" w:lastColumn="0" w:noHBand="0" w:noVBand="1"/>
      </w:tblPr>
      <w:tblGrid>
        <w:gridCol w:w="10916"/>
      </w:tblGrid>
      <w:tr w:rsidR="007E2B9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E2B9E" w:rsidRDefault="00263A56">
            <w:pPr>
              <w:pStyle w:val="ProductList-TableBody"/>
              <w:jc w:val="right"/>
            </w:pPr>
            <w:hyperlink w:anchor="_Sec842">
              <w:r w:rsidR="004D62B3">
                <w:rPr>
                  <w:color w:val="00467F"/>
                  <w:sz w:val="14"/>
                  <w:u w:val="single"/>
                </w:rPr>
                <w:t>Sadržaj</w:t>
              </w:r>
            </w:hyperlink>
            <w:r w:rsidR="004D62B3">
              <w:rPr>
                <w:sz w:val="14"/>
              </w:rPr>
              <w:t>/</w:t>
            </w:r>
            <w:hyperlink w:anchor="_Sec549">
              <w:r w:rsidR="004D62B3">
                <w:rPr>
                  <w:color w:val="00467F"/>
                  <w:sz w:val="14"/>
                  <w:u w:val="single"/>
                </w:rPr>
                <w:t>Rečnik</w:t>
              </w:r>
            </w:hyperlink>
            <w:r w:rsidR="004D62B3">
              <w:rPr>
                <w:sz w:val="14"/>
              </w:rPr>
              <w:t>/</w:t>
            </w:r>
            <w:hyperlink w:anchor="_Sec844">
              <w:r w:rsidR="004D62B3">
                <w:rPr>
                  <w:color w:val="00467F"/>
                  <w:sz w:val="14"/>
                  <w:u w:val="single"/>
                </w:rPr>
                <w:t>Indeks</w:t>
              </w:r>
            </w:hyperlink>
          </w:p>
        </w:tc>
      </w:tr>
    </w:tbl>
    <w:p w:rsidR="007E2B9E" w:rsidRDefault="007E2B9E">
      <w:pPr>
        <w:pStyle w:val="ProductList-BodySpaced"/>
      </w:pPr>
    </w:p>
    <w:p w:rsidR="007E2B9E" w:rsidRDefault="007E2B9E">
      <w:pPr>
        <w:sectPr w:rsidR="007E2B9E">
          <w:headerReference w:type="default" r:id="rId139"/>
          <w:footerReference w:type="default" r:id="rId140"/>
          <w:type w:val="continuous"/>
          <w:pgSz w:w="12240" w:h="15840" w:code="1"/>
          <w:pgMar w:top="1170" w:right="720" w:bottom="720" w:left="720" w:header="432" w:footer="288" w:gutter="0"/>
          <w:cols w:space="360"/>
        </w:sectPr>
      </w:pPr>
    </w:p>
    <w:p w:rsidR="007E2B9E" w:rsidRDefault="004D62B3">
      <w:pPr>
        <w:pStyle w:val="ProductList-SectionHeading"/>
        <w:pageBreakBefore/>
        <w:outlineLvl w:val="0"/>
      </w:pPr>
      <w:bookmarkStart w:id="330" w:name="_Sec591"/>
      <w:bookmarkEnd w:id="320"/>
      <w:r>
        <w:t>Dodatak A – Licence jednake CAL/ML licencama</w:t>
      </w:r>
      <w:r>
        <w:fldChar w:fldCharType="begin"/>
      </w:r>
      <w:r>
        <w:instrText xml:space="preserve"> TC "</w:instrText>
      </w:r>
      <w:bookmarkStart w:id="331" w:name="_Toc502073460"/>
      <w:r>
        <w:instrText>Dodatak A – Licence jednake CAL/ML licencama</w:instrText>
      </w:r>
      <w:bookmarkEnd w:id="331"/>
      <w:r>
        <w:instrText>" \l 1</w:instrText>
      </w:r>
      <w:r>
        <w:fldChar w:fldCharType="end"/>
      </w:r>
    </w:p>
    <w:p w:rsidR="007E2B9E" w:rsidRDefault="004D62B3">
      <w:pPr>
        <w:pStyle w:val="ProductList-Body"/>
      </w:pPr>
      <w:r>
        <w:t xml:space="preserve">Prava na pristup serverskom softveru koji radi na Klijentovim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licenciranim serverima</w:t>
      </w:r>
      <w:r>
        <w:fldChar w:fldCharType="end"/>
      </w:r>
      <w:r>
        <w:t xml:space="preserve"> ili na </w:t>
      </w:r>
      <w:r>
        <w:fldChar w:fldCharType="begin"/>
      </w:r>
      <w:r>
        <w:instrText xml:space="preserve"> AutoTextList   \s NoStyle \t "Upravljanje OSE okruženjima se odnosi na traženje ili prijem podataka o hardveru ili softveru, konfigurisanje istih ili pružanje uputstava za hardver ili softver direktno ili indirektno povezan sa OSE okruženjem. To ne podrazumeva otkrivanje prisutnosti uređaja ili okruženja operativnih sistema." </w:instrText>
      </w:r>
      <w:r>
        <w:fldChar w:fldCharType="separate"/>
      </w:r>
      <w:r>
        <w:rPr>
          <w:color w:val="0563C1"/>
        </w:rPr>
        <w:t>Upravljanje OSE okruženjima</w:t>
      </w:r>
      <w:r>
        <w:fldChar w:fldCharType="end"/>
      </w:r>
      <w:r>
        <w:t xml:space="preserve"> su raspoloživa u </w:t>
      </w:r>
      <w:r>
        <w:fldChar w:fldCharType="begin"/>
      </w:r>
      <w:r>
        <w:instrText xml:space="preserve"> AutoTextList   \s NoStyle \t "CAL se odnosi na klijentovu licencu za pristup koju može dodeliti korisnik ili uređaj, prema potrebi. (Punu definiciju potražite u Rečniku)" </w:instrText>
      </w:r>
      <w:r>
        <w:fldChar w:fldCharType="separate"/>
      </w:r>
      <w:r>
        <w:rPr>
          <w:color w:val="0563C1"/>
        </w:rPr>
        <w:t>CAL</w:t>
      </w:r>
      <w:r>
        <w:fldChar w:fldCharType="end"/>
      </w:r>
      <w:r>
        <w:t xml:space="preserve"> paketima i </w:t>
      </w:r>
      <w:r>
        <w:fldChar w:fldCharType="begin"/>
      </w:r>
      <w:r>
        <w:instrText xml:space="preserve"> AutoTextList   \s NoStyle \t "SL označava Licencu za pretplatu kojom se omogućava pristup softveru ili hostovanoj usluzi tokom definisanog vremenskog perioda." </w:instrText>
      </w:r>
      <w:r>
        <w:fldChar w:fldCharType="separate"/>
      </w:r>
      <w:r>
        <w:rPr>
          <w:color w:val="0563C1"/>
        </w:rPr>
        <w:t>SL licencama</w:t>
      </w:r>
      <w:r>
        <w:fldChar w:fldCharType="end"/>
      </w:r>
      <w:r>
        <w:t xml:space="preserve"> za Online usluge. Ako je ćelija osenčena plavom bojom u redu predviđenom za servere, </w:t>
      </w:r>
      <w:r>
        <w:fldChar w:fldCharType="begin"/>
      </w:r>
      <w:r>
        <w:instrText xml:space="preserve"> AutoTextList   \s NoStyle \t "CAL se odnosi na klijentovu licencu za pristup koju može dodeliti korisnik ili uređaj, prema potrebi. (Punu definiciju potražite u Rečniku)" </w:instrText>
      </w:r>
      <w:r>
        <w:fldChar w:fldCharType="separate"/>
      </w:r>
      <w:r>
        <w:rPr>
          <w:color w:val="0563C1"/>
        </w:rPr>
        <w:t>CAL</w:t>
      </w:r>
      <w:r>
        <w:fldChar w:fldCharType="end"/>
      </w:r>
      <w:r>
        <w:t xml:space="preserve"> paket ili </w:t>
      </w:r>
      <w:r>
        <w:fldChar w:fldCharType="begin"/>
      </w:r>
      <w:r>
        <w:instrText xml:space="preserve"> AutoTextList   \s NoStyle \t "SL označava Licencu za pretplatu kojom se omogućava pristup softveru ili hostovanoj usluzi tokom definisanog vremenskog perioda." </w:instrText>
      </w:r>
      <w:r>
        <w:fldChar w:fldCharType="separate"/>
      </w:r>
      <w:r>
        <w:rPr>
          <w:color w:val="0563C1"/>
        </w:rPr>
        <w:t>SL</w:t>
      </w:r>
      <w:r>
        <w:fldChar w:fldCharType="end"/>
      </w:r>
      <w:r>
        <w:t xml:space="preserve"> licenca ispunjava zahteve o </w:t>
      </w:r>
      <w:r>
        <w:fldChar w:fldCharType="begin"/>
      </w:r>
      <w:r>
        <w:instrText xml:space="preserve"> AutoTextList   \s NoStyle \t "Licenca se odnosi na pravo da se Proizvod preuzme, instalira, koristi i da mu se pristupa." </w:instrText>
      </w:r>
      <w:r>
        <w:fldChar w:fldCharType="separate"/>
      </w:r>
      <w:r>
        <w:rPr>
          <w:color w:val="0563C1"/>
        </w:rPr>
        <w:t>licenciranju</w:t>
      </w:r>
      <w:r>
        <w:fldChar w:fldCharType="end"/>
      </w:r>
      <w:r>
        <w:t xml:space="preserve"> za pristupanje (i upravljanje) bazi tog </w:t>
      </w:r>
      <w:r>
        <w:fldChar w:fldCharType="begin"/>
      </w:r>
      <w:r>
        <w:instrText xml:space="preserve"> AutoTextList   \s NoStyle \t "Server je fizički hardverski sistem koji pokreće serverski softver." </w:instrText>
      </w:r>
      <w:r>
        <w:fldChar w:fldCharType="separate"/>
      </w:r>
      <w:r>
        <w:rPr>
          <w:color w:val="0563C1"/>
        </w:rPr>
        <w:t>Serverskog</w:t>
      </w:r>
      <w:r>
        <w:fldChar w:fldCharType="end"/>
      </w:r>
      <w:r>
        <w:t xml:space="preserve"> proizvoda ili dodatnim funkcijama. </w:t>
      </w:r>
      <w:r>
        <w:fldChar w:fldCharType="begin"/>
      </w:r>
      <w:r>
        <w:instrText xml:space="preserve"> AutoTextList   \s NoStyle \t "CAL se odnosi na klijentovu licencu za pristup koju može dodeliti korisnik ili uređaj, prema potrebi. (Punu definiciju potražite u Rečniku)" </w:instrText>
      </w:r>
      <w:r>
        <w:fldChar w:fldCharType="separate"/>
      </w:r>
      <w:r>
        <w:rPr>
          <w:color w:val="0563C1"/>
        </w:rPr>
        <w:t>CAL</w:t>
      </w:r>
      <w:r>
        <w:fldChar w:fldCharType="end"/>
      </w:r>
      <w:r>
        <w:t xml:space="preserve"> paketi moraju biti kupljeni nakon datuma raspoloživosti Proizvoda ili imati aktivno SA pokriće na taj dan kako bi zadovoljili zahteve o pristupu za trenutnu verziju tog </w:t>
      </w:r>
      <w:r>
        <w:fldChar w:fldCharType="begin"/>
      </w:r>
      <w:r>
        <w:instrText xml:space="preserve"> AutoTextList   \s NoStyle \t "Server je fizički hardverski sistem koji pokreće serverski softver." </w:instrText>
      </w:r>
      <w:r>
        <w:fldChar w:fldCharType="separate"/>
      </w:r>
      <w:r>
        <w:rPr>
          <w:color w:val="0563C1"/>
        </w:rPr>
        <w:t>Serverskog</w:t>
      </w:r>
      <w:r>
        <w:fldChar w:fldCharType="end"/>
      </w:r>
      <w:r>
        <w:t xml:space="preserve"> proizvoda.</w:t>
      </w:r>
    </w:p>
    <w:p w:rsidR="007E2B9E" w:rsidRDefault="007E2B9E">
      <w:pPr>
        <w:pStyle w:val="ProductList-Body"/>
      </w:pPr>
    </w:p>
    <w:tbl>
      <w:tblPr>
        <w:tblStyle w:val="PURTable"/>
        <w:tblW w:w="0" w:type="dxa"/>
        <w:tblLook w:val="04A0" w:firstRow="1" w:lastRow="0" w:firstColumn="1" w:lastColumn="0" w:noHBand="0" w:noVBand="1"/>
      </w:tblPr>
      <w:tblGrid>
        <w:gridCol w:w="1004"/>
        <w:gridCol w:w="259"/>
        <w:gridCol w:w="259"/>
        <w:gridCol w:w="259"/>
        <w:gridCol w:w="259"/>
        <w:gridCol w:w="437"/>
        <w:gridCol w:w="486"/>
        <w:gridCol w:w="492"/>
        <w:gridCol w:w="498"/>
        <w:gridCol w:w="486"/>
        <w:gridCol w:w="437"/>
        <w:gridCol w:w="486"/>
        <w:gridCol w:w="492"/>
        <w:gridCol w:w="498"/>
        <w:gridCol w:w="486"/>
        <w:gridCol w:w="334"/>
        <w:gridCol w:w="387"/>
        <w:gridCol w:w="388"/>
        <w:gridCol w:w="270"/>
        <w:gridCol w:w="270"/>
        <w:gridCol w:w="673"/>
        <w:gridCol w:w="372"/>
        <w:gridCol w:w="313"/>
        <w:gridCol w:w="370"/>
        <w:gridCol w:w="339"/>
        <w:gridCol w:w="362"/>
      </w:tblGrid>
      <w:tr w:rsidR="007E2B9E">
        <w:trPr>
          <w:cnfStyle w:val="100000000000" w:firstRow="1" w:lastRow="0" w:firstColumn="0" w:lastColumn="0" w:oddVBand="0" w:evenVBand="0" w:oddHBand="0" w:evenHBand="0" w:firstRowFirstColumn="0" w:firstRowLastColumn="0" w:lastRowFirstColumn="0" w:lastRowLastColumn="0"/>
        </w:trPr>
        <w:tc>
          <w:tcPr>
            <w:tcW w:w="240" w:type="dxa"/>
            <w:tcBorders>
              <w:top w:val="none" w:sz="4" w:space="0" w:color="6E6E6E"/>
              <w:left w:val="none" w:sz="24" w:space="0" w:color="808080"/>
              <w:bottom w:val="none" w:sz="4" w:space="0" w:color="BFBFBF"/>
              <w:right w:val="single" w:sz="6" w:space="0" w:color="FFFFFF"/>
            </w:tcBorders>
          </w:tcPr>
          <w:p w:rsidR="007E2B9E" w:rsidRDefault="007E2B9E">
            <w:pPr>
              <w:pStyle w:val="ProductList-TableBody"/>
            </w:pPr>
          </w:p>
        </w:tc>
        <w:tc>
          <w:tcPr>
            <w:tcW w:w="360" w:type="dxa"/>
            <w:gridSpan w:val="4"/>
            <w:tcBorders>
              <w:top w:val="single" w:sz="6" w:space="0" w:color="FFFFFF"/>
              <w:left w:val="single" w:sz="6" w:space="0" w:color="FFFFFF"/>
              <w:bottom w:val="none" w:sz="6" w:space="0" w:color="FFFFFF"/>
              <w:right w:val="single" w:sz="6" w:space="0" w:color="FFFFFF"/>
            </w:tcBorders>
            <w:shd w:val="clear" w:color="auto" w:fill="0072C6"/>
          </w:tcPr>
          <w:p w:rsidR="007E2B9E" w:rsidRDefault="004D62B3">
            <w:pPr>
              <w:pStyle w:val="ProductList-TableBody"/>
              <w:jc w:val="center"/>
            </w:pPr>
            <w:r>
              <w:rPr>
                <w:color w:val="FFFFFF"/>
              </w:rPr>
              <w:t xml:space="preserve"> Office 365 Enterprise</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rsidR="007E2B9E" w:rsidRDefault="004D62B3">
            <w:pPr>
              <w:pStyle w:val="ProductList-TableBody"/>
              <w:jc w:val="center"/>
            </w:pPr>
            <w:r>
              <w:rPr>
                <w:color w:val="FFFFFF"/>
              </w:rPr>
              <w:t>Core CAL</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rsidR="007E2B9E" w:rsidRDefault="004D62B3">
            <w:pPr>
              <w:pStyle w:val="ProductList-TableBody"/>
              <w:jc w:val="center"/>
            </w:pPr>
            <w:r>
              <w:rPr>
                <w:color w:val="FFFFFF"/>
              </w:rPr>
              <w:t>Enterprise CAL</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rsidR="007E2B9E" w:rsidRDefault="004D62B3">
            <w:pPr>
              <w:pStyle w:val="ProductList-TableBody"/>
              <w:jc w:val="center"/>
            </w:pPr>
            <w:r>
              <w:rPr>
                <w:color w:val="FFFFFF"/>
              </w:rPr>
              <w:t>Enterprise Mobility + Security</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7E2B9E" w:rsidRDefault="004D62B3">
            <w:pPr>
              <w:pStyle w:val="ProductList-TableBody"/>
              <w:jc w:val="center"/>
            </w:pPr>
            <w:r>
              <w:rPr>
                <w:color w:val="FFFFFF"/>
              </w:rPr>
              <w:t>Microsoft 365 Education</w:t>
            </w:r>
          </w:p>
        </w:tc>
        <w:tc>
          <w:tcPr>
            <w:tcW w:w="360" w:type="dxa"/>
            <w:tcBorders>
              <w:top w:val="single" w:sz="6" w:space="0" w:color="FFFFFF"/>
              <w:left w:val="single" w:sz="6" w:space="0" w:color="FFFFFF"/>
              <w:bottom w:val="none" w:sz="6" w:space="0" w:color="FFFFFF"/>
              <w:right w:val="single" w:sz="6" w:space="0" w:color="FFFFFF"/>
            </w:tcBorders>
            <w:shd w:val="clear" w:color="auto" w:fill="0072C6"/>
          </w:tcPr>
          <w:p w:rsidR="007E2B9E" w:rsidRDefault="004D62B3">
            <w:pPr>
              <w:pStyle w:val="ProductList-TableBody"/>
              <w:jc w:val="center"/>
            </w:pPr>
            <w:r>
              <w:rPr>
                <w:color w:val="FFFFFF"/>
              </w:rPr>
              <w:t>Microsoft 365 Business</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rsidR="007E2B9E" w:rsidRDefault="004D62B3">
            <w:pPr>
              <w:pStyle w:val="ProductList-TableBody"/>
              <w:jc w:val="center"/>
            </w:pPr>
            <w:r>
              <w:rPr>
                <w:color w:val="FFFFFF"/>
              </w:rPr>
              <w:t>Microsoft 365</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7E2B9E" w:rsidRDefault="004D62B3">
            <w:pPr>
              <w:pStyle w:val="ProductList-TableBody"/>
              <w:jc w:val="center"/>
            </w:pPr>
            <w:r>
              <w:rPr>
                <w:color w:val="FFFFFF"/>
              </w:rPr>
              <w:t>Dynamics 365 Enterprise</w:t>
            </w:r>
          </w:p>
        </w:tc>
      </w:tr>
      <w:tr w:rsidR="007E2B9E">
        <w:tc>
          <w:tcPr>
            <w:tcW w:w="240" w:type="dxa"/>
            <w:tcBorders>
              <w:top w:val="none" w:sz="4" w:space="0" w:color="BFBFBF"/>
              <w:left w:val="none" w:sz="24" w:space="0" w:color="808080"/>
              <w:bottom w:val="single" w:sz="4" w:space="0" w:color="FFFFFF"/>
              <w:right w:val="single" w:sz="6" w:space="0" w:color="FFFFFF"/>
            </w:tcBorders>
          </w:tcPr>
          <w:p w:rsidR="007E2B9E" w:rsidRDefault="004D62B3">
            <w:pPr>
              <w:pStyle w:val="ProductList-TableBody"/>
            </w:pPr>
            <w:r>
              <w:t>Serveri</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7E2B9E" w:rsidRDefault="004D62B3">
            <w:pPr>
              <w:pStyle w:val="ProductList-TableBody"/>
              <w:jc w:val="center"/>
            </w:pPr>
            <w:r>
              <w:rPr>
                <w:color w:val="FFFFFF"/>
              </w:rPr>
              <w:t>E1</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7E2B9E" w:rsidRDefault="004D62B3">
            <w:pPr>
              <w:pStyle w:val="ProductList-TableBody"/>
              <w:jc w:val="center"/>
            </w:pPr>
            <w:r>
              <w:rPr>
                <w:color w:val="FFFFFF"/>
              </w:rPr>
              <w:t>E3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7E2B9E" w:rsidRDefault="004D62B3">
            <w:pPr>
              <w:pStyle w:val="ProductList-TableBody"/>
              <w:jc w:val="center"/>
            </w:pPr>
            <w:r>
              <w:rPr>
                <w:color w:val="FFFFFF"/>
              </w:rPr>
              <w:t>E4</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7E2B9E" w:rsidRDefault="004D62B3">
            <w:pPr>
              <w:pStyle w:val="ProductList-TableBody"/>
              <w:jc w:val="center"/>
            </w:pPr>
            <w:r>
              <w:rPr>
                <w:color w:val="FFFFFF"/>
              </w:rPr>
              <w:t>E5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7E2B9E" w:rsidRDefault="004D62B3">
            <w:pPr>
              <w:pStyle w:val="ProductList-TableBody"/>
              <w:jc w:val="center"/>
            </w:pPr>
            <w:r>
              <w:rPr>
                <w:color w:val="FFFFFF"/>
              </w:rPr>
              <w:t>Paket</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7E2B9E" w:rsidRDefault="004D62B3">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7E2B9E" w:rsidRDefault="004D62B3">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7E2B9E" w:rsidRDefault="004D62B3">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7E2B9E" w:rsidRDefault="004D62B3">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7E2B9E" w:rsidRDefault="004D62B3">
            <w:pPr>
              <w:pStyle w:val="ProductList-TableBody"/>
              <w:jc w:val="center"/>
            </w:pPr>
            <w:r>
              <w:rPr>
                <w:color w:val="FFFFFF"/>
              </w:rPr>
              <w:t>Paket</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7E2B9E" w:rsidRDefault="004D62B3">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7E2B9E" w:rsidRDefault="004D62B3">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7E2B9E" w:rsidRDefault="004D62B3">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7E2B9E" w:rsidRDefault="004D62B3">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7E2B9E" w:rsidRDefault="004D62B3">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7E2B9E" w:rsidRDefault="004D62B3">
            <w:pPr>
              <w:pStyle w:val="ProductList-TableBody"/>
              <w:jc w:val="center"/>
            </w:pPr>
            <w:r>
              <w:rPr>
                <w:color w:val="FFFFFF"/>
              </w:rPr>
              <w:t>E5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7E2B9E" w:rsidRDefault="004D62B3">
            <w:pPr>
              <w:pStyle w:val="ProductList-TableBody"/>
              <w:jc w:val="center"/>
            </w:pPr>
            <w:r>
              <w:rPr>
                <w:color w:val="FFFFFF"/>
              </w:rPr>
              <w:t>A3 sa Core CAL-om</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7E2B9E" w:rsidRDefault="004D62B3">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7E2B9E" w:rsidRDefault="004D62B3">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7E2B9E" w:rsidRDefault="007E2B9E">
            <w:pPr>
              <w:pStyle w:val="ProductList-TableBody"/>
              <w:jc w:val="center"/>
            </w:pP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7E2B9E" w:rsidRDefault="004D62B3">
            <w:pPr>
              <w:pStyle w:val="ProductList-TableBody"/>
              <w:jc w:val="center"/>
            </w:pPr>
            <w:r>
              <w:rPr>
                <w:color w:val="FFFFFF"/>
              </w:rPr>
              <w:t>E3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7E2B9E" w:rsidRDefault="004D62B3">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7E2B9E" w:rsidRDefault="004D62B3">
            <w:pPr>
              <w:pStyle w:val="ProductList-TableBody"/>
              <w:jc w:val="center"/>
            </w:pPr>
            <w:r>
              <w:rPr>
                <w:color w:val="FFFFFF"/>
              </w:rPr>
              <w:t>Cust</w:t>
            </w:r>
            <w:r>
              <w:rPr>
                <w:color w:val="FFFFFF"/>
              </w:rPr>
              <w:br/>
              <w:t>Eng</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7E2B9E" w:rsidRDefault="004D62B3">
            <w:pPr>
              <w:pStyle w:val="ProductList-TableBody"/>
              <w:jc w:val="center"/>
            </w:pPr>
            <w:r>
              <w:rPr>
                <w:color w:val="FFFFFF"/>
              </w:rPr>
              <w:t>Uni</w:t>
            </w:r>
            <w:r>
              <w:rPr>
                <w:color w:val="FFFFFF"/>
              </w:rPr>
              <w:br/>
              <w:t>Ops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7E2B9E" w:rsidRDefault="004D62B3">
            <w:pPr>
              <w:pStyle w:val="ProductList-TableBody"/>
              <w:jc w:val="center"/>
            </w:pPr>
            <w:r>
              <w:rPr>
                <w:color w:val="FFFFFF"/>
              </w:rPr>
              <w:t>Plan</w:t>
            </w:r>
          </w:p>
        </w:tc>
      </w:tr>
      <w:tr w:rsidR="007E2B9E">
        <w:tc>
          <w:tcPr>
            <w:tcW w:w="240" w:type="dxa"/>
            <w:gridSpan w:val="16"/>
            <w:tcBorders>
              <w:top w:val="single" w:sz="4" w:space="0" w:color="FFFFFF"/>
              <w:left w:val="single" w:sz="6" w:space="0" w:color="FFFFFF"/>
              <w:bottom w:val="single" w:sz="4" w:space="0" w:color="FFFFFF"/>
              <w:right w:val="single" w:sz="6" w:space="0" w:color="FFFFFF"/>
            </w:tcBorders>
          </w:tcPr>
          <w:p w:rsidR="007E2B9E" w:rsidRDefault="004D62B3">
            <w:pPr>
              <w:pStyle w:val="ProductList-TableBody"/>
            </w:pPr>
            <w:r>
              <w:rPr>
                <w:b/>
              </w:rPr>
              <w:t>Exchange Server 2016 Standard</w:t>
            </w:r>
          </w:p>
        </w:tc>
        <w:tc>
          <w:tcPr>
            <w:tcW w:w="360" w:type="dxa"/>
            <w:tcBorders>
              <w:top w:val="single" w:sz="4" w:space="0" w:color="FFFFFF"/>
              <w:left w:val="single" w:sz="6" w:space="0" w:color="FFFFFF"/>
              <w:bottom w:val="single" w:sz="4" w:space="0" w:color="FFFFFF"/>
              <w:right w:val="single" w:sz="6" w:space="0" w:color="FFFFFF"/>
            </w:tcBorders>
          </w:tcPr>
          <w:p w:rsidR="007E2B9E" w:rsidRDefault="007E2B9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E2B9E" w:rsidRDefault="007E2B9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E2B9E" w:rsidRDefault="007E2B9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E2B9E" w:rsidRDefault="007E2B9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E2B9E" w:rsidRDefault="007E2B9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E2B9E" w:rsidRDefault="007E2B9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E2B9E" w:rsidRDefault="007E2B9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E2B9E" w:rsidRDefault="007E2B9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E2B9E" w:rsidRDefault="007E2B9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E2B9E" w:rsidRDefault="007E2B9E">
            <w:pPr>
              <w:pStyle w:val="ProductList-TableBody"/>
            </w:pPr>
          </w:p>
        </w:tc>
      </w:tr>
      <w:tr w:rsidR="007E2B9E">
        <w:tc>
          <w:tcPr>
            <w:tcW w:w="240" w:type="dxa"/>
            <w:tcBorders>
              <w:top w:val="dashed" w:sz="4" w:space="0" w:color="BFBFBF"/>
              <w:left w:val="none" w:sz="24" w:space="0" w:color="808080"/>
              <w:bottom w:val="dashed" w:sz="4" w:space="0" w:color="BFBFBF"/>
              <w:right w:val="single" w:sz="6" w:space="0" w:color="FFFFFF"/>
            </w:tcBorders>
          </w:tcPr>
          <w:p w:rsidR="007E2B9E" w:rsidRDefault="00263A56">
            <w:pPr>
              <w:pStyle w:val="ProductList-TableBody"/>
            </w:pPr>
            <w:hyperlink w:anchor="_Sec793">
              <w:r w:rsidR="004D62B3">
                <w:rPr>
                  <w:color w:val="00467F"/>
                  <w:u w:val="single"/>
                </w:rPr>
                <w:t>Osnovno</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E2B9E" w:rsidRDefault="007E2B9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E2B9E" w:rsidRDefault="007E2B9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E2B9E" w:rsidRDefault="007E2B9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E2B9E" w:rsidRDefault="007E2B9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E2B9E" w:rsidRDefault="007E2B9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E2B9E" w:rsidRDefault="007E2B9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E2B9E" w:rsidRDefault="007E2B9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E2B9E" w:rsidRDefault="007E2B9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E2B9E" w:rsidRDefault="007E2B9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E2B9E" w:rsidRDefault="007E2B9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E2B9E" w:rsidRDefault="007E2B9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E2B9E" w:rsidRDefault="007E2B9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E2B9E" w:rsidRDefault="007E2B9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E2B9E" w:rsidRDefault="007E2B9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E2B9E" w:rsidRDefault="007E2B9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E2B9E" w:rsidRDefault="007E2B9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r>
      <w:tr w:rsidR="007E2B9E">
        <w:tc>
          <w:tcPr>
            <w:tcW w:w="240" w:type="dxa"/>
            <w:tcBorders>
              <w:top w:val="dashed" w:sz="4" w:space="0" w:color="BFBFBF"/>
              <w:left w:val="none" w:sz="24" w:space="0" w:color="808080"/>
              <w:bottom w:val="single" w:sz="4" w:space="0" w:color="FFFFFF"/>
              <w:right w:val="single" w:sz="6" w:space="0" w:color="FFFFFF"/>
            </w:tcBorders>
          </w:tcPr>
          <w:p w:rsidR="007E2B9E" w:rsidRDefault="00263A56">
            <w:pPr>
              <w:pStyle w:val="ProductList-TableBody"/>
            </w:pPr>
            <w:hyperlink w:anchor="_Sec793">
              <w:r w:rsidR="004D62B3">
                <w:rPr>
                  <w:color w:val="00467F"/>
                  <w:u w:val="single"/>
                </w:rPr>
                <w:t>Dodatno</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E2B9E" w:rsidRDefault="007E2B9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7E2B9E" w:rsidRDefault="007E2B9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7E2B9E" w:rsidRDefault="007E2B9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7E2B9E" w:rsidRDefault="007E2B9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E2B9E" w:rsidRDefault="007E2B9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E2B9E" w:rsidRDefault="007E2B9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E2B9E" w:rsidRDefault="007E2B9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E2B9E" w:rsidRDefault="007E2B9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E2B9E" w:rsidRDefault="007E2B9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7E2B9E" w:rsidRDefault="007E2B9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E2B9E" w:rsidRDefault="007E2B9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7E2B9E" w:rsidRDefault="007E2B9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E2B9E" w:rsidRDefault="007E2B9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7E2B9E" w:rsidRDefault="007E2B9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E2B9E" w:rsidRDefault="007E2B9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E2B9E" w:rsidRDefault="007E2B9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E2B9E" w:rsidRDefault="007E2B9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E2B9E" w:rsidRDefault="007E2B9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E2B9E" w:rsidRDefault="007E2B9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E2B9E" w:rsidRDefault="007E2B9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E2B9E" w:rsidRDefault="007E2B9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7E2B9E" w:rsidRDefault="007E2B9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E2B9E" w:rsidRDefault="007E2B9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E2B9E" w:rsidRDefault="007E2B9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E2B9E" w:rsidRDefault="007E2B9E">
            <w:pPr>
              <w:pStyle w:val="ProductList-TableBody"/>
              <w:jc w:val="center"/>
            </w:pPr>
          </w:p>
        </w:tc>
      </w:tr>
      <w:tr w:rsidR="007E2B9E">
        <w:tc>
          <w:tcPr>
            <w:tcW w:w="240" w:type="dxa"/>
            <w:gridSpan w:val="16"/>
            <w:tcBorders>
              <w:top w:val="single" w:sz="4" w:space="0" w:color="FFFFFF"/>
              <w:left w:val="single" w:sz="6" w:space="0" w:color="FFFFFF"/>
              <w:bottom w:val="single" w:sz="4" w:space="0" w:color="FFFFFF"/>
              <w:right w:val="single" w:sz="6" w:space="0" w:color="FFFFFF"/>
            </w:tcBorders>
          </w:tcPr>
          <w:p w:rsidR="007E2B9E" w:rsidRDefault="004D62B3">
            <w:pPr>
              <w:pStyle w:val="ProductList-TableBody"/>
            </w:pPr>
            <w:r>
              <w:rPr>
                <w:b/>
              </w:rPr>
              <w:t>Exchange Server 2016 Enterprise</w:t>
            </w:r>
          </w:p>
        </w:tc>
        <w:tc>
          <w:tcPr>
            <w:tcW w:w="360" w:type="dxa"/>
            <w:tcBorders>
              <w:top w:val="single" w:sz="4" w:space="0" w:color="FFFFFF"/>
              <w:left w:val="single" w:sz="6" w:space="0" w:color="FFFFFF"/>
              <w:bottom w:val="single" w:sz="4" w:space="0" w:color="FFFFFF"/>
              <w:right w:val="single" w:sz="6" w:space="0" w:color="FFFFFF"/>
            </w:tcBorders>
          </w:tcPr>
          <w:p w:rsidR="007E2B9E" w:rsidRDefault="007E2B9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E2B9E" w:rsidRDefault="007E2B9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E2B9E" w:rsidRDefault="007E2B9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E2B9E" w:rsidRDefault="007E2B9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E2B9E" w:rsidRDefault="007E2B9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E2B9E" w:rsidRDefault="007E2B9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E2B9E" w:rsidRDefault="007E2B9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E2B9E" w:rsidRDefault="007E2B9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E2B9E" w:rsidRDefault="007E2B9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E2B9E" w:rsidRDefault="007E2B9E">
            <w:pPr>
              <w:pStyle w:val="ProductList-TableBody"/>
            </w:pPr>
          </w:p>
        </w:tc>
      </w:tr>
      <w:tr w:rsidR="007E2B9E">
        <w:tc>
          <w:tcPr>
            <w:tcW w:w="240" w:type="dxa"/>
            <w:tcBorders>
              <w:top w:val="dashed" w:sz="4" w:space="0" w:color="BFBFBF"/>
              <w:left w:val="none" w:sz="24" w:space="0" w:color="808080"/>
              <w:bottom w:val="dashed" w:sz="4" w:space="0" w:color="BFBFBF"/>
              <w:right w:val="single" w:sz="6" w:space="0" w:color="FFFFFF"/>
            </w:tcBorders>
          </w:tcPr>
          <w:p w:rsidR="007E2B9E" w:rsidRDefault="00263A56">
            <w:pPr>
              <w:pStyle w:val="ProductList-TableBody"/>
            </w:pPr>
            <w:hyperlink w:anchor="_Sec793">
              <w:r w:rsidR="004D62B3">
                <w:rPr>
                  <w:color w:val="00467F"/>
                  <w:u w:val="single"/>
                </w:rPr>
                <w:t>Osnovno</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E2B9E" w:rsidRDefault="007E2B9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E2B9E" w:rsidRDefault="007E2B9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E2B9E" w:rsidRDefault="007E2B9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E2B9E" w:rsidRDefault="007E2B9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E2B9E" w:rsidRDefault="007E2B9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E2B9E" w:rsidRDefault="007E2B9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E2B9E" w:rsidRDefault="007E2B9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E2B9E" w:rsidRDefault="007E2B9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E2B9E" w:rsidRDefault="007E2B9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E2B9E" w:rsidRDefault="007E2B9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E2B9E" w:rsidRDefault="007E2B9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E2B9E" w:rsidRDefault="007E2B9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E2B9E" w:rsidRDefault="007E2B9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E2B9E" w:rsidRDefault="007E2B9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E2B9E" w:rsidRDefault="007E2B9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E2B9E" w:rsidRDefault="007E2B9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r>
      <w:tr w:rsidR="007E2B9E">
        <w:tc>
          <w:tcPr>
            <w:tcW w:w="240" w:type="dxa"/>
            <w:tcBorders>
              <w:top w:val="dashed" w:sz="4" w:space="0" w:color="BFBFBF"/>
              <w:left w:val="none" w:sz="24" w:space="0" w:color="808080"/>
              <w:bottom w:val="single" w:sz="4" w:space="0" w:color="FFFFFF"/>
              <w:right w:val="single" w:sz="6" w:space="0" w:color="FFFFFF"/>
            </w:tcBorders>
          </w:tcPr>
          <w:p w:rsidR="007E2B9E" w:rsidRDefault="00263A56">
            <w:pPr>
              <w:pStyle w:val="ProductList-TableBody"/>
            </w:pPr>
            <w:hyperlink w:anchor="_Sec793">
              <w:r w:rsidR="004D62B3">
                <w:rPr>
                  <w:color w:val="00467F"/>
                  <w:u w:val="single"/>
                </w:rPr>
                <w:t>Dodatno</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E2B9E" w:rsidRDefault="007E2B9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7E2B9E" w:rsidRDefault="007E2B9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7E2B9E" w:rsidRDefault="007E2B9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7E2B9E" w:rsidRDefault="007E2B9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E2B9E" w:rsidRDefault="007E2B9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E2B9E" w:rsidRDefault="007E2B9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E2B9E" w:rsidRDefault="007E2B9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E2B9E" w:rsidRDefault="007E2B9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E2B9E" w:rsidRDefault="007E2B9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7E2B9E" w:rsidRDefault="007E2B9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E2B9E" w:rsidRDefault="007E2B9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7E2B9E" w:rsidRDefault="007E2B9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E2B9E" w:rsidRDefault="007E2B9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7E2B9E" w:rsidRDefault="007E2B9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E2B9E" w:rsidRDefault="007E2B9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E2B9E" w:rsidRDefault="007E2B9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E2B9E" w:rsidRDefault="007E2B9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E2B9E" w:rsidRDefault="007E2B9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E2B9E" w:rsidRDefault="007E2B9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E2B9E" w:rsidRDefault="007E2B9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E2B9E" w:rsidRDefault="007E2B9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7E2B9E" w:rsidRDefault="007E2B9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E2B9E" w:rsidRDefault="007E2B9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E2B9E" w:rsidRDefault="007E2B9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E2B9E" w:rsidRDefault="007E2B9E">
            <w:pPr>
              <w:pStyle w:val="ProductList-TableBody"/>
              <w:jc w:val="center"/>
            </w:pPr>
          </w:p>
        </w:tc>
      </w:tr>
      <w:tr w:rsidR="007E2B9E">
        <w:tc>
          <w:tcPr>
            <w:tcW w:w="240" w:type="dxa"/>
            <w:gridSpan w:val="16"/>
            <w:tcBorders>
              <w:top w:val="single" w:sz="4" w:space="0" w:color="FFFFFF"/>
              <w:left w:val="single" w:sz="6" w:space="0" w:color="FFFFFF"/>
              <w:bottom w:val="single" w:sz="4" w:space="0" w:color="FFFFFF"/>
              <w:right w:val="single" w:sz="6" w:space="0" w:color="FFFFFF"/>
            </w:tcBorders>
          </w:tcPr>
          <w:p w:rsidR="007E2B9E" w:rsidRDefault="004D62B3">
            <w:pPr>
              <w:pStyle w:val="ProductList-TableBody"/>
            </w:pPr>
            <w:r>
              <w:rPr>
                <w:b/>
              </w:rPr>
              <w:t>SharePoint Server 2016</w:t>
            </w:r>
          </w:p>
        </w:tc>
        <w:tc>
          <w:tcPr>
            <w:tcW w:w="360" w:type="dxa"/>
            <w:tcBorders>
              <w:top w:val="single" w:sz="4" w:space="0" w:color="FFFFFF"/>
              <w:left w:val="single" w:sz="6" w:space="0" w:color="FFFFFF"/>
              <w:bottom w:val="single" w:sz="4" w:space="0" w:color="FFFFFF"/>
              <w:right w:val="single" w:sz="6" w:space="0" w:color="FFFFFF"/>
            </w:tcBorders>
          </w:tcPr>
          <w:p w:rsidR="007E2B9E" w:rsidRDefault="007E2B9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E2B9E" w:rsidRDefault="007E2B9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E2B9E" w:rsidRDefault="007E2B9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E2B9E" w:rsidRDefault="007E2B9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E2B9E" w:rsidRDefault="007E2B9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E2B9E" w:rsidRDefault="007E2B9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E2B9E" w:rsidRDefault="007E2B9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E2B9E" w:rsidRDefault="007E2B9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E2B9E" w:rsidRDefault="007E2B9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E2B9E" w:rsidRDefault="007E2B9E">
            <w:pPr>
              <w:pStyle w:val="ProductList-TableBody"/>
            </w:pPr>
          </w:p>
        </w:tc>
      </w:tr>
      <w:tr w:rsidR="007E2B9E">
        <w:tc>
          <w:tcPr>
            <w:tcW w:w="240" w:type="dxa"/>
            <w:tcBorders>
              <w:top w:val="dashed" w:sz="4" w:space="0" w:color="BFBFBF"/>
              <w:left w:val="none" w:sz="24" w:space="0" w:color="808080"/>
              <w:bottom w:val="dashed" w:sz="4" w:space="0" w:color="BFBFBF"/>
              <w:right w:val="single" w:sz="6" w:space="0" w:color="FFFFFF"/>
            </w:tcBorders>
          </w:tcPr>
          <w:p w:rsidR="007E2B9E" w:rsidRDefault="00263A56">
            <w:pPr>
              <w:pStyle w:val="ProductList-TableBody"/>
            </w:pPr>
            <w:hyperlink w:anchor="_Sec798">
              <w:r w:rsidR="004D62B3">
                <w:rPr>
                  <w:color w:val="00467F"/>
                  <w:u w:val="single"/>
                </w:rPr>
                <w:t>Osnovno</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E2B9E" w:rsidRDefault="007E2B9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E2B9E" w:rsidRDefault="007E2B9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E2B9E" w:rsidRDefault="007E2B9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E2B9E" w:rsidRDefault="007E2B9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E2B9E" w:rsidRDefault="007E2B9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E2B9E" w:rsidRDefault="007E2B9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E2B9E" w:rsidRDefault="007E2B9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E2B9E" w:rsidRDefault="007E2B9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E2B9E" w:rsidRDefault="007E2B9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E2B9E" w:rsidRDefault="007E2B9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E2B9E" w:rsidRDefault="007E2B9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E2B9E" w:rsidRDefault="007E2B9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E2B9E" w:rsidRDefault="007E2B9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E2B9E" w:rsidRDefault="007E2B9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E2B9E" w:rsidRDefault="007E2B9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E2B9E" w:rsidRDefault="007E2B9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r>
      <w:tr w:rsidR="007E2B9E">
        <w:tc>
          <w:tcPr>
            <w:tcW w:w="240" w:type="dxa"/>
            <w:tcBorders>
              <w:top w:val="dashed" w:sz="4" w:space="0" w:color="BFBFBF"/>
              <w:left w:val="none" w:sz="24" w:space="0" w:color="808080"/>
              <w:bottom w:val="single" w:sz="4" w:space="0" w:color="FFFFFF"/>
              <w:right w:val="single" w:sz="6" w:space="0" w:color="FFFFFF"/>
            </w:tcBorders>
          </w:tcPr>
          <w:p w:rsidR="007E2B9E" w:rsidRDefault="00263A56">
            <w:pPr>
              <w:pStyle w:val="ProductList-TableBody"/>
            </w:pPr>
            <w:hyperlink w:anchor="_Sec798">
              <w:r w:rsidR="004D62B3">
                <w:rPr>
                  <w:color w:val="00467F"/>
                  <w:u w:val="single"/>
                </w:rPr>
                <w:t>Dodatno</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E2B9E" w:rsidRDefault="007E2B9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7E2B9E" w:rsidRDefault="007E2B9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7E2B9E" w:rsidRDefault="007E2B9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7E2B9E" w:rsidRDefault="007E2B9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E2B9E" w:rsidRDefault="007E2B9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E2B9E" w:rsidRDefault="007E2B9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E2B9E" w:rsidRDefault="007E2B9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E2B9E" w:rsidRDefault="007E2B9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E2B9E" w:rsidRDefault="007E2B9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7E2B9E" w:rsidRDefault="007E2B9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E2B9E" w:rsidRDefault="007E2B9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7E2B9E" w:rsidRDefault="007E2B9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E2B9E" w:rsidRDefault="007E2B9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7E2B9E" w:rsidRDefault="007E2B9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E2B9E" w:rsidRDefault="007E2B9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E2B9E" w:rsidRDefault="007E2B9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E2B9E" w:rsidRDefault="007E2B9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E2B9E" w:rsidRDefault="007E2B9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E2B9E" w:rsidRDefault="007E2B9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E2B9E" w:rsidRDefault="007E2B9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E2B9E" w:rsidRDefault="007E2B9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7E2B9E" w:rsidRDefault="007E2B9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E2B9E" w:rsidRDefault="007E2B9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E2B9E" w:rsidRDefault="007E2B9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E2B9E" w:rsidRDefault="007E2B9E">
            <w:pPr>
              <w:pStyle w:val="ProductList-TableBody"/>
              <w:jc w:val="center"/>
            </w:pPr>
          </w:p>
        </w:tc>
      </w:tr>
      <w:tr w:rsidR="007E2B9E">
        <w:tc>
          <w:tcPr>
            <w:tcW w:w="240" w:type="dxa"/>
            <w:gridSpan w:val="16"/>
            <w:tcBorders>
              <w:top w:val="single" w:sz="4" w:space="0" w:color="FFFFFF"/>
              <w:left w:val="single" w:sz="6" w:space="0" w:color="FFFFFF"/>
              <w:bottom w:val="single" w:sz="4" w:space="0" w:color="FFFFFF"/>
              <w:right w:val="single" w:sz="6" w:space="0" w:color="FFFFFF"/>
            </w:tcBorders>
          </w:tcPr>
          <w:p w:rsidR="007E2B9E" w:rsidRDefault="004D62B3">
            <w:pPr>
              <w:pStyle w:val="ProductList-TableBody"/>
            </w:pPr>
            <w:r>
              <w:rPr>
                <w:b/>
              </w:rPr>
              <w:t>Microsoft Audit i Control Management Server 2013</w:t>
            </w:r>
          </w:p>
        </w:tc>
        <w:tc>
          <w:tcPr>
            <w:tcW w:w="360" w:type="dxa"/>
            <w:tcBorders>
              <w:top w:val="single" w:sz="4" w:space="0" w:color="FFFFFF"/>
              <w:left w:val="single" w:sz="6" w:space="0" w:color="FFFFFF"/>
              <w:bottom w:val="single" w:sz="4" w:space="0" w:color="FFFFFF"/>
              <w:right w:val="single" w:sz="6" w:space="0" w:color="FFFFFF"/>
            </w:tcBorders>
          </w:tcPr>
          <w:p w:rsidR="007E2B9E" w:rsidRDefault="007E2B9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E2B9E" w:rsidRDefault="007E2B9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E2B9E" w:rsidRDefault="007E2B9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E2B9E" w:rsidRDefault="007E2B9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E2B9E" w:rsidRDefault="007E2B9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E2B9E" w:rsidRDefault="007E2B9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E2B9E" w:rsidRDefault="007E2B9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E2B9E" w:rsidRDefault="007E2B9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E2B9E" w:rsidRDefault="007E2B9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E2B9E" w:rsidRDefault="007E2B9E">
            <w:pPr>
              <w:pStyle w:val="ProductList-TableBody"/>
            </w:pPr>
          </w:p>
        </w:tc>
      </w:tr>
      <w:tr w:rsidR="007E2B9E">
        <w:tc>
          <w:tcPr>
            <w:tcW w:w="240" w:type="dxa"/>
            <w:tcBorders>
              <w:top w:val="dashed" w:sz="4" w:space="0" w:color="BFBFBF"/>
              <w:left w:val="none" w:sz="24" w:space="0" w:color="808080"/>
              <w:bottom w:val="single" w:sz="4" w:space="0" w:color="FFFFFF"/>
              <w:right w:val="single" w:sz="6" w:space="0" w:color="FFFFFF"/>
            </w:tcBorders>
          </w:tcPr>
          <w:p w:rsidR="007E2B9E" w:rsidRDefault="00263A56">
            <w:pPr>
              <w:pStyle w:val="ProductList-TableBody"/>
            </w:pPr>
            <w:hyperlink w:anchor="_Sec798">
              <w:r w:rsidR="004D62B3">
                <w:rPr>
                  <w:color w:val="00467F"/>
                  <w:u w:val="single"/>
                </w:rPr>
                <w:t>Osnovno</w:t>
              </w:r>
            </w:hyperlink>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7E2B9E" w:rsidRDefault="007E2B9E">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7E2B9E" w:rsidRDefault="007E2B9E">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7E2B9E" w:rsidRDefault="007E2B9E">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7E2B9E" w:rsidRDefault="007E2B9E">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7E2B9E" w:rsidRDefault="007E2B9E">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7E2B9E" w:rsidRDefault="007E2B9E">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7E2B9E" w:rsidRDefault="007E2B9E">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7E2B9E" w:rsidRDefault="007E2B9E">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7E2B9E" w:rsidRDefault="007E2B9E">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7E2B9E" w:rsidRDefault="007E2B9E">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7E2B9E" w:rsidRDefault="007E2B9E">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7E2B9E" w:rsidRDefault="007E2B9E">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7E2B9E" w:rsidRDefault="007E2B9E">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7E2B9E" w:rsidRDefault="007E2B9E">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7E2B9E" w:rsidRDefault="007E2B9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7E2B9E" w:rsidRDefault="007E2B9E">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7E2B9E" w:rsidRDefault="007E2B9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7E2B9E" w:rsidRDefault="007E2B9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7E2B9E" w:rsidRDefault="007E2B9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7E2B9E" w:rsidRDefault="007E2B9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7E2B9E" w:rsidRDefault="007E2B9E">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7E2B9E" w:rsidRDefault="007E2B9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7E2B9E" w:rsidRDefault="007E2B9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7E2B9E" w:rsidRDefault="007E2B9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7E2B9E" w:rsidRDefault="007E2B9E">
            <w:pPr>
              <w:pStyle w:val="ProductList-TableBody"/>
              <w:jc w:val="center"/>
            </w:pPr>
          </w:p>
        </w:tc>
      </w:tr>
      <w:tr w:rsidR="007E2B9E">
        <w:tc>
          <w:tcPr>
            <w:tcW w:w="240" w:type="dxa"/>
            <w:gridSpan w:val="16"/>
            <w:tcBorders>
              <w:top w:val="single" w:sz="4" w:space="0" w:color="FFFFFF"/>
              <w:left w:val="single" w:sz="6" w:space="0" w:color="FFFFFF"/>
              <w:bottom w:val="single" w:sz="4" w:space="0" w:color="FFFFFF"/>
              <w:right w:val="single" w:sz="6" w:space="0" w:color="FFFFFF"/>
            </w:tcBorders>
          </w:tcPr>
          <w:p w:rsidR="007E2B9E" w:rsidRDefault="004D62B3">
            <w:pPr>
              <w:pStyle w:val="ProductList-TableBody"/>
            </w:pPr>
            <w:r>
              <w:rPr>
                <w:b/>
              </w:rPr>
              <w:t>Skype for Business Server 2015</w:t>
            </w:r>
          </w:p>
        </w:tc>
        <w:tc>
          <w:tcPr>
            <w:tcW w:w="360" w:type="dxa"/>
            <w:tcBorders>
              <w:top w:val="single" w:sz="4" w:space="0" w:color="FFFFFF"/>
              <w:left w:val="single" w:sz="6" w:space="0" w:color="FFFFFF"/>
              <w:bottom w:val="single" w:sz="4" w:space="0" w:color="FFFFFF"/>
              <w:right w:val="single" w:sz="6" w:space="0" w:color="FFFFFF"/>
            </w:tcBorders>
          </w:tcPr>
          <w:p w:rsidR="007E2B9E" w:rsidRDefault="007E2B9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E2B9E" w:rsidRDefault="007E2B9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E2B9E" w:rsidRDefault="007E2B9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E2B9E" w:rsidRDefault="007E2B9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E2B9E" w:rsidRDefault="007E2B9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E2B9E" w:rsidRDefault="007E2B9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E2B9E" w:rsidRDefault="007E2B9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E2B9E" w:rsidRDefault="007E2B9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E2B9E" w:rsidRDefault="007E2B9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E2B9E" w:rsidRDefault="007E2B9E">
            <w:pPr>
              <w:pStyle w:val="ProductList-TableBody"/>
            </w:pPr>
          </w:p>
        </w:tc>
      </w:tr>
      <w:tr w:rsidR="007E2B9E">
        <w:tc>
          <w:tcPr>
            <w:tcW w:w="240" w:type="dxa"/>
            <w:tcBorders>
              <w:top w:val="dashed" w:sz="4" w:space="0" w:color="BFBFBF"/>
              <w:left w:val="none" w:sz="24" w:space="0" w:color="808080"/>
              <w:bottom w:val="dashed" w:sz="4" w:space="0" w:color="BFBFBF"/>
              <w:right w:val="single" w:sz="6" w:space="0" w:color="FFFFFF"/>
            </w:tcBorders>
          </w:tcPr>
          <w:p w:rsidR="007E2B9E" w:rsidRDefault="00263A56">
            <w:pPr>
              <w:pStyle w:val="ProductList-TableBody"/>
            </w:pPr>
            <w:hyperlink w:anchor="_Sec799">
              <w:r w:rsidR="004D62B3">
                <w:rPr>
                  <w:color w:val="00467F"/>
                  <w:u w:val="single"/>
                </w:rPr>
                <w:t>Osnovno</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E2B9E" w:rsidRDefault="007E2B9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E2B9E" w:rsidRDefault="007E2B9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E2B9E" w:rsidRDefault="007E2B9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E2B9E" w:rsidRDefault="007E2B9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E2B9E" w:rsidRDefault="007E2B9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E2B9E" w:rsidRDefault="007E2B9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E2B9E" w:rsidRDefault="007E2B9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E2B9E" w:rsidRDefault="007E2B9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E2B9E" w:rsidRDefault="007E2B9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E2B9E" w:rsidRDefault="007E2B9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E2B9E" w:rsidRDefault="007E2B9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E2B9E" w:rsidRDefault="007E2B9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E2B9E" w:rsidRDefault="007E2B9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E2B9E" w:rsidRDefault="007E2B9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E2B9E" w:rsidRDefault="007E2B9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E2B9E" w:rsidRDefault="007E2B9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r>
      <w:tr w:rsidR="007E2B9E">
        <w:tc>
          <w:tcPr>
            <w:tcW w:w="240" w:type="dxa"/>
            <w:tcBorders>
              <w:top w:val="dashed" w:sz="4" w:space="0" w:color="BFBFBF"/>
              <w:left w:val="none" w:sz="24" w:space="0" w:color="808080"/>
              <w:bottom w:val="dashed" w:sz="4" w:space="0" w:color="BFBFBF"/>
              <w:right w:val="single" w:sz="6" w:space="0" w:color="FFFFFF"/>
            </w:tcBorders>
          </w:tcPr>
          <w:p w:rsidR="007E2B9E" w:rsidRDefault="00263A56">
            <w:pPr>
              <w:pStyle w:val="ProductList-TableBody"/>
            </w:pPr>
            <w:hyperlink w:anchor="_Sec799">
              <w:r w:rsidR="004D62B3">
                <w:rPr>
                  <w:color w:val="00467F"/>
                  <w:u w:val="single"/>
                </w:rPr>
                <w:t>Dodatno</w:t>
              </w:r>
            </w:hyperlink>
            <w:r w:rsidR="004D62B3">
              <w:t>(pred.)</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7E2B9E" w:rsidRDefault="007E2B9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7E2B9E" w:rsidRDefault="007E2B9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7E2B9E" w:rsidRDefault="007E2B9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7E2B9E" w:rsidRDefault="007E2B9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7E2B9E" w:rsidRDefault="007E2B9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7E2B9E" w:rsidRDefault="007E2B9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7E2B9E" w:rsidRDefault="007E2B9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E2B9E" w:rsidRDefault="007E2B9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E2B9E" w:rsidRDefault="007E2B9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E2B9E" w:rsidRDefault="007E2B9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E2B9E" w:rsidRDefault="007E2B9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7E2B9E" w:rsidRDefault="007E2B9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r>
      <w:tr w:rsidR="007E2B9E">
        <w:tc>
          <w:tcPr>
            <w:tcW w:w="240" w:type="dxa"/>
            <w:tcBorders>
              <w:top w:val="dashed" w:sz="4" w:space="0" w:color="BFBFBF"/>
              <w:left w:val="none" w:sz="24" w:space="0" w:color="808080"/>
              <w:bottom w:val="single" w:sz="4" w:space="0" w:color="FFFFFF"/>
              <w:right w:val="single" w:sz="6" w:space="0" w:color="FFFFFF"/>
            </w:tcBorders>
          </w:tcPr>
          <w:p w:rsidR="007E2B9E" w:rsidRDefault="00263A56">
            <w:pPr>
              <w:pStyle w:val="ProductList-TableBody"/>
            </w:pPr>
            <w:hyperlink w:anchor="_Sec799">
              <w:r w:rsidR="004D62B3">
                <w:rPr>
                  <w:color w:val="00467F"/>
                  <w:u w:val="single"/>
                </w:rPr>
                <w:t>Dodatno</w:t>
              </w:r>
            </w:hyperlink>
            <w:r w:rsidR="004D62B3">
              <w:t xml:space="preserve"> (Pls)</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E2B9E" w:rsidRDefault="007E2B9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E2B9E" w:rsidRDefault="007E2B9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7E2B9E" w:rsidRDefault="007E2B9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7E2B9E" w:rsidRDefault="007E2B9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E2B9E" w:rsidRDefault="007E2B9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E2B9E" w:rsidRDefault="007E2B9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E2B9E" w:rsidRDefault="007E2B9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E2B9E" w:rsidRDefault="007E2B9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E2B9E" w:rsidRDefault="007E2B9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E2B9E" w:rsidRDefault="007E2B9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E2B9E" w:rsidRDefault="007E2B9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E2B9E" w:rsidRDefault="007E2B9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E2B9E" w:rsidRDefault="007E2B9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E2B9E" w:rsidRDefault="007E2B9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E2B9E" w:rsidRDefault="007E2B9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E2B9E" w:rsidRDefault="007E2B9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E2B9E" w:rsidRDefault="007E2B9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E2B9E" w:rsidRDefault="007E2B9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E2B9E" w:rsidRDefault="007E2B9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E2B9E" w:rsidRDefault="007E2B9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E2B9E" w:rsidRDefault="007E2B9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7E2B9E" w:rsidRDefault="007E2B9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E2B9E" w:rsidRDefault="007E2B9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E2B9E" w:rsidRDefault="007E2B9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E2B9E" w:rsidRDefault="007E2B9E">
            <w:pPr>
              <w:pStyle w:val="ProductList-TableBody"/>
              <w:jc w:val="center"/>
            </w:pPr>
          </w:p>
        </w:tc>
      </w:tr>
      <w:tr w:rsidR="007E2B9E">
        <w:tc>
          <w:tcPr>
            <w:tcW w:w="240" w:type="dxa"/>
            <w:gridSpan w:val="16"/>
            <w:tcBorders>
              <w:top w:val="single" w:sz="4" w:space="0" w:color="FFFFFF"/>
              <w:left w:val="single" w:sz="6" w:space="0" w:color="FFFFFF"/>
              <w:bottom w:val="single" w:sz="4" w:space="0" w:color="FFFFFF"/>
              <w:right w:val="single" w:sz="6" w:space="0" w:color="FFFFFF"/>
            </w:tcBorders>
          </w:tcPr>
          <w:p w:rsidR="007E2B9E" w:rsidRDefault="004D62B3">
            <w:pPr>
              <w:pStyle w:val="ProductList-TableBody"/>
            </w:pPr>
            <w:r>
              <w:rPr>
                <w:b/>
              </w:rPr>
              <w:t>Windows MultiPoint Server 2016 Premium (samo Academic)</w:t>
            </w:r>
          </w:p>
        </w:tc>
        <w:tc>
          <w:tcPr>
            <w:tcW w:w="360" w:type="dxa"/>
            <w:tcBorders>
              <w:top w:val="single" w:sz="4" w:space="0" w:color="FFFFFF"/>
              <w:left w:val="single" w:sz="6" w:space="0" w:color="FFFFFF"/>
              <w:bottom w:val="single" w:sz="4" w:space="0" w:color="FFFFFF"/>
              <w:right w:val="single" w:sz="6" w:space="0" w:color="FFFFFF"/>
            </w:tcBorders>
          </w:tcPr>
          <w:p w:rsidR="007E2B9E" w:rsidRDefault="007E2B9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E2B9E" w:rsidRDefault="007E2B9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E2B9E" w:rsidRDefault="007E2B9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E2B9E" w:rsidRDefault="007E2B9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E2B9E" w:rsidRDefault="007E2B9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E2B9E" w:rsidRDefault="007E2B9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E2B9E" w:rsidRDefault="007E2B9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E2B9E" w:rsidRDefault="007E2B9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E2B9E" w:rsidRDefault="007E2B9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E2B9E" w:rsidRDefault="007E2B9E">
            <w:pPr>
              <w:pStyle w:val="ProductList-TableBody"/>
            </w:pPr>
          </w:p>
        </w:tc>
      </w:tr>
      <w:tr w:rsidR="007E2B9E">
        <w:tc>
          <w:tcPr>
            <w:tcW w:w="240" w:type="dxa"/>
            <w:tcBorders>
              <w:top w:val="dashed" w:sz="4" w:space="0" w:color="BFBFBF"/>
              <w:left w:val="none" w:sz="24" w:space="0" w:color="808080"/>
              <w:bottom w:val="dashed" w:sz="4" w:space="0" w:color="BFBFBF"/>
              <w:right w:val="single" w:sz="6" w:space="0" w:color="FFFFFF"/>
            </w:tcBorders>
          </w:tcPr>
          <w:p w:rsidR="007E2B9E" w:rsidRDefault="00263A56">
            <w:pPr>
              <w:pStyle w:val="ProductList-TableBody"/>
            </w:pPr>
            <w:hyperlink w:anchor="_Sec800">
              <w:r w:rsidR="004D62B3">
                <w:rPr>
                  <w:color w:val="00467F"/>
                  <w:u w:val="single"/>
                </w:rPr>
                <w:t>Osnovno</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E2B9E" w:rsidRDefault="007E2B9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E2B9E" w:rsidRDefault="007E2B9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E2B9E" w:rsidRDefault="007E2B9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E2B9E" w:rsidRDefault="007E2B9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E2B9E" w:rsidRDefault="007E2B9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E2B9E" w:rsidRDefault="007E2B9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E2B9E" w:rsidRDefault="007E2B9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E2B9E" w:rsidRDefault="007E2B9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E2B9E" w:rsidRDefault="007E2B9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E2B9E" w:rsidRDefault="007E2B9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E2B9E" w:rsidRDefault="007E2B9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E2B9E" w:rsidRDefault="007E2B9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E2B9E" w:rsidRDefault="007E2B9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E2B9E" w:rsidRDefault="007E2B9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E2B9E" w:rsidRDefault="007E2B9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r>
      <w:tr w:rsidR="007E2B9E">
        <w:tc>
          <w:tcPr>
            <w:tcW w:w="240" w:type="dxa"/>
            <w:tcBorders>
              <w:top w:val="dashed" w:sz="4" w:space="0" w:color="BFBFBF"/>
              <w:left w:val="none" w:sz="24" w:space="0" w:color="808080"/>
              <w:bottom w:val="single" w:sz="4" w:space="0" w:color="FFFFFF"/>
              <w:right w:val="single" w:sz="6" w:space="0" w:color="FFFFFF"/>
            </w:tcBorders>
          </w:tcPr>
          <w:p w:rsidR="007E2B9E" w:rsidRDefault="00263A56">
            <w:pPr>
              <w:pStyle w:val="ProductList-TableBody"/>
            </w:pPr>
            <w:hyperlink w:anchor="_Sec800">
              <w:r w:rsidR="004D62B3">
                <w:rPr>
                  <w:color w:val="00467F"/>
                  <w:u w:val="single"/>
                </w:rPr>
                <w:t>Dodatno</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E2B9E" w:rsidRDefault="007E2B9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E2B9E" w:rsidRDefault="007E2B9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E2B9E" w:rsidRDefault="007E2B9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E2B9E" w:rsidRDefault="007E2B9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E2B9E" w:rsidRDefault="007E2B9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E2B9E" w:rsidRDefault="007E2B9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E2B9E" w:rsidRDefault="007E2B9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E2B9E" w:rsidRDefault="007E2B9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E2B9E" w:rsidRDefault="007E2B9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7E2B9E" w:rsidRDefault="007E2B9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7E2B9E" w:rsidRDefault="007E2B9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7E2B9E" w:rsidRDefault="007E2B9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7E2B9E" w:rsidRDefault="007E2B9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E2B9E" w:rsidRDefault="007E2B9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7E2B9E" w:rsidRDefault="007E2B9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E2B9E" w:rsidRDefault="007E2B9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E2B9E" w:rsidRDefault="007E2B9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E2B9E" w:rsidRDefault="007E2B9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E2B9E" w:rsidRDefault="007E2B9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E2B9E" w:rsidRDefault="007E2B9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E2B9E" w:rsidRDefault="007E2B9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7E2B9E" w:rsidRDefault="007E2B9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E2B9E" w:rsidRDefault="007E2B9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E2B9E" w:rsidRDefault="007E2B9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E2B9E" w:rsidRDefault="007E2B9E">
            <w:pPr>
              <w:pStyle w:val="ProductList-TableBody"/>
              <w:jc w:val="center"/>
            </w:pPr>
          </w:p>
        </w:tc>
      </w:tr>
      <w:tr w:rsidR="007E2B9E">
        <w:tc>
          <w:tcPr>
            <w:tcW w:w="240" w:type="dxa"/>
            <w:gridSpan w:val="16"/>
            <w:tcBorders>
              <w:top w:val="single" w:sz="4" w:space="0" w:color="FFFFFF"/>
              <w:left w:val="single" w:sz="6" w:space="0" w:color="FFFFFF"/>
              <w:bottom w:val="single" w:sz="4" w:space="0" w:color="FFFFFF"/>
              <w:right w:val="single" w:sz="6" w:space="0" w:color="FFFFFF"/>
            </w:tcBorders>
          </w:tcPr>
          <w:p w:rsidR="007E2B9E" w:rsidRDefault="004D62B3">
            <w:pPr>
              <w:pStyle w:val="ProductList-TableBody"/>
            </w:pPr>
            <w:r>
              <w:rPr>
                <w:b/>
              </w:rPr>
              <w:t>Windows Server 2016 Standard–</w:t>
            </w:r>
          </w:p>
        </w:tc>
        <w:tc>
          <w:tcPr>
            <w:tcW w:w="360" w:type="dxa"/>
            <w:tcBorders>
              <w:top w:val="single" w:sz="4" w:space="0" w:color="FFFFFF"/>
              <w:left w:val="single" w:sz="6" w:space="0" w:color="FFFFFF"/>
              <w:bottom w:val="single" w:sz="4" w:space="0" w:color="FFFFFF"/>
              <w:right w:val="single" w:sz="6" w:space="0" w:color="FFFFFF"/>
            </w:tcBorders>
          </w:tcPr>
          <w:p w:rsidR="007E2B9E" w:rsidRDefault="007E2B9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E2B9E" w:rsidRDefault="007E2B9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E2B9E" w:rsidRDefault="007E2B9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E2B9E" w:rsidRDefault="007E2B9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E2B9E" w:rsidRDefault="007E2B9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E2B9E" w:rsidRDefault="007E2B9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E2B9E" w:rsidRDefault="007E2B9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E2B9E" w:rsidRDefault="007E2B9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E2B9E" w:rsidRDefault="007E2B9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E2B9E" w:rsidRDefault="007E2B9E">
            <w:pPr>
              <w:pStyle w:val="ProductList-TableBody"/>
            </w:pPr>
          </w:p>
        </w:tc>
      </w:tr>
      <w:tr w:rsidR="007E2B9E">
        <w:tc>
          <w:tcPr>
            <w:tcW w:w="240" w:type="dxa"/>
            <w:tcBorders>
              <w:top w:val="dashed" w:sz="4" w:space="0" w:color="BFBFBF"/>
              <w:left w:val="none" w:sz="24" w:space="0" w:color="808080"/>
              <w:bottom w:val="dashed" w:sz="4" w:space="0" w:color="BFBFBF"/>
              <w:right w:val="single" w:sz="6" w:space="0" w:color="FFFFFF"/>
            </w:tcBorders>
          </w:tcPr>
          <w:p w:rsidR="007E2B9E" w:rsidRDefault="00263A56">
            <w:pPr>
              <w:pStyle w:val="ProductList-TableBody"/>
            </w:pPr>
            <w:hyperlink w:anchor="_Sec807">
              <w:r w:rsidR="004D62B3">
                <w:rPr>
                  <w:color w:val="00467F"/>
                  <w:u w:val="single"/>
                </w:rPr>
                <w:t>Osnovno</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E2B9E" w:rsidRDefault="007E2B9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E2B9E" w:rsidRDefault="007E2B9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E2B9E" w:rsidRDefault="007E2B9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E2B9E" w:rsidRDefault="007E2B9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E2B9E" w:rsidRDefault="007E2B9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E2B9E" w:rsidRDefault="007E2B9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E2B9E" w:rsidRDefault="007E2B9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E2B9E" w:rsidRDefault="007E2B9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E2B9E" w:rsidRDefault="007E2B9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E2B9E" w:rsidRDefault="007E2B9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E2B9E" w:rsidRDefault="007E2B9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E2B9E" w:rsidRDefault="007E2B9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E2B9E" w:rsidRDefault="007E2B9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E2B9E" w:rsidRDefault="007E2B9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E2B9E" w:rsidRDefault="007E2B9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r>
      <w:tr w:rsidR="007E2B9E">
        <w:tc>
          <w:tcPr>
            <w:tcW w:w="240" w:type="dxa"/>
            <w:tcBorders>
              <w:top w:val="dashed" w:sz="4" w:space="0" w:color="BFBFBF"/>
              <w:left w:val="none" w:sz="24" w:space="0" w:color="808080"/>
              <w:bottom w:val="dashed" w:sz="4" w:space="0" w:color="BFBFBF"/>
              <w:right w:val="single" w:sz="6" w:space="0" w:color="FFFFFF"/>
            </w:tcBorders>
          </w:tcPr>
          <w:p w:rsidR="007E2B9E" w:rsidRDefault="00263A56">
            <w:pPr>
              <w:pStyle w:val="ProductList-TableBody"/>
            </w:pPr>
            <w:hyperlink w:anchor="_Sec807">
              <w:r w:rsidR="004D62B3">
                <w:rPr>
                  <w:color w:val="00467F"/>
                  <w:u w:val="single"/>
                </w:rPr>
                <w:t>Dodatno</w:t>
              </w:r>
            </w:hyperlink>
            <w:r w:rsidR="004D62B3">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7E2B9E" w:rsidRDefault="007E2B9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7E2B9E" w:rsidRDefault="007E2B9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7E2B9E" w:rsidRDefault="007E2B9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7E2B9E" w:rsidRDefault="007E2B9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7E2B9E" w:rsidRDefault="007E2B9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E2B9E" w:rsidRDefault="007E2B9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E2B9E" w:rsidRDefault="007E2B9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E2B9E" w:rsidRDefault="007E2B9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E2B9E" w:rsidRDefault="007E2B9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7E2B9E" w:rsidRDefault="007E2B9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r>
      <w:tr w:rsidR="007E2B9E">
        <w:tc>
          <w:tcPr>
            <w:tcW w:w="240" w:type="dxa"/>
            <w:tcBorders>
              <w:top w:val="dashed" w:sz="4" w:space="0" w:color="BFBFBF"/>
              <w:left w:val="none" w:sz="24" w:space="0" w:color="808080"/>
              <w:bottom w:val="single" w:sz="4" w:space="0" w:color="FFFFFF"/>
              <w:right w:val="single" w:sz="6" w:space="0" w:color="FFFFFF"/>
            </w:tcBorders>
          </w:tcPr>
          <w:p w:rsidR="007E2B9E" w:rsidRDefault="00263A56">
            <w:pPr>
              <w:pStyle w:val="ProductList-TableBody"/>
            </w:pPr>
            <w:hyperlink w:anchor="_Sec807">
              <w:r w:rsidR="004D62B3">
                <w:rPr>
                  <w:color w:val="00467F"/>
                  <w:u w:val="single"/>
                </w:rPr>
                <w:t>Dodatno</w:t>
              </w:r>
            </w:hyperlink>
            <w:r w:rsidR="004D62B3">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E2B9E" w:rsidRDefault="007E2B9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E2B9E" w:rsidRDefault="007E2B9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E2B9E" w:rsidRDefault="007E2B9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E2B9E" w:rsidRDefault="007E2B9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E2B9E" w:rsidRDefault="007E2B9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E2B9E" w:rsidRDefault="007E2B9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E2B9E" w:rsidRDefault="007E2B9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E2B9E" w:rsidRDefault="007E2B9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E2B9E" w:rsidRDefault="007E2B9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E2B9E" w:rsidRDefault="007E2B9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E2B9E" w:rsidRDefault="007E2B9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E2B9E" w:rsidRDefault="007E2B9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E2B9E" w:rsidRDefault="007E2B9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E2B9E" w:rsidRDefault="007E2B9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7E2B9E" w:rsidRDefault="007E2B9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E2B9E" w:rsidRDefault="007E2B9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E2B9E" w:rsidRDefault="007E2B9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E2B9E" w:rsidRDefault="007E2B9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E2B9E" w:rsidRDefault="007E2B9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E2B9E" w:rsidRDefault="007E2B9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E2B9E" w:rsidRDefault="007E2B9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7E2B9E" w:rsidRDefault="007E2B9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E2B9E" w:rsidRDefault="007E2B9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E2B9E" w:rsidRDefault="007E2B9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E2B9E" w:rsidRDefault="007E2B9E">
            <w:pPr>
              <w:pStyle w:val="ProductList-TableBody"/>
              <w:jc w:val="center"/>
            </w:pPr>
          </w:p>
        </w:tc>
      </w:tr>
      <w:tr w:rsidR="007E2B9E">
        <w:tc>
          <w:tcPr>
            <w:tcW w:w="240" w:type="dxa"/>
            <w:gridSpan w:val="16"/>
            <w:tcBorders>
              <w:top w:val="single" w:sz="4" w:space="0" w:color="FFFFFF"/>
              <w:left w:val="single" w:sz="6" w:space="0" w:color="FFFFFF"/>
              <w:bottom w:val="single" w:sz="4" w:space="0" w:color="FFFFFF"/>
              <w:right w:val="single" w:sz="6" w:space="0" w:color="FFFFFF"/>
            </w:tcBorders>
          </w:tcPr>
          <w:p w:rsidR="007E2B9E" w:rsidRDefault="004D62B3">
            <w:pPr>
              <w:pStyle w:val="ProductList-TableBody"/>
            </w:pPr>
            <w:r>
              <w:rPr>
                <w:b/>
              </w:rPr>
              <w:t>Windows Server 2016 Data Center</w:t>
            </w:r>
          </w:p>
        </w:tc>
        <w:tc>
          <w:tcPr>
            <w:tcW w:w="360" w:type="dxa"/>
            <w:tcBorders>
              <w:top w:val="single" w:sz="4" w:space="0" w:color="FFFFFF"/>
              <w:left w:val="single" w:sz="6" w:space="0" w:color="FFFFFF"/>
              <w:bottom w:val="single" w:sz="4" w:space="0" w:color="FFFFFF"/>
              <w:right w:val="single" w:sz="6" w:space="0" w:color="FFFFFF"/>
            </w:tcBorders>
          </w:tcPr>
          <w:p w:rsidR="007E2B9E" w:rsidRDefault="007E2B9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E2B9E" w:rsidRDefault="007E2B9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E2B9E" w:rsidRDefault="007E2B9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E2B9E" w:rsidRDefault="007E2B9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E2B9E" w:rsidRDefault="007E2B9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E2B9E" w:rsidRDefault="007E2B9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E2B9E" w:rsidRDefault="007E2B9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E2B9E" w:rsidRDefault="007E2B9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E2B9E" w:rsidRDefault="007E2B9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E2B9E" w:rsidRDefault="007E2B9E">
            <w:pPr>
              <w:pStyle w:val="ProductList-TableBody"/>
            </w:pPr>
          </w:p>
        </w:tc>
      </w:tr>
      <w:tr w:rsidR="007E2B9E">
        <w:tc>
          <w:tcPr>
            <w:tcW w:w="240" w:type="dxa"/>
            <w:tcBorders>
              <w:top w:val="dashed" w:sz="4" w:space="0" w:color="BFBFBF"/>
              <w:left w:val="none" w:sz="24" w:space="0" w:color="808080"/>
              <w:bottom w:val="dashed" w:sz="4" w:space="0" w:color="BFBFBF"/>
              <w:right w:val="single" w:sz="6" w:space="0" w:color="FFFFFF"/>
            </w:tcBorders>
          </w:tcPr>
          <w:p w:rsidR="007E2B9E" w:rsidRDefault="00263A56">
            <w:pPr>
              <w:pStyle w:val="ProductList-TableBody"/>
            </w:pPr>
            <w:hyperlink w:anchor="_Sec807">
              <w:r w:rsidR="004D62B3">
                <w:rPr>
                  <w:color w:val="00467F"/>
                  <w:u w:val="single"/>
                </w:rPr>
                <w:t>Osnovno</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E2B9E" w:rsidRDefault="007E2B9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E2B9E" w:rsidRDefault="007E2B9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E2B9E" w:rsidRDefault="007E2B9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E2B9E" w:rsidRDefault="007E2B9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E2B9E" w:rsidRDefault="007E2B9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E2B9E" w:rsidRDefault="007E2B9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E2B9E" w:rsidRDefault="007E2B9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E2B9E" w:rsidRDefault="007E2B9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E2B9E" w:rsidRDefault="007E2B9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E2B9E" w:rsidRDefault="007E2B9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E2B9E" w:rsidRDefault="007E2B9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E2B9E" w:rsidRDefault="007E2B9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E2B9E" w:rsidRDefault="007E2B9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E2B9E" w:rsidRDefault="007E2B9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E2B9E" w:rsidRDefault="007E2B9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r>
      <w:tr w:rsidR="007E2B9E">
        <w:tc>
          <w:tcPr>
            <w:tcW w:w="240" w:type="dxa"/>
            <w:tcBorders>
              <w:top w:val="dashed" w:sz="4" w:space="0" w:color="BFBFBF"/>
              <w:left w:val="none" w:sz="24" w:space="0" w:color="808080"/>
              <w:bottom w:val="dashed" w:sz="4" w:space="0" w:color="BFBFBF"/>
              <w:right w:val="single" w:sz="6" w:space="0" w:color="FFFFFF"/>
            </w:tcBorders>
          </w:tcPr>
          <w:p w:rsidR="007E2B9E" w:rsidRDefault="00263A56">
            <w:pPr>
              <w:pStyle w:val="ProductList-TableBody"/>
            </w:pPr>
            <w:hyperlink w:anchor="_Sec807">
              <w:r w:rsidR="004D62B3">
                <w:rPr>
                  <w:color w:val="00467F"/>
                  <w:u w:val="single"/>
                </w:rPr>
                <w:t>Dodatno</w:t>
              </w:r>
            </w:hyperlink>
            <w:r w:rsidR="004D62B3">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7E2B9E" w:rsidRDefault="007E2B9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7E2B9E" w:rsidRDefault="007E2B9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7E2B9E" w:rsidRDefault="007E2B9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7E2B9E" w:rsidRDefault="007E2B9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7E2B9E" w:rsidRDefault="007E2B9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E2B9E" w:rsidRDefault="007E2B9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E2B9E" w:rsidRDefault="007E2B9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E2B9E" w:rsidRDefault="007E2B9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E2B9E" w:rsidRDefault="007E2B9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7E2B9E" w:rsidRDefault="007E2B9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r>
      <w:tr w:rsidR="007E2B9E">
        <w:tc>
          <w:tcPr>
            <w:tcW w:w="240" w:type="dxa"/>
            <w:tcBorders>
              <w:top w:val="dashed" w:sz="4" w:space="0" w:color="BFBFBF"/>
              <w:left w:val="none" w:sz="24" w:space="0" w:color="808080"/>
              <w:bottom w:val="single" w:sz="4" w:space="0" w:color="FFFFFF"/>
              <w:right w:val="single" w:sz="6" w:space="0" w:color="FFFFFF"/>
            </w:tcBorders>
          </w:tcPr>
          <w:p w:rsidR="007E2B9E" w:rsidRDefault="00263A56">
            <w:pPr>
              <w:pStyle w:val="ProductList-TableBody"/>
            </w:pPr>
            <w:hyperlink w:anchor="_Sec807">
              <w:r w:rsidR="004D62B3">
                <w:rPr>
                  <w:color w:val="00467F"/>
                  <w:u w:val="single"/>
                </w:rPr>
                <w:t>Dodatno</w:t>
              </w:r>
            </w:hyperlink>
            <w:r w:rsidR="004D62B3">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E2B9E" w:rsidRDefault="007E2B9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E2B9E" w:rsidRDefault="007E2B9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E2B9E" w:rsidRDefault="007E2B9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E2B9E" w:rsidRDefault="007E2B9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E2B9E" w:rsidRDefault="007E2B9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E2B9E" w:rsidRDefault="007E2B9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E2B9E" w:rsidRDefault="007E2B9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E2B9E" w:rsidRDefault="007E2B9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E2B9E" w:rsidRDefault="007E2B9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E2B9E" w:rsidRDefault="007E2B9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E2B9E" w:rsidRDefault="007E2B9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E2B9E" w:rsidRDefault="007E2B9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E2B9E" w:rsidRDefault="007E2B9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E2B9E" w:rsidRDefault="007E2B9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7E2B9E" w:rsidRDefault="007E2B9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E2B9E" w:rsidRDefault="007E2B9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7E2B9E" w:rsidRDefault="007E2B9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E2B9E" w:rsidRDefault="007E2B9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E2B9E" w:rsidRDefault="007E2B9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E2B9E" w:rsidRDefault="007E2B9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7E2B9E" w:rsidRDefault="007E2B9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7E2B9E" w:rsidRDefault="007E2B9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E2B9E" w:rsidRDefault="007E2B9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E2B9E" w:rsidRDefault="007E2B9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7E2B9E" w:rsidRDefault="007E2B9E">
            <w:pPr>
              <w:pStyle w:val="ProductList-TableBody"/>
              <w:jc w:val="center"/>
            </w:pPr>
          </w:p>
        </w:tc>
      </w:tr>
      <w:tr w:rsidR="007E2B9E">
        <w:tc>
          <w:tcPr>
            <w:tcW w:w="240" w:type="dxa"/>
            <w:gridSpan w:val="16"/>
            <w:tcBorders>
              <w:top w:val="single" w:sz="4" w:space="0" w:color="FFFFFF"/>
              <w:left w:val="single" w:sz="6" w:space="0" w:color="FFFFFF"/>
              <w:bottom w:val="none" w:sz="24" w:space="0" w:color="808080"/>
              <w:right w:val="single" w:sz="6" w:space="0" w:color="FFFFFF"/>
            </w:tcBorders>
          </w:tcPr>
          <w:p w:rsidR="007E2B9E" w:rsidRDefault="004D62B3">
            <w:pPr>
              <w:pStyle w:val="ProductList-TableBody"/>
            </w:pPr>
            <w:r>
              <w:rPr>
                <w:b/>
              </w:rPr>
              <w:t>Napredna analitika pretnji 2016</w:t>
            </w:r>
          </w:p>
        </w:tc>
        <w:tc>
          <w:tcPr>
            <w:tcW w:w="360" w:type="dxa"/>
            <w:tcBorders>
              <w:top w:val="single" w:sz="4" w:space="0" w:color="FFFFFF"/>
              <w:left w:val="single" w:sz="6" w:space="0" w:color="FFFFFF"/>
              <w:bottom w:val="single" w:sz="4" w:space="0" w:color="FFFFFF"/>
              <w:right w:val="single" w:sz="6" w:space="0" w:color="FFFFFF"/>
            </w:tcBorders>
          </w:tcPr>
          <w:p w:rsidR="007E2B9E" w:rsidRDefault="007E2B9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E2B9E" w:rsidRDefault="007E2B9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E2B9E" w:rsidRDefault="007E2B9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E2B9E" w:rsidRDefault="007E2B9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E2B9E" w:rsidRDefault="007E2B9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E2B9E" w:rsidRDefault="007E2B9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E2B9E" w:rsidRDefault="007E2B9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E2B9E" w:rsidRDefault="007E2B9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E2B9E" w:rsidRDefault="007E2B9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E2B9E" w:rsidRDefault="007E2B9E">
            <w:pPr>
              <w:pStyle w:val="ProductList-TableBody"/>
            </w:pPr>
          </w:p>
        </w:tc>
      </w:tr>
      <w:tr w:rsidR="007E2B9E">
        <w:tc>
          <w:tcPr>
            <w:tcW w:w="240" w:type="dxa"/>
            <w:tcBorders>
              <w:top w:val="none" w:sz="24" w:space="0" w:color="808080"/>
              <w:left w:val="none" w:sz="24" w:space="0" w:color="808080"/>
              <w:bottom w:val="single" w:sz="4" w:space="0" w:color="FFFFFF"/>
              <w:right w:val="single" w:sz="6" w:space="0" w:color="FFFFFF"/>
            </w:tcBorders>
          </w:tcPr>
          <w:p w:rsidR="007E2B9E" w:rsidRDefault="00263A56">
            <w:pPr>
              <w:pStyle w:val="ProductList-TableBody"/>
            </w:pPr>
            <w:hyperlink w:anchor="_Sec801">
              <w:r w:rsidR="004D62B3">
                <w:rPr>
                  <w:color w:val="00467F"/>
                  <w:u w:val="single"/>
                </w:rPr>
                <w:t>Upravljanje</w:t>
              </w:r>
            </w:hyperlink>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7E2B9E" w:rsidRDefault="007E2B9E">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7E2B9E" w:rsidRDefault="007E2B9E">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7E2B9E" w:rsidRDefault="007E2B9E">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7E2B9E" w:rsidRDefault="007E2B9E">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7E2B9E" w:rsidRDefault="007E2B9E">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7E2B9E" w:rsidRDefault="007E2B9E">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7E2B9E" w:rsidRDefault="007E2B9E">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7E2B9E" w:rsidRDefault="007E2B9E">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7E2B9E" w:rsidRDefault="007E2B9E">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7E2B9E" w:rsidRDefault="007E2B9E">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7E2B9E" w:rsidRDefault="007E2B9E">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7E2B9E" w:rsidRDefault="007E2B9E">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7E2B9E" w:rsidRDefault="007E2B9E">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7E2B9E" w:rsidRDefault="007E2B9E">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7E2B9E" w:rsidRDefault="007E2B9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7E2B9E" w:rsidRDefault="007E2B9E">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7E2B9E" w:rsidRDefault="007E2B9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7E2B9E" w:rsidRDefault="007E2B9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7E2B9E" w:rsidRDefault="007E2B9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7E2B9E" w:rsidRDefault="007E2B9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7E2B9E" w:rsidRDefault="007E2B9E">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7E2B9E" w:rsidRDefault="007E2B9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7E2B9E" w:rsidRDefault="007E2B9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7E2B9E" w:rsidRDefault="007E2B9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7E2B9E" w:rsidRDefault="007E2B9E">
            <w:pPr>
              <w:pStyle w:val="ProductList-TableBody"/>
              <w:jc w:val="center"/>
            </w:pPr>
          </w:p>
        </w:tc>
      </w:tr>
      <w:tr w:rsidR="007E2B9E">
        <w:tc>
          <w:tcPr>
            <w:tcW w:w="240" w:type="dxa"/>
            <w:gridSpan w:val="16"/>
            <w:tcBorders>
              <w:top w:val="single" w:sz="4" w:space="0" w:color="FFFFFF"/>
              <w:left w:val="single" w:sz="6" w:space="0" w:color="FFFFFF"/>
              <w:bottom w:val="none" w:sz="24" w:space="0" w:color="808080"/>
              <w:right w:val="single" w:sz="6" w:space="0" w:color="FFFFFF"/>
            </w:tcBorders>
          </w:tcPr>
          <w:p w:rsidR="007E2B9E" w:rsidRDefault="004D62B3">
            <w:pPr>
              <w:pStyle w:val="ProductList-TableBody"/>
            </w:pPr>
            <w:r>
              <w:rPr>
                <w:b/>
              </w:rPr>
              <w:t>System Center Configuration Manager 1606</w:t>
            </w:r>
          </w:p>
        </w:tc>
        <w:tc>
          <w:tcPr>
            <w:tcW w:w="360" w:type="dxa"/>
            <w:tcBorders>
              <w:top w:val="single" w:sz="4" w:space="0" w:color="FFFFFF"/>
              <w:left w:val="single" w:sz="6" w:space="0" w:color="FFFFFF"/>
              <w:bottom w:val="single" w:sz="4" w:space="0" w:color="FFFFFF"/>
              <w:right w:val="single" w:sz="6" w:space="0" w:color="FFFFFF"/>
            </w:tcBorders>
          </w:tcPr>
          <w:p w:rsidR="007E2B9E" w:rsidRDefault="007E2B9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E2B9E" w:rsidRDefault="007E2B9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E2B9E" w:rsidRDefault="007E2B9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E2B9E" w:rsidRDefault="007E2B9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E2B9E" w:rsidRDefault="007E2B9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E2B9E" w:rsidRDefault="007E2B9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E2B9E" w:rsidRDefault="007E2B9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E2B9E" w:rsidRDefault="007E2B9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E2B9E" w:rsidRDefault="007E2B9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7E2B9E" w:rsidRDefault="007E2B9E">
            <w:pPr>
              <w:pStyle w:val="ProductList-TableBody"/>
            </w:pPr>
          </w:p>
        </w:tc>
      </w:tr>
      <w:tr w:rsidR="007E2B9E">
        <w:tc>
          <w:tcPr>
            <w:tcW w:w="240" w:type="dxa"/>
            <w:tcBorders>
              <w:top w:val="none" w:sz="24" w:space="0" w:color="808080"/>
              <w:left w:val="none" w:sz="24" w:space="0" w:color="808080"/>
              <w:bottom w:val="none" w:sz="4" w:space="0" w:color="6E6E6E"/>
              <w:right w:val="single" w:sz="6" w:space="0" w:color="FFFFFF"/>
            </w:tcBorders>
          </w:tcPr>
          <w:p w:rsidR="007E2B9E" w:rsidRDefault="00263A56">
            <w:pPr>
              <w:pStyle w:val="ProductList-TableBody"/>
            </w:pPr>
            <w:hyperlink w:anchor="_Sec802">
              <w:r w:rsidR="004D62B3">
                <w:rPr>
                  <w:color w:val="00467F"/>
                  <w:u w:val="single"/>
                </w:rPr>
                <w:t>Upravljanje</w:t>
              </w:r>
            </w:hyperlink>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7E2B9E" w:rsidRDefault="007E2B9E">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7E2B9E" w:rsidRDefault="007E2B9E">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7E2B9E" w:rsidRDefault="007E2B9E">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7E2B9E" w:rsidRDefault="007E2B9E">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7E2B9E" w:rsidRDefault="007E2B9E">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7E2B9E" w:rsidRDefault="007E2B9E">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7E2B9E" w:rsidRDefault="007E2B9E">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7E2B9E" w:rsidRDefault="007E2B9E">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7E2B9E" w:rsidRDefault="007E2B9E">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7E2B9E" w:rsidRDefault="007E2B9E">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7E2B9E" w:rsidRDefault="007E2B9E">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7E2B9E" w:rsidRDefault="007E2B9E">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7E2B9E" w:rsidRDefault="007E2B9E">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7E2B9E" w:rsidRDefault="007E2B9E">
            <w:pPr>
              <w:pStyle w:val="ProductList-TableBody"/>
              <w:jc w:val="center"/>
            </w:pPr>
          </w:p>
        </w:tc>
        <w:tc>
          <w:tcPr>
            <w:tcW w:w="360" w:type="dxa"/>
            <w:tcBorders>
              <w:top w:val="none" w:sz="24" w:space="0" w:color="808080"/>
              <w:left w:val="single" w:sz="6" w:space="0" w:color="FFFFFF"/>
              <w:bottom w:val="single" w:sz="6" w:space="0" w:color="FFFFFF"/>
              <w:right w:val="single" w:sz="6" w:space="0" w:color="FFFFFF"/>
            </w:tcBorders>
            <w:shd w:val="clear" w:color="auto" w:fill="4668C5"/>
          </w:tcPr>
          <w:p w:rsidR="007E2B9E" w:rsidRDefault="007E2B9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E2B9E" w:rsidRDefault="007E2B9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E2B9E" w:rsidRDefault="007E2B9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E2B9E" w:rsidRDefault="007E2B9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E2B9E" w:rsidRDefault="007E2B9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E2B9E" w:rsidRDefault="007E2B9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7E2B9E" w:rsidRDefault="007E2B9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r>
      <w:tr w:rsidR="007E2B9E">
        <w:tc>
          <w:tcPr>
            <w:tcW w:w="240" w:type="dxa"/>
            <w:gridSpan w:val="15"/>
            <w:tcBorders>
              <w:top w:val="none" w:sz="4" w:space="0" w:color="6E6E6E"/>
              <w:left w:val="none" w:sz="24" w:space="0" w:color="808080"/>
              <w:bottom w:val="none" w:sz="4" w:space="0" w:color="BFBFBF"/>
              <w:right w:val="single" w:sz="6" w:space="0" w:color="FFFFFF"/>
            </w:tcBorders>
          </w:tcPr>
          <w:p w:rsidR="007E2B9E" w:rsidRDefault="004D62B3">
            <w:pPr>
              <w:pStyle w:val="ProductList-TableBody"/>
            </w:pPr>
            <w:r>
              <w:rPr>
                <w:b/>
              </w:rPr>
              <w:t>Microsoft Dynamics 365 On-premises Server</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7E2B9E" w:rsidRDefault="007E2B9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7E2B9E" w:rsidRDefault="007E2B9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7E2B9E" w:rsidRDefault="007E2B9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7E2B9E" w:rsidRDefault="007E2B9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7E2B9E" w:rsidRDefault="007E2B9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7E2B9E" w:rsidRDefault="007E2B9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7E2B9E" w:rsidRDefault="007E2B9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7E2B9E" w:rsidRDefault="007E2B9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7E2B9E" w:rsidRDefault="007E2B9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7E2B9E" w:rsidRDefault="007E2B9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7E2B9E" w:rsidRDefault="007E2B9E">
            <w:pPr>
              <w:pStyle w:val="ProductList-TableBody"/>
              <w:jc w:val="center"/>
            </w:pPr>
          </w:p>
        </w:tc>
      </w:tr>
      <w:tr w:rsidR="007E2B9E">
        <w:tc>
          <w:tcPr>
            <w:tcW w:w="240" w:type="dxa"/>
            <w:tcBorders>
              <w:top w:val="none" w:sz="4" w:space="0" w:color="BFBFBF"/>
              <w:left w:val="none" w:sz="24" w:space="0" w:color="808080"/>
              <w:bottom w:val="dashed" w:sz="4" w:space="0" w:color="BFBFBF"/>
              <w:right w:val="single" w:sz="6" w:space="0" w:color="FFFFFF"/>
            </w:tcBorders>
          </w:tcPr>
          <w:p w:rsidR="007E2B9E" w:rsidRDefault="00263A56">
            <w:pPr>
              <w:pStyle w:val="ProductList-TableBody"/>
            </w:pPr>
            <w:hyperlink w:anchor="_Sec790">
              <w:r w:rsidR="004D62B3">
                <w:rPr>
                  <w:color w:val="00467F"/>
                  <w:u w:val="single"/>
                </w:rPr>
                <w:t>Prodaja</w:t>
              </w:r>
            </w:hyperlink>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E2B9E" w:rsidRDefault="007E2B9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7E2B9E" w:rsidRDefault="007E2B9E">
            <w:pPr>
              <w:pStyle w:val="ProductList-TableBody"/>
              <w:jc w:val="center"/>
            </w:pPr>
          </w:p>
        </w:tc>
      </w:tr>
      <w:tr w:rsidR="007E2B9E">
        <w:tc>
          <w:tcPr>
            <w:tcW w:w="240" w:type="dxa"/>
            <w:tcBorders>
              <w:top w:val="dashed" w:sz="4" w:space="0" w:color="BFBFBF"/>
              <w:left w:val="none" w:sz="24" w:space="0" w:color="808080"/>
              <w:bottom w:val="none" w:sz="4" w:space="0" w:color="6E6E6E"/>
              <w:right w:val="single" w:sz="6" w:space="0" w:color="FFFFFF"/>
            </w:tcBorders>
          </w:tcPr>
          <w:p w:rsidR="007E2B9E" w:rsidRDefault="00263A56">
            <w:pPr>
              <w:pStyle w:val="ProductList-TableBody"/>
            </w:pPr>
            <w:hyperlink w:anchor="_Sec790">
              <w:r w:rsidR="004D62B3">
                <w:rPr>
                  <w:color w:val="00467F"/>
                  <w:u w:val="single"/>
                </w:rPr>
                <w:t>Korisnička usluga</w:t>
              </w:r>
            </w:hyperlink>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7E2B9E" w:rsidRDefault="007E2B9E">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7E2B9E" w:rsidRDefault="007E2B9E">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7E2B9E" w:rsidRDefault="007E2B9E">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7E2B9E" w:rsidRDefault="007E2B9E">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7E2B9E" w:rsidRDefault="007E2B9E">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7E2B9E" w:rsidRDefault="007E2B9E">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7E2B9E" w:rsidRDefault="007E2B9E">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7E2B9E" w:rsidRDefault="007E2B9E">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7E2B9E" w:rsidRDefault="007E2B9E">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7E2B9E" w:rsidRDefault="007E2B9E">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7E2B9E" w:rsidRDefault="007E2B9E">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7E2B9E" w:rsidRDefault="007E2B9E">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7E2B9E" w:rsidRDefault="007E2B9E">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7E2B9E" w:rsidRDefault="007E2B9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E2B9E" w:rsidRDefault="007E2B9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E2B9E" w:rsidRDefault="007E2B9E">
            <w:pPr>
              <w:pStyle w:val="ProductList-TableBody"/>
              <w:jc w:val="center"/>
            </w:pPr>
          </w:p>
        </w:tc>
      </w:tr>
      <w:tr w:rsidR="007E2B9E">
        <w:tc>
          <w:tcPr>
            <w:tcW w:w="240" w:type="dxa"/>
            <w:gridSpan w:val="15"/>
            <w:tcBorders>
              <w:top w:val="none" w:sz="4" w:space="0" w:color="6E6E6E"/>
              <w:left w:val="none" w:sz="24" w:space="0" w:color="808080"/>
              <w:bottom w:val="none" w:sz="4" w:space="0" w:color="6E6E6E"/>
              <w:right w:val="single" w:sz="6" w:space="0" w:color="FFFFFF"/>
            </w:tcBorders>
          </w:tcPr>
          <w:p w:rsidR="007E2B9E" w:rsidRDefault="004D62B3">
            <w:pPr>
              <w:pStyle w:val="ProductList-TableBody"/>
            </w:pPr>
            <w:r>
              <w:rPr>
                <w:b/>
              </w:rPr>
              <w:t>Microsoft Dynamics 365 On-premises Operations Server</w:t>
            </w:r>
          </w:p>
        </w:tc>
        <w:tc>
          <w:tcPr>
            <w:tcW w:w="360" w:type="dxa"/>
            <w:tcBorders>
              <w:top w:val="single" w:sz="6" w:space="0" w:color="FFFFFF"/>
              <w:left w:val="single" w:sz="6" w:space="0" w:color="FFFFFF"/>
              <w:bottom w:val="single" w:sz="6" w:space="0" w:color="FFFFFF"/>
              <w:right w:val="single" w:sz="6" w:space="0" w:color="FFFFFF"/>
            </w:tcBorders>
          </w:tcPr>
          <w:p w:rsidR="007E2B9E" w:rsidRDefault="007E2B9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7E2B9E" w:rsidRDefault="007E2B9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7E2B9E" w:rsidRDefault="007E2B9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7E2B9E" w:rsidRDefault="007E2B9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7E2B9E" w:rsidRDefault="007E2B9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7E2B9E" w:rsidRDefault="007E2B9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7E2B9E" w:rsidRDefault="007E2B9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7E2B9E" w:rsidRDefault="007E2B9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7E2B9E" w:rsidRDefault="007E2B9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7E2B9E" w:rsidRDefault="007E2B9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7E2B9E" w:rsidRDefault="007E2B9E">
            <w:pPr>
              <w:pStyle w:val="ProductList-TableBody"/>
              <w:jc w:val="center"/>
            </w:pPr>
          </w:p>
        </w:tc>
      </w:tr>
      <w:tr w:rsidR="007E2B9E">
        <w:tc>
          <w:tcPr>
            <w:tcW w:w="240" w:type="dxa"/>
            <w:tcBorders>
              <w:top w:val="none" w:sz="4" w:space="0" w:color="6E6E6E"/>
              <w:left w:val="none" w:sz="24" w:space="0" w:color="808080"/>
              <w:bottom w:val="none" w:sz="4" w:space="0" w:color="6E6E6E"/>
              <w:right w:val="single" w:sz="6" w:space="0" w:color="FFFFFF"/>
            </w:tcBorders>
          </w:tcPr>
          <w:p w:rsidR="007E2B9E" w:rsidRDefault="00263A56">
            <w:pPr>
              <w:pStyle w:val="ProductList-TableBody"/>
            </w:pPr>
            <w:hyperlink w:anchor="_Sec790">
              <w:r w:rsidR="004D62B3">
                <w:rPr>
                  <w:color w:val="00467F"/>
                  <w:u w:val="single"/>
                </w:rPr>
                <w:t>Operations</w:t>
              </w:r>
            </w:hyperlink>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7E2B9E" w:rsidRDefault="007E2B9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E2B9E" w:rsidRDefault="007E2B9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7E2B9E" w:rsidRDefault="007E2B9E">
            <w:pPr>
              <w:pStyle w:val="ProductList-TableBody"/>
              <w:jc w:val="center"/>
            </w:pPr>
          </w:p>
        </w:tc>
      </w:tr>
    </w:tbl>
    <w:p w:rsidR="007E2B9E" w:rsidRDefault="004D62B3">
      <w:pPr>
        <w:pStyle w:val="ProductList-Body"/>
      </w:pPr>
      <w:r>
        <w:rPr>
          <w:b/>
          <w:i/>
        </w:rPr>
        <w:t>Napomena</w:t>
      </w:r>
      <w:r>
        <w:rPr>
          <w:i/>
        </w:rPr>
        <w:t>: Office 365 A1 i Office 365 Nonprofit E1 ne zadovoljavaju uslove za Licenciranje za pristup (ili upravljanje) proizvodima u ovoj tabeli. Licenca za Core CAL i Enterprise CAL Suite uključuje aktivno SA pokriće i pruža prava jednaka pravima za System Center Endpoint Protection 1606. Licenca za Enterprise CAL Suite sa aktivnim SA pokrićem pruža prava jednaka pravima na Sprečavanje gubitka podataka i Exchange Online Protection. Korisnici licencirani u okviru programa Pogodnosti korišćenja za studente za Microsoft 365 A3/A5 i Office 365 A3/A5 ne zadovoljavaju uslove za Licenciranje za pristup (ili upravljanje) proizvodima u ovoj tabeli.</w:t>
      </w:r>
    </w:p>
    <w:p w:rsidR="007E2B9E" w:rsidRDefault="004D62B3">
      <w:pPr>
        <w:pStyle w:val="ProductList-SectionHeading"/>
        <w:pageBreakBefore/>
        <w:outlineLvl w:val="0"/>
      </w:pPr>
      <w:bookmarkStart w:id="332" w:name="_Sec564"/>
      <w:bookmarkEnd w:id="330"/>
      <w:r>
        <w:t>Dodatak B – Software Assurance</w:t>
      </w:r>
      <w:r>
        <w:fldChar w:fldCharType="begin"/>
      </w:r>
      <w:r>
        <w:instrText xml:space="preserve"> TC "</w:instrText>
      </w:r>
      <w:bookmarkStart w:id="333" w:name="_Toc502073461"/>
      <w:r>
        <w:instrText>Dodatak B – Software Assurance</w:instrText>
      </w:r>
      <w:bookmarkEnd w:id="333"/>
      <w:r>
        <w:instrText>" \l 1</w:instrText>
      </w:r>
      <w:r>
        <w:fldChar w:fldCharType="end"/>
      </w:r>
    </w:p>
    <w:p w:rsidR="007E2B9E" w:rsidRDefault="004D62B3">
      <w:pPr>
        <w:pStyle w:val="ProductList-Offering1Heading"/>
        <w:outlineLvl w:val="1"/>
      </w:pPr>
      <w:bookmarkStart w:id="334" w:name="_Sec573"/>
      <w:r>
        <w:t>Kupovina Software Assurance pokrića</w:t>
      </w:r>
      <w:bookmarkEnd w:id="334"/>
      <w:r>
        <w:fldChar w:fldCharType="begin"/>
      </w:r>
      <w:r>
        <w:instrText xml:space="preserve"> TC "</w:instrText>
      </w:r>
      <w:bookmarkStart w:id="335" w:name="_Toc502073462"/>
      <w:r>
        <w:instrText>Kupovina Software Assurance pokrića</w:instrText>
      </w:r>
      <w:bookmarkEnd w:id="335"/>
      <w:r>
        <w:instrText>" \l 2</w:instrText>
      </w:r>
      <w:r>
        <w:fldChar w:fldCharType="end"/>
      </w:r>
    </w:p>
    <w:p w:rsidR="007E2B9E" w:rsidRDefault="004D62B3">
      <w:pPr>
        <w:pStyle w:val="ProductList-Body"/>
      </w:pPr>
      <w:r>
        <w:t xml:space="preserve">Postoje tri različita nivoa obaveza koje Klijent može da izabere pri kupovini SA pokrića, a oni se mogu razlikovati u zavisnosti od programa. Klijent može: </w:t>
      </w:r>
    </w:p>
    <w:p w:rsidR="007E2B9E" w:rsidRDefault="004D62B3" w:rsidP="004D62B3">
      <w:pPr>
        <w:pStyle w:val="ProductList-Bullet"/>
        <w:numPr>
          <w:ilvl w:val="0"/>
          <w:numId w:val="45"/>
        </w:numPr>
      </w:pPr>
      <w:r>
        <w:t xml:space="preserve">da se obaveže na kupovinu SA pokrića uz sve platformske proizvode; </w:t>
      </w:r>
    </w:p>
    <w:p w:rsidR="007E2B9E" w:rsidRDefault="004D62B3" w:rsidP="004D62B3">
      <w:pPr>
        <w:pStyle w:val="ProductList-Bullet"/>
        <w:numPr>
          <w:ilvl w:val="0"/>
          <w:numId w:val="45"/>
        </w:numPr>
      </w:pPr>
      <w:r>
        <w:t xml:space="preserve">da se obaveže na kupovinu SA pokrića uz sve kupovine u određenoj grupi proizvoda („Aplikacije“, „Sistemi“ ili „Serveri“), što se naziva članstvom u programu Software Assurance (Software Assurance Membership – SAM). </w:t>
      </w:r>
    </w:p>
    <w:p w:rsidR="007E2B9E" w:rsidRDefault="004D62B3" w:rsidP="004D62B3">
      <w:pPr>
        <w:pStyle w:val="ProductList-Bullet"/>
        <w:numPr>
          <w:ilvl w:val="0"/>
          <w:numId w:val="45"/>
        </w:numPr>
      </w:pPr>
      <w:r>
        <w:t>da kupi SA samo za neke Proizvode bez ikakve obaveze da kupi SA i za druge Proizvode.</w:t>
      </w:r>
    </w:p>
    <w:p w:rsidR="007E2B9E" w:rsidRDefault="007E2B9E">
      <w:pPr>
        <w:pStyle w:val="ProductList-Body"/>
      </w:pPr>
    </w:p>
    <w:p w:rsidR="007E2B9E" w:rsidRDefault="004D62B3">
      <w:pPr>
        <w:pStyle w:val="ProductList-Body"/>
      </w:pPr>
      <w:r>
        <w:t xml:space="preserve">SA mora da se nabavi u vreme sticanja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ili nakon obnove postojećeg perioda važenja SA pokrića. Ako nije navedeno drugačije, samo licence za najnoviju verziju Proizvoda ispunjavaju uslove za SA pokriće. U slučaju prenosa stalnih </w:t>
      </w:r>
      <w:r>
        <w:fldChar w:fldCharType="begin"/>
      </w:r>
      <w:r>
        <w:instrText xml:space="preserve"> AutoTextList   \s NoStyle \t "Licenca se odnosi na pravo da se Proizvod preuzme, instalira, koristi i da mu se pristupa." </w:instrText>
      </w:r>
      <w:r>
        <w:fldChar w:fldCharType="separate"/>
      </w:r>
      <w:r>
        <w:rPr>
          <w:color w:val="0563C1"/>
        </w:rPr>
        <w:t>Licenci</w:t>
      </w:r>
      <w:r>
        <w:fldChar w:fldCharType="end"/>
      </w:r>
      <w:r>
        <w:t xml:space="preserve">, sticalac licence može da dobije SA pokriće za takve prenesene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u roku od 30 dana od datuma prenosa, pod uslovom da je prenosilac licence održavao aktivno SA pokriće za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sve do datuma prenosa.</w:t>
      </w:r>
    </w:p>
    <w:p w:rsidR="007E2B9E" w:rsidRDefault="007E2B9E">
      <w:pPr>
        <w:pStyle w:val="ProductList-Body"/>
      </w:pPr>
    </w:p>
    <w:p w:rsidR="007E2B9E" w:rsidRDefault="004D62B3">
      <w:pPr>
        <w:pStyle w:val="ProductList-Body"/>
      </w:pPr>
      <w:r>
        <w:t>Klijenti mogu imati opciju da nabave SA za određene licence kupljene preko Maloprodajnog kanala (kompletan paket proizvoda) ili od Proizvođača originalne opreme (eng. Original Equipment Manufacturer, OEM), u roku od 90 dana od kupovine kako je opisano u tabeli u nastavku. U programu Open Value, ova opcija je dostupna samo za proizvode koji se ne kupuju u okviru opcije za celo preduzeće/organizaciju. Za klijente sa Ugovorom za preduzeća ova opcija je dostupna samo za Dodatne proizvode. Klijenti koji nabave SA pokriće za licence kupljene od OEM proizvođača ili u maloprodaji imaju opciju da instaliraju i koriste softver licenciran preko količinskog licenciranja za aktuelnu verziju u bilo kom trenutku.</w:t>
      </w:r>
    </w:p>
    <w:tbl>
      <w:tblPr>
        <w:tblStyle w:val="PURTable"/>
        <w:tblW w:w="0" w:type="dxa"/>
        <w:tblLook w:val="04A0" w:firstRow="1" w:lastRow="0" w:firstColumn="1" w:lastColumn="0" w:noHBand="0" w:noVBand="1"/>
      </w:tblPr>
      <w:tblGrid>
        <w:gridCol w:w="2222"/>
        <w:gridCol w:w="2252"/>
        <w:gridCol w:w="2252"/>
        <w:gridCol w:w="4190"/>
      </w:tblGrid>
      <w:tr w:rsidR="007E2B9E">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7E2B9E" w:rsidRDefault="004D62B3">
            <w:pPr>
              <w:pStyle w:val="ProductList-TableBody"/>
              <w:jc w:val="center"/>
            </w:pPr>
            <w:r>
              <w:rPr>
                <w:color w:val="FFFFFF"/>
              </w:rPr>
              <w:t>Grupa</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7E2B9E" w:rsidRDefault="004D62B3">
            <w:pPr>
              <w:pStyle w:val="ProductList-TableBody"/>
              <w:jc w:val="center"/>
            </w:pPr>
            <w:r>
              <w:rPr>
                <w:color w:val="FFFFFF"/>
              </w:rPr>
              <w:t>Kompletan paket proizvoda</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7E2B9E" w:rsidRDefault="004D62B3">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rsidR="007E2B9E" w:rsidRDefault="004D62B3">
            <w:pPr>
              <w:pStyle w:val="ProductList-TableBody"/>
              <w:jc w:val="center"/>
            </w:pPr>
            <w:r>
              <w:rPr>
                <w:color w:val="FFFFFF"/>
              </w:rPr>
              <w:t>Programi</w:t>
            </w:r>
          </w:p>
        </w:tc>
      </w:tr>
      <w:tr w:rsidR="007E2B9E">
        <w:tc>
          <w:tcPr>
            <w:tcW w:w="244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pPr>
            <w:r>
              <w:t>Grupa aplikacija</w:t>
            </w:r>
          </w:p>
        </w:tc>
        <w:tc>
          <w:tcPr>
            <w:tcW w:w="244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pPr>
            <w:r>
              <w:t>Nije primenjivo</w:t>
            </w:r>
          </w:p>
        </w:tc>
        <w:tc>
          <w:tcPr>
            <w:tcW w:w="244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pPr>
            <w:r>
              <w:t>SA je raspoloživ samo kako je utvrđeno ispod</w:t>
            </w:r>
          </w:p>
        </w:tc>
        <w:tc>
          <w:tcPr>
            <w:tcW w:w="4660" w:type="dxa"/>
            <w:vMerge w:val="restart"/>
            <w:tcBorders>
              <w:top w:val="single" w:sz="4" w:space="0" w:color="000000"/>
              <w:left w:val="single" w:sz="4" w:space="0" w:color="000000"/>
              <w:bottom w:val="single" w:sz="4" w:space="0" w:color="6E6E6E"/>
              <w:right w:val="single" w:sz="4" w:space="0" w:color="6E6E6E"/>
            </w:tcBorders>
          </w:tcPr>
          <w:p w:rsidR="007E2B9E" w:rsidRDefault="004D62B3">
            <w:pPr>
              <w:pStyle w:val="ProductList-TableBody"/>
            </w:pPr>
            <w:r>
              <w:t>Primenjuje se na Open License, MPSA, Select, Select Plus i opciju koja ne važi za celu organizaciju u programu prema Open Value pretplati i Dodatnim proizvodima prema Ugovorima za preduzeća. Ne primenjuje se na Proizvode za preduzeća prema Ugovorima Open Value i Ugovorima za preduzeća.</w:t>
            </w:r>
          </w:p>
        </w:tc>
      </w:tr>
      <w:tr w:rsidR="007E2B9E">
        <w:tc>
          <w:tcPr>
            <w:tcW w:w="244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pPr>
            <w:r>
              <w:t>Grupa servera</w:t>
            </w:r>
          </w:p>
        </w:tc>
        <w:tc>
          <w:tcPr>
            <w:tcW w:w="244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pPr>
            <w:r>
              <w:t>SA je na raspolaganju</w:t>
            </w:r>
          </w:p>
        </w:tc>
        <w:tc>
          <w:tcPr>
            <w:tcW w:w="244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pPr>
            <w:r>
              <w:t>SA je na raspolaganju</w:t>
            </w:r>
          </w:p>
        </w:tc>
        <w:tc>
          <w:tcPr>
            <w:tcW w:w="0" w:type="auto"/>
            <w:vMerge/>
          </w:tcPr>
          <w:p w:rsidR="007E2B9E" w:rsidRDefault="007E2B9E"/>
        </w:tc>
      </w:tr>
    </w:tbl>
    <w:p w:rsidR="007E2B9E" w:rsidRDefault="007E2B9E">
      <w:pPr>
        <w:pStyle w:val="ProductList-Body"/>
      </w:pPr>
    </w:p>
    <w:p w:rsidR="007E2B9E" w:rsidRDefault="004D62B3">
      <w:pPr>
        <w:pStyle w:val="ProductList-Body"/>
      </w:pPr>
      <w:r>
        <w:t>Klijenti koji kupe Microsoft Office Professional 2016 od OEM proizvođača mogu da nabave SA za Microsoft Office Standard 2016 u programima Open License, Select i Select Plus, kao i bez opcije za celo preduzeće u programu Open Value u roku od 90 dana od datuma kupovine od OEM proizvođača.</w:t>
      </w:r>
    </w:p>
    <w:p w:rsidR="007E2B9E" w:rsidRDefault="007E2B9E">
      <w:pPr>
        <w:pStyle w:val="ProductList-Body"/>
      </w:pPr>
    </w:p>
    <w:p w:rsidR="007E2B9E" w:rsidRDefault="004D62B3">
      <w:pPr>
        <w:pStyle w:val="ProductList-Body"/>
      </w:pPr>
      <w:r>
        <w:t>Klijenti sa ugovorom za preduzeća koji su prešli na Online uslugu ili su kupili From SA licencu za pretplatu umesto obnavljanja SA pokrića mogu ponovo da dodaju SA pokriće licenci na godišnjicu ili obnovu bez kupovine nove licence. SA pokriće za tu licencu mora da se poruči za preostali period važenja upisnice. Količina SA pokrića ne sme da premaši količinu stalnih licenci koje su u vreme prethodnog prelaska ili obnove imale SA pokriće i ne mogu da se ponovo povežu sa prenesenim licencama.</w:t>
      </w:r>
    </w:p>
    <w:p w:rsidR="007E2B9E" w:rsidRDefault="007E2B9E">
      <w:pPr>
        <w:pStyle w:val="ProductList-Body"/>
        <w:jc w:val="right"/>
      </w:pPr>
    </w:p>
    <w:tbl>
      <w:tblPr>
        <w:tblStyle w:val="PURTable"/>
        <w:tblW w:w="0" w:type="dxa"/>
        <w:tblLook w:val="04A0" w:firstRow="1" w:lastRow="0" w:firstColumn="1" w:lastColumn="0" w:noHBand="0" w:noVBand="1"/>
      </w:tblPr>
      <w:tblGrid>
        <w:gridCol w:w="10916"/>
      </w:tblGrid>
      <w:tr w:rsidR="007E2B9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E2B9E" w:rsidRDefault="00263A56">
            <w:pPr>
              <w:pStyle w:val="ProductList-TableBody"/>
              <w:jc w:val="right"/>
            </w:pPr>
            <w:hyperlink w:anchor="_Sec842">
              <w:r w:rsidR="004D62B3">
                <w:rPr>
                  <w:color w:val="00467F"/>
                  <w:sz w:val="14"/>
                  <w:u w:val="single"/>
                </w:rPr>
                <w:t>Sadržaj</w:t>
              </w:r>
            </w:hyperlink>
            <w:r w:rsidR="004D62B3">
              <w:rPr>
                <w:sz w:val="14"/>
              </w:rPr>
              <w:t>/</w:t>
            </w:r>
            <w:hyperlink w:anchor="_Sec549">
              <w:r w:rsidR="004D62B3">
                <w:rPr>
                  <w:color w:val="00467F"/>
                  <w:sz w:val="14"/>
                  <w:u w:val="single"/>
                </w:rPr>
                <w:t>Rečnik</w:t>
              </w:r>
            </w:hyperlink>
            <w:r w:rsidR="004D62B3">
              <w:rPr>
                <w:sz w:val="14"/>
              </w:rPr>
              <w:t>/</w:t>
            </w:r>
            <w:hyperlink w:anchor="_Sec844">
              <w:r w:rsidR="004D62B3">
                <w:rPr>
                  <w:color w:val="00467F"/>
                  <w:sz w:val="14"/>
                  <w:u w:val="single"/>
                </w:rPr>
                <w:t>Indeks</w:t>
              </w:r>
            </w:hyperlink>
          </w:p>
        </w:tc>
      </w:tr>
    </w:tbl>
    <w:p w:rsidR="007E2B9E" w:rsidRDefault="007E2B9E">
      <w:pPr>
        <w:pStyle w:val="ProductList-Body"/>
      </w:pPr>
    </w:p>
    <w:p w:rsidR="007E2B9E" w:rsidRDefault="004D62B3">
      <w:pPr>
        <w:pStyle w:val="ProductList-Offering1Heading"/>
        <w:outlineLvl w:val="1"/>
      </w:pPr>
      <w:bookmarkStart w:id="336" w:name="_Sec574"/>
      <w:r>
        <w:t>Obnova Software Assurance pokrića</w:t>
      </w:r>
      <w:bookmarkEnd w:id="336"/>
      <w:r>
        <w:fldChar w:fldCharType="begin"/>
      </w:r>
      <w:r>
        <w:instrText xml:space="preserve"> TC "</w:instrText>
      </w:r>
      <w:bookmarkStart w:id="337" w:name="_Toc502073463"/>
      <w:r>
        <w:instrText>Obnova Software Assurance pokrića</w:instrText>
      </w:r>
      <w:bookmarkEnd w:id="337"/>
      <w:r>
        <w:instrText>" \l 2</w:instrText>
      </w:r>
      <w:r>
        <w:fldChar w:fldCharType="end"/>
      </w:r>
    </w:p>
    <w:p w:rsidR="007E2B9E" w:rsidRDefault="004D62B3">
      <w:pPr>
        <w:pStyle w:val="ProductList-ClauseHeading"/>
        <w:outlineLvl w:val="2"/>
      </w:pPr>
      <w:r>
        <w:t>Obnova pokrića pod istim ugovorom</w:t>
      </w:r>
    </w:p>
    <w:p w:rsidR="007E2B9E" w:rsidRDefault="004D62B3">
      <w:pPr>
        <w:pStyle w:val="ProductList-Body"/>
      </w:pPr>
      <w:r>
        <w:t>Uslovi za obnovu SA pokrića pod istim ugovorom o programu po osnovu kojeg je izvršena prva porudžbina dati su u Klijentovim ugovorima o količinskom licenciranju. Klijenti mogu da obnove SA pokriće bez potrebe za istovremenim poručivanjem Licence, pod uslovom da SA pokriće nije isteklo. Pored toga, na određene programe, kako je navedeno, primenjuju se sledeći uslovi:</w:t>
      </w:r>
    </w:p>
    <w:p w:rsidR="007E2B9E" w:rsidRDefault="007E2B9E">
      <w:pPr>
        <w:pStyle w:val="ProductList-Body"/>
      </w:pPr>
    </w:p>
    <w:p w:rsidR="007E2B9E" w:rsidRDefault="004D62B3">
      <w:pPr>
        <w:pStyle w:val="ProductList-SubClauseHeading"/>
        <w:outlineLvl w:val="3"/>
      </w:pPr>
      <w:r>
        <w:t>Open License</w:t>
      </w:r>
    </w:p>
    <w:p w:rsidR="007E2B9E" w:rsidRDefault="004D62B3">
      <w:pPr>
        <w:pStyle w:val="ProductList-BodyIndented"/>
      </w:pPr>
      <w:r>
        <w:t>SA pokriće poručeno pod brojem ovlašćenja za Open License ističe po isteku tog broja. Da bi izvršili obnovu, Klijenti moraju da pošalju nalog za obnovu za SA u roku od 90 dana od datuma isteka broja ovlašćenja.</w:t>
      </w:r>
    </w:p>
    <w:p w:rsidR="007E2B9E" w:rsidRDefault="007E2B9E">
      <w:pPr>
        <w:pStyle w:val="ProductList-BodyIndented"/>
      </w:pPr>
    </w:p>
    <w:p w:rsidR="007E2B9E" w:rsidRDefault="004D62B3">
      <w:pPr>
        <w:pStyle w:val="ProductList-SubClauseHeading"/>
        <w:outlineLvl w:val="3"/>
      </w:pPr>
      <w:r>
        <w:t>ugovor za preduzeća;</w:t>
      </w:r>
    </w:p>
    <w:p w:rsidR="007E2B9E" w:rsidRDefault="004D62B3">
      <w:pPr>
        <w:pStyle w:val="ProductList-BodyIndented"/>
      </w:pPr>
      <w:r>
        <w:t>Da bi obnovili SA pokriće preko iste upisnice po osnovu Ugovora za preduzeća, Klijenti moraju da potpišu nov ugovor i Upisnicu za preduzeća iz 2011 godine ili noviju verziju (ako to još nisu uradili) i moraju da pošalju nalog za obnovu za SA (ako je primenjivo) za 1) sve Proizvode za preduzeća, Proizvode aplikacijske platforme, Core Infrastructure proizvode i Dodatne proizvode koje žele da obnove i 2) sve Online usluge, ubrajajući i prelaze (ako je primenjivo).</w:t>
      </w:r>
    </w:p>
    <w:p w:rsidR="007E2B9E" w:rsidRDefault="007E2B9E">
      <w:pPr>
        <w:pStyle w:val="ProductList-BodyIndented"/>
      </w:pPr>
    </w:p>
    <w:p w:rsidR="007E2B9E" w:rsidRDefault="004D62B3">
      <w:pPr>
        <w:pStyle w:val="ProductList-SubClauseHeading"/>
        <w:outlineLvl w:val="3"/>
      </w:pPr>
      <w:r>
        <w:t>Upisnica za aplikacijsku platformu</w:t>
      </w:r>
    </w:p>
    <w:p w:rsidR="007E2B9E" w:rsidRDefault="004D62B3">
      <w:pPr>
        <w:pStyle w:val="ProductList-BodyIndented"/>
      </w:pPr>
      <w:r>
        <w:t xml:space="preserve">Klijenti u programu EAP koji su prethodno odložili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kupovinom „SA prior L“ SKU jedinica moraju da otkupe svoje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da bi mogli obnove SA.</w:t>
      </w:r>
    </w:p>
    <w:p w:rsidR="007E2B9E" w:rsidRDefault="007E2B9E">
      <w:pPr>
        <w:pStyle w:val="ProductList-BodyIndented"/>
      </w:pPr>
    </w:p>
    <w:p w:rsidR="007E2B9E" w:rsidRDefault="004D62B3">
      <w:pPr>
        <w:pStyle w:val="ProductList-ClauseHeading"/>
        <w:outlineLvl w:val="2"/>
      </w:pPr>
      <w:r>
        <w:t>Obnova pokrića preko zasebnog ugovora</w:t>
      </w:r>
    </w:p>
    <w:p w:rsidR="007E2B9E" w:rsidRDefault="004D62B3">
      <w:pPr>
        <w:pStyle w:val="ProductList-Body"/>
      </w:pPr>
      <w:r>
        <w:t xml:space="preserve">Klijent može da obnovi SA pokriće za bilo koji Proizvod ako je nabavio stalnu </w:t>
      </w:r>
      <w:r>
        <w:fldChar w:fldCharType="begin"/>
      </w:r>
      <w:r>
        <w:instrText xml:space="preserve"> AutoTextList   \s NoStyle \t "Licenca se odnosi na pravo da se Proizvod preuzme, instalira, koristi i da mu se pristupa." </w:instrText>
      </w:r>
      <w:r>
        <w:fldChar w:fldCharType="separate"/>
      </w:r>
      <w:r>
        <w:rPr>
          <w:color w:val="0563C1"/>
        </w:rPr>
        <w:t>Licencu</w:t>
      </w:r>
      <w:r>
        <w:fldChar w:fldCharType="end"/>
      </w:r>
      <w:r>
        <w:t xml:space="preserve"> i SA za taj Proizvod po osnovu nekog prethodnog ugovora u istom programu količinskog licenciranja ako 1) klijentova nova upisnica za ugovor ili porudžbina (za MPSA) stupa na snagu najkasnije na dan nakon datuma isteka prethodnog ugovora ili upisnice i ako je 2) nalog za obnovu SA pokrića podnet pre isteka prethodnog SA pokrića, osim ako se takvo novo pokriće ne obnavlja preko Open License ugovora. U tom slučaju, Klijenti imaju 90 dana od isteka da podnesu porudžbinu.</w:t>
      </w:r>
    </w:p>
    <w:p w:rsidR="007E2B9E" w:rsidRDefault="007E2B9E">
      <w:pPr>
        <w:pStyle w:val="ProductList-Body"/>
      </w:pPr>
    </w:p>
    <w:p w:rsidR="007E2B9E" w:rsidRDefault="004D62B3">
      <w:pPr>
        <w:pStyle w:val="ProductList-Body"/>
      </w:pPr>
      <w:r>
        <w:t>Klijent takođe može da obnovi SA iz jednog programa Količinskog licenciranja u drugi. Za proizvode za preduzeća prvobitno kupljene putem zahteva za pokriće celog preduzeća, ovaj izuzetak važi samo ako klijent obnavlja SA pokriće za proizvode za MPSA ili program sa zahtevom za pokriće celog preduzeća za proizvode za preduzeća. U slučaju verzija ugovora iz 2008. godine i starijih verzija, ako se pokriće obnovi u roku od 30 dana (90 dana ako se obnavlja u programu Open License), smatraće se da klijenti imaju SA pokriće tokom bilo kog vremenskog perioda između isteka SA pokrića i početka novog pokrića.</w:t>
      </w:r>
    </w:p>
    <w:p w:rsidR="007E2B9E" w:rsidRDefault="007E2B9E">
      <w:pPr>
        <w:pStyle w:val="ProductList-Body"/>
      </w:pPr>
    </w:p>
    <w:p w:rsidR="007E2B9E" w:rsidRDefault="004D62B3">
      <w:pPr>
        <w:pStyle w:val="ProductList-ClauseHeading"/>
        <w:outlineLvl w:val="2"/>
      </w:pPr>
      <w:r>
        <w:t>Obnova Software Assurance pokrića za klijentove licence za pristup (CAL licence) i klijentske licence za upravljanje (ML licence)</w:t>
      </w:r>
    </w:p>
    <w:p w:rsidR="007E2B9E" w:rsidRDefault="004D62B3">
      <w:pPr>
        <w:pStyle w:val="ProductList-Body"/>
      </w:pPr>
      <w:r>
        <w:rPr>
          <w:b/>
          <w:color w:val="00188F"/>
        </w:rPr>
        <w:t>Prelazak sa CAL licenci za korisnike na CAL licence za uređaje i obratno</w:t>
      </w:r>
      <w:r>
        <w:t xml:space="preserve">: Klijenti koji obnavljaju SA za CAL licence mogu da pređu sa CAL licenci za korisnike na CAL licence za uređaje i obratno. Ovaj prelazak ne menja izdanje CAL licence (tj. Standard ili Enterprise). </w:t>
      </w:r>
    </w:p>
    <w:p w:rsidR="007E2B9E" w:rsidRDefault="004D62B3">
      <w:pPr>
        <w:pStyle w:val="ProductList-Body"/>
      </w:pPr>
      <w:r>
        <w:rPr>
          <w:b/>
          <w:color w:val="00188F"/>
        </w:rPr>
        <w:t>Prelazak sa klijentskih ML licenci za korisnike na klijentske ML licence za Okruženje operativnih sistema i obratno</w:t>
      </w:r>
      <w:r>
        <w:t>: Klijenti koji obnavljaju SA pokriće za klijentske ML licence mogu da pređu sa licenci za korisnike na licence za OSE i obratno.</w:t>
      </w:r>
    </w:p>
    <w:p w:rsidR="007E2B9E" w:rsidRDefault="007E2B9E">
      <w:pPr>
        <w:pStyle w:val="ProductList-Body"/>
        <w:jc w:val="right"/>
      </w:pPr>
    </w:p>
    <w:tbl>
      <w:tblPr>
        <w:tblStyle w:val="PURTable"/>
        <w:tblW w:w="0" w:type="dxa"/>
        <w:tblLook w:val="04A0" w:firstRow="1" w:lastRow="0" w:firstColumn="1" w:lastColumn="0" w:noHBand="0" w:noVBand="1"/>
      </w:tblPr>
      <w:tblGrid>
        <w:gridCol w:w="10916"/>
      </w:tblGrid>
      <w:tr w:rsidR="007E2B9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E2B9E" w:rsidRDefault="00263A56">
            <w:pPr>
              <w:pStyle w:val="ProductList-TableBody"/>
              <w:jc w:val="right"/>
            </w:pPr>
            <w:hyperlink w:anchor="_Sec842">
              <w:r w:rsidR="004D62B3">
                <w:rPr>
                  <w:color w:val="00467F"/>
                  <w:sz w:val="14"/>
                  <w:u w:val="single"/>
                </w:rPr>
                <w:t>Sadržaj</w:t>
              </w:r>
            </w:hyperlink>
            <w:r w:rsidR="004D62B3">
              <w:rPr>
                <w:sz w:val="14"/>
              </w:rPr>
              <w:t>/</w:t>
            </w:r>
            <w:hyperlink w:anchor="_Sec549">
              <w:r w:rsidR="004D62B3">
                <w:rPr>
                  <w:color w:val="00467F"/>
                  <w:sz w:val="14"/>
                  <w:u w:val="single"/>
                </w:rPr>
                <w:t>Rečnik</w:t>
              </w:r>
            </w:hyperlink>
            <w:r w:rsidR="004D62B3">
              <w:rPr>
                <w:sz w:val="14"/>
              </w:rPr>
              <w:t>/</w:t>
            </w:r>
            <w:hyperlink w:anchor="_Sec844">
              <w:r w:rsidR="004D62B3">
                <w:rPr>
                  <w:color w:val="00467F"/>
                  <w:sz w:val="14"/>
                  <w:u w:val="single"/>
                </w:rPr>
                <w:t>Indeks</w:t>
              </w:r>
            </w:hyperlink>
          </w:p>
        </w:tc>
      </w:tr>
    </w:tbl>
    <w:p w:rsidR="007E2B9E" w:rsidRDefault="007E2B9E">
      <w:pPr>
        <w:pStyle w:val="ProductList-Body"/>
      </w:pPr>
    </w:p>
    <w:p w:rsidR="007E2B9E" w:rsidRDefault="004D62B3">
      <w:pPr>
        <w:pStyle w:val="ProductList-Offering1Heading"/>
        <w:outlineLvl w:val="1"/>
      </w:pPr>
      <w:bookmarkStart w:id="338" w:name="_Sec575"/>
      <w:r>
        <w:t>Licence za migraciju za povučene proizvode ili proizvode koji se više ne izdaju</w:t>
      </w:r>
      <w:bookmarkEnd w:id="338"/>
      <w:r>
        <w:fldChar w:fldCharType="begin"/>
      </w:r>
      <w:r>
        <w:instrText xml:space="preserve"> TC "</w:instrText>
      </w:r>
      <w:bookmarkStart w:id="339" w:name="_Toc502073464"/>
      <w:r>
        <w:instrText>Licence za migraciju za povučene proizvode ili proizvode koji se više ne izdaju</w:instrText>
      </w:r>
      <w:bookmarkEnd w:id="339"/>
      <w:r>
        <w:instrText>" \l 2</w:instrText>
      </w:r>
      <w:r>
        <w:fldChar w:fldCharType="end"/>
      </w:r>
    </w:p>
    <w:p w:rsidR="007E2B9E" w:rsidRDefault="004D62B3">
      <w:pPr>
        <w:pStyle w:val="ProductList-Body"/>
      </w:pPr>
      <w:r>
        <w:t>„</w:t>
      </w:r>
      <w:r>
        <w:rPr>
          <w:b/>
          <w:color w:val="00188F"/>
        </w:rPr>
        <w:t>Kvalifikujuća licenca</w:t>
      </w:r>
      <w:r>
        <w:t xml:space="preserve">“, kako se koristi ovde, označava </w:t>
      </w:r>
      <w:r>
        <w:fldChar w:fldCharType="begin"/>
      </w:r>
      <w:r>
        <w:instrText xml:space="preserve"> AutoTextList   \s NoStyle \t "Licenca se odnosi na pravo da se Proizvod preuzme, instalira, koristi i da mu se pristupa." </w:instrText>
      </w:r>
      <w:r>
        <w:fldChar w:fldCharType="separate"/>
      </w:r>
      <w:r>
        <w:rPr>
          <w:color w:val="0563C1"/>
        </w:rPr>
        <w:t>Licencu</w:t>
      </w:r>
      <w:r>
        <w:fldChar w:fldCharType="end"/>
      </w:r>
      <w:r>
        <w:t xml:space="preserve"> sa SA pokrićem od datuma navedenog i za Proizvod naveden u unosu proizvoda koja se poziva na ovaj odeljak.</w:t>
      </w:r>
    </w:p>
    <w:p w:rsidR="007E2B9E" w:rsidRDefault="004D62B3">
      <w:pPr>
        <w:pStyle w:val="ProductList-Body"/>
      </w:pPr>
      <w:r>
        <w:t>„</w:t>
      </w:r>
      <w:r>
        <w:rPr>
          <w:b/>
          <w:color w:val="00188F"/>
        </w:rPr>
        <w:t>Licenca za migraciju</w:t>
      </w:r>
      <w:r>
        <w:t>“, kako se koristi ovde, označava prava odobrena u Unosu proizvoda koji se poziva na ovaj odeljak.</w:t>
      </w:r>
    </w:p>
    <w:p w:rsidR="007E2B9E" w:rsidRDefault="007E2B9E">
      <w:pPr>
        <w:pStyle w:val="ProductList-Body"/>
      </w:pPr>
    </w:p>
    <w:p w:rsidR="007E2B9E" w:rsidRDefault="004D62B3">
      <w:pPr>
        <w:pStyle w:val="ProductList-Body"/>
      </w:pPr>
      <w:r>
        <w:t>Ako nije drugačije navedeno u Unosu proizvoda:</w:t>
      </w:r>
    </w:p>
    <w:p w:rsidR="007E2B9E" w:rsidRDefault="004D62B3" w:rsidP="004D62B3">
      <w:pPr>
        <w:pStyle w:val="ProductList-Bullet"/>
        <w:numPr>
          <w:ilvl w:val="0"/>
          <w:numId w:val="46"/>
        </w:numPr>
      </w:pPr>
      <w:r>
        <w:t>Klijent može da izvrši nadogradnju na softver koji Licenca za migraciju pokriva i da koristi taj softver umesto softvera pokrivenog Kvalifikujućom licencom. Klijent ne sme istovremeno da koristi softver i sa jednom i sa drugom licencom.</w:t>
      </w:r>
    </w:p>
    <w:p w:rsidR="007E2B9E" w:rsidRDefault="004D62B3" w:rsidP="004D62B3">
      <w:pPr>
        <w:pStyle w:val="ProductList-Bullet"/>
        <w:numPr>
          <w:ilvl w:val="0"/>
          <w:numId w:val="46"/>
        </w:numPr>
      </w:pPr>
      <w:r>
        <w:t>Licence za migraciju dodeljuju se u odnosu 1:1 za svaku Klijentovu Kvalifikujuću licencu.</w:t>
      </w:r>
    </w:p>
    <w:p w:rsidR="007E2B9E" w:rsidRDefault="004D62B3" w:rsidP="004D62B3">
      <w:pPr>
        <w:pStyle w:val="ProductList-Bullet"/>
        <w:numPr>
          <w:ilvl w:val="0"/>
          <w:numId w:val="46"/>
        </w:numPr>
      </w:pPr>
      <w:r>
        <w:t>Ako je klijent stekao stalna prava na korišćenje softvera po osnovu Kvalifikujuće licence, prava na korišćenje softvera stečena po osnovu Licence za migraciju takođe su stalna; u suprotnom, prava stečena po osnovu Licence za migraciju ističu kad istekne osnovna Kvalifikujuća licenca.</w:t>
      </w:r>
    </w:p>
    <w:p w:rsidR="007E2B9E" w:rsidRDefault="004D62B3" w:rsidP="004D62B3">
      <w:pPr>
        <w:pStyle w:val="ProductList-Bullet"/>
        <w:numPr>
          <w:ilvl w:val="0"/>
          <w:numId w:val="46"/>
        </w:numPr>
      </w:pPr>
      <w:r>
        <w:t>Po isteku SA pokrića za Kvalifikujuću licencu, Klijent može da nabavi SA pokriće za istu verziju i izdanje Proizvoda pokrivenog Licencom za migraciju, bez potrebe da prvo nabavi zasebne nove Licence. Ova opcija nije dostupna za klijente koji kupuju licence po osnovu pretplatničkih programa (npr. ugovora za pretplatu za preduzeća ili Open Value Subscription ugovora).</w:t>
      </w:r>
    </w:p>
    <w:p w:rsidR="007E2B9E" w:rsidRDefault="004D62B3" w:rsidP="004D62B3">
      <w:pPr>
        <w:pStyle w:val="ProductList-Bullet"/>
        <w:numPr>
          <w:ilvl w:val="0"/>
          <w:numId w:val="46"/>
        </w:numPr>
      </w:pPr>
      <w:r>
        <w:t>Klijenti ne smeju da prenose Licence za migraciju nezavisno od Kvalifikujućih licenci.</w:t>
      </w:r>
    </w:p>
    <w:p w:rsidR="007E2B9E" w:rsidRDefault="004D62B3" w:rsidP="004D62B3">
      <w:pPr>
        <w:pStyle w:val="ProductList-Bullet"/>
        <w:numPr>
          <w:ilvl w:val="0"/>
          <w:numId w:val="46"/>
        </w:numPr>
      </w:pPr>
      <w:r>
        <w:t xml:space="preserve">Naknadno stečene licence za isti povučeni Proizvod u istom periodu važenja upisnice po osnovu ugovora za preduzeća ili ugovora za pretplatu za preduzeća, Open Value Subscription ugovora ili upisnice za obrazovna rešenja, u sklopu klijentovog zakazanog true-up procesa takođe se smatraju Kvalifikujućim licencama za svrhe ove dodele licenci. Pokriće za Proizvode koji se licenciraju po osnovu ugovora za pretplatu mora da bude kontinuirano. </w:t>
      </w:r>
    </w:p>
    <w:p w:rsidR="007E2B9E" w:rsidRDefault="007E2B9E">
      <w:pPr>
        <w:pStyle w:val="ProductList-Body"/>
        <w:jc w:val="right"/>
      </w:pPr>
    </w:p>
    <w:tbl>
      <w:tblPr>
        <w:tblStyle w:val="PURTable"/>
        <w:tblW w:w="0" w:type="dxa"/>
        <w:tblLook w:val="04A0" w:firstRow="1" w:lastRow="0" w:firstColumn="1" w:lastColumn="0" w:noHBand="0" w:noVBand="1"/>
      </w:tblPr>
      <w:tblGrid>
        <w:gridCol w:w="10916"/>
      </w:tblGrid>
      <w:tr w:rsidR="007E2B9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E2B9E" w:rsidRDefault="00263A56">
            <w:pPr>
              <w:pStyle w:val="ProductList-TableBody"/>
              <w:jc w:val="right"/>
            </w:pPr>
            <w:hyperlink w:anchor="_Sec842">
              <w:r w:rsidR="004D62B3">
                <w:rPr>
                  <w:color w:val="00467F"/>
                  <w:sz w:val="14"/>
                  <w:u w:val="single"/>
                </w:rPr>
                <w:t>Sadržaj</w:t>
              </w:r>
            </w:hyperlink>
            <w:r w:rsidR="004D62B3">
              <w:rPr>
                <w:sz w:val="14"/>
              </w:rPr>
              <w:t>/</w:t>
            </w:r>
            <w:hyperlink w:anchor="_Sec549">
              <w:r w:rsidR="004D62B3">
                <w:rPr>
                  <w:color w:val="00467F"/>
                  <w:sz w:val="14"/>
                  <w:u w:val="single"/>
                </w:rPr>
                <w:t>Rečnik</w:t>
              </w:r>
            </w:hyperlink>
            <w:r w:rsidR="004D62B3">
              <w:rPr>
                <w:sz w:val="14"/>
              </w:rPr>
              <w:t>/</w:t>
            </w:r>
            <w:hyperlink w:anchor="_Sec844">
              <w:r w:rsidR="004D62B3">
                <w:rPr>
                  <w:color w:val="00467F"/>
                  <w:sz w:val="14"/>
                  <w:u w:val="single"/>
                </w:rPr>
                <w:t>Indeks</w:t>
              </w:r>
            </w:hyperlink>
          </w:p>
        </w:tc>
      </w:tr>
    </w:tbl>
    <w:p w:rsidR="007E2B9E" w:rsidRDefault="007E2B9E">
      <w:pPr>
        <w:pStyle w:val="ProductList-Body"/>
      </w:pPr>
    </w:p>
    <w:p w:rsidR="007E2B9E" w:rsidRDefault="004D62B3">
      <w:pPr>
        <w:pStyle w:val="ProductList-Offering1Heading"/>
        <w:outlineLvl w:val="1"/>
      </w:pPr>
      <w:bookmarkStart w:id="340" w:name="_Sec576"/>
      <w:r>
        <w:t>Pogodnosti Software Assurancea</w:t>
      </w:r>
      <w:bookmarkEnd w:id="340"/>
      <w:r>
        <w:fldChar w:fldCharType="begin"/>
      </w:r>
      <w:r>
        <w:instrText xml:space="preserve"> TC "</w:instrText>
      </w:r>
      <w:bookmarkStart w:id="341" w:name="_Toc502073465"/>
      <w:r>
        <w:instrText>Pogodnosti Software Assurancea</w:instrText>
      </w:r>
      <w:bookmarkEnd w:id="341"/>
      <w:r>
        <w:instrText>" \l 2</w:instrText>
      </w:r>
      <w:r>
        <w:fldChar w:fldCharType="end"/>
      </w:r>
    </w:p>
    <w:p w:rsidR="007E2B9E" w:rsidRDefault="004D62B3">
      <w:pPr>
        <w:pStyle w:val="ProductList-Body"/>
      </w:pPr>
      <w:r>
        <w:t>Većina SA pogodnosti je dostupna u okviru svake Grupe proizvoda, kao što je opisano u donjoj tabeli. Aktivno SA pokriće za bilo koji kvalifikujući proizvod kvalifikuje klijenta za pogodnosti prikazane u tabeli u nastavku. Neke pogodnosti se dodeljuju na osnovu Klijentove potrošnje na SA pokriće za dati skup kvalifikujućih proizvoda unutar neke grupe. U ove svrhe „potrošnja na SA pokrića“ nije bukvalno klijentova stvarna potrošnja novca, već procena koliko je klijent potrošio na SA pokriće za te Proizvode po osnovu Select upisnice ili upisnice za preduzeća, Select Plus registracije ili Open ugovora (na primer, kupovine samo SA pokrića i komponenta „SA“ u kupovini L&amp;SA paketa). Za klijente sa pretplatničkim programima ovo se odnosi na procenu ukupnog iznosa koji je klijent potrošio na licenciranje tih Proizvoda po osnovu svoje upisnice ili ugovora. Za neke pogodnosti potrebno je članstvo u programu Software Assurance („SAM“). Klijentov pristup pogodnostima SA pokrića i njegovo pravo da ih koristi generalno ističu istekom njegovog SA pokrića ako u nastavku ili u Unosima proizvoda nije navedeno drugačije. Pogodnosti su podložne izmeni i mogu biti ukinute u bilo kom trenutku bez obaveštenja. Dostupnost pogodnosti razlikuju se u zavisnosti od programa, opcija dostave i jezika.</w:t>
      </w:r>
    </w:p>
    <w:tbl>
      <w:tblPr>
        <w:tblStyle w:val="PURTable"/>
        <w:tblW w:w="0" w:type="dxa"/>
        <w:tblLook w:val="04A0" w:firstRow="1" w:lastRow="0" w:firstColumn="1" w:lastColumn="0" w:noHBand="0" w:noVBand="1"/>
      </w:tblPr>
      <w:tblGrid>
        <w:gridCol w:w="5519"/>
        <w:gridCol w:w="1807"/>
        <w:gridCol w:w="1796"/>
        <w:gridCol w:w="1794"/>
      </w:tblGrid>
      <w:tr w:rsidR="007E2B9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E2B9E" w:rsidRDefault="004D62B3">
            <w:pPr>
              <w:pStyle w:val="ProductList-TableBody"/>
            </w:pPr>
            <w:r>
              <w:rPr>
                <w:color w:val="FFFFFF"/>
              </w:rPr>
              <w:t>Pogodnosti:</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7E2B9E" w:rsidRDefault="004D62B3">
            <w:pPr>
              <w:pStyle w:val="ProductList-TableBody"/>
              <w:jc w:val="center"/>
            </w:pPr>
            <w:r>
              <w:rPr>
                <w:color w:val="FFFFFF"/>
              </w:rPr>
              <w:t>Grupa aplikacija</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7E2B9E" w:rsidRDefault="004D62B3">
            <w:pPr>
              <w:pStyle w:val="ProductList-TableBody"/>
              <w:jc w:val="center"/>
            </w:pPr>
            <w:r>
              <w:rPr>
                <w:color w:val="FFFFFF"/>
              </w:rPr>
              <w:t>Grupa sistema</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7E2B9E" w:rsidRDefault="004D62B3">
            <w:pPr>
              <w:pStyle w:val="ProductList-TableBody"/>
              <w:jc w:val="center"/>
            </w:pPr>
            <w:r>
              <w:rPr>
                <w:color w:val="FFFFFF"/>
              </w:rPr>
              <w:t>Grupa servera</w:t>
            </w:r>
          </w:p>
        </w:tc>
      </w:tr>
      <w:tr w:rsidR="007E2B9E">
        <w:tc>
          <w:tcPr>
            <w:tcW w:w="6120" w:type="dxa"/>
            <w:tcBorders>
              <w:top w:val="single" w:sz="4" w:space="0" w:color="000000"/>
              <w:left w:val="single" w:sz="4" w:space="0" w:color="000000"/>
              <w:bottom w:val="single" w:sz="4" w:space="0" w:color="000000"/>
              <w:right w:val="single" w:sz="4" w:space="0" w:color="000000"/>
            </w:tcBorders>
          </w:tcPr>
          <w:p w:rsidR="007E2B9E" w:rsidRDefault="00263A56">
            <w:pPr>
              <w:pStyle w:val="ProductList-TableBody"/>
            </w:pPr>
            <w:hyperlink w:anchor="_Sec577">
              <w:r w:rsidR="004D62B3">
                <w:rPr>
                  <w:color w:val="00467F"/>
                  <w:u w:val="single"/>
                </w:rPr>
                <w:t>Prava na novu verziju</w:t>
              </w:r>
            </w:hyperlink>
          </w:p>
        </w:tc>
        <w:tc>
          <w:tcPr>
            <w:tcW w:w="196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jc w:val="center"/>
            </w:pPr>
            <w:r>
              <w:t>X</w:t>
            </w:r>
          </w:p>
        </w:tc>
      </w:tr>
      <w:tr w:rsidR="007E2B9E">
        <w:tc>
          <w:tcPr>
            <w:tcW w:w="6120" w:type="dxa"/>
            <w:tcBorders>
              <w:top w:val="single" w:sz="4" w:space="0" w:color="000000"/>
              <w:left w:val="single" w:sz="4" w:space="0" w:color="000000"/>
              <w:bottom w:val="single" w:sz="4" w:space="0" w:color="000000"/>
              <w:right w:val="single" w:sz="4" w:space="0" w:color="000000"/>
            </w:tcBorders>
          </w:tcPr>
          <w:p w:rsidR="007E2B9E" w:rsidRDefault="00263A56">
            <w:pPr>
              <w:pStyle w:val="ProductList-TableBody"/>
            </w:pPr>
            <w:hyperlink w:anchor="_Sec579">
              <w:r w:rsidR="004D62B3">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E2B9E" w:rsidRDefault="007E2B9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E2B9E" w:rsidRDefault="007E2B9E">
            <w:pPr>
              <w:pStyle w:val="ProductList-TableBody"/>
              <w:jc w:val="center"/>
            </w:pPr>
          </w:p>
        </w:tc>
      </w:tr>
      <w:tr w:rsidR="007E2B9E">
        <w:tc>
          <w:tcPr>
            <w:tcW w:w="6120" w:type="dxa"/>
            <w:tcBorders>
              <w:top w:val="single" w:sz="4" w:space="0" w:color="000000"/>
              <w:left w:val="single" w:sz="4" w:space="0" w:color="000000"/>
              <w:bottom w:val="single" w:sz="4" w:space="0" w:color="000000"/>
              <w:right w:val="single" w:sz="4" w:space="0" w:color="000000"/>
            </w:tcBorders>
          </w:tcPr>
          <w:p w:rsidR="007E2B9E" w:rsidRDefault="00263A56">
            <w:pPr>
              <w:pStyle w:val="ProductList-TableBody"/>
            </w:pPr>
            <w:hyperlink w:anchor="_Sec580">
              <w:r w:rsidR="004D62B3">
                <w:rPr>
                  <w:color w:val="00467F"/>
                  <w:u w:val="single"/>
                </w:rPr>
                <w:t>Usluge planiranja</w:t>
              </w:r>
            </w:hyperlink>
          </w:p>
        </w:tc>
        <w:tc>
          <w:tcPr>
            <w:tcW w:w="196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E2B9E" w:rsidRDefault="007E2B9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jc w:val="center"/>
            </w:pPr>
            <w:r>
              <w:t>X</w:t>
            </w:r>
          </w:p>
        </w:tc>
      </w:tr>
      <w:tr w:rsidR="007E2B9E">
        <w:tc>
          <w:tcPr>
            <w:tcW w:w="6120" w:type="dxa"/>
            <w:tcBorders>
              <w:top w:val="single" w:sz="4" w:space="0" w:color="000000"/>
              <w:left w:val="single" w:sz="4" w:space="0" w:color="000000"/>
              <w:bottom w:val="single" w:sz="4" w:space="0" w:color="000000"/>
              <w:right w:val="single" w:sz="4" w:space="0" w:color="000000"/>
            </w:tcBorders>
          </w:tcPr>
          <w:p w:rsidR="007E2B9E" w:rsidRDefault="00263A56">
            <w:pPr>
              <w:pStyle w:val="ProductList-TableBody"/>
            </w:pPr>
            <w:hyperlink w:anchor="_Sec581">
              <w:r w:rsidR="004D62B3">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rsidR="007E2B9E" w:rsidRDefault="007E2B9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E2B9E" w:rsidRDefault="007E2B9E">
            <w:pPr>
              <w:pStyle w:val="ProductList-TableBody"/>
              <w:jc w:val="center"/>
            </w:pPr>
          </w:p>
        </w:tc>
      </w:tr>
      <w:tr w:rsidR="007E2B9E">
        <w:tc>
          <w:tcPr>
            <w:tcW w:w="6120" w:type="dxa"/>
            <w:tcBorders>
              <w:top w:val="single" w:sz="4" w:space="0" w:color="000000"/>
              <w:left w:val="single" w:sz="4" w:space="0" w:color="000000"/>
              <w:bottom w:val="single" w:sz="4" w:space="0" w:color="000000"/>
              <w:right w:val="single" w:sz="4" w:space="0" w:color="000000"/>
            </w:tcBorders>
          </w:tcPr>
          <w:p w:rsidR="007E2B9E" w:rsidRDefault="00263A56">
            <w:pPr>
              <w:pStyle w:val="ProductList-TableBody"/>
            </w:pPr>
            <w:hyperlink w:anchor="_Sec755">
              <w:r w:rsidR="004D62B3">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rsidR="007E2B9E" w:rsidRDefault="007E2B9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E2B9E" w:rsidRDefault="007E2B9E">
            <w:pPr>
              <w:pStyle w:val="ProductList-TableBody"/>
              <w:jc w:val="center"/>
            </w:pPr>
          </w:p>
        </w:tc>
      </w:tr>
      <w:tr w:rsidR="007E2B9E">
        <w:tc>
          <w:tcPr>
            <w:tcW w:w="6120" w:type="dxa"/>
            <w:tcBorders>
              <w:top w:val="single" w:sz="4" w:space="0" w:color="000000"/>
              <w:left w:val="single" w:sz="4" w:space="0" w:color="000000"/>
              <w:bottom w:val="single" w:sz="4" w:space="0" w:color="000000"/>
              <w:right w:val="single" w:sz="4" w:space="0" w:color="000000"/>
            </w:tcBorders>
          </w:tcPr>
          <w:p w:rsidR="007E2B9E" w:rsidRDefault="00263A56">
            <w:pPr>
              <w:pStyle w:val="ProductList-TableBody"/>
            </w:pPr>
            <w:hyperlink w:anchor="_Sec841">
              <w:r w:rsidR="004D62B3">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7E2B9E" w:rsidRDefault="007E2B9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E2B9E" w:rsidRDefault="007E2B9E">
            <w:pPr>
              <w:pStyle w:val="ProductList-TableBody"/>
              <w:jc w:val="center"/>
            </w:pPr>
          </w:p>
        </w:tc>
      </w:tr>
      <w:tr w:rsidR="007E2B9E">
        <w:tc>
          <w:tcPr>
            <w:tcW w:w="6120" w:type="dxa"/>
            <w:tcBorders>
              <w:top w:val="single" w:sz="4" w:space="0" w:color="000000"/>
              <w:left w:val="single" w:sz="4" w:space="0" w:color="000000"/>
              <w:bottom w:val="single" w:sz="4" w:space="0" w:color="000000"/>
              <w:right w:val="single" w:sz="4" w:space="0" w:color="000000"/>
            </w:tcBorders>
          </w:tcPr>
          <w:p w:rsidR="007E2B9E" w:rsidRDefault="00263A56">
            <w:pPr>
              <w:pStyle w:val="ProductList-TableBody"/>
            </w:pPr>
            <w:hyperlink w:anchor="_Sec651">
              <w:r w:rsidR="004D62B3">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7E2B9E" w:rsidRDefault="007E2B9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E2B9E" w:rsidRDefault="007E2B9E">
            <w:pPr>
              <w:pStyle w:val="ProductList-TableBody"/>
              <w:jc w:val="center"/>
            </w:pPr>
          </w:p>
        </w:tc>
      </w:tr>
      <w:tr w:rsidR="007E2B9E">
        <w:tc>
          <w:tcPr>
            <w:tcW w:w="6120" w:type="dxa"/>
            <w:tcBorders>
              <w:top w:val="single" w:sz="4" w:space="0" w:color="000000"/>
              <w:left w:val="single" w:sz="4" w:space="0" w:color="000000"/>
              <w:bottom w:val="single" w:sz="4" w:space="0" w:color="000000"/>
              <w:right w:val="single" w:sz="4" w:space="0" w:color="000000"/>
            </w:tcBorders>
          </w:tcPr>
          <w:p w:rsidR="007E2B9E" w:rsidRDefault="00263A56">
            <w:pPr>
              <w:pStyle w:val="ProductList-TableBody"/>
            </w:pPr>
            <w:hyperlink w:anchor="_Sec841">
              <w:r w:rsidR="004D62B3">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7E2B9E" w:rsidRDefault="007E2B9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E2B9E" w:rsidRDefault="007E2B9E">
            <w:pPr>
              <w:pStyle w:val="ProductList-TableBody"/>
              <w:jc w:val="center"/>
            </w:pPr>
          </w:p>
        </w:tc>
      </w:tr>
      <w:tr w:rsidR="007E2B9E">
        <w:tc>
          <w:tcPr>
            <w:tcW w:w="6120" w:type="dxa"/>
            <w:tcBorders>
              <w:top w:val="single" w:sz="4" w:space="0" w:color="000000"/>
              <w:left w:val="single" w:sz="4" w:space="0" w:color="000000"/>
              <w:bottom w:val="single" w:sz="4" w:space="0" w:color="000000"/>
              <w:right w:val="single" w:sz="4" w:space="0" w:color="000000"/>
            </w:tcBorders>
          </w:tcPr>
          <w:p w:rsidR="007E2B9E" w:rsidRDefault="00263A56">
            <w:pPr>
              <w:pStyle w:val="ProductList-TableBody"/>
            </w:pPr>
            <w:hyperlink w:anchor="_Sec582">
              <w:r w:rsidR="004D62B3">
                <w:rPr>
                  <w:color w:val="00467F"/>
                  <w:u w:val="single"/>
                </w:rPr>
                <w:t>Vaučeri za obuku</w:t>
              </w:r>
            </w:hyperlink>
          </w:p>
        </w:tc>
        <w:tc>
          <w:tcPr>
            <w:tcW w:w="196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E2B9E" w:rsidRDefault="007E2B9E">
            <w:pPr>
              <w:pStyle w:val="ProductList-TableBody"/>
              <w:jc w:val="center"/>
            </w:pPr>
          </w:p>
        </w:tc>
      </w:tr>
      <w:tr w:rsidR="007E2B9E">
        <w:tc>
          <w:tcPr>
            <w:tcW w:w="6120" w:type="dxa"/>
            <w:tcBorders>
              <w:top w:val="single" w:sz="4" w:space="0" w:color="000000"/>
              <w:left w:val="single" w:sz="4" w:space="0" w:color="000000"/>
              <w:bottom w:val="single" w:sz="4" w:space="0" w:color="000000"/>
              <w:right w:val="single" w:sz="4" w:space="0" w:color="000000"/>
            </w:tcBorders>
          </w:tcPr>
          <w:p w:rsidR="007E2B9E" w:rsidRDefault="00263A56">
            <w:pPr>
              <w:pStyle w:val="ProductList-TableBody"/>
            </w:pPr>
            <w:hyperlink w:anchor="_Sec583">
              <w:r w:rsidR="004D62B3">
                <w:rPr>
                  <w:color w:val="00467F"/>
                  <w:u w:val="single"/>
                </w:rPr>
                <w:t>E-učenje</w:t>
              </w:r>
            </w:hyperlink>
          </w:p>
        </w:tc>
        <w:tc>
          <w:tcPr>
            <w:tcW w:w="196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jc w:val="center"/>
            </w:pPr>
            <w:r>
              <w:t>X</w:t>
            </w:r>
          </w:p>
        </w:tc>
      </w:tr>
      <w:tr w:rsidR="007E2B9E">
        <w:tc>
          <w:tcPr>
            <w:tcW w:w="6120" w:type="dxa"/>
            <w:tcBorders>
              <w:top w:val="single" w:sz="4" w:space="0" w:color="000000"/>
              <w:left w:val="single" w:sz="4" w:space="0" w:color="000000"/>
              <w:bottom w:val="single" w:sz="4" w:space="0" w:color="000000"/>
              <w:right w:val="single" w:sz="4" w:space="0" w:color="000000"/>
            </w:tcBorders>
          </w:tcPr>
          <w:p w:rsidR="007E2B9E" w:rsidRDefault="00263A56">
            <w:pPr>
              <w:pStyle w:val="ProductList-TableBody"/>
            </w:pPr>
            <w:hyperlink w:anchor="_Sec584">
              <w:r w:rsidR="004D62B3">
                <w:rPr>
                  <w:color w:val="00467F"/>
                  <w:u w:val="single"/>
                </w:rPr>
                <w:t>Program za kućnu upotrebu</w:t>
              </w:r>
            </w:hyperlink>
          </w:p>
        </w:tc>
        <w:tc>
          <w:tcPr>
            <w:tcW w:w="196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E2B9E" w:rsidRDefault="007E2B9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E2B9E" w:rsidRDefault="007E2B9E">
            <w:pPr>
              <w:pStyle w:val="ProductList-TableBody"/>
              <w:jc w:val="center"/>
            </w:pPr>
          </w:p>
        </w:tc>
      </w:tr>
      <w:tr w:rsidR="007E2B9E">
        <w:tc>
          <w:tcPr>
            <w:tcW w:w="6120" w:type="dxa"/>
            <w:tcBorders>
              <w:top w:val="single" w:sz="4" w:space="0" w:color="000000"/>
              <w:left w:val="single" w:sz="4" w:space="0" w:color="000000"/>
              <w:bottom w:val="single" w:sz="4" w:space="0" w:color="000000"/>
              <w:right w:val="single" w:sz="4" w:space="0" w:color="000000"/>
            </w:tcBorders>
          </w:tcPr>
          <w:p w:rsidR="007E2B9E" w:rsidRDefault="00263A56">
            <w:pPr>
              <w:pStyle w:val="ProductList-TableBody"/>
            </w:pPr>
            <w:hyperlink w:anchor="_Sec585">
              <w:r w:rsidR="004D62B3">
                <w:rPr>
                  <w:color w:val="00467F"/>
                  <w:u w:val="single"/>
                </w:rPr>
                <w:t>Non-stop podrška u rešavanju problema</w:t>
              </w:r>
            </w:hyperlink>
          </w:p>
        </w:tc>
        <w:tc>
          <w:tcPr>
            <w:tcW w:w="196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jc w:val="center"/>
            </w:pPr>
            <w:r>
              <w:t>X</w:t>
            </w:r>
          </w:p>
        </w:tc>
      </w:tr>
      <w:tr w:rsidR="007E2B9E">
        <w:tc>
          <w:tcPr>
            <w:tcW w:w="6120" w:type="dxa"/>
            <w:tcBorders>
              <w:top w:val="single" w:sz="4" w:space="0" w:color="000000"/>
              <w:left w:val="single" w:sz="4" w:space="0" w:color="000000"/>
              <w:bottom w:val="single" w:sz="4" w:space="0" w:color="000000"/>
              <w:right w:val="single" w:sz="4" w:space="0" w:color="000000"/>
            </w:tcBorders>
          </w:tcPr>
          <w:p w:rsidR="007E2B9E" w:rsidRDefault="00263A56">
            <w:pPr>
              <w:pStyle w:val="ProductList-TableBody"/>
            </w:pPr>
            <w:hyperlink w:anchor="_Sec818">
              <w:r w:rsidR="004D62B3">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7E2B9E" w:rsidRDefault="007E2B9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E2B9E" w:rsidRDefault="007E2B9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jc w:val="center"/>
            </w:pPr>
            <w:r>
              <w:t>X</w:t>
            </w:r>
          </w:p>
        </w:tc>
      </w:tr>
      <w:tr w:rsidR="007E2B9E">
        <w:tc>
          <w:tcPr>
            <w:tcW w:w="6120" w:type="dxa"/>
            <w:tcBorders>
              <w:top w:val="single" w:sz="4" w:space="0" w:color="000000"/>
              <w:left w:val="single" w:sz="4" w:space="0" w:color="000000"/>
              <w:bottom w:val="single" w:sz="4" w:space="0" w:color="000000"/>
              <w:right w:val="single" w:sz="4" w:space="0" w:color="000000"/>
            </w:tcBorders>
          </w:tcPr>
          <w:p w:rsidR="007E2B9E" w:rsidRDefault="00263A56">
            <w:pPr>
              <w:pStyle w:val="ProductList-TableBody"/>
            </w:pPr>
            <w:hyperlink w:anchor="_Sec587">
              <w:r w:rsidR="004D62B3">
                <w:rPr>
                  <w:color w:val="00467F"/>
                  <w:u w:val="single"/>
                </w:rPr>
                <w:t>Licenca za prelazak na jaču ediciju</w:t>
              </w:r>
            </w:hyperlink>
          </w:p>
        </w:tc>
        <w:tc>
          <w:tcPr>
            <w:tcW w:w="196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E2B9E" w:rsidRDefault="007E2B9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jc w:val="center"/>
            </w:pPr>
            <w:r>
              <w:t>X</w:t>
            </w:r>
          </w:p>
        </w:tc>
      </w:tr>
      <w:tr w:rsidR="007E2B9E">
        <w:tc>
          <w:tcPr>
            <w:tcW w:w="6120" w:type="dxa"/>
            <w:tcBorders>
              <w:top w:val="single" w:sz="4" w:space="0" w:color="000000"/>
              <w:left w:val="single" w:sz="4" w:space="0" w:color="000000"/>
              <w:bottom w:val="single" w:sz="4" w:space="0" w:color="000000"/>
              <w:right w:val="single" w:sz="4" w:space="0" w:color="000000"/>
            </w:tcBorders>
          </w:tcPr>
          <w:p w:rsidR="007E2B9E" w:rsidRDefault="00263A56">
            <w:pPr>
              <w:pStyle w:val="ProductList-TableBody"/>
            </w:pPr>
            <w:hyperlink w:anchor="_Sec838">
              <w:r w:rsidR="004D62B3">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7E2B9E" w:rsidRDefault="007E2B9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E2B9E" w:rsidRDefault="007E2B9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jc w:val="center"/>
            </w:pPr>
            <w:r>
              <w:t>X</w:t>
            </w:r>
          </w:p>
        </w:tc>
      </w:tr>
      <w:tr w:rsidR="007E2B9E">
        <w:tc>
          <w:tcPr>
            <w:tcW w:w="6120" w:type="dxa"/>
            <w:tcBorders>
              <w:top w:val="single" w:sz="4" w:space="0" w:color="000000"/>
              <w:left w:val="single" w:sz="4" w:space="0" w:color="000000"/>
              <w:bottom w:val="single" w:sz="4" w:space="0" w:color="000000"/>
              <w:right w:val="single" w:sz="4" w:space="0" w:color="000000"/>
            </w:tcBorders>
          </w:tcPr>
          <w:p w:rsidR="007E2B9E" w:rsidRDefault="00263A56">
            <w:pPr>
              <w:pStyle w:val="ProductList-TableBody"/>
            </w:pPr>
            <w:hyperlink w:anchor="_Sec588">
              <w:r w:rsidR="004D62B3">
                <w:rPr>
                  <w:color w:val="00467F"/>
                  <w:u w:val="single"/>
                </w:rPr>
                <w:t>Serveri – Prava na oporavak posle katastrofe</w:t>
              </w:r>
            </w:hyperlink>
          </w:p>
        </w:tc>
        <w:tc>
          <w:tcPr>
            <w:tcW w:w="1960" w:type="dxa"/>
            <w:tcBorders>
              <w:top w:val="single" w:sz="4" w:space="0" w:color="000000"/>
              <w:left w:val="single" w:sz="4" w:space="0" w:color="000000"/>
              <w:bottom w:val="single" w:sz="4" w:space="0" w:color="000000"/>
              <w:right w:val="single" w:sz="4" w:space="0" w:color="000000"/>
            </w:tcBorders>
          </w:tcPr>
          <w:p w:rsidR="007E2B9E" w:rsidRDefault="007E2B9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E2B9E" w:rsidRDefault="007E2B9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jc w:val="center"/>
            </w:pPr>
            <w:r>
              <w:t>X</w:t>
            </w:r>
          </w:p>
        </w:tc>
      </w:tr>
      <w:tr w:rsidR="007E2B9E">
        <w:tc>
          <w:tcPr>
            <w:tcW w:w="6120" w:type="dxa"/>
            <w:tcBorders>
              <w:top w:val="single" w:sz="4" w:space="0" w:color="000000"/>
              <w:left w:val="single" w:sz="4" w:space="0" w:color="000000"/>
              <w:bottom w:val="single" w:sz="4" w:space="0" w:color="000000"/>
              <w:right w:val="single" w:sz="4" w:space="0" w:color="000000"/>
            </w:tcBorders>
          </w:tcPr>
          <w:p w:rsidR="007E2B9E" w:rsidRDefault="00263A56">
            <w:pPr>
              <w:pStyle w:val="ProductList-TableBody"/>
            </w:pPr>
            <w:hyperlink w:anchor="_Sec589">
              <w:r w:rsidR="004D62B3">
                <w:rPr>
                  <w:color w:val="00467F"/>
                  <w:u w:val="single"/>
                </w:rPr>
                <w:t>Mobilnost licence</w:t>
              </w:r>
            </w:hyperlink>
          </w:p>
        </w:tc>
        <w:tc>
          <w:tcPr>
            <w:tcW w:w="1960" w:type="dxa"/>
            <w:tcBorders>
              <w:top w:val="single" w:sz="4" w:space="0" w:color="000000"/>
              <w:left w:val="single" w:sz="4" w:space="0" w:color="000000"/>
              <w:bottom w:val="single" w:sz="4" w:space="0" w:color="000000"/>
              <w:right w:val="single" w:sz="4" w:space="0" w:color="000000"/>
            </w:tcBorders>
          </w:tcPr>
          <w:p w:rsidR="007E2B9E" w:rsidRDefault="007E2B9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E2B9E" w:rsidRDefault="007E2B9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jc w:val="center"/>
            </w:pPr>
            <w:r>
              <w:t>X</w:t>
            </w:r>
          </w:p>
        </w:tc>
      </w:tr>
      <w:tr w:rsidR="007E2B9E">
        <w:tc>
          <w:tcPr>
            <w:tcW w:w="6120" w:type="dxa"/>
            <w:tcBorders>
              <w:top w:val="single" w:sz="4" w:space="0" w:color="000000"/>
              <w:left w:val="single" w:sz="4" w:space="0" w:color="000000"/>
              <w:bottom w:val="single" w:sz="4" w:space="0" w:color="000000"/>
              <w:right w:val="single" w:sz="4" w:space="0" w:color="000000"/>
            </w:tcBorders>
          </w:tcPr>
          <w:p w:rsidR="007E2B9E" w:rsidRDefault="00263A56">
            <w:pPr>
              <w:pStyle w:val="ProductList-TableBody"/>
            </w:pPr>
            <w:hyperlink w:anchor="_Sec590">
              <w:r w:rsidR="004D62B3">
                <w:rPr>
                  <w:color w:val="00467F"/>
                  <w:u w:val="single"/>
                </w:rPr>
                <w:t>Serveri – Aplikacije za samostalno pružanje usluga hostinga</w:t>
              </w:r>
            </w:hyperlink>
          </w:p>
        </w:tc>
        <w:tc>
          <w:tcPr>
            <w:tcW w:w="1960" w:type="dxa"/>
            <w:tcBorders>
              <w:top w:val="single" w:sz="4" w:space="0" w:color="000000"/>
              <w:left w:val="single" w:sz="4" w:space="0" w:color="000000"/>
              <w:bottom w:val="single" w:sz="4" w:space="0" w:color="000000"/>
              <w:right w:val="single" w:sz="4" w:space="0" w:color="000000"/>
            </w:tcBorders>
          </w:tcPr>
          <w:p w:rsidR="007E2B9E" w:rsidRDefault="007E2B9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E2B9E" w:rsidRDefault="007E2B9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jc w:val="center"/>
            </w:pPr>
            <w:r>
              <w:t>X</w:t>
            </w:r>
          </w:p>
        </w:tc>
      </w:tr>
      <w:tr w:rsidR="007E2B9E">
        <w:tc>
          <w:tcPr>
            <w:tcW w:w="6120" w:type="dxa"/>
            <w:tcBorders>
              <w:top w:val="single" w:sz="4" w:space="0" w:color="000000"/>
              <w:left w:val="single" w:sz="4" w:space="0" w:color="000000"/>
              <w:bottom w:val="single" w:sz="4" w:space="0" w:color="000000"/>
              <w:right w:val="single" w:sz="4" w:space="0" w:color="000000"/>
            </w:tcBorders>
          </w:tcPr>
          <w:p w:rsidR="007E2B9E" w:rsidRDefault="00263A56">
            <w:pPr>
              <w:pStyle w:val="ProductList-TableBody"/>
            </w:pPr>
            <w:hyperlink w:anchor="_Sec841">
              <w:r w:rsidR="004D62B3">
                <w:rPr>
                  <w:color w:val="00467F"/>
                  <w:u w:val="single"/>
                </w:rPr>
                <w:t>Dodatna prava na kupovinu SA pokrića za Windows po korisniku</w:t>
              </w:r>
            </w:hyperlink>
          </w:p>
        </w:tc>
        <w:tc>
          <w:tcPr>
            <w:tcW w:w="1960" w:type="dxa"/>
            <w:tcBorders>
              <w:top w:val="single" w:sz="4" w:space="0" w:color="000000"/>
              <w:left w:val="single" w:sz="4" w:space="0" w:color="000000"/>
              <w:bottom w:val="single" w:sz="4" w:space="0" w:color="000000"/>
              <w:right w:val="single" w:sz="4" w:space="0" w:color="000000"/>
            </w:tcBorders>
          </w:tcPr>
          <w:p w:rsidR="007E2B9E" w:rsidRDefault="007E2B9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E2B9E" w:rsidRDefault="007E2B9E">
            <w:pPr>
              <w:pStyle w:val="ProductList-TableBody"/>
              <w:jc w:val="center"/>
            </w:pPr>
          </w:p>
        </w:tc>
      </w:tr>
      <w:tr w:rsidR="007E2B9E">
        <w:tc>
          <w:tcPr>
            <w:tcW w:w="6120" w:type="dxa"/>
            <w:tcBorders>
              <w:top w:val="single" w:sz="4" w:space="0" w:color="000000"/>
              <w:left w:val="single" w:sz="4" w:space="0" w:color="000000"/>
              <w:bottom w:val="single" w:sz="4" w:space="0" w:color="000000"/>
              <w:right w:val="single" w:sz="4" w:space="0" w:color="000000"/>
            </w:tcBorders>
          </w:tcPr>
          <w:p w:rsidR="007E2B9E" w:rsidRDefault="00263A56">
            <w:pPr>
              <w:pStyle w:val="ProductList-TableBody"/>
            </w:pPr>
            <w:hyperlink w:anchor="_Sec841">
              <w:r w:rsidR="004D62B3">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7E2B9E" w:rsidRDefault="007E2B9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E2B9E" w:rsidRDefault="007E2B9E">
            <w:pPr>
              <w:pStyle w:val="ProductList-TableBody"/>
              <w:jc w:val="center"/>
            </w:pPr>
          </w:p>
        </w:tc>
      </w:tr>
      <w:tr w:rsidR="007E2B9E">
        <w:tc>
          <w:tcPr>
            <w:tcW w:w="6120" w:type="dxa"/>
            <w:tcBorders>
              <w:top w:val="single" w:sz="4" w:space="0" w:color="000000"/>
              <w:left w:val="single" w:sz="4" w:space="0" w:color="000000"/>
              <w:bottom w:val="single" w:sz="4" w:space="0" w:color="000000"/>
              <w:right w:val="single" w:sz="4" w:space="0" w:color="000000"/>
            </w:tcBorders>
          </w:tcPr>
          <w:p w:rsidR="007E2B9E" w:rsidRDefault="00263A56">
            <w:pPr>
              <w:pStyle w:val="ProductList-TableBody"/>
            </w:pPr>
            <w:hyperlink w:anchor="_Sec652">
              <w:r w:rsidR="004D62B3">
                <w:rPr>
                  <w:color w:val="00467F"/>
                  <w:u w:val="single"/>
                </w:rPr>
                <w:t>Prava na virtuelizaciju za desktop računare sa Windows and Windows Embedded sistemima</w:t>
              </w:r>
            </w:hyperlink>
          </w:p>
        </w:tc>
        <w:tc>
          <w:tcPr>
            <w:tcW w:w="1960" w:type="dxa"/>
            <w:tcBorders>
              <w:top w:val="single" w:sz="4" w:space="0" w:color="000000"/>
              <w:left w:val="single" w:sz="4" w:space="0" w:color="000000"/>
              <w:bottom w:val="single" w:sz="4" w:space="0" w:color="000000"/>
              <w:right w:val="single" w:sz="4" w:space="0" w:color="000000"/>
            </w:tcBorders>
          </w:tcPr>
          <w:p w:rsidR="007E2B9E" w:rsidRDefault="007E2B9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E2B9E" w:rsidRDefault="007E2B9E">
            <w:pPr>
              <w:pStyle w:val="ProductList-TableBody"/>
              <w:jc w:val="center"/>
            </w:pPr>
          </w:p>
        </w:tc>
      </w:tr>
    </w:tbl>
    <w:p w:rsidR="007E2B9E" w:rsidRDefault="007E2B9E">
      <w:pPr>
        <w:pStyle w:val="ProductList-Body"/>
      </w:pPr>
    </w:p>
    <w:p w:rsidR="007E2B9E" w:rsidRDefault="004D62B3">
      <w:pPr>
        <w:pStyle w:val="ProductList-ClauseHeading"/>
        <w:outlineLvl w:val="2"/>
      </w:pPr>
      <w:bookmarkStart w:id="342" w:name="_Sec577"/>
      <w:r>
        <w:t>Prava na novu verziju</w:t>
      </w:r>
      <w:bookmarkEnd w:id="342"/>
    </w:p>
    <w:p w:rsidR="007E2B9E" w:rsidRDefault="004D62B3">
      <w:pPr>
        <w:pStyle w:val="ProductList-Body"/>
      </w:pPr>
      <w:r>
        <w:t xml:space="preserve">Klijent može da vrši nadogradnju na najnoviju verziju dostupnog Proizvoda. Ako Klijent nabavi stalne Licence putem SA pokrića, ono će možda primeniti nadogradnje na nove verzije za te Licence kad SA pokriće istekne, ali samo na verzije izdate tokom aktivnog SA pokrića. Na korišćenje nove verzije primenjuju se </w:t>
      </w: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koji važe za tu verziju.</w:t>
      </w:r>
    </w:p>
    <w:p w:rsidR="007E2B9E" w:rsidRDefault="007E2B9E">
      <w:pPr>
        <w:pStyle w:val="ProductList-Body"/>
      </w:pPr>
    </w:p>
    <w:p w:rsidR="007E2B9E" w:rsidRDefault="004D62B3">
      <w:pPr>
        <w:pStyle w:val="ProductList-ClauseHeading"/>
        <w:outlineLvl w:val="2"/>
      </w:pPr>
      <w:bookmarkStart w:id="343" w:name="_Sec931"/>
      <w:r>
        <w:t>Računanje poena za pogodnosti Software Assurancea</w:t>
      </w:r>
      <w:bookmarkEnd w:id="343"/>
    </w:p>
    <w:p w:rsidR="007E2B9E" w:rsidRDefault="004D62B3">
      <w:pPr>
        <w:pStyle w:val="ProductList-Body"/>
      </w:pPr>
      <w:r>
        <w:t>Prava se određuju na osnovu sistema zasnovanog na poenima za sledeće pogodnosti:</w:t>
      </w:r>
    </w:p>
    <w:p w:rsidR="007E2B9E" w:rsidRDefault="004D62B3" w:rsidP="004D62B3">
      <w:pPr>
        <w:pStyle w:val="ProductList-Bullet"/>
        <w:numPr>
          <w:ilvl w:val="0"/>
          <w:numId w:val="47"/>
        </w:numPr>
      </w:pPr>
      <w:r>
        <w:t>Usluge planiranja</w:t>
      </w:r>
    </w:p>
    <w:p w:rsidR="007E2B9E" w:rsidRDefault="004D62B3" w:rsidP="004D62B3">
      <w:pPr>
        <w:pStyle w:val="ProductList-Bullet"/>
        <w:numPr>
          <w:ilvl w:val="0"/>
          <w:numId w:val="47"/>
        </w:numPr>
      </w:pPr>
      <w:r>
        <w:t>Vaučeri za obuku</w:t>
      </w:r>
    </w:p>
    <w:p w:rsidR="007E2B9E" w:rsidRDefault="004D62B3" w:rsidP="004D62B3">
      <w:pPr>
        <w:pStyle w:val="ProductList-Bullet"/>
        <w:numPr>
          <w:ilvl w:val="0"/>
          <w:numId w:val="47"/>
        </w:numPr>
      </w:pPr>
      <w:r>
        <w:t>Non-stop podrška u rešavanju problema (telefonom) samo u programima MPSA</w:t>
      </w:r>
    </w:p>
    <w:p w:rsidR="007E2B9E" w:rsidRDefault="004D62B3">
      <w:pPr>
        <w:pStyle w:val="ProductList-Body"/>
      </w:pPr>
      <w:r>
        <w:t>Poeni za pogodnosti Software Assurancea se računaju na osnovu broja kvalifikujućih licenci, primenjivih grupa i poena povezanih sa kvalifikujućim proizvodima, kao što je navedeno u sledećoj tabeli. Poeni ne mogu da se kombinuju na više ugovora, upisnica ili Naloga za kupovinu radi sakupljanja dodatnih poena. Smanjenje poena kao rezultat povraćaja i drugih usklađivanja iznosa za naplatu, gde je to dozvoljeno, može dovesti do gubitka prava tokom tekućih ili budućih perioda dodele prava.</w:t>
      </w:r>
    </w:p>
    <w:tbl>
      <w:tblPr>
        <w:tblStyle w:val="PURTable"/>
        <w:tblW w:w="0" w:type="dxa"/>
        <w:tblLook w:val="04A0" w:firstRow="1" w:lastRow="0" w:firstColumn="1" w:lastColumn="0" w:noHBand="0" w:noVBand="1"/>
      </w:tblPr>
      <w:tblGrid>
        <w:gridCol w:w="9443"/>
        <w:gridCol w:w="1473"/>
      </w:tblGrid>
      <w:tr w:rsidR="007E2B9E">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7E2B9E" w:rsidRDefault="004D62B3">
            <w:pPr>
              <w:pStyle w:val="ProductList-TableBody"/>
            </w:pPr>
            <w:r>
              <w:rPr>
                <w:color w:val="FFFFFF"/>
              </w:rPr>
              <w:t>Office aplikacije i Serverske licence.</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7E2B9E" w:rsidRDefault="004D62B3">
            <w:pPr>
              <w:pStyle w:val="ProductList-TableBody"/>
            </w:pPr>
            <w:r>
              <w:rPr>
                <w:color w:val="FFFFFF"/>
              </w:rPr>
              <w:t>Poeni</w:t>
            </w:r>
          </w:p>
        </w:tc>
      </w:tr>
      <w:tr w:rsidR="007E2B9E">
        <w:tc>
          <w:tcPr>
            <w:tcW w:w="10520" w:type="dxa"/>
            <w:tcBorders>
              <w:top w:val="single" w:sz="4" w:space="0" w:color="6E6E6E"/>
              <w:left w:val="single" w:sz="4" w:space="0" w:color="6E6E6E"/>
              <w:bottom w:val="single" w:sz="4" w:space="0" w:color="6E6E6E"/>
              <w:right w:val="single" w:sz="4" w:space="0" w:color="6E6E6E"/>
            </w:tcBorders>
          </w:tcPr>
          <w:p w:rsidR="007E2B9E" w:rsidRDefault="004D62B3">
            <w:pPr>
              <w:pStyle w:val="ProductList-TableBody"/>
            </w:pPr>
            <w:r>
              <w:t>Grupa proizvoda za Office aplikacije (uključujući Office pakete, Project Standard i Professional, Visio Standard i Professional), proizvodi za Windows operativni sistem desktop računara, CAL za zadatke za Microsoft Dynamics AX</w:t>
            </w:r>
          </w:p>
        </w:tc>
        <w:tc>
          <w:tcPr>
            <w:tcW w:w="1600" w:type="dxa"/>
            <w:tcBorders>
              <w:top w:val="single" w:sz="4" w:space="0" w:color="6E6E6E"/>
              <w:left w:val="single" w:sz="4" w:space="0" w:color="6E6E6E"/>
              <w:bottom w:val="single" w:sz="4" w:space="0" w:color="6E6E6E"/>
              <w:right w:val="single" w:sz="4" w:space="0" w:color="6E6E6E"/>
            </w:tcBorders>
          </w:tcPr>
          <w:p w:rsidR="007E2B9E" w:rsidRDefault="004D62B3">
            <w:pPr>
              <w:pStyle w:val="ProductList-TableBody"/>
            </w:pPr>
            <w:r>
              <w:t>1</w:t>
            </w:r>
          </w:p>
        </w:tc>
      </w:tr>
      <w:tr w:rsidR="007E2B9E">
        <w:tc>
          <w:tcPr>
            <w:tcW w:w="10520" w:type="dxa"/>
            <w:tcBorders>
              <w:top w:val="single" w:sz="4" w:space="0" w:color="6E6E6E"/>
              <w:left w:val="single" w:sz="4" w:space="0" w:color="6E6E6E"/>
              <w:bottom w:val="single" w:sz="4" w:space="0" w:color="6E6E6E"/>
              <w:right w:val="single" w:sz="4" w:space="0" w:color="6E6E6E"/>
            </w:tcBorders>
          </w:tcPr>
          <w:p w:rsidR="007E2B9E" w:rsidRDefault="004D62B3">
            <w:pPr>
              <w:pStyle w:val="ProductList-TableBody"/>
            </w:pPr>
            <w:r>
              <w:t>CAL za Microsoft Dynamics 365 za Korisničku podršku, CAL za Microsoft Dynamics 365 za Prodaju, Server za Dynamics 365 za Operacije, CAL za Microsoft Dynamics 365 for Operations Activity, Funkcionalni CAL za Microsoft Dynamics AX,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rsidR="007E2B9E" w:rsidRDefault="004D62B3">
            <w:pPr>
              <w:pStyle w:val="ProductList-TableBody"/>
            </w:pPr>
            <w:r>
              <w:t>2</w:t>
            </w:r>
          </w:p>
        </w:tc>
      </w:tr>
      <w:tr w:rsidR="007E2B9E">
        <w:tc>
          <w:tcPr>
            <w:tcW w:w="10520" w:type="dxa"/>
            <w:tcBorders>
              <w:top w:val="single" w:sz="4" w:space="0" w:color="6E6E6E"/>
              <w:left w:val="single" w:sz="4" w:space="0" w:color="6E6E6E"/>
              <w:bottom w:val="single" w:sz="4" w:space="0" w:color="6E6E6E"/>
              <w:right w:val="single" w:sz="4" w:space="0" w:color="6E6E6E"/>
            </w:tcBorders>
          </w:tcPr>
          <w:p w:rsidR="007E2B9E" w:rsidRDefault="004D62B3">
            <w:pPr>
              <w:pStyle w:val="ProductList-TableBody"/>
            </w:pPr>
            <w:r>
              <w:t>Windows Server Standard (2 pakovanja licenci za jezgro), Licenca za upravljanje serverom System Center Standard (2 pakovanja licenci za jezgro)</w:t>
            </w:r>
          </w:p>
        </w:tc>
        <w:tc>
          <w:tcPr>
            <w:tcW w:w="1600" w:type="dxa"/>
            <w:tcBorders>
              <w:top w:val="single" w:sz="4" w:space="0" w:color="6E6E6E"/>
              <w:left w:val="single" w:sz="4" w:space="0" w:color="6E6E6E"/>
              <w:bottom w:val="single" w:sz="4" w:space="0" w:color="6E6E6E"/>
              <w:right w:val="single" w:sz="4" w:space="0" w:color="6E6E6E"/>
            </w:tcBorders>
          </w:tcPr>
          <w:p w:rsidR="007E2B9E" w:rsidRDefault="004D62B3">
            <w:pPr>
              <w:pStyle w:val="ProductList-TableBody"/>
            </w:pPr>
            <w:r>
              <w:t>5</w:t>
            </w:r>
          </w:p>
        </w:tc>
      </w:tr>
      <w:tr w:rsidR="007E2B9E">
        <w:tc>
          <w:tcPr>
            <w:tcW w:w="10520" w:type="dxa"/>
            <w:tcBorders>
              <w:top w:val="single" w:sz="4" w:space="0" w:color="6E6E6E"/>
              <w:left w:val="single" w:sz="4" w:space="0" w:color="6E6E6E"/>
              <w:bottom w:val="single" w:sz="4" w:space="0" w:color="6E6E6E"/>
              <w:right w:val="single" w:sz="4" w:space="0" w:color="6E6E6E"/>
            </w:tcBorders>
          </w:tcPr>
          <w:p w:rsidR="007E2B9E" w:rsidRDefault="004D62B3">
            <w:pPr>
              <w:pStyle w:val="ProductList-TableBody"/>
            </w:pPr>
            <w:r>
              <w:t>Windows Server Datacenter (2 pakovanja licenci za jezgro), Licenca za upravljanje serverom System Center Datacenter (2 pakovanja licenci za jezgro)</w:t>
            </w:r>
          </w:p>
        </w:tc>
        <w:tc>
          <w:tcPr>
            <w:tcW w:w="1600" w:type="dxa"/>
            <w:tcBorders>
              <w:top w:val="single" w:sz="4" w:space="0" w:color="6E6E6E"/>
              <w:left w:val="single" w:sz="4" w:space="0" w:color="6E6E6E"/>
              <w:bottom w:val="single" w:sz="4" w:space="0" w:color="6E6E6E"/>
              <w:right w:val="single" w:sz="4" w:space="0" w:color="6E6E6E"/>
            </w:tcBorders>
          </w:tcPr>
          <w:p w:rsidR="007E2B9E" w:rsidRDefault="004D62B3">
            <w:pPr>
              <w:pStyle w:val="ProductList-TableBody"/>
            </w:pPr>
            <w:r>
              <w:t>10</w:t>
            </w:r>
          </w:p>
        </w:tc>
      </w:tr>
      <w:tr w:rsidR="007E2B9E">
        <w:tc>
          <w:tcPr>
            <w:tcW w:w="10520" w:type="dxa"/>
            <w:tcBorders>
              <w:top w:val="single" w:sz="4" w:space="0" w:color="6E6E6E"/>
              <w:left w:val="single" w:sz="4" w:space="0" w:color="6E6E6E"/>
              <w:bottom w:val="single" w:sz="4" w:space="0" w:color="6E6E6E"/>
              <w:right w:val="single" w:sz="4" w:space="0" w:color="6E6E6E"/>
            </w:tcBorders>
          </w:tcPr>
          <w:p w:rsidR="007E2B9E" w:rsidRDefault="004D62B3">
            <w:pPr>
              <w:pStyle w:val="ProductList-TableBody"/>
            </w:pPr>
            <w:r>
              <w:t>SQL Server Standard edition, Windows Server Standard edition, System Center Standard Server Management License (2-procesora), pretplata na Visual Studio Professional i Pretplata na Visual Studio Test Professional i CAL za Microsoft Dynamics AX Enterprise, CAL za Microsoft Dynamics 365 Operations</w:t>
            </w:r>
          </w:p>
        </w:tc>
        <w:tc>
          <w:tcPr>
            <w:tcW w:w="1600" w:type="dxa"/>
            <w:tcBorders>
              <w:top w:val="single" w:sz="4" w:space="0" w:color="6E6E6E"/>
              <w:left w:val="single" w:sz="4" w:space="0" w:color="6E6E6E"/>
              <w:bottom w:val="single" w:sz="4" w:space="0" w:color="6E6E6E"/>
              <w:right w:val="single" w:sz="4" w:space="0" w:color="6E6E6E"/>
            </w:tcBorders>
          </w:tcPr>
          <w:p w:rsidR="007E2B9E" w:rsidRDefault="004D62B3">
            <w:pPr>
              <w:pStyle w:val="ProductList-TableBody"/>
            </w:pPr>
            <w:r>
              <w:t>25</w:t>
            </w:r>
          </w:p>
        </w:tc>
      </w:tr>
      <w:tr w:rsidR="007E2B9E">
        <w:tc>
          <w:tcPr>
            <w:tcW w:w="10520" w:type="dxa"/>
            <w:tcBorders>
              <w:top w:val="single" w:sz="4" w:space="0" w:color="6E6E6E"/>
              <w:left w:val="single" w:sz="4" w:space="0" w:color="6E6E6E"/>
              <w:bottom w:val="single" w:sz="4" w:space="0" w:color="6E6E6E"/>
              <w:right w:val="single" w:sz="4" w:space="0" w:color="6E6E6E"/>
            </w:tcBorders>
          </w:tcPr>
          <w:p w:rsidR="007E2B9E" w:rsidRDefault="004D62B3">
            <w:pPr>
              <w:pStyle w:val="ProductList-TableBody"/>
            </w:pPr>
            <w:r>
              <w:t>Izdanje SQL Servera za preduzeća, SQL Server Business Intelligence, Izdanje Windows Servera za preduzeća i pretplata na Visual Studio Enterprise</w:t>
            </w:r>
          </w:p>
        </w:tc>
        <w:tc>
          <w:tcPr>
            <w:tcW w:w="1600" w:type="dxa"/>
            <w:tcBorders>
              <w:top w:val="single" w:sz="4" w:space="0" w:color="6E6E6E"/>
              <w:left w:val="single" w:sz="4" w:space="0" w:color="6E6E6E"/>
              <w:bottom w:val="single" w:sz="4" w:space="0" w:color="6E6E6E"/>
              <w:right w:val="single" w:sz="4" w:space="0" w:color="6E6E6E"/>
            </w:tcBorders>
          </w:tcPr>
          <w:p w:rsidR="007E2B9E" w:rsidRDefault="004D62B3">
            <w:pPr>
              <w:pStyle w:val="ProductList-TableBody"/>
            </w:pPr>
            <w:r>
              <w:t>50</w:t>
            </w:r>
          </w:p>
        </w:tc>
      </w:tr>
      <w:tr w:rsidR="007E2B9E">
        <w:tc>
          <w:tcPr>
            <w:tcW w:w="10520" w:type="dxa"/>
            <w:tcBorders>
              <w:top w:val="single" w:sz="4" w:space="0" w:color="6E6E6E"/>
              <w:left w:val="single" w:sz="4" w:space="0" w:color="6E6E6E"/>
              <w:bottom w:val="single" w:sz="4" w:space="0" w:color="6E6E6E"/>
              <w:right w:val="single" w:sz="4" w:space="0" w:color="6E6E6E"/>
            </w:tcBorders>
          </w:tcPr>
          <w:p w:rsidR="007E2B9E" w:rsidRDefault="004D62B3">
            <w:pPr>
              <w:pStyle w:val="ProductList-TableBody"/>
            </w:pPr>
            <w:r>
              <w:t>SQL Server Data Center izdanje, SQL Parallel Data Warehouse, Windows Server Datacenter izdanje, Microsoft Dynamics AX Standard Commerce Core Server i System Center 2012 Datacenter Server Management License (2 procesora)</w:t>
            </w:r>
          </w:p>
        </w:tc>
        <w:tc>
          <w:tcPr>
            <w:tcW w:w="1600" w:type="dxa"/>
            <w:tcBorders>
              <w:top w:val="single" w:sz="4" w:space="0" w:color="6E6E6E"/>
              <w:left w:val="single" w:sz="4" w:space="0" w:color="6E6E6E"/>
              <w:bottom w:val="single" w:sz="4" w:space="0" w:color="6E6E6E"/>
              <w:right w:val="single" w:sz="4" w:space="0" w:color="6E6E6E"/>
            </w:tcBorders>
          </w:tcPr>
          <w:p w:rsidR="007E2B9E" w:rsidRDefault="004D62B3">
            <w:pPr>
              <w:pStyle w:val="ProductList-TableBody"/>
            </w:pPr>
            <w:r>
              <w:t>75</w:t>
            </w:r>
          </w:p>
        </w:tc>
      </w:tr>
    </w:tbl>
    <w:p w:rsidR="007E2B9E" w:rsidRDefault="004D62B3">
      <w:pPr>
        <w:pStyle w:val="ProductList-Body"/>
      </w:pPr>
      <w:r>
        <w:rPr>
          <w:b/>
          <w:i/>
        </w:rPr>
        <w:t>Napomena:</w:t>
      </w:r>
      <w:r>
        <w:rPr>
          <w:i/>
        </w:rPr>
        <w:t xml:space="preserve"> Za CAL licence za SQL pogledajte tabelu CAL paketa u ovom odeljku</w:t>
      </w:r>
    </w:p>
    <w:p w:rsidR="007E2B9E" w:rsidRDefault="007E2B9E">
      <w:pPr>
        <w:pStyle w:val="ProductList-Body"/>
      </w:pPr>
    </w:p>
    <w:p w:rsidR="007E2B9E" w:rsidRDefault="004D62B3">
      <w:pPr>
        <w:pStyle w:val="ProductList-ClauseHeading"/>
        <w:outlineLvl w:val="2"/>
      </w:pPr>
      <w:bookmarkStart w:id="344" w:name="_Sec579"/>
      <w:r>
        <w:t>Office Online usluge i Office Online Server</w:t>
      </w:r>
      <w:bookmarkEnd w:id="344"/>
    </w:p>
    <w:p w:rsidR="007E2B9E" w:rsidRDefault="004D62B3">
      <w:pPr>
        <w:pStyle w:val="ProductList-Body"/>
      </w:pPr>
      <w:r>
        <w:t xml:space="preserve">Korisnici uređaja licenciranog sa kvalifikujućim aplikacijama mogu da pristupe Office Online uslugama i softveru Office Online Server da u njima uređuju dokumente sa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Licenciranog uređaja</w:t>
      </w:r>
      <w:r>
        <w:fldChar w:fldCharType="end"/>
      </w:r>
      <w:r>
        <w:t xml:space="preserve">. Primarni korisnik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Licenciranog uređaja</w:t>
      </w:r>
      <w:r>
        <w:fldChar w:fldCharType="end"/>
      </w:r>
      <w:r>
        <w:t xml:space="preserve"> može da pristupi Office Online uslugama i sistemu Office Online Server i da u njima uređuje dokumente sa bilo kog uređaja.</w:t>
      </w:r>
    </w:p>
    <w:tbl>
      <w:tblPr>
        <w:tblStyle w:val="PURTable"/>
        <w:tblW w:w="0" w:type="dxa"/>
        <w:tblLook w:val="04A0" w:firstRow="1" w:lastRow="0" w:firstColumn="1" w:lastColumn="0" w:noHBand="0" w:noVBand="1"/>
      </w:tblPr>
      <w:tblGrid>
        <w:gridCol w:w="5421"/>
        <w:gridCol w:w="5495"/>
      </w:tblGrid>
      <w:tr w:rsidR="007E2B9E">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7E2B9E" w:rsidRDefault="004D62B3">
            <w:pPr>
              <w:pStyle w:val="ProductList-TableBody"/>
            </w:pPr>
            <w:r>
              <w:rPr>
                <w:color w:val="FFFFFF"/>
              </w:rPr>
              <w:t xml:space="preserve">Kvalifikujuća aplikacija za desktop računare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E2B9E" w:rsidRDefault="004D62B3">
            <w:pPr>
              <w:pStyle w:val="ProductList-TableBody"/>
            </w:pPr>
            <w:r>
              <w:rPr>
                <w:color w:val="FFFFFF"/>
              </w:rPr>
              <w:t>Prava u pogledu Office Online</w:t>
            </w:r>
          </w:p>
        </w:tc>
      </w:tr>
      <w:tr w:rsidR="007E2B9E">
        <w:tc>
          <w:tcPr>
            <w:tcW w:w="600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pPr>
            <w:r>
              <w:t>Office Standard</w:t>
            </w:r>
            <w:r>
              <w:fldChar w:fldCharType="begin"/>
            </w:r>
            <w:r>
              <w:instrText xml:space="preserve"> XE "Office Standard" </w:instrText>
            </w:r>
            <w:r>
              <w:fldChar w:fldCharType="end"/>
            </w:r>
          </w:p>
          <w:p w:rsidR="007E2B9E" w:rsidRDefault="004D62B3">
            <w:pPr>
              <w:pStyle w:val="ProductList-TableBody"/>
            </w:pPr>
            <w:r>
              <w:t>Office Professional Plus</w:t>
            </w:r>
            <w:r>
              <w:fldChar w:fldCharType="begin"/>
            </w:r>
            <w:r>
              <w:instrText xml:space="preserve"> XE "Office Professional Plus" </w:instrText>
            </w:r>
            <w:r>
              <w:fldChar w:fldCharType="end"/>
            </w:r>
          </w:p>
          <w:p w:rsidR="007E2B9E" w:rsidRDefault="004D62B3">
            <w:pPr>
              <w:pStyle w:val="ProductList-TableBody"/>
            </w:pPr>
            <w:r>
              <w:t>Office za Mac Standard</w:t>
            </w:r>
            <w:r>
              <w:fldChar w:fldCharType="begin"/>
            </w:r>
            <w:r>
              <w:instrText xml:space="preserve"> XE "Office za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pPr>
            <w:r>
              <w:t>Office Online za Office 365</w:t>
            </w:r>
            <w:r>
              <w:fldChar w:fldCharType="begin"/>
            </w:r>
            <w:r>
              <w:instrText xml:space="preserve"> XE "Office Online za Office 365" </w:instrText>
            </w:r>
            <w:r>
              <w:fldChar w:fldCharType="end"/>
            </w:r>
          </w:p>
          <w:p w:rsidR="007E2B9E" w:rsidRDefault="004D62B3">
            <w:pPr>
              <w:pStyle w:val="ProductList-TableBody"/>
            </w:pPr>
            <w:r>
              <w:t>Office Online Server</w:t>
            </w:r>
          </w:p>
        </w:tc>
      </w:tr>
    </w:tbl>
    <w:p w:rsidR="007E2B9E" w:rsidRDefault="004D62B3">
      <w:pPr>
        <w:pStyle w:val="ProductList-Body"/>
      </w:pPr>
      <w:r>
        <w:rPr>
          <w:i/>
        </w:rPr>
        <w:t>Korisnici takođe moraju da budu licencirani za SharePoint Online</w:t>
      </w:r>
      <w:r>
        <w:fldChar w:fldCharType="begin"/>
      </w:r>
      <w:r>
        <w:instrText xml:space="preserve"> XE "SharePoint Online" </w:instrText>
      </w:r>
      <w:r>
        <w:fldChar w:fldCharType="end"/>
      </w:r>
      <w:r>
        <w:rPr>
          <w:i/>
        </w:rPr>
        <w:t xml:space="preserve"> ili OneDrive for Business planove da bi mogli da pristupe Office Online usluzi.</w:t>
      </w:r>
    </w:p>
    <w:p w:rsidR="007E2B9E" w:rsidRDefault="007E2B9E">
      <w:pPr>
        <w:pStyle w:val="ProductList-Body"/>
      </w:pPr>
    </w:p>
    <w:p w:rsidR="007E2B9E" w:rsidRDefault="004D62B3">
      <w:pPr>
        <w:pStyle w:val="ProductList-ClauseHeading"/>
        <w:outlineLvl w:val="2"/>
      </w:pPr>
      <w:bookmarkStart w:id="345" w:name="_Sec580"/>
      <w:r>
        <w:t>Usluge planiranja</w:t>
      </w:r>
      <w:bookmarkEnd w:id="345"/>
    </w:p>
    <w:p w:rsidR="007E2B9E" w:rsidRDefault="004D62B3">
      <w:pPr>
        <w:pStyle w:val="ProductList-Body"/>
      </w:pPr>
      <w:r>
        <w:t>Klijenti (osim klijenata koji kupuju u okviru Akademskih programa) sa obavezom poručivanja za celo preduzeće ili sa SAM pokrićem za proizvode iz grupa „Aplikacije“ i „Serveri“ ispunjavaju uslove za ovu pogodnost. Pogodnost „Usluge planiranja“ pruža kvalifikujućim klijentima unapred određene prilagođene ponude usluga.</w:t>
      </w:r>
    </w:p>
    <w:p w:rsidR="007E2B9E" w:rsidRDefault="007E2B9E">
      <w:pPr>
        <w:pStyle w:val="ProductList-Body"/>
      </w:pPr>
    </w:p>
    <w:p w:rsidR="007E2B9E" w:rsidRDefault="004D62B3">
      <w:pPr>
        <w:pStyle w:val="ProductList-Body"/>
      </w:pPr>
      <w:r>
        <w:t>Kvalifikovani klijenti dobijaju izvestan broj dana Usluga planiranja na osnovu broja poena za SA pogodnosti iz kvalifikujućih licenci. Broj dana koje Klijent dobije za dostupne ponude Usluga planiranja kombinuju se u grupu dana Usluga planiranja.</w:t>
      </w:r>
    </w:p>
    <w:tbl>
      <w:tblPr>
        <w:tblStyle w:val="PURTable"/>
        <w:tblW w:w="0" w:type="dxa"/>
        <w:tblLook w:val="04A0" w:firstRow="1" w:lastRow="0" w:firstColumn="1" w:lastColumn="0" w:noHBand="0" w:noVBand="1"/>
      </w:tblPr>
      <w:tblGrid>
        <w:gridCol w:w="9123"/>
        <w:gridCol w:w="1793"/>
      </w:tblGrid>
      <w:tr w:rsidR="007E2B9E">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7E2B9E" w:rsidRDefault="004D62B3">
            <w:pPr>
              <w:pStyle w:val="ProductList-TableBody"/>
            </w:pPr>
            <w:r>
              <w:rPr>
                <w:color w:val="FFFFFF"/>
              </w:rPr>
              <w:t>Office aplikacije i Serverske licence.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7E2B9E" w:rsidRDefault="004D62B3">
            <w:pPr>
              <w:pStyle w:val="ProductList-TableBody"/>
              <w:jc w:val="center"/>
            </w:pPr>
            <w:r>
              <w:rPr>
                <w:color w:val="FFFFFF"/>
              </w:rPr>
              <w:t>Poeni</w:t>
            </w:r>
          </w:p>
        </w:tc>
      </w:tr>
      <w:tr w:rsidR="007E2B9E">
        <w:tc>
          <w:tcPr>
            <w:tcW w:w="1016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pPr>
            <w:r>
              <w:t>Grupa proizvoda za Office aplikacije (uključujući Office pakete, Project Standard</w:t>
            </w:r>
            <w:r>
              <w:fldChar w:fldCharType="begin"/>
            </w:r>
            <w:r>
              <w:instrText xml:space="preserve"> XE "Project Standard" </w:instrText>
            </w:r>
            <w:r>
              <w:fldChar w:fldCharType="end"/>
            </w:r>
            <w:r>
              <w:t xml:space="preserve"> i Professional, Visio Standard</w:t>
            </w:r>
            <w:r>
              <w:fldChar w:fldCharType="begin"/>
            </w:r>
            <w:r>
              <w:instrText xml:space="preserve"> XE "Visio Standard" </w:instrText>
            </w:r>
            <w:r>
              <w:fldChar w:fldCharType="end"/>
            </w:r>
            <w:r>
              <w:t xml:space="preserve"> i Professional), CAL za Microsoft Dynamics AX za zadatke</w:t>
            </w:r>
            <w:r>
              <w:fldChar w:fldCharType="begin"/>
            </w:r>
            <w:r>
              <w:instrText xml:space="preserve"> XE "CAL za Microsoft Dynamics AX za zadatke"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jc w:val="center"/>
            </w:pPr>
            <w:r>
              <w:t>1</w:t>
            </w:r>
          </w:p>
        </w:tc>
      </w:tr>
      <w:tr w:rsidR="007E2B9E">
        <w:tc>
          <w:tcPr>
            <w:tcW w:w="1016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pPr>
            <w:r>
              <w:t>CAL za Microsoft Dynamics 365 za Korisničku podršku</w:t>
            </w:r>
            <w:r>
              <w:fldChar w:fldCharType="begin"/>
            </w:r>
            <w:r>
              <w:instrText xml:space="preserve"> XE "CAL za Microsoft Dynamics 365 za Korisničku podršku" </w:instrText>
            </w:r>
            <w:r>
              <w:fldChar w:fldCharType="end"/>
            </w:r>
            <w:r>
              <w:t>, CAL za Microsoft Dynamics 365 za Prodaju</w:t>
            </w:r>
            <w:r>
              <w:fldChar w:fldCharType="begin"/>
            </w:r>
            <w:r>
              <w:instrText xml:space="preserve"> XE "CAL za Microsoft Dynamics 365 za Prodaju" </w:instrText>
            </w:r>
            <w:r>
              <w:fldChar w:fldCharType="end"/>
            </w:r>
            <w:r>
              <w:t>, Server za Dynamics 365 za Operacije</w:t>
            </w:r>
            <w:r>
              <w:fldChar w:fldCharType="begin"/>
            </w:r>
            <w:r>
              <w:instrText xml:space="preserve"> XE "Server za Dynamics 365 za Operacije" </w:instrText>
            </w:r>
            <w:r>
              <w:fldChar w:fldCharType="end"/>
            </w:r>
            <w:r>
              <w:t>, CAL za Microsoft Dynamics 365 for Operations Activity</w:t>
            </w:r>
            <w:r>
              <w:fldChar w:fldCharType="begin"/>
            </w:r>
            <w:r>
              <w:instrText xml:space="preserve"> XE "CAL za Microsoft Dynamics 365 for Operations Activity" </w:instrText>
            </w:r>
            <w:r>
              <w:fldChar w:fldCharType="end"/>
            </w:r>
            <w:r>
              <w:t>, Funkcionalni CAL za Microsoft Dynamics AX</w:t>
            </w:r>
            <w:r>
              <w:fldChar w:fldCharType="begin"/>
            </w:r>
            <w:r>
              <w:instrText xml:space="preserve"> XE "Funkcionalni CAL za Microsoft Dynamics AX"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jc w:val="center"/>
            </w:pPr>
            <w:r>
              <w:t>2</w:t>
            </w:r>
          </w:p>
        </w:tc>
      </w:tr>
      <w:tr w:rsidR="007E2B9E">
        <w:tc>
          <w:tcPr>
            <w:tcW w:w="1016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pPr>
            <w:r>
              <w:t>SQL Server Standard</w:t>
            </w:r>
            <w:r>
              <w:fldChar w:fldCharType="begin"/>
            </w:r>
            <w:r>
              <w:instrText xml:space="preserve"> XE "SQL Server Standard" </w:instrText>
            </w:r>
            <w:r>
              <w:fldChar w:fldCharType="end"/>
            </w:r>
            <w:r>
              <w:t xml:space="preserve"> izdanje, Windows Server Standard</w:t>
            </w:r>
            <w:r>
              <w:fldChar w:fldCharType="begin"/>
            </w:r>
            <w:r>
              <w:instrText xml:space="preserve"> XE "Windows Server Standard" </w:instrText>
            </w:r>
            <w:r>
              <w:fldChar w:fldCharType="end"/>
            </w:r>
            <w:r>
              <w:t xml:space="preserve"> izdanje, Microsoft Dynamics CRM Server 2013</w:t>
            </w:r>
            <w:r>
              <w:fldChar w:fldCharType="begin"/>
            </w:r>
            <w:r>
              <w:instrText xml:space="preserve"> XE "Microsoft Dynamics CRM Server 2013" </w:instrText>
            </w:r>
            <w:r>
              <w:fldChar w:fldCharType="end"/>
            </w:r>
            <w:r>
              <w:t xml:space="preserve"> i Microsoft Dynamics CRM Server 2015</w:t>
            </w:r>
            <w:r>
              <w:fldChar w:fldCharType="begin"/>
            </w:r>
            <w:r>
              <w:instrText xml:space="preserve"> XE "Microsoft Dynamics CRM Server 2015" </w:instrText>
            </w:r>
            <w:r>
              <w:fldChar w:fldCharType="end"/>
            </w:r>
            <w:r>
              <w:t>, Licenca za upravljanje za System Center 2012 Standard Server</w:t>
            </w:r>
            <w:r>
              <w:fldChar w:fldCharType="begin"/>
            </w:r>
            <w:r>
              <w:instrText xml:space="preserve"> XE "Licenca za upravljanje za System Center 2012 Standard Server" </w:instrText>
            </w:r>
            <w:r>
              <w:fldChar w:fldCharType="end"/>
            </w:r>
            <w:r>
              <w:t xml:space="preserve"> (2 procesora), Pretplata na Visual Studio Professional</w:t>
            </w:r>
            <w:r>
              <w:fldChar w:fldCharType="begin"/>
            </w:r>
            <w:r>
              <w:instrText xml:space="preserve"> XE "Pretplata na Visual Studio Professional" </w:instrText>
            </w:r>
            <w:r>
              <w:fldChar w:fldCharType="end"/>
            </w:r>
            <w:r>
              <w:t>, Pretplata na Visual Studio Test Professional</w:t>
            </w:r>
            <w:r>
              <w:fldChar w:fldCharType="begin"/>
            </w:r>
            <w:r>
              <w:instrText xml:space="preserve"> XE "Pretplata na Visual Studio Test Professional" </w:instrText>
            </w:r>
            <w:r>
              <w:fldChar w:fldCharType="end"/>
            </w:r>
            <w:r>
              <w:t>, CAL za Microsoft Dynamics AX Enterprise</w:t>
            </w:r>
            <w:r>
              <w:fldChar w:fldCharType="begin"/>
            </w:r>
            <w:r>
              <w:instrText xml:space="preserve"> XE "CAL za Microsoft Dynamics AX Enterprise" </w:instrText>
            </w:r>
            <w:r>
              <w:fldChar w:fldCharType="end"/>
            </w:r>
            <w:r>
              <w:t>, CAL Microsoft Dynamics 365 for Operations</w:t>
            </w:r>
            <w:r>
              <w:fldChar w:fldCharType="begin"/>
            </w:r>
            <w:r>
              <w:instrText xml:space="preserve"> XE "CAL Microsoft Dynamics 365 for Operations"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jc w:val="center"/>
            </w:pPr>
            <w:r>
              <w:t>25</w:t>
            </w:r>
          </w:p>
        </w:tc>
      </w:tr>
      <w:tr w:rsidR="007E2B9E">
        <w:tc>
          <w:tcPr>
            <w:tcW w:w="1016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pPr>
            <w:r>
              <w:t>Izdanje SQL Servera za preduzeća</w:t>
            </w:r>
            <w:r>
              <w:fldChar w:fldCharType="begin"/>
            </w:r>
            <w:r>
              <w:instrText xml:space="preserve"> XE "SQL Servera za preduzeća" </w:instrText>
            </w:r>
            <w:r>
              <w:fldChar w:fldCharType="end"/>
            </w:r>
            <w:r>
              <w:t>, SQL Server Business Intelligence</w:t>
            </w:r>
            <w:r>
              <w:fldChar w:fldCharType="begin"/>
            </w:r>
            <w:r>
              <w:instrText xml:space="preserve"> XE "SQL Server Business Intelligence" </w:instrText>
            </w:r>
            <w:r>
              <w:fldChar w:fldCharType="end"/>
            </w:r>
            <w:r>
              <w:t>, izdanje Windows Servera za preduzeća</w:t>
            </w:r>
            <w:r>
              <w:fldChar w:fldCharType="begin"/>
            </w:r>
            <w:r>
              <w:instrText xml:space="preserve"> XE "Windows Servera za preduzeća" </w:instrText>
            </w:r>
            <w:r>
              <w:fldChar w:fldCharType="end"/>
            </w:r>
            <w:r>
              <w:t xml:space="preserve"> i pretplata na Visual Studio Enterprise</w:t>
            </w:r>
            <w:r>
              <w:fldChar w:fldCharType="begin"/>
            </w:r>
            <w:r>
              <w:instrText xml:space="preserve"> XE "pretplata na Visual Studio Enterprise"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jc w:val="center"/>
            </w:pPr>
            <w:r>
              <w:t>50</w:t>
            </w:r>
          </w:p>
        </w:tc>
      </w:tr>
      <w:tr w:rsidR="007E2B9E">
        <w:tc>
          <w:tcPr>
            <w:tcW w:w="1016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pPr>
            <w:r>
              <w:t>SQL Server Data Center</w:t>
            </w:r>
            <w:r>
              <w:fldChar w:fldCharType="begin"/>
            </w:r>
            <w:r>
              <w:instrText xml:space="preserve"> XE "SQL Server Data Center" </w:instrText>
            </w:r>
            <w:r>
              <w:fldChar w:fldCharType="end"/>
            </w:r>
            <w:r>
              <w:t xml:space="preserve"> izdanje,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xml:space="preserve"> izdanje, Microsoft Dynamics AX Standard Commerce Core Server</w:t>
            </w:r>
            <w:r>
              <w:fldChar w:fldCharType="begin"/>
            </w:r>
            <w:r>
              <w:instrText xml:space="preserve"> XE "Microsoft Dynamics AX Standard Commerce Core Server" </w:instrText>
            </w:r>
            <w:r>
              <w:fldChar w:fldCharType="end"/>
            </w:r>
            <w:r>
              <w:t>, System Center 2012 Datacenter Server Management License</w:t>
            </w:r>
            <w:r>
              <w:fldChar w:fldCharType="begin"/>
            </w:r>
            <w:r>
              <w:instrText xml:space="preserve"> XE "System Center 2012 Datacenter Server Management License" </w:instrText>
            </w:r>
            <w:r>
              <w:fldChar w:fldCharType="end"/>
            </w:r>
            <w:r>
              <w:t xml:space="preserve"> (2 procesora)</w:t>
            </w:r>
          </w:p>
        </w:tc>
        <w:tc>
          <w:tcPr>
            <w:tcW w:w="196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jc w:val="center"/>
            </w:pPr>
            <w:r>
              <w:t>75</w:t>
            </w:r>
          </w:p>
        </w:tc>
      </w:tr>
    </w:tbl>
    <w:p w:rsidR="007E2B9E" w:rsidRDefault="004D62B3">
      <w:pPr>
        <w:pStyle w:val="ProductList-Body"/>
      </w:pPr>
      <w:r>
        <w:rPr>
          <w:b/>
          <w:i/>
        </w:rPr>
        <w:t>Napomena:</w:t>
      </w:r>
      <w:r>
        <w:rPr>
          <w:i/>
        </w:rPr>
        <w:t xml:space="preserve"> Za CAL licence za SQL pogledajte tabelu CAL paketa u ovom odeljku</w:t>
      </w:r>
    </w:p>
    <w:p w:rsidR="007E2B9E" w:rsidRDefault="007E2B9E">
      <w:pPr>
        <w:pStyle w:val="ProductList-Body"/>
      </w:pPr>
    </w:p>
    <w:p w:rsidR="007E2B9E" w:rsidRDefault="004D62B3">
      <w:pPr>
        <w:pStyle w:val="ProductList-Body"/>
      </w:pPr>
      <w:r>
        <w:t>Ukupan broj poena za koji Klijent ispunjava uslove definiše pravo na dane Usluga planiranja kako je prikazano u nastavku:</w:t>
      </w:r>
    </w:p>
    <w:tbl>
      <w:tblPr>
        <w:tblStyle w:val="PURTable"/>
        <w:tblW w:w="0" w:type="dxa"/>
        <w:tblLook w:val="04A0" w:firstRow="1" w:lastRow="0" w:firstColumn="1" w:lastColumn="0" w:noHBand="0" w:noVBand="1"/>
      </w:tblPr>
      <w:tblGrid>
        <w:gridCol w:w="1546"/>
        <w:gridCol w:w="779"/>
        <w:gridCol w:w="719"/>
        <w:gridCol w:w="719"/>
        <w:gridCol w:w="931"/>
        <w:gridCol w:w="1029"/>
        <w:gridCol w:w="1029"/>
        <w:gridCol w:w="1044"/>
        <w:gridCol w:w="1044"/>
        <w:gridCol w:w="1044"/>
        <w:gridCol w:w="1032"/>
      </w:tblGrid>
      <w:tr w:rsidR="007E2B9E">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7E2B9E" w:rsidRDefault="004D62B3">
            <w:pPr>
              <w:pStyle w:val="ProductList-TableBody"/>
            </w:pPr>
            <w:r>
              <w:t>Poeni za Office aplikacije i/ili Serverske licence.</w:t>
            </w:r>
          </w:p>
        </w:tc>
        <w:tc>
          <w:tcPr>
            <w:tcW w:w="860" w:type="dxa"/>
            <w:tcBorders>
              <w:top w:val="single" w:sz="18" w:space="0" w:color="0072C6"/>
              <w:left w:val="single" w:sz="4" w:space="0" w:color="000000"/>
              <w:bottom w:val="single" w:sz="4" w:space="0" w:color="000000"/>
              <w:right w:val="single" w:sz="4" w:space="0" w:color="000000"/>
            </w:tcBorders>
          </w:tcPr>
          <w:p w:rsidR="007E2B9E" w:rsidRDefault="004D62B3">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7E2B9E" w:rsidRDefault="004D62B3">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7E2B9E" w:rsidRDefault="004D62B3">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7E2B9E" w:rsidRDefault="004D62B3">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7E2B9E" w:rsidRDefault="004D62B3">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7E2B9E" w:rsidRDefault="004D62B3">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7E2B9E" w:rsidRDefault="004D62B3">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7E2B9E" w:rsidRDefault="004D62B3">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7E2B9E" w:rsidRDefault="004D62B3">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7E2B9E" w:rsidRDefault="004D62B3">
            <w:pPr>
              <w:pStyle w:val="ProductList-TableBody"/>
            </w:pPr>
            <w:r>
              <w:t>600,000+</w:t>
            </w:r>
          </w:p>
        </w:tc>
      </w:tr>
      <w:tr w:rsidR="007E2B9E">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7E2B9E" w:rsidRDefault="004D62B3">
            <w:pPr>
              <w:pStyle w:val="ProductList-TableBody"/>
            </w:pPr>
            <w:r>
              <w:t>Dani Usluge planiranja za Office</w:t>
            </w:r>
          </w:p>
        </w:tc>
        <w:tc>
          <w:tcPr>
            <w:tcW w:w="86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pPr>
            <w:r>
              <w:t>75</w:t>
            </w:r>
          </w:p>
        </w:tc>
      </w:tr>
    </w:tbl>
    <w:p w:rsidR="007E2B9E" w:rsidRDefault="007E2B9E">
      <w:pPr>
        <w:pStyle w:val="ProductList-Body"/>
      </w:pPr>
    </w:p>
    <w:p w:rsidR="007E2B9E" w:rsidRDefault="004D62B3">
      <w:pPr>
        <w:pStyle w:val="ProductList-Body"/>
      </w:pPr>
      <w:r>
        <w:t>SA pokriće za CAL</w:t>
      </w:r>
      <w:r>
        <w:fldChar w:fldCharType="begin"/>
      </w:r>
      <w:r>
        <w:instrText xml:space="preserve"> XE "SA pokriće za CAL" </w:instrText>
      </w:r>
      <w:r>
        <w:fldChar w:fldCharType="end"/>
      </w:r>
      <w:r>
        <w:t xml:space="preserve"> Suite i SQL CAL računa se kao jedan (1) poen u prvoj koloni u nastavku, SA pokriće za Enterprise CAL</w:t>
      </w:r>
      <w:r>
        <w:fldChar w:fldCharType="begin"/>
      </w:r>
      <w:r>
        <w:instrText xml:space="preserve"> XE "SA pokriće za Enterprise CAL" </w:instrText>
      </w:r>
      <w:r>
        <w:fldChar w:fldCharType="end"/>
      </w:r>
      <w:r>
        <w:t xml:space="preserve"> Suite računa se kao dva (2) poena u prvoj koloni u nastavku:</w:t>
      </w:r>
    </w:p>
    <w:tbl>
      <w:tblPr>
        <w:tblStyle w:val="PURTable"/>
        <w:tblW w:w="0" w:type="dxa"/>
        <w:tblLook w:val="04A0" w:firstRow="1" w:lastRow="0" w:firstColumn="1" w:lastColumn="0" w:noHBand="0" w:noVBand="1"/>
      </w:tblPr>
      <w:tblGrid>
        <w:gridCol w:w="1666"/>
        <w:gridCol w:w="1421"/>
        <w:gridCol w:w="1545"/>
        <w:gridCol w:w="1558"/>
        <w:gridCol w:w="1571"/>
        <w:gridCol w:w="1571"/>
        <w:gridCol w:w="1584"/>
      </w:tblGrid>
      <w:tr w:rsidR="007E2B9E">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7E2B9E" w:rsidRDefault="004D62B3">
            <w:pPr>
              <w:pStyle w:val="ProductList-TableBody"/>
            </w:pPr>
            <w:r>
              <w:t>CAL paketi</w:t>
            </w:r>
          </w:p>
        </w:tc>
        <w:tc>
          <w:tcPr>
            <w:tcW w:w="1600" w:type="dxa"/>
            <w:tcBorders>
              <w:top w:val="single" w:sz="18" w:space="0" w:color="0072C6"/>
              <w:left w:val="single" w:sz="4" w:space="0" w:color="000000"/>
              <w:bottom w:val="single" w:sz="4" w:space="0" w:color="000000"/>
              <w:right w:val="single" w:sz="4" w:space="0" w:color="000000"/>
            </w:tcBorders>
          </w:tcPr>
          <w:p w:rsidR="007E2B9E" w:rsidRDefault="004D62B3">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7E2B9E" w:rsidRDefault="004D62B3">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7E2B9E" w:rsidRDefault="004D62B3">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7E2B9E" w:rsidRDefault="004D62B3">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7E2B9E" w:rsidRDefault="004D62B3">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7E2B9E" w:rsidRDefault="004D62B3">
            <w:pPr>
              <w:pStyle w:val="ProductList-TableBody"/>
            </w:pPr>
            <w:r>
              <w:t>→600,000+</w:t>
            </w:r>
          </w:p>
        </w:tc>
      </w:tr>
      <w:tr w:rsidR="007E2B9E">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7E2B9E" w:rsidRDefault="004D62B3">
            <w:pPr>
              <w:pStyle w:val="ProductList-TableBody"/>
            </w:pPr>
            <w:r>
              <w:t>Dani Usluge planiranja za Office</w:t>
            </w:r>
          </w:p>
        </w:tc>
        <w:tc>
          <w:tcPr>
            <w:tcW w:w="160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pPr>
            <w:r>
              <w:t>12</w:t>
            </w:r>
          </w:p>
        </w:tc>
      </w:tr>
    </w:tbl>
    <w:p w:rsidR="007E2B9E" w:rsidRDefault="004D62B3">
      <w:pPr>
        <w:pStyle w:val="ProductList-Body"/>
      </w:pPr>
      <w:r>
        <w:t xml:space="preserve">Klijent može da bira iz raspoloživih ponuda Usluga planiranja koje pružaju kvalifikovani Microsoft partneri ili filijale Microsofta. Spisak dostupnih usluga se može pogledati na adresi </w:t>
      </w:r>
      <w:hyperlink r:id="rId141">
        <w:r>
          <w:rPr>
            <w:color w:val="00467F"/>
            <w:u w:val="single"/>
          </w:rPr>
          <w:t>http://www.microsoft.com/licensing/software-assurance/planning-services-overview.aspx</w:t>
        </w:r>
      </w:hyperlink>
      <w:r>
        <w:t xml:space="preserve">. </w:t>
      </w:r>
    </w:p>
    <w:p w:rsidR="007E2B9E" w:rsidRDefault="007E2B9E">
      <w:pPr>
        <w:pStyle w:val="ProductList-Body"/>
      </w:pPr>
    </w:p>
    <w:p w:rsidR="007E2B9E" w:rsidRDefault="004D62B3">
      <w:pPr>
        <w:pStyle w:val="ProductList-Body"/>
      </w:pPr>
      <w:r>
        <w:t>Lista dostupnih usluga i povezanih nivoa usluga može da se promeni u bilo kom trenutku. Kvalifikovani dobavljači usluga će klijentima dati kratak opis dostupnog Obima rada za svaku od gorenavedenih ponuda usluga. Klijenti takođe mogu da konvertuju neiskorišćene dane Vaučera za obuku na zahtev ili da opozovu njihovu konverziju (pogledajte pogodnost Vaučera za obuku), tako da su tri dana Vaučera za obuku ekvivalentna jednom danu Usluge planiranja ukoliko (i) su trenutno kvalifikovani za pogodnost Vaučera za obuku, (ii) imaju aktiviranu pogodnost Vaučera za obuku i (iii) imaju najmanje 3 neiskorišćena dana obuke putem pogodnosti Vaučera za obuku dostupna za konverziju.</w:t>
      </w:r>
    </w:p>
    <w:p w:rsidR="007E2B9E" w:rsidRDefault="004D62B3" w:rsidP="004D62B3">
      <w:pPr>
        <w:pStyle w:val="ProductList-Bullet"/>
        <w:numPr>
          <w:ilvl w:val="0"/>
          <w:numId w:val="48"/>
        </w:numPr>
      </w:pPr>
      <w:r>
        <w:t xml:space="preserve">Usluge planiranja Klijentu mogu pružiti kvalifikovani Microsoft partneri ili filijale Microsofta. Usluge koje se pružaju po osnovu vaučera pružaju se po osnovu ugovora između Klijenta i Kvalifikovanog dobavljača, a Klijent može da pregleda listu Kvalifikovanih dobavljača na adresi: </w:t>
      </w:r>
      <w:hyperlink r:id="rId142">
        <w:r>
          <w:rPr>
            <w:color w:val="00467F"/>
            <w:u w:val="single"/>
          </w:rPr>
          <w:t>http://directory.partners.extranet.microsoft.com/psbproviders</w:t>
        </w:r>
      </w:hyperlink>
    </w:p>
    <w:p w:rsidR="007E2B9E" w:rsidRDefault="004D62B3" w:rsidP="004D62B3">
      <w:pPr>
        <w:pStyle w:val="ProductList-Bullet"/>
        <w:numPr>
          <w:ilvl w:val="0"/>
          <w:numId w:val="48"/>
        </w:numPr>
      </w:pPr>
      <w:r>
        <w:t>Korišćenjem Usluga planiranja dobijate usluge koje pokrivaju unapred određeni obim rada koji za rezultat ima plan za primenu visokog nivoa; stvarna primena softvera ne može da bude obuhvaćena.</w:t>
      </w:r>
    </w:p>
    <w:p w:rsidR="007E2B9E" w:rsidRDefault="004D62B3" w:rsidP="004D62B3">
      <w:pPr>
        <w:pStyle w:val="ProductList-Bullet"/>
        <w:numPr>
          <w:ilvl w:val="0"/>
          <w:numId w:val="48"/>
        </w:numPr>
      </w:pPr>
      <w:r>
        <w:t>Vaučere za Usluge planiranja može da iskoristi samo klijent koji je kvalifikovan za tu pogodnost.</w:t>
      </w:r>
    </w:p>
    <w:p w:rsidR="007E2B9E" w:rsidRDefault="004D62B3" w:rsidP="004D62B3">
      <w:pPr>
        <w:pStyle w:val="ProductList-Bullet"/>
        <w:numPr>
          <w:ilvl w:val="0"/>
          <w:numId w:val="48"/>
        </w:numPr>
      </w:pPr>
      <w:r>
        <w:t>Vaučeri za Usluge planiranja ne mogu da se zamene za gotovinu, novac ili druga sredstva sa vrednošću.</w:t>
      </w:r>
    </w:p>
    <w:p w:rsidR="007E2B9E" w:rsidRDefault="004D62B3" w:rsidP="004D62B3">
      <w:pPr>
        <w:pStyle w:val="ProductList-Bullet"/>
        <w:numPr>
          <w:ilvl w:val="0"/>
          <w:numId w:val="48"/>
        </w:numPr>
      </w:pPr>
      <w:r>
        <w:t>Smanjenje kvalifikujućeg SA pokrića kao rezultat povraćaja i drugih usklađivanja iznosa za naplatu, gde je to dozvoljeno, može da smanji broj dana Usluga planiranja na koje Klijent ima pravo.</w:t>
      </w:r>
    </w:p>
    <w:p w:rsidR="007E2B9E" w:rsidRDefault="004D62B3" w:rsidP="004D62B3">
      <w:pPr>
        <w:pStyle w:val="ProductList-Bullet"/>
        <w:numPr>
          <w:ilvl w:val="0"/>
          <w:numId w:val="48"/>
        </w:numPr>
      </w:pPr>
      <w:r>
        <w:t>Tipovi vaučera se ne mogu kombinovati. Angažmani Usluga planiranja ne smeju da prekorače maksimalno utvrđeno trajanje po tipu angažmana.</w:t>
      </w:r>
    </w:p>
    <w:p w:rsidR="007E2B9E" w:rsidRDefault="004D62B3" w:rsidP="004D62B3">
      <w:pPr>
        <w:pStyle w:val="ProductList-Bullet"/>
        <w:numPr>
          <w:ilvl w:val="0"/>
          <w:numId w:val="48"/>
        </w:numPr>
      </w:pPr>
      <w:r>
        <w:t>Vaučeri važe samo kod kvalifikovanih Dobavljača i to samo za konkretan tip usluge za koji se vaučer koristi.</w:t>
      </w:r>
    </w:p>
    <w:p w:rsidR="007E2B9E" w:rsidRDefault="004D62B3" w:rsidP="004D62B3">
      <w:pPr>
        <w:pStyle w:val="ProductList-Bullet"/>
        <w:numPr>
          <w:ilvl w:val="0"/>
          <w:numId w:val="48"/>
        </w:numPr>
      </w:pPr>
      <w:r>
        <w:t>Vaučeri moraju da se dodele tokom perioda važenja SA pokrića.</w:t>
      </w:r>
    </w:p>
    <w:p w:rsidR="007E2B9E" w:rsidRDefault="004D62B3" w:rsidP="004D62B3">
      <w:pPr>
        <w:pStyle w:val="ProductList-Bullet"/>
        <w:numPr>
          <w:ilvl w:val="0"/>
          <w:numId w:val="48"/>
        </w:numPr>
      </w:pPr>
      <w:r>
        <w:t xml:space="preserve">Vaučeri ističu 180 dana od datuma dodele vaučera, bez obzira na to kad ističe SA pokriće. Sve usluge moraju da se isporuče (vaučer mora da se iskoristi) pre isteka vaučera. Vaučeri koji isteknu pre isteka SA pokrića vraćaju se u grupu dana dostupnih za Usluge planiranja. U tabelama iznad prikazani su dostupni dani usluge na osnovu pune upisnice ili ugovora za tri godine. Klijenti koji kupe SA pokriće za jednu godinu dobiće trećinu navedenog broja dana usluge. Klijenti koji kupe SA pokriće za dve godine dobiće dve trećine navedenog broja dana usluge. </w:t>
      </w:r>
    </w:p>
    <w:p w:rsidR="007E2B9E" w:rsidRDefault="007E2B9E">
      <w:pPr>
        <w:pStyle w:val="ProductList-Body"/>
      </w:pPr>
    </w:p>
    <w:p w:rsidR="007E2B9E" w:rsidRDefault="004D62B3">
      <w:pPr>
        <w:pStyle w:val="ProductList-Body"/>
      </w:pPr>
      <w:r>
        <w:t>Dovršene rezultate koje korporaciji Microsoft Kvalifikovani dobavljač dostavi na kraju angažmana Microsoft može da koristi u svrhe osiguranja kvaliteta i u iste svrhe može da ih deli sa timom zaduženim za Microsoft nalog Klijenta.</w:t>
      </w:r>
    </w:p>
    <w:p w:rsidR="007E2B9E" w:rsidRDefault="007E2B9E">
      <w:pPr>
        <w:pStyle w:val="ProductList-Body"/>
      </w:pPr>
    </w:p>
    <w:p w:rsidR="007E2B9E" w:rsidRDefault="004D62B3">
      <w:pPr>
        <w:pStyle w:val="ProductList-ClauseHeading"/>
        <w:outlineLvl w:val="2"/>
      </w:pPr>
      <w:bookmarkStart w:id="346" w:name="_Sec581"/>
      <w:r>
        <w:t>Enterprise Source Licensing Program</w:t>
      </w:r>
      <w:bookmarkEnd w:id="346"/>
    </w:p>
    <w:p w:rsidR="007E2B9E" w:rsidRDefault="004D62B3">
      <w:pPr>
        <w:pStyle w:val="ProductList-Body"/>
      </w:pPr>
      <w:r>
        <w:t>Klijenti sa 10.000 ili više licenciranih desktop računara sa SA pokrićem u grupi sistema mogu biti kvalifikovani za pristup izvornom kodu sistema Microsoft Windows za potrebe internog razvoja i podrške. Akademski programi ispunjavaju uslove za Microsoft Research Source Licensing Program.</w:t>
      </w:r>
    </w:p>
    <w:p w:rsidR="007E2B9E" w:rsidRDefault="007E2B9E">
      <w:pPr>
        <w:pStyle w:val="ProductList-Body"/>
      </w:pPr>
    </w:p>
    <w:p w:rsidR="007E2B9E" w:rsidRDefault="004D62B3">
      <w:pPr>
        <w:pStyle w:val="ProductList-ClauseHeading"/>
        <w:outlineLvl w:val="2"/>
      </w:pPr>
      <w:bookmarkStart w:id="347" w:name="_Sec582"/>
      <w:r>
        <w:t>Vaučeri za obuku</w:t>
      </w:r>
      <w:bookmarkEnd w:id="347"/>
    </w:p>
    <w:p w:rsidR="007E2B9E" w:rsidRDefault="004D62B3">
      <w:pPr>
        <w:pStyle w:val="ProductList-Body"/>
      </w:pPr>
      <w:r>
        <w:t>Klijenti (osim klijenata koji kupuju u okviru Akademskih programa) sa obavezom poručivanja za celo preduzeće ili sa SAM pokrićem za grupe proizvoda za aplikacije ili sisteme ispunjavaju uslove za Microsoft vaučere za obuku kojima se odobrava određen broj dana obuke kao što je opisano ispod.</w:t>
      </w:r>
    </w:p>
    <w:tbl>
      <w:tblPr>
        <w:tblStyle w:val="PURTable"/>
        <w:tblW w:w="0" w:type="dxa"/>
        <w:tblLook w:val="04A0" w:firstRow="1" w:lastRow="0" w:firstColumn="1" w:lastColumn="0" w:noHBand="0" w:noVBand="1"/>
      </w:tblPr>
      <w:tblGrid>
        <w:gridCol w:w="3616"/>
        <w:gridCol w:w="3650"/>
        <w:gridCol w:w="3650"/>
      </w:tblGrid>
      <w:tr w:rsidR="007E2B9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E2B9E" w:rsidRDefault="004D62B3">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E2B9E" w:rsidRDefault="004D62B3">
            <w:pPr>
              <w:pStyle w:val="ProductList-TableBody"/>
            </w:pPr>
            <w:r>
              <w:rPr>
                <w:color w:val="FFFFFF"/>
              </w:rPr>
              <w:t>Grupa proizvoda Aplikacije za Office sistem: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E2B9E" w:rsidRDefault="004D62B3">
            <w:pPr>
              <w:pStyle w:val="ProductList-TableBody"/>
            </w:pPr>
            <w:r>
              <w:rPr>
                <w:color w:val="FFFFFF"/>
              </w:rPr>
              <w:t>Grupa sistema</w:t>
            </w:r>
          </w:p>
        </w:tc>
      </w:tr>
      <w:tr w:rsidR="007E2B9E">
        <w:tc>
          <w:tcPr>
            <w:tcW w:w="404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pPr>
            <w:r>
              <w:t>2 dana na 50 licenci (maksimalno 20 dana)</w:t>
            </w:r>
          </w:p>
        </w:tc>
        <w:tc>
          <w:tcPr>
            <w:tcW w:w="404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pPr>
            <w:r>
              <w:t>1 dan na 50 licenci (maksimalno 10 dana)</w:t>
            </w:r>
          </w:p>
        </w:tc>
      </w:tr>
      <w:tr w:rsidR="007E2B9E">
        <w:tc>
          <w:tcPr>
            <w:tcW w:w="404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pPr>
            <w:r>
              <w:t>2 dana po 50 licenci ili bodova</w:t>
            </w:r>
          </w:p>
        </w:tc>
        <w:tc>
          <w:tcPr>
            <w:tcW w:w="404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pPr>
            <w:r>
              <w:t>1 dan po 50 licenci ili bodova</w:t>
            </w:r>
          </w:p>
        </w:tc>
      </w:tr>
      <w:tr w:rsidR="007E2B9E">
        <w:tc>
          <w:tcPr>
            <w:tcW w:w="404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pPr>
            <w:r>
              <w:t>20 dana po kvalifikovanoj upisnici ili Nalogu za kupovinu</w:t>
            </w:r>
          </w:p>
        </w:tc>
        <w:tc>
          <w:tcPr>
            <w:tcW w:w="404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pPr>
            <w:r>
              <w:t>10 dana po kvalifikovanoj upisnici ili Nalogu za kupovinu</w:t>
            </w:r>
          </w:p>
        </w:tc>
      </w:tr>
      <w:tr w:rsidR="007E2B9E">
        <w:tc>
          <w:tcPr>
            <w:tcW w:w="404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pPr>
            <w:r>
              <w:t>30 dana*</w:t>
            </w:r>
          </w:p>
        </w:tc>
        <w:tc>
          <w:tcPr>
            <w:tcW w:w="404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pPr>
            <w:r>
              <w:t>15 dana*</w:t>
            </w:r>
          </w:p>
        </w:tc>
      </w:tr>
      <w:tr w:rsidR="007E2B9E">
        <w:tc>
          <w:tcPr>
            <w:tcW w:w="404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pPr>
            <w:r>
              <w:t>50 dana*</w:t>
            </w:r>
          </w:p>
        </w:tc>
        <w:tc>
          <w:tcPr>
            <w:tcW w:w="404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pPr>
            <w:r>
              <w:t>25 dana*</w:t>
            </w:r>
          </w:p>
        </w:tc>
      </w:tr>
      <w:tr w:rsidR="007E2B9E">
        <w:tc>
          <w:tcPr>
            <w:tcW w:w="404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pPr>
            <w:r>
              <w:t>SAM 15.000–29.999</w:t>
            </w:r>
          </w:p>
        </w:tc>
        <w:tc>
          <w:tcPr>
            <w:tcW w:w="404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pPr>
            <w:r>
              <w:t>110 dana*</w:t>
            </w:r>
          </w:p>
        </w:tc>
        <w:tc>
          <w:tcPr>
            <w:tcW w:w="404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pPr>
            <w:r>
              <w:t>55 dana*</w:t>
            </w:r>
          </w:p>
        </w:tc>
      </w:tr>
      <w:tr w:rsidR="007E2B9E">
        <w:tc>
          <w:tcPr>
            <w:tcW w:w="404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pPr>
            <w:r>
              <w:t>SAM 30.000–49.999</w:t>
            </w:r>
          </w:p>
        </w:tc>
        <w:tc>
          <w:tcPr>
            <w:tcW w:w="404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pPr>
            <w:r>
              <w:t>160 dana*</w:t>
            </w:r>
          </w:p>
        </w:tc>
        <w:tc>
          <w:tcPr>
            <w:tcW w:w="404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pPr>
            <w:r>
              <w:t>80 dana*</w:t>
            </w:r>
          </w:p>
        </w:tc>
      </w:tr>
      <w:tr w:rsidR="007E2B9E">
        <w:tc>
          <w:tcPr>
            <w:tcW w:w="404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pPr>
            <w:r>
              <w:t>SAM 50.000 – 99.999</w:t>
            </w:r>
          </w:p>
        </w:tc>
        <w:tc>
          <w:tcPr>
            <w:tcW w:w="404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pPr>
            <w:r>
              <w:t>250 dana*</w:t>
            </w:r>
          </w:p>
        </w:tc>
        <w:tc>
          <w:tcPr>
            <w:tcW w:w="404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pPr>
            <w:r>
              <w:t>125 dana*</w:t>
            </w:r>
          </w:p>
        </w:tc>
      </w:tr>
      <w:tr w:rsidR="007E2B9E">
        <w:tc>
          <w:tcPr>
            <w:tcW w:w="404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pPr>
            <w:r>
              <w:t>SAM 100.000 – 199.999</w:t>
            </w:r>
          </w:p>
        </w:tc>
        <w:tc>
          <w:tcPr>
            <w:tcW w:w="404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pPr>
            <w:r>
              <w:t>400 dana*</w:t>
            </w:r>
          </w:p>
        </w:tc>
        <w:tc>
          <w:tcPr>
            <w:tcW w:w="404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pPr>
            <w:r>
              <w:t>200 dana*</w:t>
            </w:r>
          </w:p>
        </w:tc>
      </w:tr>
      <w:tr w:rsidR="007E2B9E">
        <w:tc>
          <w:tcPr>
            <w:tcW w:w="404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pPr>
            <w:r>
              <w:t>SAM 200.000 – 399.999</w:t>
            </w:r>
          </w:p>
        </w:tc>
        <w:tc>
          <w:tcPr>
            <w:tcW w:w="404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pPr>
            <w:r>
              <w:t>600 dana*</w:t>
            </w:r>
          </w:p>
        </w:tc>
        <w:tc>
          <w:tcPr>
            <w:tcW w:w="404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pPr>
            <w:r>
              <w:t>300 dana*</w:t>
            </w:r>
          </w:p>
        </w:tc>
      </w:tr>
      <w:tr w:rsidR="007E2B9E">
        <w:tc>
          <w:tcPr>
            <w:tcW w:w="404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pPr>
            <w:r>
              <w:t>SAM 400.000–599.999</w:t>
            </w:r>
          </w:p>
        </w:tc>
        <w:tc>
          <w:tcPr>
            <w:tcW w:w="404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pPr>
            <w:r>
              <w:t>800 dana*</w:t>
            </w:r>
          </w:p>
        </w:tc>
        <w:tc>
          <w:tcPr>
            <w:tcW w:w="404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pPr>
            <w:r>
              <w:t>400 dana*</w:t>
            </w:r>
          </w:p>
        </w:tc>
      </w:tr>
      <w:tr w:rsidR="007E2B9E">
        <w:tc>
          <w:tcPr>
            <w:tcW w:w="404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pPr>
            <w:r>
              <w:t>1400 dana*</w:t>
            </w:r>
          </w:p>
        </w:tc>
        <w:tc>
          <w:tcPr>
            <w:tcW w:w="404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pPr>
            <w:r>
              <w:t>700 dana*</w:t>
            </w:r>
          </w:p>
        </w:tc>
      </w:tr>
    </w:tbl>
    <w:p w:rsidR="007E2B9E" w:rsidRDefault="004D62B3">
      <w:pPr>
        <w:pStyle w:val="ProductList-Body"/>
      </w:pPr>
      <w:r>
        <w:t>*</w:t>
      </w:r>
      <w:r>
        <w:rPr>
          <w:i/>
        </w:rPr>
        <w:t>Broj dana po kvalifikovanoj upisnici, ugovoru ili Nalogu za kupovinu</w:t>
      </w:r>
    </w:p>
    <w:p w:rsidR="007E2B9E" w:rsidRDefault="007E2B9E">
      <w:pPr>
        <w:pStyle w:val="ProductList-Body"/>
      </w:pPr>
    </w:p>
    <w:p w:rsidR="007E2B9E" w:rsidRDefault="004D62B3" w:rsidP="004D62B3">
      <w:pPr>
        <w:pStyle w:val="ProductList-Bullet"/>
        <w:numPr>
          <w:ilvl w:val="0"/>
          <w:numId w:val="49"/>
        </w:numPr>
      </w:pPr>
      <w:r>
        <w:t>Usluge koje se pružaju mogu da obuhvataju, bez ograničenja, zvanične Microsoft Learning proizvode za obuku koje pruža direktno Microsoft ili koje pruža ovlašćeni lokalni prodavac Microsoft Learning proizvoda ili Microsoft partner u programu Learning Program (Microsoft Learning partner).</w:t>
      </w:r>
    </w:p>
    <w:p w:rsidR="007E2B9E" w:rsidRDefault="004D62B3" w:rsidP="004D62B3">
      <w:pPr>
        <w:pStyle w:val="ProductList-Bullet"/>
        <w:numPr>
          <w:ilvl w:val="0"/>
          <w:numId w:val="49"/>
        </w:numPr>
      </w:pPr>
      <w:r>
        <w:t xml:space="preserve">Usluge koje se pružaju Microsoft partneri u programu Learning pružaju se po osnovu ugovora između Klijenta i kvalifikovanog Microsoft partnera. </w:t>
      </w:r>
    </w:p>
    <w:p w:rsidR="007E2B9E" w:rsidRDefault="004D62B3" w:rsidP="004D62B3">
      <w:pPr>
        <w:pStyle w:val="ProductList-Bullet"/>
        <w:numPr>
          <w:ilvl w:val="0"/>
          <w:numId w:val="49"/>
        </w:numPr>
      </w:pPr>
      <w:r>
        <w:t xml:space="preserve">Kursevi koje drže instruktori i koji se pružaju u ubrzanom formatu preko Microsoft Learning partnera zahtevaju onaj broj dana sa vaučera koji je jednak broju dana podešenom u validaciji vaučera SATV i Sistemu rezervacije. </w:t>
      </w:r>
    </w:p>
    <w:p w:rsidR="007E2B9E" w:rsidRDefault="004D62B3" w:rsidP="004D62B3">
      <w:pPr>
        <w:pStyle w:val="ProductList-Bullet"/>
        <w:numPr>
          <w:ilvl w:val="0"/>
          <w:numId w:val="49"/>
        </w:numPr>
      </w:pPr>
      <w:r>
        <w:t>Vaučerima se ne mogu podmiriti nikakve naknade u vezi sa klijentovim nepojavljivanjem na nekom zakazanom kursu.</w:t>
      </w:r>
    </w:p>
    <w:p w:rsidR="007E2B9E" w:rsidRDefault="004D62B3" w:rsidP="004D62B3">
      <w:pPr>
        <w:pStyle w:val="ProductList-Bullet"/>
        <w:numPr>
          <w:ilvl w:val="0"/>
          <w:numId w:val="49"/>
        </w:numPr>
      </w:pPr>
      <w:r>
        <w:t>Vaučere može da iskoristiti samo pojedinac sa klijentovim odobrenjem za korišćenje vaučera.</w:t>
      </w:r>
    </w:p>
    <w:p w:rsidR="007E2B9E" w:rsidRDefault="004D62B3" w:rsidP="004D62B3">
      <w:pPr>
        <w:pStyle w:val="ProductList-Bullet"/>
        <w:numPr>
          <w:ilvl w:val="0"/>
          <w:numId w:val="49"/>
        </w:numPr>
      </w:pPr>
      <w:r>
        <w:t xml:space="preserve">Vaučeri se ne mogu zameniti za gotovinu, novac ili druga sredstva sa vrednošću. </w:t>
      </w:r>
    </w:p>
    <w:p w:rsidR="007E2B9E" w:rsidRDefault="004D62B3" w:rsidP="004D62B3">
      <w:pPr>
        <w:pStyle w:val="ProductList-Bullet"/>
        <w:numPr>
          <w:ilvl w:val="0"/>
          <w:numId w:val="49"/>
        </w:numPr>
      </w:pPr>
      <w:r>
        <w:t xml:space="preserve">Vaučeri moraju da se dodele tokom perioda važenja SA pokrića. </w:t>
      </w:r>
    </w:p>
    <w:p w:rsidR="007E2B9E" w:rsidRDefault="004D62B3" w:rsidP="004D62B3">
      <w:pPr>
        <w:pStyle w:val="ProductList-Bullet"/>
        <w:numPr>
          <w:ilvl w:val="0"/>
          <w:numId w:val="49"/>
        </w:numPr>
      </w:pPr>
      <w:r>
        <w:t xml:space="preserve">Vaučeri ističu 180 dana od datuma dodele vaučera. Vaučeri koji isteknu pre isteka SA pokrića vraćaju se u dostupnu grupu dana za pogodnost „Vaučeri za obuku“. </w:t>
      </w:r>
    </w:p>
    <w:p w:rsidR="007E2B9E" w:rsidRDefault="004D62B3" w:rsidP="004D62B3">
      <w:pPr>
        <w:pStyle w:val="ProductList-Bullet"/>
        <w:numPr>
          <w:ilvl w:val="0"/>
          <w:numId w:val="49"/>
        </w:numPr>
      </w:pPr>
      <w:r>
        <w:t>Vaučeri ne mogu da se koriste za rezervaciju obuke kod više Microsoft Learning partnera istovremeno.</w:t>
      </w:r>
    </w:p>
    <w:p w:rsidR="007E2B9E" w:rsidRDefault="004D62B3" w:rsidP="004D62B3">
      <w:pPr>
        <w:pStyle w:val="ProductList-Bullet"/>
        <w:numPr>
          <w:ilvl w:val="0"/>
          <w:numId w:val="49"/>
        </w:numPr>
      </w:pPr>
      <w:r>
        <w:t xml:space="preserve">Vaučeri koji se koriste za kupovinu zvaničnih Microsoft Learning proizvoda ne mogu da se prenose niti prodaju. </w:t>
      </w:r>
    </w:p>
    <w:p w:rsidR="007E2B9E" w:rsidRDefault="004D62B3" w:rsidP="004D62B3">
      <w:pPr>
        <w:pStyle w:val="ProductList-Bullet"/>
        <w:numPr>
          <w:ilvl w:val="0"/>
          <w:numId w:val="49"/>
        </w:numPr>
      </w:pPr>
      <w:r>
        <w:t xml:space="preserve">Smanjenje broja kvalifikujućih licenci za koje je stečeno SA pokriće kao rezultat povraćaja i drugih usklađivanja iznosa za naplatu, gde je to dozvoljeno, može da smanji nivo usluge za vaučere za obuku na koji Klijent ima pravo. </w:t>
      </w:r>
    </w:p>
    <w:p w:rsidR="007E2B9E" w:rsidRDefault="004D62B3" w:rsidP="004D62B3">
      <w:pPr>
        <w:pStyle w:val="ProductList-Bullet"/>
        <w:numPr>
          <w:ilvl w:val="0"/>
          <w:numId w:val="49"/>
        </w:numPr>
      </w:pPr>
      <w:r>
        <w:t>U tabeli iznad prikazan je kredit za obuku koji je dostupan na osnovu pune upisnice ili ugovora za tri godine. Klijenti koji kupe SA pokriće za jednu godinu dobiće trećinu navedenog broja kredita za obuku. Klijenti koji kupe SA pokriće za dve godinu dobiće dve trećine navedenog broja kredita za obuku.</w:t>
      </w:r>
    </w:p>
    <w:p w:rsidR="007E2B9E" w:rsidRDefault="004D62B3" w:rsidP="004D62B3">
      <w:pPr>
        <w:pStyle w:val="ProductList-Bullet"/>
        <w:numPr>
          <w:ilvl w:val="0"/>
          <w:numId w:val="49"/>
        </w:numPr>
      </w:pPr>
      <w:r>
        <w:t>Dostupni zvanični Microsoft Learning proizvodi mogu u svakom trenutku i bez obaveštenja da se promene.</w:t>
      </w:r>
    </w:p>
    <w:p w:rsidR="007E2B9E" w:rsidRDefault="004D62B3" w:rsidP="004D62B3">
      <w:pPr>
        <w:pStyle w:val="ProductList-Bullet"/>
        <w:numPr>
          <w:ilvl w:val="0"/>
          <w:numId w:val="49"/>
        </w:numPr>
      </w:pPr>
      <w:r>
        <w:t xml:space="preserve">Broj dana koji je obavezan za kupovinu zvaničnog Microsoft Learning proizvoda može da se promeni u bilo kom trenutku. </w:t>
      </w:r>
    </w:p>
    <w:p w:rsidR="007E2B9E" w:rsidRDefault="007E2B9E">
      <w:pPr>
        <w:pStyle w:val="ProductList-Body"/>
      </w:pPr>
    </w:p>
    <w:p w:rsidR="007E2B9E" w:rsidRDefault="007E2B9E">
      <w:pPr>
        <w:pStyle w:val="ProductList-Body"/>
      </w:pPr>
    </w:p>
    <w:p w:rsidR="007E2B9E" w:rsidRDefault="004D62B3">
      <w:pPr>
        <w:pStyle w:val="ProductList-ClauseHeading"/>
        <w:outlineLvl w:val="2"/>
      </w:pPr>
      <w:bookmarkStart w:id="348" w:name="_Sec583"/>
      <w:r>
        <w:t>E-učenje</w:t>
      </w:r>
      <w:bookmarkEnd w:id="348"/>
    </w:p>
    <w:p w:rsidR="007E2B9E" w:rsidRDefault="004D62B3">
      <w:pPr>
        <w:pStyle w:val="ProductList-Body"/>
      </w:pPr>
      <w:r>
        <w:t xml:space="preserve">Ova pogodnost se razlikuje od jedne grupe proizvoda („Aplikacije“, „Sistemi“ i „Serveri“) do druge. Klijenti koji ispunjavaju uslove dobiće pristup kvalifikovanim kursevima online učenja/E-učenja (za proizvode iz grupa „Aplikacije“, „Sistemi“ i/ili „Serveri“) po kvalifikujućoj upisnici/ugovoru. </w:t>
      </w:r>
    </w:p>
    <w:p w:rsidR="007E2B9E" w:rsidRDefault="007E2B9E">
      <w:pPr>
        <w:pStyle w:val="ProductList-Body"/>
      </w:pPr>
    </w:p>
    <w:p w:rsidR="007E2B9E" w:rsidRDefault="004D62B3">
      <w:pPr>
        <w:pStyle w:val="ProductList-Body"/>
      </w:pPr>
      <w:r>
        <w:t>Maksimalan broj korisnika za koje klijent može da koristi E-učenje jednak je kupljenom broju licenciranih kopija kvalifikujućih proizvoda koje je klijent uključio u SA pokriće. Klijenti moraju da imenuju jednog korisnika za svaku kvalifikujuću licencu. Nije moguće prenositi pristup sa jednog korisnika na drugog.</w:t>
      </w:r>
    </w:p>
    <w:p w:rsidR="007E2B9E" w:rsidRDefault="007E2B9E">
      <w:pPr>
        <w:pStyle w:val="ProductList-Body"/>
      </w:pPr>
    </w:p>
    <w:p w:rsidR="007E2B9E" w:rsidRDefault="004D62B3">
      <w:pPr>
        <w:pStyle w:val="ProductList-ClauseHeading"/>
        <w:outlineLvl w:val="2"/>
      </w:pPr>
      <w:bookmarkStart w:id="349" w:name="_Sec584"/>
      <w:r>
        <w:t>Program za kućnu upotrebu</w:t>
      </w:r>
      <w:bookmarkEnd w:id="349"/>
    </w:p>
    <w:p w:rsidR="007E2B9E" w:rsidRDefault="004D62B3">
      <w:pPr>
        <w:pStyle w:val="ProductList-Body"/>
      </w:pPr>
      <w:r>
        <w:t xml:space="preserve">Klijentovi zaposleni, koji su korisnici licenciranih kvalifikujućih aplikacija identifikovanih u donjoj tabeli mogu da dobiju jednu </w:t>
      </w:r>
      <w:r>
        <w:fldChar w:fldCharType="begin"/>
      </w:r>
      <w:r>
        <w:instrText xml:space="preserve"> AutoTextList   \s NoStyle \t "Licenca se odnosi na pravo da se Proizvod preuzme, instalira, koristi i da mu se pristupa." </w:instrText>
      </w:r>
      <w:r>
        <w:fldChar w:fldCharType="separate"/>
      </w:r>
      <w:r>
        <w:rPr>
          <w:color w:val="0563C1"/>
        </w:rPr>
        <w:t>Licencu</w:t>
      </w:r>
      <w:r>
        <w:fldChar w:fldCharType="end"/>
      </w:r>
      <w:r>
        <w:t xml:space="preserve"> za odgovarajući softver Programa za kućnu upotrebu i da instaliraju taj softver na jednom uređaju (PC ili Mac računaru, u zavisnosti od kupljenog softvera). Programi Academic Select (bez SAM-a), Academic Select Plus (bez SAM-a) i Academic Open ne ispunjavaju uslove za ovu pogodnost.</w:t>
      </w:r>
    </w:p>
    <w:p w:rsidR="007E2B9E" w:rsidRDefault="007E2B9E">
      <w:pPr>
        <w:pStyle w:val="ProductList-Body"/>
      </w:pPr>
    </w:p>
    <w:p w:rsidR="007E2B9E" w:rsidRDefault="004D62B3">
      <w:pPr>
        <w:pStyle w:val="ProductList-Body"/>
      </w:pPr>
      <w:r>
        <w:t>Licence za Program za kućnu upotrebu ističu prekidom zaposlenja, prekidom ili istekom SA pokrića za kopiju odgovarajuće aplikacije za desktop računare koju zaposleni koristi na poslu, kad zaposleni prestane da bude korisnik licencirane kopije softvera, odnosno kad zaposleni instalira i počne da koristi bilo koju stariju ili noviju verziju te aplikacije za desktop računare u skladu sa licencom za Program za kućnu upotrebu.</w:t>
      </w:r>
    </w:p>
    <w:p w:rsidR="007E2B9E" w:rsidRDefault="007E2B9E">
      <w:pPr>
        <w:pStyle w:val="ProductList-Body"/>
      </w:pPr>
    </w:p>
    <w:p w:rsidR="007E2B9E" w:rsidRDefault="004D62B3">
      <w:pPr>
        <w:pStyle w:val="ProductList-Body"/>
      </w:pPr>
      <w:r>
        <w:t>Uslovi korišćenja softvera Programa za kućnu upotrebu zaključuju se između korporacije Microsoft i Klijentovog zaposlenog, a dostupni su na veb lokaciji Programa za kućnu upotrebu.</w:t>
      </w:r>
    </w:p>
    <w:p w:rsidR="007E2B9E" w:rsidRDefault="007E2B9E">
      <w:pPr>
        <w:pStyle w:val="ProductList-Body"/>
      </w:pPr>
    </w:p>
    <w:p w:rsidR="007E2B9E" w:rsidRDefault="004D62B3">
      <w:pPr>
        <w:pStyle w:val="ProductList-Body"/>
      </w:pPr>
      <w:r>
        <w:t>Microsoft ne preuzima nikakvu odgovornost za ispunjavanje obaveza u vezi sa bilo kakvim doprinosima za zaposlene, porezom ili prijavljivanjem koje se mogu primenjivati na Klijenta ili njegove zaposlene.</w:t>
      </w:r>
    </w:p>
    <w:tbl>
      <w:tblPr>
        <w:tblStyle w:val="PURTable"/>
        <w:tblW w:w="0" w:type="dxa"/>
        <w:tblLook w:val="04A0" w:firstRow="1" w:lastRow="0" w:firstColumn="1" w:lastColumn="0" w:noHBand="0" w:noVBand="1"/>
      </w:tblPr>
      <w:tblGrid>
        <w:gridCol w:w="5418"/>
        <w:gridCol w:w="5498"/>
      </w:tblGrid>
      <w:tr w:rsidR="007E2B9E">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7E2B9E" w:rsidRDefault="004D62B3">
            <w:pPr>
              <w:pStyle w:val="ProductList-TableBody"/>
            </w:pPr>
            <w:r>
              <w:rPr>
                <w:color w:val="FFFFFF"/>
              </w:rPr>
              <w:t>Kvalifikujuća aplikacija za desktop računare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E2B9E" w:rsidRDefault="004D62B3">
            <w:pPr>
              <w:pStyle w:val="ProductList-TableBody"/>
            </w:pPr>
            <w:r>
              <w:rPr>
                <w:color w:val="FFFFFF"/>
              </w:rPr>
              <w:t>Odgovarajuća Licenca za Program za kućnu upotrebu</w:t>
            </w:r>
          </w:p>
        </w:tc>
      </w:tr>
      <w:tr w:rsidR="007E2B9E">
        <w:tc>
          <w:tcPr>
            <w:tcW w:w="600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pPr>
            <w:r>
              <w:t>Office Standard 2010/2013/2016</w:t>
            </w:r>
          </w:p>
          <w:p w:rsidR="007E2B9E" w:rsidRDefault="004D62B3">
            <w:pPr>
              <w:pStyle w:val="ProductList-TableBody"/>
            </w:pPr>
            <w:r>
              <w:t xml:space="preserve">Office Professional Plus 2010/2013/2016 </w:t>
            </w:r>
          </w:p>
          <w:p w:rsidR="007E2B9E" w:rsidRDefault="004D62B3">
            <w:pPr>
              <w:pStyle w:val="ProductList-TableBody"/>
            </w:pPr>
            <w:r>
              <w:t>Office za Mac Standard 2011/Office 2016 za Mac Standard</w:t>
            </w:r>
          </w:p>
        </w:tc>
        <w:tc>
          <w:tcPr>
            <w:tcW w:w="612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pPr>
            <w:r>
              <w:t>Office Professional Plus 2016 HUP i Office 2016 za Mac Home &amp; Business sa programom Skype za posao DL HUP</w:t>
            </w:r>
          </w:p>
        </w:tc>
      </w:tr>
      <w:tr w:rsidR="007E2B9E">
        <w:tc>
          <w:tcPr>
            <w:tcW w:w="600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pPr>
            <w:r>
              <w:t>Access 2010/2013/2016</w:t>
            </w:r>
          </w:p>
          <w:p w:rsidR="007E2B9E" w:rsidRDefault="004D62B3">
            <w:pPr>
              <w:pStyle w:val="ProductList-TableBody"/>
            </w:pPr>
            <w:r>
              <w:t>Excel 2010/2013/2016</w:t>
            </w:r>
          </w:p>
          <w:p w:rsidR="007E2B9E" w:rsidRDefault="004D62B3">
            <w:pPr>
              <w:pStyle w:val="ProductList-TableBody"/>
            </w:pPr>
            <w:r>
              <w:t>PowerPoint 2010/2013/2016</w:t>
            </w:r>
          </w:p>
          <w:p w:rsidR="007E2B9E" w:rsidRDefault="004D62B3">
            <w:pPr>
              <w:pStyle w:val="ProductList-TableBody"/>
            </w:pPr>
            <w:r>
              <w:t>InfoPath 2010/2013/2016</w:t>
            </w:r>
          </w:p>
          <w:p w:rsidR="007E2B9E" w:rsidRDefault="004D62B3">
            <w:pPr>
              <w:pStyle w:val="ProductList-TableBody"/>
            </w:pPr>
            <w:r>
              <w:t>Lync 2010/2013/2015</w:t>
            </w:r>
          </w:p>
          <w:p w:rsidR="007E2B9E" w:rsidRDefault="004D62B3">
            <w:pPr>
              <w:pStyle w:val="ProductList-TableBody"/>
            </w:pPr>
            <w:r>
              <w:t>OneNote 2010/2013/2016</w:t>
            </w:r>
          </w:p>
          <w:p w:rsidR="007E2B9E" w:rsidRDefault="004D62B3">
            <w:pPr>
              <w:pStyle w:val="ProductList-TableBody"/>
            </w:pPr>
            <w:r>
              <w:t>Outlook 2010/2013/2016</w:t>
            </w:r>
          </w:p>
          <w:p w:rsidR="007E2B9E" w:rsidRDefault="004D62B3">
            <w:pPr>
              <w:pStyle w:val="ProductList-TableBody"/>
            </w:pPr>
            <w:r>
              <w:t>Publisher 2010/2013/2016</w:t>
            </w:r>
          </w:p>
          <w:p w:rsidR="007E2B9E" w:rsidRDefault="004D62B3">
            <w:pPr>
              <w:pStyle w:val="ProductList-TableBody"/>
            </w:pPr>
            <w:r>
              <w:t>Skype for Business 2015</w:t>
            </w:r>
          </w:p>
          <w:p w:rsidR="007E2B9E" w:rsidRDefault="004D62B3">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pPr>
            <w:r>
              <w:t xml:space="preserve">Office Professional Plus 2016 HUP i Office 2016 za Mac Home &amp; Business sa programom Skype za posao DL HUP </w:t>
            </w:r>
          </w:p>
        </w:tc>
      </w:tr>
      <w:tr w:rsidR="007E2B9E">
        <w:tc>
          <w:tcPr>
            <w:tcW w:w="600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pPr>
            <w:r>
              <w:t xml:space="preserve">Visio Standard 2010/2013 /2016 </w:t>
            </w:r>
          </w:p>
          <w:p w:rsidR="007E2B9E" w:rsidRDefault="004D62B3">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pPr>
            <w:r>
              <w:t>Visio Professional 2016 HUP</w:t>
            </w:r>
          </w:p>
        </w:tc>
      </w:tr>
      <w:tr w:rsidR="007E2B9E">
        <w:tc>
          <w:tcPr>
            <w:tcW w:w="600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pPr>
            <w:r>
              <w:t>Project Standard 2010/2013/2016</w:t>
            </w:r>
          </w:p>
          <w:p w:rsidR="007E2B9E" w:rsidRDefault="004D62B3">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pPr>
            <w:r>
              <w:t>Project Professional 2016 HUP</w:t>
            </w:r>
          </w:p>
        </w:tc>
      </w:tr>
    </w:tbl>
    <w:p w:rsidR="007E2B9E" w:rsidRDefault="004D62B3">
      <w:pPr>
        <w:pStyle w:val="ProductList-Body"/>
      </w:pPr>
      <w:r>
        <w:rPr>
          <w:i/>
        </w:rPr>
        <w:t xml:space="preserve">Za više informacija, uključujući informacije o budućoj raspoloživosti dodatnog softvera za Program za kućnu upotrebu, posetite </w:t>
      </w:r>
      <w:hyperlink r:id="rId143">
        <w:r>
          <w:rPr>
            <w:i/>
            <w:color w:val="00467F"/>
            <w:u w:val="single"/>
          </w:rPr>
          <w:t>http://www.microsoft.com/licensing</w:t>
        </w:r>
      </w:hyperlink>
      <w:r>
        <w:rPr>
          <w:i/>
        </w:rPr>
        <w:t>.</w:t>
      </w:r>
    </w:p>
    <w:p w:rsidR="007E2B9E" w:rsidRDefault="007E2B9E">
      <w:pPr>
        <w:pStyle w:val="ProductList-Body"/>
      </w:pPr>
    </w:p>
    <w:p w:rsidR="007E2B9E" w:rsidRDefault="004D62B3">
      <w:pPr>
        <w:pStyle w:val="ProductList-Body"/>
      </w:pPr>
      <w:r>
        <w:t>Microsoft može da prekine klijentovo učešće u Programu za kućnu upotrebu, odmah i bez obaveštenja, u slučaju neovlašćenog pristupa veb lokaciji Programa za kućnu upotrebu ili neovlašćenog licenciranja putem te veb lokacije u vezi sa klijentovim programskim kodom.</w:t>
      </w:r>
    </w:p>
    <w:p w:rsidR="007E2B9E" w:rsidRDefault="007E2B9E">
      <w:pPr>
        <w:pStyle w:val="ProductList-Body"/>
        <w:jc w:val="right"/>
      </w:pPr>
    </w:p>
    <w:p w:rsidR="007E2B9E" w:rsidRDefault="004D62B3">
      <w:pPr>
        <w:pStyle w:val="ProductList-ClauseHeading"/>
        <w:outlineLvl w:val="2"/>
      </w:pPr>
      <w:bookmarkStart w:id="350" w:name="_Sec585"/>
      <w:r>
        <w:t>Non-stop podrška u rešavanju problema</w:t>
      </w:r>
      <w:bookmarkEnd w:id="350"/>
    </w:p>
    <w:p w:rsidR="007E2B9E" w:rsidRDefault="004D62B3">
      <w:pPr>
        <w:pStyle w:val="ProductList-Body"/>
      </w:pPr>
      <w:r>
        <w:t>Klijenti (osim klijenata koji kupuju u okviru Akademskih programa) sa SA pokrićem ispunjavaju uslove za Non-stop podršku u rešavanju problema.</w:t>
      </w:r>
    </w:p>
    <w:p w:rsidR="007E2B9E" w:rsidRDefault="007E2B9E">
      <w:pPr>
        <w:pStyle w:val="ProductList-Body"/>
      </w:pPr>
    </w:p>
    <w:p w:rsidR="007E2B9E" w:rsidRDefault="004D62B3">
      <w:pPr>
        <w:pStyle w:val="ProductList-Body"/>
      </w:pPr>
      <w:r>
        <w:t xml:space="preserve">Non-stop podrška u rešavanju problema pruža pomoć za probleme sa određenim simptomima koji su se javili tokom korišćenja Microsoft proizvoda. Microsoft će uložiti razumne napore da pomogne Klijentima sa zahtevima za podršku na način koji je u skladu sa smernicama za Microsoft podršku za proizvode. Microsoft zadržava pravo da odbije nerazumne zahteve za usluge podrške, a može da uputi Klijente na dodatne ugovore o nivou usluge koji mogu zahtevati dodatne troškove. </w:t>
      </w:r>
    </w:p>
    <w:p w:rsidR="007E2B9E" w:rsidRDefault="007E2B9E">
      <w:pPr>
        <w:pStyle w:val="ProductList-Body"/>
      </w:pPr>
    </w:p>
    <w:p w:rsidR="007E2B9E" w:rsidRDefault="004D62B3">
      <w:pPr>
        <w:pStyle w:val="ProductList-Body"/>
      </w:pPr>
      <w:r>
        <w:t xml:space="preserve">Proizvodi za koje se trenutno pruža Osnovna podrška, kako je definisano u Microsoft smernicama za životni ciklus podrške, ispunjavaju uslove za Non-stop podršku u rešavanju problema. Microsoft može da doda podršku za nove Proizvode ili da prekine pružanje podrške za postojeće Proizvode. Microsoft će obavestiti Klijenta ukoliko Klijentova primena Microsoft proizvoda ne može da dobije podršku. Ukoliko Klijent u roku od 30 dana posle obaveštenja ne izmeni tu primenu kako bi se mogla pružati efikasna podrška za nju, Microsoft neće biti obavezan da pruža dodatne usluge podrške za tu primenu. </w:t>
      </w:r>
    </w:p>
    <w:p w:rsidR="007E2B9E" w:rsidRDefault="007E2B9E">
      <w:pPr>
        <w:pStyle w:val="ProductList-Body"/>
      </w:pPr>
    </w:p>
    <w:p w:rsidR="007E2B9E" w:rsidRDefault="004D62B3">
      <w:pPr>
        <w:pStyle w:val="ProductList-Body"/>
      </w:pPr>
      <w:r>
        <w:t>Zahtev za pomoć za rešavanje problema i otklanjanje kvarova, poznat kao incident, definiše se kao jedan problem za podršku i trud koji je razumno potreban za njegovo rešavanje. Jedan problem za podršku je problem koji se ne može rastaviti na podređene probleme. Ako se problem sastoji od podređenih problema, svaki od njih smatraće se zasebnim incidentom. U određenim situacijama Microsoft može da obezbedi izmenu softverskog koda komercijalno dostupnog Microsoft proizvoda da bi pokušao da reši određene kritične probleme („Hitne ispravke“) kao odgovor na zahtev za pomoć za rešavanje problema i otklanjanje kvarova. Hitne ispravke su namenjene da reše određene probleme klijenata i one nisu regresiono testirane.</w:t>
      </w:r>
    </w:p>
    <w:p w:rsidR="007E2B9E" w:rsidRDefault="007E2B9E">
      <w:pPr>
        <w:pStyle w:val="ProductList-Body"/>
      </w:pPr>
    </w:p>
    <w:p w:rsidR="007E2B9E" w:rsidRDefault="004D62B3">
      <w:pPr>
        <w:pStyle w:val="ProductList-SubClauseHeading"/>
        <w:outlineLvl w:val="3"/>
      </w:pPr>
      <w:r>
        <w:t>Dodela incidenata telefonske podrške za sve programe osim MPSA</w:t>
      </w:r>
    </w:p>
    <w:p w:rsidR="007E2B9E" w:rsidRDefault="004D62B3">
      <w:pPr>
        <w:pStyle w:val="ProductList-BodyIndented"/>
      </w:pPr>
      <w:r>
        <w:t>Broj dozvoljenih incidenata telefonske podrške razlikuje se od klijenta do klijenta u zavisnosti od njegove potrošnje na SA i načina plaćanja. Incidenti zasnovani na potrošnji na SA dobijaju se po osnovu potrošnje na SA za servere i desktop računare po osnovu kvalifikujuće Select upisnice ili upisnice za preduzeća, registracije za Select Plus, Open Value ugovora ili broja ovlašćenja za Open License. Microsoft će dodeliti jedan incident za svaku potrošnju na SA za proizvode iz grupe „Serveri“ ili na SA za CAL u iznosu od najmanje 20.000 USD. Microsoft će dodeliti jedan incident za svaku potrošnju na SA za proizvode iz grupe „Sistemi“ ili „Aplikacije“ u iznosu od najmanje 200.000 USD. U tabeli u nastavku prikazane su približne protivvrednosti u različitim valutama za dodele zasnovane na potrošnji na SA za ugovore zasnovane na valutama koje nisu USD. Ova tabela je podložna promenama usled promena deviznog kursa.</w:t>
      </w:r>
    </w:p>
    <w:tbl>
      <w:tblPr>
        <w:tblStyle w:val="PURTable0"/>
        <w:tblW w:w="0" w:type="dxa"/>
        <w:tblLook w:val="04A0" w:firstRow="1" w:lastRow="0" w:firstColumn="1" w:lastColumn="0" w:noHBand="0" w:noVBand="1"/>
      </w:tblPr>
      <w:tblGrid>
        <w:gridCol w:w="2622"/>
        <w:gridCol w:w="2537"/>
        <w:gridCol w:w="2692"/>
        <w:gridCol w:w="2705"/>
      </w:tblGrid>
      <w:tr w:rsidR="007E2B9E">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7E2B9E" w:rsidRDefault="004D62B3">
            <w:pPr>
              <w:pStyle w:val="ProductList-TableBody"/>
            </w:pPr>
            <w:r>
              <w:rPr>
                <w:color w:val="FFFFFF"/>
              </w:rPr>
              <w:t>Ime valute</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7E2B9E" w:rsidRDefault="004D62B3">
            <w:pPr>
              <w:pStyle w:val="ProductList-TableBody"/>
            </w:pPr>
            <w:r>
              <w:rPr>
                <w:color w:val="FFFFFF"/>
              </w:rPr>
              <w:t>Šifra valute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E2B9E" w:rsidRDefault="004D62B3">
            <w:pPr>
              <w:pStyle w:val="ProductList-TableBody"/>
            </w:pPr>
            <w:r>
              <w:rPr>
                <w:color w:val="FFFFFF"/>
              </w:rPr>
              <w:t>Server/CAL – dodatne dodele incidenata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E2B9E" w:rsidRDefault="004D62B3">
            <w:pPr>
              <w:pStyle w:val="ProductList-TableBody"/>
            </w:pPr>
            <w:r>
              <w:rPr>
                <w:color w:val="FFFFFF"/>
              </w:rPr>
              <w:t>IW/Klijent – dodatne dodele incidenata</w:t>
            </w:r>
          </w:p>
        </w:tc>
      </w:tr>
      <w:tr w:rsidR="007E2B9E">
        <w:tc>
          <w:tcPr>
            <w:tcW w:w="294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pPr>
            <w:r>
              <w:t>američki dolar</w:t>
            </w:r>
          </w:p>
        </w:tc>
        <w:tc>
          <w:tcPr>
            <w:tcW w:w="294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pPr>
            <w:r>
              <w:t>$200,000</w:t>
            </w:r>
          </w:p>
        </w:tc>
      </w:tr>
      <w:tr w:rsidR="007E2B9E">
        <w:tc>
          <w:tcPr>
            <w:tcW w:w="294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pPr>
            <w:r>
              <w:t>australijski dolar</w:t>
            </w:r>
          </w:p>
        </w:tc>
        <w:tc>
          <w:tcPr>
            <w:tcW w:w="294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pPr>
            <w:r>
              <w:t>300,000</w:t>
            </w:r>
          </w:p>
        </w:tc>
      </w:tr>
      <w:tr w:rsidR="007E2B9E">
        <w:tc>
          <w:tcPr>
            <w:tcW w:w="294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pPr>
            <w:r>
              <w:t>kanadski dolar</w:t>
            </w:r>
          </w:p>
        </w:tc>
        <w:tc>
          <w:tcPr>
            <w:tcW w:w="294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pPr>
            <w:r>
              <w:t>270,000</w:t>
            </w:r>
          </w:p>
        </w:tc>
      </w:tr>
      <w:tr w:rsidR="007E2B9E">
        <w:tc>
          <w:tcPr>
            <w:tcW w:w="294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pPr>
            <w:r>
              <w:t>švajcarski franak</w:t>
            </w:r>
          </w:p>
        </w:tc>
        <w:tc>
          <w:tcPr>
            <w:tcW w:w="294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pPr>
            <w:r>
              <w:t>S Fr. 330,000</w:t>
            </w:r>
          </w:p>
        </w:tc>
      </w:tr>
      <w:tr w:rsidR="007E2B9E">
        <w:tc>
          <w:tcPr>
            <w:tcW w:w="294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pPr>
            <w:r>
              <w:t>kineski renminbi</w:t>
            </w:r>
          </w:p>
        </w:tc>
        <w:tc>
          <w:tcPr>
            <w:tcW w:w="294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pPr>
            <w:r>
              <w:t>CRC 1.650.000</w:t>
            </w:r>
          </w:p>
        </w:tc>
      </w:tr>
      <w:tr w:rsidR="007E2B9E">
        <w:tc>
          <w:tcPr>
            <w:tcW w:w="294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pPr>
            <w:r>
              <w:t>danska kruna</w:t>
            </w:r>
          </w:p>
        </w:tc>
        <w:tc>
          <w:tcPr>
            <w:tcW w:w="294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pPr>
            <w:r>
              <w:t>kr 1.600.000</w:t>
            </w:r>
          </w:p>
        </w:tc>
      </w:tr>
      <w:tr w:rsidR="007E2B9E">
        <w:tc>
          <w:tcPr>
            <w:tcW w:w="294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pPr>
            <w:r>
              <w:t>evro</w:t>
            </w:r>
          </w:p>
        </w:tc>
        <w:tc>
          <w:tcPr>
            <w:tcW w:w="294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pPr>
            <w:r>
              <w:t>215,000</w:t>
            </w:r>
          </w:p>
        </w:tc>
      </w:tr>
      <w:tr w:rsidR="007E2B9E">
        <w:tc>
          <w:tcPr>
            <w:tcW w:w="294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pPr>
            <w:r>
              <w:t>UK funta</w:t>
            </w:r>
          </w:p>
        </w:tc>
        <w:tc>
          <w:tcPr>
            <w:tcW w:w="294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pPr>
            <w:r>
              <w:t>£135,000</w:t>
            </w:r>
          </w:p>
        </w:tc>
      </w:tr>
      <w:tr w:rsidR="007E2B9E">
        <w:tc>
          <w:tcPr>
            <w:tcW w:w="294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pPr>
            <w:r>
              <w:t>japanski jen</w:t>
            </w:r>
          </w:p>
        </w:tc>
        <w:tc>
          <w:tcPr>
            <w:tcW w:w="294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pPr>
            <w:r>
              <w:t>JPY 24.000.000</w:t>
            </w:r>
          </w:p>
        </w:tc>
      </w:tr>
      <w:tr w:rsidR="007E2B9E">
        <w:tc>
          <w:tcPr>
            <w:tcW w:w="294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pPr>
            <w:r>
              <w:t>korejski von</w:t>
            </w:r>
          </w:p>
        </w:tc>
        <w:tc>
          <w:tcPr>
            <w:tcW w:w="294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pPr>
            <w:r>
              <w:t>KWD 240.000.000</w:t>
            </w:r>
          </w:p>
        </w:tc>
      </w:tr>
      <w:tr w:rsidR="007E2B9E">
        <w:tc>
          <w:tcPr>
            <w:tcW w:w="294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pPr>
            <w:r>
              <w:t>norveška kruna</w:t>
            </w:r>
          </w:p>
        </w:tc>
        <w:tc>
          <w:tcPr>
            <w:tcW w:w="294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pPr>
            <w:r>
              <w:t>kr 1.650.000</w:t>
            </w:r>
          </w:p>
        </w:tc>
      </w:tr>
      <w:tr w:rsidR="007E2B9E">
        <w:tc>
          <w:tcPr>
            <w:tcW w:w="294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pPr>
            <w:r>
              <w:t>novozelandski dolar</w:t>
            </w:r>
          </w:p>
        </w:tc>
        <w:tc>
          <w:tcPr>
            <w:tcW w:w="294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pPr>
            <w:r>
              <w:t>350,000</w:t>
            </w:r>
          </w:p>
        </w:tc>
      </w:tr>
      <w:tr w:rsidR="007E2B9E">
        <w:tc>
          <w:tcPr>
            <w:tcW w:w="294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pPr>
            <w:r>
              <w:t>švedska kruna</w:t>
            </w:r>
          </w:p>
        </w:tc>
        <w:tc>
          <w:tcPr>
            <w:tcW w:w="294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pPr>
            <w:r>
              <w:t>kr 2.000.000</w:t>
            </w:r>
          </w:p>
        </w:tc>
      </w:tr>
      <w:tr w:rsidR="007E2B9E">
        <w:tc>
          <w:tcPr>
            <w:tcW w:w="294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pPr>
            <w:r>
              <w:t>Novi tajvanski dolar</w:t>
            </w:r>
          </w:p>
        </w:tc>
        <w:tc>
          <w:tcPr>
            <w:tcW w:w="294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pPr>
            <w:r>
              <w:t>NTD 7.000.000</w:t>
            </w:r>
          </w:p>
        </w:tc>
      </w:tr>
      <w:tr w:rsidR="007E2B9E">
        <w:tc>
          <w:tcPr>
            <w:tcW w:w="294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pPr>
            <w:r>
              <w:t>indijski rupi</w:t>
            </w:r>
          </w:p>
        </w:tc>
        <w:tc>
          <w:tcPr>
            <w:tcW w:w="294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pPr>
            <w:r>
              <w:t>INR 10.000.000</w:t>
            </w:r>
          </w:p>
        </w:tc>
      </w:tr>
      <w:tr w:rsidR="007E2B9E">
        <w:tc>
          <w:tcPr>
            <w:tcW w:w="294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pPr>
            <w:r>
              <w:t>ruska rublja</w:t>
            </w:r>
          </w:p>
        </w:tc>
        <w:tc>
          <w:tcPr>
            <w:tcW w:w="294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pPr>
            <w:r>
              <w:t>RUB 6.600.000</w:t>
            </w:r>
          </w:p>
        </w:tc>
      </w:tr>
    </w:tbl>
    <w:p w:rsidR="007E2B9E" w:rsidRDefault="007E2B9E">
      <w:pPr>
        <w:pStyle w:val="ProductList-BodyIndented"/>
        <w:ind w:left="720"/>
      </w:pPr>
    </w:p>
    <w:p w:rsidR="007E2B9E" w:rsidRDefault="004D62B3">
      <w:pPr>
        <w:pStyle w:val="ProductList-BodyIndented"/>
      </w:pPr>
      <w:r>
        <w:t>Neiskorišćeni incidenti telefonske podrške ističu po isteku SA pokrića. Incidenti telefonske podrške ne mogu da se prenose sa jedne upisnice/ugovora na drugu upisnicu/ugovor.</w:t>
      </w:r>
    </w:p>
    <w:p w:rsidR="007E2B9E" w:rsidRDefault="007E2B9E">
      <w:pPr>
        <w:pStyle w:val="ProductList-BodyIndented"/>
      </w:pPr>
    </w:p>
    <w:p w:rsidR="007E2B9E" w:rsidRDefault="004D62B3">
      <w:pPr>
        <w:pStyle w:val="ProductList-BodyIndented"/>
      </w:pPr>
      <w:r>
        <w:t xml:space="preserve">Pristup lokalnoj telefonskoj podršci dostupan je tokom radnog vremena koje je navedeno na veb lokaciji </w:t>
      </w:r>
      <w:hyperlink r:id="rId144">
        <w:r>
          <w:rPr>
            <w:color w:val="00467F"/>
            <w:u w:val="single"/>
          </w:rPr>
          <w:t>http://support.microsoft.com/gp/saphone</w:t>
        </w:r>
      </w:hyperlink>
      <w:r>
        <w:t>. Telefonska podrška izvan radnog vremena može da se pruži preko regionalnih ili međunarodnih centara za podršku. Telefonska podrška van radnog vremena može da se koristi samo za podnošenje zahteva za podršku za probleme koji su kritični po poslovanje. Radno vreme se posebno određuje za svaki region. Telefonska podrška nije dostupna na svim jezicima u svim regionima.</w:t>
      </w:r>
    </w:p>
    <w:p w:rsidR="007E2B9E" w:rsidRDefault="007E2B9E">
      <w:pPr>
        <w:pStyle w:val="ProductList-BodyIndented"/>
      </w:pPr>
    </w:p>
    <w:p w:rsidR="007E2B9E" w:rsidRDefault="004D62B3">
      <w:pPr>
        <w:pStyle w:val="ProductList-SubClauseHeading"/>
        <w:outlineLvl w:val="3"/>
      </w:pPr>
      <w:r>
        <w:t>Dodela incidenata telefonske podrške za MPSA</w:t>
      </w:r>
    </w:p>
    <w:p w:rsidR="007E2B9E" w:rsidRDefault="004D62B3">
      <w:pPr>
        <w:pStyle w:val="ProductList-BodyIndented"/>
      </w:pPr>
      <w:r>
        <w:t>Broj dozvoljenih incidenata telefonske podrške razlikuje se u zavisnosti od broja Klijentovih poena za SA pogodnosti. Ako Klijent ima SA pokriće za najmanje jedan kvalifikujući softverski Proizvod iz grupe „Serveri“, Klijent ima pravo na besplatan incident. Broj dana za incidente telefonske podrške na koje Klijent ima pravo na osnovu ukupnog broja poena koje je sakupio preko svog Naloga za kupovinu, kao što je prikazano u nastavku (pogledajte odeljak „Računanje poena za pogodnosti Software Assurancea“ u ovom dokumentu za više detalja o tome kako se računaju poeni za SA pogodnosti):</w:t>
      </w:r>
    </w:p>
    <w:tbl>
      <w:tblPr>
        <w:tblStyle w:val="PURTable0"/>
        <w:tblW w:w="0" w:type="dxa"/>
        <w:tblLook w:val="04A0" w:firstRow="1" w:lastRow="0" w:firstColumn="1" w:lastColumn="0" w:noHBand="0" w:noVBand="1"/>
      </w:tblPr>
      <w:tblGrid>
        <w:gridCol w:w="5325"/>
        <w:gridCol w:w="5231"/>
      </w:tblGrid>
      <w:tr w:rsidR="007E2B9E">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7E2B9E" w:rsidRDefault="004D62B3">
            <w:pPr>
              <w:pStyle w:val="ProductList-TableBody"/>
            </w:pPr>
            <w:r>
              <w:rPr>
                <w:color w:val="FFFFFF"/>
              </w:rPr>
              <w:t>Grupa</w:t>
            </w:r>
          </w:p>
        </w:tc>
        <w:tc>
          <w:tcPr>
            <w:tcW w:w="6000" w:type="dxa"/>
            <w:tcBorders>
              <w:left w:val="single" w:sz="4" w:space="0" w:color="000000"/>
              <w:right w:val="single" w:sz="4" w:space="0" w:color="000000"/>
            </w:tcBorders>
            <w:shd w:val="clear" w:color="auto" w:fill="0072C6"/>
          </w:tcPr>
          <w:p w:rsidR="007E2B9E" w:rsidRDefault="004D62B3">
            <w:pPr>
              <w:pStyle w:val="ProductList-TableBody"/>
            </w:pPr>
            <w:r>
              <w:rPr>
                <w:color w:val="FFFFFF"/>
              </w:rPr>
              <w:t>Broj poena po incidentu telefonske podrške</w:t>
            </w:r>
          </w:p>
        </w:tc>
      </w:tr>
      <w:tr w:rsidR="007E2B9E">
        <w:tc>
          <w:tcPr>
            <w:tcW w:w="612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pPr>
            <w:r>
              <w:t>Aplikacije i Sistemi (zajedno)</w:t>
            </w:r>
          </w:p>
        </w:tc>
        <w:tc>
          <w:tcPr>
            <w:tcW w:w="6000" w:type="dxa"/>
            <w:tcBorders>
              <w:left w:val="single" w:sz="4" w:space="0" w:color="000000"/>
              <w:right w:val="single" w:sz="4" w:space="0" w:color="000000"/>
            </w:tcBorders>
          </w:tcPr>
          <w:p w:rsidR="007E2B9E" w:rsidRDefault="004D62B3">
            <w:pPr>
              <w:pStyle w:val="ProductList-TableBody"/>
            </w:pPr>
            <w:r>
              <w:t>2,000</w:t>
            </w:r>
          </w:p>
        </w:tc>
      </w:tr>
      <w:tr w:rsidR="007E2B9E">
        <w:tc>
          <w:tcPr>
            <w:tcW w:w="612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pPr>
            <w:r>
              <w:t>Server</w:t>
            </w:r>
          </w:p>
        </w:tc>
        <w:tc>
          <w:tcPr>
            <w:tcW w:w="6000" w:type="dxa"/>
            <w:tcBorders>
              <w:left w:val="single" w:sz="4" w:space="0" w:color="000000"/>
              <w:right w:val="single" w:sz="4" w:space="0" w:color="000000"/>
            </w:tcBorders>
          </w:tcPr>
          <w:p w:rsidR="007E2B9E" w:rsidRDefault="004D62B3">
            <w:pPr>
              <w:pStyle w:val="ProductList-TableBody"/>
            </w:pPr>
            <w:r>
              <w:t>400</w:t>
            </w:r>
          </w:p>
        </w:tc>
      </w:tr>
      <w:tr w:rsidR="007E2B9E">
        <w:tc>
          <w:tcPr>
            <w:tcW w:w="612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pPr>
            <w:r>
              <w:t>CAL</w:t>
            </w:r>
          </w:p>
        </w:tc>
        <w:tc>
          <w:tcPr>
            <w:tcW w:w="6000" w:type="dxa"/>
            <w:tcBorders>
              <w:left w:val="single" w:sz="4" w:space="0" w:color="000000"/>
              <w:right w:val="single" w:sz="4" w:space="0" w:color="000000"/>
            </w:tcBorders>
          </w:tcPr>
          <w:p w:rsidR="007E2B9E" w:rsidRDefault="004D62B3">
            <w:pPr>
              <w:pStyle w:val="ProductList-TableBody"/>
            </w:pPr>
            <w:r>
              <w:t>400</w:t>
            </w:r>
          </w:p>
        </w:tc>
      </w:tr>
    </w:tbl>
    <w:p w:rsidR="007E2B9E" w:rsidRDefault="007E2B9E">
      <w:pPr>
        <w:pStyle w:val="ProductList-BodyIndented"/>
      </w:pPr>
    </w:p>
    <w:p w:rsidR="007E2B9E" w:rsidRDefault="004D62B3">
      <w:pPr>
        <w:pStyle w:val="ProductList-BodyIndented"/>
      </w:pPr>
      <w:r>
        <w:t>Klijent ima pravo na incidente tokom perioda važenja SA pokrića i može da ih koristi od početka važenja Klijentovog SA pokrića, bez obzira na to da li je Klijent izabrao plaćanje u ratama. Kupovine obavljene nakon prve porudžbine pokrenuće ponovni obračun dodeljenih incidenata i godišnje dodele. Neiskorišćeni incidenti telefonske podrške ističu po isteku SA pokrića. Incidenti telefonske podrške ne mogu da se prenose sa jednog Naloga za kupovinu na drugi.</w:t>
      </w:r>
    </w:p>
    <w:p w:rsidR="007E2B9E" w:rsidRDefault="007E2B9E">
      <w:pPr>
        <w:pStyle w:val="ProductList-BodyIndented"/>
      </w:pPr>
    </w:p>
    <w:p w:rsidR="007E2B9E" w:rsidRDefault="004D62B3">
      <w:pPr>
        <w:pStyle w:val="ProductList-BodyIndented"/>
      </w:pPr>
      <w:r>
        <w:t>Pristup lokalnoj telefonskoj podršci dostupan je tokom radnog vremena koje je navedeno na veb lokaciji http://support.microsoft.com/gp/saphone. Telefonska podrška izvan radnog vremena može da se pruži preko regionalnih ili međunarodnih centara za podršku. Telefonska podrška van radnog vremena može da se koristi samo za podnošenje zahteva za podršku za probleme koji su kritični po poslovanje. Radno vreme se posebno određuje za svaki region. Telefonska podrška nije dostupna na svim jezicima u svim regionima.</w:t>
      </w:r>
    </w:p>
    <w:p w:rsidR="007E2B9E" w:rsidRDefault="007E2B9E">
      <w:pPr>
        <w:pStyle w:val="ProductList-SubClauseHeading"/>
        <w:outlineLvl w:val="3"/>
      </w:pPr>
    </w:p>
    <w:p w:rsidR="007E2B9E" w:rsidRDefault="004D62B3">
      <w:pPr>
        <w:pStyle w:val="ProductList-SubClauseHeading"/>
        <w:outlineLvl w:val="3"/>
      </w:pPr>
      <w:r>
        <w:t>Incidenti na vebu</w:t>
      </w:r>
    </w:p>
    <w:p w:rsidR="007E2B9E" w:rsidRDefault="004D62B3">
      <w:pPr>
        <w:pStyle w:val="ProductList-BodyIndented"/>
      </w:pPr>
      <w:r>
        <w:t>Klijenti (osim klijenata u sledećim programima: Academic Select License, Select Plus for Academic, Academic Open License, Campus and School ugovor, Open Value Subscription – obrazovna rešenja i Open License) sa izdanjima Standard, Enterprise i Datacenter serverskog softvera sa SA pokrićem imaju pristup elektronskim uslugama Podrške u rešavanju problema na vebu, kojim mogu da pristupaju po potrebi. Pristup lokacijama za elektronsku podršku dostupan je 24 sata dnevno, 7 dana u nedelji, ali odgovori se šalju tokom radnog vremena. Incidenti pokrenuti preko veba, a koje je Klijent zatim konvertovao u telefonsku pomoć u rešavanju problema oduzimaće se od dostupnog broja incidenta za telefonsku podršku nakon rešavanja problema. Incidenti pokrenuti preko veba, a koji su propraćeni telefonskim razgovorima koje je inicirao Microsoft neće se oduzimati od dostupnog broja incidenta za telefonsku podršku ukoliko se rešavanja problema nastavi preko veba, e-pošte i drugih elektronskih sredstava.</w:t>
      </w:r>
    </w:p>
    <w:p w:rsidR="007E2B9E" w:rsidRDefault="007E2B9E">
      <w:pPr>
        <w:pStyle w:val="ProductList-BodyIndented"/>
      </w:pPr>
    </w:p>
    <w:p w:rsidR="007E2B9E" w:rsidRDefault="004D62B3">
      <w:pPr>
        <w:pStyle w:val="ProductList-BodyIndented"/>
      </w:pPr>
      <w:r>
        <w:t xml:space="preserve">SA je obavezan i za serverski softver i za povezane </w:t>
      </w:r>
      <w:r>
        <w:fldChar w:fldCharType="begin"/>
      </w:r>
      <w:r>
        <w:instrText xml:space="preserve"> AutoTextList   \s NoStyle \t "CAL se odnosi na klijentovu licencu za pristup koju može dodeliti korisnik ili uređaj, prema potrebi. (Punu definiciju potražite u Rečniku)" </w:instrText>
      </w:r>
      <w:r>
        <w:fldChar w:fldCharType="separate"/>
      </w:r>
      <w:r>
        <w:rPr>
          <w:color w:val="0563C1"/>
        </w:rPr>
        <w:t>CAL licence</w:t>
      </w:r>
      <w:r>
        <w:fldChar w:fldCharType="end"/>
      </w:r>
      <w:r>
        <w:t xml:space="preserve"> za incidente Podrške na vebu. Zahteve za Podršku u rešavanju problema preko veba klijenti mogu da pošalju samo za one licencirane kopije serverskog softvera koje su pokrivene SA pokrićem.</w:t>
      </w:r>
    </w:p>
    <w:p w:rsidR="007E2B9E" w:rsidRDefault="007E2B9E">
      <w:pPr>
        <w:pStyle w:val="ProductList-BodyIndented"/>
        <w:ind w:left="720"/>
      </w:pPr>
    </w:p>
    <w:p w:rsidR="007E2B9E" w:rsidRDefault="004D62B3">
      <w:pPr>
        <w:pStyle w:val="ProductList-SubClauseHeading"/>
        <w:outlineLvl w:val="3"/>
      </w:pPr>
      <w:r>
        <w:t>Kontakt osobe za podršku</w:t>
      </w:r>
    </w:p>
    <w:p w:rsidR="007E2B9E" w:rsidRDefault="004D62B3">
      <w:pPr>
        <w:pStyle w:val="ProductList-BodyIndented"/>
      </w:pPr>
      <w:r>
        <w:t>Broj dozvoljenih kontakt osoba za podršku razlikuje se u zavisnosti od programa količinskog licenciranja i broja licenci pokrivenih SA pokrićem, kako je prikazano u nastavku. Kontakt osobe moraju biti imenovani pojedinci i mogu uključivati pojedince izvan Klijentove organizacije. Međutim, naziv organizacije, sektora ili grupe ne može da se navede kao kontakt osoba.</w:t>
      </w:r>
    </w:p>
    <w:tbl>
      <w:tblPr>
        <w:tblStyle w:val="PURTable0"/>
        <w:tblW w:w="0" w:type="dxa"/>
        <w:tblLook w:val="04A0" w:firstRow="1" w:lastRow="0" w:firstColumn="1" w:lastColumn="0" w:noHBand="0" w:noVBand="1"/>
      </w:tblPr>
      <w:tblGrid>
        <w:gridCol w:w="1553"/>
        <w:gridCol w:w="1523"/>
        <w:gridCol w:w="1496"/>
        <w:gridCol w:w="1496"/>
        <w:gridCol w:w="1496"/>
        <w:gridCol w:w="1496"/>
        <w:gridCol w:w="1496"/>
      </w:tblGrid>
      <w:tr w:rsidR="007E2B9E">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7E2B9E" w:rsidRDefault="004D62B3">
            <w:pPr>
              <w:pStyle w:val="ProductList-TableBody"/>
            </w:pPr>
            <w:r>
              <w:rPr>
                <w:color w:val="FFFFFF"/>
              </w:rPr>
              <w:t>Pogodnosti:</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7E2B9E" w:rsidRDefault="004D62B3">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7E2B9E" w:rsidRDefault="004D62B3">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7E2B9E" w:rsidRDefault="004D62B3">
            <w:pPr>
              <w:pStyle w:val="ProductList-TableBody"/>
            </w:pPr>
            <w:r>
              <w:rPr>
                <w:color w:val="FFFFFF"/>
              </w:rPr>
              <w:t>S/S+: EA nivo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7E2B9E" w:rsidRDefault="004D62B3">
            <w:pPr>
              <w:pStyle w:val="ProductList-TableBody"/>
            </w:pPr>
            <w:r>
              <w:rPr>
                <w:color w:val="FFFFFF"/>
              </w:rPr>
              <w:t>S/S+: EA nivo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7E2B9E" w:rsidRDefault="004D62B3">
            <w:pPr>
              <w:pStyle w:val="ProductList-TableBody"/>
            </w:pPr>
            <w:r>
              <w:rPr>
                <w:color w:val="FFFFFF"/>
              </w:rPr>
              <w:t>S/S+: EA nivo C i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7E2B9E" w:rsidRDefault="004D62B3">
            <w:pPr>
              <w:pStyle w:val="ProductList-TableBody"/>
            </w:pPr>
            <w:r>
              <w:rPr>
                <w:color w:val="FFFFFF"/>
              </w:rPr>
              <w:t>S/S+: EA nivo D</w:t>
            </w:r>
          </w:p>
        </w:tc>
      </w:tr>
      <w:tr w:rsidR="007E2B9E">
        <w:tc>
          <w:tcPr>
            <w:tcW w:w="172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pPr>
            <w:r>
              <w:t>Broj kontakta za podršku u rešavanju problema putem telefona</w:t>
            </w:r>
          </w:p>
        </w:tc>
        <w:tc>
          <w:tcPr>
            <w:tcW w:w="172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pPr>
            <w:r>
              <w:t>Prema potrebi</w:t>
            </w:r>
          </w:p>
        </w:tc>
        <w:tc>
          <w:tcPr>
            <w:tcW w:w="172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pPr>
            <w:r>
              <w:t>Prema potrebi</w:t>
            </w:r>
          </w:p>
        </w:tc>
        <w:tc>
          <w:tcPr>
            <w:tcW w:w="172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pPr>
            <w:r>
              <w:t>Prema potrebi</w:t>
            </w:r>
          </w:p>
        </w:tc>
        <w:tc>
          <w:tcPr>
            <w:tcW w:w="172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pPr>
            <w:r>
              <w:t>Prema potrebi</w:t>
            </w:r>
          </w:p>
        </w:tc>
        <w:tc>
          <w:tcPr>
            <w:tcW w:w="172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pPr>
            <w:r>
              <w:t>Prema potrebi</w:t>
            </w:r>
          </w:p>
        </w:tc>
        <w:tc>
          <w:tcPr>
            <w:tcW w:w="172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pPr>
            <w:r>
              <w:t>Prema potrebi</w:t>
            </w:r>
          </w:p>
        </w:tc>
      </w:tr>
      <w:tr w:rsidR="007E2B9E">
        <w:tc>
          <w:tcPr>
            <w:tcW w:w="172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pPr>
            <w:r>
              <w:t>Broj ovlašćene kontakt osobe za podršku preko veba</w:t>
            </w:r>
          </w:p>
        </w:tc>
        <w:tc>
          <w:tcPr>
            <w:tcW w:w="172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pPr>
            <w:r>
              <w:t>Nije dostupno</w:t>
            </w:r>
          </w:p>
        </w:tc>
        <w:tc>
          <w:tcPr>
            <w:tcW w:w="172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pPr>
            <w:r>
              <w:t>16</w:t>
            </w:r>
          </w:p>
        </w:tc>
      </w:tr>
    </w:tbl>
    <w:p w:rsidR="007E2B9E" w:rsidRDefault="007E2B9E">
      <w:pPr>
        <w:pStyle w:val="ProductList-BodyIndented"/>
      </w:pPr>
    </w:p>
    <w:p w:rsidR="007E2B9E" w:rsidRDefault="004D62B3">
      <w:pPr>
        <w:pStyle w:val="ProductList-SubClauseHeading"/>
        <w:outlineLvl w:val="3"/>
      </w:pPr>
      <w:r>
        <w:t>Nivo usluge za klijente sa Software Assurance pokrićem</w:t>
      </w:r>
    </w:p>
    <w:p w:rsidR="007E2B9E" w:rsidRDefault="004D62B3">
      <w:pPr>
        <w:pStyle w:val="ProductList-BodyIndented"/>
      </w:pPr>
      <w:r>
        <w:t>Procenjeno vreme do pružanja odgovora po nivou ozbiljnosti i Klijentove obaveze definisani su u sledećoj tabeli:</w:t>
      </w:r>
    </w:p>
    <w:tbl>
      <w:tblPr>
        <w:tblStyle w:val="PURTable0"/>
        <w:tblW w:w="0" w:type="dxa"/>
        <w:tblLook w:val="04A0" w:firstRow="1" w:lastRow="0" w:firstColumn="1" w:lastColumn="0" w:noHBand="0" w:noVBand="1"/>
      </w:tblPr>
      <w:tblGrid>
        <w:gridCol w:w="2538"/>
        <w:gridCol w:w="2683"/>
        <w:gridCol w:w="2640"/>
        <w:gridCol w:w="2695"/>
      </w:tblGrid>
      <w:tr w:rsidR="007E2B9E">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7E2B9E" w:rsidRDefault="004D62B3">
            <w:pPr>
              <w:pStyle w:val="ProductList-TableBody"/>
            </w:pPr>
            <w:r>
              <w:rPr>
                <w:color w:val="FFFFFF"/>
              </w:rPr>
              <w:t>Ozbiljnost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E2B9E" w:rsidRDefault="004D62B3">
            <w:pPr>
              <w:pStyle w:val="ProductList-TableBody"/>
            </w:pPr>
            <w:r>
              <w:rPr>
                <w:color w:val="FFFFFF"/>
              </w:rPr>
              <w:t>Situacija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E2B9E" w:rsidRDefault="004D62B3">
            <w:pPr>
              <w:pStyle w:val="ProductList-TableBody"/>
            </w:pPr>
            <w:r>
              <w:rPr>
                <w:color w:val="FFFFFF"/>
              </w:rPr>
              <w:t>Očekivani odgovor Microsofta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E2B9E" w:rsidRDefault="004D62B3">
            <w:pPr>
              <w:pStyle w:val="ProductList-TableBody"/>
            </w:pPr>
            <w:r>
              <w:rPr>
                <w:color w:val="FFFFFF"/>
              </w:rPr>
              <w:t>Očekivani odgovor Klijenta</w:t>
            </w:r>
          </w:p>
        </w:tc>
      </w:tr>
      <w:tr w:rsidR="007E2B9E">
        <w:tc>
          <w:tcPr>
            <w:tcW w:w="294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pPr>
            <w:r>
              <w:t>A. Slanje samo telefonom</w:t>
            </w:r>
          </w:p>
        </w:tc>
        <w:tc>
          <w:tcPr>
            <w:tcW w:w="306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pPr>
            <w:r>
              <w:t xml:space="preserve">Kritičan uticaj na poslovanje: </w:t>
            </w:r>
          </w:p>
          <w:p w:rsidR="007E2B9E" w:rsidRDefault="004D62B3">
            <w:pPr>
              <w:pStyle w:val="ProductList-TableBody"/>
            </w:pPr>
            <w:r>
              <w:t>Značajan gubitak ili pogoršanje usluga u Klijentovom poslovanju</w:t>
            </w:r>
          </w:p>
        </w:tc>
        <w:tc>
          <w:tcPr>
            <w:tcW w:w="306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pPr>
            <w:r>
              <w:t>Odgovor na prvi poziv za 2 sata ili manje na osnovu ponude za podršku</w:t>
            </w:r>
          </w:p>
          <w:p w:rsidR="007E2B9E" w:rsidRDefault="004D62B3">
            <w:pPr>
              <w:pStyle w:val="ProductList-TableBody"/>
            </w:pPr>
            <w:r>
              <w:t>Microsoft resursi na Klijentovoj lokaciji u skladu sa potrebom.</w:t>
            </w:r>
          </w:p>
        </w:tc>
        <w:tc>
          <w:tcPr>
            <w:tcW w:w="306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pPr>
            <w:r>
              <w:t>Raspoređivanje odgovarajućih resursa radi omogućavanja neprekidnog zalaganja, 24 časa dnevno, 7 dana nedeljno2</w:t>
            </w:r>
          </w:p>
          <w:p w:rsidR="007E2B9E" w:rsidRDefault="004D62B3">
            <w:pPr>
              <w:pStyle w:val="ProductList-TableBody"/>
            </w:pPr>
            <w:r>
              <w:t>Brzi pristup i odgovor ovlašćenog lica za kontrolu promene</w:t>
            </w:r>
          </w:p>
          <w:p w:rsidR="007E2B9E" w:rsidRDefault="004D62B3">
            <w:pPr>
              <w:pStyle w:val="ProductList-TableBody"/>
            </w:pPr>
            <w:r>
              <w:t>Obaveštavanje rukovodstva</w:t>
            </w:r>
          </w:p>
        </w:tc>
      </w:tr>
      <w:tr w:rsidR="007E2B9E">
        <w:tc>
          <w:tcPr>
            <w:tcW w:w="294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pPr>
            <w:r>
              <w:t>B. Slanje samo telefonom</w:t>
            </w:r>
          </w:p>
        </w:tc>
        <w:tc>
          <w:tcPr>
            <w:tcW w:w="306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pPr>
            <w:r>
              <w:t xml:space="preserve">Umeren uticaj na poslovanje: </w:t>
            </w:r>
          </w:p>
          <w:p w:rsidR="007E2B9E" w:rsidRDefault="004D62B3">
            <w:pPr>
              <w:pStyle w:val="ProductList-TableBody"/>
            </w:pPr>
            <w:r>
              <w:t>Umeren gubitak ili pogoršanje usluga u poslovanju Klijenta, ali rad razumno može da se nastavi na nenarušeni način.</w:t>
            </w:r>
          </w:p>
        </w:tc>
        <w:tc>
          <w:tcPr>
            <w:tcW w:w="306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pPr>
            <w:r>
              <w:t>Odgovor na prvi poziv za 4 sata ili manje na osnovu ponude za podršku</w:t>
            </w:r>
          </w:p>
          <w:p w:rsidR="007E2B9E" w:rsidRDefault="004D62B3">
            <w:pPr>
              <w:pStyle w:val="ProductList-TableBody"/>
            </w:pPr>
            <w:r>
              <w:t>Rad samo tokom radnog vremena</w:t>
            </w:r>
          </w:p>
        </w:tc>
        <w:tc>
          <w:tcPr>
            <w:tcW w:w="306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pPr>
            <w:r>
              <w:t>Raspoređivanje odgovarajućih resursa radi omogućavanja neprekidnog zalaganja tokom radnog vremena</w:t>
            </w:r>
          </w:p>
          <w:p w:rsidR="007E2B9E" w:rsidRDefault="004D62B3">
            <w:pPr>
              <w:pStyle w:val="ProductList-TableBody"/>
            </w:pPr>
            <w:r>
              <w:t>Pristup i odgovor ovlašćenog lica za kontrolu promene u roku od 4 radna sata</w:t>
            </w:r>
          </w:p>
        </w:tc>
      </w:tr>
      <w:tr w:rsidR="007E2B9E">
        <w:tc>
          <w:tcPr>
            <w:tcW w:w="294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pPr>
            <w:r>
              <w:t>C. Slanje telefonom ili preko veba</w:t>
            </w:r>
          </w:p>
        </w:tc>
        <w:tc>
          <w:tcPr>
            <w:tcW w:w="306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pPr>
            <w:r>
              <w:t xml:space="preserve">Minimalni uticaj na poslovanje: </w:t>
            </w:r>
          </w:p>
          <w:p w:rsidR="007E2B9E" w:rsidRDefault="004D62B3">
            <w:pPr>
              <w:pStyle w:val="ProductList-TableBody"/>
            </w:pPr>
            <w:r>
              <w:t>Suštinski funkcionisanje sa manjim smetnjama na uslugama ili bez smetnji u poslovanju Klijenta.</w:t>
            </w:r>
          </w:p>
        </w:tc>
        <w:tc>
          <w:tcPr>
            <w:tcW w:w="306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pPr>
            <w:r>
              <w:t>Odgovor na prvi poziv u roku od jednog radnog dana ili manje na osnovu ponude za podršku</w:t>
            </w:r>
          </w:p>
          <w:p w:rsidR="007E2B9E" w:rsidRDefault="004D62B3">
            <w:pPr>
              <w:pStyle w:val="ProductList-TableBody"/>
            </w:pPr>
            <w:r>
              <w:t>Rad samo tokom radnog vremena</w:t>
            </w:r>
          </w:p>
        </w:tc>
        <w:tc>
          <w:tcPr>
            <w:tcW w:w="306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pPr>
            <w:r>
              <w:t>Precizne kontakt informacije lica odgovornog za slučaj</w:t>
            </w:r>
          </w:p>
          <w:p w:rsidR="007E2B9E" w:rsidRDefault="004D62B3">
            <w:pPr>
              <w:pStyle w:val="ProductList-TableBody"/>
            </w:pPr>
            <w:r>
              <w:t>Odgovor u roku od jednog radnog dana.</w:t>
            </w:r>
          </w:p>
        </w:tc>
      </w:tr>
    </w:tbl>
    <w:p w:rsidR="007E2B9E" w:rsidRDefault="004D62B3">
      <w:pPr>
        <w:pStyle w:val="ProductList-BodyIndented"/>
      </w:pPr>
      <w:r>
        <w:rPr>
          <w:i/>
        </w:rPr>
        <w:t>1 Kontaktirajte Microsoft predstavnika za lokalno radno vreme.</w:t>
      </w:r>
    </w:p>
    <w:p w:rsidR="007E2B9E" w:rsidRDefault="004D62B3">
      <w:pPr>
        <w:pStyle w:val="ProductList-BodyIndented"/>
      </w:pPr>
      <w:r>
        <w:rPr>
          <w:i/>
        </w:rPr>
        <w:t>2 Možda će biti potrebno da Microsoft smanji nivo ozbiljnosti ako Klijent ne može da obezbedi odgovarajuće resurse ili odgovore da bi omogućio Microsoftu da nastavi sa radom na rešavanju problema.</w:t>
      </w:r>
    </w:p>
    <w:p w:rsidR="007E2B9E" w:rsidRDefault="007E2B9E">
      <w:pPr>
        <w:pStyle w:val="ProductList-BodyIndented"/>
        <w:ind w:left="720"/>
      </w:pPr>
    </w:p>
    <w:p w:rsidR="007E2B9E" w:rsidRDefault="004D62B3">
      <w:pPr>
        <w:pStyle w:val="ProductList-SubClauseHeading"/>
        <w:outlineLvl w:val="3"/>
      </w:pPr>
      <w:r>
        <w:t>Konverzija Non-stop podrške u rešavanju problema u sklopu Software Assurance pokrića u usluge Premier podrške</w:t>
      </w:r>
    </w:p>
    <w:p w:rsidR="007E2B9E" w:rsidRDefault="004D62B3">
      <w:pPr>
        <w:pStyle w:val="ProductList-BodyIndented"/>
      </w:pPr>
      <w:r>
        <w:t>Osim za MPSA ugovor, klijenti mogu da konvertuju Non-stop podršku u rešavanju problema SA incidenata (SA PRS incidenti ili „SAB“) u sate Premijer podrške u rešavanju problema (PRS) ili sate Specijalizovanih inženjera za podršku (DSE) (primenjivo samo za aktivnosti reaktivne podrške).</w:t>
      </w:r>
    </w:p>
    <w:p w:rsidR="007E2B9E" w:rsidRDefault="007E2B9E">
      <w:pPr>
        <w:pStyle w:val="ProductList-BodyIndented"/>
      </w:pPr>
    </w:p>
    <w:p w:rsidR="007E2B9E" w:rsidRDefault="004D62B3">
      <w:pPr>
        <w:pStyle w:val="ProductList-BodyIndented"/>
      </w:pPr>
      <w:r>
        <w:t>Ove usluge namenjene su za korišćenje u skladu sa klijentovim planom za Premier usluge u trenutku prenosa. Konverzija je zasnovana na proračunu prema lokalnoj tarifi koju će klijentu dostaviti tim zadužen za njegov nalog za Premier usluge. Klijenti će možda morati da kupe dodatne sate Upravljanja podrškom za klijente pre konverzije SA PRS incidenata. SA PRS incidenti koji se konvertuju u Premier usluge smatraju se satima Premier podrške u rešavanju problema i na njih se primenjuje Opis Premier usluga. Nakon konvertovanja, incidenti se ne mogu vratiti u Klijentovu SA doplatu.</w:t>
      </w:r>
    </w:p>
    <w:p w:rsidR="007E2B9E" w:rsidRDefault="007E2B9E">
      <w:pPr>
        <w:pStyle w:val="ProductList-BodyIndented"/>
        <w:ind w:left="720"/>
      </w:pPr>
    </w:p>
    <w:p w:rsidR="007E2B9E" w:rsidRDefault="004D62B3">
      <w:pPr>
        <w:pStyle w:val="ProductList-SubClauseHeading"/>
        <w:outlineLvl w:val="3"/>
      </w:pPr>
      <w:r>
        <w:t>Dodatne odredbe za preduzeća</w:t>
      </w:r>
    </w:p>
    <w:p w:rsidR="007E2B9E" w:rsidRDefault="004D62B3">
      <w:pPr>
        <w:pStyle w:val="ProductList-BodyIndented"/>
      </w:pPr>
      <w:r>
        <w:t>Nije moguće kombinovati potrošnju na SA iz Select upisnice ili upisnice za preduzeća, registracije za Select Plus, Naloga za kupovinu i Open Value ugovora radi kvalifikovanja za dodatne dodele. Potrošnja u okviru svake zasebne upisnice, ugovora ili Naloga za kupovinu koristiće se za određivanje dodele za tu upisnicu, ugovor ili Nalog za kupovinu.</w:t>
      </w:r>
    </w:p>
    <w:p w:rsidR="007E2B9E" w:rsidRDefault="007E2B9E">
      <w:pPr>
        <w:pStyle w:val="ProductList-BodyIndented"/>
      </w:pPr>
    </w:p>
    <w:p w:rsidR="007E2B9E" w:rsidRDefault="004D62B3">
      <w:pPr>
        <w:pStyle w:val="ProductList-BodyIndented"/>
      </w:pPr>
      <w:r>
        <w:t>Smanjenje potrošnje na SA kao rezultat povraćaja i drugih usklađivanja iznosa za naplatu, gde je to dozvoljeno, može dovesti do gubitka kvalifikovanosti za Podršku ili incidente telefonske podrške tokom tekućih ili budućih perioda dodele.</w:t>
      </w:r>
    </w:p>
    <w:p w:rsidR="007E2B9E" w:rsidRDefault="007E2B9E">
      <w:pPr>
        <w:pStyle w:val="ProductList-BodyIndented"/>
      </w:pPr>
    </w:p>
    <w:p w:rsidR="007E2B9E" w:rsidRDefault="004D62B3">
      <w:pPr>
        <w:pStyle w:val="ProductList-SubClauseHeading"/>
        <w:outlineLvl w:val="3"/>
      </w:pPr>
      <w:r>
        <w:t>Uslovi za SCE</w:t>
      </w:r>
    </w:p>
    <w:p w:rsidR="007E2B9E" w:rsidRDefault="004D62B3">
      <w:pPr>
        <w:pStyle w:val="ProductList-BodyIndented"/>
      </w:pPr>
      <w:r>
        <w:t>Klijenti sa SCE upisnicom sa minimalnom godišnjom prosečnom potrošnjom na SA od 250.000 USD ukupno za sve kvalifikujuće proizvode u Aplikacijskoj platformi ili paketu CIS Suite i koji imaju aktivan ugovor o Premier uslugama – ispunjavaju uslove za incidente Neograničene non-stop podrške u rešavanju problema (RDS). Ove dve podobne komponente SCE upisnice zasebno se kvalifikuju za Neograničenu non-stop podršku u rešavanju problema. Proizvodi navedeni u nastavku, a za koje se trenutno pruža Osnovna ili Proširena podrška, kako je definisano u Microsoft smernicama za životni ciklus podrške, u skladu sa Klijentovim ugovorom o Premier uslugama, obuhvaćeni su ovom pogodnošću.</w:t>
      </w:r>
    </w:p>
    <w:p w:rsidR="007E2B9E" w:rsidRDefault="007E2B9E">
      <w:pPr>
        <w:pStyle w:val="ProductList-BodyIndented"/>
      </w:pPr>
    </w:p>
    <w:p w:rsidR="007E2B9E" w:rsidRDefault="004D62B3">
      <w:pPr>
        <w:pStyle w:val="ProductList-BodyIndented"/>
      </w:pPr>
      <w:r>
        <w:t>Kvalifikujući Proizvodi Aplikacijske platforme su:</w:t>
      </w:r>
    </w:p>
    <w:p w:rsidR="007E2B9E" w:rsidRDefault="004D62B3" w:rsidP="004D62B3">
      <w:pPr>
        <w:pStyle w:val="ProductList-Bullet"/>
        <w:numPr>
          <w:ilvl w:val="1"/>
          <w:numId w:val="50"/>
        </w:numPr>
      </w:pPr>
      <w:r>
        <w:t>SQL Server</w:t>
      </w:r>
      <w:r>
        <w:fldChar w:fldCharType="begin"/>
      </w:r>
      <w:r>
        <w:instrText xml:space="preserve"> XE "SQL Server" </w:instrText>
      </w:r>
      <w:r>
        <w:fldChar w:fldCharType="end"/>
      </w:r>
      <w:r>
        <w:t xml:space="preserve"> (Standard, Standard Core, Enterprise Core, Business Intelligence i Parallel Data Warehouse i CAL licence)</w:t>
      </w:r>
    </w:p>
    <w:p w:rsidR="007E2B9E" w:rsidRDefault="004D62B3" w:rsidP="004D62B3">
      <w:pPr>
        <w:pStyle w:val="ProductList-Bullet"/>
        <w:numPr>
          <w:ilvl w:val="1"/>
          <w:numId w:val="50"/>
        </w:numPr>
      </w:pPr>
      <w:r>
        <w:t>BizTalk Server</w:t>
      </w:r>
      <w:r>
        <w:fldChar w:fldCharType="begin"/>
      </w:r>
      <w:r>
        <w:instrText xml:space="preserve"> XE "BizTalk Server" </w:instrText>
      </w:r>
      <w:r>
        <w:fldChar w:fldCharType="end"/>
      </w:r>
      <w:r>
        <w:t xml:space="preserve"> (Standard, Enterprise i Branch) </w:t>
      </w:r>
    </w:p>
    <w:p w:rsidR="007E2B9E" w:rsidRDefault="004D62B3" w:rsidP="004D62B3">
      <w:pPr>
        <w:pStyle w:val="ProductList-Bullet"/>
        <w:numPr>
          <w:ilvl w:val="1"/>
          <w:numId w:val="50"/>
        </w:numPr>
      </w:pPr>
      <w:r>
        <w:t>Office SharePoint Server</w:t>
      </w:r>
      <w:r>
        <w:fldChar w:fldCharType="begin"/>
      </w:r>
      <w:r>
        <w:instrText xml:space="preserve"> XE "SharePoint Server" </w:instrText>
      </w:r>
      <w:r>
        <w:fldChar w:fldCharType="end"/>
      </w:r>
    </w:p>
    <w:p w:rsidR="007E2B9E" w:rsidRDefault="004D62B3">
      <w:pPr>
        <w:pStyle w:val="ProductList-BodyIndented"/>
      </w:pPr>
      <w:r>
        <w:t>Kvalifikujući proizvodi iz Core Infrastructure platforme su:</w:t>
      </w:r>
    </w:p>
    <w:p w:rsidR="007E2B9E" w:rsidRDefault="004D62B3" w:rsidP="004D62B3">
      <w:pPr>
        <w:pStyle w:val="ProductList-Bullet"/>
        <w:numPr>
          <w:ilvl w:val="1"/>
          <w:numId w:val="51"/>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i System Center Datacenter</w:t>
      </w:r>
      <w:r>
        <w:fldChar w:fldCharType="begin"/>
      </w:r>
      <w:r>
        <w:instrText xml:space="preserve"> XE "System Center Datacenter" </w:instrText>
      </w:r>
      <w:r>
        <w:fldChar w:fldCharType="end"/>
      </w:r>
      <w:r>
        <w:t xml:space="preserve">) </w:t>
      </w:r>
    </w:p>
    <w:p w:rsidR="007E2B9E" w:rsidRDefault="004D62B3" w:rsidP="004D62B3">
      <w:pPr>
        <w:pStyle w:val="ProductList-Bullet"/>
        <w:numPr>
          <w:ilvl w:val="1"/>
          <w:numId w:val="51"/>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i System Center Standard</w:t>
      </w:r>
      <w:r>
        <w:fldChar w:fldCharType="begin"/>
      </w:r>
      <w:r>
        <w:instrText xml:space="preserve"> XE "System Center Standard" </w:instrText>
      </w:r>
      <w:r>
        <w:fldChar w:fldCharType="end"/>
      </w:r>
      <w:r>
        <w:t>)</w:t>
      </w:r>
    </w:p>
    <w:p w:rsidR="007E2B9E" w:rsidRDefault="007E2B9E">
      <w:pPr>
        <w:pStyle w:val="ProductList-BodyIndented"/>
      </w:pPr>
    </w:p>
    <w:p w:rsidR="007E2B9E" w:rsidRDefault="004D62B3">
      <w:pPr>
        <w:pStyle w:val="ProductList-BodyIndented"/>
      </w:pPr>
      <w:r>
        <w:t>U tabeli u nastavku navedeni su konvertovani minimalni iznosi potrošnje na SA za ugovore koji se zasnivaju na valutama koje nisu USD. Ova tabela je podložna promenama bez obaveštenja usled promena deviznog kursa.</w:t>
      </w:r>
    </w:p>
    <w:tbl>
      <w:tblPr>
        <w:tblStyle w:val="PURTable0"/>
        <w:tblW w:w="0" w:type="dxa"/>
        <w:tblLook w:val="04A0" w:firstRow="1" w:lastRow="0" w:firstColumn="1" w:lastColumn="0" w:noHBand="0" w:noVBand="1"/>
      </w:tblPr>
      <w:tblGrid>
        <w:gridCol w:w="3547"/>
        <w:gridCol w:w="3463"/>
        <w:gridCol w:w="3546"/>
      </w:tblGrid>
      <w:tr w:rsidR="007E2B9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E2B9E" w:rsidRDefault="004D62B3">
            <w:pPr>
              <w:pStyle w:val="ProductList-TableBody"/>
            </w:pPr>
            <w:r>
              <w:rPr>
                <w:color w:val="FFFFFF"/>
              </w:rPr>
              <w:t>Valuta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E2B9E" w:rsidRDefault="004D62B3">
            <w:pPr>
              <w:pStyle w:val="ProductList-TableBody"/>
            </w:pPr>
            <w:r>
              <w:rPr>
                <w:color w:val="FFFFFF"/>
              </w:rPr>
              <w:t>Šifra valute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E2B9E" w:rsidRDefault="004D62B3">
            <w:pPr>
              <w:pStyle w:val="ProductList-TableBody"/>
            </w:pPr>
            <w:r>
              <w:rPr>
                <w:color w:val="FFFFFF"/>
              </w:rPr>
              <w:t>Najmanji godišnji prosek potrošen na SA radi kvalifikovanja za Neograničenu 24x7 PRS</w:t>
            </w:r>
          </w:p>
        </w:tc>
      </w:tr>
      <w:tr w:rsidR="007E2B9E">
        <w:tc>
          <w:tcPr>
            <w:tcW w:w="404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pPr>
            <w:r>
              <w:t>američki dolar</w:t>
            </w:r>
          </w:p>
        </w:tc>
        <w:tc>
          <w:tcPr>
            <w:tcW w:w="404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pPr>
            <w:r>
              <w:t>250,000</w:t>
            </w:r>
          </w:p>
        </w:tc>
      </w:tr>
      <w:tr w:rsidR="007E2B9E">
        <w:tc>
          <w:tcPr>
            <w:tcW w:w="404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pPr>
            <w:r>
              <w:t>australijski dolar</w:t>
            </w:r>
          </w:p>
        </w:tc>
        <w:tc>
          <w:tcPr>
            <w:tcW w:w="404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pPr>
            <w:r>
              <w:t>375,000</w:t>
            </w:r>
          </w:p>
        </w:tc>
      </w:tr>
      <w:tr w:rsidR="007E2B9E">
        <w:tc>
          <w:tcPr>
            <w:tcW w:w="404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pPr>
            <w:r>
              <w:t>kanadski dolar</w:t>
            </w:r>
          </w:p>
        </w:tc>
        <w:tc>
          <w:tcPr>
            <w:tcW w:w="404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pPr>
            <w:r>
              <w:t>337,500</w:t>
            </w:r>
          </w:p>
        </w:tc>
      </w:tr>
      <w:tr w:rsidR="007E2B9E">
        <w:tc>
          <w:tcPr>
            <w:tcW w:w="404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pPr>
            <w:r>
              <w:t>švajcarski franak</w:t>
            </w:r>
          </w:p>
        </w:tc>
        <w:tc>
          <w:tcPr>
            <w:tcW w:w="404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pPr>
            <w:r>
              <w:t>412,500</w:t>
            </w:r>
          </w:p>
        </w:tc>
      </w:tr>
      <w:tr w:rsidR="007E2B9E">
        <w:tc>
          <w:tcPr>
            <w:tcW w:w="404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pPr>
            <w:r>
              <w:t>kineski renminbi</w:t>
            </w:r>
          </w:p>
        </w:tc>
        <w:tc>
          <w:tcPr>
            <w:tcW w:w="404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pPr>
            <w:r>
              <w:t>2,062,500</w:t>
            </w:r>
          </w:p>
        </w:tc>
      </w:tr>
      <w:tr w:rsidR="007E2B9E">
        <w:tc>
          <w:tcPr>
            <w:tcW w:w="404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pPr>
            <w:r>
              <w:t>danska kruna</w:t>
            </w:r>
          </w:p>
        </w:tc>
        <w:tc>
          <w:tcPr>
            <w:tcW w:w="404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pPr>
            <w:r>
              <w:t>2,000,000</w:t>
            </w:r>
          </w:p>
        </w:tc>
      </w:tr>
      <w:tr w:rsidR="007E2B9E">
        <w:tc>
          <w:tcPr>
            <w:tcW w:w="404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pPr>
            <w:r>
              <w:t>evro</w:t>
            </w:r>
          </w:p>
        </w:tc>
        <w:tc>
          <w:tcPr>
            <w:tcW w:w="404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pPr>
            <w:r>
              <w:t>268,750</w:t>
            </w:r>
          </w:p>
        </w:tc>
      </w:tr>
      <w:tr w:rsidR="007E2B9E">
        <w:tc>
          <w:tcPr>
            <w:tcW w:w="404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pPr>
            <w:r>
              <w:t>UK funta</w:t>
            </w:r>
          </w:p>
        </w:tc>
        <w:tc>
          <w:tcPr>
            <w:tcW w:w="404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pPr>
            <w:r>
              <w:t>168,750</w:t>
            </w:r>
          </w:p>
        </w:tc>
      </w:tr>
      <w:tr w:rsidR="007E2B9E">
        <w:tc>
          <w:tcPr>
            <w:tcW w:w="404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pPr>
            <w:r>
              <w:t>japanski jen</w:t>
            </w:r>
          </w:p>
        </w:tc>
        <w:tc>
          <w:tcPr>
            <w:tcW w:w="404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pPr>
            <w:r>
              <w:t>30,000,000</w:t>
            </w:r>
          </w:p>
        </w:tc>
      </w:tr>
      <w:tr w:rsidR="007E2B9E">
        <w:tc>
          <w:tcPr>
            <w:tcW w:w="404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pPr>
            <w:r>
              <w:t>korejski von</w:t>
            </w:r>
          </w:p>
        </w:tc>
        <w:tc>
          <w:tcPr>
            <w:tcW w:w="404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pPr>
            <w:r>
              <w:t>300,000,000</w:t>
            </w:r>
          </w:p>
        </w:tc>
      </w:tr>
      <w:tr w:rsidR="007E2B9E">
        <w:tc>
          <w:tcPr>
            <w:tcW w:w="404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pPr>
            <w:r>
              <w:t>norveška kruna</w:t>
            </w:r>
          </w:p>
        </w:tc>
        <w:tc>
          <w:tcPr>
            <w:tcW w:w="404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pPr>
            <w:r>
              <w:t>2,062,500</w:t>
            </w:r>
          </w:p>
        </w:tc>
      </w:tr>
      <w:tr w:rsidR="007E2B9E">
        <w:tc>
          <w:tcPr>
            <w:tcW w:w="404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pPr>
            <w:r>
              <w:t>novozelandski dolar</w:t>
            </w:r>
          </w:p>
        </w:tc>
        <w:tc>
          <w:tcPr>
            <w:tcW w:w="404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pPr>
            <w:r>
              <w:t>437,500</w:t>
            </w:r>
          </w:p>
        </w:tc>
      </w:tr>
      <w:tr w:rsidR="007E2B9E">
        <w:tc>
          <w:tcPr>
            <w:tcW w:w="404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pPr>
            <w:r>
              <w:t>švedska kruna</w:t>
            </w:r>
          </w:p>
        </w:tc>
        <w:tc>
          <w:tcPr>
            <w:tcW w:w="404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pPr>
            <w:r>
              <w:t>2,500,000</w:t>
            </w:r>
          </w:p>
        </w:tc>
      </w:tr>
      <w:tr w:rsidR="007E2B9E">
        <w:tc>
          <w:tcPr>
            <w:tcW w:w="404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pPr>
            <w:r>
              <w:t>Novi tajvanski dolar</w:t>
            </w:r>
          </w:p>
        </w:tc>
        <w:tc>
          <w:tcPr>
            <w:tcW w:w="404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pPr>
            <w:r>
              <w:t>8,750,000</w:t>
            </w:r>
          </w:p>
        </w:tc>
      </w:tr>
      <w:tr w:rsidR="007E2B9E">
        <w:tc>
          <w:tcPr>
            <w:tcW w:w="404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pPr>
            <w:r>
              <w:t>indijski rupi</w:t>
            </w:r>
          </w:p>
        </w:tc>
        <w:tc>
          <w:tcPr>
            <w:tcW w:w="404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pPr>
            <w:r>
              <w:t>12,500,000</w:t>
            </w:r>
          </w:p>
        </w:tc>
      </w:tr>
      <w:tr w:rsidR="007E2B9E">
        <w:tc>
          <w:tcPr>
            <w:tcW w:w="404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pPr>
            <w:r>
              <w:t>ruska rublja</w:t>
            </w:r>
          </w:p>
        </w:tc>
        <w:tc>
          <w:tcPr>
            <w:tcW w:w="404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pPr>
            <w:r>
              <w:t>8,250,000</w:t>
            </w:r>
          </w:p>
        </w:tc>
      </w:tr>
    </w:tbl>
    <w:p w:rsidR="007E2B9E" w:rsidRDefault="007E2B9E">
      <w:pPr>
        <w:pStyle w:val="ProductList-BodyIndented"/>
        <w:ind w:left="720"/>
      </w:pPr>
    </w:p>
    <w:p w:rsidR="007E2B9E" w:rsidRDefault="004D62B3">
      <w:pPr>
        <w:pStyle w:val="ProductList-BodyIndented"/>
      </w:pPr>
      <w:r>
        <w:t xml:space="preserve">Kad je prosečna godišnja potrošnja na SA na koju se klijent obavezao za kvalifikujuće Proizvode Aplikacijske platforme i/ili proizvode platforme Core Infrastructure koji ispunjavaju uslove za Neograničenu non-stop podršku u rešavanju problema veća od 250.000 USD, Microsoft neće dodeliti incidente po osnovu stvarne potrošnje na SA za te proizvode. Ako se Klijent kvalifikuje za Neograničenu osnovnu non-stop podršku u rešavanju problema, svi incidenti koji su prethodno dodeljeni na osnovu potrošnje na SA, a koji nisu iskorišćeni oduzeće se od ukupnog broja incidenata na koje klijent ima pravo. Incidenti Neograničene non-stop podrške u rešavanju problema ne mogu da se konvertuju u sate ili incidente Premier podrške u rešavanju problema. </w:t>
      </w:r>
    </w:p>
    <w:p w:rsidR="007E2B9E" w:rsidRDefault="007E2B9E">
      <w:pPr>
        <w:pStyle w:val="ProductList-BodyIndented"/>
        <w:ind w:left="720"/>
      </w:pPr>
    </w:p>
    <w:p w:rsidR="007E2B9E" w:rsidRDefault="004D62B3">
      <w:pPr>
        <w:pStyle w:val="ProductList-SubClauseHeading"/>
        <w:outlineLvl w:val="3"/>
      </w:pPr>
      <w:r>
        <w:t>Uslovi za Parallel Data Warehouse</w:t>
      </w:r>
    </w:p>
    <w:p w:rsidR="007E2B9E" w:rsidRDefault="004D62B3">
      <w:pPr>
        <w:pStyle w:val="ProductList-BodyIndented"/>
      </w:pPr>
      <w:r>
        <w:t>Klijenti koji nabave licence za SQL Server Enterprise Edition, primenjuju Parallel Data Warehouse („PDW“), a imaju aktivan ugovor o Premijer uslugama ispunjavaju uslove za incidente Neograničene non-stop podrške u rešavanju problema, bez obzira na to da li su upisani preko SCE upisnice, odnosno bez obzira na njihovu potrošnju u okviru SCE upisnice.</w:t>
      </w:r>
    </w:p>
    <w:p w:rsidR="007E2B9E" w:rsidRDefault="007E2B9E">
      <w:pPr>
        <w:pStyle w:val="ProductList-BodyIndented"/>
      </w:pPr>
    </w:p>
    <w:p w:rsidR="007E2B9E" w:rsidRDefault="004D62B3">
      <w:pPr>
        <w:pStyle w:val="ProductList-BodyIndented"/>
      </w:pPr>
      <w:r>
        <w:t>Iako će svi kvalifikujući klijenti dobiti neograničen broj incidenata Non-stop podrške u rešavanju problema, broj dozvoljenih kontakt osoba za podršku za upravljanje Neograničenom non-stop podrškom u rešavanju problema razlikuje se u zavisnosti od iznosa potrošnje na SA. Svi klijenti koji ispunjavaju uslove imaju pravo na najmanje četiri ovlašćene kontakt osobe i jednu dodatnu kontakt osobu za svakih dodatnih 125.000 USD potrošnje na SA po osnovu svojih SCE upisnica ili programa količinskog licenciranja po osnovu kojih su kupili licence za SQL Server Enterprise Edition i primenjuju PDW. Za ugovore u stranim valutama klijenti koji ispunjavaju uslove imaju pravo na najmanje četiri ovlašćene kontakt osobe i jednu dodatnu kontakt osobu za svaki dodatni iznos potrošnje na SA koji je jednak iznosu od 125.000 USD prosečne godišnje potrošnje na SA u primenjivoj stranoj valuti. Pogledajte tabelu u nastavku:</w:t>
      </w:r>
    </w:p>
    <w:p w:rsidR="007E2B9E" w:rsidRDefault="007E2B9E">
      <w:pPr>
        <w:pStyle w:val="ProductList-BodyIndented"/>
      </w:pPr>
    </w:p>
    <w:p w:rsidR="007E2B9E" w:rsidRDefault="004D62B3">
      <w:pPr>
        <w:pStyle w:val="ProductList-BodyIndented"/>
      </w:pPr>
      <w:r>
        <w:t>Sledeća tabela primenjuje se na klijente koji imaju SCE upisnicu ili licence za PDW:</w:t>
      </w:r>
    </w:p>
    <w:tbl>
      <w:tblPr>
        <w:tblStyle w:val="PURTable0"/>
        <w:tblW w:w="0" w:type="dxa"/>
        <w:tblLook w:val="04A0" w:firstRow="1" w:lastRow="0" w:firstColumn="1" w:lastColumn="0" w:noHBand="0" w:noVBand="1"/>
      </w:tblPr>
      <w:tblGrid>
        <w:gridCol w:w="5270"/>
        <w:gridCol w:w="5286"/>
      </w:tblGrid>
      <w:tr w:rsidR="007E2B9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E2B9E" w:rsidRDefault="004D62B3">
            <w:pPr>
              <w:pStyle w:val="ProductList-TableBody"/>
            </w:pPr>
            <w:r>
              <w:rPr>
                <w:color w:val="FFFFFF"/>
              </w:rPr>
              <w:t>Godišnji prosek potrošen na SA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E2B9E" w:rsidRDefault="004D62B3">
            <w:pPr>
              <w:pStyle w:val="ProductList-TableBody"/>
            </w:pPr>
            <w:r>
              <w:rPr>
                <w:color w:val="FFFFFF"/>
              </w:rPr>
              <w:t>Dozvoljene kontakt osobe za podršku</w:t>
            </w:r>
          </w:p>
        </w:tc>
      </w:tr>
      <w:tr w:rsidR="007E2B9E">
        <w:tc>
          <w:tcPr>
            <w:tcW w:w="612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pPr>
            <w:r>
              <w:t>4</w:t>
            </w:r>
          </w:p>
        </w:tc>
      </w:tr>
      <w:tr w:rsidR="007E2B9E">
        <w:tc>
          <w:tcPr>
            <w:tcW w:w="612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pPr>
            <w:r>
              <w:t>5</w:t>
            </w:r>
          </w:p>
        </w:tc>
      </w:tr>
      <w:tr w:rsidR="007E2B9E">
        <w:tc>
          <w:tcPr>
            <w:tcW w:w="612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pPr>
            <w:r>
              <w:t>6</w:t>
            </w:r>
          </w:p>
        </w:tc>
      </w:tr>
      <w:tr w:rsidR="007E2B9E">
        <w:tc>
          <w:tcPr>
            <w:tcW w:w="612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pPr>
            <w:r>
              <w:t>7</w:t>
            </w:r>
          </w:p>
        </w:tc>
      </w:tr>
      <w:tr w:rsidR="007E2B9E">
        <w:tc>
          <w:tcPr>
            <w:tcW w:w="612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pPr>
            <w:r>
              <w:t>8</w:t>
            </w:r>
          </w:p>
        </w:tc>
      </w:tr>
    </w:tbl>
    <w:p w:rsidR="007E2B9E" w:rsidRDefault="007E2B9E">
      <w:pPr>
        <w:pStyle w:val="ProductList-BodyIndented"/>
      </w:pPr>
    </w:p>
    <w:p w:rsidR="007E2B9E" w:rsidRDefault="004D62B3">
      <w:pPr>
        <w:pStyle w:val="ProductList-BodyIndented"/>
      </w:pPr>
      <w:r>
        <w:t>Broj dozvoljenih kontakt osoba za podršku za MPSA je 8, nezavisno od potrošnje na SA. Pogodnost „Neograničena non-stop podrška u rešavanju problema“ obuhvata samo Usluge rešavanja problema. Bilo koje vreme koje Tehnički Account Manager (TAM) ili Specijalizovani inženjer za podršku (DSE) provedu rešavajući incident obračunaće se u skladu sa Klijentovim ugovorom o Premier uslugama.</w:t>
      </w:r>
    </w:p>
    <w:p w:rsidR="007E2B9E" w:rsidRDefault="004D62B3">
      <w:pPr>
        <w:pStyle w:val="ProductList-BodyIndented"/>
      </w:pPr>
      <w:r>
        <w:t xml:space="preserve">Napomena: klijenti koji trenutno imaju licencu za PDW zadržavaju tu pogodnost kao što je navedeno u </w:t>
      </w:r>
      <w:hyperlink r:id="rId145">
        <w:r>
          <w:rPr>
            <w:color w:val="00467F"/>
            <w:u w:val="single"/>
          </w:rPr>
          <w:t>Odredbama o proizvodima za jun 2016.</w:t>
        </w:r>
      </w:hyperlink>
    </w:p>
    <w:p w:rsidR="007E2B9E" w:rsidRDefault="007E2B9E">
      <w:pPr>
        <w:pStyle w:val="ProductList-BodyIndented"/>
      </w:pPr>
    </w:p>
    <w:p w:rsidR="007E2B9E" w:rsidRDefault="004D62B3">
      <w:pPr>
        <w:pStyle w:val="ProductList-ClauseHeading"/>
        <w:outlineLvl w:val="2"/>
      </w:pPr>
      <w:bookmarkStart w:id="351" w:name="_Sec587"/>
      <w:r>
        <w:t>Dostupnost Licence za prelazak na jaču ediciju</w:t>
      </w:r>
      <w:bookmarkEnd w:id="351"/>
    </w:p>
    <w:p w:rsidR="007E2B9E" w:rsidRDefault="004D62B3">
      <w:pPr>
        <w:pStyle w:val="ProductList-Body"/>
      </w:pPr>
      <w:r>
        <w:t xml:space="preserve">Licenca za prelazak na jaču ediciju mora da se stekne, odnosno važi samo kad je stečena po osnovu istog ugovora i upisnice o količinskom licenciranju (ako postoji) po osnovu kog je stečeno SA pokriće za kvalifikujući proizvod. Klijentovo pravo da koristi softver po osnovu Licence za prelazak na jaču ediciju uslovljeno je time da klijent poseduje i zadržava Licencu za kvalifikujući proizvod. Klijentova stalna prava po osnovu Licence za prelazak na jaču ediciju prevazilaze i zamenjuju osnovnu Licencu za kvalifikujući proizvod. Više informacija potražite u dokumentu za količinsko licenciranje pod nazivom „Licence za prelazak na </w:t>
      </w:r>
      <w:r>
        <w:rPr>
          <w:u w:val="single"/>
        </w:rPr>
        <w:t>jaču</w:t>
      </w:r>
      <w:r>
        <w:t xml:space="preserve"> ediciju za izdanja za preduzeća“: </w:t>
      </w:r>
      <w:hyperlink r:id="rId146">
        <w:r>
          <w:rPr>
            <w:color w:val="00467F"/>
            <w:u w:val="single"/>
          </w:rPr>
          <w:t>http://www.microsoft.com/licensing</w:t>
        </w:r>
      </w:hyperlink>
    </w:p>
    <w:tbl>
      <w:tblPr>
        <w:tblStyle w:val="PURTable"/>
        <w:tblW w:w="0" w:type="dxa"/>
        <w:tblLook w:val="04A0" w:firstRow="1" w:lastRow="0" w:firstColumn="1" w:lastColumn="0" w:noHBand="0" w:noVBand="1"/>
      </w:tblPr>
      <w:tblGrid>
        <w:gridCol w:w="5405"/>
        <w:gridCol w:w="5511"/>
      </w:tblGrid>
      <w:tr w:rsidR="007E2B9E">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7E2B9E" w:rsidRDefault="004D62B3">
            <w:pPr>
              <w:pStyle w:val="ProductList-TableBody"/>
            </w:pPr>
            <w:r>
              <w:rPr>
                <w:color w:val="FFFFFF"/>
              </w:rPr>
              <w:t>Obrazac prelaska na više izdanje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E2B9E" w:rsidRDefault="004D62B3">
            <w:pPr>
              <w:pStyle w:val="ProductList-TableBody"/>
            </w:pPr>
            <w:r>
              <w:rPr>
                <w:color w:val="FFFFFF"/>
              </w:rPr>
              <w:t>Prelazak na više izdanje</w:t>
            </w:r>
          </w:p>
        </w:tc>
      </w:tr>
      <w:tr w:rsidR="007E2B9E">
        <w:tc>
          <w:tcPr>
            <w:tcW w:w="600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pPr>
            <w:r>
              <w:t>BizTalk Server Standard</w:t>
            </w:r>
            <w:r>
              <w:fldChar w:fldCharType="begin"/>
            </w:r>
            <w:r>
              <w:instrText xml:space="preserve"> XE "BizTalk Server Standard" </w:instrText>
            </w:r>
            <w:r>
              <w:fldChar w:fldCharType="end"/>
            </w:r>
          </w:p>
        </w:tc>
      </w:tr>
      <w:tr w:rsidR="007E2B9E">
        <w:tc>
          <w:tcPr>
            <w:tcW w:w="600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pPr>
            <w:r>
              <w:t>BizTalk Server Enterprise</w:t>
            </w:r>
            <w:r>
              <w:fldChar w:fldCharType="begin"/>
            </w:r>
            <w:r>
              <w:instrText xml:space="preserve"> XE "BizTalk Server Enterprise" </w:instrText>
            </w:r>
            <w:r>
              <w:fldChar w:fldCharType="end"/>
            </w:r>
          </w:p>
        </w:tc>
      </w:tr>
      <w:tr w:rsidR="007E2B9E">
        <w:tc>
          <w:tcPr>
            <w:tcW w:w="600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pPr>
            <w:r>
              <w:t>BizTalk Server Enterprise</w:t>
            </w:r>
          </w:p>
        </w:tc>
      </w:tr>
      <w:tr w:rsidR="007E2B9E">
        <w:tc>
          <w:tcPr>
            <w:tcW w:w="600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pPr>
            <w:r>
              <w:t>Enterprise CAL</w:t>
            </w:r>
            <w:r>
              <w:fldChar w:fldCharType="begin"/>
            </w:r>
            <w:r>
              <w:instrText xml:space="preserve"> XE "Enterprise CAL" </w:instrText>
            </w:r>
            <w:r>
              <w:fldChar w:fldCharType="end"/>
            </w:r>
            <w:r>
              <w:t xml:space="preserve"> Suite</w:t>
            </w:r>
          </w:p>
        </w:tc>
      </w:tr>
      <w:tr w:rsidR="007E2B9E">
        <w:tc>
          <w:tcPr>
            <w:tcW w:w="600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pPr>
            <w:r>
              <w:t>Core Infrastructure Server Suite Datacenter</w:t>
            </w:r>
            <w:r>
              <w:fldChar w:fldCharType="begin"/>
            </w:r>
            <w:r>
              <w:instrText xml:space="preserve"> XE "Core Infrastructure Server Suite Datacenter" </w:instrText>
            </w:r>
            <w:r>
              <w:fldChar w:fldCharType="end"/>
            </w:r>
          </w:p>
        </w:tc>
      </w:tr>
      <w:tr w:rsidR="007E2B9E">
        <w:tc>
          <w:tcPr>
            <w:tcW w:w="600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pPr>
            <w:r>
              <w:t>Desktop Education sa Core CAL</w:t>
            </w:r>
          </w:p>
        </w:tc>
        <w:tc>
          <w:tcPr>
            <w:tcW w:w="612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pPr>
            <w:r>
              <w:t>Desktop Education sa Enterprise CAL Suite</w:t>
            </w:r>
          </w:p>
        </w:tc>
      </w:tr>
      <w:tr w:rsidR="007E2B9E">
        <w:tc>
          <w:tcPr>
            <w:tcW w:w="600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pPr>
            <w:r>
              <w:t>Desktop School sa Core CAL</w:t>
            </w:r>
          </w:p>
        </w:tc>
        <w:tc>
          <w:tcPr>
            <w:tcW w:w="612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pPr>
            <w:r>
              <w:t>Desktop School sa Enterprise CAL Suite</w:t>
            </w:r>
          </w:p>
        </w:tc>
      </w:tr>
      <w:tr w:rsidR="007E2B9E">
        <w:tc>
          <w:tcPr>
            <w:tcW w:w="600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pPr>
            <w:r>
              <w:t>Exchange Server Enterprise</w:t>
            </w:r>
            <w:r>
              <w:fldChar w:fldCharType="begin"/>
            </w:r>
            <w:r>
              <w:instrText xml:space="preserve"> XE "Exchange Server Enterprise" </w:instrText>
            </w:r>
            <w:r>
              <w:fldChar w:fldCharType="end"/>
            </w:r>
          </w:p>
        </w:tc>
      </w:tr>
      <w:tr w:rsidR="007E2B9E">
        <w:tc>
          <w:tcPr>
            <w:tcW w:w="600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pPr>
            <w:r>
              <w:t>Forefront TMG Enterprise</w:t>
            </w:r>
            <w:r>
              <w:fldChar w:fldCharType="begin"/>
            </w:r>
            <w:r>
              <w:instrText xml:space="preserve"> XE "Forefront TMG Enterprise" </w:instrText>
            </w:r>
            <w:r>
              <w:fldChar w:fldCharType="end"/>
            </w:r>
          </w:p>
        </w:tc>
      </w:tr>
      <w:tr w:rsidR="007E2B9E">
        <w:tc>
          <w:tcPr>
            <w:tcW w:w="600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pPr>
            <w:r>
              <w:t>CAL za Microsoft Dynamics 365 za članove tima za lokalnu instalaciju</w:t>
            </w:r>
            <w:r>
              <w:fldChar w:fldCharType="begin"/>
            </w:r>
            <w:r>
              <w:instrText xml:space="preserve"> XE "CAL za Microsoft Dynamics 365 za članove tima za lokalnu instalaciju"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pPr>
            <w:r>
              <w:t>CAL za Microsoft Dynamics 365 za prodaju za lokalnu instalaciju</w:t>
            </w:r>
            <w:r>
              <w:fldChar w:fldCharType="begin"/>
            </w:r>
            <w:r>
              <w:instrText xml:space="preserve"> XE "CAL za Microsoft Dynamics 365 za prodaju za lokalnu instalaciju" </w:instrText>
            </w:r>
            <w:r>
              <w:fldChar w:fldCharType="end"/>
            </w:r>
          </w:p>
        </w:tc>
      </w:tr>
      <w:tr w:rsidR="007E2B9E">
        <w:tc>
          <w:tcPr>
            <w:tcW w:w="600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pPr>
            <w:r>
              <w:t>CAL za Microsoft Dynamics 365 za članove tima za lokalnu instalaciju</w:t>
            </w:r>
          </w:p>
        </w:tc>
        <w:tc>
          <w:tcPr>
            <w:tcW w:w="612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pPr>
            <w:r>
              <w:t>CAL za Microsoft Dynamics 365 za Korisničku podršku za lokalnu instalaciju</w:t>
            </w:r>
            <w:r>
              <w:fldChar w:fldCharType="begin"/>
            </w:r>
            <w:r>
              <w:instrText xml:space="preserve"> XE "CAL za Microsoft Dynamics 365 za Korisničku podršku za lokalnu instalaciju" </w:instrText>
            </w:r>
            <w:r>
              <w:fldChar w:fldCharType="end"/>
            </w:r>
          </w:p>
        </w:tc>
      </w:tr>
      <w:tr w:rsidR="007E2B9E">
        <w:tc>
          <w:tcPr>
            <w:tcW w:w="600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pPr>
            <w:r>
              <w:t>CAL za Microsoft Dynamics 365 za članove tima za lokalnu instalaciju</w:t>
            </w:r>
          </w:p>
        </w:tc>
        <w:tc>
          <w:tcPr>
            <w:tcW w:w="612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pPr>
            <w:r>
              <w:t>CAL za Microsoft Dynamics 365 for Operations Activity za lokalnu instalaciju</w:t>
            </w:r>
            <w:r>
              <w:fldChar w:fldCharType="begin"/>
            </w:r>
            <w:r>
              <w:instrText xml:space="preserve"> XE "CAL za Microsoft Dynamics 365 for Operations Activity za lokalnu instalaciju" </w:instrText>
            </w:r>
            <w:r>
              <w:fldChar w:fldCharType="end"/>
            </w:r>
          </w:p>
        </w:tc>
      </w:tr>
      <w:tr w:rsidR="007E2B9E">
        <w:tc>
          <w:tcPr>
            <w:tcW w:w="600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pPr>
            <w:r>
              <w:t>CAL za Microsoft Dynamics 365 for Operations Activity za lokalnu instalaciju</w:t>
            </w:r>
          </w:p>
        </w:tc>
        <w:tc>
          <w:tcPr>
            <w:tcW w:w="612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pPr>
            <w:r>
              <w:t>CAL za Microsoft Dynamics 365 for Operations za lokalnu instalaciju</w:t>
            </w:r>
            <w:r>
              <w:fldChar w:fldCharType="begin"/>
            </w:r>
            <w:r>
              <w:instrText xml:space="preserve"> XE "CAL za Microsoft Dynamics 365 for Operations za lokalnu instalaciju" </w:instrText>
            </w:r>
            <w:r>
              <w:fldChar w:fldCharType="end"/>
            </w:r>
          </w:p>
        </w:tc>
      </w:tr>
      <w:tr w:rsidR="007E2B9E">
        <w:tc>
          <w:tcPr>
            <w:tcW w:w="600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pPr>
            <w:r>
              <w:t>Office Professional Plus</w:t>
            </w:r>
            <w:r>
              <w:fldChar w:fldCharType="begin"/>
            </w:r>
            <w:r>
              <w:instrText xml:space="preserve"> XE "Office Professional Plus" </w:instrText>
            </w:r>
            <w:r>
              <w:fldChar w:fldCharType="end"/>
            </w:r>
          </w:p>
        </w:tc>
      </w:tr>
      <w:tr w:rsidR="007E2B9E">
        <w:tc>
          <w:tcPr>
            <w:tcW w:w="600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pPr>
            <w:r>
              <w:t>Enterprise Desktop</w:t>
            </w:r>
          </w:p>
        </w:tc>
      </w:tr>
      <w:tr w:rsidR="007E2B9E">
        <w:tc>
          <w:tcPr>
            <w:tcW w:w="600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pPr>
            <w:r>
              <w:t>Project Professional</w:t>
            </w:r>
            <w:r>
              <w:fldChar w:fldCharType="begin"/>
            </w:r>
            <w:r>
              <w:instrText xml:space="preserve"> XE "Project Professional" </w:instrText>
            </w:r>
            <w:r>
              <w:fldChar w:fldCharType="end"/>
            </w:r>
          </w:p>
        </w:tc>
      </w:tr>
      <w:tr w:rsidR="007E2B9E">
        <w:tc>
          <w:tcPr>
            <w:tcW w:w="600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pPr>
            <w:r>
              <w:t>SQL Server Enterprise Core</w:t>
            </w:r>
          </w:p>
        </w:tc>
      </w:tr>
      <w:tr w:rsidR="007E2B9E">
        <w:tc>
          <w:tcPr>
            <w:tcW w:w="600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pPr>
            <w:r>
              <w:t>SQL Server Business Intelligence</w:t>
            </w:r>
            <w:r>
              <w:fldChar w:fldCharType="begin"/>
            </w:r>
            <w:r>
              <w:instrText xml:space="preserve"> XE "SQL Server Business Intelligence" </w:instrText>
            </w:r>
            <w:r>
              <w:fldChar w:fldCharType="end"/>
            </w:r>
          </w:p>
        </w:tc>
      </w:tr>
      <w:tr w:rsidR="007E2B9E">
        <w:tc>
          <w:tcPr>
            <w:tcW w:w="600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pPr>
            <w:r>
              <w:t>System Center Datacenter</w:t>
            </w:r>
            <w:r>
              <w:fldChar w:fldCharType="begin"/>
            </w:r>
            <w:r>
              <w:instrText xml:space="preserve"> XE "System Center Datacenter" </w:instrText>
            </w:r>
            <w:r>
              <w:fldChar w:fldCharType="end"/>
            </w:r>
          </w:p>
        </w:tc>
      </w:tr>
      <w:tr w:rsidR="007E2B9E">
        <w:tc>
          <w:tcPr>
            <w:tcW w:w="600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pPr>
            <w:r>
              <w:t>Visio Professional</w:t>
            </w:r>
            <w:r>
              <w:fldChar w:fldCharType="begin"/>
            </w:r>
            <w:r>
              <w:instrText xml:space="preserve"> XE "Visio Professional" </w:instrText>
            </w:r>
            <w:r>
              <w:fldChar w:fldCharType="end"/>
            </w:r>
          </w:p>
        </w:tc>
      </w:tr>
      <w:tr w:rsidR="007E2B9E">
        <w:tc>
          <w:tcPr>
            <w:tcW w:w="600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pPr>
            <w:r>
              <w:t>Pretplata na Visual Studio Professional</w:t>
            </w:r>
            <w:r>
              <w:fldChar w:fldCharType="begin"/>
            </w:r>
            <w:r>
              <w:instrText xml:space="preserve"> XE "Pretplata na Visual Studio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pPr>
            <w:r>
              <w:t>Pretplata na Visual Studio Enterprise</w:t>
            </w:r>
            <w:r>
              <w:fldChar w:fldCharType="begin"/>
            </w:r>
            <w:r>
              <w:instrText xml:space="preserve"> XE "Pretplata na Visual Studio Enterprise" </w:instrText>
            </w:r>
            <w:r>
              <w:fldChar w:fldCharType="end"/>
            </w:r>
          </w:p>
        </w:tc>
      </w:tr>
      <w:tr w:rsidR="007E2B9E">
        <w:tc>
          <w:tcPr>
            <w:tcW w:w="600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pPr>
            <w:r>
              <w:t>Pretplata na Visual Studio Test Professional</w:t>
            </w:r>
            <w:r>
              <w:fldChar w:fldCharType="begin"/>
            </w:r>
            <w:r>
              <w:instrText xml:space="preserve"> XE "Pretplata na Visual Studio Test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pPr>
            <w:r>
              <w:t>Pretplata na Visual Studio Enterprise</w:t>
            </w:r>
            <w:r>
              <w:fldChar w:fldCharType="begin"/>
            </w:r>
            <w:r>
              <w:instrText xml:space="preserve"> XE "Pretplata na Visual Studio Enterprise" </w:instrText>
            </w:r>
            <w:r>
              <w:fldChar w:fldCharType="end"/>
            </w:r>
          </w:p>
        </w:tc>
      </w:tr>
      <w:tr w:rsidR="007E2B9E">
        <w:tc>
          <w:tcPr>
            <w:tcW w:w="600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pPr>
            <w:r>
              <w:t>Windows Server Datacenter</w:t>
            </w:r>
            <w:r>
              <w:fldChar w:fldCharType="begin"/>
            </w:r>
            <w:r>
              <w:instrText xml:space="preserve"> XE "Windows Server Datacenter" </w:instrText>
            </w:r>
            <w:r>
              <w:fldChar w:fldCharType="end"/>
            </w:r>
          </w:p>
        </w:tc>
      </w:tr>
    </w:tbl>
    <w:p w:rsidR="007E2B9E" w:rsidRDefault="007E2B9E">
      <w:pPr>
        <w:pStyle w:val="ProductList-Body"/>
      </w:pPr>
    </w:p>
    <w:p w:rsidR="007E2B9E" w:rsidRDefault="004D62B3">
      <w:pPr>
        <w:pStyle w:val="ProductList-ClauseHeading"/>
        <w:outlineLvl w:val="2"/>
      </w:pPr>
      <w:bookmarkStart w:id="352" w:name="_Sec588"/>
      <w:r>
        <w:t>Serveri – Prava na oporavak posle katastrofe</w:t>
      </w:r>
      <w:bookmarkEnd w:id="352"/>
    </w:p>
    <w:p w:rsidR="007E2B9E" w:rsidRDefault="004D62B3">
      <w:pPr>
        <w:pStyle w:val="ProductList-Body"/>
      </w:pPr>
      <w:r>
        <w:t xml:space="preserve">Za svaku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Instancu</w:t>
      </w:r>
      <w:r>
        <w:fldChar w:fldCharType="end"/>
      </w:r>
      <w:r>
        <w:t xml:space="preserve"> kvalifikovanog serverskog softvera koju Klijent pokreće u </w:t>
      </w:r>
      <w:r>
        <w:fldChar w:fldCharType="begin"/>
      </w:r>
      <w:r>
        <w:instrText xml:space="preserve"> AutoTextList   \s NoStyle \t "Fizičko okruženje operativnih sistema označava Okruženje operativnih sistema konfigurisano za korišćenje direktno na fizičkom hardverskom sistemu. Instanca operativnog sistema na kojoj se pokreće softver za hardversku virtuelizaciju ili koja se koristi za pružanje usluga hardverske virtuelizacije smatra se delom Fizičkog okruženja operativnih sistema." </w:instrText>
      </w:r>
      <w:r>
        <w:fldChar w:fldCharType="separate"/>
      </w:r>
      <w:r>
        <w:rPr>
          <w:color w:val="0563C1"/>
        </w:rPr>
        <w:t>Fizičkom</w:t>
      </w:r>
      <w:r>
        <w:fldChar w:fldCharType="end"/>
      </w:r>
      <w:r>
        <w:t xml:space="preserve"> ili </w:t>
      </w:r>
      <w:r>
        <w:fldChar w:fldCharType="begin"/>
      </w:r>
      <w:r>
        <w:instrText xml:space="preserve"> AutoTextList   \s NoStyle \t "Virtuelni OSE označava Okruženje operativnih sistema konfigurisano za korišćenje na virtuelnom hardverskom sistemu" </w:instrText>
      </w:r>
      <w:r>
        <w:fldChar w:fldCharType="separate"/>
      </w:r>
      <w:r>
        <w:rPr>
          <w:color w:val="0563C1"/>
        </w:rPr>
        <w:t>Virtuelnom OSE okruženju</w:t>
      </w:r>
      <w:r>
        <w:fldChar w:fldCharType="end"/>
      </w:r>
      <w:r>
        <w:t xml:space="preserve"> na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Klijent može privremeno da pokrene rezervnu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Instancu</w:t>
      </w:r>
      <w:r>
        <w:fldChar w:fldCharType="end"/>
      </w:r>
      <w:r>
        <w:t xml:space="preserve"> u </w:t>
      </w:r>
      <w:r>
        <w:fldChar w:fldCharType="begin"/>
      </w:r>
      <w:r>
        <w:instrText xml:space="preserve"> AutoTextList   \s NoStyle \t "Fizičko okruženje operativnih sistema označava Okruženje operativnih sistema konfigurisano za korišćenje direktno na fizičkom hardverskom sistemu. Instanca operativnog sistema na kojoj se pokreće softver za hardversku virtuelizaciju ili koja se koristi za pružanje usluga hardverske virtuelizacije smatra se delom Fizičkog okruženja operativnih sistema." </w:instrText>
      </w:r>
      <w:r>
        <w:fldChar w:fldCharType="separate"/>
      </w:r>
      <w:r>
        <w:rPr>
          <w:color w:val="0563C1"/>
        </w:rPr>
        <w:t>Fizičkom</w:t>
      </w:r>
      <w:r>
        <w:fldChar w:fldCharType="end"/>
      </w:r>
      <w:r>
        <w:t xml:space="preserve"> ili </w:t>
      </w:r>
      <w:r>
        <w:fldChar w:fldCharType="begin"/>
      </w:r>
      <w:r>
        <w:instrText xml:space="preserve"> AutoTextList   \s NoStyle \t "Virtuelni OSE označava Okruženje operativnih sistema konfigurisano za korišćenje na virtuelnom hardverskom sistemu" </w:instrText>
      </w:r>
      <w:r>
        <w:fldChar w:fldCharType="separate"/>
      </w:r>
      <w:r>
        <w:rPr>
          <w:color w:val="0563C1"/>
        </w:rPr>
        <w:t>Virtuelnom OSE okruženju</w:t>
      </w:r>
      <w:r>
        <w:fldChar w:fldCharType="end"/>
      </w:r>
      <w:r>
        <w:t xml:space="preserve"> na nekom drugom </w:t>
      </w:r>
      <w:r>
        <w:fldChar w:fldCharType="begin"/>
      </w:r>
      <w:r>
        <w:instrText xml:space="preserve"> AutoTextList   \s NoStyle \t "Server je fizički hardverski sistem koji pokreće serverski softver." </w:instrText>
      </w:r>
      <w:r>
        <w:fldChar w:fldCharType="separate"/>
      </w:r>
      <w:r>
        <w:rPr>
          <w:color w:val="0563C1"/>
        </w:rPr>
        <w:t>Serveru</w:t>
      </w:r>
      <w:r>
        <w:fldChar w:fldCharType="end"/>
      </w:r>
      <w:r>
        <w:t xml:space="preserve"> namenjenom za oporavak od katastrofe ili za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Instance</w:t>
      </w:r>
      <w:r>
        <w:fldChar w:fldCharType="end"/>
      </w:r>
      <w:r>
        <w:t xml:space="preserve"> kvalifikovanog softvera koji nije Windows Server</w:t>
      </w:r>
      <w:r>
        <w:fldChar w:fldCharType="begin"/>
      </w:r>
      <w:r>
        <w:instrText xml:space="preserve"> XE "Windows Server" </w:instrText>
      </w:r>
      <w:r>
        <w:fldChar w:fldCharType="end"/>
      </w:r>
      <w:r>
        <w:t>, na Microsoft Azure uslugama</w:t>
      </w:r>
      <w:r>
        <w:fldChar w:fldCharType="begin"/>
      </w:r>
      <w:r>
        <w:instrText xml:space="preserve"> XE "Microsoft Azure uslugama" </w:instrText>
      </w:r>
      <w:r>
        <w:fldChar w:fldCharType="end"/>
      </w:r>
      <w:r>
        <w:t xml:space="preserve">, pod uslovom da rezervnom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Instancom</w:t>
      </w:r>
      <w:r>
        <w:fldChar w:fldCharType="end"/>
      </w:r>
      <w:r>
        <w:t xml:space="preserve"> upravlja Azure Site Recovery</w:t>
      </w:r>
      <w:r>
        <w:fldChar w:fldCharType="begin"/>
      </w:r>
      <w:r>
        <w:instrText xml:space="preserve"> XE "Azure Site Recovery" </w:instrText>
      </w:r>
      <w:r>
        <w:fldChar w:fldCharType="end"/>
      </w:r>
      <w:r>
        <w:t xml:space="preserve"> za Azure. Na Klijentovu upotrebu rezervne </w:t>
      </w:r>
      <w:r>
        <w:fldChar w:fldCharType="begin"/>
      </w:r>
      <w:r>
        <w:instrText xml:space="preserve"> AutoTextList   \s NoStyle \t "Uslovi licenciranja: Odredbe i uslovi kojima se reguliše primena i korišćenje Proizvoda." </w:instrText>
      </w:r>
      <w:r>
        <w:fldChar w:fldCharType="separate"/>
      </w:r>
      <w:r>
        <w:rPr>
          <w:color w:val="0563C1"/>
        </w:rPr>
        <w:t>Instance</w:t>
      </w:r>
      <w:r>
        <w:fldChar w:fldCharType="end"/>
      </w:r>
      <w:r>
        <w:t xml:space="preserve"> primenjuju se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Uslovi licenciranja</w:t>
      </w:r>
      <w:r>
        <w:fldChar w:fldCharType="end"/>
      </w:r>
      <w:r>
        <w:t xml:space="preserve"> za softver i sledeća ograničenja.</w:t>
      </w:r>
    </w:p>
    <w:p w:rsidR="007E2B9E" w:rsidRDefault="007E2B9E">
      <w:pPr>
        <w:pStyle w:val="ProductList-Body"/>
      </w:pPr>
    </w:p>
    <w:p w:rsidR="007E2B9E" w:rsidRDefault="004D62B3">
      <w:pPr>
        <w:pStyle w:val="ProductList-SubSubClauseHeading"/>
        <w:outlineLvl w:val="4"/>
      </w:pPr>
      <w:r>
        <w:t>Dozvoljeno korišćenje rezervnih instanci</w:t>
      </w:r>
    </w:p>
    <w:p w:rsidR="007E2B9E" w:rsidRDefault="004D62B3">
      <w:pPr>
        <w:pStyle w:val="ProductList-BodyIndented2"/>
      </w:pPr>
      <w:r>
        <w:t xml:space="preserve">Rezervna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Instanca</w:t>
      </w:r>
      <w:r>
        <w:fldChar w:fldCharType="end"/>
      </w:r>
      <w:r>
        <w:t xml:space="preserve"> može da se pokreće samo tokom sledećih perioda-izuzetaka:</w:t>
      </w:r>
    </w:p>
    <w:p w:rsidR="007E2B9E" w:rsidRDefault="004D62B3" w:rsidP="004D62B3">
      <w:pPr>
        <w:pStyle w:val="ProductList-Bullet"/>
        <w:numPr>
          <w:ilvl w:val="2"/>
          <w:numId w:val="52"/>
        </w:numPr>
      </w:pPr>
      <w:r>
        <w:t>Kratki periodi testiranja u vezi sa oporavkom posle katastrofe u roku od jedne nedelje na svakih 90 dana;</w:t>
      </w:r>
    </w:p>
    <w:p w:rsidR="007E2B9E" w:rsidRDefault="004D62B3" w:rsidP="004D62B3">
      <w:pPr>
        <w:pStyle w:val="ProductList-Bullet"/>
        <w:numPr>
          <w:ilvl w:val="2"/>
          <w:numId w:val="52"/>
        </w:numPr>
      </w:pPr>
      <w:r>
        <w:t xml:space="preserve">Tokom katastrofe, dok je </w:t>
      </w:r>
      <w:r>
        <w:fldChar w:fldCharType="begin"/>
      </w:r>
      <w:r>
        <w:instrText xml:space="preserve"> AutoTextList   \s NoStyle \t "Server je fizički hardverski sistem koji pokreće serverski softver." </w:instrText>
      </w:r>
      <w:r>
        <w:fldChar w:fldCharType="separate"/>
      </w:r>
      <w:r>
        <w:rPr>
          <w:color w:val="0563C1"/>
        </w:rPr>
        <w:t>Server</w:t>
      </w:r>
      <w:r>
        <w:fldChar w:fldCharType="end"/>
      </w:r>
      <w:r>
        <w:t xml:space="preserve"> za javni pristup koji se oporavlja nedostupan; i</w:t>
      </w:r>
    </w:p>
    <w:p w:rsidR="007E2B9E" w:rsidRDefault="004D62B3" w:rsidP="004D62B3">
      <w:pPr>
        <w:pStyle w:val="ProductList-Bullet"/>
        <w:numPr>
          <w:ilvl w:val="2"/>
          <w:numId w:val="52"/>
        </w:numPr>
      </w:pPr>
      <w:r>
        <w:t xml:space="preserve">U kratkom vremenskom periodu nakon katastrofe, kako bi se olakšao prelazak sa primarnog servera za javni pristup na </w:t>
      </w:r>
      <w:r>
        <w:fldChar w:fldCharType="begin"/>
      </w:r>
      <w:r>
        <w:instrText xml:space="preserve"> AutoTextList   \s NoStyle \t "Server je fizički hardverski sistem koji pokreće serverski softver." </w:instrText>
      </w:r>
      <w:r>
        <w:fldChar w:fldCharType="separate"/>
      </w:r>
      <w:r>
        <w:rPr>
          <w:color w:val="0563C1"/>
        </w:rPr>
        <w:t>Server</w:t>
      </w:r>
      <w:r>
        <w:fldChar w:fldCharType="end"/>
      </w:r>
      <w:r>
        <w:t xml:space="preserve"> za oporavak u slučaju katastrofe.</w:t>
      </w:r>
    </w:p>
    <w:p w:rsidR="007E2B9E" w:rsidRDefault="007E2B9E">
      <w:pPr>
        <w:pStyle w:val="ProductList-BodyIndented2"/>
      </w:pPr>
    </w:p>
    <w:p w:rsidR="007E2B9E" w:rsidRDefault="004D62B3">
      <w:pPr>
        <w:pStyle w:val="ProductList-SubSubClauseHeading"/>
        <w:outlineLvl w:val="4"/>
      </w:pPr>
      <w:r>
        <w:t>Korišćenje Pogodnosti hibridnog korišćenja usluge Azure za oporavak od katastrofe</w:t>
      </w:r>
    </w:p>
    <w:p w:rsidR="007E2B9E" w:rsidRDefault="004D62B3">
      <w:pPr>
        <w:pStyle w:val="ProductList-BodyIndented2"/>
      </w:pPr>
      <w:r>
        <w:t xml:space="preserve">Klijent ima opciju da koristi Windows Server u okviru Pogodnosti hibridnog korišćenja usluge Azure za rezervne kopije Instanci koje se koriste i kojima se upravlja u Microsoft Azure uslugama pomoću usluge Azure Site Recovery. U tom slučaju, bez obzira na eventualne suprotne odredbe u Uslovima licenciranja za Microsoft Azure kojima se reguliše Pogodnost hibridnog korišćenja usluge Azure, Klijent sme da istovremeno implementira iste Standardne licence za Windows Server na Microsoft Azure usluge u sklopu Pogodnosti hibridnog korišćenja Azure usluge u svrhu testiranja i tokom oporavka (kao što je prethodno opisano u odeljku „Dozvoljeno korišćenje rezervnih kopija instanci“) i na Licencirane servere na kojima se izvode odgovarajuća proizvodna radna opterećenja. Pored toga, Klijent može nastaviti da izvodi ista produkcijska radna opterećenja na Licenciranim serverima kao što je predviđeno ovom odredbom o Pravima oporavka posle katastrofe, bez obzira na bilo kakva ograničenja u pogledu prenosa licence.  </w:t>
      </w:r>
    </w:p>
    <w:p w:rsidR="007E2B9E" w:rsidRDefault="007E2B9E">
      <w:pPr>
        <w:pStyle w:val="ProductList-BodyIndented2"/>
      </w:pPr>
    </w:p>
    <w:p w:rsidR="007E2B9E" w:rsidRDefault="004D62B3">
      <w:pPr>
        <w:pStyle w:val="ProductList-SubSubClauseHeading"/>
        <w:outlineLvl w:val="4"/>
      </w:pPr>
      <w:r>
        <w:t>Zahtevi za korišćenje u svrhu Oporavka posle katastrofe</w:t>
      </w:r>
    </w:p>
    <w:p w:rsidR="007E2B9E" w:rsidRDefault="004D62B3">
      <w:pPr>
        <w:pStyle w:val="ProductList-BodyIndented2"/>
      </w:pPr>
      <w:r>
        <w:t>Da bi koristio softver u skladu sa pravima na oporavak posle katastrofe, Klijent mora da ispuni sledeće uslove:</w:t>
      </w:r>
    </w:p>
    <w:p w:rsidR="007E2B9E" w:rsidRDefault="004D62B3" w:rsidP="004D62B3">
      <w:pPr>
        <w:pStyle w:val="ProductList-Bullet"/>
        <w:numPr>
          <w:ilvl w:val="2"/>
          <w:numId w:val="53"/>
        </w:numPr>
      </w:pP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okruženje</w:t>
      </w:r>
      <w:r>
        <w:fldChar w:fldCharType="end"/>
      </w:r>
      <w:r>
        <w:t xml:space="preserve"> na </w:t>
      </w:r>
      <w:r>
        <w:fldChar w:fldCharType="begin"/>
      </w:r>
      <w:r>
        <w:instrText xml:space="preserve"> AutoTextList   \s NoStyle \t "Server je fizički hardverski sistem koji pokreće serverski softver." </w:instrText>
      </w:r>
      <w:r>
        <w:fldChar w:fldCharType="separate"/>
      </w:r>
      <w:r>
        <w:rPr>
          <w:color w:val="0563C1"/>
        </w:rPr>
        <w:t>Serveru</w:t>
      </w:r>
      <w:r>
        <w:fldChar w:fldCharType="end"/>
      </w:r>
      <w:r>
        <w:t xml:space="preserve"> za oporavak posle katastrofe ne sme da se pokrene ni u jednom drugom slučaju osim u gorenavedenim periodima.</w:t>
      </w:r>
    </w:p>
    <w:p w:rsidR="007E2B9E" w:rsidRDefault="004D62B3" w:rsidP="004D62B3">
      <w:pPr>
        <w:pStyle w:val="ProductList-Bullet"/>
        <w:numPr>
          <w:ilvl w:val="2"/>
          <w:numId w:val="53"/>
        </w:numPr>
      </w:pP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okruženje</w:t>
      </w:r>
      <w:r>
        <w:fldChar w:fldCharType="end"/>
      </w:r>
      <w:r>
        <w:t xml:space="preserve"> na </w:t>
      </w:r>
      <w:r>
        <w:fldChar w:fldCharType="begin"/>
      </w:r>
      <w:r>
        <w:instrText xml:space="preserve"> AutoTextList   \s NoStyle \t "Server je fizički hardverski sistem koji pokreće serverski softver." </w:instrText>
      </w:r>
      <w:r>
        <w:fldChar w:fldCharType="separate"/>
      </w:r>
      <w:r>
        <w:rPr>
          <w:color w:val="0563C1"/>
        </w:rPr>
        <w:t>Serveru</w:t>
      </w:r>
      <w:r>
        <w:fldChar w:fldCharType="end"/>
      </w:r>
      <w:r>
        <w:t xml:space="preserve"> za oporavak posle katastrofe ne sme da bude u istom klasteru sa </w:t>
      </w:r>
      <w:r>
        <w:fldChar w:fldCharType="begin"/>
      </w:r>
      <w:r>
        <w:instrText xml:space="preserve"> AutoTextList   \s NoStyle \t "Server je fizički hardverski sistem koji pokreće serverski softver." </w:instrText>
      </w:r>
      <w:r>
        <w:fldChar w:fldCharType="separate"/>
      </w:r>
      <w:r>
        <w:rPr>
          <w:color w:val="0563C1"/>
        </w:rPr>
        <w:t>Serverom</w:t>
      </w:r>
      <w:r>
        <w:fldChar w:fldCharType="end"/>
      </w:r>
      <w:r>
        <w:t xml:space="preserve"> za javni pristup.</w:t>
      </w:r>
    </w:p>
    <w:p w:rsidR="007E2B9E" w:rsidRDefault="004D62B3" w:rsidP="004D62B3">
      <w:pPr>
        <w:pStyle w:val="ProductList-Bullet"/>
        <w:numPr>
          <w:ilvl w:val="2"/>
          <w:numId w:val="53"/>
        </w:numPr>
      </w:pPr>
      <w:r>
        <w:t xml:space="preserve">Korišćenje rezervne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Instance</w:t>
      </w:r>
      <w:r>
        <w:fldChar w:fldCharType="end"/>
      </w:r>
      <w:r>
        <w:t xml:space="preserve"> softvera mora da bude u skladu sa </w:t>
      </w:r>
      <w:r>
        <w:fldChar w:fldCharType="begin"/>
      </w:r>
      <w:r>
        <w:instrText xml:space="preserve"> AutoTextList   \s NoStyle \t "Uslovi licenciranja: Odredbe i uslovi kojima se reguliše primena i korišćenje Proizvoda." </w:instrText>
      </w:r>
      <w:r>
        <w:fldChar w:fldCharType="separate"/>
      </w:r>
      <w:r>
        <w:rPr>
          <w:color w:val="0563C1"/>
        </w:rPr>
        <w:t>Uslovima licenciranja</w:t>
      </w:r>
      <w:r>
        <w:fldChar w:fldCharType="end"/>
      </w:r>
      <w:r>
        <w:t xml:space="preserve"> za softver.</w:t>
      </w:r>
    </w:p>
    <w:p w:rsidR="007E2B9E" w:rsidRDefault="004D62B3" w:rsidP="004D62B3">
      <w:pPr>
        <w:pStyle w:val="ProductList-Bullet"/>
        <w:numPr>
          <w:ilvl w:val="2"/>
          <w:numId w:val="53"/>
        </w:numPr>
      </w:pPr>
      <w:r>
        <w:t xml:space="preserve">Kada se proces oporavka od katastrofe dovrši i </w:t>
      </w:r>
      <w:r>
        <w:fldChar w:fldCharType="begin"/>
      </w:r>
      <w:r>
        <w:instrText xml:space="preserve"> AutoTextList   \s NoStyle \t "Server je fizički hardverski sistem koji pokreće serverski softver." </w:instrText>
      </w:r>
      <w:r>
        <w:fldChar w:fldCharType="separate"/>
      </w:r>
      <w:r>
        <w:rPr>
          <w:color w:val="0563C1"/>
        </w:rPr>
        <w:t>Server</w:t>
      </w:r>
      <w:r>
        <w:fldChar w:fldCharType="end"/>
      </w:r>
      <w:r>
        <w:t xml:space="preserve"> proizvodnje, rezervna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Instanca</w:t>
      </w:r>
      <w:r>
        <w:fldChar w:fldCharType="end"/>
      </w:r>
      <w:r>
        <w:t xml:space="preserve"> bude oporavljen, rezervna instanca ne sme da se pokrene ni u kom drugom slučaju osim u situacijama koje su ovde dozvoljene.</w:t>
      </w:r>
    </w:p>
    <w:p w:rsidR="007E2B9E" w:rsidRDefault="004D62B3" w:rsidP="004D62B3">
      <w:pPr>
        <w:pStyle w:val="ProductList-Bullet"/>
        <w:numPr>
          <w:ilvl w:val="2"/>
          <w:numId w:val="53"/>
        </w:numPr>
      </w:pPr>
      <w:r>
        <w:t xml:space="preserve">Održavanje SA pokrića za sve </w:t>
      </w:r>
      <w:r>
        <w:fldChar w:fldCharType="begin"/>
      </w:r>
      <w:r>
        <w:instrText xml:space="preserve"> AutoTextList   \s NoStyle \t "CAL se odnosi na klijentovu licencu za pristup koju može dodeliti korisnik ili uređaj, prema potrebi. (Punu definiciju potražite u Rečniku)" </w:instrText>
      </w:r>
      <w:r>
        <w:fldChar w:fldCharType="separate"/>
      </w:r>
      <w:r>
        <w:rPr>
          <w:color w:val="0563C1"/>
        </w:rPr>
        <w:t>CAL licence</w:t>
      </w:r>
      <w:r>
        <w:fldChar w:fldCharType="end"/>
      </w:r>
      <w:r>
        <w:t xml:space="preserve">, Licence za eksterno povezivanje i </w:t>
      </w:r>
      <w:r>
        <w:fldChar w:fldCharType="begin"/>
      </w:r>
      <w:r>
        <w:instrText xml:space="preserve"> AutoTextList   \s NoStyle \t "Licenca za upravljanje označava Licencu kojom se dozvoljava kontrolisanje jednog okruženja operativnog sistema ili više njih odgovarajućom verzijom serverskog softvera ili nekom prethodnom verzijom serverskog softvera. (Punu definiciju potražite u Rečniku)" </w:instrText>
      </w:r>
      <w:r>
        <w:fldChar w:fldCharType="separate"/>
      </w:r>
      <w:r>
        <w:rPr>
          <w:color w:val="0563C1"/>
        </w:rPr>
        <w:t>Licence za upravljanje</w:t>
      </w:r>
      <w:r>
        <w:fldChar w:fldCharType="end"/>
      </w:r>
      <w:r>
        <w:t xml:space="preserve"> serverima po čijem osnovu pristupa rezervnoj instanci i upravlja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okruženjima</w:t>
      </w:r>
      <w:r>
        <w:fldChar w:fldCharType="end"/>
      </w:r>
      <w:r>
        <w:t xml:space="preserve"> u kojima je taj softver pokrenut.</w:t>
      </w:r>
    </w:p>
    <w:p w:rsidR="007E2B9E" w:rsidRDefault="004D62B3" w:rsidP="004D62B3">
      <w:pPr>
        <w:pStyle w:val="ProductList-Bullet"/>
        <w:numPr>
          <w:ilvl w:val="2"/>
          <w:numId w:val="53"/>
        </w:numPr>
      </w:pPr>
      <w:r>
        <w:t xml:space="preserve">Klijentovo pravo na pokretanje rezervnih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 xml:space="preserve"> ističe sa istekom Klijentovog Software Assurance pokrića.</w:t>
      </w:r>
    </w:p>
    <w:p w:rsidR="007E2B9E" w:rsidRDefault="007E2B9E">
      <w:pPr>
        <w:pStyle w:val="ProductList-BodyIndented2"/>
      </w:pPr>
    </w:p>
    <w:p w:rsidR="007E2B9E" w:rsidRDefault="004D62B3">
      <w:pPr>
        <w:pStyle w:val="ProductList-SubSubClauseHeading"/>
        <w:outlineLvl w:val="4"/>
      </w:pPr>
      <w:r>
        <w:t>Dodatno dozvoljeno korišćenje sistema Windows Server</w:t>
      </w:r>
    </w:p>
    <w:p w:rsidR="007E2B9E" w:rsidRDefault="004D62B3" w:rsidP="004D62B3">
      <w:pPr>
        <w:pStyle w:val="ProductList-Bullet"/>
        <w:numPr>
          <w:ilvl w:val="2"/>
          <w:numId w:val="54"/>
        </w:numPr>
      </w:pPr>
      <w:r>
        <w:t>Osim za rezervne instance koje se pokreću na Microsoft Azure uslugama</w:t>
      </w:r>
      <w:r>
        <w:fldChar w:fldCharType="begin"/>
      </w:r>
      <w:r>
        <w:instrText xml:space="preserve"> XE "Microsoft Azure uslugama" </w:instrText>
      </w:r>
      <w:r>
        <w:fldChar w:fldCharType="end"/>
      </w:r>
      <w:r>
        <w:t xml:space="preserve">, </w:t>
      </w:r>
      <w:r>
        <w:fldChar w:fldCharType="begin"/>
      </w:r>
      <w:r>
        <w:instrText xml:space="preserve"> AutoTextList   \s NoStyle \t "Licenca se odnosi na pravo da se Proizvod preuzme, instalira, koristi i da mu se pristupa." </w:instrText>
      </w:r>
      <w:r>
        <w:fldChar w:fldCharType="separate"/>
      </w:r>
      <w:r>
        <w:rPr>
          <w:color w:val="0563C1"/>
        </w:rPr>
        <w:t>Licenca</w:t>
      </w:r>
      <w:r>
        <w:fldChar w:fldCharType="end"/>
      </w:r>
      <w:r>
        <w:t xml:space="preserve"> za Windows Server nije obavezna za </w:t>
      </w:r>
      <w:r>
        <w:fldChar w:fldCharType="begin"/>
      </w:r>
      <w:r>
        <w:instrText xml:space="preserve"> AutoTextList   \s NoStyle \t "Server je fizički hardverski sistem koji pokreće serverski softver." </w:instrText>
      </w:r>
      <w:r>
        <w:fldChar w:fldCharType="separate"/>
      </w:r>
      <w:r>
        <w:rPr>
          <w:color w:val="0563C1"/>
        </w:rPr>
        <w:t>Server</w:t>
      </w:r>
      <w:r>
        <w:fldChar w:fldCharType="end"/>
      </w:r>
      <w:r>
        <w:t xml:space="preserve"> za oporavak od katastrofe ukoliko su ispunjeni sledeći uslovi:</w:t>
      </w:r>
    </w:p>
    <w:p w:rsidR="007E2B9E" w:rsidRDefault="004D62B3" w:rsidP="004D62B3">
      <w:pPr>
        <w:pStyle w:val="ProductList-Bullet"/>
        <w:numPr>
          <w:ilvl w:val="3"/>
          <w:numId w:val="54"/>
        </w:numPr>
      </w:pPr>
      <w:r>
        <w:t xml:space="preserve">Tehnologija Hyper-V u okviru aplikacije Windows Server se koristi za umnožavanje </w:t>
      </w:r>
      <w:r>
        <w:fldChar w:fldCharType="begin"/>
      </w:r>
      <w:r>
        <w:instrText xml:space="preserve"> AutoTextList   \s NoStyle \t "Virtuelni OSE označava Okruženje operativnih sistema konfigurisano za korišćenje na virtuelnom hardverskom sistemu" </w:instrText>
      </w:r>
      <w:r>
        <w:fldChar w:fldCharType="separate"/>
      </w:r>
      <w:r>
        <w:rPr>
          <w:color w:val="0563C1"/>
        </w:rPr>
        <w:t>Virtuelnih OSE okruženja</w:t>
      </w:r>
      <w:r>
        <w:fldChar w:fldCharType="end"/>
      </w:r>
      <w:r>
        <w:t xml:space="preserve"> sa </w:t>
      </w:r>
      <w:r>
        <w:fldChar w:fldCharType="begin"/>
      </w:r>
      <w:r>
        <w:instrText xml:space="preserve"> AutoTextList   \s NoStyle \t "Server je fizički hardverski sistem koji pokreće serverski softver." </w:instrText>
      </w:r>
      <w:r>
        <w:fldChar w:fldCharType="separate"/>
      </w:r>
      <w:r>
        <w:rPr>
          <w:color w:val="0563C1"/>
        </w:rPr>
        <w:t>Servera</w:t>
      </w:r>
      <w:r>
        <w:fldChar w:fldCharType="end"/>
      </w:r>
      <w:r>
        <w:t xml:space="preserve"> za javni pristup sa primarne lokacija na </w:t>
      </w:r>
      <w:r>
        <w:fldChar w:fldCharType="begin"/>
      </w:r>
      <w:r>
        <w:instrText xml:space="preserve"> AutoTextList   \s NoStyle \t "Server je fizički hardverski sistem koji pokreće serverski softver." </w:instrText>
      </w:r>
      <w:r>
        <w:fldChar w:fldCharType="separate"/>
      </w:r>
      <w:r>
        <w:rPr>
          <w:color w:val="0563C1"/>
        </w:rPr>
        <w:t>Server</w:t>
      </w:r>
      <w:r>
        <w:fldChar w:fldCharType="end"/>
      </w:r>
      <w:r>
        <w:t xml:space="preserve"> za oporavak posle katastrofe.</w:t>
      </w:r>
    </w:p>
    <w:p w:rsidR="007E2B9E" w:rsidRDefault="004D62B3" w:rsidP="004D62B3">
      <w:pPr>
        <w:pStyle w:val="ProductList-Bullet"/>
        <w:numPr>
          <w:ilvl w:val="3"/>
          <w:numId w:val="54"/>
        </w:numPr>
      </w:pPr>
      <w:r>
        <w:fldChar w:fldCharType="begin"/>
      </w:r>
      <w:r>
        <w:instrText xml:space="preserve"> AutoTextList   \s NoStyle \t "Server je fizički hardverski sistem koji pokreće serverski softver." </w:instrText>
      </w:r>
      <w:r>
        <w:fldChar w:fldCharType="separate"/>
      </w:r>
      <w:r>
        <w:rPr>
          <w:color w:val="0563C1"/>
        </w:rPr>
        <w:t>Server</w:t>
      </w:r>
      <w:r>
        <w:fldChar w:fldCharType="end"/>
      </w:r>
      <w:r>
        <w:t xml:space="preserve"> za oporavak od katastrofe sme da se koristi samo za</w:t>
      </w:r>
    </w:p>
    <w:p w:rsidR="007E2B9E" w:rsidRDefault="004D62B3">
      <w:pPr>
        <w:pStyle w:val="ProductList-BodyIndented2"/>
        <w:ind w:left="1440"/>
      </w:pPr>
      <w:r>
        <w:t>– pokretanje softvera za virtuelizaciju hardvera, kao što Hyper-V,</w:t>
      </w:r>
    </w:p>
    <w:p w:rsidR="007E2B9E" w:rsidRDefault="004D62B3">
      <w:pPr>
        <w:pStyle w:val="ProductList-BodyIndented2"/>
        <w:ind w:left="1440"/>
      </w:pPr>
      <w:r>
        <w:t>– pružanje usluga virtuelizacije hardvera,</w:t>
      </w:r>
    </w:p>
    <w:p w:rsidR="007E2B9E" w:rsidRDefault="004D62B3">
      <w:pPr>
        <w:pStyle w:val="ProductList-BodyIndented2"/>
        <w:ind w:left="1440"/>
      </w:pPr>
      <w:r>
        <w:t>– pokretanje softverskih zastupnika u cilju upravljanja softverom za virtuelizaciju hardvera,</w:t>
      </w:r>
    </w:p>
    <w:p w:rsidR="007E2B9E" w:rsidRDefault="004D62B3">
      <w:pPr>
        <w:pStyle w:val="ProductList-BodyIndented2"/>
        <w:ind w:left="1440"/>
      </w:pPr>
      <w:r>
        <w:t>– da služi kao mesto za umnožavanje,</w:t>
      </w:r>
    </w:p>
    <w:p w:rsidR="007E2B9E" w:rsidRDefault="004D62B3">
      <w:pPr>
        <w:pStyle w:val="ProductList-BodyIndented2"/>
        <w:ind w:left="1440"/>
      </w:pPr>
      <w:r>
        <w:t xml:space="preserve">– prijem umnoženih </w:t>
      </w:r>
      <w:r>
        <w:fldChar w:fldCharType="begin"/>
      </w:r>
      <w:r>
        <w:instrText xml:space="preserve"> AutoTextList   \s NoStyle \t "Virtuelni OSE označava Okruženje operativnih sistema konfigurisano za korišćenje na virtuelnom hardverskom sistemu" </w:instrText>
      </w:r>
      <w:r>
        <w:fldChar w:fldCharType="separate"/>
      </w:r>
      <w:r>
        <w:rPr>
          <w:color w:val="0563C1"/>
        </w:rPr>
        <w:t>Virtuelnih OSE okruženja</w:t>
      </w:r>
      <w:r>
        <w:fldChar w:fldCharType="end"/>
      </w:r>
      <w:r>
        <w:t>, testiranje predaje,</w:t>
      </w:r>
    </w:p>
    <w:p w:rsidR="007E2B9E" w:rsidRDefault="004D62B3">
      <w:pPr>
        <w:pStyle w:val="ProductList-BodyIndented2"/>
        <w:ind w:left="1440"/>
      </w:pPr>
      <w:r>
        <w:t xml:space="preserve">– očekivanje predaje </w:t>
      </w:r>
      <w:r>
        <w:fldChar w:fldCharType="begin"/>
      </w:r>
      <w:r>
        <w:instrText xml:space="preserve"> AutoTextList   \s NoStyle \t "Virtuelni OSE označava Okruženje operativnih sistema konfigurisano za korišćenje na virtuelnom hardverskom sistemu" </w:instrText>
      </w:r>
      <w:r>
        <w:fldChar w:fldCharType="separate"/>
      </w:r>
      <w:r>
        <w:rPr>
          <w:color w:val="0563C1"/>
        </w:rPr>
        <w:t>Virtuelnih OSE okruženja</w:t>
      </w:r>
      <w:r>
        <w:fldChar w:fldCharType="end"/>
      </w:r>
      <w:r>
        <w:t xml:space="preserve"> i </w:t>
      </w:r>
    </w:p>
    <w:p w:rsidR="007E2B9E" w:rsidRDefault="004D62B3">
      <w:pPr>
        <w:pStyle w:val="ProductList-BodyIndented2"/>
        <w:ind w:left="1440"/>
      </w:pPr>
      <w:r>
        <w:t xml:space="preserve">– pokretanje radnih opterećenja za oporavak od katastrofe, kao što je prethodno opisano. </w:t>
      </w:r>
    </w:p>
    <w:p w:rsidR="007E2B9E" w:rsidRDefault="004D62B3" w:rsidP="004D62B3">
      <w:pPr>
        <w:pStyle w:val="ProductList-Bullet"/>
        <w:numPr>
          <w:ilvl w:val="3"/>
          <w:numId w:val="55"/>
        </w:numPr>
      </w:pPr>
      <w:r>
        <w:fldChar w:fldCharType="begin"/>
      </w:r>
      <w:r>
        <w:instrText xml:space="preserve"> AutoTextList   \s NoStyle \t "Server je fizički hardverski sistem koji pokreće serverski softver." </w:instrText>
      </w:r>
      <w:r>
        <w:fldChar w:fldCharType="separate"/>
      </w:r>
      <w:r>
        <w:rPr>
          <w:color w:val="0563C1"/>
        </w:rPr>
        <w:t>Server</w:t>
      </w:r>
      <w:r>
        <w:fldChar w:fldCharType="end"/>
      </w:r>
      <w:r>
        <w:t xml:space="preserve"> za oporavak od katastrofe ne sme da se koristi kao </w:t>
      </w:r>
      <w:r>
        <w:fldChar w:fldCharType="begin"/>
      </w:r>
      <w:r>
        <w:instrText xml:space="preserve"> AutoTextList   \s NoStyle \t "Server je fizički hardverski sistem koji pokreće serverski softver." </w:instrText>
      </w:r>
      <w:r>
        <w:fldChar w:fldCharType="separate"/>
      </w:r>
      <w:r>
        <w:rPr>
          <w:color w:val="0563C1"/>
        </w:rPr>
        <w:t>Server</w:t>
      </w:r>
      <w:r>
        <w:fldChar w:fldCharType="end"/>
      </w:r>
      <w:r>
        <w:t xml:space="preserve"> za javni pristup.</w:t>
      </w:r>
    </w:p>
    <w:p w:rsidR="007E2B9E" w:rsidRDefault="007E2B9E">
      <w:pPr>
        <w:pStyle w:val="ProductList-BodyIndented2"/>
      </w:pPr>
    </w:p>
    <w:p w:rsidR="007E2B9E" w:rsidRDefault="007E2B9E">
      <w:pPr>
        <w:pStyle w:val="ProductList-BodyIndented2"/>
      </w:pPr>
    </w:p>
    <w:p w:rsidR="007E2B9E" w:rsidRDefault="004D62B3">
      <w:pPr>
        <w:pStyle w:val="ProductList-ClauseHeading"/>
        <w:outlineLvl w:val="2"/>
      </w:pPr>
      <w:bookmarkStart w:id="353" w:name="_Sec589"/>
      <w:r>
        <w:t>Mobilnost licence</w:t>
      </w:r>
      <w:bookmarkEnd w:id="353"/>
    </w:p>
    <w:p w:rsidR="007E2B9E" w:rsidRDefault="004D62B3">
      <w:pPr>
        <w:pStyle w:val="ProductList-SubClauseHeading"/>
        <w:outlineLvl w:val="3"/>
      </w:pPr>
      <w:r>
        <w:t>Mobilnost licenci preko Farmi servera</w:t>
      </w:r>
    </w:p>
    <w:p w:rsidR="007E2B9E" w:rsidRDefault="004D62B3">
      <w:pPr>
        <w:pStyle w:val="ProductList-BodyIndented"/>
      </w:pPr>
      <w:r>
        <w:t xml:space="preserve">Na osnovu Mobilnosti licenci preko Farmi servera, Klijent može, onoliko često koliko je to potrebno, da prenese bilo koju svoju </w:t>
      </w:r>
      <w:r>
        <w:fldChar w:fldCharType="begin"/>
      </w:r>
      <w:r>
        <w:instrText xml:space="preserve"> AutoTextList   \s NoStyle \t "Licenca se odnosi na pravo da se Proizvod preuzme, instalira, koristi i da mu se pristupa." </w:instrText>
      </w:r>
      <w:r>
        <w:fldChar w:fldCharType="separate"/>
      </w:r>
      <w:r>
        <w:rPr>
          <w:color w:val="0563C1"/>
        </w:rPr>
        <w:t>Licencu</w:t>
      </w:r>
      <w:r>
        <w:fldChar w:fldCharType="end"/>
      </w:r>
      <w:r>
        <w:t xml:space="preserve"> za koju je naznačeno da ima Mobilnost licence i za koju ima SA pokriće na svoje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Licencirane servere</w:t>
      </w:r>
      <w:r>
        <w:fldChar w:fldCharType="end"/>
      </w:r>
      <w:r>
        <w:t xml:space="preserve"> u okviru iste </w:t>
      </w:r>
      <w:r>
        <w:fldChar w:fldCharType="begin"/>
      </w:r>
      <w:r>
        <w:instrText xml:space="preserve"> AutoTextList   \s NoStyle \t "Farma servera označava jedan centar podataka ili dva centra podataka od kojih se svaki fizički nalazi ili u vremenskim zonama koje nisu međusobno udaljene više od četiri sata, odnosno u okviru EU ili EFTA...(Punu definiciju potražite u Rečniku)" </w:instrText>
      </w:r>
      <w:r>
        <w:fldChar w:fldCharType="separate"/>
      </w:r>
      <w:r>
        <w:rPr>
          <w:color w:val="0563C1"/>
        </w:rPr>
        <w:t>Farme servera</w:t>
      </w:r>
      <w:r>
        <w:fldChar w:fldCharType="end"/>
      </w:r>
      <w:r>
        <w:t xml:space="preserve">. Klijent takođe može da prenese ove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iz jedne </w:t>
      </w:r>
      <w:r>
        <w:fldChar w:fldCharType="begin"/>
      </w:r>
      <w:r>
        <w:instrText xml:space="preserve"> AutoTextList   \s NoStyle \t "Farma servera označava jedan centar podataka ili dva centra podataka od kojih se svaki fizički nalazi ili u vremenskim zonama koje nisu međusobno udaljene više od četiri sata, odnosno u okviru EU ili EFTA...(Punu definiciju potražite u Rečniku)" </w:instrText>
      </w:r>
      <w:r>
        <w:fldChar w:fldCharType="separate"/>
      </w:r>
      <w:r>
        <w:rPr>
          <w:color w:val="0563C1"/>
        </w:rPr>
        <w:t>Farme servera</w:t>
      </w:r>
      <w:r>
        <w:fldChar w:fldCharType="end"/>
      </w:r>
      <w:r>
        <w:t xml:space="preserve"> servera u drugu, ali ne na kratkoročnoj osnovi (tj. ne u periodu od 90 dana od poslednjeg prenosa). Na osnovu prava Mobilnosti licenci preko Farmi servera, proizvodi koji se koriste za Samostalno pružanje usluge hostinga mogu da se koriste istovremeno.</w:t>
      </w:r>
    </w:p>
    <w:p w:rsidR="007E2B9E" w:rsidRDefault="007E2B9E">
      <w:pPr>
        <w:pStyle w:val="ProductList-BodyIndented"/>
      </w:pPr>
    </w:p>
    <w:p w:rsidR="007E2B9E" w:rsidRDefault="004D62B3">
      <w:pPr>
        <w:pStyle w:val="ProductList-SubClauseHeading"/>
        <w:outlineLvl w:val="3"/>
      </w:pPr>
      <w:r>
        <w:t>Mobilnost licenci preko Software Assurance pokrića</w:t>
      </w:r>
    </w:p>
    <w:p w:rsidR="007E2B9E" w:rsidRDefault="004D62B3">
      <w:pPr>
        <w:pStyle w:val="ProductList-BodyIndented"/>
      </w:pPr>
      <w:r>
        <w:t xml:space="preserve">Na osnovu Mobilnosti licenci, a preko Software Assurance (SA) pokrića, Klijent može da premesti svoj licencirani softver na deljene servere pod bilo kojom svojom licencom za koju je naznačeno da ima </w:t>
      </w:r>
      <w:r>
        <w:fldChar w:fldCharType="begin"/>
      </w:r>
      <w:r>
        <w:instrText xml:space="preserve"> AutoTextList   \s NoStyle \t "Mobilnost licence: Prava na raspolaganju SA klijentima bilo da prenesu licence izvan standardnih rokova ili da koriste Proizvode na višeklijentskim serverima izvan njihovih centara sa podacima; detalje potražite u odeljku Mobilnost licence u Dodatku B." </w:instrText>
      </w:r>
      <w:r>
        <w:fldChar w:fldCharType="separate"/>
      </w:r>
      <w:r>
        <w:rPr>
          <w:color w:val="0563C1"/>
        </w:rPr>
        <w:t>Mobilnost licence</w:t>
      </w:r>
      <w:r>
        <w:fldChar w:fldCharType="end"/>
      </w:r>
      <w:r>
        <w:t xml:space="preserve"> za koju ima SA pokriće, što podleže dolenavedenim uslovima. Na osnovu prava Mobilnosti licenci preko SA pokrića, proizvodi koji se koriste za Samostalno pružanje usluge hostinga smeju da se koriste istovremeno u skladu sa ograničenjima Uslova licenciranja za samostalno pružanje usluga hostinga. </w:t>
      </w:r>
    </w:p>
    <w:p w:rsidR="007E2B9E" w:rsidRDefault="007E2B9E">
      <w:pPr>
        <w:pStyle w:val="ProductList-BodyIndented"/>
      </w:pPr>
    </w:p>
    <w:p w:rsidR="007E2B9E" w:rsidRDefault="004D62B3">
      <w:pPr>
        <w:pStyle w:val="ProductList-SubSubClauseHeading"/>
        <w:outlineLvl w:val="4"/>
      </w:pPr>
      <w:r>
        <w:t>Dozvoljeno korišćenje:</w:t>
      </w:r>
    </w:p>
    <w:p w:rsidR="007E2B9E" w:rsidRDefault="004D62B3">
      <w:pPr>
        <w:pStyle w:val="ProductList-BodyIndented2"/>
      </w:pPr>
      <w:r>
        <w:t>Sa opcijom Mobilnost licenci preko SA, Klijent može da:</w:t>
      </w:r>
    </w:p>
    <w:p w:rsidR="007E2B9E" w:rsidRDefault="004D62B3" w:rsidP="004D62B3">
      <w:pPr>
        <w:pStyle w:val="ProductList-Bullet"/>
        <w:numPr>
          <w:ilvl w:val="2"/>
          <w:numId w:val="56"/>
        </w:numPr>
      </w:pPr>
      <w:r>
        <w:t xml:space="preserve">pokrene svoj licencirani softver na deljenim serverima; </w:t>
      </w:r>
    </w:p>
    <w:p w:rsidR="007E2B9E" w:rsidRDefault="004D62B3" w:rsidP="004D62B3">
      <w:pPr>
        <w:pStyle w:val="ProductList-Bullet"/>
        <w:numPr>
          <w:ilvl w:val="2"/>
          <w:numId w:val="56"/>
        </w:numPr>
      </w:pPr>
      <w:r>
        <w:t xml:space="preserve">pristupi softveru pod licencama za pristup za koje ima SA pokriće i prema licencama za pretplatu za korisnike i uređaje kojima se dozvoljava pristup Proizvodima; </w:t>
      </w:r>
    </w:p>
    <w:p w:rsidR="007E2B9E" w:rsidRDefault="004D62B3" w:rsidP="004D62B3">
      <w:pPr>
        <w:pStyle w:val="ProductList-Bullet"/>
        <w:numPr>
          <w:ilvl w:val="2"/>
          <w:numId w:val="56"/>
        </w:numPr>
      </w:pPr>
      <w:r>
        <w:t xml:space="preserve">upravlja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okruženjima</w:t>
      </w:r>
      <w:r>
        <w:fldChar w:fldCharType="end"/>
      </w:r>
      <w:r>
        <w:t xml:space="preserve"> koje koristi na deljenim serverima; i/ili </w:t>
      </w:r>
    </w:p>
    <w:p w:rsidR="007E2B9E" w:rsidRDefault="004D62B3" w:rsidP="004D62B3">
      <w:pPr>
        <w:pStyle w:val="ProductList-Bullet"/>
        <w:numPr>
          <w:ilvl w:val="2"/>
          <w:numId w:val="56"/>
        </w:numPr>
      </w:pPr>
      <w:r>
        <w:t xml:space="preserve">upravlja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okruženjima</w:t>
      </w:r>
      <w:r>
        <w:fldChar w:fldCharType="end"/>
      </w:r>
      <w:r>
        <w:t xml:space="preserve"> koja koristi na svojim serverima pomoću softvera koji pokreće na deljenim serverima.</w:t>
      </w:r>
    </w:p>
    <w:p w:rsidR="007E2B9E" w:rsidRDefault="007E2B9E">
      <w:pPr>
        <w:pStyle w:val="ProductList-BodyIndented2"/>
      </w:pPr>
    </w:p>
    <w:p w:rsidR="007E2B9E" w:rsidRDefault="004D62B3">
      <w:pPr>
        <w:pStyle w:val="ProductList-SubSubClauseHeading"/>
        <w:outlineLvl w:val="4"/>
      </w:pPr>
      <w:r>
        <w:t>Preduslovi:</w:t>
      </w:r>
    </w:p>
    <w:p w:rsidR="007E2B9E" w:rsidRDefault="004D62B3">
      <w:pPr>
        <w:pStyle w:val="ProductList-BodyIndented2"/>
      </w:pPr>
      <w:r>
        <w:t>Da bi koristio Mobilnost licenci kroz SA, Klijent mora da:</w:t>
      </w:r>
    </w:p>
    <w:p w:rsidR="007E2B9E" w:rsidRDefault="004D62B3" w:rsidP="004D62B3">
      <w:pPr>
        <w:pStyle w:val="ProductList-Bullet"/>
        <w:numPr>
          <w:ilvl w:val="2"/>
          <w:numId w:val="57"/>
        </w:numPr>
      </w:pPr>
      <w:r>
        <w:t xml:space="preserve">pokrene svoj licencirani softver i upravlja svojim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okruženjima</w:t>
      </w:r>
      <w:r>
        <w:fldChar w:fldCharType="end"/>
      </w:r>
      <w:r>
        <w:t xml:space="preserve"> na deljenim serverima u skladu sa ugovorom o količinskom licenciranju; </w:t>
      </w:r>
    </w:p>
    <w:p w:rsidR="007E2B9E" w:rsidRDefault="004D62B3" w:rsidP="004D62B3">
      <w:pPr>
        <w:pStyle w:val="ProductList-Bullet"/>
        <w:numPr>
          <w:ilvl w:val="2"/>
          <w:numId w:val="57"/>
        </w:numPr>
      </w:pPr>
      <w:r>
        <w:t xml:space="preserve">primeni svoje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samo pomoću usluge Microsoft Azure Platform Services</w:t>
      </w:r>
      <w:r>
        <w:fldChar w:fldCharType="begin"/>
      </w:r>
      <w:r>
        <w:instrText xml:space="preserve"> XE "Microsoft Azure Platform Services" </w:instrText>
      </w:r>
      <w:r>
        <w:fldChar w:fldCharType="end"/>
      </w:r>
      <w:r>
        <w:t xml:space="preserve"> ili kvalifikovane </w:t>
      </w:r>
      <w:r>
        <w:fldChar w:fldCharType="begin"/>
      </w:r>
      <w:r>
        <w:instrText xml:space="preserve"> AutoTextList   \s NoStyle \t "Mobilnost licenci preko Partnera za Software Assurance označava pravno lice identifikovano na adresi http://www.microsoft.com/licensing/software-assurance/license-mobility.aspx i koje je Microsoft ovlastio za pružanje usluge hostinga za klijentov softver na zajedničkim serverima." </w:instrText>
      </w:r>
      <w:r>
        <w:fldChar w:fldCharType="separate"/>
      </w:r>
      <w:r>
        <w:rPr>
          <w:color w:val="0563C1"/>
        </w:rPr>
        <w:t>Mobilnosti licenci preko Partnera Software Assurance pokrića</w:t>
      </w:r>
      <w:r>
        <w:fldChar w:fldCharType="end"/>
      </w:r>
      <w:r>
        <w:t>, i</w:t>
      </w:r>
    </w:p>
    <w:p w:rsidR="007E2B9E" w:rsidRDefault="004D62B3" w:rsidP="004D62B3">
      <w:pPr>
        <w:pStyle w:val="ProductList-Bullet"/>
        <w:numPr>
          <w:ilvl w:val="2"/>
          <w:numId w:val="57"/>
        </w:numPr>
      </w:pPr>
      <w:r>
        <w:t xml:space="preserve">Popunite i pošaljite obrazac za Proveru valjanosti za mobilnost licence sa svakom </w:t>
      </w:r>
      <w:r>
        <w:fldChar w:fldCharType="begin"/>
      </w:r>
      <w:r>
        <w:instrText xml:space="preserve"> AutoTextList   \s NoStyle \t "Mobilnost licenci preko Partnera za Software Assurance označava pravno lice identifikovano na adresi http://www.microsoft.com/licensing/software-assurance/license-mobility.aspx i koje je Microsoft ovlastio za pružanje usluge hostinga za klijentov softver na zajedničkim serverima." </w:instrText>
      </w:r>
      <w:r>
        <w:fldChar w:fldCharType="separate"/>
      </w:r>
      <w:r>
        <w:rPr>
          <w:color w:val="0563C1"/>
        </w:rPr>
        <w:t>Mobilnošću licence preko partnera za Software Assurance</w:t>
      </w:r>
      <w:r>
        <w:fldChar w:fldCharType="end"/>
      </w:r>
      <w:r>
        <w:t xml:space="preserve"> koji će pokretati njegov licencirani softver na svojim deljenim serverima.</w:t>
      </w:r>
    </w:p>
    <w:p w:rsidR="007E2B9E" w:rsidRDefault="007E2B9E">
      <w:pPr>
        <w:pStyle w:val="ProductList-BodyIndented2"/>
      </w:pPr>
    </w:p>
    <w:p w:rsidR="007E2B9E" w:rsidRDefault="004D62B3">
      <w:pPr>
        <w:pStyle w:val="ProductList-BodyIndented2"/>
      </w:pPr>
      <w:r>
        <w:t xml:space="preserve">Klijent može da vrati licencirani softver sa deljenih servera na svoje licencirane </w:t>
      </w:r>
      <w:r>
        <w:fldChar w:fldCharType="begin"/>
      </w:r>
      <w:r>
        <w:instrText xml:space="preserve"> AutoTextList   \s NoStyle \t "Server je fizički hardverski sistem koji pokreće serverski softver." </w:instrText>
      </w:r>
      <w:r>
        <w:fldChar w:fldCharType="separate"/>
      </w:r>
      <w:r>
        <w:rPr>
          <w:color w:val="0563C1"/>
        </w:rPr>
        <w:t>servere</w:t>
      </w:r>
      <w:r>
        <w:fldChar w:fldCharType="end"/>
      </w:r>
      <w:r>
        <w:t xml:space="preserve"> ili na druge deljene servere, ali ne na kratkoročnoj osnovi (ne u periodu od 90 dana od poslednjeg prenosa). Klijent takođe može da vrati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instance</w:t>
      </w:r>
      <w:r>
        <w:fldChar w:fldCharType="end"/>
      </w:r>
      <w:r>
        <w:t xml:space="preserve"> koje se pokreću ili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xml:space="preserve"> kojima upravlja na osnovu određene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sa deljenih servera na jednoj </w:t>
      </w:r>
      <w:r>
        <w:fldChar w:fldCharType="begin"/>
      </w:r>
      <w:r>
        <w:instrText xml:space="preserve"> AutoTextList   \s NoStyle \t "Farma servera označava jedan centar podataka ili dva centra podataka od kojih se svaki fizički nalazi ili u vremenskim zonama koje nisu međusobno udaljene više od četiri sata, odnosno u okviru EU ili EFTA...(Punu definiciju potražite u Rečniku)" </w:instrText>
      </w:r>
      <w:r>
        <w:fldChar w:fldCharType="separate"/>
      </w:r>
      <w:r>
        <w:rPr>
          <w:color w:val="0563C1"/>
        </w:rPr>
        <w:t>farmi servera</w:t>
      </w:r>
      <w:r>
        <w:fldChar w:fldCharType="end"/>
      </w:r>
      <w:r>
        <w:t xml:space="preserve"> na deljene servere na drugoj </w:t>
      </w:r>
      <w:r>
        <w:fldChar w:fldCharType="begin"/>
      </w:r>
      <w:r>
        <w:instrText xml:space="preserve"> AutoTextList   \s NoStyle \t "Farma servera označava jedan centar podataka ili dva centra podataka od kojih se svaki fizički nalazi ili u vremenskim zonama koje nisu međusobno udaljene više od četiri sata, odnosno u okviru EU ili EFTA...(Punu definiciju potražite u Rečniku)" </w:instrText>
      </w:r>
      <w:r>
        <w:fldChar w:fldCharType="separate"/>
      </w:r>
      <w:r>
        <w:rPr>
          <w:color w:val="0563C1"/>
        </w:rPr>
        <w:t>farmi servera</w:t>
      </w:r>
      <w:r>
        <w:fldChar w:fldCharType="end"/>
      </w:r>
      <w:r>
        <w:t xml:space="preserve">, ali ne na kratkoročnoj osnovi (ne u periodu od 90 dana od poslednjeg prenosa).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xml:space="preserve"> kojima se upravlja na osnovu iste Licence moraju da budu na istoj </w:t>
      </w:r>
      <w:r>
        <w:fldChar w:fldCharType="begin"/>
      </w:r>
      <w:r>
        <w:instrText xml:space="preserve"> AutoTextList   \s NoStyle \t "Farma servera označava jedan centar podataka ili dva centra podataka od kojih se svaki fizički nalazi ili u vremenskim zonama koje nisu međusobno udaljene više od četiri sata, odnosno u okviru EU ili EFTA...(Punu definiciju potražite u Rečniku)" </w:instrText>
      </w:r>
      <w:r>
        <w:fldChar w:fldCharType="separate"/>
      </w:r>
      <w:r>
        <w:rPr>
          <w:color w:val="0563C1"/>
        </w:rPr>
        <w:t>Farmi servera</w:t>
      </w:r>
      <w:r>
        <w:fldChar w:fldCharType="end"/>
      </w:r>
      <w:r>
        <w:t xml:space="preserve">. Klijent je saglasan da će biti odgovoran za radnje trećih lica u vezi sa primenom softvera i upravljanjem njim u njegovo ime. Osim kako je utvrđeno u daljem tekstu, korišćenje Proizvoda je regulisano </w:t>
      </w:r>
      <w:r>
        <w:fldChar w:fldCharType="begin"/>
      </w:r>
      <w:r>
        <w:instrText xml:space="preserve"> AutoTextList   \s NoStyle \t "Uslovi licenciranja: Odredbe i uslovi kojima se reguliše primena i korišćenje Proizvoda." </w:instrText>
      </w:r>
      <w:r>
        <w:fldChar w:fldCharType="separate"/>
      </w:r>
      <w:r>
        <w:rPr>
          <w:color w:val="0563C1"/>
        </w:rPr>
        <w:t>Uslovima licenciranja</w:t>
      </w:r>
      <w:r>
        <w:fldChar w:fldCharType="end"/>
      </w:r>
      <w:r>
        <w:t xml:space="preserve"> primenljivim na Proizvod zajedno sa uslovima Mobilnosti licence preko SA. Uslovi mobilnosti licence preko SA prevazilaze sve neusaglašene uslove licenciranja za Proizvod ako se koristi Mobilnost licenci preko SA. Kao što je navedeno u nastavku, pojedini Proizvodi imaju različita korisnička prava za deljene servere na osnovu Mobilnosti licenci preko SA:</w:t>
      </w:r>
    </w:p>
    <w:tbl>
      <w:tblPr>
        <w:tblStyle w:val="PURTable1"/>
        <w:tblW w:w="0" w:type="dxa"/>
        <w:tblLook w:val="04A0" w:firstRow="1" w:lastRow="0" w:firstColumn="1" w:lastColumn="0" w:noHBand="0" w:noVBand="1"/>
      </w:tblPr>
      <w:tblGrid>
        <w:gridCol w:w="2571"/>
        <w:gridCol w:w="2538"/>
        <w:gridCol w:w="2531"/>
        <w:gridCol w:w="2556"/>
      </w:tblGrid>
      <w:tr w:rsidR="007E2B9E">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E2B9E" w:rsidRDefault="004D62B3">
            <w:pPr>
              <w:pStyle w:val="ProductList-TableBody"/>
            </w:pPr>
            <w:r>
              <w:rPr>
                <w:color w:val="FFFFFF"/>
              </w:rPr>
              <w:t>Model licenciranja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E2B9E" w:rsidRDefault="004D62B3">
            <w:pPr>
              <w:pStyle w:val="ProductList-TableBody"/>
            </w:pPr>
            <w:r>
              <w:rPr>
                <w:color w:val="FFFFFF"/>
              </w:rPr>
              <w:t>Proizvod/tip proizvoda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E2B9E" w:rsidRDefault="004D62B3">
            <w:pPr>
              <w:pStyle w:val="ProductList-TableBody"/>
            </w:pPr>
            <w:r>
              <w:rPr>
                <w:color w:val="FFFFFF"/>
              </w:rPr>
              <w:t>Licenca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E2B9E" w:rsidRDefault="004D62B3">
            <w:pPr>
              <w:pStyle w:val="ProductList-TableBody"/>
            </w:pPr>
            <w:r>
              <w:rPr>
                <w:color w:val="FFFFFF"/>
              </w:rPr>
              <w:t>Dozvoljeni broj:</w:t>
            </w:r>
          </w:p>
          <w:p w:rsidR="007E2B9E" w:rsidRDefault="004D62B3">
            <w:pPr>
              <w:pStyle w:val="ProductList-TableBody"/>
            </w:pPr>
            <w:r>
              <w:rPr>
                <w:color w:val="FFFFFF"/>
              </w:rPr>
              <w:t>OSE okruženja ili jezgra po licenci</w:t>
            </w:r>
          </w:p>
        </w:tc>
      </w:tr>
      <w:tr w:rsidR="007E2B9E">
        <w:tc>
          <w:tcPr>
            <w:tcW w:w="306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pPr>
            <w:r>
              <w:t>Po jezgru/CAL-u</w:t>
            </w:r>
          </w:p>
        </w:tc>
        <w:tc>
          <w:tcPr>
            <w:tcW w:w="306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pPr>
            <w:r>
              <w:t>Licence za eksterno povezivanje</w:t>
            </w:r>
          </w:p>
        </w:tc>
        <w:tc>
          <w:tcPr>
            <w:tcW w:w="306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pPr>
            <w:r>
              <w:t>Svaka Licenca za eksterno povezivanje sa aktivnim SA pokrićem</w:t>
            </w:r>
          </w:p>
        </w:tc>
        <w:tc>
          <w:tcPr>
            <w:tcW w:w="306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pPr>
            <w:r>
              <w:t>1 okruženje operativnog sistema po licenci</w:t>
            </w:r>
          </w:p>
        </w:tc>
      </w:tr>
      <w:tr w:rsidR="007E2B9E">
        <w:tc>
          <w:tcPr>
            <w:tcW w:w="306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pPr>
            <w:r>
              <w:t>Serverske/CAL licence</w:t>
            </w:r>
          </w:p>
        </w:tc>
        <w:tc>
          <w:tcPr>
            <w:tcW w:w="306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pPr>
            <w:r>
              <w:t>Svaka Serverska licenca sa aktivnim SA pokrićem</w:t>
            </w:r>
          </w:p>
        </w:tc>
        <w:tc>
          <w:tcPr>
            <w:tcW w:w="306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pPr>
            <w:r>
              <w:t>1 okruženje operativnog sistema po licenci</w:t>
            </w:r>
          </w:p>
        </w:tc>
      </w:tr>
      <w:tr w:rsidR="007E2B9E">
        <w:tc>
          <w:tcPr>
            <w:tcW w:w="306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pPr>
            <w:r>
              <w:t>Po jezgru</w:t>
            </w:r>
          </w:p>
        </w:tc>
        <w:tc>
          <w:tcPr>
            <w:tcW w:w="306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pPr>
            <w:r>
              <w:t>Svi proizvodi koji ispunjavaju uslove</w:t>
            </w:r>
          </w:p>
        </w:tc>
        <w:tc>
          <w:tcPr>
            <w:tcW w:w="306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pPr>
            <w:r>
              <w:t>Svaka Licenca za jezgro sa aktivnim SA pokrićem</w:t>
            </w:r>
          </w:p>
        </w:tc>
        <w:tc>
          <w:tcPr>
            <w:tcW w:w="306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pPr>
            <w:r>
              <w:t>Jedno virtuelno jezgro (koje podleže korisničkim pravima nad proizvodima uključujući zahtev od najmanje 4 jezgra po OSE-u)</w:t>
            </w:r>
          </w:p>
        </w:tc>
      </w:tr>
      <w:tr w:rsidR="007E2B9E">
        <w:tc>
          <w:tcPr>
            <w:tcW w:w="306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pPr>
            <w:r>
              <w:t>Serveri za upravljanje</w:t>
            </w:r>
          </w:p>
        </w:tc>
        <w:tc>
          <w:tcPr>
            <w:tcW w:w="306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pPr>
            <w:r>
              <w:t>Svaka Licenca za upravljanje sa aktivnim SA pokrićem</w:t>
            </w:r>
          </w:p>
        </w:tc>
        <w:tc>
          <w:tcPr>
            <w:tcW w:w="306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pPr>
            <w:r>
              <w:t>2 upravljana OSE-a po Licenciranom serveru</w:t>
            </w:r>
          </w:p>
        </w:tc>
      </w:tr>
      <w:tr w:rsidR="007E2B9E">
        <w:tc>
          <w:tcPr>
            <w:tcW w:w="306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pPr>
            <w:r>
              <w:t>Serveri za upravljanje</w:t>
            </w:r>
          </w:p>
        </w:tc>
        <w:tc>
          <w:tcPr>
            <w:tcW w:w="306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pPr>
            <w:r>
              <w:t>Svaka Licenca za upravljanje sa aktivnim SA pokrićem</w:t>
            </w:r>
          </w:p>
        </w:tc>
        <w:tc>
          <w:tcPr>
            <w:tcW w:w="306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pPr>
            <w:r>
              <w:t>10 upravljana OSE-ova po Licenciranom serveru</w:t>
            </w:r>
          </w:p>
        </w:tc>
      </w:tr>
      <w:tr w:rsidR="007E2B9E">
        <w:tc>
          <w:tcPr>
            <w:tcW w:w="306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pPr>
            <w:r>
              <w:t>Serveri za upravljanje</w:t>
            </w:r>
          </w:p>
        </w:tc>
        <w:tc>
          <w:tcPr>
            <w:tcW w:w="306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pPr>
            <w:r>
              <w:t>Svakih 16 Licenci za upravljanje sa aktivnim SA pokrićem</w:t>
            </w:r>
          </w:p>
        </w:tc>
        <w:tc>
          <w:tcPr>
            <w:tcW w:w="306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pPr>
            <w:r>
              <w:t>2 upravljana OSE-a po Licenciranom serveru</w:t>
            </w:r>
          </w:p>
        </w:tc>
      </w:tr>
      <w:tr w:rsidR="007E2B9E">
        <w:tc>
          <w:tcPr>
            <w:tcW w:w="306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pPr>
            <w:r>
              <w:t>Serveri za upravljanje</w:t>
            </w:r>
          </w:p>
        </w:tc>
        <w:tc>
          <w:tcPr>
            <w:tcW w:w="306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pPr>
            <w:r>
              <w:t>Svakih 16 Licenci za upravljanje sa aktivnim SA pokrićem</w:t>
            </w:r>
          </w:p>
        </w:tc>
        <w:tc>
          <w:tcPr>
            <w:tcW w:w="306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pPr>
            <w:r>
              <w:t>10 upravljana OSE-ova po Licenciranom serveru</w:t>
            </w:r>
          </w:p>
        </w:tc>
      </w:tr>
    </w:tbl>
    <w:p w:rsidR="007E2B9E" w:rsidRDefault="007E2B9E">
      <w:pPr>
        <w:pStyle w:val="ProductList-BodyIndented2"/>
      </w:pPr>
    </w:p>
    <w:p w:rsidR="007E2B9E" w:rsidRDefault="004D62B3">
      <w:pPr>
        <w:pStyle w:val="ProductList-SubSubClauseHeading"/>
        <w:outlineLvl w:val="4"/>
      </w:pPr>
      <w:r>
        <w:t>Predajna prava</w:t>
      </w:r>
    </w:p>
    <w:p w:rsidR="007E2B9E" w:rsidRDefault="004D62B3">
      <w:pPr>
        <w:pStyle w:val="ProductList-BodyIndented2"/>
      </w:pPr>
      <w:r>
        <w:t xml:space="preserve">Za Proizvode za koje se dodeljuju i </w:t>
      </w:r>
      <w:r>
        <w:fldChar w:fldCharType="begin"/>
      </w:r>
      <w:r>
        <w:instrText xml:space="preserve"> AutoTextList   \s NoStyle \t "Predajna prava: Prednost SA koja omogućava Klijentu da pokrene pasivne predajne instance Proizvoda zajedno sa softverom koji funkcioniše na Licenciranom serveru, u očekivanju predajnog događaja. (Punu definiciju potražite u Rečniku)" </w:instrText>
      </w:r>
      <w:r>
        <w:fldChar w:fldCharType="separate"/>
      </w:r>
      <w:r>
        <w:rPr>
          <w:color w:val="0563C1"/>
        </w:rPr>
        <w:t>Predajna prava</w:t>
      </w:r>
      <w:r>
        <w:fldChar w:fldCharType="end"/>
      </w:r>
      <w:r>
        <w:t xml:space="preserve">, Klijent može da pokrene pasivne predajne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Instance</w:t>
      </w:r>
      <w:r>
        <w:fldChar w:fldCharType="end"/>
      </w:r>
      <w:r>
        <w:t xml:space="preserve"> na kvalifikovanim deljenim serverima ukoliko se očekuje događaj predaje. Broj licenci koji bi inače bio potreban za pokretanje pasivnih predajnih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 xml:space="preserve"> ne sme da premaši broj licenci potrebnih za pokretanje odgovarajućih proizvodnih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 xml:space="preserve"> na istim deljenim serverima partnera.</w:t>
      </w:r>
    </w:p>
    <w:p w:rsidR="007E2B9E" w:rsidRDefault="007E2B9E">
      <w:pPr>
        <w:pStyle w:val="ProductList-BodyIndented2"/>
      </w:pPr>
    </w:p>
    <w:p w:rsidR="007E2B9E" w:rsidRDefault="004D62B3">
      <w:pPr>
        <w:pStyle w:val="ProductList-ClauseHeading"/>
        <w:outlineLvl w:val="2"/>
      </w:pPr>
      <w:bookmarkStart w:id="354" w:name="_Sec590"/>
      <w:r>
        <w:t>Serveri – Aplikacije za samostalno pružanje usluga hostinga</w:t>
      </w:r>
      <w:bookmarkEnd w:id="354"/>
    </w:p>
    <w:p w:rsidR="007E2B9E" w:rsidRDefault="004D62B3">
      <w:pPr>
        <w:pStyle w:val="ProductList-Body"/>
      </w:pPr>
      <w:r>
        <w:t>Aplikacije za samostalno pružanje usluga hostinga označavaju Proizvode na koje se primenjuju prava samostalnog pružanja usluga hostinga.</w:t>
      </w:r>
    </w:p>
    <w:p w:rsidR="007E2B9E" w:rsidRDefault="007E2B9E">
      <w:pPr>
        <w:pStyle w:val="ProductList-Body"/>
      </w:pPr>
    </w:p>
    <w:p w:rsidR="007E2B9E" w:rsidRDefault="004D62B3">
      <w:pPr>
        <w:pStyle w:val="ProductList-Body"/>
      </w:pPr>
      <w:r>
        <w:t>Bez obzira na sve što je u suprotnosti u Klijentovom ugovoru o količinskom licenciranju, uključujući uslove u Uslovima za proizvod, Klijent može da pokrene licencirane kopije Aplikacija za samostalno pružanje usluga hostinga koje su u interakciji, direktnoj ili indirektnoj, sa njegovim softverom da bi kreirao objedinjeno rešenje („Objedinjeno rešenje“) i dozvolio trećim licima da ga koriste pod dole navedenim uslovima.</w:t>
      </w:r>
    </w:p>
    <w:p w:rsidR="007E2B9E" w:rsidRDefault="007E2B9E">
      <w:pPr>
        <w:pStyle w:val="ProductList-Body"/>
      </w:pPr>
    </w:p>
    <w:p w:rsidR="007E2B9E" w:rsidRDefault="004D62B3">
      <w:pPr>
        <w:pStyle w:val="ProductList-SubClauseHeading"/>
        <w:outlineLvl w:val="3"/>
      </w:pPr>
      <w:r>
        <w:t>Preduslovi</w:t>
      </w:r>
    </w:p>
    <w:p w:rsidR="007E2B9E" w:rsidRDefault="004D62B3">
      <w:pPr>
        <w:pStyle w:val="ProductList-BodyIndented"/>
      </w:pPr>
      <w:r>
        <w:t xml:space="preserve">Klijent mora da ima obavezne Microsoft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i SA za:</w:t>
      </w:r>
    </w:p>
    <w:p w:rsidR="007E2B9E" w:rsidRDefault="004D62B3" w:rsidP="004D62B3">
      <w:pPr>
        <w:pStyle w:val="ProductList-Bullet"/>
        <w:numPr>
          <w:ilvl w:val="1"/>
          <w:numId w:val="58"/>
        </w:numPr>
      </w:pPr>
      <w:r>
        <w:t>Aplikacije za samostalno pružanje usluga hostinga pokrenute kao deo Objedinjenog rešenja i</w:t>
      </w:r>
    </w:p>
    <w:p w:rsidR="007E2B9E" w:rsidRDefault="004D62B3" w:rsidP="004D62B3">
      <w:pPr>
        <w:pStyle w:val="ProductList-Bullet"/>
        <w:numPr>
          <w:ilvl w:val="1"/>
          <w:numId w:val="58"/>
        </w:numPr>
      </w:pPr>
      <w:r>
        <w:t xml:space="preserve">sve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za pristup korišćene da bi se Objedinjeno rešenje stavilo spoljnim korisnicima na raspolaganje.</w:t>
      </w:r>
    </w:p>
    <w:p w:rsidR="007E2B9E" w:rsidRDefault="004D62B3">
      <w:pPr>
        <w:pStyle w:val="ProductList-BodyIndented"/>
      </w:pPr>
      <w:r>
        <w:t xml:space="preserve">Sav Microsoft softver koji se koristi za kreiranje i isporuku Objedinjenog rešenja mora: </w:t>
      </w:r>
    </w:p>
    <w:p w:rsidR="007E2B9E" w:rsidRDefault="004D62B3" w:rsidP="004D62B3">
      <w:pPr>
        <w:pStyle w:val="ProductList-Bullet"/>
        <w:numPr>
          <w:ilvl w:val="1"/>
          <w:numId w:val="59"/>
        </w:numPr>
      </w:pPr>
      <w:r>
        <w:t>da bude licenciran kroz program Količinskog licenciranja; i</w:t>
      </w:r>
    </w:p>
    <w:p w:rsidR="007E2B9E" w:rsidRDefault="004D62B3" w:rsidP="004D62B3">
      <w:pPr>
        <w:pStyle w:val="ProductList-Bullet"/>
        <w:numPr>
          <w:ilvl w:val="1"/>
          <w:numId w:val="59"/>
        </w:numPr>
      </w:pPr>
      <w:r>
        <w:t xml:space="preserve">da bude kvalifikovan za </w:t>
      </w:r>
      <w:r>
        <w:fldChar w:fldCharType="begin"/>
      </w:r>
      <w:r>
        <w:instrText xml:space="preserve"> AutoTextList   \s NoStyle \t "Samostalno pružanje usluga hostinga: SA pogodnost kojom se dozvoljava korišćenje Proizvoda za svrhe uslovnog hostinga; detalje potražite u Serveri – odeljak Samostalno hostovane aplikacije u Dodatku B – Software Assurance." </w:instrText>
      </w:r>
      <w:r>
        <w:fldChar w:fldCharType="separate"/>
      </w:r>
      <w:r>
        <w:rPr>
          <w:color w:val="0563C1"/>
        </w:rPr>
        <w:t>Samostalno pružanje usluga hostinga</w:t>
      </w:r>
      <w:r>
        <w:fldChar w:fldCharType="end"/>
      </w:r>
      <w:r>
        <w:t xml:space="preserve"> prema ovim Uslovima licenciranja.</w:t>
      </w:r>
    </w:p>
    <w:p w:rsidR="007E2B9E" w:rsidRDefault="007E2B9E">
      <w:pPr>
        <w:pStyle w:val="ProductList-BodyIndented"/>
      </w:pPr>
    </w:p>
    <w:p w:rsidR="007E2B9E" w:rsidRDefault="004D62B3">
      <w:pPr>
        <w:pStyle w:val="ProductList-BodyIndented"/>
      </w:pPr>
      <w:r>
        <w:t>Ako Klijent isporuči Objedinjeno rešenje sa deljenih severa, Klijent ne sme da koristi Windows Server (niti Licencu za eksterno povezivanje za Remote Desktop Services ili bilo koju drugu Windows Server licencu za pristup) kao Aplikaciju za samostalno pružanje usluga hostinga. Umesto toga, Klijent mora da koristi softver Windows Server licenciran preko Partnera za Mobilnost licence preko SA pokrića ili Klijentovog Ugovora o licenciranju dobavljača usluga, ili u okviru neke druge ponude Microsoft količinskog licenciranja koja dozvoljava korišćenje deljenih servera. Drugi proizvodi koji se koriste u okviru Objedinjenog rešenja, a isporučeni su sa deljenih servera, moraju da imaju Mobilnost licence preko Software Assurance pokrića.</w:t>
      </w:r>
    </w:p>
    <w:p w:rsidR="007E2B9E" w:rsidRDefault="007E2B9E">
      <w:pPr>
        <w:pStyle w:val="ProductList-BodyIndented"/>
      </w:pPr>
    </w:p>
    <w:p w:rsidR="007E2B9E" w:rsidRDefault="004D62B3">
      <w:pPr>
        <w:pStyle w:val="ProductList-BodyIndented"/>
      </w:pPr>
      <w:r>
        <w:t>Klijentov softver mora da:</w:t>
      </w:r>
    </w:p>
    <w:p w:rsidR="007E2B9E" w:rsidRDefault="004D62B3" w:rsidP="004D62B3">
      <w:pPr>
        <w:pStyle w:val="ProductList-Bullet"/>
        <w:numPr>
          <w:ilvl w:val="1"/>
          <w:numId w:val="60"/>
        </w:numPr>
      </w:pPr>
      <w:r>
        <w:t>dopunjuje Aplikacije za samostalno pružanje usluga hostinga koje su deo Objedinjenog rešenja značajnom i primarnom funkcionalnošću (kontrolne table, programi za uređivanje HTML dokumenata, uslužni programi i slične tehnologije nisu primarna usluga i/ili aplikacija Objedinjenog rešenja);</w:t>
      </w:r>
    </w:p>
    <w:p w:rsidR="007E2B9E" w:rsidRDefault="004D62B3" w:rsidP="004D62B3">
      <w:pPr>
        <w:pStyle w:val="ProductList-Bullet"/>
        <w:numPr>
          <w:ilvl w:val="1"/>
          <w:numId w:val="60"/>
        </w:numPr>
      </w:pPr>
      <w:r>
        <w:t>bude glavna usluga i/ili aplikacija Objedinjenog rešenja i ne sme da dozvoli direktan pristup Aplikacijama za samostalno pružanje usluga hostinga od strane bilo kog krajnjeg korisnika Objedinjenog rešenja;</w:t>
      </w:r>
    </w:p>
    <w:p w:rsidR="007E2B9E" w:rsidRDefault="004D62B3" w:rsidP="004D62B3">
      <w:pPr>
        <w:pStyle w:val="ProductList-Bullet"/>
        <w:numPr>
          <w:ilvl w:val="1"/>
          <w:numId w:val="60"/>
        </w:numPr>
      </w:pPr>
      <w:r>
        <w:t>bude isporučen krajnjim korisnicima putem interneta, telefonske mreže ili privatne mreže sa servera i pod svakodnevnom kontrolom Klijenta ili trećeg lica koje nije krajnji korisnik Objedinjenog rešenja (Objedinjeno rešenje ne sme biti učitano na uređaj krajnjeg korisnika); i</w:t>
      </w:r>
    </w:p>
    <w:p w:rsidR="007E2B9E" w:rsidRDefault="004D62B3" w:rsidP="004D62B3">
      <w:pPr>
        <w:pStyle w:val="ProductList-Bullet"/>
        <w:numPr>
          <w:ilvl w:val="1"/>
          <w:numId w:val="60"/>
        </w:numPr>
      </w:pPr>
      <w:r>
        <w:t>bude u vlasništvu Klijenta, a ne licenciran, s tim što njegov softver može da sadrži softver trećih lica koji nije nezavisan i koji je ugrađen u njega i funkcioniše kao njegova podrška.</w:t>
      </w:r>
    </w:p>
    <w:p w:rsidR="007E2B9E" w:rsidRDefault="007E2B9E">
      <w:pPr>
        <w:pStyle w:val="ProductList-BodyIndented"/>
      </w:pPr>
    </w:p>
    <w:p w:rsidR="007E2B9E" w:rsidRDefault="004D62B3">
      <w:pPr>
        <w:pStyle w:val="ProductList-BodyIndented"/>
      </w:pPr>
      <w:r>
        <w:t xml:space="preserve">Sva korišćenja Aplikacija za samostalno pružanje usluga hostinga nastavljaju da budu regulisana </w:t>
      </w:r>
      <w:r>
        <w:fldChar w:fldCharType="begin"/>
      </w:r>
      <w:r>
        <w:instrText xml:space="preserve"> AutoTextList   \s NoStyle \t "Uslovi licenciranja: Odredbe i uslovi kojima se reguliše primena i korišćenje Proizvoda." </w:instrText>
      </w:r>
      <w:r>
        <w:fldChar w:fldCharType="separate"/>
      </w:r>
      <w:r>
        <w:rPr>
          <w:color w:val="0563C1"/>
        </w:rPr>
        <w:t>Uslovima licenciranja</w:t>
      </w:r>
      <w:r>
        <w:fldChar w:fldCharType="end"/>
      </w:r>
      <w:r>
        <w:t xml:space="preserve"> za te proizvode. Klijent ne sme da prenosi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stečene po osnovu ugovora o količinskom licenciranju osim onako kako je dozvoljeno u tom ugovoru.</w:t>
      </w:r>
    </w:p>
    <w:p w:rsidR="007E2B9E" w:rsidRDefault="007E2B9E">
      <w:pPr>
        <w:pStyle w:val="ProductList-BodyIndented"/>
        <w:jc w:val="right"/>
      </w:pPr>
    </w:p>
    <w:tbl>
      <w:tblPr>
        <w:tblStyle w:val="PURTable0"/>
        <w:tblW w:w="0" w:type="dxa"/>
        <w:tblLook w:val="04A0" w:firstRow="1" w:lastRow="0" w:firstColumn="1" w:lastColumn="0" w:noHBand="0" w:noVBand="1"/>
      </w:tblPr>
      <w:tblGrid>
        <w:gridCol w:w="10556"/>
      </w:tblGrid>
      <w:tr w:rsidR="007E2B9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E2B9E" w:rsidRDefault="00263A56">
            <w:pPr>
              <w:pStyle w:val="ProductList-TableBody"/>
              <w:jc w:val="right"/>
            </w:pPr>
            <w:hyperlink w:anchor="_Sec842">
              <w:r w:rsidR="004D62B3">
                <w:rPr>
                  <w:color w:val="00467F"/>
                  <w:sz w:val="14"/>
                  <w:u w:val="single"/>
                </w:rPr>
                <w:t>Sadržaj</w:t>
              </w:r>
            </w:hyperlink>
            <w:r w:rsidR="004D62B3">
              <w:rPr>
                <w:sz w:val="14"/>
              </w:rPr>
              <w:t>/</w:t>
            </w:r>
            <w:hyperlink w:anchor="_Sec549">
              <w:r w:rsidR="004D62B3">
                <w:rPr>
                  <w:color w:val="00467F"/>
                  <w:sz w:val="14"/>
                  <w:u w:val="single"/>
                </w:rPr>
                <w:t>Rečnik</w:t>
              </w:r>
            </w:hyperlink>
            <w:r w:rsidR="004D62B3">
              <w:rPr>
                <w:sz w:val="14"/>
              </w:rPr>
              <w:t>/</w:t>
            </w:r>
            <w:hyperlink w:anchor="_Sec844">
              <w:r w:rsidR="004D62B3">
                <w:rPr>
                  <w:color w:val="00467F"/>
                  <w:sz w:val="14"/>
                  <w:u w:val="single"/>
                </w:rPr>
                <w:t>Indeks</w:t>
              </w:r>
            </w:hyperlink>
          </w:p>
        </w:tc>
      </w:tr>
    </w:tbl>
    <w:p w:rsidR="007E2B9E" w:rsidRDefault="007E2B9E">
      <w:pPr>
        <w:pStyle w:val="ProductList-BodyIndented"/>
      </w:pPr>
    </w:p>
    <w:p w:rsidR="007E2B9E" w:rsidRDefault="007E2B9E">
      <w:pPr>
        <w:pStyle w:val="PURBreadcrumb"/>
      </w:pPr>
    </w:p>
    <w:p w:rsidR="007E2B9E" w:rsidRDefault="004D62B3">
      <w:pPr>
        <w:pStyle w:val="ProductList-SectionHeading"/>
        <w:pageBreakBefore/>
        <w:outlineLvl w:val="0"/>
      </w:pPr>
      <w:bookmarkStart w:id="355" w:name="_Sec1237"/>
      <w:bookmarkEnd w:id="332"/>
      <w:r>
        <w:t>Dodatak C – Dodatne licence i druge Licence prelaska</w:t>
      </w:r>
      <w:r>
        <w:fldChar w:fldCharType="begin"/>
      </w:r>
      <w:r>
        <w:instrText xml:space="preserve"> TC "</w:instrText>
      </w:r>
      <w:bookmarkStart w:id="356" w:name="_Toc502073466"/>
      <w:r>
        <w:instrText>Dodatak C – Dodatne licence i druge Licence prelaska</w:instrText>
      </w:r>
      <w:bookmarkEnd w:id="356"/>
      <w:r>
        <w:instrText>" \l 1</w:instrText>
      </w:r>
      <w:r>
        <w:fldChar w:fldCharType="end"/>
      </w:r>
    </w:p>
    <w:p w:rsidR="007E2B9E" w:rsidRDefault="007E2B9E">
      <w:pPr>
        <w:pStyle w:val="PURBreadcrumb"/>
      </w:pPr>
    </w:p>
    <w:tbl>
      <w:tblPr>
        <w:tblStyle w:val="PURTable"/>
        <w:tblW w:w="0" w:type="dxa"/>
        <w:tblLook w:val="04A0" w:firstRow="1" w:lastRow="0" w:firstColumn="1" w:lastColumn="0" w:noHBand="0" w:noVBand="1"/>
      </w:tblPr>
      <w:tblGrid>
        <w:gridCol w:w="10916"/>
      </w:tblGrid>
      <w:tr w:rsidR="007E2B9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E2B9E" w:rsidRDefault="00263A56">
            <w:pPr>
              <w:pStyle w:val="ProductList-TableBody"/>
              <w:jc w:val="right"/>
            </w:pPr>
            <w:hyperlink w:anchor="_Sec842">
              <w:r w:rsidR="004D62B3">
                <w:rPr>
                  <w:color w:val="00467F"/>
                  <w:sz w:val="14"/>
                  <w:u w:val="single"/>
                </w:rPr>
                <w:t>Sadržaj</w:t>
              </w:r>
            </w:hyperlink>
            <w:r w:rsidR="004D62B3">
              <w:rPr>
                <w:sz w:val="14"/>
              </w:rPr>
              <w:t>/</w:t>
            </w:r>
            <w:hyperlink w:anchor="_Sec549">
              <w:r w:rsidR="004D62B3">
                <w:rPr>
                  <w:color w:val="00467F"/>
                  <w:sz w:val="14"/>
                  <w:u w:val="single"/>
                </w:rPr>
                <w:t>Rečnik</w:t>
              </w:r>
            </w:hyperlink>
            <w:r w:rsidR="004D62B3">
              <w:rPr>
                <w:sz w:val="14"/>
              </w:rPr>
              <w:t>/</w:t>
            </w:r>
            <w:hyperlink w:anchor="_Sec844">
              <w:r w:rsidR="004D62B3">
                <w:rPr>
                  <w:color w:val="00467F"/>
                  <w:sz w:val="14"/>
                  <w:u w:val="single"/>
                </w:rPr>
                <w:t>Indeks</w:t>
              </w:r>
            </w:hyperlink>
          </w:p>
        </w:tc>
      </w:tr>
    </w:tbl>
    <w:p w:rsidR="007E2B9E" w:rsidRDefault="007E2B9E">
      <w:pPr>
        <w:pStyle w:val="ProductList-Body"/>
      </w:pPr>
    </w:p>
    <w:p w:rsidR="007E2B9E" w:rsidRDefault="004D62B3">
      <w:pPr>
        <w:pStyle w:val="ProductList-OfferingGroupHeading"/>
        <w:outlineLvl w:val="1"/>
      </w:pPr>
      <w:bookmarkStart w:id="357" w:name="_Sec1238"/>
      <w:r>
        <w:t>Dodatne licence</w:t>
      </w:r>
      <w:bookmarkEnd w:id="357"/>
      <w:r>
        <w:fldChar w:fldCharType="begin"/>
      </w:r>
      <w:r>
        <w:instrText xml:space="preserve"> TC "</w:instrText>
      </w:r>
      <w:bookmarkStart w:id="358" w:name="_Toc502073467"/>
      <w:r>
        <w:instrText>Dodatne licence</w:instrText>
      </w:r>
      <w:bookmarkEnd w:id="358"/>
      <w:r>
        <w:instrText>" \l 2</w:instrText>
      </w:r>
      <w:r>
        <w:fldChar w:fldCharType="end"/>
      </w:r>
    </w:p>
    <w:p w:rsidR="007E2B9E" w:rsidRDefault="004D62B3">
      <w:pPr>
        <w:pStyle w:val="ProductList-Body"/>
      </w:pPr>
      <w:r>
        <w:t>Klijent može kupiti Dodatne licence za pod ovim uslovima:</w:t>
      </w:r>
    </w:p>
    <w:p w:rsidR="007E2B9E" w:rsidRDefault="004D62B3" w:rsidP="004D62B3">
      <w:pPr>
        <w:pStyle w:val="ProductList-Bullet"/>
        <w:numPr>
          <w:ilvl w:val="0"/>
          <w:numId w:val="61"/>
        </w:numPr>
      </w:pPr>
      <w:r>
        <w:t xml:space="preserve">Klijent mora da ima aktivno SA pokriće za odgovarajuće Kvalifikujuće licence </w:t>
      </w:r>
    </w:p>
    <w:p w:rsidR="007E2B9E" w:rsidRDefault="004D62B3" w:rsidP="004D62B3">
      <w:pPr>
        <w:pStyle w:val="ProductList-Bullet"/>
        <w:numPr>
          <w:ilvl w:val="0"/>
          <w:numId w:val="61"/>
        </w:numPr>
      </w:pPr>
      <w:r>
        <w:t xml:space="preserve">Klijent može da kupi jedan Dodatna SL licenca za svaku Kvalifikujuću licencu, osim ako je u ovom Dodatku navedeno drukčije   </w:t>
      </w:r>
    </w:p>
    <w:p w:rsidR="007E2B9E" w:rsidRDefault="004D62B3" w:rsidP="004D62B3">
      <w:pPr>
        <w:pStyle w:val="ProductList-Bullet"/>
        <w:numPr>
          <w:ilvl w:val="0"/>
          <w:numId w:val="61"/>
        </w:numPr>
      </w:pPr>
      <w:r>
        <w:t>Klijent može kupiti Dodatne SL licence između datuma porudžbina za true-up pre sticanja Kvalifikujućih licenci</w:t>
      </w:r>
    </w:p>
    <w:p w:rsidR="007E2B9E" w:rsidRDefault="007E2B9E">
      <w:pPr>
        <w:pStyle w:val="ProductList-Body"/>
      </w:pPr>
    </w:p>
    <w:p w:rsidR="007E2B9E" w:rsidRDefault="004D62B3">
      <w:pPr>
        <w:pStyle w:val="ProductList-Body"/>
      </w:pPr>
      <w:r>
        <w:t>Dodatne licence ističu po isteku SA pokrića za Kvalifikujuću licencu ili Dodatnu SL licencu za korisnika, u zavisnosti šta nastupi ranije, osim ako je u ovom Dodatku navedeno drugačije. Dodatne licence mogu da se prenesu na korisnike ili uređaje sa Kvalifikujućim licencama.</w:t>
      </w:r>
    </w:p>
    <w:p w:rsidR="007E2B9E" w:rsidRDefault="007E2B9E">
      <w:pPr>
        <w:pStyle w:val="ProductList-Body"/>
      </w:pPr>
    </w:p>
    <w:p w:rsidR="007E2B9E" w:rsidRDefault="004D62B3">
      <w:pPr>
        <w:pStyle w:val="ProductList-Offering2HeadingNoBorder"/>
        <w:outlineLvl w:val="2"/>
      </w:pPr>
      <w:r>
        <w:t>Operativni sistem Windows za desktop računare</w:t>
      </w:r>
      <w:r>
        <w:fldChar w:fldCharType="begin"/>
      </w:r>
      <w:r>
        <w:instrText xml:space="preserve"> TC "</w:instrText>
      </w:r>
      <w:bookmarkStart w:id="359" w:name="_Toc502073468"/>
      <w:r>
        <w:instrText>Operativni sistem Windows za desktop računare</w:instrText>
      </w:r>
      <w:bookmarkEnd w:id="359"/>
      <w:r>
        <w:instrText>" \l 3</w:instrText>
      </w:r>
      <w:r>
        <w:fldChar w:fldCharType="end"/>
      </w:r>
    </w:p>
    <w:p w:rsidR="007E2B9E" w:rsidRDefault="004D62B3">
      <w:pPr>
        <w:pStyle w:val="ProductList-Body"/>
      </w:pPr>
      <w:r>
        <w:t>Licencirani korisnik mora da bude Primarni korisnik uređaja sa aktivnim SA pokrićem za operativne sisteme Windows za desktop računare ili VDA pokrićem za Windows.</w:t>
      </w:r>
    </w:p>
    <w:tbl>
      <w:tblPr>
        <w:tblStyle w:val="PURTable"/>
        <w:tblW w:w="0" w:type="dxa"/>
        <w:tblLook w:val="04A0" w:firstRow="1" w:lastRow="0" w:firstColumn="1" w:lastColumn="0" w:noHBand="0" w:noVBand="1"/>
      </w:tblPr>
      <w:tblGrid>
        <w:gridCol w:w="5257"/>
        <w:gridCol w:w="5659"/>
      </w:tblGrid>
      <w:tr w:rsidR="007E2B9E">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7E2B9E" w:rsidRDefault="004D62B3">
            <w:pPr>
              <w:pStyle w:val="ProductList-TableBody"/>
            </w:pPr>
            <w:r>
              <w:rPr>
                <w:color w:val="FFFFFF"/>
              </w:rPr>
              <w:t>Dodatna SL licenca za korisnika</w:t>
            </w:r>
          </w:p>
        </w:tc>
        <w:tc>
          <w:tcPr>
            <w:tcW w:w="6240" w:type="dxa"/>
            <w:tcBorders>
              <w:top w:val="single" w:sz="4" w:space="0" w:color="0070C0"/>
              <w:bottom w:val="single" w:sz="4" w:space="0" w:color="000000"/>
              <w:right w:val="single" w:sz="4" w:space="0" w:color="0070C0"/>
            </w:tcBorders>
            <w:shd w:val="clear" w:color="auto" w:fill="0070C0"/>
          </w:tcPr>
          <w:p w:rsidR="007E2B9E" w:rsidRDefault="004D62B3">
            <w:pPr>
              <w:pStyle w:val="ProductList-TableBody"/>
            </w:pPr>
            <w:r>
              <w:rPr>
                <w:color w:val="FFFFFF"/>
              </w:rPr>
              <w:t>Kvalifikujuće licence</w:t>
            </w:r>
          </w:p>
        </w:tc>
      </w:tr>
      <w:tr w:rsidR="007E2B9E">
        <w:tc>
          <w:tcPr>
            <w:tcW w:w="588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pPr>
            <w:r>
              <w:t>Dodatna licenca za Windows 10 Education E5 po uređaju</w:t>
            </w:r>
          </w:p>
        </w:tc>
        <w:tc>
          <w:tcPr>
            <w:tcW w:w="6240" w:type="dxa"/>
            <w:tcBorders>
              <w:top w:val="single" w:sz="4" w:space="0" w:color="000000"/>
              <w:left w:val="single" w:sz="4" w:space="0" w:color="000000"/>
              <w:bottom w:val="none" w:sz="4" w:space="0" w:color="000000"/>
              <w:right w:val="single" w:sz="4" w:space="0" w:color="000000"/>
            </w:tcBorders>
          </w:tcPr>
          <w:p w:rsidR="007E2B9E" w:rsidRDefault="007E2B9E">
            <w:pPr>
              <w:pStyle w:val="ProductList-TableBody"/>
            </w:pPr>
          </w:p>
        </w:tc>
      </w:tr>
      <w:tr w:rsidR="007E2B9E">
        <w:tc>
          <w:tcPr>
            <w:tcW w:w="588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pPr>
            <w:r>
              <w:t>Dodatna licenca za Windows 10 Enterprise E3 po korisniku</w:t>
            </w:r>
          </w:p>
        </w:tc>
        <w:tc>
          <w:tcPr>
            <w:tcW w:w="6240" w:type="dxa"/>
            <w:tcBorders>
              <w:top w:val="none" w:sz="4" w:space="0" w:color="000000"/>
              <w:left w:val="single" w:sz="4" w:space="0" w:color="000000"/>
              <w:bottom w:val="none" w:sz="4" w:space="0" w:color="000000"/>
              <w:right w:val="single" w:sz="4" w:space="0" w:color="000000"/>
            </w:tcBorders>
          </w:tcPr>
          <w:p w:rsidR="007E2B9E" w:rsidRDefault="004D62B3">
            <w:pPr>
              <w:pStyle w:val="ProductList-TableBody"/>
            </w:pPr>
            <w:r>
              <w:t>Windows 10 Enterprise/Education E3 po uređaju</w:t>
            </w:r>
          </w:p>
        </w:tc>
      </w:tr>
      <w:tr w:rsidR="007E2B9E">
        <w:tc>
          <w:tcPr>
            <w:tcW w:w="588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pPr>
            <w:r>
              <w:t>Dodatna licenca za Windows 10 Enterprise E5 po uređaju ili korisniku</w:t>
            </w:r>
          </w:p>
        </w:tc>
        <w:tc>
          <w:tcPr>
            <w:tcW w:w="6240" w:type="dxa"/>
            <w:tcBorders>
              <w:top w:val="none" w:sz="4" w:space="0" w:color="000000"/>
              <w:left w:val="single" w:sz="4" w:space="0" w:color="000000"/>
              <w:bottom w:val="single" w:sz="4" w:space="0" w:color="000000"/>
              <w:right w:val="single" w:sz="4" w:space="0" w:color="000000"/>
            </w:tcBorders>
          </w:tcPr>
          <w:p w:rsidR="007E2B9E" w:rsidRDefault="007E2B9E">
            <w:pPr>
              <w:pStyle w:val="ProductList-TableBody"/>
            </w:pPr>
          </w:p>
        </w:tc>
      </w:tr>
      <w:tr w:rsidR="007E2B9E">
        <w:tc>
          <w:tcPr>
            <w:tcW w:w="5880" w:type="dxa"/>
            <w:tcBorders>
              <w:top w:val="single" w:sz="4" w:space="0" w:color="000000"/>
              <w:left w:val="single" w:sz="4" w:space="0" w:color="000000"/>
              <w:bottom w:val="none" w:sz="4" w:space="0" w:color="000000"/>
              <w:right w:val="single" w:sz="4" w:space="0" w:color="000000"/>
            </w:tcBorders>
          </w:tcPr>
          <w:p w:rsidR="007E2B9E" w:rsidRDefault="004D62B3">
            <w:pPr>
              <w:pStyle w:val="ProductList-TableBody"/>
            </w:pPr>
            <w:r>
              <w:t>Dodatna licenca za E3/E5 aktivaciju OLS-a za korisnike sistema Windows 10</w:t>
            </w:r>
          </w:p>
        </w:tc>
        <w:tc>
          <w:tcPr>
            <w:tcW w:w="624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pPr>
            <w:r>
              <w:t>Windows 10 Enterprise E3/E5 po korisniku</w:t>
            </w:r>
          </w:p>
        </w:tc>
      </w:tr>
      <w:tr w:rsidR="007E2B9E">
        <w:tc>
          <w:tcPr>
            <w:tcW w:w="5880" w:type="dxa"/>
            <w:tcBorders>
              <w:top w:val="none" w:sz="4" w:space="0" w:color="000000"/>
              <w:left w:val="single" w:sz="4" w:space="0" w:color="000000"/>
              <w:bottom w:val="single" w:sz="4" w:space="0" w:color="000000"/>
              <w:right w:val="single" w:sz="4" w:space="0" w:color="000000"/>
            </w:tcBorders>
          </w:tcPr>
          <w:p w:rsidR="007E2B9E" w:rsidRDefault="007E2B9E">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pPr>
            <w:r>
              <w:t>Windows VDA E3/E5 po korisniku</w:t>
            </w:r>
          </w:p>
        </w:tc>
      </w:tr>
    </w:tbl>
    <w:p w:rsidR="007E2B9E" w:rsidRDefault="007E2B9E">
      <w:pPr>
        <w:pStyle w:val="ProductList-Body"/>
      </w:pPr>
    </w:p>
    <w:p w:rsidR="007E2B9E" w:rsidRDefault="004D62B3">
      <w:pPr>
        <w:pStyle w:val="ProductList-Offering2HeadingNoBorder"/>
        <w:outlineLvl w:val="2"/>
      </w:pPr>
      <w:r>
        <w:t>Microsoft Operations Management i Security</w:t>
      </w:r>
      <w:r>
        <w:fldChar w:fldCharType="begin"/>
      </w:r>
      <w:r>
        <w:instrText xml:space="preserve"> TC "</w:instrText>
      </w:r>
      <w:bookmarkStart w:id="360" w:name="_Toc502073469"/>
      <w:r>
        <w:instrText>Microsoft Operations Management i Security</w:instrText>
      </w:r>
      <w:bookmarkEnd w:id="360"/>
      <w:r>
        <w:instrText>" \l 3</w:instrText>
      </w:r>
      <w:r>
        <w:fldChar w:fldCharType="end"/>
      </w:r>
    </w:p>
    <w:p w:rsidR="007E2B9E" w:rsidRDefault="007E2B9E">
      <w:pPr>
        <w:pStyle w:val="ProductList-Body"/>
      </w:pPr>
    </w:p>
    <w:p w:rsidR="007E2B9E" w:rsidRDefault="004D62B3">
      <w:pPr>
        <w:pStyle w:val="ProductList-Body"/>
      </w:pPr>
      <w:r>
        <w:t xml:space="preserve">Za svaku Kvalifikujuću licencu Klijent može kupiti kombinaciju Dodatnih licenci E1 i E2 do Količine koja ispunjava uslove. </w:t>
      </w:r>
    </w:p>
    <w:p w:rsidR="007E2B9E" w:rsidRDefault="007E2B9E">
      <w:pPr>
        <w:pStyle w:val="ProductList-Body"/>
      </w:pPr>
    </w:p>
    <w:p w:rsidR="007E2B9E" w:rsidRDefault="004D62B3">
      <w:pPr>
        <w:pStyle w:val="ProductList-Body"/>
      </w:pPr>
      <w:r>
        <w:t>Licenca za pretplatu na programski dodatak za Operations Management i Security može da se kupi po osnovu drugog ugovora o količinskom licenciranju u odnosu na njegovu Kvalifikujuću licencu. Ako prvo istekne SA pokriće za Kvalifikujuću licencu, onda će Dodatna SL licenca za Operations Management Suite isteći na datum sledeće godišnjice Upisnice.</w:t>
      </w:r>
    </w:p>
    <w:p w:rsidR="007E2B9E" w:rsidRDefault="007E2B9E">
      <w:pPr>
        <w:pStyle w:val="ProductList-Body"/>
      </w:pPr>
    </w:p>
    <w:tbl>
      <w:tblPr>
        <w:tblStyle w:val="PURTable"/>
        <w:tblW w:w="0" w:type="dxa"/>
        <w:tblLook w:val="04A0" w:firstRow="1" w:lastRow="0" w:firstColumn="1" w:lastColumn="0" w:noHBand="0" w:noVBand="1"/>
      </w:tblPr>
      <w:tblGrid>
        <w:gridCol w:w="3893"/>
        <w:gridCol w:w="3791"/>
        <w:gridCol w:w="3232"/>
      </w:tblGrid>
      <w:tr w:rsidR="007E2B9E">
        <w:trPr>
          <w:cnfStyle w:val="100000000000" w:firstRow="1" w:lastRow="0" w:firstColumn="0" w:lastColumn="0" w:oddVBand="0" w:evenVBand="0" w:oddHBand="0" w:evenHBand="0" w:firstRowFirstColumn="0" w:firstRowLastColumn="0" w:lastRowFirstColumn="0" w:lastRowLastColumn="0"/>
        </w:trPr>
        <w:tc>
          <w:tcPr>
            <w:tcW w:w="4280" w:type="dxa"/>
            <w:tcBorders>
              <w:top w:val="single" w:sz="4" w:space="0" w:color="0070C0"/>
              <w:left w:val="single" w:sz="4" w:space="0" w:color="0070C0"/>
              <w:bottom w:val="single" w:sz="4" w:space="0" w:color="000000"/>
            </w:tcBorders>
            <w:shd w:val="clear" w:color="auto" w:fill="0070C0"/>
          </w:tcPr>
          <w:p w:rsidR="007E2B9E" w:rsidRDefault="004D62B3">
            <w:pPr>
              <w:pStyle w:val="ProductList-TableBody"/>
            </w:pPr>
            <w:r>
              <w:rPr>
                <w:color w:val="FFFFFF"/>
              </w:rPr>
              <w:t>Dodatna SL licenca za korisnika</w:t>
            </w:r>
          </w:p>
        </w:tc>
        <w:tc>
          <w:tcPr>
            <w:tcW w:w="4160" w:type="dxa"/>
            <w:tcBorders>
              <w:top w:val="single" w:sz="4" w:space="0" w:color="0070C0"/>
              <w:bottom w:val="single" w:sz="4" w:space="0" w:color="000000"/>
            </w:tcBorders>
            <w:shd w:val="clear" w:color="auto" w:fill="0070C0"/>
          </w:tcPr>
          <w:p w:rsidR="007E2B9E" w:rsidRDefault="004D62B3">
            <w:pPr>
              <w:pStyle w:val="ProductList-TableBody"/>
            </w:pPr>
            <w:r>
              <w:rPr>
                <w:color w:val="FFFFFF"/>
              </w:rPr>
              <w:t>Kvalifikujuće licence</w:t>
            </w:r>
          </w:p>
        </w:tc>
        <w:tc>
          <w:tcPr>
            <w:tcW w:w="3540" w:type="dxa"/>
            <w:tcBorders>
              <w:top w:val="single" w:sz="4" w:space="0" w:color="0070C0"/>
              <w:bottom w:val="single" w:sz="4" w:space="0" w:color="000000"/>
              <w:right w:val="single" w:sz="4" w:space="0" w:color="0070C0"/>
            </w:tcBorders>
            <w:shd w:val="clear" w:color="auto" w:fill="0070C0"/>
          </w:tcPr>
          <w:p w:rsidR="007E2B9E" w:rsidRDefault="004D62B3">
            <w:pPr>
              <w:pStyle w:val="ProductList-TableBody"/>
            </w:pPr>
            <w:r>
              <w:rPr>
                <w:color w:val="FFFFFF"/>
              </w:rPr>
              <w:t>Količina koja ispunjava uslove</w:t>
            </w:r>
          </w:p>
        </w:tc>
      </w:tr>
      <w:tr w:rsidR="007E2B9E">
        <w:tc>
          <w:tcPr>
            <w:tcW w:w="4280" w:type="dxa"/>
            <w:tcBorders>
              <w:top w:val="single" w:sz="4" w:space="0" w:color="000000"/>
              <w:left w:val="single" w:sz="4" w:space="0" w:color="000000"/>
              <w:bottom w:val="none" w:sz="4" w:space="0" w:color="000000"/>
              <w:right w:val="single" w:sz="4" w:space="0" w:color="000000"/>
            </w:tcBorders>
          </w:tcPr>
          <w:p w:rsidR="007E2B9E" w:rsidRDefault="004D62B3">
            <w:pPr>
              <w:pStyle w:val="ProductList-TableBody"/>
            </w:pPr>
            <w:r>
              <w:t>Dodatna licenca za Operations Management i Security E1/E2</w:t>
            </w:r>
          </w:p>
        </w:tc>
        <w:tc>
          <w:tcPr>
            <w:tcW w:w="416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pPr>
            <w:r>
              <w:t xml:space="preserve">Core Infrastructure Server Suite Standard (2 pakovanja licenci za jezgro) </w:t>
            </w:r>
          </w:p>
        </w:tc>
        <w:tc>
          <w:tcPr>
            <w:tcW w:w="3540" w:type="dxa"/>
            <w:tcBorders>
              <w:top w:val="single" w:sz="4" w:space="0" w:color="000000"/>
              <w:left w:val="single" w:sz="4" w:space="0" w:color="000000"/>
              <w:bottom w:val="none" w:sz="4" w:space="0" w:color="000000"/>
              <w:right w:val="single" w:sz="4" w:space="0" w:color="000000"/>
            </w:tcBorders>
          </w:tcPr>
          <w:p w:rsidR="007E2B9E" w:rsidRDefault="004D62B3">
            <w:pPr>
              <w:pStyle w:val="ProductList-TableBody"/>
            </w:pPr>
            <w:r>
              <w:t>1/4 (zahteva najmanje četiri kvalifikujuće licence)</w:t>
            </w:r>
          </w:p>
        </w:tc>
      </w:tr>
      <w:tr w:rsidR="007E2B9E">
        <w:tc>
          <w:tcPr>
            <w:tcW w:w="4280" w:type="dxa"/>
            <w:tcBorders>
              <w:top w:val="none" w:sz="4" w:space="0" w:color="000000"/>
              <w:left w:val="single" w:sz="4" w:space="0" w:color="000000"/>
              <w:bottom w:val="single" w:sz="4" w:space="0" w:color="000000"/>
              <w:right w:val="single" w:sz="4" w:space="0" w:color="000000"/>
            </w:tcBorders>
          </w:tcPr>
          <w:p w:rsidR="007E2B9E" w:rsidRDefault="007E2B9E">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pPr>
            <w:r>
              <w:t>System Center Standard (2 pakovanja licenci za jezgro)</w:t>
            </w:r>
          </w:p>
        </w:tc>
        <w:tc>
          <w:tcPr>
            <w:tcW w:w="3540" w:type="dxa"/>
            <w:tcBorders>
              <w:top w:val="none" w:sz="4" w:space="0" w:color="000000"/>
              <w:left w:val="single" w:sz="4" w:space="0" w:color="000000"/>
              <w:bottom w:val="single" w:sz="4" w:space="0" w:color="000000"/>
              <w:right w:val="single" w:sz="4" w:space="0" w:color="000000"/>
            </w:tcBorders>
          </w:tcPr>
          <w:p w:rsidR="007E2B9E" w:rsidRDefault="007E2B9E">
            <w:pPr>
              <w:pStyle w:val="ProductList-TableBody"/>
            </w:pPr>
          </w:p>
        </w:tc>
      </w:tr>
      <w:tr w:rsidR="007E2B9E">
        <w:tc>
          <w:tcPr>
            <w:tcW w:w="4280" w:type="dxa"/>
            <w:tcBorders>
              <w:top w:val="single" w:sz="4" w:space="0" w:color="000000"/>
              <w:left w:val="single" w:sz="4" w:space="0" w:color="000000"/>
              <w:bottom w:val="none" w:sz="4" w:space="0" w:color="000000"/>
              <w:right w:val="single" w:sz="4" w:space="0" w:color="000000"/>
            </w:tcBorders>
          </w:tcPr>
          <w:p w:rsidR="007E2B9E" w:rsidRDefault="004D62B3">
            <w:pPr>
              <w:pStyle w:val="ProductList-TableBody"/>
            </w:pPr>
            <w:r>
              <w:t>Dodatna licenca za Operations Management i Security E1/E2</w:t>
            </w:r>
          </w:p>
        </w:tc>
        <w:tc>
          <w:tcPr>
            <w:tcW w:w="416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pPr>
            <w:r>
              <w:t xml:space="preserve">Core Infrastructure Server Suite Datacenter (2 pakovanja licenci za jezgro) </w:t>
            </w:r>
          </w:p>
        </w:tc>
        <w:tc>
          <w:tcPr>
            <w:tcW w:w="3540" w:type="dxa"/>
            <w:tcBorders>
              <w:top w:val="single" w:sz="4" w:space="0" w:color="000000"/>
              <w:left w:val="single" w:sz="4" w:space="0" w:color="000000"/>
              <w:bottom w:val="none" w:sz="4" w:space="0" w:color="000000"/>
              <w:right w:val="single" w:sz="4" w:space="0" w:color="000000"/>
            </w:tcBorders>
          </w:tcPr>
          <w:p w:rsidR="007E2B9E" w:rsidRDefault="004D62B3">
            <w:pPr>
              <w:pStyle w:val="ProductList-TableBody"/>
            </w:pPr>
            <w:r>
              <w:t>1</w:t>
            </w:r>
          </w:p>
        </w:tc>
      </w:tr>
      <w:tr w:rsidR="007E2B9E">
        <w:tc>
          <w:tcPr>
            <w:tcW w:w="4280" w:type="dxa"/>
            <w:tcBorders>
              <w:top w:val="none" w:sz="4" w:space="0" w:color="000000"/>
              <w:left w:val="single" w:sz="4" w:space="0" w:color="000000"/>
              <w:bottom w:val="single" w:sz="4" w:space="0" w:color="000000"/>
              <w:right w:val="single" w:sz="4" w:space="0" w:color="000000"/>
            </w:tcBorders>
          </w:tcPr>
          <w:p w:rsidR="007E2B9E" w:rsidRDefault="007E2B9E">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pPr>
            <w:r>
              <w:t>System Center Datacenter (2 pakovanja licence za jezgro)</w:t>
            </w:r>
          </w:p>
        </w:tc>
        <w:tc>
          <w:tcPr>
            <w:tcW w:w="3540" w:type="dxa"/>
            <w:tcBorders>
              <w:top w:val="none" w:sz="4" w:space="0" w:color="000000"/>
              <w:left w:val="single" w:sz="4" w:space="0" w:color="000000"/>
              <w:bottom w:val="single" w:sz="4" w:space="0" w:color="000000"/>
              <w:right w:val="single" w:sz="4" w:space="0" w:color="000000"/>
            </w:tcBorders>
          </w:tcPr>
          <w:p w:rsidR="007E2B9E" w:rsidRDefault="007E2B9E">
            <w:pPr>
              <w:pStyle w:val="ProductList-TableBody"/>
            </w:pPr>
          </w:p>
        </w:tc>
      </w:tr>
      <w:tr w:rsidR="007E2B9E">
        <w:tc>
          <w:tcPr>
            <w:tcW w:w="4280" w:type="dxa"/>
            <w:tcBorders>
              <w:top w:val="single" w:sz="4" w:space="0" w:color="000000"/>
              <w:left w:val="single" w:sz="4" w:space="0" w:color="000000"/>
              <w:bottom w:val="none" w:sz="4" w:space="0" w:color="000000"/>
              <w:right w:val="single" w:sz="4" w:space="0" w:color="000000"/>
            </w:tcBorders>
          </w:tcPr>
          <w:p w:rsidR="007E2B9E" w:rsidRDefault="004D62B3">
            <w:pPr>
              <w:pStyle w:val="ProductList-TableBody"/>
            </w:pPr>
            <w:r>
              <w:t>Dodatna licenca za Operations Management i Security E1/E2</w:t>
            </w:r>
          </w:p>
        </w:tc>
        <w:tc>
          <w:tcPr>
            <w:tcW w:w="416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pPr>
            <w:r>
              <w:t>Core Infrastructure Server Suite Standard (2 procesora)</w:t>
            </w:r>
          </w:p>
        </w:tc>
        <w:tc>
          <w:tcPr>
            <w:tcW w:w="3540" w:type="dxa"/>
            <w:tcBorders>
              <w:top w:val="single" w:sz="4" w:space="0" w:color="000000"/>
              <w:left w:val="single" w:sz="4" w:space="0" w:color="000000"/>
              <w:bottom w:val="none" w:sz="4" w:space="0" w:color="000000"/>
              <w:right w:val="single" w:sz="4" w:space="0" w:color="000000"/>
            </w:tcBorders>
          </w:tcPr>
          <w:p w:rsidR="007E2B9E" w:rsidRDefault="004D62B3">
            <w:pPr>
              <w:pStyle w:val="ProductList-TableBody"/>
            </w:pPr>
            <w:r>
              <w:t>2</w:t>
            </w:r>
          </w:p>
        </w:tc>
      </w:tr>
      <w:tr w:rsidR="007E2B9E">
        <w:tc>
          <w:tcPr>
            <w:tcW w:w="4280" w:type="dxa"/>
            <w:tcBorders>
              <w:top w:val="none" w:sz="4" w:space="0" w:color="000000"/>
              <w:left w:val="single" w:sz="4" w:space="0" w:color="000000"/>
              <w:bottom w:val="single" w:sz="4" w:space="0" w:color="000000"/>
              <w:right w:val="single" w:sz="4" w:space="0" w:color="000000"/>
            </w:tcBorders>
          </w:tcPr>
          <w:p w:rsidR="007E2B9E" w:rsidRDefault="007E2B9E">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pPr>
            <w:r>
              <w:t>System Center Standard (2 procesora)</w:t>
            </w:r>
          </w:p>
        </w:tc>
        <w:tc>
          <w:tcPr>
            <w:tcW w:w="3540" w:type="dxa"/>
            <w:tcBorders>
              <w:top w:val="none" w:sz="4" w:space="0" w:color="000000"/>
              <w:left w:val="single" w:sz="4" w:space="0" w:color="000000"/>
              <w:bottom w:val="single" w:sz="4" w:space="0" w:color="000000"/>
              <w:right w:val="single" w:sz="4" w:space="0" w:color="000000"/>
            </w:tcBorders>
          </w:tcPr>
          <w:p w:rsidR="007E2B9E" w:rsidRDefault="007E2B9E">
            <w:pPr>
              <w:pStyle w:val="ProductList-TableBody"/>
            </w:pPr>
          </w:p>
        </w:tc>
      </w:tr>
      <w:tr w:rsidR="007E2B9E">
        <w:tc>
          <w:tcPr>
            <w:tcW w:w="4280" w:type="dxa"/>
            <w:tcBorders>
              <w:top w:val="single" w:sz="4" w:space="0" w:color="000000"/>
              <w:left w:val="single" w:sz="4" w:space="0" w:color="000000"/>
              <w:bottom w:val="none" w:sz="4" w:space="0" w:color="000000"/>
              <w:right w:val="single" w:sz="4" w:space="0" w:color="000000"/>
            </w:tcBorders>
          </w:tcPr>
          <w:p w:rsidR="007E2B9E" w:rsidRDefault="004D62B3">
            <w:pPr>
              <w:pStyle w:val="ProductList-TableBody"/>
            </w:pPr>
            <w:r>
              <w:t>Dodatna licenca za Operations Management i Security E1/E2</w:t>
            </w:r>
          </w:p>
        </w:tc>
        <w:tc>
          <w:tcPr>
            <w:tcW w:w="416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pPr>
            <w:r>
              <w:t>Core Infrastructure Server Suite Datacenter (2 procesora)</w:t>
            </w:r>
          </w:p>
        </w:tc>
        <w:tc>
          <w:tcPr>
            <w:tcW w:w="3540" w:type="dxa"/>
            <w:tcBorders>
              <w:top w:val="single" w:sz="4" w:space="0" w:color="000000"/>
              <w:left w:val="single" w:sz="4" w:space="0" w:color="000000"/>
              <w:bottom w:val="none" w:sz="4" w:space="0" w:color="000000"/>
              <w:right w:val="single" w:sz="4" w:space="0" w:color="000000"/>
            </w:tcBorders>
          </w:tcPr>
          <w:p w:rsidR="007E2B9E" w:rsidRDefault="004D62B3">
            <w:pPr>
              <w:pStyle w:val="ProductList-TableBody"/>
            </w:pPr>
            <w:r>
              <w:t>8</w:t>
            </w:r>
          </w:p>
        </w:tc>
      </w:tr>
      <w:tr w:rsidR="007E2B9E">
        <w:tc>
          <w:tcPr>
            <w:tcW w:w="4280" w:type="dxa"/>
            <w:tcBorders>
              <w:top w:val="none" w:sz="4" w:space="0" w:color="000000"/>
              <w:left w:val="single" w:sz="4" w:space="0" w:color="000000"/>
              <w:bottom w:val="single" w:sz="4" w:space="0" w:color="000000"/>
              <w:right w:val="single" w:sz="4" w:space="0" w:color="000000"/>
            </w:tcBorders>
          </w:tcPr>
          <w:p w:rsidR="007E2B9E" w:rsidRDefault="007E2B9E">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pPr>
            <w:r>
              <w:t>System Center Datacenter (2 procesora)</w:t>
            </w:r>
          </w:p>
        </w:tc>
        <w:tc>
          <w:tcPr>
            <w:tcW w:w="3540" w:type="dxa"/>
            <w:tcBorders>
              <w:top w:val="none" w:sz="4" w:space="0" w:color="000000"/>
              <w:left w:val="single" w:sz="4" w:space="0" w:color="000000"/>
              <w:bottom w:val="single" w:sz="4" w:space="0" w:color="000000"/>
              <w:right w:val="single" w:sz="4" w:space="0" w:color="000000"/>
            </w:tcBorders>
          </w:tcPr>
          <w:p w:rsidR="007E2B9E" w:rsidRDefault="007E2B9E">
            <w:pPr>
              <w:pStyle w:val="ProductList-TableBody"/>
            </w:pPr>
          </w:p>
        </w:tc>
      </w:tr>
    </w:tbl>
    <w:p w:rsidR="007E2B9E" w:rsidRDefault="007E2B9E">
      <w:pPr>
        <w:pStyle w:val="ProductList-Body"/>
      </w:pPr>
    </w:p>
    <w:p w:rsidR="007E2B9E" w:rsidRDefault="004D62B3">
      <w:pPr>
        <w:pStyle w:val="ProductList-Offering2HeadingNoBorder"/>
        <w:outlineLvl w:val="2"/>
      </w:pPr>
      <w:r>
        <w:t>Korisnički planovi za Microsoft Azure</w:t>
      </w:r>
      <w:r>
        <w:fldChar w:fldCharType="begin"/>
      </w:r>
      <w:r>
        <w:instrText xml:space="preserve"> TC "</w:instrText>
      </w:r>
      <w:bookmarkStart w:id="361" w:name="_Toc502073470"/>
      <w:r>
        <w:instrText>Korisnički planovi za Microsoft Azure</w:instrText>
      </w:r>
      <w:bookmarkEnd w:id="361"/>
      <w:r>
        <w:instrText>" \l 3</w:instrText>
      </w:r>
      <w:r>
        <w:fldChar w:fldCharType="end"/>
      </w:r>
    </w:p>
    <w:p w:rsidR="007E2B9E" w:rsidRDefault="007E2B9E">
      <w:pPr>
        <w:pStyle w:val="ProductList-Body"/>
      </w:pPr>
    </w:p>
    <w:tbl>
      <w:tblPr>
        <w:tblStyle w:val="PURTable"/>
        <w:tblW w:w="0" w:type="dxa"/>
        <w:tblLook w:val="04A0" w:firstRow="1" w:lastRow="0" w:firstColumn="1" w:lastColumn="0" w:noHBand="0" w:noVBand="1"/>
      </w:tblPr>
      <w:tblGrid>
        <w:gridCol w:w="5297"/>
        <w:gridCol w:w="5619"/>
      </w:tblGrid>
      <w:tr w:rsidR="007E2B9E">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7E2B9E" w:rsidRDefault="004D62B3">
            <w:pPr>
              <w:pStyle w:val="ProductList-TableBody"/>
            </w:pPr>
            <w:r>
              <w:rPr>
                <w:color w:val="FFFFFF"/>
              </w:rPr>
              <w:t>Dodatna SL licenca za korisnika</w:t>
            </w:r>
          </w:p>
        </w:tc>
        <w:tc>
          <w:tcPr>
            <w:tcW w:w="6240" w:type="dxa"/>
            <w:tcBorders>
              <w:top w:val="single" w:sz="4" w:space="0" w:color="0070C0"/>
              <w:bottom w:val="single" w:sz="4" w:space="0" w:color="000000"/>
              <w:right w:val="single" w:sz="4" w:space="0" w:color="0070C0"/>
            </w:tcBorders>
            <w:shd w:val="clear" w:color="auto" w:fill="0070C0"/>
          </w:tcPr>
          <w:p w:rsidR="007E2B9E" w:rsidRDefault="004D62B3">
            <w:pPr>
              <w:pStyle w:val="ProductList-TableBody"/>
            </w:pPr>
            <w:r>
              <w:rPr>
                <w:color w:val="FFFFFF"/>
              </w:rPr>
              <w:t>Kvalifikujuće licence</w:t>
            </w:r>
          </w:p>
        </w:tc>
      </w:tr>
      <w:tr w:rsidR="007E2B9E">
        <w:tc>
          <w:tcPr>
            <w:tcW w:w="588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pPr>
            <w:r>
              <w:t>Dodatna licenca za Azure Information Protection Premium Plan 1/2 (SL za korisnika)</w:t>
            </w:r>
          </w:p>
        </w:tc>
        <w:tc>
          <w:tcPr>
            <w:tcW w:w="624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pPr>
            <w:r>
              <w:t>Enterprise CAL Suite</w:t>
            </w:r>
          </w:p>
        </w:tc>
      </w:tr>
    </w:tbl>
    <w:p w:rsidR="007E2B9E" w:rsidRDefault="007E2B9E">
      <w:pPr>
        <w:pStyle w:val="ProductList-Body"/>
      </w:pPr>
    </w:p>
    <w:p w:rsidR="007E2B9E" w:rsidRDefault="004D62B3">
      <w:pPr>
        <w:pStyle w:val="ProductList-Offering2HeadingNoBorder"/>
        <w:outlineLvl w:val="2"/>
      </w:pPr>
      <w:r>
        <w:t>Microsoft 365</w:t>
      </w:r>
      <w:r>
        <w:fldChar w:fldCharType="begin"/>
      </w:r>
      <w:r>
        <w:instrText xml:space="preserve"> TC "</w:instrText>
      </w:r>
      <w:bookmarkStart w:id="362" w:name="_Toc502073471"/>
      <w:r>
        <w:instrText>Microsoft 365</w:instrText>
      </w:r>
      <w:bookmarkEnd w:id="362"/>
      <w:r>
        <w:instrText>" \l 3</w:instrText>
      </w:r>
      <w:r>
        <w:fldChar w:fldCharType="end"/>
      </w:r>
    </w:p>
    <w:p w:rsidR="007E2B9E" w:rsidRDefault="007E2B9E">
      <w:pPr>
        <w:pStyle w:val="ProductList-Body"/>
      </w:pPr>
    </w:p>
    <w:tbl>
      <w:tblPr>
        <w:tblStyle w:val="PURTable"/>
        <w:tblW w:w="0" w:type="dxa"/>
        <w:tblLook w:val="04A0" w:firstRow="1" w:lastRow="0" w:firstColumn="1" w:lastColumn="0" w:noHBand="0" w:noVBand="1"/>
      </w:tblPr>
      <w:tblGrid>
        <w:gridCol w:w="5261"/>
        <w:gridCol w:w="5655"/>
      </w:tblGrid>
      <w:tr w:rsidR="007E2B9E">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7E2B9E" w:rsidRDefault="004D62B3">
            <w:pPr>
              <w:pStyle w:val="ProductList-TableBody"/>
            </w:pPr>
            <w:r>
              <w:rPr>
                <w:color w:val="FFFFFF"/>
              </w:rPr>
              <w:t>Dodatna SL licenca za korisnika</w:t>
            </w:r>
          </w:p>
        </w:tc>
        <w:tc>
          <w:tcPr>
            <w:tcW w:w="6240" w:type="dxa"/>
            <w:tcBorders>
              <w:top w:val="single" w:sz="4" w:space="0" w:color="0070C0"/>
              <w:bottom w:val="single" w:sz="4" w:space="0" w:color="000000"/>
              <w:right w:val="single" w:sz="4" w:space="0" w:color="0070C0"/>
            </w:tcBorders>
            <w:shd w:val="clear" w:color="auto" w:fill="0070C0"/>
          </w:tcPr>
          <w:p w:rsidR="007E2B9E" w:rsidRDefault="004D62B3">
            <w:pPr>
              <w:pStyle w:val="ProductList-TableBody"/>
            </w:pPr>
            <w:r>
              <w:rPr>
                <w:color w:val="FFFFFF"/>
              </w:rPr>
              <w:t>Kvalifikujuće licence</w:t>
            </w:r>
          </w:p>
        </w:tc>
      </w:tr>
      <w:tr w:rsidR="007E2B9E">
        <w:tc>
          <w:tcPr>
            <w:tcW w:w="588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pPr>
            <w:r>
              <w:t>Dodatna licenca za Microsoft 365 E3/E5 (SL za korisnika)</w:t>
            </w:r>
          </w:p>
        </w:tc>
        <w:tc>
          <w:tcPr>
            <w:tcW w:w="624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pPr>
            <w:r>
              <w:t>Windows 10 Enterprise/Education E3 po uređaju, i</w:t>
            </w:r>
          </w:p>
          <w:p w:rsidR="007E2B9E" w:rsidRDefault="004D62B3">
            <w:pPr>
              <w:pStyle w:val="ProductList-TableBody"/>
            </w:pPr>
            <w:r>
              <w:t>Core/Enterprise CAL Suite, i</w:t>
            </w:r>
          </w:p>
          <w:p w:rsidR="007E2B9E" w:rsidRDefault="004D62B3">
            <w:pPr>
              <w:pStyle w:val="ProductList-TableBody"/>
            </w:pPr>
            <w:r>
              <w:t>Office Professional Plus</w:t>
            </w:r>
          </w:p>
        </w:tc>
      </w:tr>
      <w:tr w:rsidR="007E2B9E">
        <w:tc>
          <w:tcPr>
            <w:tcW w:w="588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pPr>
            <w:r>
              <w:t>Programski dodatak za CAL za Skype za posao Plus za Microsoft 365 E3 (SL za korisnika)</w:t>
            </w:r>
          </w:p>
        </w:tc>
        <w:tc>
          <w:tcPr>
            <w:tcW w:w="624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pPr>
            <w:r>
              <w:t>Office 365 E1/E3</w:t>
            </w:r>
          </w:p>
        </w:tc>
      </w:tr>
    </w:tbl>
    <w:p w:rsidR="007E2B9E" w:rsidRDefault="007E2B9E">
      <w:pPr>
        <w:pStyle w:val="ProductList-Body"/>
      </w:pPr>
    </w:p>
    <w:p w:rsidR="007E2B9E" w:rsidRDefault="004D62B3">
      <w:pPr>
        <w:pStyle w:val="ProductList-Offering2HeadingNoBorder"/>
        <w:outlineLvl w:val="2"/>
      </w:pPr>
      <w:r>
        <w:t>Enterprise Mobility + Security</w:t>
      </w:r>
      <w:r>
        <w:fldChar w:fldCharType="begin"/>
      </w:r>
      <w:r>
        <w:instrText xml:space="preserve"> TC "</w:instrText>
      </w:r>
      <w:bookmarkStart w:id="363" w:name="_Toc502073472"/>
      <w:r>
        <w:instrText>Enterprise Mobility + Security</w:instrText>
      </w:r>
      <w:bookmarkEnd w:id="363"/>
      <w:r>
        <w:instrText>" \l 3</w:instrText>
      </w:r>
      <w:r>
        <w:fldChar w:fldCharType="end"/>
      </w:r>
    </w:p>
    <w:p w:rsidR="007E2B9E" w:rsidRDefault="007E2B9E">
      <w:pPr>
        <w:pStyle w:val="ProductList-Body"/>
      </w:pPr>
    </w:p>
    <w:tbl>
      <w:tblPr>
        <w:tblStyle w:val="PURTable"/>
        <w:tblW w:w="0" w:type="dxa"/>
        <w:tblLook w:val="04A0" w:firstRow="1" w:lastRow="0" w:firstColumn="1" w:lastColumn="0" w:noHBand="0" w:noVBand="1"/>
      </w:tblPr>
      <w:tblGrid>
        <w:gridCol w:w="5397"/>
        <w:gridCol w:w="5519"/>
      </w:tblGrid>
      <w:tr w:rsidR="007E2B9E">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rsidR="007E2B9E" w:rsidRDefault="004D62B3">
            <w:pPr>
              <w:pStyle w:val="ProductList-TableBody"/>
            </w:pPr>
            <w:r>
              <w:rPr>
                <w:color w:val="FFFFFF"/>
              </w:rPr>
              <w:t>Dodatna SL licenca za korisnika</w:t>
            </w:r>
          </w:p>
        </w:tc>
        <w:tc>
          <w:tcPr>
            <w:tcW w:w="6120" w:type="dxa"/>
            <w:tcBorders>
              <w:top w:val="single" w:sz="4" w:space="0" w:color="0070C0"/>
              <w:bottom w:val="single" w:sz="4" w:space="0" w:color="6E6E6E"/>
              <w:right w:val="single" w:sz="4" w:space="0" w:color="0070C0"/>
            </w:tcBorders>
            <w:shd w:val="clear" w:color="auto" w:fill="0070C0"/>
          </w:tcPr>
          <w:p w:rsidR="007E2B9E" w:rsidRDefault="004D62B3">
            <w:pPr>
              <w:pStyle w:val="ProductList-TableBody"/>
            </w:pPr>
            <w:r>
              <w:rPr>
                <w:color w:val="FFFFFF"/>
              </w:rPr>
              <w:t>Kvalifikujuće licence</w:t>
            </w:r>
          </w:p>
        </w:tc>
      </w:tr>
      <w:tr w:rsidR="007E2B9E">
        <w:tc>
          <w:tcPr>
            <w:tcW w:w="6000" w:type="dxa"/>
            <w:tcBorders>
              <w:top w:val="single" w:sz="4" w:space="0" w:color="6E6E6E"/>
              <w:left w:val="single" w:sz="4" w:space="0" w:color="6E6E6E"/>
              <w:bottom w:val="none" w:sz="4" w:space="0" w:color="6E6E6E"/>
              <w:right w:val="single" w:sz="4" w:space="0" w:color="6E6E6E"/>
            </w:tcBorders>
          </w:tcPr>
          <w:p w:rsidR="007E2B9E" w:rsidRDefault="004D62B3">
            <w:pPr>
              <w:pStyle w:val="ProductList-TableBody"/>
            </w:pPr>
            <w:r>
              <w:t xml:space="preserve">Dodatna licenca za Enterprise Mobility + Security E3 </w:t>
            </w:r>
          </w:p>
        </w:tc>
        <w:tc>
          <w:tcPr>
            <w:tcW w:w="6120" w:type="dxa"/>
            <w:tcBorders>
              <w:top w:val="single" w:sz="4" w:space="0" w:color="6E6E6E"/>
              <w:left w:val="single" w:sz="4" w:space="0" w:color="6E6E6E"/>
              <w:bottom w:val="single" w:sz="4" w:space="0" w:color="6E6E6E"/>
              <w:right w:val="single" w:sz="4" w:space="0" w:color="6E6E6E"/>
            </w:tcBorders>
          </w:tcPr>
          <w:p w:rsidR="007E2B9E" w:rsidRDefault="004D62B3">
            <w:pPr>
              <w:pStyle w:val="ProductList-TableBody"/>
            </w:pPr>
            <w:r>
              <w:t>Core CAL Suite</w:t>
            </w:r>
          </w:p>
        </w:tc>
      </w:tr>
      <w:tr w:rsidR="007E2B9E">
        <w:tc>
          <w:tcPr>
            <w:tcW w:w="6000" w:type="dxa"/>
            <w:tcBorders>
              <w:top w:val="none" w:sz="4" w:space="0" w:color="6E6E6E"/>
              <w:left w:val="single" w:sz="4" w:space="0" w:color="6E6E6E"/>
              <w:bottom w:val="none" w:sz="4" w:space="0" w:color="6E6E6E"/>
              <w:right w:val="single" w:sz="4" w:space="0" w:color="6E6E6E"/>
            </w:tcBorders>
          </w:tcPr>
          <w:p w:rsidR="007E2B9E" w:rsidRDefault="007E2B9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7E2B9E" w:rsidRDefault="004D62B3">
            <w:pPr>
              <w:pStyle w:val="ProductList-TableBody"/>
            </w:pPr>
            <w:r>
              <w:t>Enterprise CAL Suite</w:t>
            </w:r>
          </w:p>
        </w:tc>
      </w:tr>
      <w:tr w:rsidR="007E2B9E">
        <w:tc>
          <w:tcPr>
            <w:tcW w:w="6000" w:type="dxa"/>
            <w:tcBorders>
              <w:top w:val="none" w:sz="4" w:space="0" w:color="6E6E6E"/>
              <w:left w:val="single" w:sz="4" w:space="0" w:color="6E6E6E"/>
              <w:bottom w:val="none" w:sz="4" w:space="0" w:color="6E6E6E"/>
              <w:right w:val="single" w:sz="4" w:space="0" w:color="6E6E6E"/>
            </w:tcBorders>
          </w:tcPr>
          <w:p w:rsidR="007E2B9E" w:rsidRDefault="007E2B9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7E2B9E" w:rsidRDefault="004D62B3">
            <w:pPr>
              <w:pStyle w:val="ProductList-TableBody"/>
            </w:pPr>
            <w:r>
              <w:t>Core CAL Suite Bridge za Office 365</w:t>
            </w:r>
          </w:p>
        </w:tc>
      </w:tr>
      <w:tr w:rsidR="007E2B9E">
        <w:tc>
          <w:tcPr>
            <w:tcW w:w="6000" w:type="dxa"/>
            <w:tcBorders>
              <w:top w:val="none" w:sz="4" w:space="0" w:color="6E6E6E"/>
              <w:left w:val="single" w:sz="4" w:space="0" w:color="6E6E6E"/>
              <w:bottom w:val="none" w:sz="4" w:space="0" w:color="6E6E6E"/>
              <w:right w:val="single" w:sz="4" w:space="0" w:color="6E6E6E"/>
            </w:tcBorders>
          </w:tcPr>
          <w:p w:rsidR="007E2B9E" w:rsidRDefault="007E2B9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7E2B9E" w:rsidRDefault="004D62B3">
            <w:pPr>
              <w:pStyle w:val="ProductList-TableBody"/>
            </w:pPr>
            <w:r>
              <w:t>Core CAL Suite Bridge za Office 365 i Microsoft Intune</w:t>
            </w:r>
          </w:p>
        </w:tc>
      </w:tr>
      <w:tr w:rsidR="007E2B9E">
        <w:tc>
          <w:tcPr>
            <w:tcW w:w="6000" w:type="dxa"/>
            <w:tcBorders>
              <w:top w:val="none" w:sz="4" w:space="0" w:color="6E6E6E"/>
              <w:left w:val="single" w:sz="4" w:space="0" w:color="6E6E6E"/>
              <w:bottom w:val="none" w:sz="4" w:space="0" w:color="6E6E6E"/>
              <w:right w:val="single" w:sz="4" w:space="0" w:color="6E6E6E"/>
            </w:tcBorders>
          </w:tcPr>
          <w:p w:rsidR="007E2B9E" w:rsidRDefault="007E2B9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7E2B9E" w:rsidRDefault="004D62B3">
            <w:pPr>
              <w:pStyle w:val="ProductList-TableBody"/>
            </w:pPr>
            <w:r>
              <w:t>Enterprise CAL Suite Bridge za Office 365</w:t>
            </w:r>
          </w:p>
        </w:tc>
      </w:tr>
      <w:tr w:rsidR="007E2B9E">
        <w:tc>
          <w:tcPr>
            <w:tcW w:w="6000" w:type="dxa"/>
            <w:tcBorders>
              <w:top w:val="none" w:sz="4" w:space="0" w:color="6E6E6E"/>
              <w:left w:val="single" w:sz="4" w:space="0" w:color="6E6E6E"/>
              <w:bottom w:val="single" w:sz="4" w:space="0" w:color="6E6E6E"/>
              <w:right w:val="single" w:sz="4" w:space="0" w:color="6E6E6E"/>
            </w:tcBorders>
          </w:tcPr>
          <w:p w:rsidR="007E2B9E" w:rsidRDefault="007E2B9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7E2B9E" w:rsidRDefault="004D62B3">
            <w:pPr>
              <w:pStyle w:val="ProductList-TableBody"/>
            </w:pPr>
            <w:r>
              <w:t>Enterprise CAL Suite Bridge za Office 365 i Microsoft Intune</w:t>
            </w:r>
          </w:p>
        </w:tc>
      </w:tr>
    </w:tbl>
    <w:p w:rsidR="007E2B9E" w:rsidRDefault="007E2B9E">
      <w:pPr>
        <w:pStyle w:val="ProductList-Body"/>
      </w:pPr>
    </w:p>
    <w:p w:rsidR="007E2B9E" w:rsidRDefault="004D62B3">
      <w:pPr>
        <w:pStyle w:val="ProductList-Offering2HeadingNoBorder"/>
        <w:outlineLvl w:val="2"/>
      </w:pPr>
      <w:r>
        <w:t>Microsoft Dynamics 365 Services</w:t>
      </w:r>
      <w:r>
        <w:fldChar w:fldCharType="begin"/>
      </w:r>
      <w:r>
        <w:instrText xml:space="preserve"> TC "</w:instrText>
      </w:r>
      <w:bookmarkStart w:id="364" w:name="_Toc502073473"/>
      <w:r>
        <w:instrText>Microsoft Dynamics 365 Services</w:instrText>
      </w:r>
      <w:bookmarkEnd w:id="364"/>
      <w:r>
        <w:instrText>" \l 3</w:instrText>
      </w:r>
      <w:r>
        <w:fldChar w:fldCharType="end"/>
      </w:r>
    </w:p>
    <w:p w:rsidR="007E2B9E" w:rsidRDefault="007E2B9E">
      <w:pPr>
        <w:pStyle w:val="ProductList-Body"/>
      </w:pPr>
    </w:p>
    <w:tbl>
      <w:tblPr>
        <w:tblStyle w:val="PURTable"/>
        <w:tblW w:w="0" w:type="dxa"/>
        <w:tblLook w:val="04A0" w:firstRow="1" w:lastRow="0" w:firstColumn="1" w:lastColumn="0" w:noHBand="0" w:noVBand="1"/>
      </w:tblPr>
      <w:tblGrid>
        <w:gridCol w:w="5474"/>
        <w:gridCol w:w="5442"/>
      </w:tblGrid>
      <w:tr w:rsidR="007E2B9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7E2B9E" w:rsidRDefault="004D62B3">
            <w:pPr>
              <w:pStyle w:val="ProductList-TableBody"/>
            </w:pPr>
            <w:r>
              <w:rPr>
                <w:color w:val="FFFFFF"/>
              </w:rPr>
              <w:t>Dodatna SL licenca za korisnika</w:t>
            </w:r>
          </w:p>
        </w:tc>
        <w:tc>
          <w:tcPr>
            <w:tcW w:w="6000" w:type="dxa"/>
            <w:tcBorders>
              <w:top w:val="single" w:sz="4" w:space="0" w:color="0070C0"/>
              <w:bottom w:val="single" w:sz="4" w:space="0" w:color="6E6E6E"/>
              <w:right w:val="single" w:sz="4" w:space="0" w:color="0070C0"/>
            </w:tcBorders>
            <w:shd w:val="clear" w:color="auto" w:fill="0070C0"/>
          </w:tcPr>
          <w:p w:rsidR="007E2B9E" w:rsidRDefault="004D62B3">
            <w:pPr>
              <w:pStyle w:val="ProductList-TableBody"/>
            </w:pPr>
            <w:r>
              <w:rPr>
                <w:color w:val="FFFFFF"/>
              </w:rPr>
              <w:t>Kvalifikujuće licence</w:t>
            </w:r>
          </w:p>
        </w:tc>
      </w:tr>
      <w:tr w:rsidR="007E2B9E">
        <w:tc>
          <w:tcPr>
            <w:tcW w:w="6120" w:type="dxa"/>
            <w:tcBorders>
              <w:top w:val="single" w:sz="4" w:space="0" w:color="6E6E6E"/>
              <w:left w:val="single" w:sz="4" w:space="0" w:color="6E6E6E"/>
              <w:bottom w:val="none" w:sz="4" w:space="0" w:color="6E6E6E"/>
              <w:right w:val="single" w:sz="4" w:space="0" w:color="6E6E6E"/>
            </w:tcBorders>
          </w:tcPr>
          <w:p w:rsidR="007E2B9E" w:rsidRDefault="004D62B3">
            <w:pPr>
              <w:pStyle w:val="ProductList-TableBody"/>
            </w:pPr>
            <w:r>
              <w:t>Microsoft Dynamics 365 za članove tima, izdanje Enterprise, programski dodatak</w:t>
            </w:r>
          </w:p>
        </w:tc>
        <w:tc>
          <w:tcPr>
            <w:tcW w:w="6000" w:type="dxa"/>
            <w:tcBorders>
              <w:top w:val="single" w:sz="4" w:space="0" w:color="6E6E6E"/>
              <w:left w:val="single" w:sz="4" w:space="0" w:color="6E6E6E"/>
              <w:bottom w:val="single" w:sz="4" w:space="0" w:color="6E6E6E"/>
              <w:right w:val="single" w:sz="4" w:space="0" w:color="6E6E6E"/>
            </w:tcBorders>
          </w:tcPr>
          <w:p w:rsidR="007E2B9E" w:rsidRDefault="004D62B3">
            <w:pPr>
              <w:pStyle w:val="ProductList-TableBody"/>
            </w:pPr>
            <w:r>
              <w:t>Microsoft Dynamics AX Task CAL</w:t>
            </w:r>
          </w:p>
        </w:tc>
      </w:tr>
      <w:tr w:rsidR="007E2B9E">
        <w:tc>
          <w:tcPr>
            <w:tcW w:w="6120" w:type="dxa"/>
            <w:tcBorders>
              <w:top w:val="none" w:sz="4" w:space="0" w:color="6E6E6E"/>
              <w:left w:val="single" w:sz="4" w:space="0" w:color="6E6E6E"/>
              <w:bottom w:val="none" w:sz="4" w:space="0" w:color="6E6E6E"/>
              <w:right w:val="single" w:sz="4" w:space="0" w:color="6E6E6E"/>
            </w:tcBorders>
          </w:tcPr>
          <w:p w:rsidR="007E2B9E" w:rsidRDefault="007E2B9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7E2B9E" w:rsidRDefault="004D62B3">
            <w:pPr>
              <w:pStyle w:val="ProductList-TableBody"/>
            </w:pPr>
            <w:r>
              <w:t>Samouslužni CAL za Microsoft Dynamics AX</w:t>
            </w:r>
          </w:p>
        </w:tc>
      </w:tr>
      <w:tr w:rsidR="007E2B9E">
        <w:tc>
          <w:tcPr>
            <w:tcW w:w="6120" w:type="dxa"/>
            <w:tcBorders>
              <w:top w:val="none" w:sz="4" w:space="0" w:color="6E6E6E"/>
              <w:left w:val="single" w:sz="4" w:space="0" w:color="6E6E6E"/>
              <w:bottom w:val="none" w:sz="4" w:space="0" w:color="6E6E6E"/>
              <w:right w:val="single" w:sz="4" w:space="0" w:color="6E6E6E"/>
            </w:tcBorders>
          </w:tcPr>
          <w:p w:rsidR="007E2B9E" w:rsidRDefault="007E2B9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7E2B9E" w:rsidRDefault="004D62B3">
            <w:pPr>
              <w:pStyle w:val="ProductList-TableBody"/>
            </w:pPr>
            <w:r>
              <w:t>CAL za Microsoft Dynamics CRM Essentials</w:t>
            </w:r>
          </w:p>
        </w:tc>
      </w:tr>
      <w:tr w:rsidR="007E2B9E">
        <w:tc>
          <w:tcPr>
            <w:tcW w:w="6120" w:type="dxa"/>
            <w:tcBorders>
              <w:top w:val="none" w:sz="4" w:space="0" w:color="6E6E6E"/>
              <w:left w:val="single" w:sz="4" w:space="0" w:color="6E6E6E"/>
              <w:bottom w:val="single" w:sz="4" w:space="0" w:color="6E6E6E"/>
              <w:right w:val="single" w:sz="4" w:space="0" w:color="6E6E6E"/>
            </w:tcBorders>
          </w:tcPr>
          <w:p w:rsidR="007E2B9E" w:rsidRDefault="007E2B9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7E2B9E" w:rsidRDefault="004D62B3">
            <w:pPr>
              <w:pStyle w:val="ProductList-TableBody"/>
            </w:pPr>
            <w:r>
              <w:t>CAL za Microsoft Dynamics 365 za članove tima za lokalnu instalaciju</w:t>
            </w:r>
          </w:p>
        </w:tc>
      </w:tr>
      <w:tr w:rsidR="007E2B9E">
        <w:tc>
          <w:tcPr>
            <w:tcW w:w="6120" w:type="dxa"/>
            <w:tcBorders>
              <w:top w:val="single" w:sz="4" w:space="0" w:color="6E6E6E"/>
              <w:left w:val="single" w:sz="4" w:space="0" w:color="6E6E6E"/>
              <w:bottom w:val="none" w:sz="4" w:space="0" w:color="6E6E6E"/>
              <w:right w:val="single" w:sz="4" w:space="0" w:color="6E6E6E"/>
            </w:tcBorders>
          </w:tcPr>
          <w:p w:rsidR="007E2B9E" w:rsidRDefault="004D62B3">
            <w:pPr>
              <w:pStyle w:val="ProductList-TableBody"/>
            </w:pPr>
            <w:r>
              <w:t>Microsoft Dynamics 365 for Operations Device, Dodatak za izdanje Enterprise</w:t>
            </w:r>
          </w:p>
        </w:tc>
        <w:tc>
          <w:tcPr>
            <w:tcW w:w="6000" w:type="dxa"/>
            <w:tcBorders>
              <w:top w:val="single" w:sz="4" w:space="0" w:color="6E6E6E"/>
              <w:left w:val="single" w:sz="4" w:space="0" w:color="6E6E6E"/>
              <w:bottom w:val="single" w:sz="4" w:space="0" w:color="6E6E6E"/>
              <w:right w:val="single" w:sz="4" w:space="0" w:color="6E6E6E"/>
            </w:tcBorders>
          </w:tcPr>
          <w:p w:rsidR="007E2B9E" w:rsidRDefault="004D62B3">
            <w:pPr>
              <w:pStyle w:val="ProductList-TableBody"/>
            </w:pPr>
            <w:r>
              <w:t>CAL za uređaj za Microsoft Dynamics AX za zadatke (uređaj)</w:t>
            </w:r>
          </w:p>
        </w:tc>
      </w:tr>
      <w:tr w:rsidR="007E2B9E">
        <w:tc>
          <w:tcPr>
            <w:tcW w:w="6120" w:type="dxa"/>
            <w:tcBorders>
              <w:top w:val="none" w:sz="4" w:space="0" w:color="6E6E6E"/>
              <w:left w:val="single" w:sz="4" w:space="0" w:color="6E6E6E"/>
              <w:bottom w:val="single" w:sz="4" w:space="0" w:color="6E6E6E"/>
              <w:right w:val="single" w:sz="4" w:space="0" w:color="6E6E6E"/>
            </w:tcBorders>
          </w:tcPr>
          <w:p w:rsidR="007E2B9E" w:rsidRDefault="007E2B9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7E2B9E" w:rsidRDefault="004D62B3">
            <w:pPr>
              <w:pStyle w:val="ProductList-TableBody"/>
            </w:pPr>
            <w:r>
              <w:t>CAL za uređaje za Microsoft Dynamics 365 for Operations</w:t>
            </w:r>
          </w:p>
        </w:tc>
      </w:tr>
      <w:tr w:rsidR="007E2B9E">
        <w:tc>
          <w:tcPr>
            <w:tcW w:w="6120" w:type="dxa"/>
            <w:tcBorders>
              <w:top w:val="single" w:sz="4" w:space="0" w:color="6E6E6E"/>
              <w:left w:val="single" w:sz="4" w:space="0" w:color="6E6E6E"/>
              <w:bottom w:val="single" w:sz="4" w:space="0" w:color="6E6E6E"/>
              <w:right w:val="single" w:sz="4" w:space="0" w:color="6E6E6E"/>
            </w:tcBorders>
          </w:tcPr>
          <w:p w:rsidR="007E2B9E" w:rsidRDefault="004D62B3">
            <w:pPr>
              <w:pStyle w:val="ProductList-TableBody"/>
            </w:pPr>
            <w:r>
              <w:t>Microsoft Dynamics 365 for Operations Activity, Programski dodatak za izdanje Enterprise</w:t>
            </w:r>
          </w:p>
        </w:tc>
        <w:tc>
          <w:tcPr>
            <w:tcW w:w="6000" w:type="dxa"/>
            <w:tcBorders>
              <w:top w:val="single" w:sz="4" w:space="0" w:color="6E6E6E"/>
              <w:left w:val="single" w:sz="4" w:space="0" w:color="6E6E6E"/>
              <w:bottom w:val="single" w:sz="4" w:space="0" w:color="6E6E6E"/>
              <w:right w:val="single" w:sz="4" w:space="0" w:color="6E6E6E"/>
            </w:tcBorders>
          </w:tcPr>
          <w:p w:rsidR="007E2B9E" w:rsidRDefault="004D62B3">
            <w:pPr>
              <w:pStyle w:val="ProductList-TableBody"/>
            </w:pPr>
            <w:r>
              <w:t>CAL za Microsoft Dynamics 365 for Operations Activity</w:t>
            </w:r>
          </w:p>
        </w:tc>
      </w:tr>
      <w:tr w:rsidR="007E2B9E">
        <w:tc>
          <w:tcPr>
            <w:tcW w:w="6120" w:type="dxa"/>
            <w:tcBorders>
              <w:top w:val="single" w:sz="4" w:space="0" w:color="6E6E6E"/>
              <w:left w:val="single" w:sz="4" w:space="0" w:color="6E6E6E"/>
              <w:bottom w:val="none" w:sz="4" w:space="0" w:color="6E6E6E"/>
              <w:right w:val="single" w:sz="4" w:space="0" w:color="6E6E6E"/>
            </w:tcBorders>
          </w:tcPr>
          <w:p w:rsidR="007E2B9E" w:rsidRDefault="004D62B3">
            <w:pPr>
              <w:pStyle w:val="ProductList-TableBody"/>
            </w:pPr>
            <w:r>
              <w:t>Microsoft Dynamics 365 Plan, Dodatak za izdanje Enterprise</w:t>
            </w:r>
          </w:p>
        </w:tc>
        <w:tc>
          <w:tcPr>
            <w:tcW w:w="6000" w:type="dxa"/>
            <w:tcBorders>
              <w:top w:val="single" w:sz="4" w:space="0" w:color="6E6E6E"/>
              <w:left w:val="single" w:sz="4" w:space="0" w:color="6E6E6E"/>
              <w:bottom w:val="single" w:sz="4" w:space="0" w:color="6E6E6E"/>
              <w:right w:val="single" w:sz="4" w:space="0" w:color="6E6E6E"/>
            </w:tcBorders>
          </w:tcPr>
          <w:p w:rsidR="007E2B9E" w:rsidRDefault="004D62B3">
            <w:pPr>
              <w:pStyle w:val="ProductList-TableBody"/>
            </w:pPr>
            <w:r>
              <w:t>Microsoft Dynamics AX Functional/Enterprise CAL</w:t>
            </w:r>
          </w:p>
        </w:tc>
      </w:tr>
      <w:tr w:rsidR="007E2B9E">
        <w:tc>
          <w:tcPr>
            <w:tcW w:w="6120" w:type="dxa"/>
            <w:tcBorders>
              <w:top w:val="none" w:sz="4" w:space="0" w:color="6E6E6E"/>
              <w:left w:val="single" w:sz="4" w:space="0" w:color="6E6E6E"/>
              <w:bottom w:val="single" w:sz="4" w:space="0" w:color="6E6E6E"/>
              <w:right w:val="single" w:sz="4" w:space="0" w:color="6E6E6E"/>
            </w:tcBorders>
          </w:tcPr>
          <w:p w:rsidR="007E2B9E" w:rsidRDefault="007E2B9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7E2B9E" w:rsidRDefault="004D62B3">
            <w:pPr>
              <w:pStyle w:val="ProductList-TableBody"/>
            </w:pPr>
            <w:r>
              <w:t>CAL za Microsoft Dynamics 365 for Operations</w:t>
            </w:r>
          </w:p>
        </w:tc>
      </w:tr>
      <w:tr w:rsidR="007E2B9E">
        <w:tc>
          <w:tcPr>
            <w:tcW w:w="6120" w:type="dxa"/>
            <w:tcBorders>
              <w:top w:val="single" w:sz="4" w:space="0" w:color="6E6E6E"/>
              <w:left w:val="single" w:sz="4" w:space="0" w:color="6E6E6E"/>
              <w:bottom w:val="none" w:sz="4" w:space="0" w:color="6E6E6E"/>
              <w:right w:val="single" w:sz="4" w:space="0" w:color="6E6E6E"/>
            </w:tcBorders>
          </w:tcPr>
          <w:p w:rsidR="007E2B9E" w:rsidRDefault="004D62B3">
            <w:pPr>
              <w:pStyle w:val="ProductList-TableBody"/>
            </w:pPr>
            <w:r>
              <w:t>Microsoft Dynamics 365 for Retail, Dodatak za izdanje Enterprise</w:t>
            </w:r>
          </w:p>
        </w:tc>
        <w:tc>
          <w:tcPr>
            <w:tcW w:w="6000" w:type="dxa"/>
            <w:tcBorders>
              <w:top w:val="single" w:sz="4" w:space="0" w:color="6E6E6E"/>
              <w:left w:val="single" w:sz="4" w:space="0" w:color="6E6E6E"/>
              <w:bottom w:val="single" w:sz="4" w:space="0" w:color="6E6E6E"/>
              <w:right w:val="single" w:sz="4" w:space="0" w:color="6E6E6E"/>
            </w:tcBorders>
          </w:tcPr>
          <w:p w:rsidR="007E2B9E" w:rsidRDefault="004D62B3">
            <w:pPr>
              <w:pStyle w:val="ProductList-TableBody"/>
            </w:pPr>
            <w:r>
              <w:t>Microsoft Dynamics AX Functional/Enterprise CAL</w:t>
            </w:r>
          </w:p>
        </w:tc>
      </w:tr>
      <w:tr w:rsidR="007E2B9E">
        <w:tc>
          <w:tcPr>
            <w:tcW w:w="6120" w:type="dxa"/>
            <w:tcBorders>
              <w:top w:val="none" w:sz="4" w:space="0" w:color="6E6E6E"/>
              <w:left w:val="single" w:sz="4" w:space="0" w:color="6E6E6E"/>
              <w:bottom w:val="single" w:sz="4" w:space="0" w:color="6E6E6E"/>
              <w:right w:val="single" w:sz="4" w:space="0" w:color="6E6E6E"/>
            </w:tcBorders>
          </w:tcPr>
          <w:p w:rsidR="007E2B9E" w:rsidRDefault="007E2B9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7E2B9E" w:rsidRDefault="004D62B3">
            <w:pPr>
              <w:pStyle w:val="ProductList-TableBody"/>
            </w:pPr>
            <w:r>
              <w:t>CAL za Microsoft Dynamics 365 for Operations</w:t>
            </w:r>
          </w:p>
        </w:tc>
      </w:tr>
      <w:tr w:rsidR="007E2B9E">
        <w:tc>
          <w:tcPr>
            <w:tcW w:w="6120" w:type="dxa"/>
            <w:tcBorders>
              <w:top w:val="single" w:sz="4" w:space="0" w:color="6E6E6E"/>
              <w:left w:val="single" w:sz="4" w:space="0" w:color="6E6E6E"/>
              <w:bottom w:val="single" w:sz="4" w:space="0" w:color="6E6E6E"/>
              <w:right w:val="single" w:sz="4" w:space="0" w:color="6E6E6E"/>
            </w:tcBorders>
          </w:tcPr>
          <w:p w:rsidR="007E2B9E" w:rsidRDefault="004D62B3">
            <w:pPr>
              <w:pStyle w:val="ProductList-TableBody"/>
            </w:pPr>
            <w:r>
              <w:t>Microsoft Dynamics 365 for Talent, Dodatak za izdanje Enterprise</w:t>
            </w:r>
          </w:p>
        </w:tc>
        <w:tc>
          <w:tcPr>
            <w:tcW w:w="6000" w:type="dxa"/>
            <w:tcBorders>
              <w:top w:val="single" w:sz="4" w:space="0" w:color="6E6E6E"/>
              <w:left w:val="single" w:sz="4" w:space="0" w:color="6E6E6E"/>
              <w:bottom w:val="single" w:sz="4" w:space="0" w:color="6E6E6E"/>
              <w:right w:val="single" w:sz="4" w:space="0" w:color="6E6E6E"/>
            </w:tcBorders>
          </w:tcPr>
          <w:p w:rsidR="007E2B9E" w:rsidRDefault="004D62B3">
            <w:pPr>
              <w:pStyle w:val="ProductList-TableBody"/>
            </w:pPr>
            <w:r>
              <w:t>CAL za preduzeća za Microsoft Dynamics AX</w:t>
            </w:r>
          </w:p>
        </w:tc>
      </w:tr>
      <w:tr w:rsidR="007E2B9E">
        <w:tc>
          <w:tcPr>
            <w:tcW w:w="6120" w:type="dxa"/>
            <w:tcBorders>
              <w:top w:val="single" w:sz="4" w:space="0" w:color="6E6E6E"/>
              <w:left w:val="single" w:sz="4" w:space="0" w:color="6E6E6E"/>
              <w:bottom w:val="none" w:sz="4" w:space="0" w:color="6E6E6E"/>
              <w:right w:val="single" w:sz="4" w:space="0" w:color="6E6E6E"/>
            </w:tcBorders>
          </w:tcPr>
          <w:p w:rsidR="007E2B9E" w:rsidRDefault="004D62B3">
            <w:pPr>
              <w:pStyle w:val="ProductList-TableBody"/>
            </w:pPr>
            <w:r>
              <w:t>Programski dodatak za Microsoft Dynamics 365 za prodaju, izdanje Enterprise</w:t>
            </w:r>
          </w:p>
        </w:tc>
        <w:tc>
          <w:tcPr>
            <w:tcW w:w="6000" w:type="dxa"/>
            <w:tcBorders>
              <w:top w:val="single" w:sz="4" w:space="0" w:color="6E6E6E"/>
              <w:left w:val="single" w:sz="4" w:space="0" w:color="6E6E6E"/>
              <w:bottom w:val="single" w:sz="4" w:space="0" w:color="6E6E6E"/>
              <w:right w:val="single" w:sz="4" w:space="0" w:color="6E6E6E"/>
            </w:tcBorders>
          </w:tcPr>
          <w:p w:rsidR="007E2B9E" w:rsidRDefault="004D62B3">
            <w:pPr>
              <w:pStyle w:val="ProductList-TableBody"/>
            </w:pPr>
            <w:r>
              <w:t>CAL za standardnu upotrebu za Microsoft Dynamics CRM</w:t>
            </w:r>
          </w:p>
        </w:tc>
      </w:tr>
      <w:tr w:rsidR="007E2B9E">
        <w:tc>
          <w:tcPr>
            <w:tcW w:w="6120" w:type="dxa"/>
            <w:tcBorders>
              <w:top w:val="none" w:sz="4" w:space="0" w:color="6E6E6E"/>
              <w:left w:val="single" w:sz="4" w:space="0" w:color="6E6E6E"/>
              <w:bottom w:val="single" w:sz="4" w:space="0" w:color="6E6E6E"/>
              <w:right w:val="single" w:sz="4" w:space="0" w:color="6E6E6E"/>
            </w:tcBorders>
          </w:tcPr>
          <w:p w:rsidR="007E2B9E" w:rsidRDefault="007E2B9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7E2B9E" w:rsidRDefault="004D62B3">
            <w:pPr>
              <w:pStyle w:val="ProductList-TableBody"/>
            </w:pPr>
            <w:r>
              <w:t>CAL za Microsoft Dynamics 365 za prodaju za lokalnu instalaciju</w:t>
            </w:r>
          </w:p>
        </w:tc>
      </w:tr>
      <w:tr w:rsidR="007E2B9E">
        <w:tc>
          <w:tcPr>
            <w:tcW w:w="6120" w:type="dxa"/>
            <w:tcBorders>
              <w:top w:val="single" w:sz="4" w:space="0" w:color="6E6E6E"/>
              <w:left w:val="single" w:sz="4" w:space="0" w:color="6E6E6E"/>
              <w:bottom w:val="none" w:sz="4" w:space="0" w:color="6E6E6E"/>
              <w:right w:val="single" w:sz="4" w:space="0" w:color="6E6E6E"/>
            </w:tcBorders>
          </w:tcPr>
          <w:p w:rsidR="007E2B9E" w:rsidRDefault="004D62B3">
            <w:pPr>
              <w:pStyle w:val="ProductList-TableBody"/>
            </w:pPr>
            <w:r>
              <w:t>Microsoft Dynamics 365 Customer Engagement Plan, Dodatak za izdanje Enterprise</w:t>
            </w:r>
          </w:p>
        </w:tc>
        <w:tc>
          <w:tcPr>
            <w:tcW w:w="6000" w:type="dxa"/>
            <w:tcBorders>
              <w:top w:val="single" w:sz="4" w:space="0" w:color="6E6E6E"/>
              <w:left w:val="single" w:sz="4" w:space="0" w:color="6E6E6E"/>
              <w:bottom w:val="single" w:sz="4" w:space="0" w:color="6E6E6E"/>
              <w:right w:val="single" w:sz="4" w:space="0" w:color="6E6E6E"/>
            </w:tcBorders>
          </w:tcPr>
          <w:p w:rsidR="007E2B9E" w:rsidRDefault="004D62B3">
            <w:pPr>
              <w:pStyle w:val="ProductList-TableBody"/>
            </w:pPr>
            <w:r>
              <w:t>CAL za standardnu upotrebu za Microsoft Dynamics CRM</w:t>
            </w:r>
          </w:p>
        </w:tc>
      </w:tr>
      <w:tr w:rsidR="007E2B9E">
        <w:tc>
          <w:tcPr>
            <w:tcW w:w="6120" w:type="dxa"/>
            <w:tcBorders>
              <w:top w:val="none" w:sz="4" w:space="0" w:color="6E6E6E"/>
              <w:left w:val="single" w:sz="4" w:space="0" w:color="6E6E6E"/>
              <w:bottom w:val="single" w:sz="4" w:space="0" w:color="6E6E6E"/>
              <w:right w:val="single" w:sz="4" w:space="0" w:color="6E6E6E"/>
            </w:tcBorders>
          </w:tcPr>
          <w:p w:rsidR="007E2B9E" w:rsidRDefault="007E2B9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7E2B9E" w:rsidRDefault="004D62B3">
            <w:pPr>
              <w:pStyle w:val="ProductList-TableBody"/>
            </w:pPr>
            <w:r>
              <w:t>CAL za Microsoft Dynamics 365 za prodaju za lokalnu instalaciju</w:t>
            </w:r>
          </w:p>
        </w:tc>
      </w:tr>
      <w:tr w:rsidR="007E2B9E">
        <w:tc>
          <w:tcPr>
            <w:tcW w:w="6120" w:type="dxa"/>
            <w:tcBorders>
              <w:top w:val="single" w:sz="4" w:space="0" w:color="6E6E6E"/>
              <w:left w:val="single" w:sz="4" w:space="0" w:color="6E6E6E"/>
              <w:bottom w:val="none" w:sz="4" w:space="0" w:color="6E6E6E"/>
              <w:right w:val="single" w:sz="4" w:space="0" w:color="6E6E6E"/>
            </w:tcBorders>
          </w:tcPr>
          <w:p w:rsidR="007E2B9E" w:rsidRDefault="004D62B3">
            <w:pPr>
              <w:pStyle w:val="ProductList-TableBody"/>
            </w:pPr>
            <w:r>
              <w:t>Programski dodatak za Microsoft Dynamics 365 za Korisničku podršku, izdanje Enterprise</w:t>
            </w:r>
          </w:p>
        </w:tc>
        <w:tc>
          <w:tcPr>
            <w:tcW w:w="6000" w:type="dxa"/>
            <w:tcBorders>
              <w:top w:val="single" w:sz="4" w:space="0" w:color="6E6E6E"/>
              <w:left w:val="single" w:sz="4" w:space="0" w:color="6E6E6E"/>
              <w:bottom w:val="single" w:sz="4" w:space="0" w:color="6E6E6E"/>
              <w:right w:val="single" w:sz="4" w:space="0" w:color="6E6E6E"/>
            </w:tcBorders>
          </w:tcPr>
          <w:p w:rsidR="007E2B9E" w:rsidRDefault="004D62B3">
            <w:pPr>
              <w:pStyle w:val="ProductList-TableBody"/>
            </w:pPr>
            <w:r>
              <w:t>CAL za standardnu upotrebu za Microsoft Dynamics CRM</w:t>
            </w:r>
          </w:p>
        </w:tc>
      </w:tr>
      <w:tr w:rsidR="007E2B9E">
        <w:tc>
          <w:tcPr>
            <w:tcW w:w="6120" w:type="dxa"/>
            <w:tcBorders>
              <w:top w:val="none" w:sz="4" w:space="0" w:color="6E6E6E"/>
              <w:left w:val="single" w:sz="4" w:space="0" w:color="6E6E6E"/>
              <w:bottom w:val="single" w:sz="4" w:space="0" w:color="6E6E6E"/>
              <w:right w:val="single" w:sz="4" w:space="0" w:color="6E6E6E"/>
            </w:tcBorders>
          </w:tcPr>
          <w:p w:rsidR="007E2B9E" w:rsidRDefault="007E2B9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7E2B9E" w:rsidRDefault="004D62B3">
            <w:pPr>
              <w:pStyle w:val="ProductList-TableBody"/>
            </w:pPr>
            <w:r>
              <w:t>CAL za Microsoft Dynamics 365 za Korisničku podršku za lokalnu instalaciju</w:t>
            </w:r>
          </w:p>
        </w:tc>
      </w:tr>
      <w:tr w:rsidR="007E2B9E">
        <w:tc>
          <w:tcPr>
            <w:tcW w:w="6120" w:type="dxa"/>
            <w:tcBorders>
              <w:top w:val="single" w:sz="4" w:space="0" w:color="6E6E6E"/>
              <w:left w:val="single" w:sz="4" w:space="0" w:color="6E6E6E"/>
              <w:bottom w:val="none" w:sz="4" w:space="0" w:color="6E6E6E"/>
              <w:right w:val="single" w:sz="4" w:space="0" w:color="6E6E6E"/>
            </w:tcBorders>
          </w:tcPr>
          <w:p w:rsidR="007E2B9E" w:rsidRDefault="004D62B3">
            <w:pPr>
              <w:pStyle w:val="ProductList-TableBody"/>
            </w:pPr>
            <w:r>
              <w:t>Programski dodatak za Microsoft Dynamics 365, izdanje Enterprise, Plan 1</w:t>
            </w:r>
          </w:p>
        </w:tc>
        <w:tc>
          <w:tcPr>
            <w:tcW w:w="6000" w:type="dxa"/>
            <w:tcBorders>
              <w:top w:val="single" w:sz="4" w:space="0" w:color="6E6E6E"/>
              <w:left w:val="single" w:sz="4" w:space="0" w:color="6E6E6E"/>
              <w:bottom w:val="single" w:sz="4" w:space="0" w:color="6E6E6E"/>
              <w:right w:val="single" w:sz="4" w:space="0" w:color="6E6E6E"/>
            </w:tcBorders>
          </w:tcPr>
          <w:p w:rsidR="007E2B9E" w:rsidRDefault="004D62B3">
            <w:pPr>
              <w:pStyle w:val="ProductList-TableBody"/>
            </w:pPr>
            <w:r>
              <w:t>CAL za standardnu upotrebu za Microsoft Dynamics CRM</w:t>
            </w:r>
          </w:p>
        </w:tc>
      </w:tr>
      <w:tr w:rsidR="007E2B9E">
        <w:tc>
          <w:tcPr>
            <w:tcW w:w="6120" w:type="dxa"/>
            <w:tcBorders>
              <w:top w:val="none" w:sz="4" w:space="0" w:color="6E6E6E"/>
              <w:left w:val="single" w:sz="4" w:space="0" w:color="6E6E6E"/>
              <w:bottom w:val="single" w:sz="4" w:space="0" w:color="6E6E6E"/>
              <w:right w:val="single" w:sz="4" w:space="0" w:color="6E6E6E"/>
            </w:tcBorders>
          </w:tcPr>
          <w:p w:rsidR="007E2B9E" w:rsidRDefault="007E2B9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7E2B9E" w:rsidRDefault="004D62B3">
            <w:pPr>
              <w:pStyle w:val="ProductList-TableBody"/>
            </w:pPr>
            <w:r>
              <w:t>CAL za Microsoft Dynamics 365 za Korisničku podršku za lokalnu instalaciju</w:t>
            </w:r>
          </w:p>
        </w:tc>
      </w:tr>
      <w:tr w:rsidR="007E2B9E">
        <w:tc>
          <w:tcPr>
            <w:tcW w:w="6120" w:type="dxa"/>
            <w:tcBorders>
              <w:top w:val="single" w:sz="4" w:space="0" w:color="6E6E6E"/>
              <w:left w:val="single" w:sz="4" w:space="0" w:color="6E6E6E"/>
              <w:bottom w:val="single" w:sz="4" w:space="0" w:color="6E6E6E"/>
              <w:right w:val="single" w:sz="4" w:space="0" w:color="6E6E6E"/>
            </w:tcBorders>
          </w:tcPr>
          <w:p w:rsidR="007E2B9E" w:rsidRDefault="004D62B3">
            <w:pPr>
              <w:pStyle w:val="ProductList-TableBody"/>
            </w:pPr>
            <w:r>
              <w:t>Programski dodatak za Microsoft Dynamics 365 za upravljanje slučajem, izdanje Enterprise</w:t>
            </w:r>
          </w:p>
        </w:tc>
        <w:tc>
          <w:tcPr>
            <w:tcW w:w="6000" w:type="dxa"/>
            <w:tcBorders>
              <w:top w:val="single" w:sz="4" w:space="0" w:color="6E6E6E"/>
              <w:left w:val="single" w:sz="4" w:space="0" w:color="6E6E6E"/>
              <w:bottom w:val="single" w:sz="4" w:space="0" w:color="6E6E6E"/>
              <w:right w:val="single" w:sz="4" w:space="0" w:color="6E6E6E"/>
            </w:tcBorders>
          </w:tcPr>
          <w:p w:rsidR="007E2B9E" w:rsidRDefault="004D62B3">
            <w:pPr>
              <w:pStyle w:val="ProductList-TableBody"/>
            </w:pPr>
            <w:r>
              <w:t>CAL za Microsoft Dynamics 365 za prodaju za lokalnu instalaciju</w:t>
            </w:r>
          </w:p>
        </w:tc>
      </w:tr>
      <w:tr w:rsidR="007E2B9E">
        <w:tc>
          <w:tcPr>
            <w:tcW w:w="6120" w:type="dxa"/>
            <w:tcBorders>
              <w:top w:val="single" w:sz="4" w:space="0" w:color="6E6E6E"/>
              <w:left w:val="single" w:sz="4" w:space="0" w:color="6E6E6E"/>
              <w:bottom w:val="single" w:sz="4" w:space="0" w:color="6E6E6E"/>
              <w:right w:val="single" w:sz="4" w:space="0" w:color="6E6E6E"/>
            </w:tcBorders>
          </w:tcPr>
          <w:p w:rsidR="007E2B9E" w:rsidRDefault="004D62B3">
            <w:pPr>
              <w:pStyle w:val="ProductList-TableBody"/>
            </w:pPr>
            <w:r>
              <w:t>Microsoft Dynamics 365 Customer Engagement Plan, Dodatak za izdanje Enterprise</w:t>
            </w:r>
          </w:p>
        </w:tc>
        <w:tc>
          <w:tcPr>
            <w:tcW w:w="6000" w:type="dxa"/>
            <w:tcBorders>
              <w:top w:val="single" w:sz="4" w:space="0" w:color="6E6E6E"/>
              <w:left w:val="single" w:sz="4" w:space="0" w:color="6E6E6E"/>
              <w:bottom w:val="single" w:sz="4" w:space="0" w:color="6E6E6E"/>
              <w:right w:val="single" w:sz="4" w:space="0" w:color="6E6E6E"/>
            </w:tcBorders>
          </w:tcPr>
          <w:p w:rsidR="007E2B9E" w:rsidRDefault="004D62B3">
            <w:pPr>
              <w:pStyle w:val="ProductList-TableBody"/>
            </w:pPr>
            <w:r>
              <w:t>CAL za Microsoft Dynamics CRM za profesionalnu upotrebu</w:t>
            </w:r>
          </w:p>
        </w:tc>
      </w:tr>
    </w:tbl>
    <w:p w:rsidR="007E2B9E" w:rsidRDefault="007E2B9E">
      <w:pPr>
        <w:pStyle w:val="ProductList-Body"/>
      </w:pPr>
    </w:p>
    <w:p w:rsidR="007E2B9E" w:rsidRDefault="004D62B3">
      <w:pPr>
        <w:pStyle w:val="ProductList-Offering2HeadingNoBorder"/>
        <w:outlineLvl w:val="2"/>
      </w:pPr>
      <w:r>
        <w:t>Office 365 aplikacije</w:t>
      </w:r>
      <w:r>
        <w:fldChar w:fldCharType="begin"/>
      </w:r>
      <w:r>
        <w:instrText xml:space="preserve"> TC "</w:instrText>
      </w:r>
      <w:bookmarkStart w:id="365" w:name="_Toc502073474"/>
      <w:r>
        <w:instrText>Office 365 aplikacije</w:instrText>
      </w:r>
      <w:bookmarkEnd w:id="365"/>
      <w:r>
        <w:instrText>" \l 3</w:instrText>
      </w:r>
      <w:r>
        <w:fldChar w:fldCharType="end"/>
      </w:r>
    </w:p>
    <w:tbl>
      <w:tblPr>
        <w:tblStyle w:val="PURTable"/>
        <w:tblW w:w="0" w:type="dxa"/>
        <w:tblLook w:val="04A0" w:firstRow="1" w:lastRow="0" w:firstColumn="1" w:lastColumn="0" w:noHBand="0" w:noVBand="1"/>
      </w:tblPr>
      <w:tblGrid>
        <w:gridCol w:w="5616"/>
        <w:gridCol w:w="5300"/>
      </w:tblGrid>
      <w:tr w:rsidR="007E2B9E">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7E2B9E" w:rsidRDefault="004D62B3">
            <w:pPr>
              <w:pStyle w:val="ProductList-TableBody"/>
            </w:pPr>
            <w:r>
              <w:rPr>
                <w:color w:val="FFFFFF"/>
              </w:rPr>
              <w:t>Dodatna SL licenca za korisnika</w:t>
            </w:r>
          </w:p>
        </w:tc>
        <w:tc>
          <w:tcPr>
            <w:tcW w:w="5880" w:type="dxa"/>
            <w:tcBorders>
              <w:top w:val="single" w:sz="4" w:space="0" w:color="0070C0"/>
              <w:bottom w:val="single" w:sz="4" w:space="0" w:color="6E6E6E"/>
              <w:right w:val="single" w:sz="4" w:space="0" w:color="0070C0"/>
            </w:tcBorders>
            <w:shd w:val="clear" w:color="auto" w:fill="0070C0"/>
          </w:tcPr>
          <w:p w:rsidR="007E2B9E" w:rsidRDefault="004D62B3">
            <w:pPr>
              <w:pStyle w:val="ProductList-TableBody"/>
            </w:pPr>
            <w:r>
              <w:rPr>
                <w:color w:val="FFFFFF"/>
              </w:rPr>
              <w:t>Kvalifikujuće licence</w:t>
            </w:r>
          </w:p>
        </w:tc>
      </w:tr>
      <w:tr w:rsidR="007E2B9E">
        <w:tc>
          <w:tcPr>
            <w:tcW w:w="6240" w:type="dxa"/>
            <w:tcBorders>
              <w:top w:val="single" w:sz="4" w:space="0" w:color="6E6E6E"/>
              <w:left w:val="single" w:sz="4" w:space="0" w:color="6E6E6E"/>
              <w:bottom w:val="single" w:sz="4" w:space="0" w:color="6E6E6E"/>
              <w:right w:val="single" w:sz="4" w:space="0" w:color="6E6E6E"/>
            </w:tcBorders>
          </w:tcPr>
          <w:p w:rsidR="007E2B9E" w:rsidRDefault="004D62B3">
            <w:pPr>
              <w:pStyle w:val="ProductList-TableBody"/>
            </w:pPr>
            <w:r>
              <w:t>Programski dodatak za Visio Online Plan 2 za Visio Professional</w:t>
            </w:r>
          </w:p>
        </w:tc>
        <w:tc>
          <w:tcPr>
            <w:tcW w:w="5880" w:type="dxa"/>
            <w:tcBorders>
              <w:top w:val="single" w:sz="4" w:space="0" w:color="6E6E6E"/>
              <w:left w:val="single" w:sz="4" w:space="0" w:color="6E6E6E"/>
              <w:bottom w:val="single" w:sz="4" w:space="0" w:color="6E6E6E"/>
              <w:right w:val="single" w:sz="4" w:space="0" w:color="6E6E6E"/>
            </w:tcBorders>
          </w:tcPr>
          <w:p w:rsidR="007E2B9E" w:rsidRDefault="004D62B3">
            <w:pPr>
              <w:pStyle w:val="ProductList-TableBody"/>
            </w:pPr>
            <w:r>
              <w:t>Visio Professional</w:t>
            </w:r>
          </w:p>
        </w:tc>
      </w:tr>
      <w:tr w:rsidR="007E2B9E">
        <w:tc>
          <w:tcPr>
            <w:tcW w:w="6240" w:type="dxa"/>
            <w:tcBorders>
              <w:top w:val="single" w:sz="4" w:space="0" w:color="6E6E6E"/>
              <w:left w:val="single" w:sz="4" w:space="0" w:color="6E6E6E"/>
              <w:bottom w:val="single" w:sz="4" w:space="0" w:color="6E6E6E"/>
              <w:right w:val="single" w:sz="4" w:space="0" w:color="6E6E6E"/>
            </w:tcBorders>
          </w:tcPr>
          <w:p w:rsidR="007E2B9E" w:rsidRDefault="004D62B3">
            <w:pPr>
              <w:pStyle w:val="ProductList-TableBody"/>
            </w:pPr>
            <w:r>
              <w:t>Programski dodatak za Visio Online Plan 2 za Visio Standard</w:t>
            </w:r>
          </w:p>
        </w:tc>
        <w:tc>
          <w:tcPr>
            <w:tcW w:w="5880" w:type="dxa"/>
            <w:tcBorders>
              <w:top w:val="single" w:sz="4" w:space="0" w:color="6E6E6E"/>
              <w:left w:val="single" w:sz="4" w:space="0" w:color="6E6E6E"/>
              <w:bottom w:val="single" w:sz="4" w:space="0" w:color="6E6E6E"/>
              <w:right w:val="single" w:sz="4" w:space="0" w:color="6E6E6E"/>
            </w:tcBorders>
          </w:tcPr>
          <w:p w:rsidR="007E2B9E" w:rsidRDefault="004D62B3">
            <w:pPr>
              <w:pStyle w:val="ProductList-TableBody"/>
            </w:pPr>
            <w:r>
              <w:t>Visio Standard</w:t>
            </w:r>
          </w:p>
        </w:tc>
      </w:tr>
    </w:tbl>
    <w:p w:rsidR="007E2B9E" w:rsidRDefault="007E2B9E">
      <w:pPr>
        <w:pStyle w:val="ProductList-Body"/>
      </w:pPr>
    </w:p>
    <w:p w:rsidR="007E2B9E" w:rsidRDefault="004D62B3">
      <w:pPr>
        <w:pStyle w:val="ProductList-Offering2HeadingNoBorder"/>
        <w:outlineLvl w:val="2"/>
      </w:pPr>
      <w:r>
        <w:t>Office 365 paketi</w:t>
      </w:r>
      <w:r>
        <w:fldChar w:fldCharType="begin"/>
      </w:r>
      <w:r>
        <w:instrText xml:space="preserve"> TC "</w:instrText>
      </w:r>
      <w:bookmarkStart w:id="366" w:name="_Toc502073475"/>
      <w:r>
        <w:instrText>Office 365 paketi</w:instrText>
      </w:r>
      <w:bookmarkEnd w:id="366"/>
      <w:r>
        <w:instrText>" \l 3</w:instrText>
      </w:r>
      <w:r>
        <w:fldChar w:fldCharType="end"/>
      </w:r>
    </w:p>
    <w:p w:rsidR="007E2B9E" w:rsidRDefault="004D62B3">
      <w:pPr>
        <w:pStyle w:val="ProductList-Body"/>
      </w:pPr>
      <w:r>
        <w:t xml:space="preserve">Dodatne SL licence za korisnike daju Licenciranim korisnicima prava pristupa serverskom softveru jednaka pravima Kvalifikujućih licenci sa bilo kojeg uređaja. </w:t>
      </w:r>
    </w:p>
    <w:p w:rsidR="007E2B9E" w:rsidRDefault="007E2B9E">
      <w:pPr>
        <w:pStyle w:val="ProductList-Body"/>
      </w:pPr>
    </w:p>
    <w:tbl>
      <w:tblPr>
        <w:tblStyle w:val="PURTable"/>
        <w:tblW w:w="0" w:type="dxa"/>
        <w:tblLook w:val="04A0" w:firstRow="1" w:lastRow="0" w:firstColumn="1" w:lastColumn="0" w:noHBand="0" w:noVBand="1"/>
      </w:tblPr>
      <w:tblGrid>
        <w:gridCol w:w="5662"/>
        <w:gridCol w:w="5254"/>
      </w:tblGrid>
      <w:tr w:rsidR="007E2B9E">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7E2B9E" w:rsidRDefault="004D62B3">
            <w:pPr>
              <w:pStyle w:val="ProductList-TableBody"/>
            </w:pPr>
            <w:r>
              <w:rPr>
                <w:color w:val="FFFFFF"/>
              </w:rPr>
              <w:t>Dodatna SL licenca za korisnika</w:t>
            </w:r>
          </w:p>
        </w:tc>
        <w:tc>
          <w:tcPr>
            <w:tcW w:w="5880" w:type="dxa"/>
            <w:tcBorders>
              <w:top w:val="single" w:sz="4" w:space="0" w:color="0070C0"/>
              <w:bottom w:val="single" w:sz="4" w:space="0" w:color="6E6E6E"/>
              <w:right w:val="single" w:sz="4" w:space="0" w:color="0070C0"/>
            </w:tcBorders>
            <w:shd w:val="clear" w:color="auto" w:fill="0070C0"/>
          </w:tcPr>
          <w:p w:rsidR="007E2B9E" w:rsidRDefault="004D62B3">
            <w:pPr>
              <w:pStyle w:val="ProductList-TableBody"/>
            </w:pPr>
            <w:r>
              <w:rPr>
                <w:color w:val="FFFFFF"/>
              </w:rPr>
              <w:t>Kvalifikujuće licence</w:t>
            </w:r>
          </w:p>
        </w:tc>
      </w:tr>
      <w:tr w:rsidR="007E2B9E">
        <w:tc>
          <w:tcPr>
            <w:tcW w:w="6240" w:type="dxa"/>
            <w:tcBorders>
              <w:top w:val="single" w:sz="4" w:space="0" w:color="6E6E6E"/>
              <w:left w:val="single" w:sz="4" w:space="0" w:color="6E6E6E"/>
              <w:bottom w:val="single" w:sz="4" w:space="0" w:color="6E6E6E"/>
              <w:right w:val="single" w:sz="4" w:space="0" w:color="6E6E6E"/>
            </w:tcBorders>
          </w:tcPr>
          <w:p w:rsidR="007E2B9E" w:rsidRDefault="004D62B3">
            <w:pPr>
              <w:pStyle w:val="ProductList-TableBody"/>
            </w:pPr>
            <w:r>
              <w:t>Dodatna licenca za Office 365 Enterprise/Government E1</w:t>
            </w:r>
          </w:p>
        </w:tc>
        <w:tc>
          <w:tcPr>
            <w:tcW w:w="5880" w:type="dxa"/>
            <w:tcBorders>
              <w:top w:val="single" w:sz="4" w:space="0" w:color="6E6E6E"/>
              <w:left w:val="single" w:sz="4" w:space="0" w:color="6E6E6E"/>
              <w:bottom w:val="none" w:sz="4" w:space="0" w:color="6E6E6E"/>
              <w:right w:val="single" w:sz="4" w:space="0" w:color="6E6E6E"/>
            </w:tcBorders>
          </w:tcPr>
          <w:p w:rsidR="007E2B9E" w:rsidRDefault="004D62B3">
            <w:pPr>
              <w:pStyle w:val="ProductList-TableBody"/>
            </w:pPr>
            <w:r>
              <w:t>Core CAL Suite</w:t>
            </w:r>
          </w:p>
        </w:tc>
      </w:tr>
      <w:tr w:rsidR="007E2B9E">
        <w:tc>
          <w:tcPr>
            <w:tcW w:w="6240" w:type="dxa"/>
            <w:tcBorders>
              <w:top w:val="single" w:sz="4" w:space="0" w:color="6E6E6E"/>
              <w:left w:val="single" w:sz="4" w:space="0" w:color="6E6E6E"/>
              <w:bottom w:val="single" w:sz="4" w:space="0" w:color="6E6E6E"/>
              <w:right w:val="single" w:sz="4" w:space="0" w:color="6E6E6E"/>
            </w:tcBorders>
          </w:tcPr>
          <w:p w:rsidR="007E2B9E" w:rsidRDefault="004D62B3">
            <w:pPr>
              <w:pStyle w:val="ProductList-TableBody"/>
            </w:pPr>
            <w:r>
              <w:t>Dodatne licence za Office 365 Enterprise/Government E3 bez ProPlus</w:t>
            </w:r>
          </w:p>
        </w:tc>
        <w:tc>
          <w:tcPr>
            <w:tcW w:w="5880" w:type="dxa"/>
            <w:tcBorders>
              <w:top w:val="none" w:sz="4" w:space="0" w:color="6E6E6E"/>
              <w:left w:val="single" w:sz="4" w:space="0" w:color="6E6E6E"/>
              <w:bottom w:val="none" w:sz="4" w:space="0" w:color="6E6E6E"/>
              <w:right w:val="single" w:sz="4" w:space="0" w:color="6E6E6E"/>
            </w:tcBorders>
          </w:tcPr>
          <w:p w:rsidR="007E2B9E" w:rsidRDefault="007E2B9E">
            <w:pPr>
              <w:pStyle w:val="ProductList-TableBody"/>
            </w:pPr>
          </w:p>
        </w:tc>
      </w:tr>
      <w:tr w:rsidR="007E2B9E">
        <w:tc>
          <w:tcPr>
            <w:tcW w:w="6240" w:type="dxa"/>
            <w:tcBorders>
              <w:top w:val="single" w:sz="4" w:space="0" w:color="6E6E6E"/>
              <w:left w:val="single" w:sz="4" w:space="0" w:color="6E6E6E"/>
              <w:bottom w:val="single" w:sz="4" w:space="0" w:color="6E6E6E"/>
              <w:right w:val="single" w:sz="4" w:space="0" w:color="6E6E6E"/>
            </w:tcBorders>
          </w:tcPr>
          <w:p w:rsidR="007E2B9E" w:rsidRDefault="004D62B3">
            <w:pPr>
              <w:pStyle w:val="ProductList-TableBody"/>
            </w:pPr>
            <w:r>
              <w:t>Dodatne Office 365 Enterprise/Government E4 bez ProPlus</w:t>
            </w:r>
          </w:p>
        </w:tc>
        <w:tc>
          <w:tcPr>
            <w:tcW w:w="5880" w:type="dxa"/>
            <w:tcBorders>
              <w:top w:val="none" w:sz="4" w:space="0" w:color="6E6E6E"/>
              <w:left w:val="single" w:sz="4" w:space="0" w:color="6E6E6E"/>
              <w:bottom w:val="none" w:sz="4" w:space="0" w:color="6E6E6E"/>
              <w:right w:val="single" w:sz="4" w:space="0" w:color="6E6E6E"/>
            </w:tcBorders>
          </w:tcPr>
          <w:p w:rsidR="007E2B9E" w:rsidRDefault="007E2B9E">
            <w:pPr>
              <w:pStyle w:val="ProductList-TableBody"/>
            </w:pPr>
          </w:p>
        </w:tc>
      </w:tr>
      <w:tr w:rsidR="007E2B9E">
        <w:tc>
          <w:tcPr>
            <w:tcW w:w="6240" w:type="dxa"/>
            <w:tcBorders>
              <w:top w:val="single" w:sz="4" w:space="0" w:color="6E6E6E"/>
              <w:left w:val="single" w:sz="4" w:space="0" w:color="6E6E6E"/>
              <w:bottom w:val="single" w:sz="4" w:space="0" w:color="6E6E6E"/>
              <w:right w:val="single" w:sz="4" w:space="0" w:color="6E6E6E"/>
            </w:tcBorders>
          </w:tcPr>
          <w:p w:rsidR="007E2B9E" w:rsidRDefault="004D62B3">
            <w:pPr>
              <w:pStyle w:val="ProductList-TableBody"/>
            </w:pPr>
            <w:r>
              <w:t xml:space="preserve">Dodatna licenca za Office 365 A5 </w:t>
            </w:r>
          </w:p>
        </w:tc>
        <w:tc>
          <w:tcPr>
            <w:tcW w:w="5880" w:type="dxa"/>
            <w:tcBorders>
              <w:top w:val="none" w:sz="4" w:space="0" w:color="6E6E6E"/>
              <w:left w:val="single" w:sz="4" w:space="0" w:color="6E6E6E"/>
              <w:bottom w:val="none" w:sz="4" w:space="0" w:color="6E6E6E"/>
              <w:right w:val="single" w:sz="4" w:space="0" w:color="6E6E6E"/>
            </w:tcBorders>
          </w:tcPr>
          <w:p w:rsidR="007E2B9E" w:rsidRDefault="007E2B9E">
            <w:pPr>
              <w:pStyle w:val="ProductList-TableBody"/>
            </w:pPr>
          </w:p>
        </w:tc>
      </w:tr>
      <w:tr w:rsidR="007E2B9E">
        <w:tc>
          <w:tcPr>
            <w:tcW w:w="6240" w:type="dxa"/>
            <w:tcBorders>
              <w:top w:val="single" w:sz="4" w:space="0" w:color="6E6E6E"/>
              <w:left w:val="single" w:sz="4" w:space="0" w:color="6E6E6E"/>
              <w:bottom w:val="single" w:sz="4" w:space="0" w:color="6E6E6E"/>
              <w:right w:val="single" w:sz="4" w:space="0" w:color="6E6E6E"/>
            </w:tcBorders>
          </w:tcPr>
          <w:p w:rsidR="007E2B9E" w:rsidRDefault="004D62B3">
            <w:pPr>
              <w:pStyle w:val="ProductList-TableBody"/>
            </w:pPr>
            <w:r>
              <w:t>Dodatna licenca za Exchange Online Plan 1</w:t>
            </w:r>
          </w:p>
        </w:tc>
        <w:tc>
          <w:tcPr>
            <w:tcW w:w="5880" w:type="dxa"/>
            <w:tcBorders>
              <w:top w:val="none" w:sz="4" w:space="0" w:color="6E6E6E"/>
              <w:left w:val="single" w:sz="4" w:space="0" w:color="6E6E6E"/>
              <w:bottom w:val="none" w:sz="4" w:space="0" w:color="6E6E6E"/>
              <w:right w:val="single" w:sz="4" w:space="0" w:color="6E6E6E"/>
            </w:tcBorders>
          </w:tcPr>
          <w:p w:rsidR="007E2B9E" w:rsidRDefault="007E2B9E">
            <w:pPr>
              <w:pStyle w:val="ProductList-TableBody"/>
            </w:pPr>
          </w:p>
        </w:tc>
      </w:tr>
      <w:tr w:rsidR="007E2B9E">
        <w:tc>
          <w:tcPr>
            <w:tcW w:w="6240" w:type="dxa"/>
            <w:tcBorders>
              <w:top w:val="single" w:sz="4" w:space="0" w:color="6E6E6E"/>
              <w:left w:val="single" w:sz="4" w:space="0" w:color="6E6E6E"/>
              <w:bottom w:val="single" w:sz="4" w:space="0" w:color="6E6E6E"/>
              <w:right w:val="single" w:sz="4" w:space="0" w:color="6E6E6E"/>
            </w:tcBorders>
          </w:tcPr>
          <w:p w:rsidR="007E2B9E" w:rsidRDefault="004D62B3">
            <w:pPr>
              <w:pStyle w:val="ProductList-TableBody"/>
            </w:pPr>
            <w:r>
              <w:t>Dodatna licenca za Skype za posao Online Plan 1</w:t>
            </w:r>
          </w:p>
        </w:tc>
        <w:tc>
          <w:tcPr>
            <w:tcW w:w="5880" w:type="dxa"/>
            <w:tcBorders>
              <w:top w:val="none" w:sz="4" w:space="0" w:color="6E6E6E"/>
              <w:left w:val="single" w:sz="4" w:space="0" w:color="6E6E6E"/>
              <w:bottom w:val="none" w:sz="4" w:space="0" w:color="6E6E6E"/>
              <w:right w:val="single" w:sz="4" w:space="0" w:color="6E6E6E"/>
            </w:tcBorders>
          </w:tcPr>
          <w:p w:rsidR="007E2B9E" w:rsidRDefault="007E2B9E">
            <w:pPr>
              <w:pStyle w:val="ProductList-TableBody"/>
            </w:pPr>
          </w:p>
        </w:tc>
      </w:tr>
      <w:tr w:rsidR="007E2B9E">
        <w:tc>
          <w:tcPr>
            <w:tcW w:w="6240" w:type="dxa"/>
            <w:tcBorders>
              <w:top w:val="single" w:sz="4" w:space="0" w:color="6E6E6E"/>
              <w:left w:val="single" w:sz="4" w:space="0" w:color="6E6E6E"/>
              <w:bottom w:val="single" w:sz="4" w:space="0" w:color="6E6E6E"/>
              <w:right w:val="single" w:sz="4" w:space="0" w:color="6E6E6E"/>
            </w:tcBorders>
          </w:tcPr>
          <w:p w:rsidR="007E2B9E" w:rsidRDefault="004D62B3">
            <w:pPr>
              <w:pStyle w:val="ProductList-TableBody"/>
            </w:pPr>
            <w:r>
              <w:t>Dodatna licenca za SharePoint Online plan 1</w:t>
            </w:r>
          </w:p>
        </w:tc>
        <w:tc>
          <w:tcPr>
            <w:tcW w:w="5880" w:type="dxa"/>
            <w:tcBorders>
              <w:top w:val="none" w:sz="4" w:space="0" w:color="6E6E6E"/>
              <w:left w:val="single" w:sz="4" w:space="0" w:color="6E6E6E"/>
              <w:bottom w:val="single" w:sz="4" w:space="0" w:color="6E6E6E"/>
              <w:right w:val="single" w:sz="4" w:space="0" w:color="6E6E6E"/>
            </w:tcBorders>
          </w:tcPr>
          <w:p w:rsidR="007E2B9E" w:rsidRDefault="007E2B9E">
            <w:pPr>
              <w:pStyle w:val="ProductList-TableBody"/>
            </w:pPr>
          </w:p>
        </w:tc>
      </w:tr>
      <w:tr w:rsidR="007E2B9E">
        <w:tc>
          <w:tcPr>
            <w:tcW w:w="6240" w:type="dxa"/>
            <w:tcBorders>
              <w:top w:val="single" w:sz="4" w:space="0" w:color="6E6E6E"/>
              <w:left w:val="single" w:sz="4" w:space="0" w:color="6E6E6E"/>
              <w:bottom w:val="single" w:sz="4" w:space="0" w:color="6E6E6E"/>
              <w:right w:val="single" w:sz="4" w:space="0" w:color="6E6E6E"/>
            </w:tcBorders>
          </w:tcPr>
          <w:p w:rsidR="007E2B9E" w:rsidRDefault="004D62B3">
            <w:pPr>
              <w:pStyle w:val="ProductList-TableBody"/>
            </w:pPr>
            <w:r>
              <w:t>Dodatna licenca za Office 365 Enterprise/Government E3</w:t>
            </w:r>
          </w:p>
        </w:tc>
        <w:tc>
          <w:tcPr>
            <w:tcW w:w="5880" w:type="dxa"/>
            <w:tcBorders>
              <w:top w:val="single" w:sz="4" w:space="0" w:color="6E6E6E"/>
              <w:left w:val="single" w:sz="4" w:space="0" w:color="6E6E6E"/>
              <w:bottom w:val="none" w:sz="4" w:space="0" w:color="6E6E6E"/>
              <w:right w:val="single" w:sz="4" w:space="0" w:color="6E6E6E"/>
            </w:tcBorders>
          </w:tcPr>
          <w:p w:rsidR="007E2B9E" w:rsidRDefault="004D62B3">
            <w:pPr>
              <w:pStyle w:val="ProductList-TableBody"/>
            </w:pPr>
            <w:r>
              <w:t>Core CAL Suite, i</w:t>
            </w:r>
          </w:p>
        </w:tc>
      </w:tr>
      <w:tr w:rsidR="007E2B9E">
        <w:tc>
          <w:tcPr>
            <w:tcW w:w="6240" w:type="dxa"/>
            <w:tcBorders>
              <w:top w:val="single" w:sz="4" w:space="0" w:color="6E6E6E"/>
              <w:left w:val="single" w:sz="4" w:space="0" w:color="6E6E6E"/>
              <w:bottom w:val="single" w:sz="4" w:space="0" w:color="6E6E6E"/>
              <w:right w:val="single" w:sz="4" w:space="0" w:color="6E6E6E"/>
            </w:tcBorders>
          </w:tcPr>
          <w:p w:rsidR="007E2B9E" w:rsidRDefault="004D62B3">
            <w:pPr>
              <w:pStyle w:val="ProductList-TableBody"/>
            </w:pPr>
            <w:r>
              <w:t>Dodatna licenca za Office 365 Enterprise/Government E4</w:t>
            </w:r>
          </w:p>
        </w:tc>
        <w:tc>
          <w:tcPr>
            <w:tcW w:w="5880" w:type="dxa"/>
            <w:tcBorders>
              <w:top w:val="none" w:sz="4" w:space="0" w:color="6E6E6E"/>
              <w:left w:val="single" w:sz="4" w:space="0" w:color="6E6E6E"/>
              <w:bottom w:val="none" w:sz="4" w:space="0" w:color="6E6E6E"/>
              <w:right w:val="single" w:sz="4" w:space="0" w:color="6E6E6E"/>
            </w:tcBorders>
          </w:tcPr>
          <w:p w:rsidR="007E2B9E" w:rsidRDefault="004D62B3">
            <w:pPr>
              <w:pStyle w:val="ProductList-TableBody"/>
            </w:pPr>
            <w:r>
              <w:t>Office Professional Plus</w:t>
            </w:r>
          </w:p>
        </w:tc>
      </w:tr>
      <w:tr w:rsidR="007E2B9E">
        <w:tc>
          <w:tcPr>
            <w:tcW w:w="6240" w:type="dxa"/>
            <w:tcBorders>
              <w:top w:val="single" w:sz="4" w:space="0" w:color="6E6E6E"/>
              <w:left w:val="single" w:sz="4" w:space="0" w:color="6E6E6E"/>
              <w:bottom w:val="single" w:sz="4" w:space="0" w:color="6E6E6E"/>
              <w:right w:val="single" w:sz="4" w:space="0" w:color="6E6E6E"/>
            </w:tcBorders>
          </w:tcPr>
          <w:p w:rsidR="007E2B9E" w:rsidRDefault="004D62B3">
            <w:pPr>
              <w:pStyle w:val="ProductList-TableBody"/>
            </w:pPr>
            <w:r>
              <w:t>Dodatna licenca za Office 365 Enterprise/Government E5</w:t>
            </w:r>
          </w:p>
        </w:tc>
        <w:tc>
          <w:tcPr>
            <w:tcW w:w="5880" w:type="dxa"/>
            <w:tcBorders>
              <w:top w:val="none" w:sz="4" w:space="0" w:color="6E6E6E"/>
              <w:left w:val="single" w:sz="4" w:space="0" w:color="6E6E6E"/>
              <w:bottom w:val="none" w:sz="4" w:space="0" w:color="6E6E6E"/>
              <w:right w:val="single" w:sz="4" w:space="0" w:color="6E6E6E"/>
            </w:tcBorders>
          </w:tcPr>
          <w:p w:rsidR="007E2B9E" w:rsidRDefault="007E2B9E">
            <w:pPr>
              <w:pStyle w:val="ProductList-TableBody"/>
            </w:pPr>
          </w:p>
        </w:tc>
      </w:tr>
      <w:tr w:rsidR="007E2B9E">
        <w:tc>
          <w:tcPr>
            <w:tcW w:w="6240" w:type="dxa"/>
            <w:tcBorders>
              <w:top w:val="single" w:sz="4" w:space="0" w:color="6E6E6E"/>
              <w:left w:val="single" w:sz="4" w:space="0" w:color="6E6E6E"/>
              <w:bottom w:val="single" w:sz="4" w:space="0" w:color="6E6E6E"/>
              <w:right w:val="single" w:sz="4" w:space="0" w:color="6E6E6E"/>
            </w:tcBorders>
          </w:tcPr>
          <w:p w:rsidR="007E2B9E" w:rsidRDefault="004D62B3">
            <w:pPr>
              <w:pStyle w:val="ProductList-TableBody"/>
            </w:pPr>
            <w:r>
              <w:t>Dodatna licenca za Office 365 A5</w:t>
            </w:r>
          </w:p>
        </w:tc>
        <w:tc>
          <w:tcPr>
            <w:tcW w:w="5880" w:type="dxa"/>
            <w:tcBorders>
              <w:top w:val="none" w:sz="4" w:space="0" w:color="6E6E6E"/>
              <w:left w:val="single" w:sz="4" w:space="0" w:color="6E6E6E"/>
              <w:bottom w:val="single" w:sz="4" w:space="0" w:color="6E6E6E"/>
              <w:right w:val="single" w:sz="4" w:space="0" w:color="6E6E6E"/>
            </w:tcBorders>
          </w:tcPr>
          <w:p w:rsidR="007E2B9E" w:rsidRDefault="007E2B9E">
            <w:pPr>
              <w:pStyle w:val="ProductList-TableBody"/>
            </w:pPr>
          </w:p>
        </w:tc>
      </w:tr>
      <w:tr w:rsidR="007E2B9E">
        <w:tc>
          <w:tcPr>
            <w:tcW w:w="6240" w:type="dxa"/>
            <w:tcBorders>
              <w:top w:val="single" w:sz="4" w:space="0" w:color="6E6E6E"/>
              <w:left w:val="single" w:sz="4" w:space="0" w:color="6E6E6E"/>
              <w:bottom w:val="single" w:sz="4" w:space="0" w:color="6E6E6E"/>
              <w:right w:val="single" w:sz="4" w:space="0" w:color="6E6E6E"/>
            </w:tcBorders>
          </w:tcPr>
          <w:p w:rsidR="007E2B9E" w:rsidRDefault="004D62B3">
            <w:pPr>
              <w:pStyle w:val="ProductList-TableBody"/>
            </w:pPr>
            <w:r>
              <w:t>Dodatna licenca za Office 365 Enterprise/Government E3 bez ProPlus</w:t>
            </w:r>
          </w:p>
        </w:tc>
        <w:tc>
          <w:tcPr>
            <w:tcW w:w="5880" w:type="dxa"/>
            <w:tcBorders>
              <w:top w:val="single" w:sz="4" w:space="0" w:color="6E6E6E"/>
              <w:left w:val="single" w:sz="4" w:space="0" w:color="6E6E6E"/>
              <w:bottom w:val="none" w:sz="4" w:space="0" w:color="6E6E6E"/>
              <w:right w:val="single" w:sz="4" w:space="0" w:color="6E6E6E"/>
            </w:tcBorders>
          </w:tcPr>
          <w:p w:rsidR="007E2B9E" w:rsidRDefault="004D62B3">
            <w:pPr>
              <w:pStyle w:val="ProductList-TableBody"/>
            </w:pPr>
            <w:r>
              <w:t>Enterprise CAL Suite</w:t>
            </w:r>
          </w:p>
        </w:tc>
      </w:tr>
      <w:tr w:rsidR="007E2B9E">
        <w:tc>
          <w:tcPr>
            <w:tcW w:w="6240" w:type="dxa"/>
            <w:tcBorders>
              <w:top w:val="single" w:sz="4" w:space="0" w:color="6E6E6E"/>
              <w:left w:val="single" w:sz="4" w:space="0" w:color="6E6E6E"/>
              <w:bottom w:val="single" w:sz="4" w:space="0" w:color="6E6E6E"/>
              <w:right w:val="single" w:sz="4" w:space="0" w:color="6E6E6E"/>
            </w:tcBorders>
          </w:tcPr>
          <w:p w:rsidR="007E2B9E" w:rsidRDefault="004D62B3">
            <w:pPr>
              <w:pStyle w:val="ProductList-TableBody"/>
            </w:pPr>
            <w:r>
              <w:t>Dodatna licenca za Office 365 Enterprise/Government E4 bez ProPlus</w:t>
            </w:r>
          </w:p>
        </w:tc>
        <w:tc>
          <w:tcPr>
            <w:tcW w:w="5880" w:type="dxa"/>
            <w:tcBorders>
              <w:top w:val="none" w:sz="4" w:space="0" w:color="6E6E6E"/>
              <w:left w:val="single" w:sz="4" w:space="0" w:color="6E6E6E"/>
              <w:bottom w:val="none" w:sz="4" w:space="0" w:color="6E6E6E"/>
              <w:right w:val="single" w:sz="4" w:space="0" w:color="6E6E6E"/>
            </w:tcBorders>
          </w:tcPr>
          <w:p w:rsidR="007E2B9E" w:rsidRDefault="007E2B9E">
            <w:pPr>
              <w:pStyle w:val="ProductList-TableBody"/>
            </w:pPr>
          </w:p>
        </w:tc>
      </w:tr>
      <w:tr w:rsidR="007E2B9E">
        <w:tc>
          <w:tcPr>
            <w:tcW w:w="6240" w:type="dxa"/>
            <w:tcBorders>
              <w:top w:val="single" w:sz="4" w:space="0" w:color="6E6E6E"/>
              <w:left w:val="single" w:sz="4" w:space="0" w:color="6E6E6E"/>
              <w:bottom w:val="single" w:sz="4" w:space="0" w:color="6E6E6E"/>
              <w:right w:val="single" w:sz="4" w:space="0" w:color="6E6E6E"/>
            </w:tcBorders>
          </w:tcPr>
          <w:p w:rsidR="007E2B9E" w:rsidRDefault="004D62B3">
            <w:pPr>
              <w:pStyle w:val="ProductList-TableBody"/>
            </w:pPr>
            <w:r>
              <w:t>Dodatna licenca za Office 365 A5</w:t>
            </w:r>
          </w:p>
        </w:tc>
        <w:tc>
          <w:tcPr>
            <w:tcW w:w="5880" w:type="dxa"/>
            <w:tcBorders>
              <w:top w:val="none" w:sz="4" w:space="0" w:color="6E6E6E"/>
              <w:left w:val="single" w:sz="4" w:space="0" w:color="6E6E6E"/>
              <w:bottom w:val="single" w:sz="4" w:space="0" w:color="000000"/>
              <w:right w:val="single" w:sz="4" w:space="0" w:color="6E6E6E"/>
            </w:tcBorders>
          </w:tcPr>
          <w:p w:rsidR="007E2B9E" w:rsidRDefault="007E2B9E">
            <w:pPr>
              <w:pStyle w:val="ProductList-TableBody"/>
            </w:pPr>
          </w:p>
        </w:tc>
      </w:tr>
      <w:tr w:rsidR="007E2B9E">
        <w:tc>
          <w:tcPr>
            <w:tcW w:w="6240" w:type="dxa"/>
            <w:tcBorders>
              <w:top w:val="single" w:sz="4" w:space="0" w:color="6E6E6E"/>
              <w:left w:val="single" w:sz="4" w:space="0" w:color="6E6E6E"/>
              <w:bottom w:val="single" w:sz="4" w:space="0" w:color="6E6E6E"/>
              <w:right w:val="single" w:sz="4" w:space="0" w:color="6E6E6E"/>
            </w:tcBorders>
          </w:tcPr>
          <w:p w:rsidR="007E2B9E" w:rsidRDefault="004D62B3">
            <w:pPr>
              <w:pStyle w:val="ProductList-TableBody"/>
            </w:pPr>
            <w:r>
              <w:t>Dodatna licenca za Office 365 Enterprise/Government E3</w:t>
            </w:r>
          </w:p>
        </w:tc>
        <w:tc>
          <w:tcPr>
            <w:tcW w:w="5880" w:type="dxa"/>
            <w:tcBorders>
              <w:top w:val="single" w:sz="4" w:space="0" w:color="000000"/>
              <w:left w:val="single" w:sz="4" w:space="0" w:color="6E6E6E"/>
              <w:bottom w:val="none" w:sz="4" w:space="0" w:color="6E6E6E"/>
              <w:right w:val="single" w:sz="4" w:space="0" w:color="6E6E6E"/>
            </w:tcBorders>
          </w:tcPr>
          <w:p w:rsidR="007E2B9E" w:rsidRDefault="004D62B3">
            <w:pPr>
              <w:pStyle w:val="ProductList-TableBody"/>
            </w:pPr>
            <w:r>
              <w:t>Enterprise CAL Suite, i</w:t>
            </w:r>
          </w:p>
        </w:tc>
      </w:tr>
      <w:tr w:rsidR="007E2B9E">
        <w:tc>
          <w:tcPr>
            <w:tcW w:w="6240" w:type="dxa"/>
            <w:tcBorders>
              <w:top w:val="single" w:sz="4" w:space="0" w:color="6E6E6E"/>
              <w:left w:val="single" w:sz="4" w:space="0" w:color="6E6E6E"/>
              <w:bottom w:val="single" w:sz="4" w:space="0" w:color="6E6E6E"/>
              <w:right w:val="single" w:sz="4" w:space="0" w:color="6E6E6E"/>
            </w:tcBorders>
          </w:tcPr>
          <w:p w:rsidR="007E2B9E" w:rsidRDefault="004D62B3">
            <w:pPr>
              <w:pStyle w:val="ProductList-TableBody"/>
            </w:pPr>
            <w:r>
              <w:t>Dodatna licenca za Office 365 Enterprise/Government E4</w:t>
            </w:r>
          </w:p>
        </w:tc>
        <w:tc>
          <w:tcPr>
            <w:tcW w:w="5880" w:type="dxa"/>
            <w:tcBorders>
              <w:top w:val="none" w:sz="4" w:space="0" w:color="6E6E6E"/>
              <w:left w:val="single" w:sz="4" w:space="0" w:color="6E6E6E"/>
              <w:bottom w:val="none" w:sz="4" w:space="0" w:color="6E6E6E"/>
              <w:right w:val="single" w:sz="4" w:space="0" w:color="6E6E6E"/>
            </w:tcBorders>
          </w:tcPr>
          <w:p w:rsidR="007E2B9E" w:rsidRDefault="004D62B3">
            <w:pPr>
              <w:pStyle w:val="ProductList-TableBody"/>
            </w:pPr>
            <w:r>
              <w:t>Office Professional Plus</w:t>
            </w:r>
          </w:p>
        </w:tc>
      </w:tr>
      <w:tr w:rsidR="007E2B9E">
        <w:tc>
          <w:tcPr>
            <w:tcW w:w="6240" w:type="dxa"/>
            <w:tcBorders>
              <w:top w:val="single" w:sz="4" w:space="0" w:color="6E6E6E"/>
              <w:left w:val="single" w:sz="4" w:space="0" w:color="6E6E6E"/>
              <w:bottom w:val="single" w:sz="4" w:space="0" w:color="6E6E6E"/>
              <w:right w:val="single" w:sz="4" w:space="0" w:color="6E6E6E"/>
            </w:tcBorders>
          </w:tcPr>
          <w:p w:rsidR="007E2B9E" w:rsidRDefault="004D62B3">
            <w:pPr>
              <w:pStyle w:val="ProductList-TableBody"/>
            </w:pPr>
            <w:r>
              <w:t>Dodatna licenca za Office 365 Enterprise/Government E5</w:t>
            </w:r>
          </w:p>
        </w:tc>
        <w:tc>
          <w:tcPr>
            <w:tcW w:w="5880" w:type="dxa"/>
            <w:tcBorders>
              <w:top w:val="none" w:sz="4" w:space="0" w:color="6E6E6E"/>
              <w:left w:val="single" w:sz="4" w:space="0" w:color="6E6E6E"/>
              <w:bottom w:val="none" w:sz="4" w:space="0" w:color="6E6E6E"/>
              <w:right w:val="single" w:sz="4" w:space="0" w:color="6E6E6E"/>
            </w:tcBorders>
          </w:tcPr>
          <w:p w:rsidR="007E2B9E" w:rsidRDefault="007E2B9E">
            <w:pPr>
              <w:pStyle w:val="ProductList-TableBody"/>
            </w:pPr>
          </w:p>
        </w:tc>
      </w:tr>
      <w:tr w:rsidR="007E2B9E">
        <w:tc>
          <w:tcPr>
            <w:tcW w:w="6240" w:type="dxa"/>
            <w:tcBorders>
              <w:top w:val="single" w:sz="4" w:space="0" w:color="6E6E6E"/>
              <w:left w:val="single" w:sz="4" w:space="0" w:color="6E6E6E"/>
              <w:bottom w:val="single" w:sz="4" w:space="0" w:color="6E6E6E"/>
              <w:right w:val="single" w:sz="4" w:space="0" w:color="6E6E6E"/>
            </w:tcBorders>
          </w:tcPr>
          <w:p w:rsidR="007E2B9E" w:rsidRDefault="004D62B3">
            <w:pPr>
              <w:pStyle w:val="ProductList-TableBody"/>
            </w:pPr>
            <w:r>
              <w:t>Dodatna licenca za Office 365 A5</w:t>
            </w:r>
          </w:p>
        </w:tc>
        <w:tc>
          <w:tcPr>
            <w:tcW w:w="5880" w:type="dxa"/>
            <w:tcBorders>
              <w:top w:val="none" w:sz="4" w:space="0" w:color="6E6E6E"/>
              <w:left w:val="single" w:sz="4" w:space="0" w:color="6E6E6E"/>
              <w:bottom w:val="single" w:sz="4" w:space="0" w:color="6E6E6E"/>
              <w:right w:val="single" w:sz="4" w:space="0" w:color="6E6E6E"/>
            </w:tcBorders>
          </w:tcPr>
          <w:p w:rsidR="007E2B9E" w:rsidRDefault="007E2B9E">
            <w:pPr>
              <w:pStyle w:val="ProductList-TableBody"/>
            </w:pPr>
          </w:p>
        </w:tc>
      </w:tr>
      <w:tr w:rsidR="007E2B9E">
        <w:tc>
          <w:tcPr>
            <w:tcW w:w="6240" w:type="dxa"/>
            <w:tcBorders>
              <w:top w:val="single" w:sz="4" w:space="0" w:color="6E6E6E"/>
              <w:left w:val="single" w:sz="4" w:space="0" w:color="6E6E6E"/>
              <w:bottom w:val="single" w:sz="4" w:space="0" w:color="6E6E6E"/>
              <w:right w:val="single" w:sz="4" w:space="0" w:color="6E6E6E"/>
            </w:tcBorders>
          </w:tcPr>
          <w:p w:rsidR="007E2B9E" w:rsidRDefault="004D62B3">
            <w:pPr>
              <w:pStyle w:val="ProductList-TableBody"/>
            </w:pPr>
            <w:r>
              <w:t>Dodatna licenca za Office 365 Enterprise E3 (na raspolaganju samo po osnovu ugovora Open Value Organization Wide i Open Value Subscription)</w:t>
            </w:r>
          </w:p>
        </w:tc>
        <w:tc>
          <w:tcPr>
            <w:tcW w:w="5880" w:type="dxa"/>
            <w:tcBorders>
              <w:top w:val="single" w:sz="4" w:space="0" w:color="6E6E6E"/>
              <w:left w:val="single" w:sz="4" w:space="0" w:color="6E6E6E"/>
              <w:bottom w:val="single" w:sz="4" w:space="0" w:color="6E6E6E"/>
              <w:right w:val="single" w:sz="4" w:space="0" w:color="6E6E6E"/>
            </w:tcBorders>
          </w:tcPr>
          <w:p w:rsidR="007E2B9E" w:rsidRDefault="004D62B3">
            <w:pPr>
              <w:pStyle w:val="ProductList-TableBody"/>
            </w:pPr>
            <w:r>
              <w:t>Office Professional Plus</w:t>
            </w:r>
          </w:p>
        </w:tc>
      </w:tr>
    </w:tbl>
    <w:p w:rsidR="007E2B9E" w:rsidRDefault="007E2B9E">
      <w:pPr>
        <w:pStyle w:val="ProductList-Body"/>
      </w:pPr>
    </w:p>
    <w:p w:rsidR="007E2B9E" w:rsidRDefault="004D62B3">
      <w:pPr>
        <w:pStyle w:val="ProductList-Offering2HeadingNoBorder"/>
        <w:outlineLvl w:val="2"/>
      </w:pPr>
      <w:r>
        <w:t>Exchange Online</w:t>
      </w:r>
      <w:r>
        <w:fldChar w:fldCharType="begin"/>
      </w:r>
      <w:r>
        <w:instrText xml:space="preserve"> TC "</w:instrText>
      </w:r>
      <w:bookmarkStart w:id="367" w:name="_Toc502073476"/>
      <w:r>
        <w:instrText>Exchange Online</w:instrText>
      </w:r>
      <w:bookmarkEnd w:id="367"/>
      <w:r>
        <w:instrText>" \l 3</w:instrText>
      </w:r>
      <w:r>
        <w:fldChar w:fldCharType="end"/>
      </w:r>
    </w:p>
    <w:p w:rsidR="007E2B9E" w:rsidRDefault="007E2B9E">
      <w:pPr>
        <w:pStyle w:val="ProductList-Body"/>
      </w:pPr>
    </w:p>
    <w:tbl>
      <w:tblPr>
        <w:tblStyle w:val="PURTable"/>
        <w:tblW w:w="0" w:type="dxa"/>
        <w:tblLook w:val="04A0" w:firstRow="1" w:lastRow="0" w:firstColumn="1" w:lastColumn="0" w:noHBand="0" w:noVBand="1"/>
      </w:tblPr>
      <w:tblGrid>
        <w:gridCol w:w="5715"/>
        <w:gridCol w:w="5201"/>
      </w:tblGrid>
      <w:tr w:rsidR="007E2B9E">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7E2B9E" w:rsidRDefault="004D62B3">
            <w:pPr>
              <w:pStyle w:val="ProductList-TableBody"/>
            </w:pPr>
            <w:r>
              <w:rPr>
                <w:color w:val="FFFFFF"/>
              </w:rPr>
              <w:t>Dodatna SL licenca za korisnika</w:t>
            </w:r>
          </w:p>
        </w:tc>
        <w:tc>
          <w:tcPr>
            <w:tcW w:w="5760" w:type="dxa"/>
            <w:tcBorders>
              <w:top w:val="single" w:sz="4" w:space="0" w:color="0070C0"/>
              <w:bottom w:val="single" w:sz="4" w:space="0" w:color="6E6E6E"/>
              <w:right w:val="single" w:sz="4" w:space="0" w:color="0070C0"/>
            </w:tcBorders>
            <w:shd w:val="clear" w:color="auto" w:fill="0070C0"/>
          </w:tcPr>
          <w:p w:rsidR="007E2B9E" w:rsidRDefault="004D62B3">
            <w:pPr>
              <w:pStyle w:val="ProductList-TableBody"/>
            </w:pPr>
            <w:r>
              <w:rPr>
                <w:color w:val="FFFFFF"/>
              </w:rPr>
              <w:t>Kvalifikujuće licence</w:t>
            </w:r>
          </w:p>
        </w:tc>
      </w:tr>
      <w:tr w:rsidR="007E2B9E">
        <w:tc>
          <w:tcPr>
            <w:tcW w:w="6360" w:type="dxa"/>
            <w:tcBorders>
              <w:top w:val="single" w:sz="4" w:space="0" w:color="6E6E6E"/>
              <w:left w:val="single" w:sz="4" w:space="0" w:color="6E6E6E"/>
              <w:bottom w:val="none" w:sz="4" w:space="0" w:color="6E6E6E"/>
              <w:right w:val="single" w:sz="4" w:space="0" w:color="6E6E6E"/>
            </w:tcBorders>
          </w:tcPr>
          <w:p w:rsidR="007E2B9E" w:rsidRDefault="004D62B3">
            <w:pPr>
              <w:pStyle w:val="ProductList-TableBody"/>
            </w:pPr>
            <w:r>
              <w:t>Dodatna licenca za Exchange Online Plan 1 (korisnički SL)</w:t>
            </w:r>
          </w:p>
        </w:tc>
        <w:tc>
          <w:tcPr>
            <w:tcW w:w="5760" w:type="dxa"/>
            <w:tcBorders>
              <w:top w:val="single" w:sz="4" w:space="0" w:color="6E6E6E"/>
              <w:left w:val="single" w:sz="4" w:space="0" w:color="6E6E6E"/>
              <w:bottom w:val="single" w:sz="4" w:space="0" w:color="6E6E6E"/>
              <w:right w:val="single" w:sz="4" w:space="0" w:color="6E6E6E"/>
            </w:tcBorders>
          </w:tcPr>
          <w:p w:rsidR="007E2B9E" w:rsidRDefault="004D62B3">
            <w:pPr>
              <w:pStyle w:val="ProductList-TableBody"/>
            </w:pPr>
            <w:r>
              <w:t>Exchange Standard CAL</w:t>
            </w:r>
          </w:p>
        </w:tc>
      </w:tr>
      <w:tr w:rsidR="007E2B9E">
        <w:tc>
          <w:tcPr>
            <w:tcW w:w="6360" w:type="dxa"/>
            <w:tcBorders>
              <w:top w:val="none" w:sz="4" w:space="0" w:color="6E6E6E"/>
              <w:left w:val="single" w:sz="4" w:space="0" w:color="6E6E6E"/>
              <w:bottom w:val="single" w:sz="4" w:space="0" w:color="6E6E6E"/>
              <w:right w:val="single" w:sz="4" w:space="0" w:color="6E6E6E"/>
            </w:tcBorders>
          </w:tcPr>
          <w:p w:rsidR="007E2B9E" w:rsidRDefault="007E2B9E">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7E2B9E" w:rsidRDefault="004D62B3">
            <w:pPr>
              <w:pStyle w:val="ProductList-TableBody"/>
            </w:pPr>
            <w:r>
              <w:t>Core CAL Suite</w:t>
            </w:r>
          </w:p>
        </w:tc>
      </w:tr>
    </w:tbl>
    <w:p w:rsidR="007E2B9E" w:rsidRDefault="007E2B9E">
      <w:pPr>
        <w:pStyle w:val="ProductList-Body"/>
      </w:pPr>
    </w:p>
    <w:p w:rsidR="007E2B9E" w:rsidRDefault="004D62B3">
      <w:pPr>
        <w:pStyle w:val="ProductList-Offering2HeadingNoBorder"/>
        <w:outlineLvl w:val="2"/>
      </w:pPr>
      <w:r>
        <w:t>Project Online</w:t>
      </w:r>
      <w:r>
        <w:fldChar w:fldCharType="begin"/>
      </w:r>
      <w:r>
        <w:instrText xml:space="preserve"> TC "</w:instrText>
      </w:r>
      <w:bookmarkStart w:id="368" w:name="_Toc502073477"/>
      <w:r>
        <w:instrText>Project Online</w:instrText>
      </w:r>
      <w:bookmarkEnd w:id="368"/>
      <w:r>
        <w:instrText>" \l 3</w:instrText>
      </w:r>
      <w:r>
        <w:fldChar w:fldCharType="end"/>
      </w:r>
    </w:p>
    <w:p w:rsidR="007E2B9E" w:rsidRDefault="007E2B9E">
      <w:pPr>
        <w:pStyle w:val="ProductList-Body"/>
      </w:pPr>
    </w:p>
    <w:tbl>
      <w:tblPr>
        <w:tblStyle w:val="PURTable"/>
        <w:tblW w:w="0" w:type="dxa"/>
        <w:tblLook w:val="04A0" w:firstRow="1" w:lastRow="0" w:firstColumn="1" w:lastColumn="0" w:noHBand="0" w:noVBand="1"/>
      </w:tblPr>
      <w:tblGrid>
        <w:gridCol w:w="5722"/>
        <w:gridCol w:w="5194"/>
      </w:tblGrid>
      <w:tr w:rsidR="007E2B9E">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7E2B9E" w:rsidRDefault="004D62B3">
            <w:pPr>
              <w:pStyle w:val="ProductList-TableBody"/>
            </w:pPr>
            <w:r>
              <w:rPr>
                <w:color w:val="FFFFFF"/>
              </w:rPr>
              <w:t>Dodatna SL licenca za korisnika</w:t>
            </w:r>
          </w:p>
        </w:tc>
        <w:tc>
          <w:tcPr>
            <w:tcW w:w="5760" w:type="dxa"/>
            <w:tcBorders>
              <w:top w:val="single" w:sz="4" w:space="0" w:color="0070C0"/>
              <w:bottom w:val="single" w:sz="4" w:space="0" w:color="6E6E6E"/>
              <w:right w:val="single" w:sz="4" w:space="0" w:color="0070C0"/>
            </w:tcBorders>
            <w:shd w:val="clear" w:color="auto" w:fill="0070C0"/>
          </w:tcPr>
          <w:p w:rsidR="007E2B9E" w:rsidRDefault="004D62B3">
            <w:pPr>
              <w:pStyle w:val="ProductList-TableBody"/>
            </w:pPr>
            <w:r>
              <w:rPr>
                <w:color w:val="FFFFFF"/>
              </w:rPr>
              <w:t>Kvalifikujuće licence</w:t>
            </w:r>
          </w:p>
        </w:tc>
      </w:tr>
      <w:tr w:rsidR="007E2B9E">
        <w:tc>
          <w:tcPr>
            <w:tcW w:w="6360" w:type="dxa"/>
            <w:tcBorders>
              <w:top w:val="single" w:sz="4" w:space="0" w:color="6E6E6E"/>
              <w:left w:val="single" w:sz="4" w:space="0" w:color="6E6E6E"/>
              <w:bottom w:val="single" w:sz="4" w:space="0" w:color="6E6E6E"/>
              <w:right w:val="single" w:sz="4" w:space="0" w:color="6E6E6E"/>
            </w:tcBorders>
          </w:tcPr>
          <w:p w:rsidR="007E2B9E" w:rsidRDefault="004D62B3">
            <w:pPr>
              <w:pStyle w:val="ProductList-TableBody"/>
            </w:pPr>
            <w:r>
              <w:t>Dodatna licenca za Project Online Professional</w:t>
            </w:r>
          </w:p>
        </w:tc>
        <w:tc>
          <w:tcPr>
            <w:tcW w:w="5760" w:type="dxa"/>
            <w:tcBorders>
              <w:top w:val="single" w:sz="4" w:space="0" w:color="6E6E6E"/>
              <w:left w:val="single" w:sz="4" w:space="0" w:color="6E6E6E"/>
              <w:bottom w:val="none" w:sz="4" w:space="0" w:color="6E6E6E"/>
              <w:right w:val="single" w:sz="4" w:space="0" w:color="6E6E6E"/>
            </w:tcBorders>
          </w:tcPr>
          <w:p w:rsidR="007E2B9E" w:rsidRDefault="004D62B3">
            <w:pPr>
              <w:pStyle w:val="ProductList-TableBody"/>
            </w:pPr>
            <w:r>
              <w:t>Project Professional</w:t>
            </w:r>
          </w:p>
        </w:tc>
      </w:tr>
      <w:tr w:rsidR="007E2B9E">
        <w:tc>
          <w:tcPr>
            <w:tcW w:w="6360" w:type="dxa"/>
            <w:tcBorders>
              <w:top w:val="single" w:sz="4" w:space="0" w:color="6E6E6E"/>
              <w:left w:val="single" w:sz="4" w:space="0" w:color="6E6E6E"/>
              <w:bottom w:val="single" w:sz="4" w:space="0" w:color="6E6E6E"/>
              <w:right w:val="single" w:sz="4" w:space="0" w:color="6E6E6E"/>
            </w:tcBorders>
          </w:tcPr>
          <w:p w:rsidR="007E2B9E" w:rsidRDefault="004D62B3">
            <w:pPr>
              <w:pStyle w:val="ProductList-TableBody"/>
            </w:pPr>
            <w:r>
              <w:t>Dodatna licenca za Project Online Premium</w:t>
            </w:r>
          </w:p>
        </w:tc>
        <w:tc>
          <w:tcPr>
            <w:tcW w:w="5760" w:type="dxa"/>
            <w:tcBorders>
              <w:top w:val="none" w:sz="4" w:space="0" w:color="6E6E6E"/>
              <w:left w:val="single" w:sz="4" w:space="0" w:color="6E6E6E"/>
              <w:bottom w:val="single" w:sz="4" w:space="0" w:color="6E6E6E"/>
              <w:right w:val="single" w:sz="4" w:space="0" w:color="6E6E6E"/>
            </w:tcBorders>
          </w:tcPr>
          <w:p w:rsidR="007E2B9E" w:rsidRDefault="007E2B9E">
            <w:pPr>
              <w:pStyle w:val="ProductList-TableBody"/>
            </w:pPr>
          </w:p>
        </w:tc>
      </w:tr>
      <w:tr w:rsidR="007E2B9E">
        <w:tc>
          <w:tcPr>
            <w:tcW w:w="6360" w:type="dxa"/>
            <w:tcBorders>
              <w:top w:val="single" w:sz="4" w:space="0" w:color="6E6E6E"/>
              <w:left w:val="single" w:sz="4" w:space="0" w:color="6E6E6E"/>
              <w:bottom w:val="single" w:sz="4" w:space="0" w:color="6E6E6E"/>
              <w:right w:val="single" w:sz="4" w:space="0" w:color="6E6E6E"/>
            </w:tcBorders>
          </w:tcPr>
          <w:p w:rsidR="007E2B9E" w:rsidRDefault="004D62B3">
            <w:pPr>
              <w:pStyle w:val="ProductList-TableBody"/>
            </w:pPr>
            <w:r>
              <w:t>Dodatna licenca za Project Online Professional</w:t>
            </w:r>
          </w:p>
        </w:tc>
        <w:tc>
          <w:tcPr>
            <w:tcW w:w="5760" w:type="dxa"/>
            <w:tcBorders>
              <w:top w:val="single" w:sz="4" w:space="0" w:color="6E6E6E"/>
              <w:left w:val="single" w:sz="4" w:space="0" w:color="6E6E6E"/>
              <w:bottom w:val="none" w:sz="4" w:space="0" w:color="6E6E6E"/>
              <w:right w:val="single" w:sz="4" w:space="0" w:color="6E6E6E"/>
            </w:tcBorders>
          </w:tcPr>
          <w:p w:rsidR="007E2B9E" w:rsidRDefault="004D62B3">
            <w:pPr>
              <w:pStyle w:val="ProductList-TableBody"/>
            </w:pPr>
            <w:r>
              <w:t>Project Standard</w:t>
            </w:r>
          </w:p>
        </w:tc>
      </w:tr>
      <w:tr w:rsidR="007E2B9E">
        <w:tc>
          <w:tcPr>
            <w:tcW w:w="6360" w:type="dxa"/>
            <w:tcBorders>
              <w:top w:val="single" w:sz="4" w:space="0" w:color="6E6E6E"/>
              <w:left w:val="single" w:sz="4" w:space="0" w:color="6E6E6E"/>
              <w:bottom w:val="single" w:sz="4" w:space="0" w:color="6E6E6E"/>
              <w:right w:val="single" w:sz="4" w:space="0" w:color="6E6E6E"/>
            </w:tcBorders>
          </w:tcPr>
          <w:p w:rsidR="007E2B9E" w:rsidRDefault="004D62B3">
            <w:pPr>
              <w:pStyle w:val="ProductList-TableBody"/>
            </w:pPr>
            <w:r>
              <w:t>Dodatna licenca za Project Online Premium</w:t>
            </w:r>
          </w:p>
        </w:tc>
        <w:tc>
          <w:tcPr>
            <w:tcW w:w="5760" w:type="dxa"/>
            <w:tcBorders>
              <w:top w:val="none" w:sz="4" w:space="0" w:color="6E6E6E"/>
              <w:left w:val="single" w:sz="4" w:space="0" w:color="6E6E6E"/>
              <w:bottom w:val="single" w:sz="4" w:space="0" w:color="6E6E6E"/>
              <w:right w:val="single" w:sz="4" w:space="0" w:color="6E6E6E"/>
            </w:tcBorders>
          </w:tcPr>
          <w:p w:rsidR="007E2B9E" w:rsidRDefault="007E2B9E">
            <w:pPr>
              <w:pStyle w:val="ProductList-TableBody"/>
            </w:pPr>
          </w:p>
        </w:tc>
      </w:tr>
      <w:tr w:rsidR="007E2B9E">
        <w:tc>
          <w:tcPr>
            <w:tcW w:w="6360" w:type="dxa"/>
            <w:tcBorders>
              <w:top w:val="single" w:sz="4" w:space="0" w:color="6E6E6E"/>
              <w:left w:val="single" w:sz="4" w:space="0" w:color="6E6E6E"/>
              <w:bottom w:val="single" w:sz="4" w:space="0" w:color="6E6E6E"/>
              <w:right w:val="single" w:sz="4" w:space="0" w:color="6E6E6E"/>
            </w:tcBorders>
          </w:tcPr>
          <w:p w:rsidR="007E2B9E" w:rsidRDefault="004D62B3">
            <w:pPr>
              <w:pStyle w:val="ProductList-TableBody"/>
            </w:pPr>
            <w:r>
              <w:t>Dodatna licenca za Project Online Essentials</w:t>
            </w:r>
          </w:p>
        </w:tc>
        <w:tc>
          <w:tcPr>
            <w:tcW w:w="5760" w:type="dxa"/>
            <w:tcBorders>
              <w:top w:val="single" w:sz="4" w:space="0" w:color="6E6E6E"/>
              <w:left w:val="single" w:sz="4" w:space="0" w:color="6E6E6E"/>
              <w:bottom w:val="none" w:sz="4" w:space="0" w:color="6E6E6E"/>
              <w:right w:val="single" w:sz="4" w:space="0" w:color="6E6E6E"/>
            </w:tcBorders>
          </w:tcPr>
          <w:p w:rsidR="007E2B9E" w:rsidRDefault="004D62B3">
            <w:pPr>
              <w:pStyle w:val="ProductList-TableBody"/>
            </w:pPr>
            <w:r>
              <w:t>CAL za Project Server</w:t>
            </w:r>
          </w:p>
        </w:tc>
      </w:tr>
      <w:tr w:rsidR="007E2B9E">
        <w:tc>
          <w:tcPr>
            <w:tcW w:w="6360" w:type="dxa"/>
            <w:tcBorders>
              <w:top w:val="single" w:sz="4" w:space="0" w:color="6E6E6E"/>
              <w:left w:val="single" w:sz="4" w:space="0" w:color="6E6E6E"/>
              <w:bottom w:val="single" w:sz="4" w:space="0" w:color="6E6E6E"/>
              <w:right w:val="single" w:sz="4" w:space="0" w:color="6E6E6E"/>
            </w:tcBorders>
          </w:tcPr>
          <w:p w:rsidR="007E2B9E" w:rsidRDefault="004D62B3">
            <w:pPr>
              <w:pStyle w:val="ProductList-TableBody"/>
            </w:pPr>
            <w:r>
              <w:t>Dodatna licenca za Project Online Professional</w:t>
            </w:r>
          </w:p>
        </w:tc>
        <w:tc>
          <w:tcPr>
            <w:tcW w:w="5760" w:type="dxa"/>
            <w:tcBorders>
              <w:top w:val="none" w:sz="4" w:space="0" w:color="6E6E6E"/>
              <w:left w:val="single" w:sz="4" w:space="0" w:color="6E6E6E"/>
              <w:bottom w:val="none" w:sz="4" w:space="0" w:color="6E6E6E"/>
              <w:right w:val="single" w:sz="4" w:space="0" w:color="6E6E6E"/>
            </w:tcBorders>
          </w:tcPr>
          <w:p w:rsidR="007E2B9E" w:rsidRDefault="007E2B9E">
            <w:pPr>
              <w:pStyle w:val="ProductList-TableBody"/>
            </w:pPr>
          </w:p>
        </w:tc>
      </w:tr>
      <w:tr w:rsidR="007E2B9E">
        <w:tc>
          <w:tcPr>
            <w:tcW w:w="6360" w:type="dxa"/>
            <w:tcBorders>
              <w:top w:val="single" w:sz="4" w:space="0" w:color="6E6E6E"/>
              <w:left w:val="single" w:sz="4" w:space="0" w:color="6E6E6E"/>
              <w:bottom w:val="single" w:sz="4" w:space="0" w:color="6E6E6E"/>
              <w:right w:val="single" w:sz="4" w:space="0" w:color="6E6E6E"/>
            </w:tcBorders>
          </w:tcPr>
          <w:p w:rsidR="007E2B9E" w:rsidRDefault="004D62B3">
            <w:pPr>
              <w:pStyle w:val="ProductList-TableBody"/>
            </w:pPr>
            <w:r>
              <w:t>Dodatna licenca za Project Online Premium</w:t>
            </w:r>
          </w:p>
        </w:tc>
        <w:tc>
          <w:tcPr>
            <w:tcW w:w="5760" w:type="dxa"/>
            <w:tcBorders>
              <w:top w:val="none" w:sz="4" w:space="0" w:color="6E6E6E"/>
              <w:left w:val="single" w:sz="4" w:space="0" w:color="6E6E6E"/>
              <w:bottom w:val="single" w:sz="4" w:space="0" w:color="6E6E6E"/>
              <w:right w:val="single" w:sz="4" w:space="0" w:color="6E6E6E"/>
            </w:tcBorders>
          </w:tcPr>
          <w:p w:rsidR="007E2B9E" w:rsidRDefault="007E2B9E">
            <w:pPr>
              <w:pStyle w:val="ProductList-TableBody"/>
            </w:pPr>
          </w:p>
        </w:tc>
      </w:tr>
    </w:tbl>
    <w:p w:rsidR="007E2B9E" w:rsidRDefault="007E2B9E">
      <w:pPr>
        <w:pStyle w:val="ProductList-Body"/>
      </w:pPr>
    </w:p>
    <w:p w:rsidR="007E2B9E" w:rsidRDefault="004D62B3">
      <w:pPr>
        <w:pStyle w:val="ProductList-Offering2HeadingNoBorder"/>
        <w:outlineLvl w:val="2"/>
      </w:pPr>
      <w:r>
        <w:t>SharePoint Online</w:t>
      </w:r>
      <w:r>
        <w:fldChar w:fldCharType="begin"/>
      </w:r>
      <w:r>
        <w:instrText xml:space="preserve"> TC "</w:instrText>
      </w:r>
      <w:bookmarkStart w:id="369" w:name="_Toc502073478"/>
      <w:r>
        <w:instrText>SharePoint Online</w:instrText>
      </w:r>
      <w:bookmarkEnd w:id="369"/>
      <w:r>
        <w:instrText>" \l 3</w:instrText>
      </w:r>
      <w:r>
        <w:fldChar w:fldCharType="end"/>
      </w:r>
    </w:p>
    <w:p w:rsidR="007E2B9E" w:rsidRDefault="007E2B9E">
      <w:pPr>
        <w:pStyle w:val="ProductList-Body"/>
      </w:pPr>
    </w:p>
    <w:tbl>
      <w:tblPr>
        <w:tblStyle w:val="PURTable"/>
        <w:tblW w:w="0" w:type="dxa"/>
        <w:tblLook w:val="04A0" w:firstRow="1" w:lastRow="0" w:firstColumn="1" w:lastColumn="0" w:noHBand="0" w:noVBand="1"/>
      </w:tblPr>
      <w:tblGrid>
        <w:gridCol w:w="5717"/>
        <w:gridCol w:w="5199"/>
      </w:tblGrid>
      <w:tr w:rsidR="007E2B9E">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7E2B9E" w:rsidRDefault="004D62B3">
            <w:pPr>
              <w:pStyle w:val="ProductList-TableBody"/>
            </w:pPr>
            <w:r>
              <w:rPr>
                <w:color w:val="FFFFFF"/>
              </w:rPr>
              <w:t>Dodatna SL licenca za korisnika</w:t>
            </w:r>
          </w:p>
        </w:tc>
        <w:tc>
          <w:tcPr>
            <w:tcW w:w="5760" w:type="dxa"/>
            <w:tcBorders>
              <w:top w:val="single" w:sz="4" w:space="0" w:color="0070C0"/>
              <w:bottom w:val="single" w:sz="4" w:space="0" w:color="6E6E6E"/>
              <w:right w:val="single" w:sz="4" w:space="0" w:color="0070C0"/>
            </w:tcBorders>
            <w:shd w:val="clear" w:color="auto" w:fill="0070C0"/>
          </w:tcPr>
          <w:p w:rsidR="007E2B9E" w:rsidRDefault="004D62B3">
            <w:pPr>
              <w:pStyle w:val="ProductList-TableBody"/>
            </w:pPr>
            <w:r>
              <w:rPr>
                <w:color w:val="FFFFFF"/>
              </w:rPr>
              <w:t>Kvalifikujuće licence</w:t>
            </w:r>
          </w:p>
        </w:tc>
      </w:tr>
      <w:tr w:rsidR="007E2B9E">
        <w:tc>
          <w:tcPr>
            <w:tcW w:w="6360" w:type="dxa"/>
            <w:tcBorders>
              <w:top w:val="single" w:sz="4" w:space="0" w:color="6E6E6E"/>
              <w:left w:val="single" w:sz="4" w:space="0" w:color="6E6E6E"/>
              <w:bottom w:val="none" w:sz="4" w:space="0" w:color="6E6E6E"/>
              <w:right w:val="single" w:sz="4" w:space="0" w:color="6E6E6E"/>
            </w:tcBorders>
          </w:tcPr>
          <w:p w:rsidR="007E2B9E" w:rsidRDefault="004D62B3">
            <w:pPr>
              <w:pStyle w:val="ProductList-TableBody"/>
            </w:pPr>
            <w:r>
              <w:t>Dodatna licenca za SharePoint Online plan 1</w:t>
            </w:r>
          </w:p>
        </w:tc>
        <w:tc>
          <w:tcPr>
            <w:tcW w:w="5760" w:type="dxa"/>
            <w:tcBorders>
              <w:top w:val="single" w:sz="4" w:space="0" w:color="6E6E6E"/>
              <w:left w:val="single" w:sz="4" w:space="0" w:color="6E6E6E"/>
              <w:bottom w:val="single" w:sz="4" w:space="0" w:color="6E6E6E"/>
              <w:right w:val="single" w:sz="4" w:space="0" w:color="6E6E6E"/>
            </w:tcBorders>
          </w:tcPr>
          <w:p w:rsidR="007E2B9E" w:rsidRDefault="004D62B3">
            <w:pPr>
              <w:pStyle w:val="ProductList-TableBody"/>
            </w:pPr>
            <w:r>
              <w:t>Standardni CAL za SharePoint</w:t>
            </w:r>
          </w:p>
        </w:tc>
      </w:tr>
      <w:tr w:rsidR="007E2B9E">
        <w:tc>
          <w:tcPr>
            <w:tcW w:w="6360" w:type="dxa"/>
            <w:tcBorders>
              <w:top w:val="none" w:sz="4" w:space="0" w:color="6E6E6E"/>
              <w:left w:val="single" w:sz="4" w:space="0" w:color="6E6E6E"/>
              <w:bottom w:val="single" w:sz="4" w:space="0" w:color="6E6E6E"/>
              <w:right w:val="single" w:sz="4" w:space="0" w:color="6E6E6E"/>
            </w:tcBorders>
          </w:tcPr>
          <w:p w:rsidR="007E2B9E" w:rsidRDefault="007E2B9E">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7E2B9E" w:rsidRDefault="004D62B3">
            <w:pPr>
              <w:pStyle w:val="ProductList-TableBody"/>
            </w:pPr>
            <w:r>
              <w:t>Core CAL Suite</w:t>
            </w:r>
          </w:p>
        </w:tc>
      </w:tr>
    </w:tbl>
    <w:p w:rsidR="007E2B9E" w:rsidRDefault="007E2B9E">
      <w:pPr>
        <w:pStyle w:val="ProductList-Body"/>
      </w:pPr>
    </w:p>
    <w:p w:rsidR="007E2B9E" w:rsidRDefault="004D62B3">
      <w:pPr>
        <w:pStyle w:val="ProductList-Offering2HeadingNoBorder"/>
        <w:outlineLvl w:val="2"/>
      </w:pPr>
      <w:r>
        <w:t>Skype za Business Online</w:t>
      </w:r>
      <w:r>
        <w:fldChar w:fldCharType="begin"/>
      </w:r>
      <w:r>
        <w:instrText xml:space="preserve"> TC "</w:instrText>
      </w:r>
      <w:bookmarkStart w:id="370" w:name="_Toc502073479"/>
      <w:r>
        <w:instrText>Skype za Business Online</w:instrText>
      </w:r>
      <w:bookmarkEnd w:id="370"/>
      <w:r>
        <w:instrText>" \l 3</w:instrText>
      </w:r>
      <w:r>
        <w:fldChar w:fldCharType="end"/>
      </w:r>
    </w:p>
    <w:p w:rsidR="007E2B9E" w:rsidRDefault="007E2B9E">
      <w:pPr>
        <w:pStyle w:val="ProductList-Body"/>
      </w:pPr>
    </w:p>
    <w:tbl>
      <w:tblPr>
        <w:tblStyle w:val="PURTable"/>
        <w:tblW w:w="0" w:type="dxa"/>
        <w:tblLook w:val="04A0" w:firstRow="1" w:lastRow="0" w:firstColumn="1" w:lastColumn="0" w:noHBand="0" w:noVBand="1"/>
      </w:tblPr>
      <w:tblGrid>
        <w:gridCol w:w="5817"/>
        <w:gridCol w:w="5099"/>
      </w:tblGrid>
      <w:tr w:rsidR="007E2B9E">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rsidR="007E2B9E" w:rsidRDefault="004D62B3">
            <w:pPr>
              <w:pStyle w:val="ProductList-TableBody"/>
            </w:pPr>
            <w:r>
              <w:rPr>
                <w:color w:val="FFFFFF"/>
              </w:rPr>
              <w:t>Dodatna SL licenca za korisnika</w:t>
            </w:r>
          </w:p>
        </w:tc>
        <w:tc>
          <w:tcPr>
            <w:tcW w:w="5640" w:type="dxa"/>
            <w:tcBorders>
              <w:top w:val="single" w:sz="4" w:space="0" w:color="0070C0"/>
              <w:bottom w:val="single" w:sz="4" w:space="0" w:color="6E6E6E"/>
              <w:right w:val="single" w:sz="4" w:space="0" w:color="0070C0"/>
            </w:tcBorders>
            <w:shd w:val="clear" w:color="auto" w:fill="0070C0"/>
          </w:tcPr>
          <w:p w:rsidR="007E2B9E" w:rsidRDefault="004D62B3">
            <w:pPr>
              <w:pStyle w:val="ProductList-TableBody"/>
            </w:pPr>
            <w:r>
              <w:rPr>
                <w:color w:val="FFFFFF"/>
              </w:rPr>
              <w:t>Kvalifikujuće licence</w:t>
            </w:r>
          </w:p>
        </w:tc>
      </w:tr>
      <w:tr w:rsidR="007E2B9E">
        <w:tc>
          <w:tcPr>
            <w:tcW w:w="6480" w:type="dxa"/>
            <w:tcBorders>
              <w:top w:val="single" w:sz="4" w:space="0" w:color="6E6E6E"/>
              <w:left w:val="single" w:sz="4" w:space="0" w:color="6E6E6E"/>
              <w:bottom w:val="none" w:sz="4" w:space="0" w:color="6E6E6E"/>
              <w:right w:val="single" w:sz="4" w:space="0" w:color="6E6E6E"/>
            </w:tcBorders>
          </w:tcPr>
          <w:p w:rsidR="007E2B9E" w:rsidRDefault="004D62B3">
            <w:pPr>
              <w:pStyle w:val="ProductList-TableBody"/>
            </w:pPr>
            <w:r>
              <w:t>Dodatna licenca za Skype za posao Online Plan 1</w:t>
            </w:r>
          </w:p>
        </w:tc>
        <w:tc>
          <w:tcPr>
            <w:tcW w:w="5640" w:type="dxa"/>
            <w:tcBorders>
              <w:top w:val="single" w:sz="4" w:space="0" w:color="6E6E6E"/>
              <w:left w:val="single" w:sz="4" w:space="0" w:color="6E6E6E"/>
              <w:bottom w:val="single" w:sz="4" w:space="0" w:color="6E6E6E"/>
              <w:right w:val="single" w:sz="4" w:space="0" w:color="6E6E6E"/>
            </w:tcBorders>
          </w:tcPr>
          <w:p w:rsidR="007E2B9E" w:rsidRDefault="004D62B3">
            <w:pPr>
              <w:pStyle w:val="ProductList-TableBody"/>
            </w:pPr>
            <w:r>
              <w:t>Standardni CAL za Skype za posao</w:t>
            </w:r>
          </w:p>
        </w:tc>
      </w:tr>
      <w:tr w:rsidR="007E2B9E">
        <w:tc>
          <w:tcPr>
            <w:tcW w:w="6480" w:type="dxa"/>
            <w:tcBorders>
              <w:top w:val="none" w:sz="4" w:space="0" w:color="6E6E6E"/>
              <w:left w:val="single" w:sz="4" w:space="0" w:color="6E6E6E"/>
              <w:bottom w:val="single" w:sz="4" w:space="0" w:color="6E6E6E"/>
              <w:right w:val="single" w:sz="4" w:space="0" w:color="6E6E6E"/>
            </w:tcBorders>
          </w:tcPr>
          <w:p w:rsidR="007E2B9E" w:rsidRDefault="007E2B9E">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rsidR="007E2B9E" w:rsidRDefault="004D62B3">
            <w:pPr>
              <w:pStyle w:val="ProductList-TableBody"/>
            </w:pPr>
            <w:r>
              <w:t>Core CAL Suite</w:t>
            </w:r>
          </w:p>
        </w:tc>
      </w:tr>
    </w:tbl>
    <w:p w:rsidR="007E2B9E" w:rsidRDefault="007E2B9E">
      <w:pPr>
        <w:pStyle w:val="ProductList-Body"/>
      </w:pPr>
    </w:p>
    <w:p w:rsidR="007E2B9E" w:rsidRDefault="004D62B3">
      <w:pPr>
        <w:pStyle w:val="ProductList-Offering2HeadingNoBorder"/>
        <w:outlineLvl w:val="2"/>
      </w:pPr>
      <w:r>
        <w:t>Microsoft Intune</w:t>
      </w:r>
      <w:r>
        <w:fldChar w:fldCharType="begin"/>
      </w:r>
      <w:r>
        <w:instrText xml:space="preserve"> TC "</w:instrText>
      </w:r>
      <w:bookmarkStart w:id="371" w:name="_Toc502073480"/>
      <w:r>
        <w:instrText>Microsoft Intune</w:instrText>
      </w:r>
      <w:bookmarkEnd w:id="371"/>
      <w:r>
        <w:instrText>" \l 3</w:instrText>
      </w:r>
      <w:r>
        <w:fldChar w:fldCharType="end"/>
      </w:r>
    </w:p>
    <w:p w:rsidR="007E2B9E" w:rsidRDefault="007E2B9E">
      <w:pPr>
        <w:pStyle w:val="ProductList-Body"/>
      </w:pPr>
    </w:p>
    <w:tbl>
      <w:tblPr>
        <w:tblStyle w:val="PURTable"/>
        <w:tblW w:w="0" w:type="dxa"/>
        <w:tblLook w:val="04A0" w:firstRow="1" w:lastRow="0" w:firstColumn="1" w:lastColumn="0" w:noHBand="0" w:noVBand="1"/>
      </w:tblPr>
      <w:tblGrid>
        <w:gridCol w:w="5718"/>
        <w:gridCol w:w="5198"/>
      </w:tblGrid>
      <w:tr w:rsidR="007E2B9E">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7E2B9E" w:rsidRDefault="004D62B3">
            <w:pPr>
              <w:pStyle w:val="ProductList-TableBody"/>
            </w:pPr>
            <w:r>
              <w:rPr>
                <w:color w:val="FFFFFF"/>
              </w:rPr>
              <w:t>Dodatna SL licenca za korisnika</w:t>
            </w:r>
          </w:p>
        </w:tc>
        <w:tc>
          <w:tcPr>
            <w:tcW w:w="5760" w:type="dxa"/>
            <w:tcBorders>
              <w:top w:val="single" w:sz="4" w:space="0" w:color="0070C0"/>
              <w:bottom w:val="single" w:sz="4" w:space="0" w:color="6E6E6E"/>
              <w:right w:val="single" w:sz="4" w:space="0" w:color="0070C0"/>
            </w:tcBorders>
            <w:shd w:val="clear" w:color="auto" w:fill="0070C0"/>
          </w:tcPr>
          <w:p w:rsidR="007E2B9E" w:rsidRDefault="004D62B3">
            <w:pPr>
              <w:pStyle w:val="ProductList-TableBody"/>
            </w:pPr>
            <w:r>
              <w:rPr>
                <w:color w:val="FFFFFF"/>
              </w:rPr>
              <w:t>Kvalifikujuće licence</w:t>
            </w:r>
          </w:p>
        </w:tc>
      </w:tr>
      <w:tr w:rsidR="007E2B9E">
        <w:tc>
          <w:tcPr>
            <w:tcW w:w="6360" w:type="dxa"/>
            <w:tcBorders>
              <w:top w:val="single" w:sz="4" w:space="0" w:color="6E6E6E"/>
              <w:left w:val="single" w:sz="4" w:space="0" w:color="6E6E6E"/>
              <w:bottom w:val="none" w:sz="4" w:space="0" w:color="6E6E6E"/>
              <w:right w:val="single" w:sz="4" w:space="0" w:color="6E6E6E"/>
            </w:tcBorders>
          </w:tcPr>
          <w:p w:rsidR="007E2B9E" w:rsidRDefault="004D62B3">
            <w:pPr>
              <w:pStyle w:val="ProductList-TableBody"/>
            </w:pPr>
            <w:r>
              <w:t>Dodatna licenca za Microsoft Intune (korisnički SL)</w:t>
            </w:r>
          </w:p>
        </w:tc>
        <w:tc>
          <w:tcPr>
            <w:tcW w:w="5760" w:type="dxa"/>
            <w:tcBorders>
              <w:top w:val="single" w:sz="4" w:space="0" w:color="6E6E6E"/>
              <w:left w:val="single" w:sz="4" w:space="0" w:color="6E6E6E"/>
              <w:bottom w:val="single" w:sz="4" w:space="0" w:color="6E6E6E"/>
              <w:right w:val="single" w:sz="4" w:space="0" w:color="6E6E6E"/>
            </w:tcBorders>
          </w:tcPr>
          <w:p w:rsidR="007E2B9E" w:rsidRDefault="004D62B3">
            <w:pPr>
              <w:pStyle w:val="ProductList-TableBody"/>
            </w:pPr>
            <w:r>
              <w:t>Core CAL Suite</w:t>
            </w:r>
          </w:p>
        </w:tc>
      </w:tr>
      <w:tr w:rsidR="007E2B9E">
        <w:tc>
          <w:tcPr>
            <w:tcW w:w="6360" w:type="dxa"/>
            <w:tcBorders>
              <w:top w:val="none" w:sz="4" w:space="0" w:color="6E6E6E"/>
              <w:left w:val="single" w:sz="4" w:space="0" w:color="6E6E6E"/>
              <w:bottom w:val="single" w:sz="4" w:space="0" w:color="6E6E6E"/>
              <w:right w:val="single" w:sz="4" w:space="0" w:color="6E6E6E"/>
            </w:tcBorders>
          </w:tcPr>
          <w:p w:rsidR="007E2B9E" w:rsidRDefault="007E2B9E">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7E2B9E" w:rsidRDefault="004D62B3">
            <w:pPr>
              <w:pStyle w:val="ProductList-TableBody"/>
            </w:pPr>
            <w:r>
              <w:t>Enterprise CAL Suite</w:t>
            </w:r>
          </w:p>
        </w:tc>
      </w:tr>
      <w:tr w:rsidR="007E2B9E">
        <w:tc>
          <w:tcPr>
            <w:tcW w:w="6360" w:type="dxa"/>
            <w:tcBorders>
              <w:top w:val="single" w:sz="4" w:space="0" w:color="6E6E6E"/>
              <w:left w:val="single" w:sz="4" w:space="0" w:color="6E6E6E"/>
              <w:bottom w:val="none" w:sz="4" w:space="0" w:color="6E6E6E"/>
              <w:right w:val="single" w:sz="4" w:space="0" w:color="6E6E6E"/>
            </w:tcBorders>
          </w:tcPr>
          <w:p w:rsidR="007E2B9E" w:rsidRDefault="004D62B3">
            <w:pPr>
              <w:pStyle w:val="ProductList-TableBody"/>
            </w:pPr>
            <w:r>
              <w:t>Programski dodatak za Microsoft Intune za EDU (korisnička SL)</w:t>
            </w:r>
          </w:p>
        </w:tc>
        <w:tc>
          <w:tcPr>
            <w:tcW w:w="5760" w:type="dxa"/>
            <w:tcBorders>
              <w:top w:val="single" w:sz="4" w:space="0" w:color="6E6E6E"/>
              <w:left w:val="single" w:sz="4" w:space="0" w:color="6E6E6E"/>
              <w:bottom w:val="single" w:sz="4" w:space="0" w:color="6E6E6E"/>
              <w:right w:val="single" w:sz="4" w:space="0" w:color="6E6E6E"/>
            </w:tcBorders>
          </w:tcPr>
          <w:p w:rsidR="007E2B9E" w:rsidRDefault="004D62B3">
            <w:pPr>
              <w:pStyle w:val="ProductList-TableBody"/>
            </w:pPr>
            <w:r>
              <w:t>Core CAL Suite</w:t>
            </w:r>
          </w:p>
        </w:tc>
      </w:tr>
      <w:tr w:rsidR="007E2B9E">
        <w:tc>
          <w:tcPr>
            <w:tcW w:w="6360" w:type="dxa"/>
            <w:tcBorders>
              <w:top w:val="none" w:sz="4" w:space="0" w:color="6E6E6E"/>
              <w:left w:val="single" w:sz="4" w:space="0" w:color="6E6E6E"/>
              <w:bottom w:val="single" w:sz="4" w:space="0" w:color="6E6E6E"/>
              <w:right w:val="single" w:sz="4" w:space="0" w:color="6E6E6E"/>
            </w:tcBorders>
          </w:tcPr>
          <w:p w:rsidR="007E2B9E" w:rsidRDefault="007E2B9E">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7E2B9E" w:rsidRDefault="004D62B3">
            <w:pPr>
              <w:pStyle w:val="ProductList-TableBody"/>
            </w:pPr>
            <w:r>
              <w:t>Enterprise CAL Suite</w:t>
            </w:r>
          </w:p>
        </w:tc>
      </w:tr>
    </w:tbl>
    <w:p w:rsidR="007E2B9E" w:rsidRDefault="007E2B9E">
      <w:pPr>
        <w:pStyle w:val="ProductList-Body"/>
      </w:pPr>
    </w:p>
    <w:p w:rsidR="007E2B9E" w:rsidRDefault="007E2B9E">
      <w:pPr>
        <w:pStyle w:val="PURBreadcrumb"/>
      </w:pPr>
    </w:p>
    <w:tbl>
      <w:tblPr>
        <w:tblStyle w:val="PURTable"/>
        <w:tblW w:w="0" w:type="dxa"/>
        <w:tblLook w:val="04A0" w:firstRow="1" w:lastRow="0" w:firstColumn="1" w:lastColumn="0" w:noHBand="0" w:noVBand="1"/>
      </w:tblPr>
      <w:tblGrid>
        <w:gridCol w:w="10916"/>
      </w:tblGrid>
      <w:tr w:rsidR="007E2B9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E2B9E" w:rsidRDefault="00263A56">
            <w:pPr>
              <w:pStyle w:val="ProductList-TableBody"/>
              <w:jc w:val="right"/>
            </w:pPr>
            <w:hyperlink w:anchor="_Sec842">
              <w:r w:rsidR="004D62B3">
                <w:rPr>
                  <w:color w:val="00467F"/>
                  <w:sz w:val="14"/>
                  <w:u w:val="single"/>
                </w:rPr>
                <w:t>Sadržaj</w:t>
              </w:r>
            </w:hyperlink>
            <w:r w:rsidR="004D62B3">
              <w:rPr>
                <w:sz w:val="14"/>
              </w:rPr>
              <w:t>/</w:t>
            </w:r>
            <w:hyperlink w:anchor="_Sec549">
              <w:r w:rsidR="004D62B3">
                <w:rPr>
                  <w:color w:val="00467F"/>
                  <w:sz w:val="14"/>
                  <w:u w:val="single"/>
                </w:rPr>
                <w:t>Rečnik</w:t>
              </w:r>
            </w:hyperlink>
            <w:r w:rsidR="004D62B3">
              <w:rPr>
                <w:sz w:val="14"/>
              </w:rPr>
              <w:t>/</w:t>
            </w:r>
            <w:hyperlink w:anchor="_Sec844">
              <w:r w:rsidR="004D62B3">
                <w:rPr>
                  <w:color w:val="00467F"/>
                  <w:sz w:val="14"/>
                  <w:u w:val="single"/>
                </w:rPr>
                <w:t>Indeks</w:t>
              </w:r>
            </w:hyperlink>
          </w:p>
        </w:tc>
      </w:tr>
    </w:tbl>
    <w:p w:rsidR="007E2B9E" w:rsidRDefault="007E2B9E">
      <w:pPr>
        <w:pStyle w:val="ProductList-Body"/>
      </w:pPr>
    </w:p>
    <w:p w:rsidR="007E2B9E" w:rsidRDefault="004D62B3">
      <w:pPr>
        <w:pStyle w:val="ProductList-OfferingGroupHeading"/>
        <w:outlineLvl w:val="1"/>
      </w:pPr>
      <w:bookmarkStart w:id="372" w:name="_Sec1240"/>
      <w:r>
        <w:t>From SA</w:t>
      </w:r>
      <w:bookmarkEnd w:id="372"/>
      <w:r>
        <w:fldChar w:fldCharType="begin"/>
      </w:r>
      <w:r>
        <w:instrText xml:space="preserve"> TC "</w:instrText>
      </w:r>
      <w:bookmarkStart w:id="373" w:name="_Toc502073481"/>
      <w:r>
        <w:instrText>From SA</w:instrText>
      </w:r>
      <w:bookmarkEnd w:id="373"/>
      <w:r>
        <w:instrText>" \l 2</w:instrText>
      </w:r>
      <w:r>
        <w:fldChar w:fldCharType="end"/>
      </w:r>
    </w:p>
    <w:p w:rsidR="007E2B9E" w:rsidRDefault="004D62B3">
      <w:pPr>
        <w:pStyle w:val="ProductList-Body"/>
      </w:pPr>
      <w:r>
        <w:t>Klijent može steći From SA SL licence umesto SA za potpuno plaćene, stalne licence podložne sledećim uslovima:</w:t>
      </w:r>
    </w:p>
    <w:p w:rsidR="007E2B9E" w:rsidRDefault="004D62B3" w:rsidP="004D62B3">
      <w:pPr>
        <w:pStyle w:val="ProductList-Bullet"/>
        <w:numPr>
          <w:ilvl w:val="0"/>
          <w:numId w:val="62"/>
        </w:numPr>
      </w:pPr>
      <w:r>
        <w:t xml:space="preserve">Klijent mora da ima aktivno SA pokriće ili obnavlja pokriće za odgovarajuće Kvalifikujuće licence </w:t>
      </w:r>
    </w:p>
    <w:p w:rsidR="007E2B9E" w:rsidRDefault="004D62B3" w:rsidP="004D62B3">
      <w:pPr>
        <w:pStyle w:val="ProductList-Bullet"/>
        <w:numPr>
          <w:ilvl w:val="0"/>
          <w:numId w:val="62"/>
        </w:numPr>
      </w:pPr>
      <w:r>
        <w:t xml:space="preserve">Klijent može da stekne samo jednu From SA SL licencu za svaku Kvalifikujuću licencu, osim ako je u ovom Dodatku navedeno drukčije </w:t>
      </w:r>
    </w:p>
    <w:p w:rsidR="007E2B9E" w:rsidRDefault="004D62B3" w:rsidP="004D62B3">
      <w:pPr>
        <w:pStyle w:val="ProductList-Bullet"/>
        <w:numPr>
          <w:ilvl w:val="0"/>
          <w:numId w:val="62"/>
        </w:numPr>
      </w:pPr>
      <w:r>
        <w:t>Klijent kupuje SL licence From SA na godišnjicu Upisnice ili prilikom njene obnove</w:t>
      </w:r>
    </w:p>
    <w:p w:rsidR="007E2B9E" w:rsidRDefault="007E2B9E">
      <w:pPr>
        <w:pStyle w:val="ProductList-Body"/>
      </w:pPr>
    </w:p>
    <w:p w:rsidR="007E2B9E" w:rsidRDefault="004D62B3">
      <w:pPr>
        <w:pStyle w:val="ProductList-Body"/>
      </w:pPr>
      <w:r>
        <w:t>Klijenti koji imaju Pretplatu na ugovor za preduzeća sa stalnim pokrićem pretplate ne kraćom od tri godine može kupiti From SA SL licence.</w:t>
      </w:r>
    </w:p>
    <w:p w:rsidR="007E2B9E" w:rsidRDefault="007E2B9E">
      <w:pPr>
        <w:pStyle w:val="ProductList-Body"/>
      </w:pPr>
    </w:p>
    <w:p w:rsidR="007E2B9E" w:rsidRDefault="004D62B3">
      <w:pPr>
        <w:pStyle w:val="ProductList-Body"/>
      </w:pPr>
      <w:r>
        <w:t xml:space="preserve">Kao jednokratni izuzetak, Klijent može da kupi veći broj From SA SL licenci za korisnika ako (1) Klijent za sve korisnike svojih Kvalifikovanih uređaja kupuje From SA SL licencu za korisnika i, (2) u slučaju licenci za operativni sistem Windows za desktop računare, Klijent dodaje uređaje da bi postupio u skladu sa zahtevima za primarno korišćenje u okviru odeljka 4.4. Operativni sistem Windows za desktop računare. </w:t>
      </w:r>
    </w:p>
    <w:p w:rsidR="007E2B9E" w:rsidRDefault="007E2B9E">
      <w:pPr>
        <w:pStyle w:val="ProductList-Body"/>
      </w:pPr>
    </w:p>
    <w:p w:rsidR="007E2B9E" w:rsidRDefault="004D62B3">
      <w:pPr>
        <w:pStyle w:val="ProductList-Offering2HeadingNoBorder"/>
        <w:outlineLvl w:val="2"/>
      </w:pPr>
      <w:r>
        <w:t>CAL paketi</w:t>
      </w:r>
      <w:r>
        <w:fldChar w:fldCharType="begin"/>
      </w:r>
      <w:r>
        <w:instrText xml:space="preserve"> TC "</w:instrText>
      </w:r>
      <w:bookmarkStart w:id="374" w:name="_Toc502073482"/>
      <w:r>
        <w:instrText>CAL paketi</w:instrText>
      </w:r>
      <w:bookmarkEnd w:id="374"/>
      <w:r>
        <w:instrText>" \l 3</w:instrText>
      </w:r>
      <w:r>
        <w:fldChar w:fldCharType="end"/>
      </w:r>
    </w:p>
    <w:p w:rsidR="007E2B9E" w:rsidRDefault="007E2B9E">
      <w:pPr>
        <w:pStyle w:val="ProductList-Body"/>
      </w:pPr>
    </w:p>
    <w:tbl>
      <w:tblPr>
        <w:tblStyle w:val="PURTable"/>
        <w:tblW w:w="0" w:type="dxa"/>
        <w:tblLook w:val="04A0" w:firstRow="1" w:lastRow="0" w:firstColumn="1" w:lastColumn="0" w:noHBand="0" w:noVBand="1"/>
      </w:tblPr>
      <w:tblGrid>
        <w:gridCol w:w="5524"/>
        <w:gridCol w:w="5392"/>
      </w:tblGrid>
      <w:tr w:rsidR="007E2B9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7E2B9E" w:rsidRDefault="004D62B3">
            <w:pPr>
              <w:pStyle w:val="ProductList-TableBody"/>
            </w:pPr>
            <w:r>
              <w:rPr>
                <w:color w:val="FFFFFF"/>
              </w:rPr>
              <w:t>From SA SL licenca za korisnika</w:t>
            </w:r>
          </w:p>
        </w:tc>
        <w:tc>
          <w:tcPr>
            <w:tcW w:w="6000" w:type="dxa"/>
            <w:tcBorders>
              <w:top w:val="single" w:sz="4" w:space="0" w:color="0070C0"/>
              <w:bottom w:val="single" w:sz="4" w:space="0" w:color="6E6E6E"/>
              <w:right w:val="single" w:sz="4" w:space="0" w:color="0070C0"/>
            </w:tcBorders>
            <w:shd w:val="clear" w:color="auto" w:fill="0070C0"/>
          </w:tcPr>
          <w:p w:rsidR="007E2B9E" w:rsidRDefault="004D62B3">
            <w:pPr>
              <w:pStyle w:val="ProductList-TableBody"/>
            </w:pPr>
            <w:r>
              <w:rPr>
                <w:color w:val="FFFFFF"/>
              </w:rPr>
              <w:t>Kvalifikujuće licence</w:t>
            </w:r>
          </w:p>
        </w:tc>
      </w:tr>
      <w:tr w:rsidR="007E2B9E">
        <w:tc>
          <w:tcPr>
            <w:tcW w:w="6120" w:type="dxa"/>
            <w:tcBorders>
              <w:top w:val="single" w:sz="4" w:space="0" w:color="6E6E6E"/>
              <w:left w:val="single" w:sz="4" w:space="0" w:color="6E6E6E"/>
              <w:bottom w:val="single" w:sz="4" w:space="0" w:color="6E6E6E"/>
              <w:right w:val="single" w:sz="4" w:space="0" w:color="6E6E6E"/>
            </w:tcBorders>
          </w:tcPr>
          <w:p w:rsidR="007E2B9E" w:rsidRDefault="004D62B3">
            <w:pPr>
              <w:pStyle w:val="ProductList-TableBody"/>
            </w:pPr>
            <w:r>
              <w:t>Core/Enterprise CAL Suite Bridge za Office 365 From SA (SL za korisnika)</w:t>
            </w:r>
          </w:p>
        </w:tc>
        <w:tc>
          <w:tcPr>
            <w:tcW w:w="6000" w:type="dxa"/>
            <w:tcBorders>
              <w:top w:val="single" w:sz="4" w:space="0" w:color="6E6E6E"/>
              <w:left w:val="single" w:sz="4" w:space="0" w:color="6E6E6E"/>
              <w:bottom w:val="single" w:sz="4" w:space="0" w:color="6E6E6E"/>
              <w:right w:val="single" w:sz="4" w:space="0" w:color="6E6E6E"/>
            </w:tcBorders>
          </w:tcPr>
          <w:p w:rsidR="007E2B9E" w:rsidRDefault="004D62B3">
            <w:pPr>
              <w:pStyle w:val="ProductList-TableBody"/>
            </w:pPr>
            <w:r>
              <w:t>SA za Parent CAL Suite</w:t>
            </w:r>
          </w:p>
        </w:tc>
      </w:tr>
      <w:tr w:rsidR="007E2B9E">
        <w:tc>
          <w:tcPr>
            <w:tcW w:w="6120" w:type="dxa"/>
            <w:tcBorders>
              <w:top w:val="single" w:sz="4" w:space="0" w:color="6E6E6E"/>
              <w:left w:val="single" w:sz="4" w:space="0" w:color="6E6E6E"/>
              <w:bottom w:val="single" w:sz="4" w:space="0" w:color="6E6E6E"/>
              <w:right w:val="single" w:sz="4" w:space="0" w:color="6E6E6E"/>
            </w:tcBorders>
          </w:tcPr>
          <w:p w:rsidR="007E2B9E" w:rsidRDefault="004D62B3">
            <w:pPr>
              <w:pStyle w:val="ProductList-TableBody"/>
            </w:pPr>
            <w:r>
              <w:t>Core/Enterprise CAL Bridge za Enterprise Mobility + Security From SA (SL za korisnika)</w:t>
            </w:r>
          </w:p>
        </w:tc>
        <w:tc>
          <w:tcPr>
            <w:tcW w:w="6000" w:type="dxa"/>
            <w:tcBorders>
              <w:top w:val="single" w:sz="4" w:space="0" w:color="6E6E6E"/>
              <w:left w:val="single" w:sz="4" w:space="0" w:color="6E6E6E"/>
              <w:bottom w:val="single" w:sz="4" w:space="0" w:color="6E6E6E"/>
              <w:right w:val="single" w:sz="4" w:space="0" w:color="6E6E6E"/>
            </w:tcBorders>
          </w:tcPr>
          <w:p w:rsidR="007E2B9E" w:rsidRDefault="004D62B3">
            <w:pPr>
              <w:pStyle w:val="ProductList-TableBody"/>
            </w:pPr>
            <w:r>
              <w:t>SA za Parent CAL Suite</w:t>
            </w:r>
          </w:p>
        </w:tc>
      </w:tr>
    </w:tbl>
    <w:p w:rsidR="007E2B9E" w:rsidRDefault="007E2B9E">
      <w:pPr>
        <w:pStyle w:val="ProductList-Body"/>
      </w:pPr>
    </w:p>
    <w:p w:rsidR="007E2B9E" w:rsidRDefault="004D62B3">
      <w:pPr>
        <w:pStyle w:val="ProductList-Offering2HeadingNoBorder"/>
        <w:outlineLvl w:val="2"/>
      </w:pPr>
      <w:r>
        <w:t>Operativni sistem Windows za desktop računare</w:t>
      </w:r>
      <w:r>
        <w:fldChar w:fldCharType="begin"/>
      </w:r>
      <w:r>
        <w:instrText xml:space="preserve"> TC "</w:instrText>
      </w:r>
      <w:bookmarkStart w:id="375" w:name="_Toc502073483"/>
      <w:r>
        <w:instrText>Operativni sistem Windows za desktop računare</w:instrText>
      </w:r>
      <w:bookmarkEnd w:id="375"/>
      <w:r>
        <w:instrText>" \l 3</w:instrText>
      </w:r>
      <w:r>
        <w:fldChar w:fldCharType="end"/>
      </w:r>
    </w:p>
    <w:p w:rsidR="007E2B9E" w:rsidRDefault="007E2B9E">
      <w:pPr>
        <w:pStyle w:val="ProductList-Body"/>
      </w:pPr>
    </w:p>
    <w:tbl>
      <w:tblPr>
        <w:tblStyle w:val="PURTable"/>
        <w:tblW w:w="0" w:type="dxa"/>
        <w:tblLook w:val="04A0" w:firstRow="1" w:lastRow="0" w:firstColumn="1" w:lastColumn="0" w:noHBand="0" w:noVBand="1"/>
      </w:tblPr>
      <w:tblGrid>
        <w:gridCol w:w="5503"/>
        <w:gridCol w:w="5413"/>
      </w:tblGrid>
      <w:tr w:rsidR="007E2B9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7E2B9E" w:rsidRDefault="004D62B3">
            <w:pPr>
              <w:pStyle w:val="ProductList-TableBody"/>
            </w:pPr>
            <w:r>
              <w:rPr>
                <w:color w:val="FFFFFF"/>
              </w:rPr>
              <w:t>From SA SL licenca za korisnika</w:t>
            </w:r>
          </w:p>
        </w:tc>
        <w:tc>
          <w:tcPr>
            <w:tcW w:w="6000" w:type="dxa"/>
            <w:tcBorders>
              <w:top w:val="single" w:sz="4" w:space="0" w:color="0070C0"/>
              <w:bottom w:val="single" w:sz="4" w:space="0" w:color="6E6E6E"/>
              <w:right w:val="single" w:sz="4" w:space="0" w:color="0070C0"/>
            </w:tcBorders>
            <w:shd w:val="clear" w:color="auto" w:fill="0070C0"/>
          </w:tcPr>
          <w:p w:rsidR="007E2B9E" w:rsidRDefault="004D62B3">
            <w:pPr>
              <w:pStyle w:val="ProductList-TableBody"/>
            </w:pPr>
            <w:r>
              <w:rPr>
                <w:color w:val="FFFFFF"/>
              </w:rPr>
              <w:t>Kvalifikujuće licence</w:t>
            </w:r>
          </w:p>
        </w:tc>
      </w:tr>
      <w:tr w:rsidR="007E2B9E">
        <w:tc>
          <w:tcPr>
            <w:tcW w:w="6120" w:type="dxa"/>
            <w:tcBorders>
              <w:top w:val="single" w:sz="4" w:space="0" w:color="6E6E6E"/>
              <w:left w:val="single" w:sz="4" w:space="0" w:color="6E6E6E"/>
              <w:bottom w:val="single" w:sz="4" w:space="0" w:color="6E6E6E"/>
              <w:right w:val="single" w:sz="4" w:space="0" w:color="6E6E6E"/>
            </w:tcBorders>
          </w:tcPr>
          <w:p w:rsidR="007E2B9E" w:rsidRDefault="004D62B3">
            <w:pPr>
              <w:pStyle w:val="ProductList-TableBody"/>
            </w:pPr>
            <w:r>
              <w:t>Windows 10 Enterprise E3/E5 po korisniku From SA (SL)</w:t>
            </w:r>
          </w:p>
        </w:tc>
        <w:tc>
          <w:tcPr>
            <w:tcW w:w="6000" w:type="dxa"/>
            <w:tcBorders>
              <w:top w:val="single" w:sz="4" w:space="0" w:color="6E6E6E"/>
              <w:left w:val="single" w:sz="4" w:space="0" w:color="6E6E6E"/>
              <w:bottom w:val="single" w:sz="4" w:space="0" w:color="6E6E6E"/>
              <w:right w:val="single" w:sz="4" w:space="0" w:color="6E6E6E"/>
            </w:tcBorders>
          </w:tcPr>
          <w:p w:rsidR="007E2B9E" w:rsidRDefault="004D62B3">
            <w:pPr>
              <w:pStyle w:val="ProductList-TableBody"/>
            </w:pPr>
            <w:r>
              <w:t>SA za operativni sistem Windows za desktop računare</w:t>
            </w:r>
          </w:p>
        </w:tc>
      </w:tr>
    </w:tbl>
    <w:p w:rsidR="007E2B9E" w:rsidRDefault="007E2B9E">
      <w:pPr>
        <w:pStyle w:val="ProductList-Body"/>
      </w:pPr>
    </w:p>
    <w:p w:rsidR="007E2B9E" w:rsidRDefault="007E2B9E">
      <w:pPr>
        <w:pStyle w:val="ProductList-Body"/>
      </w:pPr>
    </w:p>
    <w:p w:rsidR="007E2B9E" w:rsidRDefault="004D62B3">
      <w:pPr>
        <w:pStyle w:val="ProductList-Offering2HeadingNoBorder"/>
        <w:outlineLvl w:val="2"/>
      </w:pPr>
      <w:r>
        <w:t>Microsoft Operations Management i Security</w:t>
      </w:r>
      <w:r>
        <w:fldChar w:fldCharType="begin"/>
      </w:r>
      <w:r>
        <w:instrText xml:space="preserve"> TC "</w:instrText>
      </w:r>
      <w:bookmarkStart w:id="376" w:name="_Toc502073484"/>
      <w:r>
        <w:instrText>Microsoft Operations Management i Security</w:instrText>
      </w:r>
      <w:bookmarkEnd w:id="376"/>
      <w:r>
        <w:instrText>" \l 3</w:instrText>
      </w:r>
      <w:r>
        <w:fldChar w:fldCharType="end"/>
      </w:r>
    </w:p>
    <w:p w:rsidR="007E2B9E" w:rsidRDefault="007E2B9E">
      <w:pPr>
        <w:pStyle w:val="ProductList-Body"/>
      </w:pPr>
    </w:p>
    <w:p w:rsidR="007E2B9E" w:rsidRDefault="004D62B3">
      <w:pPr>
        <w:pStyle w:val="ProductList-Body"/>
      </w:pPr>
      <w:r>
        <w:t>Za svaku Kvalifikujuću licencu Klijent može kupiti kombinaciju Dodatnih licenci From SA za E1 i E2 do Količine koja ispunjava uslove.</w:t>
      </w:r>
    </w:p>
    <w:p w:rsidR="007E2B9E" w:rsidRDefault="007E2B9E">
      <w:pPr>
        <w:pStyle w:val="ProductList-Body"/>
      </w:pPr>
    </w:p>
    <w:tbl>
      <w:tblPr>
        <w:tblStyle w:val="PURTable"/>
        <w:tblW w:w="0" w:type="dxa"/>
        <w:tblLook w:val="04A0" w:firstRow="1" w:lastRow="0" w:firstColumn="1" w:lastColumn="0" w:noHBand="0" w:noVBand="1"/>
      </w:tblPr>
      <w:tblGrid>
        <w:gridCol w:w="3464"/>
        <w:gridCol w:w="3785"/>
        <w:gridCol w:w="3667"/>
      </w:tblGrid>
      <w:tr w:rsidR="007E2B9E">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0070C0"/>
              <w:left w:val="single" w:sz="4" w:space="0" w:color="0070C0"/>
              <w:bottom w:val="single" w:sz="4" w:space="0" w:color="6E6E6E"/>
            </w:tcBorders>
            <w:shd w:val="clear" w:color="auto" w:fill="0070C0"/>
          </w:tcPr>
          <w:p w:rsidR="007E2B9E" w:rsidRDefault="004D62B3">
            <w:pPr>
              <w:pStyle w:val="ProductList-TableBody"/>
            </w:pPr>
            <w:r>
              <w:rPr>
                <w:color w:val="FFFFFF"/>
              </w:rPr>
              <w:t>From SA SL licenca za korisnika</w:t>
            </w:r>
          </w:p>
        </w:tc>
        <w:tc>
          <w:tcPr>
            <w:tcW w:w="4160" w:type="dxa"/>
            <w:tcBorders>
              <w:top w:val="single" w:sz="4" w:space="0" w:color="0070C0"/>
            </w:tcBorders>
            <w:shd w:val="clear" w:color="auto" w:fill="0070C0"/>
          </w:tcPr>
          <w:p w:rsidR="007E2B9E" w:rsidRDefault="004D62B3">
            <w:pPr>
              <w:pStyle w:val="ProductList-TableBody"/>
            </w:pPr>
            <w:r>
              <w:rPr>
                <w:color w:val="FFFFFF"/>
              </w:rPr>
              <w:t>Kvalifikujuće licence</w:t>
            </w:r>
          </w:p>
        </w:tc>
        <w:tc>
          <w:tcPr>
            <w:tcW w:w="4040" w:type="dxa"/>
            <w:tcBorders>
              <w:top w:val="single" w:sz="4" w:space="0" w:color="0070C0"/>
              <w:bottom w:val="single" w:sz="4" w:space="0" w:color="6E6E6E"/>
              <w:right w:val="single" w:sz="4" w:space="0" w:color="0070C0"/>
            </w:tcBorders>
            <w:shd w:val="clear" w:color="auto" w:fill="0070C0"/>
          </w:tcPr>
          <w:p w:rsidR="007E2B9E" w:rsidRDefault="004D62B3">
            <w:pPr>
              <w:pStyle w:val="ProductList-TableBody"/>
            </w:pPr>
            <w:r>
              <w:rPr>
                <w:color w:val="FFFFFF"/>
              </w:rPr>
              <w:t>Količina koja ispunjava uslove</w:t>
            </w:r>
          </w:p>
        </w:tc>
      </w:tr>
      <w:tr w:rsidR="007E2B9E">
        <w:tc>
          <w:tcPr>
            <w:tcW w:w="3800" w:type="dxa"/>
            <w:tcBorders>
              <w:top w:val="single" w:sz="4" w:space="0" w:color="6E6E6E"/>
              <w:left w:val="single" w:sz="4" w:space="0" w:color="6E6E6E"/>
              <w:bottom w:val="none" w:sz="4" w:space="0" w:color="6E6E6E"/>
            </w:tcBorders>
          </w:tcPr>
          <w:p w:rsidR="007E2B9E" w:rsidRDefault="004D62B3">
            <w:pPr>
              <w:pStyle w:val="ProductList-TableBody"/>
            </w:pPr>
            <w:r>
              <w:t>Operations Management i Security E1/E2 From SA</w:t>
            </w:r>
          </w:p>
        </w:tc>
        <w:tc>
          <w:tcPr>
            <w:tcW w:w="4160" w:type="dxa"/>
          </w:tcPr>
          <w:p w:rsidR="007E2B9E" w:rsidRDefault="004D62B3">
            <w:pPr>
              <w:pStyle w:val="ProductList-TableBody"/>
            </w:pPr>
            <w:r>
              <w:t>Core Infrastructure Server Suite Standard (2 pakovanja licenci za jezgro)</w:t>
            </w:r>
          </w:p>
        </w:tc>
        <w:tc>
          <w:tcPr>
            <w:tcW w:w="4040" w:type="dxa"/>
            <w:tcBorders>
              <w:top w:val="single" w:sz="4" w:space="0" w:color="6E6E6E"/>
              <w:bottom w:val="none" w:sz="4" w:space="0" w:color="6E6E6E"/>
              <w:right w:val="single" w:sz="4" w:space="0" w:color="6E6E6E"/>
            </w:tcBorders>
          </w:tcPr>
          <w:p w:rsidR="007E2B9E" w:rsidRDefault="004D62B3">
            <w:pPr>
              <w:pStyle w:val="ProductList-TableBody"/>
            </w:pPr>
            <w:r>
              <w:t>1/4 (zahteva najmanje četiri kvalifikujuće licence)</w:t>
            </w:r>
          </w:p>
        </w:tc>
      </w:tr>
      <w:tr w:rsidR="007E2B9E">
        <w:tc>
          <w:tcPr>
            <w:tcW w:w="3800" w:type="dxa"/>
            <w:tcBorders>
              <w:top w:val="none" w:sz="4" w:space="0" w:color="6E6E6E"/>
              <w:left w:val="single" w:sz="4" w:space="0" w:color="6E6E6E"/>
              <w:bottom w:val="single" w:sz="4" w:space="0" w:color="6E6E6E"/>
            </w:tcBorders>
          </w:tcPr>
          <w:p w:rsidR="007E2B9E" w:rsidRDefault="007E2B9E">
            <w:pPr>
              <w:pStyle w:val="ProductList-TableBody"/>
            </w:pPr>
          </w:p>
        </w:tc>
        <w:tc>
          <w:tcPr>
            <w:tcW w:w="4160" w:type="dxa"/>
          </w:tcPr>
          <w:p w:rsidR="007E2B9E" w:rsidRDefault="004D62B3">
            <w:pPr>
              <w:pStyle w:val="ProductList-TableBody"/>
            </w:pPr>
            <w:r>
              <w:t>System Center Standard (2 pakovanja licenci za jezgro)</w:t>
            </w:r>
          </w:p>
        </w:tc>
        <w:tc>
          <w:tcPr>
            <w:tcW w:w="4040" w:type="dxa"/>
            <w:tcBorders>
              <w:top w:val="none" w:sz="4" w:space="0" w:color="6E6E6E"/>
              <w:bottom w:val="single" w:sz="4" w:space="0" w:color="6E6E6E"/>
              <w:right w:val="single" w:sz="4" w:space="0" w:color="6E6E6E"/>
            </w:tcBorders>
          </w:tcPr>
          <w:p w:rsidR="007E2B9E" w:rsidRDefault="007E2B9E">
            <w:pPr>
              <w:pStyle w:val="ProductList-TableBody"/>
            </w:pPr>
          </w:p>
        </w:tc>
      </w:tr>
      <w:tr w:rsidR="007E2B9E">
        <w:tc>
          <w:tcPr>
            <w:tcW w:w="3800" w:type="dxa"/>
            <w:tcBorders>
              <w:top w:val="single" w:sz="4" w:space="0" w:color="6E6E6E"/>
              <w:left w:val="single" w:sz="4" w:space="0" w:color="6E6E6E"/>
              <w:bottom w:val="none" w:sz="4" w:space="0" w:color="6E6E6E"/>
            </w:tcBorders>
          </w:tcPr>
          <w:p w:rsidR="007E2B9E" w:rsidRDefault="004D62B3">
            <w:pPr>
              <w:pStyle w:val="ProductList-TableBody"/>
            </w:pPr>
            <w:r>
              <w:t>Operations Management i Security E1/E2 From SA</w:t>
            </w:r>
          </w:p>
        </w:tc>
        <w:tc>
          <w:tcPr>
            <w:tcW w:w="4160" w:type="dxa"/>
          </w:tcPr>
          <w:p w:rsidR="007E2B9E" w:rsidRDefault="004D62B3">
            <w:pPr>
              <w:pStyle w:val="ProductList-TableBody"/>
            </w:pPr>
            <w:r>
              <w:t>Core Infrastructure Server Suite Datacenter (2 pakovanja licenci za jezgro)</w:t>
            </w:r>
          </w:p>
        </w:tc>
        <w:tc>
          <w:tcPr>
            <w:tcW w:w="4040" w:type="dxa"/>
            <w:tcBorders>
              <w:top w:val="single" w:sz="4" w:space="0" w:color="6E6E6E"/>
              <w:bottom w:val="none" w:sz="4" w:space="0" w:color="6E6E6E"/>
              <w:right w:val="single" w:sz="4" w:space="0" w:color="6E6E6E"/>
            </w:tcBorders>
          </w:tcPr>
          <w:p w:rsidR="007E2B9E" w:rsidRDefault="004D62B3">
            <w:pPr>
              <w:pStyle w:val="ProductList-TableBody"/>
            </w:pPr>
            <w:r>
              <w:t>1</w:t>
            </w:r>
          </w:p>
        </w:tc>
      </w:tr>
      <w:tr w:rsidR="007E2B9E">
        <w:tc>
          <w:tcPr>
            <w:tcW w:w="3800" w:type="dxa"/>
            <w:tcBorders>
              <w:top w:val="none" w:sz="4" w:space="0" w:color="6E6E6E"/>
              <w:left w:val="single" w:sz="4" w:space="0" w:color="6E6E6E"/>
              <w:bottom w:val="single" w:sz="4" w:space="0" w:color="6E6E6E"/>
            </w:tcBorders>
          </w:tcPr>
          <w:p w:rsidR="007E2B9E" w:rsidRDefault="007E2B9E">
            <w:pPr>
              <w:pStyle w:val="ProductList-TableBody"/>
            </w:pPr>
          </w:p>
        </w:tc>
        <w:tc>
          <w:tcPr>
            <w:tcW w:w="4160" w:type="dxa"/>
          </w:tcPr>
          <w:p w:rsidR="007E2B9E" w:rsidRDefault="004D62B3">
            <w:pPr>
              <w:pStyle w:val="ProductList-TableBody"/>
            </w:pPr>
            <w:r>
              <w:t>System Center Datacenter (2 pakovanja licenci za jezgro)</w:t>
            </w:r>
          </w:p>
        </w:tc>
        <w:tc>
          <w:tcPr>
            <w:tcW w:w="4040" w:type="dxa"/>
            <w:tcBorders>
              <w:top w:val="none" w:sz="4" w:space="0" w:color="6E6E6E"/>
              <w:bottom w:val="single" w:sz="4" w:space="0" w:color="6E6E6E"/>
              <w:right w:val="single" w:sz="4" w:space="0" w:color="6E6E6E"/>
            </w:tcBorders>
          </w:tcPr>
          <w:p w:rsidR="007E2B9E" w:rsidRDefault="007E2B9E">
            <w:pPr>
              <w:pStyle w:val="ProductList-TableBody"/>
            </w:pPr>
          </w:p>
        </w:tc>
      </w:tr>
      <w:tr w:rsidR="007E2B9E">
        <w:tc>
          <w:tcPr>
            <w:tcW w:w="3800" w:type="dxa"/>
            <w:tcBorders>
              <w:top w:val="single" w:sz="4" w:space="0" w:color="6E6E6E"/>
              <w:left w:val="single" w:sz="4" w:space="0" w:color="6E6E6E"/>
              <w:bottom w:val="none" w:sz="4" w:space="0" w:color="6E6E6E"/>
            </w:tcBorders>
          </w:tcPr>
          <w:p w:rsidR="007E2B9E" w:rsidRDefault="004D62B3">
            <w:pPr>
              <w:pStyle w:val="ProductList-TableBody"/>
            </w:pPr>
            <w:r>
              <w:t>Operations Management i Security E1/E2 From SA</w:t>
            </w:r>
          </w:p>
        </w:tc>
        <w:tc>
          <w:tcPr>
            <w:tcW w:w="4160" w:type="dxa"/>
          </w:tcPr>
          <w:p w:rsidR="007E2B9E" w:rsidRDefault="004D62B3">
            <w:pPr>
              <w:pStyle w:val="ProductList-TableBody"/>
            </w:pPr>
            <w:r>
              <w:t>Core Infrastructure Server Suite Standard (2 procesora)</w:t>
            </w:r>
          </w:p>
        </w:tc>
        <w:tc>
          <w:tcPr>
            <w:tcW w:w="4040" w:type="dxa"/>
            <w:tcBorders>
              <w:top w:val="single" w:sz="4" w:space="0" w:color="6E6E6E"/>
              <w:bottom w:val="none" w:sz="4" w:space="0" w:color="6E6E6E"/>
              <w:right w:val="single" w:sz="4" w:space="0" w:color="6E6E6E"/>
            </w:tcBorders>
          </w:tcPr>
          <w:p w:rsidR="007E2B9E" w:rsidRDefault="004D62B3">
            <w:pPr>
              <w:pStyle w:val="ProductList-TableBody"/>
            </w:pPr>
            <w:r>
              <w:t>2</w:t>
            </w:r>
          </w:p>
        </w:tc>
      </w:tr>
      <w:tr w:rsidR="007E2B9E">
        <w:tc>
          <w:tcPr>
            <w:tcW w:w="3800" w:type="dxa"/>
            <w:tcBorders>
              <w:top w:val="none" w:sz="4" w:space="0" w:color="6E6E6E"/>
              <w:left w:val="single" w:sz="4" w:space="0" w:color="6E6E6E"/>
              <w:bottom w:val="single" w:sz="4" w:space="0" w:color="6E6E6E"/>
            </w:tcBorders>
          </w:tcPr>
          <w:p w:rsidR="007E2B9E" w:rsidRDefault="007E2B9E">
            <w:pPr>
              <w:pStyle w:val="ProductList-TableBody"/>
            </w:pPr>
          </w:p>
        </w:tc>
        <w:tc>
          <w:tcPr>
            <w:tcW w:w="4160" w:type="dxa"/>
          </w:tcPr>
          <w:p w:rsidR="007E2B9E" w:rsidRDefault="004D62B3">
            <w:pPr>
              <w:pStyle w:val="ProductList-TableBody"/>
            </w:pPr>
            <w:r>
              <w:t>Core Infrastructure Server Suite Standard (2 procesora)</w:t>
            </w:r>
          </w:p>
        </w:tc>
        <w:tc>
          <w:tcPr>
            <w:tcW w:w="4040" w:type="dxa"/>
            <w:tcBorders>
              <w:top w:val="none" w:sz="4" w:space="0" w:color="6E6E6E"/>
              <w:bottom w:val="single" w:sz="4" w:space="0" w:color="6E6E6E"/>
              <w:right w:val="single" w:sz="4" w:space="0" w:color="6E6E6E"/>
            </w:tcBorders>
          </w:tcPr>
          <w:p w:rsidR="007E2B9E" w:rsidRDefault="007E2B9E">
            <w:pPr>
              <w:pStyle w:val="ProductList-TableBody"/>
            </w:pPr>
          </w:p>
        </w:tc>
      </w:tr>
      <w:tr w:rsidR="007E2B9E">
        <w:tc>
          <w:tcPr>
            <w:tcW w:w="3800" w:type="dxa"/>
            <w:tcBorders>
              <w:top w:val="single" w:sz="4" w:space="0" w:color="6E6E6E"/>
              <w:left w:val="single" w:sz="4" w:space="0" w:color="6E6E6E"/>
              <w:bottom w:val="none" w:sz="4" w:space="0" w:color="6E6E6E"/>
              <w:right w:val="single" w:sz="4" w:space="0" w:color="6E6E6E"/>
            </w:tcBorders>
          </w:tcPr>
          <w:p w:rsidR="007E2B9E" w:rsidRDefault="004D62B3">
            <w:pPr>
              <w:pStyle w:val="ProductList-TableBody"/>
            </w:pPr>
            <w:r>
              <w:t>Operations Management i Security E1/E2 From SA</w:t>
            </w:r>
          </w:p>
        </w:tc>
        <w:tc>
          <w:tcPr>
            <w:tcW w:w="4160" w:type="dxa"/>
            <w:tcBorders>
              <w:left w:val="single" w:sz="4" w:space="0" w:color="6E6E6E"/>
              <w:right w:val="single" w:sz="4" w:space="0" w:color="6E6E6E"/>
            </w:tcBorders>
          </w:tcPr>
          <w:p w:rsidR="007E2B9E" w:rsidRDefault="004D62B3">
            <w:pPr>
              <w:pStyle w:val="ProductList-TableBody"/>
            </w:pPr>
            <w:r>
              <w:t>Core Infrastructure Server Suite Datacenter (2 procesora)</w:t>
            </w:r>
          </w:p>
        </w:tc>
        <w:tc>
          <w:tcPr>
            <w:tcW w:w="4040" w:type="dxa"/>
            <w:tcBorders>
              <w:top w:val="single" w:sz="4" w:space="0" w:color="6E6E6E"/>
              <w:left w:val="single" w:sz="4" w:space="0" w:color="6E6E6E"/>
              <w:bottom w:val="none" w:sz="4" w:space="0" w:color="6E6E6E"/>
              <w:right w:val="single" w:sz="4" w:space="0" w:color="6E6E6E"/>
            </w:tcBorders>
          </w:tcPr>
          <w:p w:rsidR="007E2B9E" w:rsidRDefault="004D62B3">
            <w:pPr>
              <w:pStyle w:val="ProductList-TableBody"/>
            </w:pPr>
            <w:r>
              <w:t>8</w:t>
            </w:r>
          </w:p>
        </w:tc>
      </w:tr>
      <w:tr w:rsidR="007E2B9E">
        <w:tc>
          <w:tcPr>
            <w:tcW w:w="3800" w:type="dxa"/>
            <w:tcBorders>
              <w:top w:val="none" w:sz="4" w:space="0" w:color="6E6E6E"/>
              <w:left w:val="single" w:sz="4" w:space="0" w:color="6E6E6E"/>
              <w:bottom w:val="single" w:sz="4" w:space="0" w:color="6E6E6E"/>
              <w:right w:val="single" w:sz="4" w:space="0" w:color="6E6E6E"/>
            </w:tcBorders>
          </w:tcPr>
          <w:p w:rsidR="007E2B9E" w:rsidRDefault="007E2B9E">
            <w:pPr>
              <w:pStyle w:val="ProductList-TableBody"/>
            </w:pPr>
          </w:p>
        </w:tc>
        <w:tc>
          <w:tcPr>
            <w:tcW w:w="4160" w:type="dxa"/>
            <w:tcBorders>
              <w:left w:val="single" w:sz="4" w:space="0" w:color="6E6E6E"/>
              <w:bottom w:val="single" w:sz="4" w:space="0" w:color="6E6E6E"/>
              <w:right w:val="single" w:sz="4" w:space="0" w:color="6E6E6E"/>
            </w:tcBorders>
          </w:tcPr>
          <w:p w:rsidR="007E2B9E" w:rsidRDefault="004D62B3">
            <w:pPr>
              <w:pStyle w:val="ProductList-TableBody"/>
            </w:pPr>
            <w:r>
              <w:t>System Center Datacenter (2 procesora)</w:t>
            </w:r>
          </w:p>
        </w:tc>
        <w:tc>
          <w:tcPr>
            <w:tcW w:w="4040" w:type="dxa"/>
            <w:tcBorders>
              <w:top w:val="none" w:sz="4" w:space="0" w:color="6E6E6E"/>
              <w:left w:val="single" w:sz="4" w:space="0" w:color="6E6E6E"/>
              <w:bottom w:val="single" w:sz="4" w:space="0" w:color="6E6E6E"/>
              <w:right w:val="single" w:sz="4" w:space="0" w:color="6E6E6E"/>
            </w:tcBorders>
          </w:tcPr>
          <w:p w:rsidR="007E2B9E" w:rsidRDefault="007E2B9E">
            <w:pPr>
              <w:pStyle w:val="ProductList-TableBody"/>
            </w:pPr>
          </w:p>
        </w:tc>
      </w:tr>
    </w:tbl>
    <w:p w:rsidR="007E2B9E" w:rsidRDefault="007E2B9E">
      <w:pPr>
        <w:pStyle w:val="ProductList-Body"/>
      </w:pPr>
    </w:p>
    <w:p w:rsidR="007E2B9E" w:rsidRDefault="004D62B3">
      <w:pPr>
        <w:pStyle w:val="ProductList-Offering2HeadingNoBorder"/>
        <w:outlineLvl w:val="2"/>
      </w:pPr>
      <w:r>
        <w:t>Microsoft 365</w:t>
      </w:r>
      <w:r>
        <w:fldChar w:fldCharType="begin"/>
      </w:r>
      <w:r>
        <w:instrText xml:space="preserve"> TC "</w:instrText>
      </w:r>
      <w:bookmarkStart w:id="377" w:name="_Toc502073485"/>
      <w:r>
        <w:instrText>Microsoft 365</w:instrText>
      </w:r>
      <w:bookmarkEnd w:id="377"/>
      <w:r>
        <w:instrText xml:space="preserve"> " \l 3</w:instrText>
      </w:r>
      <w:r>
        <w:fldChar w:fldCharType="end"/>
      </w:r>
    </w:p>
    <w:p w:rsidR="007E2B9E" w:rsidRDefault="007E2B9E">
      <w:pPr>
        <w:pStyle w:val="ProductList-Body"/>
      </w:pPr>
    </w:p>
    <w:p w:rsidR="007E2B9E" w:rsidRDefault="004D62B3">
      <w:pPr>
        <w:pStyle w:val="ProductList-Body"/>
      </w:pPr>
      <w:r>
        <w:t xml:space="preserve">Za sticanje Dodatne SL licence From SA za korisnike za Microsoft 365 klijent mora da ispuni uslove i zahteve za dodelu licence za svaku komponentu sistema Microsoft 365. Dodatne SL licence From SA za korisnike za Microsoft 365 pružaju iste SA pogodnosti kao From SA komponente SL licenci za korisnike From SA za Microsoft 365. Komponente sistema Microsoft 365 E3/E5 su Office 365 Enterprise E3/E5, Enterprise Mobility + Security E3/E5 i Windows 10 Enterprise E3/E5 po korisniku. </w:t>
      </w:r>
    </w:p>
    <w:p w:rsidR="007E2B9E" w:rsidRDefault="007E2B9E">
      <w:pPr>
        <w:pStyle w:val="ProductList-Body"/>
      </w:pPr>
    </w:p>
    <w:tbl>
      <w:tblPr>
        <w:tblStyle w:val="PURTable"/>
        <w:tblW w:w="0" w:type="dxa"/>
        <w:tblLook w:val="04A0" w:firstRow="1" w:lastRow="0" w:firstColumn="1" w:lastColumn="0" w:noHBand="0" w:noVBand="1"/>
      </w:tblPr>
      <w:tblGrid>
        <w:gridCol w:w="5593"/>
        <w:gridCol w:w="5323"/>
      </w:tblGrid>
      <w:tr w:rsidR="007E2B9E">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7E2B9E" w:rsidRDefault="004D62B3">
            <w:pPr>
              <w:pStyle w:val="ProductList-TableBody"/>
            </w:pPr>
            <w:r>
              <w:rPr>
                <w:color w:val="FFFFFF"/>
              </w:rPr>
              <w:t>From SA SL licenca za korisnika</w:t>
            </w:r>
          </w:p>
        </w:tc>
        <w:tc>
          <w:tcPr>
            <w:tcW w:w="5880" w:type="dxa"/>
            <w:tcBorders>
              <w:top w:val="single" w:sz="4" w:space="0" w:color="0070C0"/>
              <w:bottom w:val="single" w:sz="4" w:space="0" w:color="6E6E6E"/>
              <w:right w:val="single" w:sz="4" w:space="0" w:color="0070C0"/>
            </w:tcBorders>
            <w:shd w:val="clear" w:color="auto" w:fill="0070C0"/>
          </w:tcPr>
          <w:p w:rsidR="007E2B9E" w:rsidRDefault="004D62B3">
            <w:pPr>
              <w:pStyle w:val="ProductList-TableBody"/>
            </w:pPr>
            <w:r>
              <w:rPr>
                <w:color w:val="FFFFFF"/>
              </w:rPr>
              <w:t>Kvalifikujuće licence</w:t>
            </w:r>
          </w:p>
        </w:tc>
      </w:tr>
      <w:tr w:rsidR="007E2B9E">
        <w:tc>
          <w:tcPr>
            <w:tcW w:w="6240" w:type="dxa"/>
            <w:tcBorders>
              <w:top w:val="single" w:sz="4" w:space="0" w:color="6E6E6E"/>
              <w:left w:val="single" w:sz="4" w:space="0" w:color="6E6E6E"/>
              <w:bottom w:val="single" w:sz="4" w:space="0" w:color="6E6E6E"/>
              <w:right w:val="single" w:sz="4" w:space="0" w:color="6E6E6E"/>
            </w:tcBorders>
          </w:tcPr>
          <w:p w:rsidR="007E2B9E" w:rsidRDefault="004D62B3">
            <w:pPr>
              <w:pStyle w:val="ProductList-TableBody"/>
            </w:pPr>
            <w:r>
              <w:t>Microsoft 365 E3/E5 From SA (SL za korisnika)</w:t>
            </w:r>
          </w:p>
        </w:tc>
        <w:tc>
          <w:tcPr>
            <w:tcW w:w="5880" w:type="dxa"/>
            <w:tcBorders>
              <w:top w:val="single" w:sz="4" w:space="0" w:color="6E6E6E"/>
              <w:left w:val="single" w:sz="4" w:space="0" w:color="6E6E6E"/>
              <w:bottom w:val="single" w:sz="4" w:space="0" w:color="6E6E6E"/>
              <w:right w:val="single" w:sz="4" w:space="0" w:color="6E6E6E"/>
            </w:tcBorders>
          </w:tcPr>
          <w:p w:rsidR="007E2B9E" w:rsidRDefault="004D62B3">
            <w:pPr>
              <w:pStyle w:val="ProductList-TableBody"/>
            </w:pPr>
            <w:r>
              <w:t>SA za operativni sistem Windows za desktop računare, i</w:t>
            </w:r>
          </w:p>
          <w:p w:rsidR="007E2B9E" w:rsidRDefault="004D62B3">
            <w:pPr>
              <w:pStyle w:val="ProductList-TableBody"/>
            </w:pPr>
            <w:r>
              <w:t>Core/Enterprise CAL Suite, i</w:t>
            </w:r>
          </w:p>
          <w:p w:rsidR="007E2B9E" w:rsidRDefault="004D62B3">
            <w:pPr>
              <w:pStyle w:val="ProductList-TableBody"/>
            </w:pPr>
            <w:r>
              <w:t>Office Professional Plus</w:t>
            </w:r>
          </w:p>
        </w:tc>
      </w:tr>
    </w:tbl>
    <w:p w:rsidR="007E2B9E" w:rsidRDefault="007E2B9E">
      <w:pPr>
        <w:pStyle w:val="ProductList-Body"/>
      </w:pPr>
    </w:p>
    <w:p w:rsidR="007E2B9E" w:rsidRDefault="004D62B3">
      <w:pPr>
        <w:pStyle w:val="ProductList-Offering2HeadingNoBorder"/>
        <w:outlineLvl w:val="2"/>
      </w:pPr>
      <w:r>
        <w:t>Enterprise Mobility + Security</w:t>
      </w:r>
      <w:r>
        <w:fldChar w:fldCharType="begin"/>
      </w:r>
      <w:r>
        <w:instrText xml:space="preserve"> TC "</w:instrText>
      </w:r>
      <w:bookmarkStart w:id="378" w:name="_Toc502073486"/>
      <w:r>
        <w:instrText>Enterprise Mobility + Security</w:instrText>
      </w:r>
      <w:bookmarkEnd w:id="378"/>
      <w:r>
        <w:instrText xml:space="preserve"> " \l 3</w:instrText>
      </w:r>
      <w:r>
        <w:fldChar w:fldCharType="end"/>
      </w:r>
    </w:p>
    <w:p w:rsidR="007E2B9E" w:rsidRDefault="007E2B9E">
      <w:pPr>
        <w:pStyle w:val="ProductList-Body"/>
      </w:pPr>
    </w:p>
    <w:p w:rsidR="007E2B9E" w:rsidRDefault="004D62B3">
      <w:pPr>
        <w:pStyle w:val="ProductList-Body"/>
      </w:pPr>
      <w:r>
        <w:t>SL licence From SA za korisnike za Enterprise Mobility + Security kvalifikuju Klijenta za SA pogodnosti na osnovu Kvalifikujućih licenci.</w:t>
      </w:r>
    </w:p>
    <w:p w:rsidR="007E2B9E" w:rsidRDefault="007E2B9E">
      <w:pPr>
        <w:pStyle w:val="ProductList-Body"/>
      </w:pPr>
    </w:p>
    <w:p w:rsidR="007E2B9E" w:rsidRDefault="004D62B3">
      <w:pPr>
        <w:pStyle w:val="ProductList-Body"/>
      </w:pPr>
      <w:r>
        <w:t>SL licence From SA zahtevaju odgovarajuće licence CAL Suite Bridge ili USL licence kao što je navedeno u nastavku:</w:t>
      </w:r>
    </w:p>
    <w:p w:rsidR="007E2B9E" w:rsidRDefault="007E2B9E">
      <w:pPr>
        <w:pStyle w:val="ProductList-Body"/>
      </w:pPr>
    </w:p>
    <w:tbl>
      <w:tblPr>
        <w:tblStyle w:val="PURTable"/>
        <w:tblW w:w="0" w:type="dxa"/>
        <w:tblLook w:val="04A0" w:firstRow="1" w:lastRow="0" w:firstColumn="1" w:lastColumn="0" w:noHBand="0" w:noVBand="1"/>
      </w:tblPr>
      <w:tblGrid>
        <w:gridCol w:w="3736"/>
        <w:gridCol w:w="3754"/>
        <w:gridCol w:w="3426"/>
      </w:tblGrid>
      <w:tr w:rsidR="007E2B9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7E2B9E" w:rsidRDefault="004D62B3">
            <w:pPr>
              <w:pStyle w:val="ProductList-TableBody"/>
            </w:pPr>
            <w:r>
              <w:rPr>
                <w:color w:val="FFFFFF"/>
              </w:rPr>
              <w:t>From SA SL licenca za korisnika</w:t>
            </w:r>
          </w:p>
        </w:tc>
        <w:tc>
          <w:tcPr>
            <w:tcW w:w="4160" w:type="dxa"/>
            <w:tcBorders>
              <w:top w:val="single" w:sz="4" w:space="0" w:color="0070C0"/>
              <w:bottom w:val="single" w:sz="4" w:space="0" w:color="6E6E6E"/>
            </w:tcBorders>
            <w:shd w:val="clear" w:color="auto" w:fill="0070C0"/>
          </w:tcPr>
          <w:p w:rsidR="007E2B9E" w:rsidRDefault="004D62B3">
            <w:pPr>
              <w:pStyle w:val="ProductList-TableBody"/>
            </w:pPr>
            <w:r>
              <w:rPr>
                <w:color w:val="FFFFFF"/>
              </w:rPr>
              <w:t>Kvalifikujuće licence</w:t>
            </w:r>
          </w:p>
        </w:tc>
        <w:tc>
          <w:tcPr>
            <w:tcW w:w="3680" w:type="dxa"/>
            <w:tcBorders>
              <w:top w:val="single" w:sz="4" w:space="0" w:color="0070C0"/>
              <w:bottom w:val="single" w:sz="4" w:space="0" w:color="6E6E6E"/>
              <w:right w:val="single" w:sz="4" w:space="0" w:color="0070C0"/>
            </w:tcBorders>
            <w:shd w:val="clear" w:color="auto" w:fill="0070C0"/>
          </w:tcPr>
          <w:p w:rsidR="007E2B9E" w:rsidRDefault="004D62B3">
            <w:pPr>
              <w:pStyle w:val="ProductList-TableBody"/>
            </w:pPr>
            <w:r>
              <w:rPr>
                <w:color w:val="FFFFFF"/>
              </w:rPr>
              <w:t>Neophodan CAL Suite Bridge ili USL</w:t>
            </w:r>
          </w:p>
        </w:tc>
      </w:tr>
      <w:tr w:rsidR="007E2B9E">
        <w:tc>
          <w:tcPr>
            <w:tcW w:w="4160" w:type="dxa"/>
            <w:tcBorders>
              <w:top w:val="single" w:sz="4" w:space="0" w:color="6E6E6E"/>
              <w:left w:val="single" w:sz="4" w:space="0" w:color="6E6E6E"/>
              <w:bottom w:val="none" w:sz="4" w:space="0" w:color="6E6E6E"/>
              <w:right w:val="single" w:sz="4" w:space="0" w:color="6E6E6E"/>
            </w:tcBorders>
          </w:tcPr>
          <w:p w:rsidR="007E2B9E" w:rsidRDefault="004D62B3">
            <w:pPr>
              <w:pStyle w:val="ProductList-TableBody"/>
            </w:pPr>
            <w:r>
              <w:t>Enterprise Mobility + Security, From SA</w:t>
            </w:r>
          </w:p>
        </w:tc>
        <w:tc>
          <w:tcPr>
            <w:tcW w:w="4160" w:type="dxa"/>
            <w:tcBorders>
              <w:top w:val="single" w:sz="4" w:space="0" w:color="6E6E6E"/>
              <w:left w:val="single" w:sz="4" w:space="0" w:color="6E6E6E"/>
              <w:bottom w:val="single" w:sz="4" w:space="0" w:color="6E6E6E"/>
              <w:right w:val="single" w:sz="4" w:space="0" w:color="6E6E6E"/>
            </w:tcBorders>
          </w:tcPr>
          <w:p w:rsidR="007E2B9E" w:rsidRDefault="004D62B3">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rsidR="007E2B9E" w:rsidRDefault="004D62B3">
            <w:pPr>
              <w:pStyle w:val="ProductList-TableBody"/>
            </w:pPr>
            <w:r>
              <w:t>Core CAL Bridge za Enterprise Mobility + Security ili Office 365 Enterprise/Government E1, E3, E5</w:t>
            </w:r>
          </w:p>
        </w:tc>
      </w:tr>
      <w:tr w:rsidR="007E2B9E">
        <w:tc>
          <w:tcPr>
            <w:tcW w:w="4160" w:type="dxa"/>
            <w:tcBorders>
              <w:top w:val="none" w:sz="4" w:space="0" w:color="6E6E6E"/>
              <w:left w:val="single" w:sz="4" w:space="0" w:color="6E6E6E"/>
              <w:bottom w:val="single" w:sz="4" w:space="0" w:color="6E6E6E"/>
              <w:right w:val="single" w:sz="4" w:space="0" w:color="6E6E6E"/>
            </w:tcBorders>
          </w:tcPr>
          <w:p w:rsidR="007E2B9E" w:rsidRDefault="007E2B9E">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rsidR="007E2B9E" w:rsidRDefault="004D62B3">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rsidR="007E2B9E" w:rsidRDefault="004D62B3">
            <w:pPr>
              <w:pStyle w:val="ProductList-TableBody"/>
            </w:pPr>
            <w:r>
              <w:t>Enterprise CAL Bridge za Enterprise Mobility + Security ili Office 365 Enterprise/Government E3, E5</w:t>
            </w:r>
          </w:p>
        </w:tc>
      </w:tr>
    </w:tbl>
    <w:p w:rsidR="007E2B9E" w:rsidRDefault="007E2B9E">
      <w:pPr>
        <w:pStyle w:val="ProductList-Body"/>
      </w:pPr>
    </w:p>
    <w:p w:rsidR="007E2B9E" w:rsidRDefault="004D62B3">
      <w:pPr>
        <w:pStyle w:val="ProductList-Offering2HeadingNoBorder"/>
        <w:outlineLvl w:val="2"/>
      </w:pPr>
      <w:r>
        <w:t>Microsoft Dynamics 365 Services</w:t>
      </w:r>
      <w:r>
        <w:fldChar w:fldCharType="begin"/>
      </w:r>
      <w:r>
        <w:instrText xml:space="preserve"> TC "</w:instrText>
      </w:r>
      <w:bookmarkStart w:id="379" w:name="_Toc502073487"/>
      <w:r>
        <w:instrText>Microsoft Dynamics 365 Services</w:instrText>
      </w:r>
      <w:bookmarkEnd w:id="379"/>
      <w:r>
        <w:instrText>" \l 3</w:instrText>
      </w:r>
      <w:r>
        <w:fldChar w:fldCharType="end"/>
      </w:r>
    </w:p>
    <w:p w:rsidR="007E2B9E" w:rsidRDefault="007E2B9E">
      <w:pPr>
        <w:pStyle w:val="ProductList-Body"/>
      </w:pPr>
    </w:p>
    <w:tbl>
      <w:tblPr>
        <w:tblStyle w:val="PURTable"/>
        <w:tblW w:w="0" w:type="dxa"/>
        <w:tblLook w:val="04A0" w:firstRow="1" w:lastRow="0" w:firstColumn="1" w:lastColumn="0" w:noHBand="0" w:noVBand="1"/>
      </w:tblPr>
      <w:tblGrid>
        <w:gridCol w:w="5579"/>
        <w:gridCol w:w="5337"/>
      </w:tblGrid>
      <w:tr w:rsidR="007E2B9E">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7E2B9E" w:rsidRDefault="004D62B3">
            <w:pPr>
              <w:pStyle w:val="ProductList-TableBody"/>
            </w:pPr>
            <w:r>
              <w:rPr>
                <w:color w:val="FFFFFF"/>
              </w:rPr>
              <w:t>From SA SL licenca za korisnika</w:t>
            </w:r>
          </w:p>
        </w:tc>
        <w:tc>
          <w:tcPr>
            <w:tcW w:w="5880" w:type="dxa"/>
            <w:tcBorders>
              <w:top w:val="single" w:sz="4" w:space="0" w:color="0070C0"/>
              <w:bottom w:val="single" w:sz="4" w:space="0" w:color="6E6E6E"/>
              <w:right w:val="single" w:sz="4" w:space="0" w:color="0070C0"/>
            </w:tcBorders>
            <w:shd w:val="clear" w:color="auto" w:fill="0070C0"/>
          </w:tcPr>
          <w:p w:rsidR="007E2B9E" w:rsidRDefault="004D62B3">
            <w:pPr>
              <w:pStyle w:val="ProductList-TableBody"/>
            </w:pPr>
            <w:r>
              <w:rPr>
                <w:color w:val="FFFFFF"/>
              </w:rPr>
              <w:t>Kvalifikujuće licence</w:t>
            </w:r>
          </w:p>
        </w:tc>
      </w:tr>
      <w:tr w:rsidR="007E2B9E">
        <w:tc>
          <w:tcPr>
            <w:tcW w:w="6240" w:type="dxa"/>
            <w:tcBorders>
              <w:top w:val="single" w:sz="4" w:space="0" w:color="6E6E6E"/>
              <w:left w:val="single" w:sz="4" w:space="0" w:color="6E6E6E"/>
              <w:bottom w:val="none" w:sz="4" w:space="0" w:color="6E6E6E"/>
              <w:right w:val="single" w:sz="4" w:space="0" w:color="6E6E6E"/>
            </w:tcBorders>
          </w:tcPr>
          <w:p w:rsidR="007E2B9E" w:rsidRDefault="004D62B3">
            <w:pPr>
              <w:pStyle w:val="ProductList-TableBody"/>
            </w:pPr>
            <w:r>
              <w:t>Microsoft Dynamics 365 za članove tima, izdanje Enterprise From SA</w:t>
            </w:r>
          </w:p>
        </w:tc>
        <w:tc>
          <w:tcPr>
            <w:tcW w:w="5880" w:type="dxa"/>
            <w:tcBorders>
              <w:top w:val="single" w:sz="4" w:space="0" w:color="6E6E6E"/>
              <w:left w:val="single" w:sz="4" w:space="0" w:color="6E6E6E"/>
              <w:bottom w:val="single" w:sz="4" w:space="0" w:color="6E6E6E"/>
              <w:right w:val="single" w:sz="4" w:space="0" w:color="6E6E6E"/>
            </w:tcBorders>
          </w:tcPr>
          <w:p w:rsidR="007E2B9E" w:rsidRDefault="004D62B3">
            <w:pPr>
              <w:pStyle w:val="ProductList-TableBody"/>
            </w:pPr>
            <w:r>
              <w:t>Microsoft Dynamics AX Task CAL</w:t>
            </w:r>
          </w:p>
        </w:tc>
      </w:tr>
      <w:tr w:rsidR="007E2B9E">
        <w:tc>
          <w:tcPr>
            <w:tcW w:w="6240" w:type="dxa"/>
            <w:tcBorders>
              <w:top w:val="none" w:sz="4" w:space="0" w:color="6E6E6E"/>
              <w:left w:val="single" w:sz="4" w:space="0" w:color="6E6E6E"/>
              <w:bottom w:val="none" w:sz="4" w:space="0" w:color="6E6E6E"/>
              <w:right w:val="single" w:sz="4" w:space="0" w:color="6E6E6E"/>
            </w:tcBorders>
          </w:tcPr>
          <w:p w:rsidR="007E2B9E" w:rsidRDefault="007E2B9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7E2B9E" w:rsidRDefault="004D62B3">
            <w:pPr>
              <w:pStyle w:val="ProductList-TableBody"/>
            </w:pPr>
            <w:r>
              <w:t>Samouslužni CAL za Microsoft Dynamics AX</w:t>
            </w:r>
          </w:p>
        </w:tc>
      </w:tr>
      <w:tr w:rsidR="007E2B9E">
        <w:tc>
          <w:tcPr>
            <w:tcW w:w="6240" w:type="dxa"/>
            <w:tcBorders>
              <w:top w:val="none" w:sz="4" w:space="0" w:color="6E6E6E"/>
              <w:left w:val="single" w:sz="4" w:space="0" w:color="6E6E6E"/>
              <w:bottom w:val="none" w:sz="4" w:space="0" w:color="6E6E6E"/>
              <w:right w:val="single" w:sz="4" w:space="0" w:color="6E6E6E"/>
            </w:tcBorders>
          </w:tcPr>
          <w:p w:rsidR="007E2B9E" w:rsidRDefault="007E2B9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7E2B9E" w:rsidRDefault="004D62B3">
            <w:pPr>
              <w:pStyle w:val="ProductList-TableBody"/>
            </w:pPr>
            <w:r>
              <w:t>CAL za Microsoft Dynamics CRM Essentials</w:t>
            </w:r>
          </w:p>
        </w:tc>
      </w:tr>
      <w:tr w:rsidR="007E2B9E">
        <w:tc>
          <w:tcPr>
            <w:tcW w:w="6240" w:type="dxa"/>
            <w:tcBorders>
              <w:top w:val="none" w:sz="4" w:space="0" w:color="6E6E6E"/>
              <w:left w:val="single" w:sz="4" w:space="0" w:color="6E6E6E"/>
              <w:bottom w:val="single" w:sz="4" w:space="0" w:color="6E6E6E"/>
              <w:right w:val="single" w:sz="4" w:space="0" w:color="6E6E6E"/>
            </w:tcBorders>
          </w:tcPr>
          <w:p w:rsidR="007E2B9E" w:rsidRDefault="007E2B9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7E2B9E" w:rsidRDefault="004D62B3">
            <w:pPr>
              <w:pStyle w:val="ProductList-TableBody"/>
            </w:pPr>
            <w:r>
              <w:t>CAL za Microsoft Dynamics 365 za članove tima za lokalnu instalaciju</w:t>
            </w:r>
          </w:p>
        </w:tc>
      </w:tr>
      <w:tr w:rsidR="007E2B9E">
        <w:tc>
          <w:tcPr>
            <w:tcW w:w="6240" w:type="dxa"/>
            <w:tcBorders>
              <w:top w:val="single" w:sz="4" w:space="0" w:color="6E6E6E"/>
              <w:left w:val="single" w:sz="4" w:space="0" w:color="6E6E6E"/>
              <w:bottom w:val="none" w:sz="4" w:space="0" w:color="6E6E6E"/>
              <w:right w:val="single" w:sz="4" w:space="0" w:color="6E6E6E"/>
            </w:tcBorders>
          </w:tcPr>
          <w:p w:rsidR="007E2B9E" w:rsidRDefault="004D62B3">
            <w:pPr>
              <w:pStyle w:val="ProductList-TableBody"/>
            </w:pPr>
            <w:r>
              <w:t>Microsoft Dynamics 365 for Operations Device, Enterprise Edition From SA</w:t>
            </w:r>
          </w:p>
        </w:tc>
        <w:tc>
          <w:tcPr>
            <w:tcW w:w="5880" w:type="dxa"/>
            <w:tcBorders>
              <w:top w:val="single" w:sz="4" w:space="0" w:color="6E6E6E"/>
              <w:left w:val="single" w:sz="4" w:space="0" w:color="6E6E6E"/>
              <w:bottom w:val="single" w:sz="4" w:space="0" w:color="6E6E6E"/>
              <w:right w:val="single" w:sz="4" w:space="0" w:color="6E6E6E"/>
            </w:tcBorders>
          </w:tcPr>
          <w:p w:rsidR="007E2B9E" w:rsidRDefault="004D62B3">
            <w:pPr>
              <w:pStyle w:val="ProductList-TableBody"/>
            </w:pPr>
            <w:r>
              <w:t>CAL za uređaj za Microsoft Dynamics AX za zadatke (uređaj)</w:t>
            </w:r>
          </w:p>
        </w:tc>
      </w:tr>
      <w:tr w:rsidR="007E2B9E">
        <w:tc>
          <w:tcPr>
            <w:tcW w:w="6240" w:type="dxa"/>
            <w:tcBorders>
              <w:top w:val="none" w:sz="4" w:space="0" w:color="6E6E6E"/>
              <w:left w:val="single" w:sz="4" w:space="0" w:color="6E6E6E"/>
              <w:bottom w:val="single" w:sz="4" w:space="0" w:color="6E6E6E"/>
              <w:right w:val="single" w:sz="4" w:space="0" w:color="6E6E6E"/>
            </w:tcBorders>
          </w:tcPr>
          <w:p w:rsidR="007E2B9E" w:rsidRDefault="007E2B9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7E2B9E" w:rsidRDefault="004D62B3">
            <w:pPr>
              <w:pStyle w:val="ProductList-TableBody"/>
            </w:pPr>
            <w:r>
              <w:t>CAL za uređaje za Microsoft Dynamics 365 for Operations</w:t>
            </w:r>
          </w:p>
        </w:tc>
      </w:tr>
      <w:tr w:rsidR="007E2B9E">
        <w:tc>
          <w:tcPr>
            <w:tcW w:w="6240" w:type="dxa"/>
            <w:tcBorders>
              <w:top w:val="single" w:sz="4" w:space="0" w:color="6E6E6E"/>
              <w:left w:val="single" w:sz="4" w:space="0" w:color="6E6E6E"/>
              <w:bottom w:val="single" w:sz="4" w:space="0" w:color="6E6E6E"/>
              <w:right w:val="single" w:sz="4" w:space="0" w:color="6E6E6E"/>
            </w:tcBorders>
          </w:tcPr>
          <w:p w:rsidR="007E2B9E" w:rsidRDefault="004D62B3">
            <w:pPr>
              <w:pStyle w:val="ProductList-TableBody"/>
            </w:pPr>
            <w:r>
              <w:t>Microsoft Dynamics 365 for Operations Activity, izdanje Enterprise From SA</w:t>
            </w:r>
          </w:p>
        </w:tc>
        <w:tc>
          <w:tcPr>
            <w:tcW w:w="5880" w:type="dxa"/>
            <w:tcBorders>
              <w:top w:val="single" w:sz="4" w:space="0" w:color="6E6E6E"/>
              <w:left w:val="single" w:sz="4" w:space="0" w:color="6E6E6E"/>
              <w:bottom w:val="single" w:sz="4" w:space="0" w:color="6E6E6E"/>
              <w:right w:val="single" w:sz="4" w:space="0" w:color="6E6E6E"/>
            </w:tcBorders>
          </w:tcPr>
          <w:p w:rsidR="007E2B9E" w:rsidRDefault="004D62B3">
            <w:pPr>
              <w:pStyle w:val="ProductList-TableBody"/>
            </w:pPr>
            <w:r>
              <w:t>CAL za Microsoft Dynamics 365 for Operations Activity</w:t>
            </w:r>
          </w:p>
        </w:tc>
      </w:tr>
      <w:tr w:rsidR="007E2B9E">
        <w:tc>
          <w:tcPr>
            <w:tcW w:w="6240" w:type="dxa"/>
            <w:tcBorders>
              <w:top w:val="single" w:sz="4" w:space="0" w:color="6E6E6E"/>
              <w:left w:val="single" w:sz="4" w:space="0" w:color="6E6E6E"/>
              <w:bottom w:val="none" w:sz="4" w:space="0" w:color="6E6E6E"/>
              <w:right w:val="single" w:sz="4" w:space="0" w:color="6E6E6E"/>
            </w:tcBorders>
          </w:tcPr>
          <w:p w:rsidR="007E2B9E" w:rsidRDefault="004D62B3">
            <w:pPr>
              <w:pStyle w:val="ProductList-TableBody"/>
            </w:pPr>
            <w:r>
              <w:t>Microsoft Dynamics 365 Plan, izdanje Enterprise From SA</w:t>
            </w:r>
          </w:p>
        </w:tc>
        <w:tc>
          <w:tcPr>
            <w:tcW w:w="5880" w:type="dxa"/>
            <w:tcBorders>
              <w:top w:val="single" w:sz="4" w:space="0" w:color="6E6E6E"/>
              <w:left w:val="single" w:sz="4" w:space="0" w:color="6E6E6E"/>
              <w:bottom w:val="single" w:sz="4" w:space="0" w:color="6E6E6E"/>
              <w:right w:val="single" w:sz="4" w:space="0" w:color="6E6E6E"/>
            </w:tcBorders>
          </w:tcPr>
          <w:p w:rsidR="007E2B9E" w:rsidRDefault="004D62B3">
            <w:pPr>
              <w:pStyle w:val="ProductList-TableBody"/>
            </w:pPr>
            <w:r>
              <w:t>Microsoft Dynamics AX Functional/Enterprise CAL</w:t>
            </w:r>
          </w:p>
        </w:tc>
      </w:tr>
      <w:tr w:rsidR="007E2B9E">
        <w:tc>
          <w:tcPr>
            <w:tcW w:w="6240" w:type="dxa"/>
            <w:tcBorders>
              <w:top w:val="none" w:sz="4" w:space="0" w:color="6E6E6E"/>
              <w:left w:val="single" w:sz="4" w:space="0" w:color="6E6E6E"/>
              <w:bottom w:val="single" w:sz="4" w:space="0" w:color="6E6E6E"/>
              <w:right w:val="single" w:sz="4" w:space="0" w:color="6E6E6E"/>
            </w:tcBorders>
          </w:tcPr>
          <w:p w:rsidR="007E2B9E" w:rsidRDefault="007E2B9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7E2B9E" w:rsidRDefault="004D62B3">
            <w:pPr>
              <w:pStyle w:val="ProductList-TableBody"/>
            </w:pPr>
            <w:r>
              <w:t>CAL za Microsoft Dynamics 365 for Operations</w:t>
            </w:r>
          </w:p>
        </w:tc>
      </w:tr>
      <w:tr w:rsidR="007E2B9E">
        <w:tc>
          <w:tcPr>
            <w:tcW w:w="6240" w:type="dxa"/>
            <w:tcBorders>
              <w:top w:val="single" w:sz="4" w:space="0" w:color="6E6E6E"/>
              <w:left w:val="single" w:sz="4" w:space="0" w:color="6E6E6E"/>
              <w:bottom w:val="none" w:sz="4" w:space="0" w:color="6E6E6E"/>
              <w:right w:val="single" w:sz="4" w:space="0" w:color="6E6E6E"/>
            </w:tcBorders>
          </w:tcPr>
          <w:p w:rsidR="007E2B9E" w:rsidRDefault="004D62B3">
            <w:pPr>
              <w:pStyle w:val="ProductList-TableBody"/>
            </w:pPr>
            <w:r>
              <w:t>Microsoft Dynamics 365 for Retail, Dodatak za izdanje Enterprise</w:t>
            </w:r>
          </w:p>
        </w:tc>
        <w:tc>
          <w:tcPr>
            <w:tcW w:w="5880" w:type="dxa"/>
            <w:tcBorders>
              <w:top w:val="single" w:sz="4" w:space="0" w:color="6E6E6E"/>
              <w:left w:val="single" w:sz="4" w:space="0" w:color="6E6E6E"/>
              <w:bottom w:val="single" w:sz="4" w:space="0" w:color="6E6E6E"/>
              <w:right w:val="single" w:sz="4" w:space="0" w:color="6E6E6E"/>
            </w:tcBorders>
          </w:tcPr>
          <w:p w:rsidR="007E2B9E" w:rsidRDefault="004D62B3">
            <w:pPr>
              <w:pStyle w:val="ProductList-TableBody"/>
            </w:pPr>
            <w:r>
              <w:t>Microsoft Dynamics AX Functional/Enterprise CAL</w:t>
            </w:r>
          </w:p>
        </w:tc>
      </w:tr>
      <w:tr w:rsidR="007E2B9E">
        <w:tc>
          <w:tcPr>
            <w:tcW w:w="6240" w:type="dxa"/>
            <w:tcBorders>
              <w:top w:val="none" w:sz="4" w:space="0" w:color="6E6E6E"/>
              <w:left w:val="single" w:sz="4" w:space="0" w:color="6E6E6E"/>
              <w:bottom w:val="single" w:sz="4" w:space="0" w:color="6E6E6E"/>
              <w:right w:val="single" w:sz="4" w:space="0" w:color="6E6E6E"/>
            </w:tcBorders>
          </w:tcPr>
          <w:p w:rsidR="007E2B9E" w:rsidRDefault="007E2B9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7E2B9E" w:rsidRDefault="004D62B3">
            <w:pPr>
              <w:pStyle w:val="ProductList-TableBody"/>
            </w:pPr>
            <w:r>
              <w:t>CAL za Microsoft Dynamics 365 for Operations</w:t>
            </w:r>
          </w:p>
        </w:tc>
      </w:tr>
      <w:tr w:rsidR="007E2B9E">
        <w:tc>
          <w:tcPr>
            <w:tcW w:w="6240" w:type="dxa"/>
            <w:tcBorders>
              <w:top w:val="single" w:sz="4" w:space="0" w:color="6E6E6E"/>
              <w:left w:val="single" w:sz="4" w:space="0" w:color="6E6E6E"/>
              <w:bottom w:val="single" w:sz="4" w:space="0" w:color="6E6E6E"/>
              <w:right w:val="single" w:sz="4" w:space="0" w:color="6E6E6E"/>
            </w:tcBorders>
          </w:tcPr>
          <w:p w:rsidR="007E2B9E" w:rsidRDefault="004D62B3">
            <w:pPr>
              <w:pStyle w:val="ProductList-TableBody"/>
            </w:pPr>
            <w:r>
              <w:t>Microsoft Dynamics 365 for Talent, izdanje Enterprise From SA</w:t>
            </w:r>
          </w:p>
        </w:tc>
        <w:tc>
          <w:tcPr>
            <w:tcW w:w="5880" w:type="dxa"/>
            <w:tcBorders>
              <w:top w:val="single" w:sz="4" w:space="0" w:color="6E6E6E"/>
              <w:left w:val="single" w:sz="4" w:space="0" w:color="6E6E6E"/>
              <w:bottom w:val="single" w:sz="4" w:space="0" w:color="6E6E6E"/>
              <w:right w:val="single" w:sz="4" w:space="0" w:color="6E6E6E"/>
            </w:tcBorders>
          </w:tcPr>
          <w:p w:rsidR="007E2B9E" w:rsidRDefault="004D62B3">
            <w:pPr>
              <w:pStyle w:val="ProductList-TableBody"/>
            </w:pPr>
            <w:r>
              <w:t>CAL za preduzeća za Microsoft Dynamics AX</w:t>
            </w:r>
          </w:p>
        </w:tc>
      </w:tr>
      <w:tr w:rsidR="007E2B9E">
        <w:tc>
          <w:tcPr>
            <w:tcW w:w="6240" w:type="dxa"/>
            <w:tcBorders>
              <w:top w:val="single" w:sz="4" w:space="0" w:color="6E6E6E"/>
              <w:left w:val="single" w:sz="4" w:space="0" w:color="6E6E6E"/>
              <w:bottom w:val="none" w:sz="4" w:space="0" w:color="6E6E6E"/>
              <w:right w:val="single" w:sz="4" w:space="0" w:color="6E6E6E"/>
            </w:tcBorders>
          </w:tcPr>
          <w:p w:rsidR="007E2B9E" w:rsidRDefault="004D62B3">
            <w:pPr>
              <w:pStyle w:val="ProductList-TableBody"/>
            </w:pPr>
            <w:r>
              <w:t>Microsoft Dynamics 365 za prodaju, izdanje Enterprise From SA</w:t>
            </w:r>
          </w:p>
        </w:tc>
        <w:tc>
          <w:tcPr>
            <w:tcW w:w="5880" w:type="dxa"/>
            <w:tcBorders>
              <w:top w:val="single" w:sz="4" w:space="0" w:color="6E6E6E"/>
              <w:left w:val="single" w:sz="4" w:space="0" w:color="6E6E6E"/>
              <w:bottom w:val="single" w:sz="4" w:space="0" w:color="6E6E6E"/>
              <w:right w:val="single" w:sz="4" w:space="0" w:color="6E6E6E"/>
            </w:tcBorders>
          </w:tcPr>
          <w:p w:rsidR="007E2B9E" w:rsidRDefault="004D62B3">
            <w:pPr>
              <w:pStyle w:val="ProductList-TableBody"/>
            </w:pPr>
            <w:r>
              <w:t>CAL za standardnu upotrebu za Microsoft Dynamics CRM</w:t>
            </w:r>
          </w:p>
        </w:tc>
      </w:tr>
      <w:tr w:rsidR="007E2B9E">
        <w:tc>
          <w:tcPr>
            <w:tcW w:w="6240" w:type="dxa"/>
            <w:tcBorders>
              <w:top w:val="none" w:sz="4" w:space="0" w:color="6E6E6E"/>
              <w:left w:val="single" w:sz="4" w:space="0" w:color="6E6E6E"/>
              <w:bottom w:val="single" w:sz="4" w:space="0" w:color="6E6E6E"/>
              <w:right w:val="single" w:sz="4" w:space="0" w:color="6E6E6E"/>
            </w:tcBorders>
          </w:tcPr>
          <w:p w:rsidR="007E2B9E" w:rsidRDefault="007E2B9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7E2B9E" w:rsidRDefault="004D62B3">
            <w:pPr>
              <w:pStyle w:val="ProductList-TableBody"/>
            </w:pPr>
            <w:r>
              <w:t>CAL za Microsoft Dynamics 365 za prodaju za lokalnu instalaciju</w:t>
            </w:r>
          </w:p>
        </w:tc>
      </w:tr>
      <w:tr w:rsidR="007E2B9E">
        <w:tc>
          <w:tcPr>
            <w:tcW w:w="6240" w:type="dxa"/>
            <w:tcBorders>
              <w:top w:val="single" w:sz="4" w:space="0" w:color="6E6E6E"/>
              <w:left w:val="single" w:sz="4" w:space="0" w:color="6E6E6E"/>
              <w:bottom w:val="none" w:sz="4" w:space="0" w:color="6E6E6E"/>
              <w:right w:val="single" w:sz="4" w:space="0" w:color="6E6E6E"/>
            </w:tcBorders>
          </w:tcPr>
          <w:p w:rsidR="007E2B9E" w:rsidRDefault="004D62B3">
            <w:pPr>
              <w:pStyle w:val="ProductList-TableBody"/>
            </w:pPr>
            <w:r>
              <w:t>Microsoft Dynamics 365 Customer Engagement Plan, izdanje Enterprise From SA</w:t>
            </w:r>
          </w:p>
        </w:tc>
        <w:tc>
          <w:tcPr>
            <w:tcW w:w="5880" w:type="dxa"/>
            <w:tcBorders>
              <w:top w:val="single" w:sz="4" w:space="0" w:color="6E6E6E"/>
              <w:left w:val="single" w:sz="4" w:space="0" w:color="6E6E6E"/>
              <w:bottom w:val="single" w:sz="4" w:space="0" w:color="6E6E6E"/>
              <w:right w:val="single" w:sz="4" w:space="0" w:color="6E6E6E"/>
            </w:tcBorders>
          </w:tcPr>
          <w:p w:rsidR="007E2B9E" w:rsidRDefault="004D62B3">
            <w:pPr>
              <w:pStyle w:val="ProductList-TableBody"/>
            </w:pPr>
            <w:r>
              <w:t>CAL za standardnu upotrebu za Microsoft Dynamics CRM</w:t>
            </w:r>
          </w:p>
        </w:tc>
      </w:tr>
      <w:tr w:rsidR="007E2B9E">
        <w:tc>
          <w:tcPr>
            <w:tcW w:w="6240" w:type="dxa"/>
            <w:tcBorders>
              <w:top w:val="none" w:sz="4" w:space="0" w:color="6E6E6E"/>
              <w:left w:val="single" w:sz="4" w:space="0" w:color="6E6E6E"/>
              <w:bottom w:val="single" w:sz="4" w:space="0" w:color="6E6E6E"/>
              <w:right w:val="single" w:sz="4" w:space="0" w:color="6E6E6E"/>
            </w:tcBorders>
          </w:tcPr>
          <w:p w:rsidR="007E2B9E" w:rsidRDefault="007E2B9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7E2B9E" w:rsidRDefault="004D62B3">
            <w:pPr>
              <w:pStyle w:val="ProductList-TableBody"/>
            </w:pPr>
            <w:r>
              <w:t>CAL za Microsoft Dynamics 365 za prodaju za lokalnu instalaciju</w:t>
            </w:r>
          </w:p>
        </w:tc>
      </w:tr>
      <w:tr w:rsidR="007E2B9E">
        <w:tc>
          <w:tcPr>
            <w:tcW w:w="6240" w:type="dxa"/>
            <w:tcBorders>
              <w:top w:val="single" w:sz="4" w:space="0" w:color="6E6E6E"/>
              <w:left w:val="single" w:sz="4" w:space="0" w:color="6E6E6E"/>
              <w:bottom w:val="none" w:sz="4" w:space="0" w:color="6E6E6E"/>
              <w:right w:val="single" w:sz="4" w:space="0" w:color="6E6E6E"/>
            </w:tcBorders>
          </w:tcPr>
          <w:p w:rsidR="007E2B9E" w:rsidRDefault="004D62B3">
            <w:pPr>
              <w:pStyle w:val="ProductList-TableBody"/>
            </w:pPr>
            <w:r>
              <w:t>Microsoft Dynamics 365 za Korisničku podršku, izdanje Enterprise From SA</w:t>
            </w:r>
          </w:p>
        </w:tc>
        <w:tc>
          <w:tcPr>
            <w:tcW w:w="5880" w:type="dxa"/>
            <w:tcBorders>
              <w:top w:val="single" w:sz="4" w:space="0" w:color="6E6E6E"/>
              <w:left w:val="single" w:sz="4" w:space="0" w:color="6E6E6E"/>
              <w:bottom w:val="single" w:sz="4" w:space="0" w:color="6E6E6E"/>
              <w:right w:val="single" w:sz="4" w:space="0" w:color="6E6E6E"/>
            </w:tcBorders>
          </w:tcPr>
          <w:p w:rsidR="007E2B9E" w:rsidRDefault="004D62B3">
            <w:pPr>
              <w:pStyle w:val="ProductList-TableBody"/>
            </w:pPr>
            <w:r>
              <w:t>CAL za standardnu upotrebu za Microsoft Dynamics CRM</w:t>
            </w:r>
          </w:p>
        </w:tc>
      </w:tr>
      <w:tr w:rsidR="007E2B9E">
        <w:tc>
          <w:tcPr>
            <w:tcW w:w="6240" w:type="dxa"/>
            <w:tcBorders>
              <w:top w:val="none" w:sz="4" w:space="0" w:color="6E6E6E"/>
              <w:left w:val="single" w:sz="4" w:space="0" w:color="6E6E6E"/>
              <w:bottom w:val="single" w:sz="4" w:space="0" w:color="6E6E6E"/>
              <w:right w:val="single" w:sz="4" w:space="0" w:color="6E6E6E"/>
            </w:tcBorders>
          </w:tcPr>
          <w:p w:rsidR="007E2B9E" w:rsidRDefault="007E2B9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7E2B9E" w:rsidRDefault="004D62B3">
            <w:pPr>
              <w:pStyle w:val="ProductList-TableBody"/>
            </w:pPr>
            <w:r>
              <w:t>CAL za Microsoft Dynamics 365 za Korisničku podršku za lokalnu instalaciju</w:t>
            </w:r>
          </w:p>
        </w:tc>
      </w:tr>
      <w:tr w:rsidR="007E2B9E">
        <w:tc>
          <w:tcPr>
            <w:tcW w:w="6240" w:type="dxa"/>
            <w:tcBorders>
              <w:top w:val="single" w:sz="4" w:space="0" w:color="6E6E6E"/>
              <w:left w:val="single" w:sz="4" w:space="0" w:color="6E6E6E"/>
              <w:bottom w:val="none" w:sz="4" w:space="0" w:color="6E6E6E"/>
              <w:right w:val="single" w:sz="4" w:space="0" w:color="6E6E6E"/>
            </w:tcBorders>
          </w:tcPr>
          <w:p w:rsidR="007E2B9E" w:rsidRDefault="004D62B3">
            <w:pPr>
              <w:pStyle w:val="ProductList-TableBody"/>
            </w:pPr>
            <w:r>
              <w:t>Microsoft Dynamics 365, izdanje Enterprise, Plan 1 From SA</w:t>
            </w:r>
          </w:p>
        </w:tc>
        <w:tc>
          <w:tcPr>
            <w:tcW w:w="5880" w:type="dxa"/>
            <w:tcBorders>
              <w:top w:val="single" w:sz="4" w:space="0" w:color="6E6E6E"/>
              <w:left w:val="single" w:sz="4" w:space="0" w:color="6E6E6E"/>
              <w:bottom w:val="single" w:sz="4" w:space="0" w:color="6E6E6E"/>
              <w:right w:val="single" w:sz="4" w:space="0" w:color="6E6E6E"/>
            </w:tcBorders>
          </w:tcPr>
          <w:p w:rsidR="007E2B9E" w:rsidRDefault="004D62B3">
            <w:pPr>
              <w:pStyle w:val="ProductList-TableBody"/>
            </w:pPr>
            <w:r>
              <w:t>CAL za standardnu upotrebu za Microsoft Dynamics CRM</w:t>
            </w:r>
          </w:p>
        </w:tc>
      </w:tr>
      <w:tr w:rsidR="007E2B9E">
        <w:tc>
          <w:tcPr>
            <w:tcW w:w="6240" w:type="dxa"/>
            <w:tcBorders>
              <w:top w:val="none" w:sz="4" w:space="0" w:color="6E6E6E"/>
              <w:left w:val="single" w:sz="4" w:space="0" w:color="6E6E6E"/>
              <w:bottom w:val="single" w:sz="4" w:space="0" w:color="6E6E6E"/>
              <w:right w:val="single" w:sz="4" w:space="0" w:color="6E6E6E"/>
            </w:tcBorders>
          </w:tcPr>
          <w:p w:rsidR="007E2B9E" w:rsidRDefault="007E2B9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7E2B9E" w:rsidRDefault="004D62B3">
            <w:pPr>
              <w:pStyle w:val="ProductList-TableBody"/>
            </w:pPr>
            <w:r>
              <w:t>CAL za Microsoft Dynamics 365 za Korisničku podršku za lokalnu instalaciju</w:t>
            </w:r>
          </w:p>
        </w:tc>
      </w:tr>
      <w:tr w:rsidR="007E2B9E">
        <w:tc>
          <w:tcPr>
            <w:tcW w:w="6240" w:type="dxa"/>
            <w:tcBorders>
              <w:top w:val="single" w:sz="4" w:space="0" w:color="6E6E6E"/>
              <w:left w:val="single" w:sz="4" w:space="0" w:color="6E6E6E"/>
              <w:bottom w:val="single" w:sz="4" w:space="0" w:color="6E6E6E"/>
              <w:right w:val="single" w:sz="4" w:space="0" w:color="6E6E6E"/>
            </w:tcBorders>
          </w:tcPr>
          <w:p w:rsidR="007E2B9E" w:rsidRDefault="004D62B3">
            <w:pPr>
              <w:pStyle w:val="ProductList-TableBody"/>
            </w:pPr>
            <w:r>
              <w:t>Microsoft Dynamics 365 za upravljanje slučajem, izdanje Enterprise From SA</w:t>
            </w:r>
          </w:p>
        </w:tc>
        <w:tc>
          <w:tcPr>
            <w:tcW w:w="5880" w:type="dxa"/>
            <w:tcBorders>
              <w:top w:val="single" w:sz="4" w:space="0" w:color="6E6E6E"/>
              <w:left w:val="single" w:sz="4" w:space="0" w:color="6E6E6E"/>
              <w:bottom w:val="single" w:sz="4" w:space="0" w:color="6E6E6E"/>
              <w:right w:val="single" w:sz="4" w:space="0" w:color="6E6E6E"/>
            </w:tcBorders>
          </w:tcPr>
          <w:p w:rsidR="007E2B9E" w:rsidRDefault="004D62B3">
            <w:pPr>
              <w:pStyle w:val="ProductList-TableBody"/>
            </w:pPr>
            <w:r>
              <w:t>CAL za Microsoft Dynamics za prodaju za lokalnu instalaciju</w:t>
            </w:r>
          </w:p>
        </w:tc>
      </w:tr>
      <w:tr w:rsidR="007E2B9E">
        <w:tc>
          <w:tcPr>
            <w:tcW w:w="6240" w:type="dxa"/>
            <w:tcBorders>
              <w:top w:val="single" w:sz="4" w:space="0" w:color="6E6E6E"/>
              <w:left w:val="single" w:sz="4" w:space="0" w:color="6E6E6E"/>
              <w:bottom w:val="single" w:sz="4" w:space="0" w:color="6E6E6E"/>
              <w:right w:val="single" w:sz="4" w:space="0" w:color="6E6E6E"/>
            </w:tcBorders>
          </w:tcPr>
          <w:p w:rsidR="007E2B9E" w:rsidRDefault="004D62B3">
            <w:pPr>
              <w:pStyle w:val="ProductList-TableBody"/>
            </w:pPr>
            <w:r>
              <w:t>Microsoft Dynamics 365 Customer Engagement Plan, izdanje Enterprise From SA</w:t>
            </w:r>
          </w:p>
        </w:tc>
        <w:tc>
          <w:tcPr>
            <w:tcW w:w="5880" w:type="dxa"/>
            <w:tcBorders>
              <w:top w:val="single" w:sz="4" w:space="0" w:color="6E6E6E"/>
              <w:left w:val="single" w:sz="4" w:space="0" w:color="6E6E6E"/>
              <w:bottom w:val="single" w:sz="4" w:space="0" w:color="6E6E6E"/>
              <w:right w:val="single" w:sz="4" w:space="0" w:color="6E6E6E"/>
            </w:tcBorders>
          </w:tcPr>
          <w:p w:rsidR="007E2B9E" w:rsidRDefault="004D62B3">
            <w:pPr>
              <w:pStyle w:val="ProductList-TableBody"/>
            </w:pPr>
            <w:r>
              <w:t>CAL za Microsoft Dynamics CRM za profesionalnu upotrebu</w:t>
            </w:r>
          </w:p>
        </w:tc>
      </w:tr>
    </w:tbl>
    <w:p w:rsidR="007E2B9E" w:rsidRDefault="007E2B9E">
      <w:pPr>
        <w:pStyle w:val="ProductList-Body"/>
      </w:pPr>
    </w:p>
    <w:p w:rsidR="007E2B9E" w:rsidRDefault="004D62B3">
      <w:pPr>
        <w:pStyle w:val="ProductList-Offering2HeadingNoBorder"/>
        <w:outlineLvl w:val="2"/>
      </w:pPr>
      <w:r>
        <w:t>Office 365 aplikacije</w:t>
      </w:r>
      <w:r>
        <w:fldChar w:fldCharType="begin"/>
      </w:r>
      <w:r>
        <w:instrText xml:space="preserve"> TC "</w:instrText>
      </w:r>
      <w:bookmarkStart w:id="380" w:name="_Toc502073488"/>
      <w:r>
        <w:instrText>Office 365 aplikacije</w:instrText>
      </w:r>
      <w:bookmarkEnd w:id="380"/>
      <w:r>
        <w:instrText>" \l 3</w:instrText>
      </w:r>
      <w:r>
        <w:fldChar w:fldCharType="end"/>
      </w:r>
    </w:p>
    <w:p w:rsidR="007E2B9E" w:rsidRDefault="007E2B9E">
      <w:pPr>
        <w:pStyle w:val="ProductList-Body"/>
      </w:pPr>
    </w:p>
    <w:tbl>
      <w:tblPr>
        <w:tblStyle w:val="PURTable"/>
        <w:tblW w:w="0" w:type="dxa"/>
        <w:tblLook w:val="04A0" w:firstRow="1" w:lastRow="0" w:firstColumn="1" w:lastColumn="0" w:noHBand="0" w:noVBand="1"/>
      </w:tblPr>
      <w:tblGrid>
        <w:gridCol w:w="5604"/>
        <w:gridCol w:w="5312"/>
      </w:tblGrid>
      <w:tr w:rsidR="007E2B9E">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7E2B9E" w:rsidRDefault="004D62B3">
            <w:pPr>
              <w:pStyle w:val="ProductList-TableBody"/>
            </w:pPr>
            <w:r>
              <w:rPr>
                <w:color w:val="FFFFFF"/>
              </w:rPr>
              <w:t>From SA SL licenca za korisnika</w:t>
            </w:r>
          </w:p>
        </w:tc>
        <w:tc>
          <w:tcPr>
            <w:tcW w:w="5880" w:type="dxa"/>
            <w:tcBorders>
              <w:top w:val="single" w:sz="4" w:space="0" w:color="0070C0"/>
              <w:bottom w:val="single" w:sz="4" w:space="0" w:color="6E6E6E"/>
              <w:right w:val="single" w:sz="4" w:space="0" w:color="0070C0"/>
            </w:tcBorders>
            <w:shd w:val="clear" w:color="auto" w:fill="0070C0"/>
          </w:tcPr>
          <w:p w:rsidR="007E2B9E" w:rsidRDefault="004D62B3">
            <w:pPr>
              <w:pStyle w:val="ProductList-TableBody"/>
            </w:pPr>
            <w:r>
              <w:rPr>
                <w:color w:val="FFFFFF"/>
              </w:rPr>
              <w:t>Kvalifikujuće licence</w:t>
            </w:r>
          </w:p>
        </w:tc>
      </w:tr>
      <w:tr w:rsidR="007E2B9E">
        <w:tc>
          <w:tcPr>
            <w:tcW w:w="6240" w:type="dxa"/>
            <w:tcBorders>
              <w:top w:val="single" w:sz="4" w:space="0" w:color="6E6E6E"/>
              <w:left w:val="single" w:sz="4" w:space="0" w:color="6E6E6E"/>
              <w:bottom w:val="single" w:sz="4" w:space="0" w:color="6E6E6E"/>
              <w:right w:val="single" w:sz="4" w:space="0" w:color="6E6E6E"/>
            </w:tcBorders>
          </w:tcPr>
          <w:p w:rsidR="007E2B9E" w:rsidRDefault="004D62B3">
            <w:pPr>
              <w:pStyle w:val="ProductList-TableBody"/>
            </w:pPr>
            <w:r>
              <w:t>Office 365 ProPlus From SA</w:t>
            </w:r>
          </w:p>
        </w:tc>
        <w:tc>
          <w:tcPr>
            <w:tcW w:w="5880" w:type="dxa"/>
            <w:tcBorders>
              <w:top w:val="single" w:sz="4" w:space="0" w:color="6E6E6E"/>
              <w:left w:val="single" w:sz="4" w:space="0" w:color="6E6E6E"/>
              <w:bottom w:val="single" w:sz="4" w:space="0" w:color="6E6E6E"/>
              <w:right w:val="single" w:sz="4" w:space="0" w:color="6E6E6E"/>
            </w:tcBorders>
          </w:tcPr>
          <w:p w:rsidR="007E2B9E" w:rsidRDefault="004D62B3">
            <w:pPr>
              <w:pStyle w:val="ProductList-TableBody"/>
            </w:pPr>
            <w:r>
              <w:t>Office Professional Plus</w:t>
            </w:r>
          </w:p>
        </w:tc>
      </w:tr>
      <w:tr w:rsidR="007E2B9E">
        <w:tc>
          <w:tcPr>
            <w:tcW w:w="6240" w:type="dxa"/>
            <w:tcBorders>
              <w:top w:val="single" w:sz="4" w:space="0" w:color="6E6E6E"/>
              <w:left w:val="single" w:sz="4" w:space="0" w:color="6E6E6E"/>
              <w:bottom w:val="single" w:sz="4" w:space="0" w:color="6E6E6E"/>
              <w:right w:val="single" w:sz="4" w:space="0" w:color="6E6E6E"/>
            </w:tcBorders>
          </w:tcPr>
          <w:p w:rsidR="007E2B9E" w:rsidRDefault="004D62B3">
            <w:pPr>
              <w:pStyle w:val="ProductList-TableBody"/>
            </w:pPr>
            <w:r>
              <w:t>Visio Online Plan1 i 2, From SA</w:t>
            </w:r>
          </w:p>
        </w:tc>
        <w:tc>
          <w:tcPr>
            <w:tcW w:w="5880" w:type="dxa"/>
            <w:tcBorders>
              <w:top w:val="single" w:sz="4" w:space="0" w:color="6E6E6E"/>
              <w:left w:val="single" w:sz="4" w:space="0" w:color="6E6E6E"/>
              <w:bottom w:val="single" w:sz="4" w:space="0" w:color="6E6E6E"/>
              <w:right w:val="single" w:sz="4" w:space="0" w:color="6E6E6E"/>
            </w:tcBorders>
          </w:tcPr>
          <w:p w:rsidR="007E2B9E" w:rsidRDefault="004D62B3">
            <w:pPr>
              <w:pStyle w:val="ProductList-TableBody"/>
            </w:pPr>
            <w:r>
              <w:t>Visio Professional</w:t>
            </w:r>
          </w:p>
        </w:tc>
      </w:tr>
      <w:tr w:rsidR="007E2B9E">
        <w:tc>
          <w:tcPr>
            <w:tcW w:w="6240" w:type="dxa"/>
            <w:tcBorders>
              <w:top w:val="single" w:sz="4" w:space="0" w:color="6E6E6E"/>
              <w:left w:val="single" w:sz="4" w:space="0" w:color="6E6E6E"/>
              <w:bottom w:val="single" w:sz="4" w:space="0" w:color="6E6E6E"/>
              <w:right w:val="single" w:sz="4" w:space="0" w:color="6E6E6E"/>
            </w:tcBorders>
          </w:tcPr>
          <w:p w:rsidR="007E2B9E" w:rsidRDefault="004D62B3">
            <w:pPr>
              <w:pStyle w:val="ProductList-TableBody"/>
            </w:pPr>
            <w:r>
              <w:t>Visio Online Plan 1 From SA</w:t>
            </w:r>
          </w:p>
        </w:tc>
        <w:tc>
          <w:tcPr>
            <w:tcW w:w="5880" w:type="dxa"/>
            <w:tcBorders>
              <w:top w:val="single" w:sz="4" w:space="0" w:color="6E6E6E"/>
              <w:left w:val="single" w:sz="4" w:space="0" w:color="6E6E6E"/>
              <w:bottom w:val="single" w:sz="4" w:space="0" w:color="6E6E6E"/>
              <w:right w:val="single" w:sz="4" w:space="0" w:color="6E6E6E"/>
            </w:tcBorders>
          </w:tcPr>
          <w:p w:rsidR="007E2B9E" w:rsidRDefault="004D62B3">
            <w:pPr>
              <w:pStyle w:val="ProductList-TableBody"/>
            </w:pPr>
            <w:r>
              <w:t>Visio Standard</w:t>
            </w:r>
          </w:p>
        </w:tc>
      </w:tr>
    </w:tbl>
    <w:p w:rsidR="007E2B9E" w:rsidRDefault="007E2B9E">
      <w:pPr>
        <w:pStyle w:val="ProductList-Body"/>
      </w:pPr>
    </w:p>
    <w:p w:rsidR="007E2B9E" w:rsidRDefault="004D62B3">
      <w:pPr>
        <w:pStyle w:val="ProductList-Offering2HeadingNoBorder"/>
        <w:outlineLvl w:val="2"/>
      </w:pPr>
      <w:r>
        <w:t>Office 365 paketi</w:t>
      </w:r>
      <w:r>
        <w:fldChar w:fldCharType="begin"/>
      </w:r>
      <w:r>
        <w:instrText xml:space="preserve"> TC "</w:instrText>
      </w:r>
      <w:bookmarkStart w:id="381" w:name="_Toc502073489"/>
      <w:r>
        <w:instrText>Office 365 paketi</w:instrText>
      </w:r>
      <w:bookmarkEnd w:id="381"/>
      <w:r>
        <w:instrText>" \l 3</w:instrText>
      </w:r>
      <w:r>
        <w:fldChar w:fldCharType="end"/>
      </w:r>
    </w:p>
    <w:p w:rsidR="007E2B9E" w:rsidRDefault="007E2B9E">
      <w:pPr>
        <w:pStyle w:val="ProductList-Body"/>
      </w:pPr>
    </w:p>
    <w:p w:rsidR="007E2B9E" w:rsidRDefault="004D62B3">
      <w:pPr>
        <w:pStyle w:val="ProductList-Body"/>
      </w:pPr>
      <w:r>
        <w:t>Office 365 (Enterprise E1, E3, E5 i Government E1, E3, E4) SL licence From SA za korisnike pružaju iste SA pogodnosti kao Kvalifikujuće licence.</w:t>
      </w:r>
    </w:p>
    <w:p w:rsidR="007E2B9E" w:rsidRDefault="007E2B9E">
      <w:pPr>
        <w:pStyle w:val="ProductList-Body"/>
      </w:pPr>
    </w:p>
    <w:p w:rsidR="007E2B9E" w:rsidRDefault="004D62B3">
      <w:pPr>
        <w:pStyle w:val="ProductList-Body"/>
      </w:pPr>
      <w:r>
        <w:t>SL licence From SA zahtevaju odgovarajuće licence CAL Suite Bridge ili USL licence kao što je navedeno u nastavku:</w:t>
      </w:r>
    </w:p>
    <w:p w:rsidR="007E2B9E" w:rsidRDefault="007E2B9E">
      <w:pPr>
        <w:pStyle w:val="ProductList-Body"/>
      </w:pPr>
    </w:p>
    <w:tbl>
      <w:tblPr>
        <w:tblStyle w:val="PURTable"/>
        <w:tblW w:w="0" w:type="dxa"/>
        <w:tblLook w:val="04A0" w:firstRow="1" w:lastRow="0" w:firstColumn="1" w:lastColumn="0" w:noHBand="0" w:noVBand="1"/>
      </w:tblPr>
      <w:tblGrid>
        <w:gridCol w:w="3817"/>
        <w:gridCol w:w="3398"/>
        <w:gridCol w:w="3701"/>
      </w:tblGrid>
      <w:tr w:rsidR="007E2B9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7E2B9E" w:rsidRDefault="004D62B3">
            <w:pPr>
              <w:pStyle w:val="ProductList-TableBody"/>
            </w:pPr>
            <w:r>
              <w:rPr>
                <w:color w:val="FFFFFF"/>
              </w:rPr>
              <w:t>From SA SL licenca za korisnika</w:t>
            </w:r>
          </w:p>
        </w:tc>
        <w:tc>
          <w:tcPr>
            <w:tcW w:w="3800" w:type="dxa"/>
            <w:tcBorders>
              <w:top w:val="single" w:sz="4" w:space="0" w:color="0070C0"/>
            </w:tcBorders>
            <w:shd w:val="clear" w:color="auto" w:fill="0070C0"/>
          </w:tcPr>
          <w:p w:rsidR="007E2B9E" w:rsidRDefault="004D62B3">
            <w:pPr>
              <w:pStyle w:val="ProductList-TableBody"/>
            </w:pPr>
            <w:r>
              <w:rPr>
                <w:color w:val="FFFFFF"/>
              </w:rPr>
              <w:t>Kvalifikujuće licence</w:t>
            </w:r>
          </w:p>
        </w:tc>
        <w:tc>
          <w:tcPr>
            <w:tcW w:w="4160" w:type="dxa"/>
            <w:tcBorders>
              <w:top w:val="single" w:sz="4" w:space="0" w:color="0070C0"/>
              <w:bottom w:val="single" w:sz="4" w:space="0" w:color="6E6E6E"/>
              <w:right w:val="single" w:sz="4" w:space="0" w:color="0070C0"/>
            </w:tcBorders>
            <w:shd w:val="clear" w:color="auto" w:fill="0070C0"/>
          </w:tcPr>
          <w:p w:rsidR="007E2B9E" w:rsidRDefault="004D62B3">
            <w:pPr>
              <w:pStyle w:val="ProductList-TableBody"/>
            </w:pPr>
            <w:r>
              <w:rPr>
                <w:color w:val="FFFFFF"/>
              </w:rPr>
              <w:t>Neophodan CAL Suite Bridge ili USL</w:t>
            </w:r>
          </w:p>
        </w:tc>
      </w:tr>
      <w:tr w:rsidR="007E2B9E">
        <w:tc>
          <w:tcPr>
            <w:tcW w:w="4160" w:type="dxa"/>
            <w:tcBorders>
              <w:top w:val="single" w:sz="4" w:space="0" w:color="6E6E6E"/>
              <w:left w:val="single" w:sz="4" w:space="0" w:color="6E6E6E"/>
              <w:bottom w:val="single" w:sz="4" w:space="0" w:color="6E6E6E"/>
            </w:tcBorders>
          </w:tcPr>
          <w:p w:rsidR="007E2B9E" w:rsidRDefault="004D62B3">
            <w:pPr>
              <w:pStyle w:val="ProductList-TableBody"/>
            </w:pPr>
            <w:r>
              <w:t>Office 365 (Enterprise/Government E1) From SA</w:t>
            </w:r>
          </w:p>
        </w:tc>
        <w:tc>
          <w:tcPr>
            <w:tcW w:w="3800" w:type="dxa"/>
          </w:tcPr>
          <w:p w:rsidR="007E2B9E" w:rsidRDefault="004D62B3">
            <w:pPr>
              <w:pStyle w:val="ProductList-TableBody"/>
            </w:pPr>
            <w:r>
              <w:t>Core CAL Suite</w:t>
            </w:r>
          </w:p>
        </w:tc>
        <w:tc>
          <w:tcPr>
            <w:tcW w:w="4160" w:type="dxa"/>
            <w:tcBorders>
              <w:top w:val="single" w:sz="4" w:space="0" w:color="6E6E6E"/>
              <w:bottom w:val="none" w:sz="4" w:space="0" w:color="6E6E6E"/>
              <w:right w:val="single" w:sz="4" w:space="0" w:color="6E6E6E"/>
            </w:tcBorders>
          </w:tcPr>
          <w:p w:rsidR="007E2B9E" w:rsidRDefault="004D62B3">
            <w:pPr>
              <w:pStyle w:val="ProductList-TableBody"/>
            </w:pPr>
            <w:r>
              <w:t>Core CAL Bridge za Office 365 ili</w:t>
            </w:r>
          </w:p>
          <w:p w:rsidR="007E2B9E" w:rsidRDefault="004D62B3">
            <w:pPr>
              <w:pStyle w:val="ProductList-TableBody"/>
            </w:pPr>
            <w:r>
              <w:t>Enterprise Mobility + Security</w:t>
            </w:r>
          </w:p>
        </w:tc>
      </w:tr>
      <w:tr w:rsidR="007E2B9E">
        <w:tc>
          <w:tcPr>
            <w:tcW w:w="4160" w:type="dxa"/>
            <w:tcBorders>
              <w:top w:val="single" w:sz="4" w:space="0" w:color="6E6E6E"/>
              <w:left w:val="single" w:sz="4" w:space="0" w:color="6E6E6E"/>
              <w:bottom w:val="single" w:sz="4" w:space="0" w:color="6E6E6E"/>
            </w:tcBorders>
          </w:tcPr>
          <w:p w:rsidR="007E2B9E" w:rsidRDefault="004D62B3">
            <w:pPr>
              <w:pStyle w:val="ProductList-TableBody"/>
            </w:pPr>
            <w:r>
              <w:t>Office 365 (Enterprise E3, E5 i Government E3, E4) From SA</w:t>
            </w:r>
          </w:p>
        </w:tc>
        <w:tc>
          <w:tcPr>
            <w:tcW w:w="3800" w:type="dxa"/>
          </w:tcPr>
          <w:p w:rsidR="007E2B9E" w:rsidRDefault="004D62B3">
            <w:pPr>
              <w:pStyle w:val="ProductList-TableBody"/>
            </w:pPr>
            <w:r>
              <w:t>Office Professional Plus i Core CAL Suite</w:t>
            </w:r>
          </w:p>
        </w:tc>
        <w:tc>
          <w:tcPr>
            <w:tcW w:w="4160" w:type="dxa"/>
            <w:tcBorders>
              <w:top w:val="none" w:sz="4" w:space="0" w:color="6E6E6E"/>
              <w:bottom w:val="single" w:sz="4" w:space="0" w:color="6E6E6E"/>
              <w:right w:val="single" w:sz="4" w:space="0" w:color="6E6E6E"/>
            </w:tcBorders>
          </w:tcPr>
          <w:p w:rsidR="007E2B9E" w:rsidRDefault="007E2B9E">
            <w:pPr>
              <w:pStyle w:val="ProductList-TableBody"/>
            </w:pPr>
          </w:p>
        </w:tc>
      </w:tr>
      <w:tr w:rsidR="007E2B9E">
        <w:tc>
          <w:tcPr>
            <w:tcW w:w="4160" w:type="dxa"/>
            <w:tcBorders>
              <w:top w:val="single" w:sz="4" w:space="0" w:color="6E6E6E"/>
              <w:left w:val="single" w:sz="4" w:space="0" w:color="6E6E6E"/>
              <w:bottom w:val="single" w:sz="4" w:space="0" w:color="6E6E6E"/>
            </w:tcBorders>
          </w:tcPr>
          <w:p w:rsidR="007E2B9E" w:rsidRDefault="004D62B3">
            <w:pPr>
              <w:pStyle w:val="ProductList-TableBody"/>
            </w:pPr>
            <w:r>
              <w:t>Office 365 (Enterprise E3, E5 i Government E3, E4) From SA</w:t>
            </w:r>
          </w:p>
        </w:tc>
        <w:tc>
          <w:tcPr>
            <w:tcW w:w="3800" w:type="dxa"/>
          </w:tcPr>
          <w:p w:rsidR="007E2B9E" w:rsidRDefault="004D62B3">
            <w:pPr>
              <w:pStyle w:val="ProductList-TableBody"/>
            </w:pPr>
            <w:r>
              <w:t>Office Professional Plus i Enterprise CAL Suite</w:t>
            </w:r>
          </w:p>
        </w:tc>
        <w:tc>
          <w:tcPr>
            <w:tcW w:w="4160" w:type="dxa"/>
            <w:tcBorders>
              <w:top w:val="single" w:sz="4" w:space="0" w:color="6E6E6E"/>
              <w:bottom w:val="single" w:sz="4" w:space="0" w:color="6E6E6E"/>
              <w:right w:val="single" w:sz="4" w:space="0" w:color="6E6E6E"/>
            </w:tcBorders>
          </w:tcPr>
          <w:p w:rsidR="007E2B9E" w:rsidRDefault="004D62B3">
            <w:pPr>
              <w:pStyle w:val="ProductList-TableBody"/>
            </w:pPr>
            <w:r>
              <w:t>Enterprise CAL Bridge za Office 365 ili</w:t>
            </w:r>
          </w:p>
          <w:p w:rsidR="007E2B9E" w:rsidRDefault="004D62B3">
            <w:pPr>
              <w:pStyle w:val="ProductList-TableBody"/>
            </w:pPr>
            <w:r>
              <w:t>Enterprise Mobility + Security</w:t>
            </w:r>
          </w:p>
        </w:tc>
      </w:tr>
    </w:tbl>
    <w:p w:rsidR="007E2B9E" w:rsidRDefault="007E2B9E">
      <w:pPr>
        <w:pStyle w:val="ProductList-Body"/>
      </w:pPr>
    </w:p>
    <w:p w:rsidR="007E2B9E" w:rsidRDefault="004D62B3">
      <w:pPr>
        <w:pStyle w:val="ProductList-Offering2HeadingNoBorder"/>
        <w:outlineLvl w:val="2"/>
      </w:pPr>
      <w:r>
        <w:t>Project Online</w:t>
      </w:r>
      <w:r>
        <w:fldChar w:fldCharType="begin"/>
      </w:r>
      <w:r>
        <w:instrText xml:space="preserve"> TC "</w:instrText>
      </w:r>
      <w:bookmarkStart w:id="382" w:name="_Toc502073490"/>
      <w:r>
        <w:instrText>Project Online</w:instrText>
      </w:r>
      <w:bookmarkEnd w:id="382"/>
      <w:r>
        <w:instrText>" \l 3</w:instrText>
      </w:r>
      <w:r>
        <w:fldChar w:fldCharType="end"/>
      </w:r>
    </w:p>
    <w:p w:rsidR="007E2B9E" w:rsidRDefault="007E2B9E">
      <w:pPr>
        <w:pStyle w:val="ProductList-Body"/>
      </w:pPr>
    </w:p>
    <w:tbl>
      <w:tblPr>
        <w:tblStyle w:val="PURTable"/>
        <w:tblW w:w="0" w:type="dxa"/>
        <w:tblLook w:val="04A0" w:firstRow="1" w:lastRow="0" w:firstColumn="1" w:lastColumn="0" w:noHBand="0" w:noVBand="1"/>
      </w:tblPr>
      <w:tblGrid>
        <w:gridCol w:w="5510"/>
        <w:gridCol w:w="5406"/>
      </w:tblGrid>
      <w:tr w:rsidR="007E2B9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7E2B9E" w:rsidRDefault="004D62B3">
            <w:pPr>
              <w:pStyle w:val="ProductList-TableBody"/>
            </w:pPr>
            <w:r>
              <w:rPr>
                <w:color w:val="FFFFFF"/>
              </w:rPr>
              <w:t>From SA SL licenca za korisnika</w:t>
            </w:r>
          </w:p>
        </w:tc>
        <w:tc>
          <w:tcPr>
            <w:tcW w:w="6000" w:type="dxa"/>
            <w:tcBorders>
              <w:top w:val="single" w:sz="4" w:space="0" w:color="0070C0"/>
              <w:bottom w:val="single" w:sz="4" w:space="0" w:color="6E6E6E"/>
              <w:right w:val="single" w:sz="4" w:space="0" w:color="0070C0"/>
            </w:tcBorders>
            <w:shd w:val="clear" w:color="auto" w:fill="0070C0"/>
          </w:tcPr>
          <w:p w:rsidR="007E2B9E" w:rsidRDefault="004D62B3">
            <w:pPr>
              <w:pStyle w:val="ProductList-TableBody"/>
            </w:pPr>
            <w:r>
              <w:rPr>
                <w:color w:val="FFFFFF"/>
              </w:rPr>
              <w:t>Kvalifikujuće licence</w:t>
            </w:r>
          </w:p>
        </w:tc>
      </w:tr>
      <w:tr w:rsidR="007E2B9E">
        <w:tc>
          <w:tcPr>
            <w:tcW w:w="6120" w:type="dxa"/>
            <w:tcBorders>
              <w:top w:val="single" w:sz="4" w:space="0" w:color="6E6E6E"/>
              <w:left w:val="single" w:sz="4" w:space="0" w:color="6E6E6E"/>
              <w:bottom w:val="none" w:sz="4" w:space="0" w:color="6E6E6E"/>
              <w:right w:val="single" w:sz="4" w:space="0" w:color="6E6E6E"/>
            </w:tcBorders>
          </w:tcPr>
          <w:p w:rsidR="007E2B9E" w:rsidRDefault="004D62B3">
            <w:pPr>
              <w:pStyle w:val="ProductList-TableBody"/>
            </w:pPr>
            <w:r>
              <w:t>Project Online Professional From SA</w:t>
            </w:r>
          </w:p>
        </w:tc>
        <w:tc>
          <w:tcPr>
            <w:tcW w:w="6000" w:type="dxa"/>
            <w:tcBorders>
              <w:top w:val="single" w:sz="4" w:space="0" w:color="6E6E6E"/>
              <w:left w:val="single" w:sz="4" w:space="0" w:color="6E6E6E"/>
              <w:bottom w:val="single" w:sz="4" w:space="0" w:color="6E6E6E"/>
              <w:right w:val="single" w:sz="4" w:space="0" w:color="6E6E6E"/>
            </w:tcBorders>
          </w:tcPr>
          <w:p w:rsidR="007E2B9E" w:rsidRDefault="004D62B3">
            <w:pPr>
              <w:pStyle w:val="ProductList-TableBody"/>
            </w:pPr>
            <w:r>
              <w:t>Project Professional</w:t>
            </w:r>
          </w:p>
        </w:tc>
      </w:tr>
      <w:tr w:rsidR="007E2B9E">
        <w:tc>
          <w:tcPr>
            <w:tcW w:w="6120" w:type="dxa"/>
            <w:tcBorders>
              <w:top w:val="none" w:sz="4" w:space="0" w:color="6E6E6E"/>
              <w:left w:val="single" w:sz="4" w:space="0" w:color="6E6E6E"/>
              <w:bottom w:val="single" w:sz="4" w:space="0" w:color="6E6E6E"/>
              <w:right w:val="single" w:sz="4" w:space="0" w:color="6E6E6E"/>
            </w:tcBorders>
          </w:tcPr>
          <w:p w:rsidR="007E2B9E" w:rsidRDefault="007E2B9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7E2B9E" w:rsidRDefault="004D62B3">
            <w:pPr>
              <w:pStyle w:val="ProductList-TableBody"/>
            </w:pPr>
            <w:r>
              <w:t>CAL za Project Server</w:t>
            </w:r>
          </w:p>
        </w:tc>
      </w:tr>
      <w:tr w:rsidR="007E2B9E">
        <w:tc>
          <w:tcPr>
            <w:tcW w:w="6120" w:type="dxa"/>
            <w:tcBorders>
              <w:top w:val="single" w:sz="4" w:space="0" w:color="6E6E6E"/>
              <w:left w:val="single" w:sz="4" w:space="0" w:color="6E6E6E"/>
              <w:bottom w:val="none" w:sz="4" w:space="0" w:color="6E6E6E"/>
              <w:right w:val="single" w:sz="4" w:space="0" w:color="6E6E6E"/>
            </w:tcBorders>
          </w:tcPr>
          <w:p w:rsidR="007E2B9E" w:rsidRDefault="004D62B3">
            <w:pPr>
              <w:pStyle w:val="ProductList-TableBody"/>
            </w:pPr>
            <w:r>
              <w:t>Project Online Premium From SA</w:t>
            </w:r>
          </w:p>
        </w:tc>
        <w:tc>
          <w:tcPr>
            <w:tcW w:w="6000" w:type="dxa"/>
            <w:tcBorders>
              <w:top w:val="single" w:sz="4" w:space="0" w:color="6E6E6E"/>
              <w:left w:val="single" w:sz="4" w:space="0" w:color="6E6E6E"/>
              <w:bottom w:val="single" w:sz="4" w:space="0" w:color="6E6E6E"/>
              <w:right w:val="single" w:sz="4" w:space="0" w:color="6E6E6E"/>
            </w:tcBorders>
          </w:tcPr>
          <w:p w:rsidR="007E2B9E" w:rsidRDefault="004D62B3">
            <w:pPr>
              <w:pStyle w:val="ProductList-TableBody"/>
            </w:pPr>
            <w:r>
              <w:t>Project Professional</w:t>
            </w:r>
          </w:p>
        </w:tc>
      </w:tr>
      <w:tr w:rsidR="007E2B9E">
        <w:tc>
          <w:tcPr>
            <w:tcW w:w="6120" w:type="dxa"/>
            <w:tcBorders>
              <w:top w:val="none" w:sz="4" w:space="0" w:color="6E6E6E"/>
              <w:left w:val="single" w:sz="4" w:space="0" w:color="6E6E6E"/>
              <w:bottom w:val="single" w:sz="4" w:space="0" w:color="6E6E6E"/>
              <w:right w:val="single" w:sz="4" w:space="0" w:color="6E6E6E"/>
            </w:tcBorders>
          </w:tcPr>
          <w:p w:rsidR="007E2B9E" w:rsidRDefault="007E2B9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7E2B9E" w:rsidRDefault="004D62B3">
            <w:pPr>
              <w:pStyle w:val="ProductList-TableBody"/>
            </w:pPr>
            <w:r>
              <w:t>CAL za Project Server</w:t>
            </w:r>
          </w:p>
        </w:tc>
      </w:tr>
    </w:tbl>
    <w:p w:rsidR="007E2B9E" w:rsidRDefault="004D62B3">
      <w:pPr>
        <w:pStyle w:val="ProductList-SectionHeading"/>
        <w:pageBreakBefore/>
        <w:outlineLvl w:val="0"/>
      </w:pPr>
      <w:bookmarkStart w:id="383" w:name="_Sec562"/>
      <w:bookmarkEnd w:id="355"/>
      <w:r>
        <w:t>Dodatak D – Profesionalne usluge</w:t>
      </w:r>
      <w:r>
        <w:fldChar w:fldCharType="begin"/>
      </w:r>
      <w:r>
        <w:instrText xml:space="preserve"> TC "</w:instrText>
      </w:r>
      <w:bookmarkStart w:id="384" w:name="_Toc502073491"/>
      <w:r>
        <w:instrText>Dodatak D – Profesionalne usluge</w:instrText>
      </w:r>
      <w:bookmarkEnd w:id="384"/>
      <w:r>
        <w:instrText>" \l 1</w:instrText>
      </w:r>
      <w:r>
        <w:fldChar w:fldCharType="end"/>
      </w:r>
    </w:p>
    <w:p w:rsidR="007E2B9E" w:rsidRDefault="004D62B3">
      <w:pPr>
        <w:pStyle w:val="ProductList-Body"/>
      </w:pPr>
      <w:r>
        <w:t>Profesionalne usluge dostupne putem Microsoft količinskog licenciranja su opisane ispod.</w:t>
      </w:r>
    </w:p>
    <w:p w:rsidR="007E2B9E" w:rsidRDefault="004D62B3">
      <w:pPr>
        <w:pStyle w:val="ProductList-Offering1Heading"/>
        <w:outlineLvl w:val="1"/>
      </w:pPr>
      <w:bookmarkStart w:id="385" w:name="_Sec565"/>
      <w:r>
        <w:t>Ponude Microsoft Premier podrške</w:t>
      </w:r>
      <w:bookmarkEnd w:id="385"/>
      <w:r>
        <w:fldChar w:fldCharType="begin"/>
      </w:r>
      <w:r>
        <w:instrText xml:space="preserve"> TC "</w:instrText>
      </w:r>
      <w:bookmarkStart w:id="386" w:name="_Toc502073492"/>
      <w:r>
        <w:instrText>Ponude Microsoft Premier podrške</w:instrText>
      </w:r>
      <w:bookmarkEnd w:id="386"/>
      <w:r>
        <w:instrText>" \l 2</w:instrText>
      </w:r>
      <w:r>
        <w:fldChar w:fldCharType="end"/>
      </w:r>
    </w:p>
    <w:tbl>
      <w:tblPr>
        <w:tblStyle w:val="PURTable"/>
        <w:tblW w:w="0" w:type="dxa"/>
        <w:tblLook w:val="04A0" w:firstRow="1" w:lastRow="0" w:firstColumn="1" w:lastColumn="0" w:noHBand="0" w:noVBand="1"/>
      </w:tblPr>
      <w:tblGrid>
        <w:gridCol w:w="3666"/>
        <w:gridCol w:w="1808"/>
        <w:gridCol w:w="1826"/>
        <w:gridCol w:w="1808"/>
        <w:gridCol w:w="1808"/>
      </w:tblGrid>
      <w:tr w:rsidR="007E2B9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E2B9E" w:rsidRDefault="004D62B3">
            <w:pPr>
              <w:pStyle w:val="ProductList-TableBody"/>
            </w:pPr>
            <w:r>
              <w:rPr>
                <w:color w:val="FFFFFF"/>
              </w:rPr>
              <w:t>Oblast</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7E2B9E" w:rsidRDefault="004D62B3">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7E2B9E" w:rsidRDefault="004D62B3">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7E2B9E" w:rsidRDefault="004D62B3">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7E2B9E" w:rsidRDefault="004D62B3">
            <w:pPr>
              <w:pStyle w:val="ProductList-TableBody"/>
              <w:jc w:val="center"/>
            </w:pPr>
            <w:r>
              <w:rPr>
                <w:color w:val="FFFFFF"/>
              </w:rPr>
              <w:t>Premier Plus</w:t>
            </w:r>
          </w:p>
        </w:tc>
      </w:tr>
      <w:tr w:rsidR="007E2B9E">
        <w:tc>
          <w:tcPr>
            <w:tcW w:w="404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pPr>
            <w:r>
              <w:t>Upravljanje podrškom za klijente</w:t>
            </w:r>
          </w:p>
        </w:tc>
        <w:tc>
          <w:tcPr>
            <w:tcW w:w="196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jc w:val="center"/>
            </w:pPr>
            <w:r>
              <w:t>X</w:t>
            </w:r>
          </w:p>
        </w:tc>
      </w:tr>
      <w:tr w:rsidR="007E2B9E">
        <w:tc>
          <w:tcPr>
            <w:tcW w:w="404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pPr>
            <w:r>
              <w:t>Profilisanje i izveštavanje o nalozima</w:t>
            </w:r>
          </w:p>
        </w:tc>
        <w:tc>
          <w:tcPr>
            <w:tcW w:w="196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pPr>
            <w:r>
              <w:t>Mesečno</w:t>
            </w:r>
          </w:p>
        </w:tc>
        <w:tc>
          <w:tcPr>
            <w:tcW w:w="196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pPr>
            <w:r>
              <w:t>Mesečno</w:t>
            </w:r>
          </w:p>
        </w:tc>
        <w:tc>
          <w:tcPr>
            <w:tcW w:w="196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pPr>
            <w:r>
              <w:t>Mesečno</w:t>
            </w:r>
          </w:p>
        </w:tc>
        <w:tc>
          <w:tcPr>
            <w:tcW w:w="196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pPr>
            <w:r>
              <w:t>Mesečno</w:t>
            </w:r>
          </w:p>
        </w:tc>
      </w:tr>
      <w:tr w:rsidR="007E2B9E">
        <w:tc>
          <w:tcPr>
            <w:tcW w:w="404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pPr>
            <w:r>
              <w:t>Tekuća podrška (sati dodeljeni godišnje)</w:t>
            </w:r>
          </w:p>
        </w:tc>
        <w:tc>
          <w:tcPr>
            <w:tcW w:w="196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pPr>
            <w:r>
              <w:t>Do 10 sati</w:t>
            </w:r>
          </w:p>
        </w:tc>
        <w:tc>
          <w:tcPr>
            <w:tcW w:w="196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pPr>
            <w:r>
              <w:t>Do 10 sati</w:t>
            </w:r>
          </w:p>
          <w:p w:rsidR="007E2B9E" w:rsidRDefault="004D62B3">
            <w:pPr>
              <w:pStyle w:val="ProductList-TableBody"/>
            </w:pPr>
            <w:r>
              <w:t>+1 Provera ispravnosti</w:t>
            </w:r>
          </w:p>
          <w:p w:rsidR="007E2B9E" w:rsidRDefault="004D62B3">
            <w:pPr>
              <w:pStyle w:val="ProductList-TableBody"/>
            </w:pPr>
            <w:r>
              <w:t>+1 Radionica</w:t>
            </w:r>
          </w:p>
        </w:tc>
        <w:tc>
          <w:tcPr>
            <w:tcW w:w="196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pPr>
            <w:r>
              <w:t xml:space="preserve">Do 120 sati </w:t>
            </w:r>
          </w:p>
        </w:tc>
        <w:tc>
          <w:tcPr>
            <w:tcW w:w="196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pPr>
            <w:r>
              <w:t>Do 160 sati</w:t>
            </w:r>
          </w:p>
        </w:tc>
      </w:tr>
      <w:tr w:rsidR="007E2B9E">
        <w:tc>
          <w:tcPr>
            <w:tcW w:w="404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pPr>
            <w:r>
              <w:t>Podrška u rešavanju problema (PRS) (dodeljena godišnje)</w:t>
            </w:r>
          </w:p>
        </w:tc>
        <w:tc>
          <w:tcPr>
            <w:tcW w:w="196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pPr>
            <w:r>
              <w:t>Do 40 sati</w:t>
            </w:r>
          </w:p>
        </w:tc>
        <w:tc>
          <w:tcPr>
            <w:tcW w:w="196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pPr>
            <w:r>
              <w:t>Do 30 sati</w:t>
            </w:r>
          </w:p>
        </w:tc>
        <w:tc>
          <w:tcPr>
            <w:tcW w:w="196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pPr>
            <w:r>
              <w:t xml:space="preserve">Do 80 sati </w:t>
            </w:r>
          </w:p>
        </w:tc>
        <w:tc>
          <w:tcPr>
            <w:tcW w:w="196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pPr>
            <w:r>
              <w:t>Do 140 sati</w:t>
            </w:r>
          </w:p>
        </w:tc>
      </w:tr>
      <w:tr w:rsidR="007E2B9E">
        <w:tc>
          <w:tcPr>
            <w:tcW w:w="404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pPr>
            <w:r>
              <w:t>Non-stop Upravljanje kritičnim situacijama (Nivo ozbiljnosti 1)</w:t>
            </w:r>
          </w:p>
        </w:tc>
        <w:tc>
          <w:tcPr>
            <w:tcW w:w="196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jc w:val="center"/>
            </w:pPr>
            <w:r>
              <w:t>X</w:t>
            </w:r>
          </w:p>
        </w:tc>
      </w:tr>
      <w:tr w:rsidR="007E2B9E">
        <w:tc>
          <w:tcPr>
            <w:tcW w:w="404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pPr>
            <w:r>
              <w:t>Brza podrška na lokaciji</w:t>
            </w:r>
          </w:p>
        </w:tc>
        <w:tc>
          <w:tcPr>
            <w:tcW w:w="196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jc w:val="center"/>
            </w:pPr>
            <w:r>
              <w:t>X</w:t>
            </w:r>
          </w:p>
        </w:tc>
      </w:tr>
      <w:tr w:rsidR="007E2B9E">
        <w:tc>
          <w:tcPr>
            <w:tcW w:w="404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pPr>
            <w:r>
              <w:t>Proaktivne informativne usluge</w:t>
            </w:r>
          </w:p>
        </w:tc>
        <w:tc>
          <w:tcPr>
            <w:tcW w:w="196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jc w:val="center"/>
            </w:pPr>
            <w:r>
              <w:t>X</w:t>
            </w:r>
          </w:p>
        </w:tc>
      </w:tr>
      <w:tr w:rsidR="007E2B9E">
        <w:tc>
          <w:tcPr>
            <w:tcW w:w="404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jc w:val="center"/>
            </w:pPr>
            <w:r>
              <w:t>X</w:t>
            </w:r>
          </w:p>
        </w:tc>
      </w:tr>
      <w:tr w:rsidR="007E2B9E">
        <w:tc>
          <w:tcPr>
            <w:tcW w:w="404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pPr>
            <w:r>
              <w:t>Dodatni sati</w:t>
            </w:r>
          </w:p>
        </w:tc>
        <w:tc>
          <w:tcPr>
            <w:tcW w:w="196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pPr>
            <w:r>
              <w:t>Paketi od 20</w:t>
            </w:r>
          </w:p>
        </w:tc>
        <w:tc>
          <w:tcPr>
            <w:tcW w:w="196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pPr>
            <w:r>
              <w:t>Paketi 20</w:t>
            </w:r>
          </w:p>
        </w:tc>
        <w:tc>
          <w:tcPr>
            <w:tcW w:w="196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pPr>
            <w:r>
              <w:t>Paketi od 20</w:t>
            </w:r>
          </w:p>
        </w:tc>
        <w:tc>
          <w:tcPr>
            <w:tcW w:w="196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pPr>
            <w:r>
              <w:t>Paketi od 20</w:t>
            </w:r>
          </w:p>
        </w:tc>
      </w:tr>
    </w:tbl>
    <w:p w:rsidR="007E2B9E" w:rsidRDefault="004D62B3">
      <w:pPr>
        <w:pStyle w:val="ProductList-Body"/>
      </w:pPr>
      <w:r>
        <w:rPr>
          <w:vertAlign w:val="superscript"/>
        </w:rPr>
        <w:t xml:space="preserve">1 </w:t>
      </w:r>
      <w:r>
        <w:rPr>
          <w:i/>
        </w:rPr>
        <w:t>Radni sati su definisani lokalno.</w:t>
      </w:r>
    </w:p>
    <w:p w:rsidR="007E2B9E" w:rsidRDefault="007E2B9E">
      <w:pPr>
        <w:pStyle w:val="ProductList-Body"/>
      </w:pPr>
    </w:p>
    <w:tbl>
      <w:tblPr>
        <w:tblStyle w:val="PURTable"/>
        <w:tblW w:w="0" w:type="dxa"/>
        <w:tblLook w:val="04A0" w:firstRow="1" w:lastRow="0" w:firstColumn="1" w:lastColumn="0" w:noHBand="0" w:noVBand="1"/>
      </w:tblPr>
      <w:tblGrid>
        <w:gridCol w:w="2695"/>
        <w:gridCol w:w="2736"/>
        <w:gridCol w:w="2739"/>
        <w:gridCol w:w="2746"/>
      </w:tblGrid>
      <w:tr w:rsidR="007E2B9E">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E2B9E" w:rsidRDefault="004D62B3">
            <w:pPr>
              <w:pStyle w:val="ProductList-TableBody"/>
            </w:pPr>
            <w:r>
              <w:rPr>
                <w:color w:val="FFFFFF"/>
              </w:rPr>
              <w:t>Ozbiljnost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E2B9E" w:rsidRDefault="004D62B3">
            <w:pPr>
              <w:pStyle w:val="ProductList-TableBody"/>
            </w:pPr>
            <w:r>
              <w:rPr>
                <w:color w:val="FFFFFF"/>
              </w:rPr>
              <w:t>Situacija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E2B9E" w:rsidRDefault="004D62B3">
            <w:pPr>
              <w:pStyle w:val="ProductList-TableBody"/>
            </w:pPr>
            <w:r>
              <w:rPr>
                <w:color w:val="FFFFFF"/>
              </w:rPr>
              <w:t>Očekivani odgovor Microsofta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E2B9E" w:rsidRDefault="004D62B3">
            <w:pPr>
              <w:pStyle w:val="ProductList-TableBody"/>
            </w:pPr>
            <w:r>
              <w:rPr>
                <w:color w:val="FFFFFF"/>
              </w:rPr>
              <w:t>Očekivani odgovor Klijenta</w:t>
            </w:r>
          </w:p>
        </w:tc>
      </w:tr>
      <w:tr w:rsidR="007E2B9E">
        <w:tc>
          <w:tcPr>
            <w:tcW w:w="306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pPr>
            <w:r>
              <w:t>1. Zahtev se upućuje samo telefonom</w:t>
            </w:r>
          </w:p>
        </w:tc>
        <w:tc>
          <w:tcPr>
            <w:tcW w:w="306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pPr>
            <w:r>
              <w:t xml:space="preserve">Katastrofalni uticaj na poslovanje: </w:t>
            </w:r>
          </w:p>
          <w:p w:rsidR="007E2B9E" w:rsidRDefault="004D62B3">
            <w:pPr>
              <w:pStyle w:val="ProductList-TableBody"/>
            </w:pPr>
            <w:r>
              <w:t>Potpuni gubitak (najvažniji zadaci) poslovnog procesa i nastavak rada nije razumno moguć</w:t>
            </w:r>
          </w:p>
          <w:p w:rsidR="007E2B9E" w:rsidRDefault="004D62B3">
            <w:pPr>
              <w:pStyle w:val="ProductList-TableBody"/>
            </w:pPr>
            <w:r>
              <w:t>Potrebno je hitno rešavanje problema</w:t>
            </w:r>
          </w:p>
        </w:tc>
        <w:tc>
          <w:tcPr>
            <w:tcW w:w="306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pPr>
            <w:r>
              <w:t>Odgovor na 1. poziv za 1 sat ili manje</w:t>
            </w:r>
          </w:p>
          <w:p w:rsidR="007E2B9E" w:rsidRDefault="004D62B3">
            <w:pPr>
              <w:pStyle w:val="ProductList-TableBody"/>
            </w:pPr>
            <w:r>
              <w:t>Resursi Microsofta na lokaciji klijenta što je pre moguće.</w:t>
            </w:r>
          </w:p>
          <w:p w:rsidR="007E2B9E" w:rsidRDefault="004D62B3">
            <w:pPr>
              <w:pStyle w:val="ProductList-TableBody"/>
            </w:pPr>
            <w:r>
              <w:t>Neprekidno zalaganje, 24 časa dnevno, 7 dana nedeljno</w:t>
            </w:r>
          </w:p>
          <w:p w:rsidR="007E2B9E" w:rsidRDefault="004D62B3">
            <w:pPr>
              <w:pStyle w:val="ProductList-TableBody"/>
            </w:pPr>
            <w:r>
              <w:t>Brzo proširenje u okviru Microsofta na timove za proizvode</w:t>
            </w:r>
          </w:p>
          <w:p w:rsidR="007E2B9E" w:rsidRDefault="004D62B3">
            <w:pPr>
              <w:pStyle w:val="ProductList-TableBody"/>
            </w:pPr>
            <w:r>
              <w:t xml:space="preserve">Obaveštavanje Microsoftovih viših rukovodilaca </w:t>
            </w:r>
          </w:p>
        </w:tc>
        <w:tc>
          <w:tcPr>
            <w:tcW w:w="306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pPr>
            <w:r>
              <w:t xml:space="preserve">Obaveštavanje Klijentovih viših rukovodilaca </w:t>
            </w:r>
          </w:p>
          <w:p w:rsidR="007E2B9E" w:rsidRDefault="004D62B3">
            <w:pPr>
              <w:pStyle w:val="ProductList-TableBody"/>
            </w:pPr>
            <w:r>
              <w:t>Raspoređivanje odgovarajućih resursa radi omogućavanja neprekidnog zalaganja, 24 časa dnevno, 7 dana nedeljno</w:t>
            </w:r>
            <w:r>
              <w:rPr>
                <w:vertAlign w:val="superscript"/>
              </w:rPr>
              <w:t>2</w:t>
            </w:r>
          </w:p>
          <w:p w:rsidR="007E2B9E" w:rsidRDefault="004D62B3">
            <w:pPr>
              <w:pStyle w:val="ProductList-TableBody"/>
            </w:pPr>
            <w:r>
              <w:t>Brzi pristup i odgovor ovlašćenog lica za kontrolu promene</w:t>
            </w:r>
          </w:p>
        </w:tc>
      </w:tr>
      <w:tr w:rsidR="007E2B9E">
        <w:tc>
          <w:tcPr>
            <w:tcW w:w="306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pPr>
            <w:r>
              <w:t>A. Zahtev se upućuje samo telefonom</w:t>
            </w:r>
          </w:p>
        </w:tc>
        <w:tc>
          <w:tcPr>
            <w:tcW w:w="306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pPr>
            <w:r>
              <w:t xml:space="preserve">Kritičan uticaj na poslovanje: </w:t>
            </w:r>
          </w:p>
          <w:p w:rsidR="007E2B9E" w:rsidRDefault="004D62B3">
            <w:pPr>
              <w:pStyle w:val="ProductList-TableBody"/>
            </w:pPr>
            <w:r>
              <w:t>Značajan gubitak ili pogoršanje usluga</w:t>
            </w:r>
          </w:p>
          <w:p w:rsidR="007E2B9E" w:rsidRDefault="004D62B3">
            <w:pPr>
              <w:pStyle w:val="ProductList-TableBody"/>
            </w:pPr>
            <w:r>
              <w:t>Potrebno je rešavanje problema u roku od sat vremena</w:t>
            </w:r>
          </w:p>
        </w:tc>
        <w:tc>
          <w:tcPr>
            <w:tcW w:w="306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pPr>
            <w:r>
              <w:t>Odgovor na 1. poziv za 1 sat ili manje</w:t>
            </w:r>
          </w:p>
          <w:p w:rsidR="007E2B9E" w:rsidRDefault="004D62B3">
            <w:pPr>
              <w:pStyle w:val="ProductList-TableBody"/>
            </w:pPr>
            <w:r>
              <w:t>Resursi Microsofta na lokaciji klijenta prema potrebi.</w:t>
            </w:r>
          </w:p>
          <w:p w:rsidR="007E2B9E" w:rsidRDefault="004D62B3">
            <w:pPr>
              <w:pStyle w:val="ProductList-TableBody"/>
            </w:pPr>
            <w:r>
              <w:t>Neprekidno zalaganje, 24 časa dnevno, 7 dana nedeljno</w:t>
            </w:r>
          </w:p>
          <w:p w:rsidR="007E2B9E" w:rsidRDefault="004D62B3">
            <w:pPr>
              <w:pStyle w:val="ProductList-TableBody"/>
            </w:pPr>
            <w:r>
              <w:t>Obaveštavanje Microsoftovih viših menadžera</w:t>
            </w:r>
          </w:p>
        </w:tc>
        <w:tc>
          <w:tcPr>
            <w:tcW w:w="306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pPr>
            <w:r>
              <w:t>Raspoređivanje odgovarajućih resursa radi omogućavanja neprekidnog zalaganja, 24 časa dnevno, 7 dana nedeljno</w:t>
            </w:r>
            <w:r>
              <w:rPr>
                <w:vertAlign w:val="superscript"/>
              </w:rPr>
              <w:t>2</w:t>
            </w:r>
          </w:p>
          <w:p w:rsidR="007E2B9E" w:rsidRDefault="004D62B3">
            <w:pPr>
              <w:pStyle w:val="ProductList-TableBody"/>
            </w:pPr>
            <w:r>
              <w:t>Brzi pristup i odgovor ovlašćenog lica za kontrolu promene</w:t>
            </w:r>
          </w:p>
          <w:p w:rsidR="007E2B9E" w:rsidRDefault="004D62B3">
            <w:pPr>
              <w:pStyle w:val="ProductList-TableBody"/>
            </w:pPr>
            <w:r>
              <w:t>Obaveštavanje rukovodstva</w:t>
            </w:r>
          </w:p>
        </w:tc>
      </w:tr>
      <w:tr w:rsidR="007E2B9E">
        <w:tc>
          <w:tcPr>
            <w:tcW w:w="306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pPr>
            <w:r>
              <w:t>B Slanje telefonom ili preko veba</w:t>
            </w:r>
          </w:p>
        </w:tc>
        <w:tc>
          <w:tcPr>
            <w:tcW w:w="306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pPr>
            <w:r>
              <w:t xml:space="preserve">Umeren uticaj na poslovanje: </w:t>
            </w:r>
          </w:p>
          <w:p w:rsidR="007E2B9E" w:rsidRDefault="004D62B3">
            <w:pPr>
              <w:pStyle w:val="ProductList-TableBody"/>
            </w:pPr>
            <w:r>
              <w:t>Umeren gubitak ili pogoršanje usluga, ali rad može da se u razumnoj meri nastavi na neometan način.</w:t>
            </w:r>
          </w:p>
          <w:p w:rsidR="007E2B9E" w:rsidRDefault="004D62B3">
            <w:pPr>
              <w:pStyle w:val="ProductList-TableBody"/>
            </w:pPr>
            <w:r>
              <w:t>Rešavanje problema je potrebno u roku od dva radna sata</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pPr>
            <w:r>
              <w:t>Odgovor na 1. poziv za 2 sata ili manje</w:t>
            </w:r>
          </w:p>
          <w:p w:rsidR="007E2B9E" w:rsidRDefault="004D62B3">
            <w:pPr>
              <w:pStyle w:val="ProductList-TableBody"/>
            </w:pPr>
            <w:r>
              <w:t>Rad samo tokom radnog vremena</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pPr>
            <w:r>
              <w:t>Raspoređivanje odgovarajućih resursa tokom radnog vremena radi omogućavanja</w:t>
            </w:r>
            <w:r>
              <w:rPr>
                <w:vertAlign w:val="superscript"/>
              </w:rPr>
              <w:t>1</w:t>
            </w:r>
            <w:r>
              <w:t xml:space="preserve"> neprekidnog zalaganja</w:t>
            </w:r>
          </w:p>
          <w:p w:rsidR="007E2B9E" w:rsidRDefault="004D62B3">
            <w:pPr>
              <w:pStyle w:val="ProductList-TableBody"/>
            </w:pPr>
            <w:r>
              <w:t>Pristup i odgovor ovlašćenog lica za kontrolu promene u roku od 4 radna sata</w:t>
            </w:r>
            <w:r>
              <w:rPr>
                <w:vertAlign w:val="superscript"/>
              </w:rPr>
              <w:t>1</w:t>
            </w:r>
          </w:p>
        </w:tc>
      </w:tr>
      <w:tr w:rsidR="007E2B9E">
        <w:tc>
          <w:tcPr>
            <w:tcW w:w="306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pPr>
            <w:r>
              <w:t>C. Slanje telefonom ili preko veba</w:t>
            </w:r>
          </w:p>
        </w:tc>
        <w:tc>
          <w:tcPr>
            <w:tcW w:w="306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pPr>
            <w:r>
              <w:t xml:space="preserve">Minimalni uticaj na poslovanje: </w:t>
            </w:r>
          </w:p>
          <w:p w:rsidR="007E2B9E" w:rsidRDefault="004D62B3">
            <w:pPr>
              <w:pStyle w:val="ProductList-TableBody"/>
            </w:pPr>
            <w:r>
              <w:t>Uspešno funkcionisanje sa manjim smetnjama na uslugama ili bez smetnji.</w:t>
            </w:r>
          </w:p>
          <w:p w:rsidR="007E2B9E" w:rsidRDefault="004D62B3">
            <w:pPr>
              <w:pStyle w:val="ProductList-TableBody"/>
            </w:pPr>
            <w:r>
              <w:t>Rešavanje problema je potrebno u roku od 4 radna sata</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pPr>
            <w:r>
              <w:t>Odgovor na 1. poziv za 4 sata ili manje</w:t>
            </w:r>
          </w:p>
          <w:p w:rsidR="007E2B9E" w:rsidRDefault="004D62B3">
            <w:pPr>
              <w:pStyle w:val="ProductList-TableBody"/>
            </w:pPr>
            <w:r>
              <w:t>Rad samo tokom radnog vremena</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pPr>
            <w:r>
              <w:t>Precizne kontakt informacije lica odgovornog za slučaj</w:t>
            </w:r>
          </w:p>
          <w:p w:rsidR="007E2B9E" w:rsidRDefault="004D62B3">
            <w:pPr>
              <w:pStyle w:val="ProductList-TableBody"/>
            </w:pPr>
            <w:r>
              <w:t>Odgovor u roku od 24 sata</w:t>
            </w:r>
          </w:p>
        </w:tc>
      </w:tr>
    </w:tbl>
    <w:p w:rsidR="007E2B9E" w:rsidRDefault="004D62B3">
      <w:pPr>
        <w:pStyle w:val="ProductList-Body"/>
      </w:pPr>
      <w:r>
        <w:rPr>
          <w:vertAlign w:val="superscript"/>
        </w:rPr>
        <w:t>1</w:t>
      </w:r>
      <w:r>
        <w:rPr>
          <w:i/>
        </w:rPr>
        <w:t>Radni sati su definisani lokalno.</w:t>
      </w:r>
    </w:p>
    <w:p w:rsidR="007E2B9E" w:rsidRDefault="004D62B3">
      <w:pPr>
        <w:pStyle w:val="ProductList-Body"/>
      </w:pPr>
      <w:r>
        <w:rPr>
          <w:vertAlign w:val="superscript"/>
        </w:rPr>
        <w:t>2</w:t>
      </w:r>
      <w:r>
        <w:rPr>
          <w:i/>
        </w:rPr>
        <w:t>Možda će biti potrebno da Microsoft smanji nivo ozbiljnosti ako Klijent ne može da obezbedi odgovarajuće resurse ili odgovore da bi omogućio Microsoftu da nastavi sa radom na rešavanju problema.</w:t>
      </w:r>
    </w:p>
    <w:p w:rsidR="007E2B9E" w:rsidRDefault="007E2B9E">
      <w:pPr>
        <w:pStyle w:val="ProductList-Body"/>
      </w:pPr>
    </w:p>
    <w:p w:rsidR="007E2B9E" w:rsidRDefault="004D62B3">
      <w:pPr>
        <w:pStyle w:val="ProductList-ClauseHeading"/>
        <w:outlineLvl w:val="2"/>
      </w:pPr>
      <w:r>
        <w:t>Dodatna pravila za preduzeća</w:t>
      </w:r>
    </w:p>
    <w:p w:rsidR="007E2B9E" w:rsidRDefault="004D62B3">
      <w:pPr>
        <w:pStyle w:val="ProductList-Body"/>
      </w:pPr>
      <w:r>
        <w:t>Sve Usluge pružaju podršku za komercijalne, opšte dostupne Microsoft Proizvode (ukoliko nisu izričito izuzeti na veb lokaciji Microsoft Premier On-Line ili Microsoft životni ciklus podrške). Profesionalne usluge se u načelu naplaćuju po satu, pružaju se sa udaljene tačke i na engleskom jeziku (osim ukoliko drugi jezik nije dostupan). Profesionalne usluge će se pružati u zemlji u kojoj je ugovor o količinskom licenciranju potpisan. Posete objektima klijenata nisu unapred plaćene i zavise od dostupnosti resursa. Sve Profesionalne usluge koje se ne iskoriste na godišnjoj osnovi biće otkazane. Na zahtev klijenta Microsoft može da pristupi njegovom sistemu daljinskim putem da bismo analizirali probleme.</w:t>
      </w:r>
    </w:p>
    <w:p w:rsidR="007E2B9E" w:rsidRDefault="004D62B3">
      <w:pPr>
        <w:pStyle w:val="ProductList-Offering1Heading"/>
        <w:outlineLvl w:val="1"/>
      </w:pPr>
      <w:bookmarkStart w:id="387" w:name="_Sec566"/>
      <w:r>
        <w:t>Ponude Microsoft Digitalnih savetodavnih usluga</w:t>
      </w:r>
      <w:bookmarkEnd w:id="387"/>
      <w:r>
        <w:fldChar w:fldCharType="begin"/>
      </w:r>
      <w:r>
        <w:instrText xml:space="preserve"> TC "</w:instrText>
      </w:r>
      <w:bookmarkStart w:id="388" w:name="_Toc502073493"/>
      <w:r>
        <w:instrText>Ponude Microsoft Digitalnih savetodavnih usluga</w:instrText>
      </w:r>
      <w:bookmarkEnd w:id="388"/>
      <w:r>
        <w:instrText>" \l 2</w:instrText>
      </w:r>
      <w:r>
        <w:fldChar w:fldCharType="end"/>
      </w:r>
    </w:p>
    <w:p w:rsidR="007E2B9E" w:rsidRDefault="004D62B3">
      <w:pPr>
        <w:pStyle w:val="ProductList-Body"/>
      </w:pPr>
      <w:r>
        <w:t>Ponude Digitalnih savetodavnih usluga sadrže sledeće komponente koje se mogu pružiti za svaku godinu primene Klijentovog ugovora za preduzeća:</w:t>
      </w:r>
    </w:p>
    <w:tbl>
      <w:tblPr>
        <w:tblStyle w:val="PURTable"/>
        <w:tblW w:w="0" w:type="dxa"/>
        <w:tblLook w:val="04A0" w:firstRow="1" w:lastRow="0" w:firstColumn="1" w:lastColumn="0" w:noHBand="0" w:noVBand="1"/>
      </w:tblPr>
      <w:tblGrid>
        <w:gridCol w:w="2746"/>
        <w:gridCol w:w="2720"/>
        <w:gridCol w:w="2730"/>
        <w:gridCol w:w="2720"/>
      </w:tblGrid>
      <w:tr w:rsidR="007E2B9E">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E2B9E" w:rsidRDefault="004D62B3">
            <w:pPr>
              <w:pStyle w:val="ProductList-TableBody"/>
            </w:pPr>
            <w:r>
              <w:rPr>
                <w:color w:val="FFFFFF"/>
              </w:rPr>
              <w:t>Oblast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E2B9E" w:rsidRDefault="004D62B3">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E2B9E" w:rsidRDefault="004D62B3">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E2B9E" w:rsidRDefault="004D62B3">
            <w:pPr>
              <w:pStyle w:val="ProductList-TableBody"/>
            </w:pPr>
            <w:r>
              <w:rPr>
                <w:color w:val="FFFFFF"/>
              </w:rPr>
              <w:t>Enterprise Strategy Portfolio</w:t>
            </w:r>
          </w:p>
        </w:tc>
      </w:tr>
      <w:tr w:rsidR="007E2B9E">
        <w:tc>
          <w:tcPr>
            <w:tcW w:w="306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pPr>
            <w:r>
              <w:t>Porodica SKU proizvoda</w:t>
            </w:r>
          </w:p>
        </w:tc>
        <w:tc>
          <w:tcPr>
            <w:tcW w:w="306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pPr>
            <w:r>
              <w:t>9RO-xxxx</w:t>
            </w:r>
          </w:p>
        </w:tc>
      </w:tr>
      <w:tr w:rsidR="007E2B9E">
        <w:tc>
          <w:tcPr>
            <w:tcW w:w="306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pPr>
            <w:r>
              <w:t>Pružanje usluge</w:t>
            </w:r>
          </w:p>
        </w:tc>
        <w:tc>
          <w:tcPr>
            <w:tcW w:w="306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pPr>
            <w:r>
              <w:t>Ukupno do 400 sati godišnje za usluge Microsoft digitalnog savetnika i tima za pružanje Usluga za preduzeća</w:t>
            </w:r>
          </w:p>
        </w:tc>
        <w:tc>
          <w:tcPr>
            <w:tcW w:w="306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pPr>
            <w:r>
              <w:t xml:space="preserve">Ukupno do 800 sati godišnje za usluge Microsoft digitalnog savetnika i tima za pružanje Usluga za preduzeća </w:t>
            </w:r>
          </w:p>
        </w:tc>
        <w:tc>
          <w:tcPr>
            <w:tcW w:w="306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pPr>
            <w:r>
              <w:t>Ukupno do 1600 sati godišnje za usluge Microsoft digitalnog savetnika i tima za pružanje Usluga za preduzeća</w:t>
            </w:r>
          </w:p>
        </w:tc>
      </w:tr>
      <w:tr w:rsidR="007E2B9E">
        <w:tc>
          <w:tcPr>
            <w:tcW w:w="306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pPr>
            <w:r>
              <w:t>Plan pružanja usluga (Services Delivery Plan – SDP)</w:t>
            </w:r>
          </w:p>
        </w:tc>
        <w:tc>
          <w:tcPr>
            <w:tcW w:w="3060" w:type="dxa"/>
            <w:tcBorders>
              <w:top w:val="single" w:sz="4" w:space="0" w:color="000000"/>
              <w:left w:val="single" w:sz="4" w:space="0" w:color="000000"/>
              <w:bottom w:val="single" w:sz="4" w:space="0" w:color="000000"/>
              <w:right w:val="single" w:sz="4" w:space="0" w:color="000000"/>
            </w:tcBorders>
          </w:tcPr>
          <w:p w:rsidR="007E2B9E" w:rsidRDefault="007E2B9E">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7E2B9E" w:rsidRDefault="007E2B9E">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7E2B9E" w:rsidRDefault="007E2B9E">
            <w:pPr>
              <w:pStyle w:val="ProductList-TableBody"/>
            </w:pPr>
          </w:p>
        </w:tc>
      </w:tr>
      <w:tr w:rsidR="007E2B9E">
        <w:tc>
          <w:tcPr>
            <w:tcW w:w="306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pPr>
            <w:r>
              <w:t>Digitalna savetodavna mreža</w:t>
            </w:r>
          </w:p>
        </w:tc>
        <w:tc>
          <w:tcPr>
            <w:tcW w:w="3060" w:type="dxa"/>
            <w:tcBorders>
              <w:top w:val="single" w:sz="4" w:space="0" w:color="000000"/>
              <w:left w:val="single" w:sz="4" w:space="0" w:color="000000"/>
              <w:bottom w:val="single" w:sz="4" w:space="0" w:color="000000"/>
              <w:right w:val="single" w:sz="4" w:space="0" w:color="000000"/>
            </w:tcBorders>
          </w:tcPr>
          <w:p w:rsidR="007E2B9E" w:rsidRDefault="007E2B9E">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7E2B9E" w:rsidRDefault="007E2B9E">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7E2B9E" w:rsidRDefault="007E2B9E">
            <w:pPr>
              <w:pStyle w:val="ProductList-TableBody"/>
            </w:pPr>
          </w:p>
        </w:tc>
      </w:tr>
      <w:tr w:rsidR="007E2B9E">
        <w:tc>
          <w:tcPr>
            <w:tcW w:w="306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pPr>
            <w:r>
              <w:t>Biblioteka Digitalnih savetodavnih usluga</w:t>
            </w:r>
          </w:p>
        </w:tc>
        <w:tc>
          <w:tcPr>
            <w:tcW w:w="3060" w:type="dxa"/>
            <w:tcBorders>
              <w:top w:val="single" w:sz="4" w:space="0" w:color="000000"/>
              <w:left w:val="single" w:sz="4" w:space="0" w:color="000000"/>
              <w:bottom w:val="single" w:sz="4" w:space="0" w:color="000000"/>
              <w:right w:val="single" w:sz="4" w:space="0" w:color="000000"/>
            </w:tcBorders>
          </w:tcPr>
          <w:p w:rsidR="007E2B9E" w:rsidRDefault="007E2B9E">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7E2B9E" w:rsidRDefault="007E2B9E">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7E2B9E" w:rsidRDefault="007E2B9E">
            <w:pPr>
              <w:pStyle w:val="ProductList-TableBody"/>
            </w:pPr>
          </w:p>
        </w:tc>
      </w:tr>
      <w:tr w:rsidR="007E2B9E">
        <w:tc>
          <w:tcPr>
            <w:tcW w:w="306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pPr>
            <w:r>
              <w:t>Kapacitet Digitalnog savetnika (Porodica SKU proizvoda: 9RS-xxxx)</w:t>
            </w:r>
          </w:p>
        </w:tc>
        <w:tc>
          <w:tcPr>
            <w:tcW w:w="3060" w:type="dxa"/>
            <w:gridSpan w:val="2"/>
            <w:tcBorders>
              <w:top w:val="single" w:sz="4" w:space="0" w:color="000000"/>
              <w:left w:val="single" w:sz="4" w:space="0" w:color="000000"/>
              <w:bottom w:val="single" w:sz="4" w:space="0" w:color="000000"/>
              <w:right w:val="none" w:sz="4" w:space="0" w:color="000000"/>
            </w:tcBorders>
          </w:tcPr>
          <w:p w:rsidR="007E2B9E" w:rsidRDefault="004D62B3">
            <w:pPr>
              <w:pStyle w:val="ProductList-TableBody"/>
            </w:pPr>
            <w:r>
              <w:t>200 sati Digitalnog savetnika (može biti dodato bilo kojem angažovanju)</w:t>
            </w:r>
          </w:p>
        </w:tc>
        <w:tc>
          <w:tcPr>
            <w:tcW w:w="3060" w:type="dxa"/>
            <w:tcBorders>
              <w:top w:val="single" w:sz="4" w:space="0" w:color="000000"/>
              <w:left w:val="none" w:sz="4" w:space="0" w:color="000000"/>
              <w:bottom w:val="single" w:sz="4" w:space="0" w:color="000000"/>
              <w:right w:val="single" w:sz="4" w:space="0" w:color="000000"/>
            </w:tcBorders>
          </w:tcPr>
          <w:p w:rsidR="007E2B9E" w:rsidRDefault="007E2B9E">
            <w:pPr>
              <w:pStyle w:val="ProductList-TableBody"/>
            </w:pPr>
          </w:p>
        </w:tc>
      </w:tr>
    </w:tbl>
    <w:p w:rsidR="007E2B9E" w:rsidRDefault="007E2B9E">
      <w:pPr>
        <w:pStyle w:val="ProductList-Body"/>
      </w:pPr>
    </w:p>
    <w:p w:rsidR="007E2B9E" w:rsidRDefault="004D62B3">
      <w:pPr>
        <w:pStyle w:val="ProductList-ClauseHeading"/>
        <w:outlineLvl w:val="2"/>
      </w:pPr>
      <w:r>
        <w:t>Moduli Digitalne savetodavne usluge</w:t>
      </w:r>
    </w:p>
    <w:p w:rsidR="007E2B9E" w:rsidRDefault="004D62B3">
      <w:pPr>
        <w:pStyle w:val="ProductList-Body"/>
      </w:pPr>
      <w:r>
        <w:t>Digitalni savetodavni angažman uključuje jedan ili više sledećih modula Digitalne savetodavne usluge, kako je dokumentovano u Planu pružanja usluga.</w:t>
      </w:r>
    </w:p>
    <w:p w:rsidR="007E2B9E" w:rsidRDefault="007E2B9E">
      <w:pPr>
        <w:pStyle w:val="ProductList-Body"/>
      </w:pPr>
    </w:p>
    <w:p w:rsidR="007E2B9E" w:rsidRDefault="004D62B3">
      <w:pPr>
        <w:pStyle w:val="ProductList-ClauseHeading"/>
        <w:outlineLvl w:val="2"/>
      </w:pPr>
      <w:r>
        <w:t>Usluge izvan obima rada</w:t>
      </w:r>
    </w:p>
    <w:p w:rsidR="007E2B9E" w:rsidRDefault="004D62B3">
      <w:pPr>
        <w:pStyle w:val="ProductList-Body"/>
      </w:pPr>
      <w:r>
        <w:t>Profesionalne usluge u Digitalnom savetodavnom angažmanu ne uključuju rešavanje problema niti podršku za popravku kvarova, pregled izvornog koda koji nije kôd korporacije Microsoft, niti tehničko ili projektantsko savetovanje koje nije obuhvaćeno onim što se pruža po osnovu ovog programa, kako je opisano u Planu pružanja usluga U slučaju ma kog izvornog koda koji nije kôd korporacije Microsoft, Microsoft Profesionalne usluge biće ograničene samo na analizu binarnih podataka, kao što su generisanje slika procesa ili praćenje nadgledanja mreže.</w:t>
      </w:r>
    </w:p>
    <w:p w:rsidR="007E2B9E" w:rsidRDefault="007E2B9E">
      <w:pPr>
        <w:pStyle w:val="ProductList-Body"/>
      </w:pPr>
    </w:p>
    <w:p w:rsidR="007E2B9E" w:rsidRDefault="004D62B3">
      <w:pPr>
        <w:pStyle w:val="ProductList-ClauseHeading"/>
        <w:outlineLvl w:val="2"/>
      </w:pPr>
      <w:r>
        <w:t>Odgovornosti klijenata</w:t>
      </w:r>
    </w:p>
    <w:p w:rsidR="007E2B9E" w:rsidRDefault="004D62B3">
      <w:pPr>
        <w:pStyle w:val="ProductList-Body"/>
      </w:pPr>
      <w:r>
        <w:t>Klijent pristaje da sarađuje sa korporacijom Microsoft kao deo Digitalnog savetodavnog angažmana, uključujući, bez ograničenja, stavljanje na raspolaganje korporaciji Microsoft Klijentovih predstavnika, IT osoblja i resursa, pružanje tačnih i kompletnih informacija i blagovremeno ispunjavanje obaveza koje je Microsoft dodelio Klijentu. U slučajevima kada je uzajamno dogovoreno da Microsoft projektanti ili Tim za pružanje usluga posete objekat Klijenta, a to nije plaćeno unapred, Klijentu je odgovoran za opravdane putne i druge lične troškovi.</w:t>
      </w:r>
    </w:p>
    <w:p w:rsidR="007E2B9E" w:rsidRDefault="004D62B3">
      <w:pPr>
        <w:pStyle w:val="ProductList-Offering1Heading"/>
        <w:outlineLvl w:val="1"/>
      </w:pPr>
      <w:bookmarkStart w:id="389" w:name="_Sec567"/>
      <w:r>
        <w:t>Sales Productivity Accelerator ponude</w:t>
      </w:r>
      <w:bookmarkEnd w:id="389"/>
      <w:r>
        <w:fldChar w:fldCharType="begin"/>
      </w:r>
      <w:r>
        <w:instrText xml:space="preserve"> TC "</w:instrText>
      </w:r>
      <w:bookmarkStart w:id="390" w:name="_Toc502073494"/>
      <w:r>
        <w:instrText>Sales Productivity Accelerator ponude</w:instrText>
      </w:r>
      <w:bookmarkEnd w:id="390"/>
      <w:r>
        <w:instrText>" \l 2</w:instrText>
      </w:r>
      <w:r>
        <w:fldChar w:fldCharType="end"/>
      </w:r>
    </w:p>
    <w:p w:rsidR="007E2B9E" w:rsidRDefault="004D62B3">
      <w:pPr>
        <w:pStyle w:val="ProductList-ClauseHeading"/>
        <w:outlineLvl w:val="2"/>
      </w:pPr>
      <w:r>
        <w:t>Pregled usluge Sales Productivity Accelerator</w:t>
      </w:r>
    </w:p>
    <w:p w:rsidR="007E2B9E" w:rsidRDefault="004D62B3">
      <w:pPr>
        <w:pStyle w:val="ProductList-Body"/>
      </w:pPr>
      <w:r>
        <w:t>Sales Productivity Accelerator je usluga koju pruža Microsoft Services tokom perioda od četiri (4) nedelje radi pružanja primene sistema Microsoft Dynamics 365 u fiksnom opsegu.</w:t>
      </w:r>
    </w:p>
    <w:p w:rsidR="007E2B9E" w:rsidRDefault="007E2B9E">
      <w:pPr>
        <w:pStyle w:val="ProductList-Body"/>
      </w:pPr>
    </w:p>
    <w:p w:rsidR="007E2B9E" w:rsidRDefault="004D62B3">
      <w:pPr>
        <w:pStyle w:val="ProductList-Body"/>
      </w:pPr>
      <w:r>
        <w:t>Usluga Sales Productivity Accelerator obuhvata naredne rezultate:</w:t>
      </w:r>
    </w:p>
    <w:p w:rsidR="007E2B9E" w:rsidRDefault="004D62B3" w:rsidP="004D62B3">
      <w:pPr>
        <w:pStyle w:val="ProductList-Bullet"/>
        <w:numPr>
          <w:ilvl w:val="0"/>
          <w:numId w:val="63"/>
        </w:numPr>
      </w:pPr>
      <w:r>
        <w:rPr>
          <w:b/>
          <w:color w:val="00188F"/>
        </w:rPr>
        <w:t>Plan pružanja usluga</w:t>
      </w:r>
      <w:r>
        <w:t>: koji kreira Microsoft konsultant kako bi se zadovoljili poslovni ciljevi klijenta.</w:t>
      </w:r>
    </w:p>
    <w:p w:rsidR="007E2B9E" w:rsidRDefault="004D62B3" w:rsidP="004D62B3">
      <w:pPr>
        <w:pStyle w:val="ProductList-Bullet"/>
        <w:numPr>
          <w:ilvl w:val="0"/>
          <w:numId w:val="63"/>
        </w:numPr>
      </w:pPr>
      <w:r>
        <w:rPr>
          <w:b/>
          <w:color w:val="00188F"/>
        </w:rPr>
        <w:t>Radionice</w:t>
      </w:r>
      <w:r>
        <w:t>: posvetiće do ukupno šesnaest (16) sati za radionice:</w:t>
      </w:r>
    </w:p>
    <w:p w:rsidR="007E2B9E" w:rsidRDefault="004D62B3" w:rsidP="004D62B3">
      <w:pPr>
        <w:pStyle w:val="ProductList-Bullet"/>
        <w:numPr>
          <w:ilvl w:val="1"/>
          <w:numId w:val="63"/>
        </w:numPr>
      </w:pPr>
      <w:r>
        <w:t>Do dve (2) radionice za otkrivanje, radi ispitivanja i definisanja slučajeva ključne upotrebe i poslovnih zahteva, kako je Klijent naveo, u postavkama konfiguracije;</w:t>
      </w:r>
    </w:p>
    <w:p w:rsidR="007E2B9E" w:rsidRDefault="004D62B3" w:rsidP="004D62B3">
      <w:pPr>
        <w:pStyle w:val="ProductList-Bullet"/>
        <w:numPr>
          <w:ilvl w:val="1"/>
          <w:numId w:val="63"/>
        </w:numPr>
      </w:pPr>
      <w:r>
        <w:t>Do četiri (4) radionice radi recenzije dizajna tokom faze izgradnje.</w:t>
      </w:r>
    </w:p>
    <w:p w:rsidR="007E2B9E" w:rsidRDefault="004D62B3" w:rsidP="004D62B3">
      <w:pPr>
        <w:pStyle w:val="ProductList-Bullet"/>
        <w:numPr>
          <w:ilvl w:val="0"/>
          <w:numId w:val="63"/>
        </w:numPr>
      </w:pPr>
      <w:r>
        <w:rPr>
          <w:b/>
          <w:color w:val="00188F"/>
        </w:rPr>
        <w:t>Izveštavanje</w:t>
      </w:r>
      <w:r>
        <w:t>: Jedna (1) matična Microsoft Dynamics 365 kontrolna tabla sa do četiri (4) matične komponente i dva (2) Excel Power View izveštaja uz korišćenje Power BI Pro5 za Office 2 konfigurisan za najviše dva (2). Izveštaj prikazuje do dva (2) interaktivna grafikona po pravnom licu sa podacima koji potiču iz Microsoft Dynamics 365.</w:t>
      </w:r>
    </w:p>
    <w:p w:rsidR="007E2B9E" w:rsidRDefault="004D62B3" w:rsidP="004D62B3">
      <w:pPr>
        <w:pStyle w:val="ProductList-Bullet"/>
        <w:numPr>
          <w:ilvl w:val="0"/>
          <w:numId w:val="63"/>
        </w:numPr>
      </w:pPr>
      <w:r>
        <w:rPr>
          <w:b/>
          <w:color w:val="00188F"/>
        </w:rPr>
        <w:t>Konfiguracija</w:t>
      </w:r>
      <w:r>
        <w:t>: Microsoft Dynamics 365 će biti konfigurisan da podrži najviše deset (10) korisnika. Tokom tog perioda, Microsoft će posvetiti do šezdeset četiri (64) sata za konfiguraciju procesa za „lead thru opportunity“ (pridobijanje klijenta kroz poslovnu priliku), 3 bezbednosne uloge, 3 uloge unapred definisane bezbednosti koju koristi virtuelna osoba, SharePoint i Yammer integraciju sa Microsoft Dynamics 365.</w:t>
      </w:r>
    </w:p>
    <w:p w:rsidR="007E2B9E" w:rsidRDefault="004D62B3" w:rsidP="004D62B3">
      <w:pPr>
        <w:pStyle w:val="ProductList-Bullet"/>
        <w:numPr>
          <w:ilvl w:val="0"/>
          <w:numId w:val="63"/>
        </w:numPr>
      </w:pPr>
      <w:r>
        <w:rPr>
          <w:b/>
          <w:color w:val="00188F"/>
        </w:rPr>
        <w:t>Testiranje</w:t>
      </w:r>
      <w:r>
        <w:t>: posvetiće do dvadeset šest (26) sati za najviše dva (2) testa (npr. Testiranje sistema i UAT).</w:t>
      </w:r>
    </w:p>
    <w:p w:rsidR="007E2B9E" w:rsidRDefault="004D62B3" w:rsidP="004D62B3">
      <w:pPr>
        <w:pStyle w:val="ProductList-Bullet"/>
        <w:numPr>
          <w:ilvl w:val="0"/>
          <w:numId w:val="63"/>
        </w:numPr>
      </w:pPr>
      <w:r>
        <w:rPr>
          <w:b/>
          <w:color w:val="00188F"/>
        </w:rPr>
        <w:t>Obuka i prenos znanja</w:t>
      </w:r>
      <w:r>
        <w:t>: Obezbediće jednu (1) obuku orijentisanu na proizvod za Klijentove korisnike, do najviše četiri (4) sata.</w:t>
      </w:r>
    </w:p>
    <w:p w:rsidR="007E2B9E" w:rsidRDefault="004D62B3" w:rsidP="004D62B3">
      <w:pPr>
        <w:pStyle w:val="ProductList-Bullet"/>
        <w:numPr>
          <w:ilvl w:val="0"/>
          <w:numId w:val="63"/>
        </w:numPr>
      </w:pPr>
      <w:r>
        <w:rPr>
          <w:b/>
          <w:color w:val="00188F"/>
        </w:rPr>
        <w:t>Podrška primeni</w:t>
      </w:r>
      <w:r>
        <w:t>: Obezbeđuje do četrdeset (40) sati podrške primeni i go-live (4 nedelje) pod uslovima unapred utvrđenog obima i zahteva projekta.</w:t>
      </w:r>
    </w:p>
    <w:p w:rsidR="007E2B9E" w:rsidRDefault="007E2B9E">
      <w:pPr>
        <w:pStyle w:val="ProductList-Body"/>
      </w:pPr>
    </w:p>
    <w:p w:rsidR="007E2B9E" w:rsidRDefault="004D62B3">
      <w:pPr>
        <w:pStyle w:val="ProductList-ClauseHeading"/>
        <w:outlineLvl w:val="2"/>
      </w:pPr>
      <w:r>
        <w:t>Odgovornosti klijenata</w:t>
      </w:r>
    </w:p>
    <w:p w:rsidR="007E2B9E" w:rsidRDefault="004D62B3">
      <w:pPr>
        <w:pStyle w:val="ProductList-Body"/>
      </w:pPr>
      <w:r>
        <w:t>Klijent pristaje da sarađuje sa korporacijom Microsoft kao usluge Sales Productivity Accelerator, uključujući bez ograničenja stavljanje na raspolaganje korporaciji Microsoft Klijentovih predstavnika, IT osoblja i resursa, pružanje tačnih i kompletnih informacija i blagovremeno ispunjavanje obaveza koje je Microsoft dodelio Klijentu. U slučajevima kada je uzajamno dogovoreno da Microsoft projektanti ili Tim za pružanje usluga posete objekat Klijenta, a to nije plaćeno unapred, Klijentu je odgovoran za opravdane putne i druge lične troškovi.</w:t>
      </w:r>
    </w:p>
    <w:p w:rsidR="007E2B9E" w:rsidRDefault="007E2B9E">
      <w:pPr>
        <w:pStyle w:val="ProductList-Body"/>
        <w:jc w:val="right"/>
      </w:pPr>
    </w:p>
    <w:tbl>
      <w:tblPr>
        <w:tblStyle w:val="PURTable"/>
        <w:tblW w:w="0" w:type="dxa"/>
        <w:tblLook w:val="04A0" w:firstRow="1" w:lastRow="0" w:firstColumn="1" w:lastColumn="0" w:noHBand="0" w:noVBand="1"/>
      </w:tblPr>
      <w:tblGrid>
        <w:gridCol w:w="10916"/>
      </w:tblGrid>
      <w:tr w:rsidR="007E2B9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E2B9E" w:rsidRDefault="00263A56">
            <w:pPr>
              <w:pStyle w:val="ProductList-TableBody"/>
              <w:jc w:val="right"/>
            </w:pPr>
            <w:hyperlink w:anchor="_Sec842">
              <w:r w:rsidR="004D62B3">
                <w:rPr>
                  <w:color w:val="00467F"/>
                  <w:sz w:val="14"/>
                  <w:u w:val="single"/>
                </w:rPr>
                <w:t>Sadržaj</w:t>
              </w:r>
            </w:hyperlink>
            <w:r w:rsidR="004D62B3">
              <w:rPr>
                <w:sz w:val="14"/>
              </w:rPr>
              <w:t>/</w:t>
            </w:r>
            <w:hyperlink w:anchor="_Sec549">
              <w:r w:rsidR="004D62B3">
                <w:rPr>
                  <w:color w:val="00467F"/>
                  <w:sz w:val="14"/>
                  <w:u w:val="single"/>
                </w:rPr>
                <w:t>Rečnik</w:t>
              </w:r>
            </w:hyperlink>
            <w:r w:rsidR="004D62B3">
              <w:rPr>
                <w:sz w:val="14"/>
              </w:rPr>
              <w:t>/</w:t>
            </w:r>
            <w:hyperlink w:anchor="_Sec844">
              <w:r w:rsidR="004D62B3">
                <w:rPr>
                  <w:color w:val="00467F"/>
                  <w:sz w:val="14"/>
                  <w:u w:val="single"/>
                </w:rPr>
                <w:t>Indeks</w:t>
              </w:r>
            </w:hyperlink>
          </w:p>
        </w:tc>
      </w:tr>
    </w:tbl>
    <w:p w:rsidR="007E2B9E" w:rsidRDefault="007E2B9E">
      <w:pPr>
        <w:pStyle w:val="ProductList-Body"/>
      </w:pPr>
    </w:p>
    <w:p w:rsidR="007E2B9E" w:rsidRDefault="004D62B3">
      <w:pPr>
        <w:pStyle w:val="ProductList-SectionHeading"/>
        <w:pageBreakBefore/>
        <w:outlineLvl w:val="0"/>
      </w:pPr>
      <w:bookmarkStart w:id="391" w:name="_Sec563"/>
      <w:bookmarkEnd w:id="383"/>
      <w:r>
        <w:t>Dodatak E – Dopunski uslovi ugovora o programima</w:t>
      </w:r>
      <w:r>
        <w:fldChar w:fldCharType="begin"/>
      </w:r>
      <w:r>
        <w:instrText xml:space="preserve"> TC "</w:instrText>
      </w:r>
      <w:bookmarkStart w:id="392" w:name="_Toc502073495"/>
      <w:r>
        <w:instrText>Dodatak E – Dopunski uslovi ugovora o programima</w:instrText>
      </w:r>
      <w:bookmarkEnd w:id="392"/>
      <w:r>
        <w:instrText>" \l 1</w:instrText>
      </w:r>
      <w:r>
        <w:fldChar w:fldCharType="end"/>
      </w:r>
    </w:p>
    <w:p w:rsidR="007E2B9E" w:rsidRDefault="004D62B3">
      <w:pPr>
        <w:pStyle w:val="ProductList-Body"/>
      </w:pPr>
      <w:r>
        <w:t>Dolenavedeni uslovi i odredbe se primenjuju na Klijentov ugovor o količinskom licenciranju kako je navedeno.</w:t>
      </w:r>
    </w:p>
    <w:p w:rsidR="007E2B9E" w:rsidRDefault="004D62B3">
      <w:pPr>
        <w:pStyle w:val="ProductList-Offering1Heading"/>
        <w:outlineLvl w:val="1"/>
      </w:pPr>
      <w:bookmarkStart w:id="393" w:name="_Sec568"/>
      <w:r>
        <w:t>Dopunski uslovi za program Select Plus</w:t>
      </w:r>
      <w:bookmarkEnd w:id="393"/>
      <w:r>
        <w:fldChar w:fldCharType="begin"/>
      </w:r>
      <w:r>
        <w:instrText xml:space="preserve"> TC "</w:instrText>
      </w:r>
      <w:bookmarkStart w:id="394" w:name="_Toc502073496"/>
      <w:r>
        <w:instrText>Dopunski uslovi za program Select Plus</w:instrText>
      </w:r>
      <w:bookmarkEnd w:id="394"/>
      <w:r>
        <w:instrText>" \l 2</w:instrText>
      </w:r>
      <w:r>
        <w:fldChar w:fldCharType="end"/>
      </w:r>
    </w:p>
    <w:p w:rsidR="007E2B9E" w:rsidRDefault="004D62B3">
      <w:pPr>
        <w:pStyle w:val="ProductList-Body"/>
      </w:pPr>
      <w:r>
        <w:t>Select Plus zahteva minimalnu količinu porudžbine od 500 poena po grupi u prvoj godini. Taj zahtev za količinu porudžbine može da se povuče ako se pokaže Kvalifikujući ugovor.</w:t>
      </w:r>
    </w:p>
    <w:p w:rsidR="007E2B9E" w:rsidRDefault="007E2B9E">
      <w:pPr>
        <w:pStyle w:val="ProductList-Body"/>
      </w:pPr>
    </w:p>
    <w:p w:rsidR="007E2B9E" w:rsidRDefault="004D62B3">
      <w:pPr>
        <w:pStyle w:val="ProductList-ClauseHeading"/>
        <w:outlineLvl w:val="2"/>
      </w:pPr>
      <w:r>
        <w:t>Nivoi cena u programu Select Plus</w:t>
      </w:r>
    </w:p>
    <w:p w:rsidR="007E2B9E" w:rsidRDefault="004D62B3">
      <w:pPr>
        <w:pStyle w:val="ProductList-Body"/>
      </w:pPr>
      <w:r>
        <w:t>Cene za Klijenta zasnovane su na ugovoru između Klijenta i Klijentovog lokalnog prodavca. Međutim, Microsoft lokalnom prodavcu daje sledeće kriterijume za cene i poene kako bi mu pomogao da odredi cene za krajnje klijente:</w:t>
      </w:r>
    </w:p>
    <w:tbl>
      <w:tblPr>
        <w:tblStyle w:val="PURTable"/>
        <w:tblW w:w="0" w:type="dxa"/>
        <w:tblLook w:val="04A0" w:firstRow="1" w:lastRow="0" w:firstColumn="1" w:lastColumn="0" w:noHBand="0" w:noVBand="1"/>
      </w:tblPr>
      <w:tblGrid>
        <w:gridCol w:w="5467"/>
        <w:gridCol w:w="5449"/>
      </w:tblGrid>
      <w:tr w:rsidR="007E2B9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E2B9E" w:rsidRDefault="004D62B3">
            <w:pPr>
              <w:pStyle w:val="ProductList-TableBody"/>
            </w:pPr>
            <w:r>
              <w:rPr>
                <w:color w:val="FFFFFF"/>
              </w:rPr>
              <w:t>Select Plus nivo cena-komercijalni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E2B9E" w:rsidRDefault="004D62B3">
            <w:pPr>
              <w:pStyle w:val="ProductList-TableBody"/>
            </w:pPr>
            <w:r>
              <w:rPr>
                <w:color w:val="FFFFFF"/>
              </w:rPr>
              <w:t>Minimalni broj poena godišnje po Grupi</w:t>
            </w:r>
          </w:p>
        </w:tc>
      </w:tr>
      <w:tr w:rsidR="007E2B9E">
        <w:tc>
          <w:tcPr>
            <w:tcW w:w="612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pPr>
            <w:r>
              <w:t>500</w:t>
            </w:r>
          </w:p>
        </w:tc>
      </w:tr>
      <w:tr w:rsidR="007E2B9E">
        <w:tc>
          <w:tcPr>
            <w:tcW w:w="612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pPr>
            <w:r>
              <w:t>4,000</w:t>
            </w:r>
          </w:p>
        </w:tc>
      </w:tr>
      <w:tr w:rsidR="007E2B9E">
        <w:tc>
          <w:tcPr>
            <w:tcW w:w="612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pPr>
            <w:r>
              <w:t>10,000</w:t>
            </w:r>
          </w:p>
        </w:tc>
      </w:tr>
      <w:tr w:rsidR="007E2B9E">
        <w:tc>
          <w:tcPr>
            <w:tcW w:w="612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pPr>
            <w:r>
              <w:t>25,000</w:t>
            </w:r>
          </w:p>
        </w:tc>
      </w:tr>
    </w:tbl>
    <w:p w:rsidR="007E2B9E" w:rsidRDefault="004D62B3">
      <w:pPr>
        <w:pStyle w:val="ProductList-Offering1Heading"/>
        <w:outlineLvl w:val="1"/>
      </w:pPr>
      <w:bookmarkStart w:id="395" w:name="_Sec569"/>
      <w:r>
        <w:t>Definicija Upravljanja za Kvalifikovane uređaje</w:t>
      </w:r>
      <w:bookmarkEnd w:id="395"/>
      <w:r>
        <w:fldChar w:fldCharType="begin"/>
      </w:r>
      <w:r>
        <w:instrText xml:space="preserve"> TC "</w:instrText>
      </w:r>
      <w:bookmarkStart w:id="396" w:name="_Toc502073497"/>
      <w:r>
        <w:instrText>Definicija Upravljanja za Kvalifikovane uređaje</w:instrText>
      </w:r>
      <w:bookmarkEnd w:id="396"/>
      <w:r>
        <w:instrText>" \l 2</w:instrText>
      </w:r>
      <w:r>
        <w:fldChar w:fldCharType="end"/>
      </w:r>
    </w:p>
    <w:p w:rsidR="007E2B9E" w:rsidRDefault="004D62B3">
      <w:pPr>
        <w:pStyle w:val="ProductList-Body"/>
      </w:pPr>
      <w:r>
        <w:t xml:space="preserve">Ako Klijentov ugovor o količinskom licenciranju upućuje na ove Uslove o korišćenja proizvoda, Listu proizvoda ili PUR radi definisanja Kvalifikovanih uređaja kojima se upravlja, primenjuju se sledeći uslovi. Klijent „upravlja“ bilo kojim uređajem na kojem direktno ili indirektno kontroliše jedno okruženje operativnog sistema ili više njih. Na primer, Klijent upravlja bilo kojim uređajem: </w:t>
      </w:r>
    </w:p>
    <w:p w:rsidR="007E2B9E" w:rsidRDefault="004D62B3" w:rsidP="004D62B3">
      <w:pPr>
        <w:pStyle w:val="ProductList-Bullet"/>
        <w:numPr>
          <w:ilvl w:val="0"/>
          <w:numId w:val="64"/>
        </w:numPr>
      </w:pPr>
      <w:r>
        <w:t>kom dozvoli da se pridruži njegovom domenu ili</w:t>
      </w:r>
    </w:p>
    <w:p w:rsidR="007E2B9E" w:rsidRDefault="004D62B3" w:rsidP="004D62B3">
      <w:pPr>
        <w:pStyle w:val="ProductList-Bullet"/>
        <w:numPr>
          <w:ilvl w:val="0"/>
          <w:numId w:val="64"/>
        </w:numPr>
      </w:pPr>
      <w:r>
        <w:t>za koji vrši proveru identiteta kao zahtev za korišćenje aplikacija dok je u klijentovom objektu ili</w:t>
      </w:r>
    </w:p>
    <w:p w:rsidR="007E2B9E" w:rsidRDefault="004D62B3" w:rsidP="004D62B3">
      <w:pPr>
        <w:pStyle w:val="ProductList-Bullet"/>
        <w:numPr>
          <w:ilvl w:val="0"/>
          <w:numId w:val="64"/>
        </w:numPr>
      </w:pPr>
      <w:r>
        <w:t>na koji instalira sredstva (npr. antivirus, antimalver ili druga sredstva koje zahtevaju Klijentove smernice) ili</w:t>
      </w:r>
    </w:p>
    <w:p w:rsidR="007E2B9E" w:rsidRDefault="004D62B3" w:rsidP="004D62B3">
      <w:pPr>
        <w:pStyle w:val="ProductList-Bullet"/>
        <w:numPr>
          <w:ilvl w:val="0"/>
          <w:numId w:val="64"/>
        </w:numPr>
      </w:pPr>
      <w:r>
        <w:t>na koji direktno ili indirektno primeni i aktivira smernice grupe ili</w:t>
      </w:r>
    </w:p>
    <w:p w:rsidR="007E2B9E" w:rsidRDefault="004D62B3" w:rsidP="004D62B3">
      <w:pPr>
        <w:pStyle w:val="ProductList-Bullet"/>
        <w:numPr>
          <w:ilvl w:val="0"/>
          <w:numId w:val="64"/>
        </w:numPr>
      </w:pPr>
      <w:r>
        <w:t>na kojem traži ili prima podatke o hardveru ili softveru koji je direktno ili indirektno povezan sa okruženjem operativnog sistema, odnosno na kojem konfiguriše takav hardver ili softver ili mu daje instrukcije ili</w:t>
      </w:r>
    </w:p>
    <w:p w:rsidR="007E2B9E" w:rsidRDefault="004D62B3" w:rsidP="004D62B3">
      <w:pPr>
        <w:pStyle w:val="ProductList-Bullet"/>
        <w:numPr>
          <w:ilvl w:val="0"/>
          <w:numId w:val="64"/>
        </w:numPr>
      </w:pPr>
      <w:r>
        <w:t>kom dozvoli pristup virtualnoj infrastrukturi desktop računara (VDI), a da taj pristup nije zasnovan na Pravima na roming u okviru SA pokrića za Windows, odnosno Pravima na roming za Microsoft Intune (uređaj) ili za Windows Virtual Desktop Access.</w:t>
      </w:r>
    </w:p>
    <w:p w:rsidR="007E2B9E" w:rsidRDefault="007E2B9E">
      <w:pPr>
        <w:pStyle w:val="ProductList-Body"/>
      </w:pPr>
    </w:p>
    <w:p w:rsidR="007E2B9E" w:rsidRDefault="004D62B3">
      <w:pPr>
        <w:pStyle w:val="ProductList-Body"/>
      </w:pPr>
      <w:r>
        <w:t>Uređaj koji pristupa VDI infrastrukturi samo po osnovu Prava na roming ili koji koristi Windows To Go na Kvalifikujućem uređaju trećeg lica isključivo van Klijentovih objekata, a kojim se ne upravlja u druge svrhe koje su ovde opisane, ne smatra se uređajem kojim se „upravlja“ za svrhe ove definicije.</w:t>
      </w:r>
    </w:p>
    <w:p w:rsidR="007E2B9E" w:rsidRDefault="004D62B3">
      <w:pPr>
        <w:pStyle w:val="ProductList-Offering1Heading"/>
        <w:outlineLvl w:val="1"/>
      </w:pPr>
      <w:bookmarkStart w:id="397" w:name="_Sec570"/>
      <w:r>
        <w:t>Online usluge u programima Open</w:t>
      </w:r>
      <w:bookmarkEnd w:id="397"/>
      <w:r>
        <w:fldChar w:fldCharType="begin"/>
      </w:r>
      <w:r>
        <w:instrText xml:space="preserve"> TC "</w:instrText>
      </w:r>
      <w:bookmarkStart w:id="398" w:name="_Toc502073498"/>
      <w:r>
        <w:instrText>Online usluge u programima Open</w:instrText>
      </w:r>
      <w:bookmarkEnd w:id="398"/>
      <w:r>
        <w:instrText>" \l 2</w:instrText>
      </w:r>
      <w:r>
        <w:fldChar w:fldCharType="end"/>
      </w:r>
    </w:p>
    <w:p w:rsidR="007E2B9E" w:rsidRDefault="004D62B3">
      <w:pPr>
        <w:pStyle w:val="ProductList-Body"/>
      </w:pPr>
      <w:r>
        <w:t>Prema programima Open License, Open Value i Open Value Subscription, period pretplate za Online usluge počinje u trenutku aktivacije šifre proizvoda, a ne u vreme porudžbine. Kad se šifra proizvoda aktivira, Microsoft neće prihvatiti zahteve za povraćaj koje pošalju Microsoft partneri.</w:t>
      </w:r>
    </w:p>
    <w:p w:rsidR="007E2B9E" w:rsidRDefault="007E2B9E">
      <w:pPr>
        <w:pStyle w:val="ProductList-Body"/>
      </w:pPr>
    </w:p>
    <w:p w:rsidR="007E2B9E" w:rsidRDefault="004D62B3">
      <w:pPr>
        <w:pStyle w:val="ProductList-Body"/>
      </w:pPr>
      <w:r>
        <w:t>Klijent ispunjava uslove za program Open Value kupovinom najmanje 5 licenci. Licence za pretplatu za korisnike za Online usluge (SL licence za korisnike) se mogu računati u minimalnu količinu od 5 licenci. Međutim, 5 SL licenci za korisnike same po sebi ne zadovoljavaju minimum za Open Value za celu organizaciju, odnosno Open Value Subscription. Za OV za celu organizaciju i OV Subscription prva porudžbina mora da obuhvata najmanje 5 licenci za platformu za desktop računare ili licenci za desktop komponente pored bilo kakvih SL licenci za korisnike.</w:t>
      </w:r>
    </w:p>
    <w:p w:rsidR="007E2B9E" w:rsidRDefault="004D62B3">
      <w:pPr>
        <w:pStyle w:val="ProductList-Offering1Heading"/>
        <w:outlineLvl w:val="1"/>
      </w:pPr>
      <w:bookmarkStart w:id="399" w:name="_Sec571"/>
      <w:r>
        <w:t>Dopunski uslovi za Profesionalne usluge – stari ugovori</w:t>
      </w:r>
      <w:bookmarkEnd w:id="399"/>
      <w:r>
        <w:fldChar w:fldCharType="begin"/>
      </w:r>
      <w:r>
        <w:instrText xml:space="preserve"> TC "</w:instrText>
      </w:r>
      <w:bookmarkStart w:id="400" w:name="_Toc502073499"/>
      <w:r>
        <w:instrText>Dopunski uslovi za Profesionalne usluge – stari ugovori</w:instrText>
      </w:r>
      <w:bookmarkEnd w:id="400"/>
      <w:r>
        <w:instrText>" \l 2</w:instrText>
      </w:r>
      <w:r>
        <w:fldChar w:fldCharType="end"/>
      </w:r>
    </w:p>
    <w:p w:rsidR="007E2B9E" w:rsidRDefault="004D62B3">
      <w:pPr>
        <w:pStyle w:val="ProductList-Body"/>
      </w:pPr>
      <w:r>
        <w:t>Klijentovo pravo da koristi bilo koje usluge konsaltinga i podrške koje pruža Microsoft („Profesionalne usluge“) iz ovih Uslova za proizvod reguliše (1) klijentov ugovor o količinskom licenciranju i (2) bilo koji glavni ugovor o Microsoft Uslugama koji klijent ima zaključen u trenutku kupovine. U slučaju sukoba, merodavan je najnoviji ugovor o Profesionalnim uslugama. Ako je Klijentov glavni ugovor o količinskom licenciranju verzija Microsoft Business Agreement ugovora sa datumom pre septembra 2007. godine ili na neki drugi način ne obuhvata uslove za Profesionalne usluge, a Klijent nije potpisao nijedan drugi glavni ugovor o Microsoft uslugama, sledeći dopunski uslovi se primenjuju na sve Profesionalne usluge koje Klijent kupi i koristi.</w:t>
      </w:r>
    </w:p>
    <w:p w:rsidR="007E2B9E" w:rsidRDefault="007E2B9E">
      <w:pPr>
        <w:pStyle w:val="ProductList-Body"/>
      </w:pPr>
    </w:p>
    <w:p w:rsidR="007E2B9E" w:rsidRDefault="004D62B3">
      <w:pPr>
        <w:pStyle w:val="ProductList-ClauseHeading"/>
        <w:outlineLvl w:val="2"/>
      </w:pPr>
      <w:r>
        <w:t>Korisnička, vlasnička i licencna prava</w:t>
      </w:r>
    </w:p>
    <w:p w:rsidR="007E2B9E" w:rsidRDefault="004D62B3">
      <w:pPr>
        <w:pStyle w:val="ProductList-SubClauseHeading"/>
        <w:outlineLvl w:val="3"/>
      </w:pPr>
      <w:r>
        <w:t>Ispravke</w:t>
      </w:r>
    </w:p>
    <w:p w:rsidR="007E2B9E" w:rsidRDefault="004D62B3">
      <w:pPr>
        <w:pStyle w:val="ProductList-BodyIndented"/>
      </w:pPr>
      <w:r>
        <w:t>Ako Microsoft obezbeđuje Ispravke, modifikacije ili poboljšanja Proizvoda ili izvedenih Proizvoda koje Microsoft u načelu izdaje (kao što su komercijalni servisni paketi Proizvoda) ili rešava specifičan problem za Klijenta (zajedno „Ispravke“), takve Ispravke su licencirane pod istim uslovima kao i Proizvod na koji se odnose. Ukoliko se Ispravke ne obezbeđuju za neki konkretan proizvod, važiće bilo koji drugi uslovi korišćenja koje Microsoft obezbedi uz Ispravke</w:t>
      </w:r>
    </w:p>
    <w:p w:rsidR="007E2B9E" w:rsidRDefault="007E2B9E">
      <w:pPr>
        <w:pStyle w:val="ProductList-BodyIndented"/>
      </w:pPr>
    </w:p>
    <w:p w:rsidR="007E2B9E" w:rsidRDefault="004D62B3">
      <w:pPr>
        <w:pStyle w:val="ProductList-SubClauseHeading"/>
        <w:outlineLvl w:val="3"/>
      </w:pPr>
      <w:r>
        <w:t>Postojeći rad</w:t>
      </w:r>
    </w:p>
    <w:p w:rsidR="007E2B9E" w:rsidRDefault="004D62B3">
      <w:pPr>
        <w:pStyle w:val="ProductList-BodyIndented"/>
      </w:pPr>
      <w:r>
        <w:t>Sva prava u nekom računarskom kodu ili pisanom materijalu koji se ne zasniva na kodu, a koji su razvijeni ili na drugi način dobijeni nezavisno od Profesionalnih usluga pruženih Klijentu („Postojeći rad“) ostaju isključivo vlasništvo date strane koja ih pruža. Svaka strana može da koristi, reprodukuje i modifikuje Postojeći rad druge strane samo ukoliko je to neophodno u cilju ispunjenja obaveza u vezi sa Profesionalnim uslugama.</w:t>
      </w:r>
    </w:p>
    <w:p w:rsidR="007E2B9E" w:rsidRDefault="004D62B3">
      <w:pPr>
        <w:pStyle w:val="ProductList-BodyIndented"/>
      </w:pPr>
      <w:r>
        <w:t>Ako se ugovorne strane nisu pismenim putem izričito dogovorile drugačije, po u potpunosti izvršenom plaćanju Microsoft daje Klijentu ne-ekskluzivnu, stalnu i u potpunosti plaćenu licencu za korišćenje, reprodukovanje i modifikovanje (ako je to primenljivo) bilo kog Postojećeg rada korporacije Microsoft koji je pružen kao Dodatak uz usluge, samo u obliku u kome je isporučen Klijentu i samo u Klijentove interne poslovne svrhe. Licenca za Prethodni rad Microsofta uslovljena je Klijentovim postupanjem u skladu sa odredbama ovog Klijentovog ugovora o količinskom licenciranju.</w:t>
      </w:r>
    </w:p>
    <w:p w:rsidR="007E2B9E" w:rsidRDefault="007E2B9E">
      <w:pPr>
        <w:pStyle w:val="ProductList-BodyIndented"/>
      </w:pPr>
    </w:p>
    <w:p w:rsidR="007E2B9E" w:rsidRDefault="004D62B3">
      <w:pPr>
        <w:pStyle w:val="ProductList-SubClauseHeading"/>
        <w:outlineLvl w:val="3"/>
      </w:pPr>
      <w:r>
        <w:t>Dodaci uz usluge</w:t>
      </w:r>
    </w:p>
    <w:p w:rsidR="007E2B9E" w:rsidRDefault="004D62B3">
      <w:pPr>
        <w:pStyle w:val="ProductList-BodyIndented"/>
      </w:pPr>
      <w:r>
        <w:t xml:space="preserve">Svaki računarski kôd ili materijali, sa izuzetkom Proizvoda ili Ispravki, koje Microsoft ostavlja Klijentu po završetku pružanja Profesionalnih usluga smatraju se „Dodacima uz usluge“. Po plaćanju celog iznosa za Profesionalne usluge, Microsoft dodeljuje Klijentu ne-ekskluzivnu, neprenosivu i stalnu licencu za reprodukovanje, korišćenje i modifikovanje Dodataka uz usluge isključivo u Klijentove interne poslovne svrhe, a u skladu sa odredbama i uslovima koji regulišu Profesionalne usluge i Klijentov ugovor o količinskom licenciranju. </w:t>
      </w:r>
    </w:p>
    <w:p w:rsidR="007E2B9E" w:rsidRDefault="007E2B9E">
      <w:pPr>
        <w:pStyle w:val="ProductList-BodyIndented"/>
      </w:pPr>
    </w:p>
    <w:p w:rsidR="007E2B9E" w:rsidRDefault="004D62B3">
      <w:pPr>
        <w:pStyle w:val="ProductList-SubClauseHeading"/>
        <w:outlineLvl w:val="3"/>
      </w:pPr>
      <w:r>
        <w:t>Korišćenje tehničkih informacija iz Profesionalnih usluga</w:t>
      </w:r>
    </w:p>
    <w:p w:rsidR="007E2B9E" w:rsidRDefault="004D62B3">
      <w:pPr>
        <w:pStyle w:val="ProductList-BodyIndented"/>
      </w:pPr>
      <w:r>
        <w:t xml:space="preserve">Microsoft može koristiti sve tehničke informacije koje izvede iz pružanja Profesionalnih usluga za rešavanje problema, otkrivanje problema, poboljšavanje funkcionalnosti proizvoda, Ispravke, kao i za Microsoft bazu znanja. Microsoft je saglasan da neće identifikovati Klijenta niti otkrivati Klijentove Poverljive informacije u okviru takve upotrebe. </w:t>
      </w:r>
    </w:p>
    <w:p w:rsidR="007E2B9E" w:rsidRDefault="007E2B9E">
      <w:pPr>
        <w:pStyle w:val="ProductList-BodyIndented"/>
      </w:pPr>
    </w:p>
    <w:p w:rsidR="007E2B9E" w:rsidRDefault="004D62B3">
      <w:pPr>
        <w:pStyle w:val="ProductList-SubClauseHeading"/>
        <w:outlineLvl w:val="3"/>
      </w:pPr>
      <w:r>
        <w:t>Ograničenja za Open Source licence</w:t>
      </w:r>
    </w:p>
    <w:p w:rsidR="007E2B9E" w:rsidRDefault="004D62B3">
      <w:pPr>
        <w:pStyle w:val="ProductList-BodyIndented"/>
      </w:pPr>
      <w:r>
        <w:t>Klijent ne sme da instalira ili koristi softver ili tehnologiju koja nije Microsoftova ni na koji način kojim bi Microsoftova intelektualna svojina podlegla obavezama izvan onih koje su izričito navedene u uslovima za Profesionalne usluge ili Klijentovom ugovoru o količinskom licenciranju.</w:t>
      </w:r>
    </w:p>
    <w:p w:rsidR="007E2B9E" w:rsidRDefault="007E2B9E">
      <w:pPr>
        <w:pStyle w:val="ProductList-BodyIndented"/>
      </w:pPr>
    </w:p>
    <w:p w:rsidR="007E2B9E" w:rsidRDefault="004D62B3">
      <w:pPr>
        <w:pStyle w:val="ProductList-SubClauseHeading"/>
        <w:outlineLvl w:val="3"/>
      </w:pPr>
      <w:r>
        <w:t>Prava Filijala</w:t>
      </w:r>
    </w:p>
    <w:p w:rsidR="007E2B9E" w:rsidRDefault="004D62B3">
      <w:pPr>
        <w:pStyle w:val="ProductList-BodyIndented"/>
      </w:pPr>
      <w:r>
        <w:t>Klijent može svojim Filijalama dati podlicencu za prava na Dodatke uz usluge, ali Klijentova Filijala ne sme dalje davati podlicencu za ova prava. Klijent je odgovoran za obezbeđivanje usaglašenosti Filijala sa ovim uslovima za Profesionalne usluge i u Klijentovom ugovoru o količinskom licenciranju.</w:t>
      </w:r>
    </w:p>
    <w:p w:rsidR="007E2B9E" w:rsidRDefault="007E2B9E">
      <w:pPr>
        <w:pStyle w:val="ProductList-BodyIndented"/>
      </w:pPr>
    </w:p>
    <w:p w:rsidR="007E2B9E" w:rsidRDefault="004D62B3">
      <w:pPr>
        <w:pStyle w:val="ProductList-ClauseHeading"/>
        <w:outlineLvl w:val="2"/>
      </w:pPr>
      <w:r>
        <w:t>Garancije i ograničenja odgovornosti</w:t>
      </w:r>
    </w:p>
    <w:p w:rsidR="007E2B9E" w:rsidRDefault="004D62B3">
      <w:pPr>
        <w:pStyle w:val="ProductList-SubClauseHeading"/>
        <w:outlineLvl w:val="3"/>
      </w:pPr>
      <w:r>
        <w:t>Garancija za Profesionalne usluge</w:t>
      </w:r>
    </w:p>
    <w:p w:rsidR="007E2B9E" w:rsidRDefault="004D62B3">
      <w:pPr>
        <w:pStyle w:val="ProductList-BodyIndented"/>
      </w:pPr>
      <w:r>
        <w:t xml:space="preserve">Microsoft garantuje da će pružati Profesionalne usluge sa profesionalnom pažnjom i umećem. Ako Microsoft to ne ispuni i Klijent obavesti Microsoft o tome u roku od 90 dana od dana pružanja Profesionalnih usluga, Microsoft će, u vidu jedinog pravnog leka za kršenje garancije, ili ponoviti izvršenje Profesionalnih usluga ili Klijentu vratiti iznos plaćen za njih. </w:t>
      </w:r>
      <w:r>
        <w:rPr>
          <w:b/>
        </w:rPr>
        <w:t>Izuzev gorenavedenih ograničenih garancija, Microsoft ne pruža nikakve druge garancije ili uslove i odriče se svih drugih izričitih, impliciranih ili zakonskih garancija, uključujući garancije u pogledu kvaliteta, prava vlasništva, nepovređivanja prava, podesnosti za prodaju i podesnosti za određenu namenu.</w:t>
      </w:r>
    </w:p>
    <w:p w:rsidR="007E2B9E" w:rsidRDefault="007E2B9E">
      <w:pPr>
        <w:pStyle w:val="ProductList-BodyIndented"/>
      </w:pPr>
    </w:p>
    <w:p w:rsidR="007E2B9E" w:rsidRDefault="004D62B3">
      <w:pPr>
        <w:pStyle w:val="ProductList-SubClauseHeading"/>
        <w:outlineLvl w:val="3"/>
      </w:pPr>
      <w:r>
        <w:t>Ograničenje odgovornosti</w:t>
      </w:r>
    </w:p>
    <w:p w:rsidR="007E2B9E" w:rsidRDefault="004D62B3">
      <w:pPr>
        <w:pStyle w:val="ProductList-BodyIndented"/>
      </w:pPr>
      <w:r>
        <w:t xml:space="preserve">Odgovornost korporacije Microsoft za neposredne štete je ograničena na iznose koje je Klijent morao da plati za Profesionalne usluge. U slučaju besplatnih usluga ili koda koji je Klijent ovlašćen da redistribuira trećim licima bez posebne naknade Microsoftu, ukupna novčana naknada koju će Microsoft morati da plati ograničena je na neposredne štete i neće iznositi više od 5000 USD. </w:t>
      </w:r>
      <w:r>
        <w:rPr>
          <w:b/>
        </w:rPr>
        <w:t>Ni u kom slučaju nijedna strana neće biti odgovorna za indirektne, slučajne, posebne, kaznene ili posledične štete, uključujući gubitak upotrebe, gubitak profita ili prekid poslovanja, kako god da su izazvane i nezavisno od bilo kakve teorije odgovornosti u vezi sa Profesionalnim uslugama. Nikakva ograničenja ili isključivanja neće važiti za odgovornost koja nastaje iz (1) obaveza bilo koje strane vezanih za poverljivost ili (2) obaveza bilo koje strane vezanih za intelektualnu svojinu druge strane.</w:t>
      </w:r>
    </w:p>
    <w:p w:rsidR="007E2B9E" w:rsidRDefault="007E2B9E">
      <w:pPr>
        <w:pStyle w:val="ProductList-BodyIndented"/>
        <w:jc w:val="right"/>
      </w:pPr>
    </w:p>
    <w:tbl>
      <w:tblPr>
        <w:tblStyle w:val="PURTable0"/>
        <w:tblW w:w="0" w:type="dxa"/>
        <w:tblLook w:val="04A0" w:firstRow="1" w:lastRow="0" w:firstColumn="1" w:lastColumn="0" w:noHBand="0" w:noVBand="1"/>
      </w:tblPr>
      <w:tblGrid>
        <w:gridCol w:w="10556"/>
      </w:tblGrid>
      <w:tr w:rsidR="007E2B9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E2B9E" w:rsidRDefault="00263A56">
            <w:pPr>
              <w:pStyle w:val="ProductList-TableBody"/>
              <w:jc w:val="right"/>
            </w:pPr>
            <w:hyperlink w:anchor="_Sec842">
              <w:r w:rsidR="004D62B3">
                <w:rPr>
                  <w:color w:val="00467F"/>
                  <w:sz w:val="14"/>
                  <w:u w:val="single"/>
                </w:rPr>
                <w:t>Sadržaj</w:t>
              </w:r>
            </w:hyperlink>
            <w:r w:rsidR="004D62B3">
              <w:rPr>
                <w:sz w:val="14"/>
              </w:rPr>
              <w:t>/</w:t>
            </w:r>
            <w:hyperlink w:anchor="_Sec549">
              <w:r w:rsidR="004D62B3">
                <w:rPr>
                  <w:color w:val="00467F"/>
                  <w:sz w:val="14"/>
                  <w:u w:val="single"/>
                </w:rPr>
                <w:t>Rečnik</w:t>
              </w:r>
            </w:hyperlink>
            <w:r w:rsidR="004D62B3">
              <w:rPr>
                <w:sz w:val="14"/>
              </w:rPr>
              <w:t>/</w:t>
            </w:r>
            <w:hyperlink w:anchor="_Sec844">
              <w:r w:rsidR="004D62B3">
                <w:rPr>
                  <w:color w:val="00467F"/>
                  <w:sz w:val="14"/>
                  <w:u w:val="single"/>
                </w:rPr>
                <w:t>Indeks</w:t>
              </w:r>
            </w:hyperlink>
          </w:p>
        </w:tc>
      </w:tr>
    </w:tbl>
    <w:p w:rsidR="007E2B9E" w:rsidRDefault="007E2B9E">
      <w:pPr>
        <w:pStyle w:val="ProductList-BodyIndented"/>
      </w:pPr>
    </w:p>
    <w:p w:rsidR="007E2B9E" w:rsidRDefault="004D62B3">
      <w:pPr>
        <w:pStyle w:val="ProductList-SectionHeading"/>
        <w:pageBreakBefore/>
        <w:outlineLvl w:val="0"/>
      </w:pPr>
      <w:bookmarkStart w:id="401" w:name="_Sec572"/>
      <w:bookmarkEnd w:id="391"/>
      <w:r>
        <w:t>Dodatak F – Promocije</w:t>
      </w:r>
      <w:r>
        <w:fldChar w:fldCharType="begin"/>
      </w:r>
      <w:r>
        <w:instrText xml:space="preserve"> TC "</w:instrText>
      </w:r>
      <w:bookmarkStart w:id="402" w:name="_Toc502073500"/>
      <w:r>
        <w:instrText>Dodatak F – Promocije</w:instrText>
      </w:r>
      <w:bookmarkEnd w:id="402"/>
      <w:r>
        <w:instrText>" \l 1</w:instrText>
      </w:r>
      <w:r>
        <w:fldChar w:fldCharType="end"/>
      </w:r>
    </w:p>
    <w:p w:rsidR="007E2B9E" w:rsidRDefault="004D62B3">
      <w:pPr>
        <w:pStyle w:val="ProductList-OfferingGroupHeading"/>
        <w:outlineLvl w:val="1"/>
      </w:pPr>
      <w:bookmarkStart w:id="403" w:name="_Sec1196"/>
      <w:r>
        <w:t>Azure Compute Capacity Promotion</w:t>
      </w:r>
      <w:bookmarkEnd w:id="403"/>
      <w:r>
        <w:fldChar w:fldCharType="begin"/>
      </w:r>
      <w:r>
        <w:instrText xml:space="preserve"> TC "</w:instrText>
      </w:r>
      <w:bookmarkStart w:id="404" w:name="_Toc502073501"/>
      <w:r>
        <w:instrText>Azure Compute Capacity Promotion</w:instrText>
      </w:r>
      <w:bookmarkEnd w:id="404"/>
      <w:r>
        <w:instrText>" \l 2</w:instrText>
      </w:r>
      <w:r>
        <w:fldChar w:fldCharType="end"/>
      </w:r>
    </w:p>
    <w:p w:rsidR="007E2B9E" w:rsidRDefault="004D62B3">
      <w:pPr>
        <w:pStyle w:val="ProductList-Body"/>
      </w:pPr>
      <w:r>
        <w:t>Od 1. novembra 2015. do 31. decembra 2017. promocija Azure Compute Capacity nudi popuste na Compute instance serija A, A_v2, D, D_v2, F, M, G, H i L u vidu 12-mesečnih pretplata koje ne ističu istovremeno.</w:t>
      </w:r>
    </w:p>
    <w:p w:rsidR="007E2B9E" w:rsidRDefault="004D62B3">
      <w:pPr>
        <w:pStyle w:val="ProductList-OfferingGroupHeading"/>
        <w:outlineLvl w:val="1"/>
      </w:pPr>
      <w:bookmarkStart w:id="405" w:name="_Sec1224"/>
      <w:r>
        <w:t>Promocija SQL Server 2017 za Linux</w:t>
      </w:r>
      <w:bookmarkEnd w:id="405"/>
      <w:r>
        <w:fldChar w:fldCharType="begin"/>
      </w:r>
      <w:r>
        <w:instrText xml:space="preserve"> TC "</w:instrText>
      </w:r>
      <w:bookmarkStart w:id="406" w:name="_Toc502073502"/>
      <w:r>
        <w:instrText>Promocija SQL Server 2017 za Linux</w:instrText>
      </w:r>
      <w:bookmarkEnd w:id="406"/>
      <w:r>
        <w:instrText>" \l 2</w:instrText>
      </w:r>
      <w:r>
        <w:fldChar w:fldCharType="end"/>
      </w:r>
    </w:p>
    <w:p w:rsidR="007E2B9E" w:rsidRDefault="004D62B3">
      <w:pPr>
        <w:pStyle w:val="ProductList-Body"/>
      </w:pPr>
      <w:r>
        <w:t>Od 1. oktobra 2017. do 30. septembra 2018. Microsoft će zasebno za Linux nuditi licencu za pretplatu na SQL Server 2017. Bez obzira na prava za različite platforme koja se inače pružaju u okviru licenci za SQL Server 2017, licence koje se prodaju u okviru promocije SQL Server za Linux omogućuju korišćenje softvera SQL Server samo na platformi Linux.</w:t>
      </w:r>
    </w:p>
    <w:p w:rsidR="007E2B9E" w:rsidRDefault="004D62B3">
      <w:pPr>
        <w:pStyle w:val="ProductList-OfferingGroupHeading"/>
        <w:outlineLvl w:val="1"/>
      </w:pPr>
      <w:bookmarkStart w:id="407" w:name="_Sec1154"/>
      <w:r>
        <w:t>Promocija za Prelazak sa sistema Windows 10 S na Windows 10 Pro</w:t>
      </w:r>
      <w:bookmarkEnd w:id="407"/>
      <w:r>
        <w:fldChar w:fldCharType="begin"/>
      </w:r>
      <w:r>
        <w:instrText xml:space="preserve"> TC "</w:instrText>
      </w:r>
      <w:bookmarkStart w:id="408" w:name="_Toc502073503"/>
      <w:r>
        <w:instrText>Promocija za Prelazak sa sistema Windows 10 S na Windows 10 Pro</w:instrText>
      </w:r>
      <w:bookmarkEnd w:id="408"/>
      <w:r>
        <w:instrText>" \l 2</w:instrText>
      </w:r>
      <w:r>
        <w:fldChar w:fldCharType="end"/>
      </w:r>
    </w:p>
    <w:p w:rsidR="007E2B9E" w:rsidRDefault="004D62B3">
      <w:pPr>
        <w:pStyle w:val="ProductList-Body"/>
      </w:pPr>
      <w:r>
        <w:t>Klijenti sa ugovorom MPSA i Select Plus koji kupe uređaje s licencom za Windows 10 Pro u S režimu (Windows 10 S) sa procesorom Intel Core ili AMD A8 ili jačim do 31. Marta 2018. mogu steći besplatnu licencu za prelazak na Windows 10 Pro na tim uređajima.</w:t>
      </w:r>
    </w:p>
    <w:p w:rsidR="007E2B9E" w:rsidRDefault="007E2B9E">
      <w:pPr>
        <w:pStyle w:val="ProductList-Body"/>
        <w:jc w:val="right"/>
      </w:pPr>
    </w:p>
    <w:tbl>
      <w:tblPr>
        <w:tblStyle w:val="PURTable"/>
        <w:tblW w:w="0" w:type="dxa"/>
        <w:tblLook w:val="04A0" w:firstRow="1" w:lastRow="0" w:firstColumn="1" w:lastColumn="0" w:noHBand="0" w:noVBand="1"/>
      </w:tblPr>
      <w:tblGrid>
        <w:gridCol w:w="10916"/>
      </w:tblGrid>
      <w:tr w:rsidR="007E2B9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E2B9E" w:rsidRDefault="00263A56">
            <w:pPr>
              <w:pStyle w:val="ProductList-TableBody"/>
              <w:jc w:val="right"/>
            </w:pPr>
            <w:hyperlink w:anchor="_Sec842">
              <w:r w:rsidR="004D62B3">
                <w:rPr>
                  <w:color w:val="00467F"/>
                  <w:sz w:val="14"/>
                  <w:u w:val="single"/>
                </w:rPr>
                <w:t>Sadržaj</w:t>
              </w:r>
            </w:hyperlink>
            <w:r w:rsidR="004D62B3">
              <w:rPr>
                <w:sz w:val="14"/>
              </w:rPr>
              <w:t>/</w:t>
            </w:r>
            <w:hyperlink w:anchor="_Sec549">
              <w:r w:rsidR="004D62B3">
                <w:rPr>
                  <w:color w:val="00467F"/>
                  <w:sz w:val="14"/>
                  <w:u w:val="single"/>
                </w:rPr>
                <w:t>Rečnik</w:t>
              </w:r>
            </w:hyperlink>
            <w:r w:rsidR="004D62B3">
              <w:rPr>
                <w:sz w:val="14"/>
              </w:rPr>
              <w:t>/</w:t>
            </w:r>
            <w:hyperlink w:anchor="_Sec844">
              <w:r w:rsidR="004D62B3">
                <w:rPr>
                  <w:color w:val="00467F"/>
                  <w:sz w:val="14"/>
                  <w:u w:val="single"/>
                </w:rPr>
                <w:t>Indeks</w:t>
              </w:r>
            </w:hyperlink>
          </w:p>
        </w:tc>
      </w:tr>
    </w:tbl>
    <w:p w:rsidR="007E2B9E" w:rsidRDefault="007E2B9E">
      <w:pPr>
        <w:pStyle w:val="ProductList-Body"/>
      </w:pPr>
    </w:p>
    <w:p w:rsidR="007E2B9E" w:rsidRDefault="004D62B3">
      <w:pPr>
        <w:pStyle w:val="ProductList-SectionHeading"/>
        <w:pageBreakBefore/>
        <w:outlineLvl w:val="0"/>
      </w:pPr>
      <w:bookmarkStart w:id="409" w:name="_Sec899"/>
      <w:bookmarkEnd w:id="401"/>
      <w:r>
        <w:t>Dodatak G – Uslovi za Nizove skladišta</w:t>
      </w:r>
      <w:r>
        <w:fldChar w:fldCharType="begin"/>
      </w:r>
      <w:r>
        <w:instrText xml:space="preserve"> TC "</w:instrText>
      </w:r>
      <w:bookmarkStart w:id="410" w:name="_Toc502073504"/>
      <w:r>
        <w:instrText>Dodatak G – Uslovi za Nizove skladišta</w:instrText>
      </w:r>
      <w:bookmarkEnd w:id="410"/>
      <w:r>
        <w:instrText>" \l 1</w:instrText>
      </w:r>
      <w:r>
        <w:fldChar w:fldCharType="end"/>
      </w:r>
    </w:p>
    <w:p w:rsidR="007E2B9E" w:rsidRDefault="004D62B3">
      <w:pPr>
        <w:pStyle w:val="ProductList-Offering1Heading"/>
        <w:outlineLvl w:val="1"/>
      </w:pPr>
      <w:bookmarkStart w:id="411" w:name="_Sec900"/>
      <w:r>
        <w:t>Raspoloživost</w:t>
      </w:r>
      <w:bookmarkEnd w:id="411"/>
      <w:r>
        <w:fldChar w:fldCharType="begin"/>
      </w:r>
      <w:r>
        <w:instrText xml:space="preserve"> TC "</w:instrText>
      </w:r>
      <w:bookmarkStart w:id="412" w:name="_Toc502073505"/>
      <w:r>
        <w:instrText>Raspoloživost</w:instrText>
      </w:r>
      <w:bookmarkEnd w:id="412"/>
      <w:r>
        <w:instrText>" \l 2</w:instrText>
      </w:r>
      <w:r>
        <w:fldChar w:fldCharType="end"/>
      </w:r>
    </w:p>
    <w:p w:rsidR="007E2B9E" w:rsidRDefault="004D62B3">
      <w:pPr>
        <w:pStyle w:val="ProductList-Body"/>
      </w:pPr>
      <w:r>
        <w:t>Niz skladišta je dostupan za isporuku isključivo u sledećim zemljama: Argentini, Australiji, Austriji, Bahreinu, Belgiji, Belorusiji, Brazilu, Bugarskoj, Češkoj Republici, Čileu, Danskoj, Egiptu, Filipinima, Finskoj, Francuskoj, Grčkoj, Holandiji, Hongkongu, Hrvatskoj, Indiji, Indoneziji, Irskoj, Islandu, Italiji, Izraelu, Japanu, Južnoafričkoj Republici, Južnoj Koreji, Kanadi, Kataru, Kazahstanu, Keniji, Kolumbiji, Kostariki, Kuvajtu, Lebanonu, Lihtenštajnu, Mađarskoj, Makau, Maleziji, Maroku, Meksiku, Nemačkoj, Nigeriji, Norveškoj, Novom Zelandu, Pakistanu, Peruu, Poljskoj, Portoriku, Portugaliji, Rumuniji, Rusiji, Saudijskoj Arabiji, Singapuru, Sjedinjenim Državama, Slovačkoj, Sloveniji, Srbiji, Španiji, Šri Lanki, Švajcarskoj, Švedskoj, Tajlandu, Tajvanu, Turskoj, Ujedinjenim Arapskim Emiratima, Ujedinjenom Kraljevstvu, Ukrajini, Vijetnamu.</w:t>
      </w:r>
    </w:p>
    <w:p w:rsidR="007E2B9E" w:rsidRDefault="004D62B3">
      <w:pPr>
        <w:pStyle w:val="ProductList-Offering1Heading"/>
        <w:outlineLvl w:val="1"/>
      </w:pPr>
      <w:bookmarkStart w:id="413" w:name="_Sec901"/>
      <w:r>
        <w:t>Isporuka i vlasništvo</w:t>
      </w:r>
      <w:bookmarkEnd w:id="413"/>
      <w:r>
        <w:fldChar w:fldCharType="begin"/>
      </w:r>
      <w:r>
        <w:instrText xml:space="preserve"> TC "</w:instrText>
      </w:r>
      <w:bookmarkStart w:id="414" w:name="_Toc502073506"/>
      <w:r>
        <w:instrText>Isporuka i vlasništvo</w:instrText>
      </w:r>
      <w:bookmarkEnd w:id="414"/>
      <w:r>
        <w:instrText>" \l 2</w:instrText>
      </w:r>
      <w:r>
        <w:fldChar w:fldCharType="end"/>
      </w:r>
    </w:p>
    <w:p w:rsidR="007E2B9E" w:rsidRDefault="004D62B3">
      <w:pPr>
        <w:pStyle w:val="ProductList-Body"/>
      </w:pPr>
      <w:r>
        <w:t>Uslovi isporuke za poslate porudžbine su sledeći: (i) FCA (Incoterms 2010) pristanište za isporuku dobavljača; (ii) Microsoft će unapred platiti i fakturisati prevoz Klijentu; i (iii) prilikom isporuka van Sjedinjenih Država, Klijent je odgovoran za obezbeđivanje dokumenata za uvoz robe i plaćanje svih troškova uvoza, uključujući carinu, porez i druge troškove dobijanja dozvola. Microsoft će Klijentu obezbediti Niz skladišta besplatno, dok će vlasništvo na Nizom diskova i rizik od gubitka preći na Klijenta nakon isporuke kuriru i dovršavanja službenog postupka izvoza na polaznoj lokaciji. Svi planirani datumi isporuke samo su približni. Niz skladišta će biti isporučen na adresu koju je Klijent naveo pomoću StorSimple obrasca na mreži (dobija se zasebno). Kod transakcija u SAD, Microsoft umanjuje porez na promet na vrednost Niz(ova) skladišta na osnovu adrese isporuke koju navodi Klijent za isporuku Niz(ova) skladišta. Kod transakcija u SAD i Kanadi, adresa koja se koristi za isporuku Niz(ova) skladišta koristi se isključivo za isporuku uređaja Klijentu i ne utiče ni na jednu drugu adresu za isporuku (ili Adresu za naplatu poreza) navedenu u Klijentovom ugovoru o količinskom licenciranju koji se koristi za naplatu poreza na promet Klijentu za kupovine obavljene na osnovu tog ugovora o količinskom licenciranju.</w:t>
      </w:r>
    </w:p>
    <w:p w:rsidR="007E2B9E" w:rsidRDefault="004D62B3">
      <w:pPr>
        <w:pStyle w:val="ProductList-Offering1Heading"/>
        <w:outlineLvl w:val="1"/>
      </w:pPr>
      <w:bookmarkStart w:id="415" w:name="_Sec902"/>
      <w:r>
        <w:t>Softver za nizove skladišta</w:t>
      </w:r>
      <w:bookmarkEnd w:id="415"/>
      <w:r>
        <w:fldChar w:fldCharType="begin"/>
      </w:r>
      <w:r>
        <w:instrText xml:space="preserve"> TC "</w:instrText>
      </w:r>
      <w:bookmarkStart w:id="416" w:name="_Toc502073507"/>
      <w:r>
        <w:instrText>Softver za nizove skladišta</w:instrText>
      </w:r>
      <w:bookmarkEnd w:id="416"/>
      <w:r>
        <w:instrText>" \l 2</w:instrText>
      </w:r>
      <w:r>
        <w:fldChar w:fldCharType="end"/>
      </w:r>
    </w:p>
    <w:p w:rsidR="007E2B9E" w:rsidRDefault="004D62B3">
      <w:pPr>
        <w:pStyle w:val="ProductList-Body"/>
      </w:pPr>
      <w:r>
        <w:t>Microsoft dodeljuje Klijentu ne-ekskluzivnu, neprenosivu i ograničenu licencu za upotrebu Softvera koji se koristi na Nizovima skladišta („Softver za nizove skladišta“) isključivo za potrebe Klijentove upotrebe Niza skladišta. Klijentova upotreba Softvera za nizove skladišta podleže uslovima Klijentovog ugovora o količinskom licenciranju koji reguliše korišćenje Softvera, a Microsoft zadržava sva druga prava.</w:t>
      </w:r>
    </w:p>
    <w:p w:rsidR="007E2B9E" w:rsidRDefault="007E2B9E">
      <w:pPr>
        <w:pStyle w:val="ProductList-Body"/>
      </w:pPr>
    </w:p>
    <w:p w:rsidR="007E2B9E" w:rsidRDefault="004D62B3">
      <w:pPr>
        <w:pStyle w:val="ProductList-ClauseHeading"/>
        <w:outlineLvl w:val="2"/>
      </w:pPr>
      <w:r>
        <w:t>Ograničenja</w:t>
      </w:r>
    </w:p>
    <w:p w:rsidR="007E2B9E" w:rsidRDefault="004D62B3">
      <w:pPr>
        <w:pStyle w:val="ProductList-Body"/>
      </w:pPr>
      <w:r>
        <w:t>Klijent ne može da koristi Softver za nizove skladišta za poređenja ili „testiranje performansi“ izuzev za svoje interne potrebe, kao ni da objavljuje ili otkriva rezultate tih poređenja i testiranja.</w:t>
      </w:r>
    </w:p>
    <w:p w:rsidR="007E2B9E" w:rsidRDefault="007E2B9E">
      <w:pPr>
        <w:pStyle w:val="ProductList-Body"/>
      </w:pPr>
    </w:p>
    <w:p w:rsidR="007E2B9E" w:rsidRDefault="004D62B3">
      <w:pPr>
        <w:pStyle w:val="ProductList-ClauseHeading"/>
        <w:outlineLvl w:val="2"/>
      </w:pPr>
      <w:r>
        <w:t>Određeni open source softver trećih lica</w:t>
      </w:r>
    </w:p>
    <w:p w:rsidR="007E2B9E" w:rsidRDefault="004D62B3">
      <w:pPr>
        <w:pStyle w:val="ProductList-Body"/>
      </w:pPr>
      <w:r>
        <w:t xml:space="preserve">Softver za nizove skladišta se može distribuirati sa određenim nezavisnim programima (npr. firmverom) koji je licenciran na osnovu licence GNU General Public License („GPL licenca“), GNU Library/Lesser General Public License („LGPL licenca“), Apache License Version 2.0 („Apache licenca“) i/ili drugih open source licenci („Open source kôd“). Sav takav Open source kôd identifikovan je u Obaveštenjima o softveru trećih lica koja se nalaze na: </w:t>
      </w:r>
      <w:hyperlink r:id="rId147">
        <w:r>
          <w:rPr>
            <w:color w:val="00467F"/>
            <w:u w:val="single"/>
          </w:rPr>
          <w:t>http://go.microsoft.com/fwlink/?LinkId=627000</w:t>
        </w:r>
      </w:hyperlink>
      <w:r>
        <w:t xml:space="preserve"> i licencira se Klijentu u skladu sa primenljivim open source licencama.</w:t>
      </w:r>
    </w:p>
    <w:p w:rsidR="007E2B9E" w:rsidRDefault="007E2B9E">
      <w:pPr>
        <w:pStyle w:val="ProductList-Body"/>
      </w:pPr>
    </w:p>
    <w:p w:rsidR="007E2B9E" w:rsidRDefault="004D62B3">
      <w:pPr>
        <w:pStyle w:val="ProductList-ClauseHeading"/>
        <w:outlineLvl w:val="2"/>
      </w:pPr>
      <w:r>
        <w:t>Aktivacija/pristanak na internet usluge</w:t>
      </w:r>
    </w:p>
    <w:p w:rsidR="007E2B9E" w:rsidRDefault="004D62B3">
      <w:pPr>
        <w:pStyle w:val="ProductList-Body"/>
      </w:pPr>
      <w:r>
        <w:t>Aktivacija povezuje korišćenje Softvera za nizove skladišta sa određenim uređajem. Tokom aktivacije i kasnije upotrebe uređaja, Softver za nizove skladišta može korporaciji Microsoft da šalje informacije o Softveru za nizove skladišta i uređaju. Ove informacije obuhvataju verziju, jezik i šifru proizvoda Softvera za nizove skladišta, Klijentovu adresu internet protokola, operativni sistem, pregledač, ime i verziju Softvera za nizove skladišta koji Klijent koristi, kao i jezički kôd Niza skladišta na kome se koristi Softver za nizove skladišta. Microsoft koristi ove informacije da bi Klijentu mogao da pruža internet usluge. Korišćenjem Niza skladišta i Softvera za nizove skladišta Klijent pristaje na prenos ovih informacija korporaciji Microsoft.</w:t>
      </w:r>
    </w:p>
    <w:p w:rsidR="007E2B9E" w:rsidRDefault="007E2B9E">
      <w:pPr>
        <w:pStyle w:val="ProductList-Body"/>
      </w:pPr>
    </w:p>
    <w:p w:rsidR="007E2B9E" w:rsidRDefault="004D62B3">
      <w:pPr>
        <w:pStyle w:val="ProductList-ClauseHeading"/>
        <w:outlineLvl w:val="2"/>
      </w:pPr>
      <w:r>
        <w:t>Ispravke Softvera za nizove skladišta</w:t>
      </w:r>
    </w:p>
    <w:p w:rsidR="007E2B9E" w:rsidRDefault="004D62B3">
      <w:pPr>
        <w:pStyle w:val="ProductList-Body"/>
      </w:pPr>
      <w:r>
        <w:t>Usluga ažuriranja Softvera za nizove skladišta omogućava Klijentu da ručno preuzima dostupne ispravke ili da da saglasnost za automatski prijem ispravki. Dostupne ispravke korporacije Microsoft licenciraće Microsoft, dok će ispravke trećih lica licencirati odgovarajuća treća lica.</w:t>
      </w:r>
    </w:p>
    <w:p w:rsidR="007E2B9E" w:rsidRDefault="004D62B3">
      <w:pPr>
        <w:pStyle w:val="ProductList-Offering1Heading"/>
        <w:outlineLvl w:val="1"/>
      </w:pPr>
      <w:bookmarkStart w:id="417" w:name="_Sec903"/>
      <w:r>
        <w:t>Ograničena garancija za hardver</w:t>
      </w:r>
      <w:bookmarkEnd w:id="417"/>
      <w:r>
        <w:fldChar w:fldCharType="begin"/>
      </w:r>
      <w:r>
        <w:instrText xml:space="preserve"> TC "</w:instrText>
      </w:r>
      <w:bookmarkStart w:id="418" w:name="_Toc502073508"/>
      <w:r>
        <w:instrText>Ograničena garancija za hardver</w:instrText>
      </w:r>
      <w:bookmarkEnd w:id="418"/>
      <w:r>
        <w:instrText>" \l 2</w:instrText>
      </w:r>
      <w:r>
        <w:fldChar w:fldCharType="end"/>
      </w:r>
    </w:p>
    <w:p w:rsidR="007E2B9E" w:rsidRDefault="004D62B3">
      <w:pPr>
        <w:pStyle w:val="ProductList-Body"/>
      </w:pPr>
      <w:r>
        <w:t xml:space="preserve">Microsoft garantuje da se hardver Niza skladišta neće pokvariti usled neispravnosti u materijalima ili izradi pod uslovima standardne komercijalne upotrebe opisane u odgovarajućoj dokumentaciji proizvoda u periodu od devedeset (90) dana od datuma isporuke Klijentu. Ako do kvara dođe i Klijent obavesti Microsoft u garantnom roku, Microsoft će besplatno obaviti popravku ili zamenu (po svom izboru). Ovo je jedina garancija koju Microsoft daje za Niz skladišta, a Klijent se odriče svih tvrdnji vezanih za kršenje garancije koje ne uputi tokom garantnog roka. Ova garancija ne pokriva probleme izazvane slučajno, zloupotrebom ili upotrebom koja nije u skladu sa Klijentovim ugovorom o količinskom licenciranju ili dokumentacijom proizvoda, i ništavna je u slučaju da se Niz skladišta otvori, izmeni, ošteti upotrebom u kombinaciji sa proizvodima koji nisu Microsoftovi ili ošteti tokom održavanja ili popravke koju obavlja lice koje nije iz korporacije Microsoft ili lice koje nije Microsoft ovlašćeni prodavac. </w:t>
      </w:r>
      <w:r>
        <w:rPr>
          <w:b/>
        </w:rPr>
        <w:t>Microsoft ne pruža nikakve druge garancije ili uslove i odriče se svih drugih izričitih, podrazumevanih ili zakonskih garancija, uključujući, bez ograničenja, garancije u pogledu kvaliteta, vlasništva, nepovređivanja prava, podesnosti za prodaju i podesnosti za određenu namenu</w:t>
      </w:r>
      <w:r>
        <w:t>.</w:t>
      </w:r>
    </w:p>
    <w:p w:rsidR="007E2B9E" w:rsidRDefault="004D62B3">
      <w:pPr>
        <w:pStyle w:val="ProductList-Offering1Heading"/>
        <w:outlineLvl w:val="1"/>
      </w:pPr>
      <w:bookmarkStart w:id="419" w:name="_Sec904"/>
      <w:r>
        <w:t>Odšteta. Odbrana od zahteva trećih lica</w:t>
      </w:r>
      <w:bookmarkEnd w:id="419"/>
      <w:r>
        <w:fldChar w:fldCharType="begin"/>
      </w:r>
      <w:r>
        <w:instrText xml:space="preserve"> TC "</w:instrText>
      </w:r>
      <w:bookmarkStart w:id="420" w:name="_Toc502073509"/>
      <w:r>
        <w:instrText>Odšteta. Odbrana od zahteva trećih lica</w:instrText>
      </w:r>
      <w:bookmarkEnd w:id="420"/>
      <w:r>
        <w:instrText>" \l 2</w:instrText>
      </w:r>
      <w:r>
        <w:fldChar w:fldCharType="end"/>
      </w:r>
    </w:p>
    <w:p w:rsidR="007E2B9E" w:rsidRDefault="004D62B3">
      <w:pPr>
        <w:pStyle w:val="ProductList-Body"/>
      </w:pPr>
      <w:r>
        <w:t>Microsoft će braniti Klijenta od svih tužbi koje podnese nepovezano treće lice da Niz skladišta krši patent, autorska prava ili žig tog lica ili da nezakonito koristi njegove poslovne tajne, u skladu sa uslovima Klijentovog ugovora o količinskom licenciranju vezanih za odbranu od tužbi trećih lica.</w:t>
      </w:r>
    </w:p>
    <w:p w:rsidR="007E2B9E" w:rsidRDefault="004D62B3">
      <w:pPr>
        <w:pStyle w:val="ProductList-Offering1Heading"/>
        <w:outlineLvl w:val="1"/>
      </w:pPr>
      <w:bookmarkStart w:id="421" w:name="_Sec905"/>
      <w:r>
        <w:t>Ograničenje odgovornosti</w:t>
      </w:r>
      <w:bookmarkEnd w:id="421"/>
      <w:r>
        <w:fldChar w:fldCharType="begin"/>
      </w:r>
      <w:r>
        <w:instrText xml:space="preserve"> TC "</w:instrText>
      </w:r>
      <w:bookmarkStart w:id="422" w:name="_Toc502073510"/>
      <w:r>
        <w:instrText>Ograničenje odgovornosti</w:instrText>
      </w:r>
      <w:bookmarkEnd w:id="422"/>
      <w:r>
        <w:instrText>" \l 2</w:instrText>
      </w:r>
      <w:r>
        <w:fldChar w:fldCharType="end"/>
      </w:r>
    </w:p>
    <w:p w:rsidR="007E2B9E" w:rsidRDefault="004D62B3">
      <w:pPr>
        <w:pStyle w:val="ProductList-Body"/>
      </w:pPr>
      <w:r>
        <w:t xml:space="preserve">Za svaku tužbu vezanu za Niz skladišta, maksimalna ukupna odgovornost jedne strane prema drugoj ograničena je na konačno određenu neposrednu štetu u iznosu koji ne premašuje iznose koje je Klijent morao da plati za primenjivi Niz skladišta. </w:t>
      </w:r>
      <w:r>
        <w:rPr>
          <w:b/>
        </w:rPr>
        <w:t>Ni u kom slučaju neće nijedna strana biti odgovorna za indirektne, slučajne, posebne, kaznene ili posledične štete, uključujući gubitak upotrebe, gubitak profita ili prekid poslovanja, kako god da su izazvane i nezavisno od bilo kakve teorije odgovornosti. Nikakva ograničenja ili isključivanja neće važiti za odgovornost koja nastaje iz (1) obaveza bilo koje strane vezanih za poverljivost; (2) obaveza bilo koje strane vezanih za odbranu ili (3) kršenje prava na intelektualnu svojinu druge strane</w:t>
      </w:r>
      <w:r>
        <w:t>.</w:t>
      </w:r>
    </w:p>
    <w:p w:rsidR="007E2B9E" w:rsidRDefault="004D62B3">
      <w:pPr>
        <w:pStyle w:val="ProductList-Offering1Heading"/>
        <w:outlineLvl w:val="1"/>
      </w:pPr>
      <w:bookmarkStart w:id="423" w:name="_Sec906"/>
      <w:r>
        <w:t>Zakoni SAD koji regulišu izvoz</w:t>
      </w:r>
      <w:bookmarkEnd w:id="423"/>
      <w:r>
        <w:fldChar w:fldCharType="begin"/>
      </w:r>
      <w:r>
        <w:instrText xml:space="preserve"> TC "</w:instrText>
      </w:r>
      <w:bookmarkStart w:id="424" w:name="_Toc502073511"/>
      <w:r>
        <w:instrText>Zakoni SAD koji regulišu izvoz</w:instrText>
      </w:r>
      <w:bookmarkEnd w:id="424"/>
      <w:r>
        <w:instrText>" \l 2</w:instrText>
      </w:r>
      <w:r>
        <w:fldChar w:fldCharType="end"/>
      </w:r>
    </w:p>
    <w:p w:rsidR="007E2B9E" w:rsidRDefault="004D62B3">
      <w:pPr>
        <w:pStyle w:val="ProductList-Body"/>
      </w:pPr>
      <w:r>
        <w:t>Nizovi skladišta podležu odredbama Klijentovog ugovora o količinskom licenciranju vezanim za izvoznu nadležnost SAD.</w:t>
      </w:r>
    </w:p>
    <w:p w:rsidR="007E2B9E" w:rsidRDefault="004D62B3">
      <w:pPr>
        <w:pStyle w:val="ProductList-Offering1Heading"/>
        <w:outlineLvl w:val="1"/>
      </w:pPr>
      <w:bookmarkStart w:id="425" w:name="_Sec907"/>
      <w:r>
        <w:t>Prikupljanje dijagnostičkih podataka</w:t>
      </w:r>
      <w:bookmarkEnd w:id="425"/>
      <w:r>
        <w:fldChar w:fldCharType="begin"/>
      </w:r>
      <w:r>
        <w:instrText xml:space="preserve"> TC "</w:instrText>
      </w:r>
      <w:bookmarkStart w:id="426" w:name="_Toc502073512"/>
      <w:r>
        <w:instrText>Prikupljanje dijagnostičkih podataka</w:instrText>
      </w:r>
      <w:bookmarkEnd w:id="426"/>
      <w:r>
        <w:instrText>" \l 2</w:instrText>
      </w:r>
      <w:r>
        <w:fldChar w:fldCharType="end"/>
      </w:r>
    </w:p>
    <w:p w:rsidR="007E2B9E" w:rsidRDefault="004D62B3">
      <w:pPr>
        <w:pStyle w:val="ProductList-Body"/>
      </w:pPr>
      <w:r>
        <w:t xml:space="preserve">Korporacija Microsoft može da prikuplja informacije koje joj pomažu da dijagnostikuje probleme sa Nizom skladišta i pruži potencijalna rešenja. Ako se korporaciji Microsoft ukaže na potencijalni problem, ona može da prikupi informacije iz Niza skladišta putem usluge Azure StorSimple Management Service. Tipovi informacija koje se prikupljaju mogu da obuhvataju datoteke koje olakšavaju opis ili identifikaciju problema, kao što su operativne evidencije, bilo da je do problema došlo u hardveru ili softveru, zatim tip i ozbiljnost problema i status uređaja. Microsoft neće prikupljati prikaze stanja memorije, šifre, lozinke niti podatke koje Klijent skladišti na Nizu skladišta. Microsoft te informacije koristi u cilju poboljšanja Niza skladišta i srodnih usluga, a može ih koristiti i za poboljšanje hardvera i firmvera trećih lica koji se dobijaju uz Niz diskova. Ukoliko Microsoft pruži određene informacije svom prodavcu hardvera, Microsoft će to uraditi u formatu anonimnih podataka osim u slučaju da Microsoft dobije Klijentov eksplicitni pristanak. Microsoft će te informacije pružiti radi rešavanja identifikovanog problema sa hardverom. Da biste saznali više o privatnosti vezanoj za Niz skladišta, pogledajte </w:t>
      </w:r>
      <w:hyperlink r:id="rId148">
        <w:r>
          <w:rPr>
            <w:color w:val="00467F"/>
            <w:u w:val="single"/>
          </w:rPr>
          <w:t>https://www.microsoft.com/en-us/privacystatement</w:t>
        </w:r>
      </w:hyperlink>
      <w:r>
        <w:t>.</w:t>
      </w:r>
    </w:p>
    <w:p w:rsidR="007E2B9E" w:rsidRDefault="004D62B3">
      <w:pPr>
        <w:pStyle w:val="ProductList-Offering1Heading"/>
        <w:outlineLvl w:val="1"/>
      </w:pPr>
      <w:bookmarkStart w:id="427" w:name="_Sec908"/>
      <w:r>
        <w:t>Upotreba u državnim institucijama</w:t>
      </w:r>
      <w:bookmarkEnd w:id="427"/>
      <w:r>
        <w:fldChar w:fldCharType="begin"/>
      </w:r>
      <w:r>
        <w:instrText xml:space="preserve"> TC "</w:instrText>
      </w:r>
      <w:bookmarkStart w:id="428" w:name="_Toc502073513"/>
      <w:r>
        <w:instrText>Upotreba u državnim institucijama</w:instrText>
      </w:r>
      <w:bookmarkEnd w:id="428"/>
      <w:r>
        <w:instrText>" \l 2</w:instrText>
      </w:r>
      <w:r>
        <w:fldChar w:fldCharType="end"/>
      </w:r>
    </w:p>
    <w:p w:rsidR="007E2B9E" w:rsidRDefault="004D62B3">
      <w:pPr>
        <w:pStyle w:val="ProductList-Body"/>
      </w:pPr>
      <w:r>
        <w:t>Klijent shvata da će mu za kupovinu jedne ili više StorSimple ponuda sa novčanom obavezom Microsoft bez dodatne naplate obezbediti podršku za Niz skladišta i StorSimple. Microsoft se odriče svih prava na kompenzaciju od Klijenta za takvu standardnu podršku za Niz skladišta ili StorSimple. Microsoft namerava da besplatnu standardnu podršku za Niz skladišta i StorSimple pruža Klijentu u potpunosti u skladu sa primenjivim poklonom, etikom i drugim zakonima i propisima koji se odnose na besplatnu robu i usluge. Microsoft namerava da standardnu podršku za Niz skladišta i StorSimple pruža isključivo za korist Klijenta i njegovo korišćenje, a ne za ličnu upotrebu ili korist bilo kog pojedinca zaposlenog u državnoj instituciji.</w:t>
      </w:r>
    </w:p>
    <w:p w:rsidR="007E2B9E" w:rsidRDefault="007E2B9E">
      <w:pPr>
        <w:pStyle w:val="ProductList-Body"/>
        <w:jc w:val="right"/>
      </w:pPr>
    </w:p>
    <w:tbl>
      <w:tblPr>
        <w:tblStyle w:val="PURTable"/>
        <w:tblW w:w="0" w:type="dxa"/>
        <w:tblLook w:val="04A0" w:firstRow="1" w:lastRow="0" w:firstColumn="1" w:lastColumn="0" w:noHBand="0" w:noVBand="1"/>
      </w:tblPr>
      <w:tblGrid>
        <w:gridCol w:w="10916"/>
      </w:tblGrid>
      <w:tr w:rsidR="007E2B9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E2B9E" w:rsidRDefault="00263A56">
            <w:pPr>
              <w:pStyle w:val="ProductList-TableBody"/>
              <w:jc w:val="right"/>
            </w:pPr>
            <w:hyperlink w:anchor="_Sec842">
              <w:r w:rsidR="004D62B3">
                <w:rPr>
                  <w:color w:val="00467F"/>
                  <w:sz w:val="14"/>
                  <w:u w:val="single"/>
                </w:rPr>
                <w:t>Sadržaj</w:t>
              </w:r>
            </w:hyperlink>
            <w:r w:rsidR="004D62B3">
              <w:rPr>
                <w:sz w:val="14"/>
              </w:rPr>
              <w:t>/</w:t>
            </w:r>
            <w:hyperlink w:anchor="_Sec549">
              <w:r w:rsidR="004D62B3">
                <w:rPr>
                  <w:color w:val="00467F"/>
                  <w:sz w:val="14"/>
                  <w:u w:val="single"/>
                </w:rPr>
                <w:t>Rečnik</w:t>
              </w:r>
            </w:hyperlink>
            <w:r w:rsidR="004D62B3">
              <w:rPr>
                <w:sz w:val="14"/>
              </w:rPr>
              <w:t>/</w:t>
            </w:r>
            <w:hyperlink w:anchor="_Sec844">
              <w:r w:rsidR="004D62B3">
                <w:rPr>
                  <w:color w:val="00467F"/>
                  <w:sz w:val="14"/>
                  <w:u w:val="single"/>
                </w:rPr>
                <w:t>Indeks</w:t>
              </w:r>
            </w:hyperlink>
          </w:p>
        </w:tc>
      </w:tr>
    </w:tbl>
    <w:p w:rsidR="007E2B9E" w:rsidRDefault="007E2B9E">
      <w:pPr>
        <w:pStyle w:val="ProductList-Body"/>
      </w:pPr>
    </w:p>
    <w:p w:rsidR="007E2B9E" w:rsidRDefault="004D62B3">
      <w:pPr>
        <w:pStyle w:val="ProductList-SectionHeading"/>
        <w:pageBreakBefore/>
        <w:outlineLvl w:val="0"/>
      </w:pPr>
      <w:bookmarkStart w:id="429" w:name="_Sec1205"/>
      <w:bookmarkEnd w:id="409"/>
      <w:r>
        <w:t>Dodatak H – Premium Assurance</w:t>
      </w:r>
      <w:r>
        <w:fldChar w:fldCharType="begin"/>
      </w:r>
      <w:r>
        <w:instrText xml:space="preserve"> TC "</w:instrText>
      </w:r>
      <w:bookmarkStart w:id="430" w:name="_Toc502073514"/>
      <w:r>
        <w:instrText>Dodatak H – Premium Assurance</w:instrText>
      </w:r>
      <w:bookmarkEnd w:id="430"/>
      <w:r>
        <w:instrText>" \l 1</w:instrText>
      </w:r>
      <w:r>
        <w:fldChar w:fldCharType="end"/>
      </w:r>
    </w:p>
    <w:p w:rsidR="007E2B9E" w:rsidRDefault="004D62B3">
      <w:pPr>
        <w:pStyle w:val="ProductList-Body"/>
      </w:pPr>
      <w:r>
        <w:t>Klijent može da nabavlja Dodatne licence za Premium Assurance u skladu sa sledećim odredbama i uslovima:</w:t>
      </w:r>
    </w:p>
    <w:p w:rsidR="007E2B9E" w:rsidRDefault="004D62B3" w:rsidP="004D62B3">
      <w:pPr>
        <w:pStyle w:val="ProductList-Bullet"/>
        <w:numPr>
          <w:ilvl w:val="0"/>
          <w:numId w:val="65"/>
        </w:numPr>
      </w:pPr>
      <w:r>
        <w:t>Dodatne licence za Premium Assurance mogu da se nabave samo za Licence za proizvode koji imaju aktivan SA u okviru iste upisnice („Kvalifikujuće licence“).</w:t>
      </w:r>
    </w:p>
    <w:p w:rsidR="007E2B9E" w:rsidRDefault="004D62B3" w:rsidP="004D62B3">
      <w:pPr>
        <w:pStyle w:val="ProductList-Bullet"/>
        <w:numPr>
          <w:ilvl w:val="0"/>
          <w:numId w:val="65"/>
        </w:numPr>
      </w:pPr>
      <w:r>
        <w:t>Klijent mora da nabavi Dodatne licence za Premium Assurance za sve Kvalifikujuće licence za sva izdanja Proizvoda u okviru Porodice proizvoda.</w:t>
      </w:r>
    </w:p>
    <w:p w:rsidR="007E2B9E" w:rsidRDefault="004D62B3" w:rsidP="004D62B3">
      <w:pPr>
        <w:pStyle w:val="ProductList-Bullet"/>
        <w:numPr>
          <w:ilvl w:val="0"/>
          <w:numId w:val="65"/>
        </w:numPr>
      </w:pPr>
      <w:r>
        <w:t>Klijent mora da nabavi Dodatne licence za Premium Assurance za Kvalifikujuće licence koje će naknadno nabavljati tokom perioda važenja upisnice.</w:t>
      </w:r>
    </w:p>
    <w:p w:rsidR="007E2B9E" w:rsidRDefault="004D62B3" w:rsidP="004D62B3">
      <w:pPr>
        <w:pStyle w:val="ProductList-Bullet"/>
        <w:numPr>
          <w:ilvl w:val="0"/>
          <w:numId w:val="65"/>
        </w:numPr>
      </w:pPr>
      <w:r>
        <w:t>Klijent ne mora da nabavlja Premium Assurance za CAL licence ni Licence za eksterno povezivanje, ali mora da ima SA pokriće za CAL licence ili Licence za eksterno povezivanje koje omogućava korisnicima i uređajima da pristupaju Licenciranim serverima sa aktivnim pokrićem za Premium Assurance.</w:t>
      </w:r>
    </w:p>
    <w:p w:rsidR="007E2B9E" w:rsidRDefault="007E2B9E">
      <w:pPr>
        <w:pStyle w:val="ProductList-Body"/>
      </w:pPr>
    </w:p>
    <w:p w:rsidR="007E2B9E" w:rsidRDefault="004D62B3">
      <w:pPr>
        <w:pStyle w:val="ProductList-Body"/>
      </w:pPr>
      <w:r>
        <w:t>Dodatne licence za Premium Assurance ističu po završetku perioda važenja upisnice u okviru koje su nabavljene. Klijent pri obnovi mora ponovo da nabavi Dodatne licence da bi produžio pokriće za Premium Assurance.</w:t>
      </w:r>
    </w:p>
    <w:p w:rsidR="007E2B9E" w:rsidRDefault="007E2B9E">
      <w:pPr>
        <w:pStyle w:val="ProductList-Body"/>
      </w:pPr>
    </w:p>
    <w:p w:rsidR="007E2B9E" w:rsidRDefault="004D62B3">
      <w:pPr>
        <w:pStyle w:val="ProductList-Body"/>
      </w:pPr>
      <w:r>
        <w:t>Za klijente sa upisnicom za Server i Oblak „Porodica proizvoda“ ima značenje navedeno u upisnici. Za klijente sa upisnicom za preduzeća i upisnicom za pretplatu za preduzeća, kao i za klijente sa upisnicom za obrazovna rešenja („EES“), to obuhvata grupu proizvoda koji su u tabeli u nastavku označeni kao Porodica proizvoda.</w:t>
      </w:r>
    </w:p>
    <w:tbl>
      <w:tblPr>
        <w:tblStyle w:val="PURTable"/>
        <w:tblW w:w="0" w:type="dxa"/>
        <w:tblLook w:val="04A0" w:firstRow="1" w:lastRow="0" w:firstColumn="1" w:lastColumn="0" w:noHBand="0" w:noVBand="1"/>
      </w:tblPr>
      <w:tblGrid>
        <w:gridCol w:w="5400"/>
        <w:gridCol w:w="5516"/>
      </w:tblGrid>
      <w:tr w:rsidR="007E2B9E">
        <w:trPr>
          <w:cnfStyle w:val="100000000000" w:firstRow="1" w:lastRow="0" w:firstColumn="0" w:lastColumn="0" w:oddVBand="0" w:evenVBand="0" w:oddHBand="0" w:evenHBand="0" w:firstRowFirstColumn="0" w:firstRowLastColumn="0" w:lastRowFirstColumn="0" w:lastRowLastColumn="0"/>
        </w:trPr>
        <w:tc>
          <w:tcPr>
            <w:tcW w:w="6000" w:type="dxa"/>
            <w:gridSpan w:val="2"/>
            <w:tcBorders>
              <w:top w:val="single" w:sz="4" w:space="0" w:color="0070C0"/>
              <w:left w:val="single" w:sz="4" w:space="0" w:color="0070C0"/>
              <w:bottom w:val="single" w:sz="4" w:space="0" w:color="6E6E6E"/>
              <w:right w:val="single" w:sz="4" w:space="0" w:color="0070C0"/>
            </w:tcBorders>
            <w:shd w:val="clear" w:color="auto" w:fill="0070C0"/>
          </w:tcPr>
          <w:p w:rsidR="007E2B9E" w:rsidRDefault="004D62B3">
            <w:pPr>
              <w:pStyle w:val="ProductList-TableBody"/>
            </w:pPr>
            <w:r>
              <w:rPr>
                <w:color w:val="FFFFFF"/>
              </w:rPr>
              <w:t>Porodice proizvoda za Upisnice za preduzeća i pretplate za preduzeća i EES</w:t>
            </w:r>
          </w:p>
        </w:tc>
      </w:tr>
      <w:tr w:rsidR="007E2B9E">
        <w:tc>
          <w:tcPr>
            <w:tcW w:w="6000" w:type="dxa"/>
            <w:tcBorders>
              <w:top w:val="single" w:sz="4" w:space="0" w:color="6E6E6E"/>
              <w:left w:val="single" w:sz="4" w:space="0" w:color="6E6E6E"/>
              <w:bottom w:val="single" w:sz="4" w:space="0" w:color="6E6E6E"/>
              <w:right w:val="single" w:sz="4" w:space="0" w:color="6E6E6E"/>
            </w:tcBorders>
          </w:tcPr>
          <w:p w:rsidR="007E2B9E" w:rsidRDefault="004D62B3">
            <w:pPr>
              <w:pStyle w:val="ProductList-TableBody"/>
            </w:pPr>
            <w:r>
              <w:t xml:space="preserve">Porodica proizvoda </w:t>
            </w:r>
          </w:p>
        </w:tc>
        <w:tc>
          <w:tcPr>
            <w:tcW w:w="6120" w:type="dxa"/>
            <w:tcBorders>
              <w:top w:val="single" w:sz="4" w:space="0" w:color="6E6E6E"/>
              <w:left w:val="single" w:sz="4" w:space="0" w:color="6E6E6E"/>
              <w:bottom w:val="single" w:sz="4" w:space="0" w:color="6E6E6E"/>
              <w:right w:val="single" w:sz="4" w:space="0" w:color="6E6E6E"/>
            </w:tcBorders>
          </w:tcPr>
          <w:p w:rsidR="007E2B9E" w:rsidRDefault="004D62B3">
            <w:pPr>
              <w:pStyle w:val="ProductList-TableBody"/>
            </w:pPr>
            <w:r>
              <w:t>Serverski proizvodi i alatke</w:t>
            </w:r>
          </w:p>
        </w:tc>
      </w:tr>
      <w:tr w:rsidR="007E2B9E">
        <w:tc>
          <w:tcPr>
            <w:tcW w:w="6000" w:type="dxa"/>
            <w:tcBorders>
              <w:top w:val="single" w:sz="4" w:space="0" w:color="6E6E6E"/>
              <w:left w:val="single" w:sz="4" w:space="0" w:color="6E6E6E"/>
              <w:bottom w:val="none" w:sz="4" w:space="0" w:color="6E6E6E"/>
              <w:right w:val="single" w:sz="4" w:space="0" w:color="6E6E6E"/>
            </w:tcBorders>
          </w:tcPr>
          <w:p w:rsidR="007E2B9E" w:rsidRDefault="004D62B3">
            <w:pPr>
              <w:pStyle w:val="ProductList-TableBody"/>
            </w:pPr>
            <w:r>
              <w:t>SQL Server</w:t>
            </w:r>
          </w:p>
        </w:tc>
        <w:tc>
          <w:tcPr>
            <w:tcW w:w="6120" w:type="dxa"/>
            <w:tcBorders>
              <w:top w:val="single" w:sz="4" w:space="0" w:color="6E6E6E"/>
              <w:left w:val="single" w:sz="4" w:space="0" w:color="6E6E6E"/>
              <w:bottom w:val="single" w:sz="4" w:space="0" w:color="6E6E6E"/>
              <w:right w:val="single" w:sz="4" w:space="0" w:color="6E6E6E"/>
            </w:tcBorders>
          </w:tcPr>
          <w:p w:rsidR="007E2B9E" w:rsidRDefault="004D62B3">
            <w:pPr>
              <w:pStyle w:val="ProductList-TableBody"/>
            </w:pPr>
            <w:r>
              <w:t>SQL Server Enterprise po jezgru</w:t>
            </w:r>
          </w:p>
        </w:tc>
      </w:tr>
      <w:tr w:rsidR="007E2B9E">
        <w:tc>
          <w:tcPr>
            <w:tcW w:w="6000" w:type="dxa"/>
            <w:tcBorders>
              <w:top w:val="none" w:sz="4" w:space="0" w:color="6E6E6E"/>
              <w:left w:val="single" w:sz="4" w:space="0" w:color="6E6E6E"/>
              <w:bottom w:val="none" w:sz="4" w:space="0" w:color="6E6E6E"/>
              <w:right w:val="single" w:sz="4" w:space="0" w:color="6E6E6E"/>
            </w:tcBorders>
          </w:tcPr>
          <w:p w:rsidR="007E2B9E" w:rsidRDefault="007E2B9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7E2B9E" w:rsidRDefault="004D62B3">
            <w:pPr>
              <w:pStyle w:val="ProductList-TableBody"/>
            </w:pPr>
            <w:r>
              <w:t>SQL Server Standard po jezgru</w:t>
            </w:r>
          </w:p>
        </w:tc>
      </w:tr>
      <w:tr w:rsidR="007E2B9E">
        <w:tc>
          <w:tcPr>
            <w:tcW w:w="6000" w:type="dxa"/>
            <w:tcBorders>
              <w:top w:val="none" w:sz="4" w:space="0" w:color="6E6E6E"/>
              <w:left w:val="single" w:sz="4" w:space="0" w:color="6E6E6E"/>
              <w:bottom w:val="none" w:sz="4" w:space="0" w:color="6E6E6E"/>
              <w:right w:val="single" w:sz="4" w:space="0" w:color="6E6E6E"/>
            </w:tcBorders>
          </w:tcPr>
          <w:p w:rsidR="007E2B9E" w:rsidRDefault="007E2B9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7E2B9E" w:rsidRDefault="004D62B3">
            <w:pPr>
              <w:pStyle w:val="ProductList-TableBody"/>
            </w:pPr>
            <w:r>
              <w:t>SQL Server Enterprise (Serverske/CAL licence)</w:t>
            </w:r>
          </w:p>
        </w:tc>
      </w:tr>
      <w:tr w:rsidR="007E2B9E">
        <w:tc>
          <w:tcPr>
            <w:tcW w:w="6000" w:type="dxa"/>
            <w:tcBorders>
              <w:top w:val="none" w:sz="4" w:space="0" w:color="6E6E6E"/>
              <w:left w:val="single" w:sz="4" w:space="0" w:color="6E6E6E"/>
              <w:bottom w:val="none" w:sz="4" w:space="0" w:color="6E6E6E"/>
              <w:right w:val="single" w:sz="4" w:space="0" w:color="6E6E6E"/>
            </w:tcBorders>
          </w:tcPr>
          <w:p w:rsidR="007E2B9E" w:rsidRDefault="007E2B9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7E2B9E" w:rsidRDefault="004D62B3">
            <w:pPr>
              <w:pStyle w:val="ProductList-TableBody"/>
            </w:pPr>
            <w:r>
              <w:t>SQL Server Standard</w:t>
            </w:r>
          </w:p>
        </w:tc>
      </w:tr>
      <w:tr w:rsidR="007E2B9E">
        <w:tc>
          <w:tcPr>
            <w:tcW w:w="6000" w:type="dxa"/>
            <w:tcBorders>
              <w:top w:val="none" w:sz="4" w:space="0" w:color="6E6E6E"/>
              <w:left w:val="single" w:sz="4" w:space="0" w:color="6E6E6E"/>
              <w:bottom w:val="single" w:sz="4" w:space="0" w:color="6E6E6E"/>
              <w:right w:val="single" w:sz="4" w:space="0" w:color="6E6E6E"/>
            </w:tcBorders>
          </w:tcPr>
          <w:p w:rsidR="007E2B9E" w:rsidRDefault="007E2B9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7E2B9E" w:rsidRDefault="004D62B3">
            <w:pPr>
              <w:pStyle w:val="ProductList-TableBody"/>
            </w:pPr>
            <w:r>
              <w:t>SQL Server CAL</w:t>
            </w:r>
          </w:p>
        </w:tc>
      </w:tr>
      <w:tr w:rsidR="007E2B9E">
        <w:tc>
          <w:tcPr>
            <w:tcW w:w="6000" w:type="dxa"/>
            <w:tcBorders>
              <w:top w:val="single" w:sz="4" w:space="0" w:color="6E6E6E"/>
              <w:left w:val="single" w:sz="4" w:space="0" w:color="6E6E6E"/>
              <w:bottom w:val="none" w:sz="4" w:space="0" w:color="6E6E6E"/>
              <w:right w:val="single" w:sz="4" w:space="0" w:color="6E6E6E"/>
            </w:tcBorders>
          </w:tcPr>
          <w:p w:rsidR="007E2B9E" w:rsidRDefault="004D62B3">
            <w:pPr>
              <w:pStyle w:val="ProductList-TableBody"/>
            </w:pPr>
            <w:r>
              <w:t>Core Infrastructure Suite („CIS“)</w:t>
            </w:r>
          </w:p>
        </w:tc>
        <w:tc>
          <w:tcPr>
            <w:tcW w:w="6120" w:type="dxa"/>
            <w:tcBorders>
              <w:top w:val="single" w:sz="4" w:space="0" w:color="6E6E6E"/>
              <w:left w:val="single" w:sz="4" w:space="0" w:color="6E6E6E"/>
              <w:bottom w:val="single" w:sz="4" w:space="0" w:color="6E6E6E"/>
              <w:right w:val="single" w:sz="4" w:space="0" w:color="6E6E6E"/>
            </w:tcBorders>
          </w:tcPr>
          <w:p w:rsidR="007E2B9E" w:rsidRDefault="004D62B3">
            <w:pPr>
              <w:pStyle w:val="ProductList-TableBody"/>
            </w:pPr>
            <w:r>
              <w:t>CIS Datacenter</w:t>
            </w:r>
          </w:p>
        </w:tc>
      </w:tr>
      <w:tr w:rsidR="007E2B9E">
        <w:tc>
          <w:tcPr>
            <w:tcW w:w="6000" w:type="dxa"/>
            <w:tcBorders>
              <w:top w:val="none" w:sz="4" w:space="0" w:color="6E6E6E"/>
              <w:left w:val="single" w:sz="4" w:space="0" w:color="6E6E6E"/>
              <w:bottom w:val="none" w:sz="4" w:space="0" w:color="6E6E6E"/>
              <w:right w:val="single" w:sz="4" w:space="0" w:color="6E6E6E"/>
            </w:tcBorders>
          </w:tcPr>
          <w:p w:rsidR="007E2B9E" w:rsidRDefault="007E2B9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7E2B9E" w:rsidRDefault="004D62B3">
            <w:pPr>
              <w:pStyle w:val="ProductList-TableBody"/>
            </w:pPr>
            <w:r>
              <w:t>CIS Standard</w:t>
            </w:r>
          </w:p>
        </w:tc>
      </w:tr>
      <w:tr w:rsidR="007E2B9E">
        <w:tc>
          <w:tcPr>
            <w:tcW w:w="6000" w:type="dxa"/>
            <w:tcBorders>
              <w:top w:val="none" w:sz="4" w:space="0" w:color="6E6E6E"/>
              <w:left w:val="single" w:sz="4" w:space="0" w:color="6E6E6E"/>
              <w:bottom w:val="none" w:sz="4" w:space="0" w:color="6E6E6E"/>
              <w:right w:val="single" w:sz="4" w:space="0" w:color="6E6E6E"/>
            </w:tcBorders>
          </w:tcPr>
          <w:p w:rsidR="007E2B9E" w:rsidRDefault="007E2B9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7E2B9E" w:rsidRDefault="004D62B3">
            <w:pPr>
              <w:pStyle w:val="ProductList-TableBody"/>
            </w:pPr>
            <w:r>
              <w:t>Windows Server Datacenter</w:t>
            </w:r>
          </w:p>
        </w:tc>
      </w:tr>
      <w:tr w:rsidR="007E2B9E">
        <w:tc>
          <w:tcPr>
            <w:tcW w:w="6000" w:type="dxa"/>
            <w:tcBorders>
              <w:top w:val="none" w:sz="4" w:space="0" w:color="6E6E6E"/>
              <w:left w:val="single" w:sz="4" w:space="0" w:color="6E6E6E"/>
              <w:bottom w:val="single" w:sz="4" w:space="0" w:color="6E6E6E"/>
              <w:right w:val="single" w:sz="4" w:space="0" w:color="6E6E6E"/>
            </w:tcBorders>
          </w:tcPr>
          <w:p w:rsidR="007E2B9E" w:rsidRDefault="007E2B9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7E2B9E" w:rsidRDefault="004D62B3">
            <w:pPr>
              <w:pStyle w:val="ProductList-TableBody"/>
            </w:pPr>
            <w:r>
              <w:t>Windows Server Standard</w:t>
            </w:r>
          </w:p>
        </w:tc>
      </w:tr>
    </w:tbl>
    <w:p w:rsidR="007E2B9E" w:rsidRDefault="007E2B9E">
      <w:pPr>
        <w:pStyle w:val="ProductList-Body"/>
      </w:pPr>
    </w:p>
    <w:p w:rsidR="007E2B9E" w:rsidRDefault="004D62B3">
      <w:pPr>
        <w:pStyle w:val="ProductList-ClauseHeading"/>
        <w:outlineLvl w:val="2"/>
      </w:pPr>
      <w:r>
        <w:t>Cene za Premium Assurance</w:t>
      </w:r>
    </w:p>
    <w:p w:rsidR="007E2B9E" w:rsidRDefault="004D62B3">
      <w:pPr>
        <w:pStyle w:val="ProductList-Body"/>
      </w:pPr>
      <w:r>
        <w:t xml:space="preserve">Microsoft nudi četiri serije Dodatnih licenci za Premium Assurance. Klijent će biti kvalifikovan za nabavku Dodatnih licenci iz najnovije serije koja je na snazi u trenutku prve nabavke Dodatnih licenci za određenu Porodicu proizvoda. Klijent će biti kvalifikovan za nabavku naknadnih Dodatnih licenci iz iste serije za tu Porodicu proizvoda tokom perioda važenja aktuelne upisnice i, pod uslovom da u međuvremenu nema prekida važenja Kvalifikujućih licenci u pokriću za Premium Assurance, tokom svakog perioda obnove. Cene u okviru svake serije su fiksne u odnosu na program i nivo cena i neće se menjati u periodima obnove, osim ukoliko to bude neophodno da bi se smanjila variranja valute za cene koje nisu u dolarima.  </w:t>
      </w:r>
    </w:p>
    <w:p w:rsidR="007E2B9E" w:rsidRDefault="007E2B9E">
      <w:pPr>
        <w:pStyle w:val="ProductList-Body"/>
      </w:pPr>
    </w:p>
    <w:p w:rsidR="007E2B9E" w:rsidRDefault="004D62B3">
      <w:pPr>
        <w:pStyle w:val="ProductList-ClauseHeading"/>
        <w:outlineLvl w:val="2"/>
      </w:pPr>
      <w:r>
        <w:t>Uslovi za pogodnosti usluge Premium Assurance</w:t>
      </w:r>
    </w:p>
    <w:p w:rsidR="007E2B9E" w:rsidRDefault="004D62B3">
      <w:pPr>
        <w:pStyle w:val="ProductList-Body"/>
      </w:pPr>
      <w:r>
        <w:t>Pogodnosti usluge Premium Assurance će biti dostupne za verzije Proizvoda za koje je istekla Produžena podrška, počevši od sistema Windows Server 2008 i SQL Server 2008. Pogodnosti usluge Premium Assurance će biti dostupne u trajanju od šest godina po isteku Produžene podrške. Klijent će biti kvalifikovan za pogodnosti usluge Premium Assurance za određeno izdanje i verziju Proizvoda u okviru Dodatnih licenci za Premium Assurance ako se prva nabavka obavi pre isteka Produžene podrške za takav Proizvod. Klijent će takođe biti kvalifikovan za pogodnosti usluge Premium Assurance za izdanje i verziju istog tog Proizvoda u okviru Dodatnih licenci koje nabavi:</w:t>
      </w:r>
    </w:p>
    <w:p w:rsidR="007E2B9E" w:rsidRDefault="004D62B3" w:rsidP="004D62B3">
      <w:pPr>
        <w:pStyle w:val="ProductList-Bullet"/>
        <w:numPr>
          <w:ilvl w:val="0"/>
          <w:numId w:val="66"/>
        </w:numPr>
      </w:pPr>
      <w:r>
        <w:t>naknadno u okviru iste upisnice i</w:t>
      </w:r>
    </w:p>
    <w:p w:rsidR="007E2B9E" w:rsidRDefault="004D62B3" w:rsidP="004D62B3">
      <w:pPr>
        <w:pStyle w:val="ProductList-Bullet"/>
        <w:numPr>
          <w:ilvl w:val="0"/>
          <w:numId w:val="66"/>
        </w:numPr>
      </w:pPr>
      <w:r>
        <w:t xml:space="preserve">tokom svih perioda obnove (pod uslovom da nema prekida u pokriću).  </w:t>
      </w:r>
    </w:p>
    <w:p w:rsidR="007E2B9E" w:rsidRDefault="007E2B9E">
      <w:pPr>
        <w:pStyle w:val="ProductList-Body"/>
      </w:pPr>
    </w:p>
    <w:p w:rsidR="007E2B9E" w:rsidRDefault="004D62B3">
      <w:pPr>
        <w:pStyle w:val="ProductList-Body"/>
      </w:pPr>
      <w:r>
        <w:t>Microsoft zadržava pravo da ubuduće obustavi dostupnost pogodnosti usluge Premium Assurance, ali samo za izdanja i verzije Proizvoda koji i dalje imaju Osnovnu podršku.</w:t>
      </w:r>
    </w:p>
    <w:p w:rsidR="007E2B9E" w:rsidRDefault="007E2B9E">
      <w:pPr>
        <w:pStyle w:val="ProductList-Body"/>
      </w:pPr>
    </w:p>
    <w:p w:rsidR="007E2B9E" w:rsidRDefault="004D62B3">
      <w:pPr>
        <w:pStyle w:val="ProductList-ClauseHeading"/>
        <w:outlineLvl w:val="2"/>
      </w:pPr>
      <w:r>
        <w:t>Primena i korišćenje</w:t>
      </w:r>
    </w:p>
    <w:p w:rsidR="007E2B9E" w:rsidRDefault="004D62B3">
      <w:pPr>
        <w:pStyle w:val="ProductList-Body"/>
      </w:pPr>
      <w:r>
        <w:t>Klijent može da instalira bezbednosna ažuriranja koja se pružaju kao pogodnosti usluge Premium Assurance samo na Licenciranim serverima sa pokrićem za Premium Assurance. Klijent ne mora da uklanja ažuriranja ako pokriće istekne.</w:t>
      </w:r>
    </w:p>
    <w:p w:rsidR="007E2B9E" w:rsidRDefault="007E2B9E">
      <w:pPr>
        <w:pStyle w:val="ProductList-Body"/>
      </w:pPr>
    </w:p>
    <w:p w:rsidR="007E2B9E" w:rsidRDefault="004D62B3">
      <w:pPr>
        <w:pStyle w:val="ProductList-ClauseHeading"/>
        <w:outlineLvl w:val="2"/>
      </w:pPr>
      <w:r>
        <w:t>Non-stop podrška u rešavanju problema</w:t>
      </w:r>
    </w:p>
    <w:p w:rsidR="007E2B9E" w:rsidRDefault="004D62B3">
      <w:pPr>
        <w:pStyle w:val="ProductList-Body"/>
      </w:pPr>
      <w:r>
        <w:t>Ako Klijent ispunjava sledeće uslove, biće kvalifikovan da primeni dostupne incidente Non-stop podrške u rešavanju problema na korišćenje starijih verzija softvera počevši od verzija 2008:</w:t>
      </w:r>
    </w:p>
    <w:p w:rsidR="007E2B9E" w:rsidRDefault="004D62B3" w:rsidP="004D62B3">
      <w:pPr>
        <w:pStyle w:val="ProductList-Bullet"/>
        <w:numPr>
          <w:ilvl w:val="0"/>
          <w:numId w:val="67"/>
        </w:numPr>
      </w:pPr>
      <w:r>
        <w:t>Klijent ispunjava uslove za non-stop podršku u rešavanju problema kao što je opisano u odeljku Non-stop podrška u rešavanju problema u okviru Dodatka B – Software Assurance.</w:t>
      </w:r>
    </w:p>
    <w:p w:rsidR="007E2B9E" w:rsidRDefault="004D62B3" w:rsidP="004D62B3">
      <w:pPr>
        <w:pStyle w:val="ProductList-Bullet"/>
        <w:numPr>
          <w:ilvl w:val="0"/>
          <w:numId w:val="67"/>
        </w:numPr>
      </w:pPr>
      <w:r>
        <w:t xml:space="preserve">Za verziju proizvoda koju Klijent koristi istekla je Produžena podrška, ali pre manje od šest godina. </w:t>
      </w:r>
    </w:p>
    <w:p w:rsidR="007E2B9E" w:rsidRDefault="004D62B3" w:rsidP="004D62B3">
      <w:pPr>
        <w:pStyle w:val="ProductList-Bullet"/>
        <w:numPr>
          <w:ilvl w:val="0"/>
          <w:numId w:val="67"/>
        </w:numPr>
      </w:pPr>
      <w:r>
        <w:t>Klijent koristi softver na Licenciranom serveru sa aktivnim Dodatnim licencama za Premium Assurance.</w:t>
      </w:r>
    </w:p>
    <w:p w:rsidR="007E2B9E" w:rsidRDefault="004D62B3" w:rsidP="004D62B3">
      <w:pPr>
        <w:pStyle w:val="ProductList-Bullet"/>
        <w:numPr>
          <w:ilvl w:val="0"/>
          <w:numId w:val="67"/>
        </w:numPr>
      </w:pPr>
      <w:r>
        <w:t>Klijent je prvi put nabavio to pokriće za Premium Assurance pre isteka Produžene podrške za verziju koju koristi i održavao ga je bez prekida.</w:t>
      </w:r>
    </w:p>
    <w:p w:rsidR="007E2B9E" w:rsidRDefault="007E2B9E">
      <w:pPr>
        <w:pStyle w:val="ProductList-Body"/>
        <w:jc w:val="right"/>
      </w:pPr>
    </w:p>
    <w:tbl>
      <w:tblPr>
        <w:tblStyle w:val="PURTable"/>
        <w:tblW w:w="0" w:type="dxa"/>
        <w:tblLook w:val="04A0" w:firstRow="1" w:lastRow="0" w:firstColumn="1" w:lastColumn="0" w:noHBand="0" w:noVBand="1"/>
      </w:tblPr>
      <w:tblGrid>
        <w:gridCol w:w="10916"/>
      </w:tblGrid>
      <w:tr w:rsidR="007E2B9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E2B9E" w:rsidRDefault="00263A56">
            <w:pPr>
              <w:pStyle w:val="ProductList-TableBody"/>
              <w:jc w:val="right"/>
            </w:pPr>
            <w:hyperlink w:anchor="_Sec842">
              <w:r w:rsidR="004D62B3">
                <w:rPr>
                  <w:color w:val="00467F"/>
                  <w:sz w:val="14"/>
                  <w:u w:val="single"/>
                </w:rPr>
                <w:t>Sadržaj</w:t>
              </w:r>
            </w:hyperlink>
            <w:r w:rsidR="004D62B3">
              <w:rPr>
                <w:sz w:val="14"/>
              </w:rPr>
              <w:t>/</w:t>
            </w:r>
            <w:hyperlink w:anchor="_Sec549">
              <w:r w:rsidR="004D62B3">
                <w:rPr>
                  <w:color w:val="00467F"/>
                  <w:sz w:val="14"/>
                  <w:u w:val="single"/>
                </w:rPr>
                <w:t>Rečnik</w:t>
              </w:r>
            </w:hyperlink>
            <w:r w:rsidR="004D62B3">
              <w:rPr>
                <w:sz w:val="14"/>
              </w:rPr>
              <w:t>/</w:t>
            </w:r>
            <w:hyperlink w:anchor="_Sec844">
              <w:r w:rsidR="004D62B3">
                <w:rPr>
                  <w:color w:val="00467F"/>
                  <w:sz w:val="14"/>
                  <w:u w:val="single"/>
                </w:rPr>
                <w:t>Indeks</w:t>
              </w:r>
            </w:hyperlink>
          </w:p>
        </w:tc>
      </w:tr>
    </w:tbl>
    <w:p w:rsidR="007E2B9E" w:rsidRDefault="007E2B9E">
      <w:pPr>
        <w:pStyle w:val="ProductList-Body"/>
      </w:pPr>
    </w:p>
    <w:p w:rsidR="007E2B9E" w:rsidRDefault="004D62B3">
      <w:pPr>
        <w:pStyle w:val="ProductList-SectionHeading"/>
        <w:pageBreakBefore/>
        <w:outlineLvl w:val="0"/>
      </w:pPr>
      <w:bookmarkStart w:id="431" w:name="_Sec1230"/>
      <w:bookmarkEnd w:id="429"/>
      <w:r>
        <w:t>Dodatak I – Pogodnosti korišćenja za studente</w:t>
      </w:r>
      <w:r>
        <w:fldChar w:fldCharType="begin"/>
      </w:r>
      <w:r>
        <w:instrText xml:space="preserve"> TC "</w:instrText>
      </w:r>
      <w:bookmarkStart w:id="432" w:name="_Toc502073515"/>
      <w:r>
        <w:instrText>Dodatak I – Pogodnosti korišćenja za studente</w:instrText>
      </w:r>
      <w:bookmarkEnd w:id="432"/>
      <w:r>
        <w:instrText>" \l 1</w:instrText>
      </w:r>
      <w:r>
        <w:fldChar w:fldCharType="end"/>
      </w:r>
    </w:p>
    <w:p w:rsidR="007E2B9E" w:rsidRDefault="004D62B3">
      <w:pPr>
        <w:pStyle w:val="ProductList-Body"/>
      </w:pPr>
      <w:r>
        <w:t>Sledeći Kvalifikujući proizvodi pružaju Pogodnost korišćenja za studente za proizvode navedene u koloni Pogodnost korišćenja za studente.</w:t>
      </w:r>
    </w:p>
    <w:p w:rsidR="007E2B9E" w:rsidRDefault="007E2B9E">
      <w:pPr>
        <w:pStyle w:val="ProductList-Body"/>
      </w:pPr>
    </w:p>
    <w:tbl>
      <w:tblPr>
        <w:tblStyle w:val="PURTable"/>
        <w:tblW w:w="0" w:type="dxa"/>
        <w:tblLook w:val="04A0" w:firstRow="1" w:lastRow="0" w:firstColumn="1" w:lastColumn="0" w:noHBand="0" w:noVBand="1"/>
      </w:tblPr>
      <w:tblGrid>
        <w:gridCol w:w="2708"/>
        <w:gridCol w:w="1380"/>
        <w:gridCol w:w="1380"/>
        <w:gridCol w:w="1376"/>
        <w:gridCol w:w="1376"/>
        <w:gridCol w:w="1348"/>
        <w:gridCol w:w="1348"/>
      </w:tblGrid>
      <w:tr w:rsidR="007E2B9E">
        <w:trPr>
          <w:cnfStyle w:val="100000000000" w:firstRow="1" w:lastRow="0" w:firstColumn="0" w:lastColumn="0" w:oddVBand="0" w:evenVBand="0" w:oddHBand="0" w:evenHBand="0" w:firstRowFirstColumn="0" w:firstRowLastColumn="0" w:lastRowFirstColumn="0" w:lastRowLastColumn="0"/>
        </w:trPr>
        <w:tc>
          <w:tcPr>
            <w:tcW w:w="2940" w:type="dxa"/>
            <w:gridSpan w:val="7"/>
            <w:tcBorders>
              <w:top w:val="single" w:sz="4" w:space="0" w:color="FFFFFF"/>
              <w:left w:val="single" w:sz="4" w:space="0" w:color="FFFFFF"/>
              <w:bottom w:val="single" w:sz="4" w:space="0" w:color="FFFFFF"/>
              <w:right w:val="single" w:sz="4" w:space="0" w:color="FFFFFF"/>
            </w:tcBorders>
            <w:shd w:val="clear" w:color="auto" w:fill="FFFFFF"/>
          </w:tcPr>
          <w:p w:rsidR="007E2B9E" w:rsidRDefault="004D62B3">
            <w:pPr>
              <w:pStyle w:val="ProductList-TableBody"/>
              <w:jc w:val="center"/>
            </w:pPr>
            <w:r>
              <w:rPr>
                <w:b/>
              </w:rPr>
              <w:t>Kvalifikujući proizvodi</w:t>
            </w:r>
          </w:p>
        </w:tc>
      </w:tr>
      <w:tr w:rsidR="007E2B9E">
        <w:tc>
          <w:tcPr>
            <w:tcW w:w="2940" w:type="dxa"/>
            <w:tcBorders>
              <w:top w:val="single" w:sz="4" w:space="0" w:color="FFFFFF"/>
              <w:left w:val="single" w:sz="4" w:space="0" w:color="FFFFFF"/>
              <w:bottom w:val="single" w:sz="4" w:space="0" w:color="FFFFFF"/>
              <w:right w:val="single" w:sz="4" w:space="0" w:color="0072C6"/>
            </w:tcBorders>
          </w:tcPr>
          <w:p w:rsidR="007E2B9E" w:rsidRDefault="007E2B9E">
            <w:pPr>
              <w:pStyle w:val="ProductList-TableBody"/>
            </w:pPr>
          </w:p>
        </w:tc>
        <w:tc>
          <w:tcPr>
            <w:tcW w:w="1460" w:type="dxa"/>
            <w:tcBorders>
              <w:top w:val="single" w:sz="4" w:space="0" w:color="FFFFFF"/>
              <w:left w:val="single" w:sz="4" w:space="0" w:color="0072C6"/>
              <w:bottom w:val="single" w:sz="4" w:space="0" w:color="0072C6"/>
              <w:right w:val="single" w:sz="4" w:space="0" w:color="FFFFFF"/>
            </w:tcBorders>
            <w:shd w:val="clear" w:color="auto" w:fill="0072C6"/>
          </w:tcPr>
          <w:p w:rsidR="007E2B9E" w:rsidRDefault="004D62B3">
            <w:pPr>
              <w:pStyle w:val="ProductList-TableBody"/>
              <w:jc w:val="center"/>
            </w:pPr>
            <w:r>
              <w:rPr>
                <w:color w:val="FFFFFF"/>
              </w:rPr>
              <w:t>Enterprise Mobility + Security E3</w:t>
            </w:r>
          </w:p>
        </w:tc>
        <w:tc>
          <w:tcPr>
            <w:tcW w:w="1460" w:type="dxa"/>
            <w:tcBorders>
              <w:top w:val="single" w:sz="4" w:space="0" w:color="FFFFFF"/>
              <w:left w:val="single" w:sz="4" w:space="0" w:color="FFFFFF"/>
              <w:bottom w:val="single" w:sz="4" w:space="0" w:color="0072C6"/>
              <w:right w:val="single" w:sz="4" w:space="0" w:color="FFFFFF"/>
            </w:tcBorders>
            <w:shd w:val="clear" w:color="auto" w:fill="0072C6"/>
          </w:tcPr>
          <w:p w:rsidR="007E2B9E" w:rsidRDefault="004D62B3">
            <w:pPr>
              <w:pStyle w:val="ProductList-TableBody"/>
              <w:jc w:val="center"/>
            </w:pPr>
            <w:r>
              <w:rPr>
                <w:color w:val="FFFFFF"/>
              </w:rPr>
              <w:t>Enterprise Mobility + Security E5</w:t>
            </w:r>
          </w:p>
        </w:tc>
        <w:tc>
          <w:tcPr>
            <w:tcW w:w="1460" w:type="dxa"/>
            <w:tcBorders>
              <w:top w:val="single" w:sz="4" w:space="0" w:color="FFFFFF"/>
              <w:left w:val="single" w:sz="4" w:space="0" w:color="FFFFFF"/>
              <w:bottom w:val="single" w:sz="4" w:space="0" w:color="0072C6"/>
              <w:right w:val="single" w:sz="4" w:space="0" w:color="FFFFFF"/>
            </w:tcBorders>
            <w:shd w:val="clear" w:color="auto" w:fill="0072C6"/>
          </w:tcPr>
          <w:p w:rsidR="007E2B9E" w:rsidRDefault="004D62B3">
            <w:pPr>
              <w:pStyle w:val="ProductList-TableBody"/>
              <w:jc w:val="center"/>
            </w:pPr>
            <w:r>
              <w:rPr>
                <w:color w:val="FFFFFF"/>
              </w:rPr>
              <w:t>Microsoft 365 A3</w:t>
            </w:r>
            <w:r>
              <w:rPr>
                <w:vertAlign w:val="superscript"/>
              </w:rPr>
              <w:t>3</w:t>
            </w:r>
          </w:p>
        </w:tc>
        <w:tc>
          <w:tcPr>
            <w:tcW w:w="1460" w:type="dxa"/>
            <w:tcBorders>
              <w:top w:val="single" w:sz="4" w:space="0" w:color="FFFFFF"/>
              <w:left w:val="single" w:sz="4" w:space="0" w:color="FFFFFF"/>
              <w:bottom w:val="single" w:sz="4" w:space="0" w:color="0072C6"/>
              <w:right w:val="single" w:sz="4" w:space="0" w:color="FFFFFF"/>
            </w:tcBorders>
            <w:shd w:val="clear" w:color="auto" w:fill="0072C6"/>
          </w:tcPr>
          <w:p w:rsidR="007E2B9E" w:rsidRDefault="004D62B3">
            <w:pPr>
              <w:pStyle w:val="ProductList-TableBody"/>
              <w:jc w:val="center"/>
            </w:pPr>
            <w:r>
              <w:rPr>
                <w:color w:val="FFFFFF"/>
              </w:rPr>
              <w:t>Microsoft 365 A5</w:t>
            </w:r>
          </w:p>
        </w:tc>
        <w:tc>
          <w:tcPr>
            <w:tcW w:w="1460" w:type="dxa"/>
            <w:tcBorders>
              <w:top w:val="single" w:sz="4" w:space="0" w:color="FFFFFF"/>
              <w:left w:val="single" w:sz="4" w:space="0" w:color="FFFFFF"/>
              <w:bottom w:val="single" w:sz="4" w:space="0" w:color="0072C6"/>
              <w:right w:val="single" w:sz="4" w:space="0" w:color="FFFFFF"/>
            </w:tcBorders>
            <w:shd w:val="clear" w:color="auto" w:fill="0072C6"/>
          </w:tcPr>
          <w:p w:rsidR="007E2B9E" w:rsidRDefault="004D62B3">
            <w:pPr>
              <w:pStyle w:val="ProductList-TableBody"/>
              <w:jc w:val="center"/>
            </w:pPr>
            <w:r>
              <w:rPr>
                <w:color w:val="FFFFFF"/>
              </w:rPr>
              <w:t>Office 365 A3</w:t>
            </w:r>
          </w:p>
        </w:tc>
        <w:tc>
          <w:tcPr>
            <w:tcW w:w="1460" w:type="dxa"/>
            <w:tcBorders>
              <w:top w:val="single" w:sz="4" w:space="0" w:color="FFFFFF"/>
              <w:left w:val="single" w:sz="4" w:space="0" w:color="FFFFFF"/>
              <w:bottom w:val="single" w:sz="4" w:space="0" w:color="0072C6"/>
              <w:right w:val="single" w:sz="4" w:space="0" w:color="0072C6"/>
            </w:tcBorders>
            <w:shd w:val="clear" w:color="auto" w:fill="0072C6"/>
          </w:tcPr>
          <w:p w:rsidR="007E2B9E" w:rsidRDefault="004D62B3">
            <w:pPr>
              <w:pStyle w:val="ProductList-TableBody"/>
              <w:jc w:val="center"/>
            </w:pPr>
            <w:r>
              <w:rPr>
                <w:color w:val="FFFFFF"/>
              </w:rPr>
              <w:t>Office 365 A5</w:t>
            </w:r>
          </w:p>
        </w:tc>
      </w:tr>
      <w:tr w:rsidR="007E2B9E">
        <w:tc>
          <w:tcPr>
            <w:tcW w:w="2940" w:type="dxa"/>
            <w:tcBorders>
              <w:top w:val="single" w:sz="4" w:space="0" w:color="FFFFFF"/>
              <w:left w:val="single" w:sz="4" w:space="0" w:color="FFFFFF"/>
              <w:bottom w:val="single" w:sz="4" w:space="0" w:color="FFFFFF"/>
              <w:right w:val="single" w:sz="4" w:space="0" w:color="0072C6"/>
            </w:tcBorders>
          </w:tcPr>
          <w:p w:rsidR="007E2B9E" w:rsidRDefault="004D62B3">
            <w:pPr>
              <w:pStyle w:val="ProductList-TableBody"/>
            </w:pPr>
            <w:r>
              <w:rPr>
                <w:b/>
              </w:rPr>
              <w:t>Pogodnost korišćenja za studente</w:t>
            </w:r>
          </w:p>
        </w:tc>
        <w:tc>
          <w:tcPr>
            <w:tcW w:w="1460" w:type="dxa"/>
            <w:tcBorders>
              <w:top w:val="single" w:sz="4" w:space="0" w:color="0072C6"/>
              <w:left w:val="single" w:sz="4" w:space="0" w:color="0072C6"/>
              <w:bottom w:val="single" w:sz="4" w:space="0" w:color="000000"/>
              <w:right w:val="single" w:sz="4" w:space="0" w:color="FFFFFF"/>
            </w:tcBorders>
            <w:shd w:val="clear" w:color="auto" w:fill="0072C6"/>
          </w:tcPr>
          <w:p w:rsidR="007E2B9E" w:rsidRDefault="004D62B3">
            <w:pPr>
              <w:pStyle w:val="ProductList-TableBody"/>
              <w:jc w:val="center"/>
            </w:pPr>
            <w:r>
              <w:rPr>
                <w:color w:val="FFFFFF"/>
              </w:rPr>
              <w:t>1:40</w:t>
            </w:r>
            <w:r>
              <w:rPr>
                <w:vertAlign w:val="superscript"/>
              </w:rPr>
              <w:t>1</w:t>
            </w:r>
          </w:p>
        </w:tc>
        <w:tc>
          <w:tcPr>
            <w:tcW w:w="1460" w:type="dxa"/>
            <w:tcBorders>
              <w:top w:val="single" w:sz="4" w:space="0" w:color="0072C6"/>
              <w:left w:val="single" w:sz="4" w:space="0" w:color="FFFFFF"/>
              <w:bottom w:val="single" w:sz="4" w:space="0" w:color="000000"/>
              <w:right w:val="single" w:sz="4" w:space="0" w:color="FFFFFF"/>
            </w:tcBorders>
            <w:shd w:val="clear" w:color="auto" w:fill="0072C6"/>
          </w:tcPr>
          <w:p w:rsidR="007E2B9E" w:rsidRDefault="004D62B3">
            <w:pPr>
              <w:pStyle w:val="ProductList-TableBody"/>
              <w:jc w:val="center"/>
            </w:pPr>
            <w:r>
              <w:rPr>
                <w:color w:val="FFFFFF"/>
              </w:rPr>
              <w:t>1:40</w:t>
            </w:r>
            <w:r>
              <w:rPr>
                <w:vertAlign w:val="superscript"/>
              </w:rPr>
              <w:t>1</w:t>
            </w:r>
          </w:p>
        </w:tc>
        <w:tc>
          <w:tcPr>
            <w:tcW w:w="1460" w:type="dxa"/>
            <w:tcBorders>
              <w:top w:val="single" w:sz="4" w:space="0" w:color="0072C6"/>
              <w:left w:val="single" w:sz="4" w:space="0" w:color="FFFFFF"/>
              <w:bottom w:val="single" w:sz="4" w:space="0" w:color="000000"/>
              <w:right w:val="single" w:sz="4" w:space="0" w:color="FFFFFF"/>
            </w:tcBorders>
            <w:shd w:val="clear" w:color="auto" w:fill="0072C6"/>
          </w:tcPr>
          <w:p w:rsidR="007E2B9E" w:rsidRDefault="004D62B3">
            <w:pPr>
              <w:pStyle w:val="ProductList-TableBody"/>
              <w:jc w:val="center"/>
            </w:pPr>
            <w:r>
              <w:rPr>
                <w:color w:val="FFFFFF"/>
              </w:rPr>
              <w:t>1:40</w:t>
            </w:r>
            <w:r>
              <w:rPr>
                <w:vertAlign w:val="superscript"/>
              </w:rPr>
              <w:t>1</w:t>
            </w:r>
          </w:p>
        </w:tc>
        <w:tc>
          <w:tcPr>
            <w:tcW w:w="1460" w:type="dxa"/>
            <w:tcBorders>
              <w:top w:val="single" w:sz="4" w:space="0" w:color="0072C6"/>
              <w:left w:val="single" w:sz="4" w:space="0" w:color="FFFFFF"/>
              <w:bottom w:val="single" w:sz="4" w:space="0" w:color="000000"/>
              <w:right w:val="single" w:sz="4" w:space="0" w:color="FFFFFF"/>
            </w:tcBorders>
            <w:shd w:val="clear" w:color="auto" w:fill="0072C6"/>
          </w:tcPr>
          <w:p w:rsidR="007E2B9E" w:rsidRDefault="004D62B3">
            <w:pPr>
              <w:pStyle w:val="ProductList-TableBody"/>
              <w:jc w:val="center"/>
            </w:pPr>
            <w:r>
              <w:rPr>
                <w:color w:val="FFFFFF"/>
              </w:rPr>
              <w:t>1:40</w:t>
            </w:r>
            <w:r>
              <w:rPr>
                <w:vertAlign w:val="superscript"/>
              </w:rPr>
              <w:t>1</w:t>
            </w:r>
          </w:p>
        </w:tc>
        <w:tc>
          <w:tcPr>
            <w:tcW w:w="1460" w:type="dxa"/>
            <w:tcBorders>
              <w:top w:val="single" w:sz="4" w:space="0" w:color="0072C6"/>
              <w:left w:val="single" w:sz="4" w:space="0" w:color="FFFFFF"/>
              <w:bottom w:val="single" w:sz="4" w:space="0" w:color="000000"/>
              <w:right w:val="single" w:sz="4" w:space="0" w:color="FFFFFF"/>
            </w:tcBorders>
            <w:shd w:val="clear" w:color="auto" w:fill="0072C6"/>
          </w:tcPr>
          <w:p w:rsidR="007E2B9E" w:rsidRDefault="004D62B3">
            <w:pPr>
              <w:pStyle w:val="ProductList-TableBody"/>
              <w:jc w:val="center"/>
            </w:pPr>
            <w:r>
              <w:rPr>
                <w:color w:val="FFFFFF"/>
              </w:rPr>
              <w:t>1:40</w:t>
            </w:r>
            <w:r>
              <w:rPr>
                <w:vertAlign w:val="superscript"/>
              </w:rPr>
              <w:t>1</w:t>
            </w:r>
          </w:p>
        </w:tc>
        <w:tc>
          <w:tcPr>
            <w:tcW w:w="1460" w:type="dxa"/>
            <w:tcBorders>
              <w:top w:val="single" w:sz="4" w:space="0" w:color="0072C6"/>
              <w:left w:val="single" w:sz="4" w:space="0" w:color="FFFFFF"/>
              <w:bottom w:val="single" w:sz="4" w:space="0" w:color="000000"/>
              <w:right w:val="single" w:sz="4" w:space="0" w:color="0072C6"/>
            </w:tcBorders>
            <w:shd w:val="clear" w:color="auto" w:fill="0072C6"/>
          </w:tcPr>
          <w:p w:rsidR="007E2B9E" w:rsidRDefault="004D62B3">
            <w:pPr>
              <w:pStyle w:val="ProductList-TableBody"/>
              <w:jc w:val="center"/>
            </w:pPr>
            <w:r>
              <w:rPr>
                <w:color w:val="FFFFFF"/>
              </w:rPr>
              <w:t>1:40</w:t>
            </w:r>
            <w:r>
              <w:rPr>
                <w:vertAlign w:val="superscript"/>
              </w:rPr>
              <w:t>1</w:t>
            </w:r>
          </w:p>
        </w:tc>
      </w:tr>
      <w:tr w:rsidR="007E2B9E">
        <w:tc>
          <w:tcPr>
            <w:tcW w:w="2940" w:type="dxa"/>
            <w:tcBorders>
              <w:top w:val="single" w:sz="4" w:space="0" w:color="FFFFFF"/>
              <w:left w:val="dashed" w:sz="4" w:space="0" w:color="FFFFFF"/>
              <w:bottom w:val="dashed" w:sz="4" w:space="0" w:color="808080"/>
              <w:right w:val="single" w:sz="4" w:space="0" w:color="000000"/>
            </w:tcBorders>
          </w:tcPr>
          <w:p w:rsidR="007E2B9E" w:rsidRDefault="004D62B3">
            <w:pPr>
              <w:pStyle w:val="ProductList-TableBody"/>
            </w:pPr>
            <w:r>
              <w:t>Office 365 ProPlus</w:t>
            </w:r>
          </w:p>
        </w:tc>
        <w:tc>
          <w:tcPr>
            <w:tcW w:w="1460" w:type="dxa"/>
            <w:tcBorders>
              <w:top w:val="single" w:sz="4" w:space="0" w:color="000000"/>
              <w:left w:val="single" w:sz="4" w:space="0" w:color="000000"/>
              <w:bottom w:val="single" w:sz="4" w:space="0" w:color="000000"/>
              <w:right w:val="single" w:sz="4" w:space="0" w:color="000000"/>
            </w:tcBorders>
          </w:tcPr>
          <w:p w:rsidR="007E2B9E" w:rsidRDefault="007E2B9E">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7E2B9E" w:rsidRDefault="007E2B9E">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jc w:val="center"/>
            </w:pPr>
            <w:r>
              <w:t>X</w:t>
            </w:r>
          </w:p>
        </w:tc>
      </w:tr>
      <w:tr w:rsidR="007E2B9E">
        <w:tc>
          <w:tcPr>
            <w:tcW w:w="2940" w:type="dxa"/>
            <w:tcBorders>
              <w:top w:val="dashed" w:sz="4" w:space="0" w:color="808080"/>
              <w:left w:val="dashed" w:sz="4" w:space="0" w:color="FFFFFF"/>
              <w:bottom w:val="dashed" w:sz="4" w:space="0" w:color="808080"/>
              <w:right w:val="single" w:sz="4" w:space="0" w:color="000000"/>
            </w:tcBorders>
          </w:tcPr>
          <w:p w:rsidR="007E2B9E" w:rsidRDefault="004D62B3">
            <w:pPr>
              <w:pStyle w:val="ProductList-TableBody"/>
            </w:pPr>
            <w:r>
              <w:t>Windows 10 Education</w:t>
            </w:r>
            <w:r>
              <w:rPr>
                <w:vertAlign w:val="superscript"/>
              </w:rPr>
              <w:t>2</w:t>
            </w:r>
          </w:p>
        </w:tc>
        <w:tc>
          <w:tcPr>
            <w:tcW w:w="1460" w:type="dxa"/>
            <w:tcBorders>
              <w:top w:val="single" w:sz="4" w:space="0" w:color="000000"/>
              <w:left w:val="single" w:sz="4" w:space="0" w:color="000000"/>
              <w:bottom w:val="single" w:sz="4" w:space="0" w:color="000000"/>
              <w:right w:val="single" w:sz="4" w:space="0" w:color="000000"/>
            </w:tcBorders>
          </w:tcPr>
          <w:p w:rsidR="007E2B9E" w:rsidRDefault="007E2B9E">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7E2B9E" w:rsidRDefault="007E2B9E">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7E2B9E" w:rsidRDefault="007E2B9E">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7E2B9E" w:rsidRDefault="007E2B9E">
            <w:pPr>
              <w:pStyle w:val="ProductList-TableBody"/>
              <w:jc w:val="center"/>
            </w:pPr>
          </w:p>
        </w:tc>
      </w:tr>
      <w:tr w:rsidR="007E2B9E">
        <w:tc>
          <w:tcPr>
            <w:tcW w:w="2940" w:type="dxa"/>
            <w:tcBorders>
              <w:top w:val="dashed" w:sz="4" w:space="0" w:color="808080"/>
              <w:left w:val="dashed" w:sz="4" w:space="0" w:color="FFFFFF"/>
              <w:bottom w:val="dashed" w:sz="4" w:space="0" w:color="808080"/>
              <w:right w:val="single" w:sz="4" w:space="0" w:color="000000"/>
            </w:tcBorders>
          </w:tcPr>
          <w:p w:rsidR="007E2B9E" w:rsidRDefault="004D62B3">
            <w:pPr>
              <w:pStyle w:val="ProductList-TableBody"/>
            </w:pPr>
            <w:r>
              <w:t>Napredna analitika pretnji</w:t>
            </w:r>
          </w:p>
        </w:tc>
        <w:tc>
          <w:tcPr>
            <w:tcW w:w="146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7E2B9E" w:rsidRDefault="007E2B9E">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7E2B9E" w:rsidRDefault="007E2B9E">
            <w:pPr>
              <w:pStyle w:val="ProductList-TableBody"/>
              <w:jc w:val="center"/>
            </w:pPr>
          </w:p>
        </w:tc>
      </w:tr>
      <w:tr w:rsidR="007E2B9E">
        <w:tc>
          <w:tcPr>
            <w:tcW w:w="2940" w:type="dxa"/>
            <w:tcBorders>
              <w:top w:val="dashed" w:sz="4" w:space="0" w:color="808080"/>
              <w:left w:val="dashed" w:sz="4" w:space="0" w:color="FFFFFF"/>
              <w:bottom w:val="dashed" w:sz="4" w:space="0" w:color="808080"/>
              <w:right w:val="single" w:sz="4" w:space="0" w:color="000000"/>
            </w:tcBorders>
          </w:tcPr>
          <w:p w:rsidR="007E2B9E" w:rsidRDefault="004D62B3">
            <w:pPr>
              <w:pStyle w:val="ProductList-TableBody"/>
            </w:pPr>
            <w:r>
              <w:t>Azure AD P1</w:t>
            </w:r>
          </w:p>
        </w:tc>
        <w:tc>
          <w:tcPr>
            <w:tcW w:w="146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7E2B9E" w:rsidRDefault="007E2B9E">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7E2B9E" w:rsidRDefault="007E2B9E">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7E2B9E" w:rsidRDefault="007E2B9E">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7E2B9E" w:rsidRDefault="007E2B9E">
            <w:pPr>
              <w:pStyle w:val="ProductList-TableBody"/>
              <w:jc w:val="center"/>
            </w:pPr>
          </w:p>
        </w:tc>
      </w:tr>
      <w:tr w:rsidR="007E2B9E">
        <w:tc>
          <w:tcPr>
            <w:tcW w:w="2940" w:type="dxa"/>
            <w:tcBorders>
              <w:top w:val="dashed" w:sz="4" w:space="0" w:color="808080"/>
              <w:left w:val="dashed" w:sz="4" w:space="0" w:color="FFFFFF"/>
              <w:bottom w:val="dashed" w:sz="4" w:space="0" w:color="808080"/>
              <w:right w:val="single" w:sz="4" w:space="0" w:color="000000"/>
            </w:tcBorders>
          </w:tcPr>
          <w:p w:rsidR="007E2B9E" w:rsidRDefault="004D62B3">
            <w:pPr>
              <w:pStyle w:val="ProductList-TableBody"/>
            </w:pPr>
            <w:r>
              <w:t>Azure AD P2</w:t>
            </w:r>
          </w:p>
        </w:tc>
        <w:tc>
          <w:tcPr>
            <w:tcW w:w="1460" w:type="dxa"/>
            <w:tcBorders>
              <w:top w:val="single" w:sz="4" w:space="0" w:color="000000"/>
              <w:left w:val="single" w:sz="4" w:space="0" w:color="000000"/>
              <w:bottom w:val="single" w:sz="4" w:space="0" w:color="000000"/>
              <w:right w:val="single" w:sz="4" w:space="0" w:color="000000"/>
            </w:tcBorders>
          </w:tcPr>
          <w:p w:rsidR="007E2B9E" w:rsidRDefault="007E2B9E">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7E2B9E" w:rsidRDefault="007E2B9E">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7E2B9E" w:rsidRDefault="007E2B9E">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7E2B9E" w:rsidRDefault="007E2B9E">
            <w:pPr>
              <w:pStyle w:val="ProductList-TableBody"/>
              <w:jc w:val="center"/>
            </w:pPr>
          </w:p>
        </w:tc>
      </w:tr>
      <w:tr w:rsidR="007E2B9E">
        <w:tc>
          <w:tcPr>
            <w:tcW w:w="2940" w:type="dxa"/>
            <w:tcBorders>
              <w:top w:val="dashed" w:sz="4" w:space="0" w:color="808080"/>
              <w:left w:val="dashed" w:sz="4" w:space="0" w:color="FFFFFF"/>
              <w:bottom w:val="dashed" w:sz="4" w:space="0" w:color="808080"/>
              <w:right w:val="single" w:sz="4" w:space="0" w:color="000000"/>
            </w:tcBorders>
          </w:tcPr>
          <w:p w:rsidR="007E2B9E" w:rsidRDefault="004D62B3">
            <w:pPr>
              <w:pStyle w:val="ProductList-TableBody"/>
            </w:pPr>
            <w:r>
              <w:t>Intune za EDU</w:t>
            </w:r>
          </w:p>
        </w:tc>
        <w:tc>
          <w:tcPr>
            <w:tcW w:w="146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7E2B9E" w:rsidRDefault="007E2B9E">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7E2B9E" w:rsidRDefault="007E2B9E">
            <w:pPr>
              <w:pStyle w:val="ProductList-TableBody"/>
              <w:jc w:val="center"/>
            </w:pPr>
          </w:p>
        </w:tc>
      </w:tr>
      <w:tr w:rsidR="007E2B9E">
        <w:tc>
          <w:tcPr>
            <w:tcW w:w="2940" w:type="dxa"/>
            <w:tcBorders>
              <w:top w:val="dashed" w:sz="4" w:space="0" w:color="808080"/>
              <w:left w:val="dashed" w:sz="4" w:space="0" w:color="FFFFFF"/>
              <w:bottom w:val="dashed" w:sz="4" w:space="0" w:color="808080"/>
              <w:right w:val="single" w:sz="4" w:space="0" w:color="000000"/>
            </w:tcBorders>
          </w:tcPr>
          <w:p w:rsidR="007E2B9E" w:rsidRDefault="004D62B3">
            <w:pPr>
              <w:pStyle w:val="ProductList-TableBody"/>
            </w:pPr>
            <w:r>
              <w:t>Minecraft: Education Edition</w:t>
            </w:r>
          </w:p>
        </w:tc>
        <w:tc>
          <w:tcPr>
            <w:tcW w:w="1460" w:type="dxa"/>
            <w:tcBorders>
              <w:top w:val="single" w:sz="4" w:space="0" w:color="000000"/>
              <w:left w:val="single" w:sz="4" w:space="0" w:color="000000"/>
              <w:bottom w:val="single" w:sz="4" w:space="0" w:color="000000"/>
              <w:right w:val="single" w:sz="4" w:space="0" w:color="000000"/>
            </w:tcBorders>
          </w:tcPr>
          <w:p w:rsidR="007E2B9E" w:rsidRDefault="007E2B9E">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7E2B9E" w:rsidRDefault="007E2B9E">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7E2B9E" w:rsidRDefault="007E2B9E">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7E2B9E" w:rsidRDefault="007E2B9E">
            <w:pPr>
              <w:pStyle w:val="ProductList-TableBody"/>
              <w:jc w:val="center"/>
            </w:pPr>
          </w:p>
        </w:tc>
      </w:tr>
      <w:tr w:rsidR="007E2B9E">
        <w:tc>
          <w:tcPr>
            <w:tcW w:w="2940" w:type="dxa"/>
            <w:tcBorders>
              <w:top w:val="dashed" w:sz="4" w:space="0" w:color="808080"/>
              <w:left w:val="dashed" w:sz="4" w:space="0" w:color="FFFFFF"/>
              <w:bottom w:val="dashed" w:sz="4" w:space="0" w:color="808080"/>
              <w:right w:val="single" w:sz="4" w:space="0" w:color="000000"/>
            </w:tcBorders>
          </w:tcPr>
          <w:p w:rsidR="007E2B9E" w:rsidRDefault="004D62B3">
            <w:pPr>
              <w:pStyle w:val="ProductList-TableBody"/>
            </w:pPr>
            <w:r>
              <w:t xml:space="preserve">Office 365 napredno upravljanje bezbednošću </w:t>
            </w:r>
          </w:p>
        </w:tc>
        <w:tc>
          <w:tcPr>
            <w:tcW w:w="1460" w:type="dxa"/>
            <w:tcBorders>
              <w:top w:val="single" w:sz="4" w:space="0" w:color="000000"/>
              <w:left w:val="single" w:sz="4" w:space="0" w:color="000000"/>
              <w:bottom w:val="single" w:sz="4" w:space="0" w:color="000000"/>
              <w:right w:val="single" w:sz="4" w:space="0" w:color="000000"/>
            </w:tcBorders>
          </w:tcPr>
          <w:p w:rsidR="007E2B9E" w:rsidRDefault="007E2B9E">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7E2B9E" w:rsidRDefault="007E2B9E">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jc w:val="center"/>
            </w:pPr>
            <w:r>
              <w:t>X</w:t>
            </w:r>
          </w:p>
        </w:tc>
      </w:tr>
      <w:tr w:rsidR="007E2B9E">
        <w:tc>
          <w:tcPr>
            <w:tcW w:w="2940" w:type="dxa"/>
            <w:tcBorders>
              <w:top w:val="dashed" w:sz="4" w:space="0" w:color="808080"/>
              <w:left w:val="dashed" w:sz="4" w:space="0" w:color="FFFFFF"/>
              <w:bottom w:val="single" w:sz="4" w:space="0" w:color="FFFFFF"/>
              <w:right w:val="single" w:sz="4" w:space="0" w:color="000000"/>
            </w:tcBorders>
          </w:tcPr>
          <w:p w:rsidR="007E2B9E" w:rsidRDefault="004D62B3">
            <w:pPr>
              <w:pStyle w:val="ProductList-TableBody"/>
            </w:pPr>
            <w:r>
              <w:t xml:space="preserve">Office 365 napredna zaštita od pretnji </w:t>
            </w:r>
          </w:p>
        </w:tc>
        <w:tc>
          <w:tcPr>
            <w:tcW w:w="1460" w:type="dxa"/>
            <w:tcBorders>
              <w:top w:val="single" w:sz="4" w:space="0" w:color="000000"/>
              <w:left w:val="single" w:sz="4" w:space="0" w:color="000000"/>
              <w:bottom w:val="single" w:sz="4" w:space="0" w:color="000000"/>
              <w:right w:val="single" w:sz="4" w:space="0" w:color="000000"/>
            </w:tcBorders>
          </w:tcPr>
          <w:p w:rsidR="007E2B9E" w:rsidRDefault="007E2B9E">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7E2B9E" w:rsidRDefault="007E2B9E">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7E2B9E" w:rsidRDefault="007E2B9E">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7E2B9E" w:rsidRDefault="007E2B9E">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7E2B9E" w:rsidRDefault="004D62B3">
            <w:pPr>
              <w:pStyle w:val="ProductList-TableBody"/>
              <w:jc w:val="center"/>
            </w:pPr>
            <w:r>
              <w:t>X</w:t>
            </w:r>
          </w:p>
        </w:tc>
      </w:tr>
    </w:tbl>
    <w:p w:rsidR="007E2B9E" w:rsidRDefault="004D62B3">
      <w:pPr>
        <w:pStyle w:val="ProductList-Body"/>
      </w:pPr>
      <w:r>
        <w:rPr>
          <w:i/>
          <w:vertAlign w:val="superscript"/>
        </w:rPr>
        <w:t>1</w:t>
      </w:r>
      <w:r>
        <w:rPr>
          <w:i/>
        </w:rPr>
        <w:t>Broj instanci Studenata omogućenih po korisniku licenciranjem na nivou cele organizacije.</w:t>
      </w:r>
    </w:p>
    <w:p w:rsidR="007E2B9E" w:rsidRDefault="004D62B3">
      <w:pPr>
        <w:pStyle w:val="ProductList-Body"/>
      </w:pPr>
      <w:r>
        <w:rPr>
          <w:i/>
          <w:vertAlign w:val="superscript"/>
        </w:rPr>
        <w:t>2</w:t>
      </w:r>
      <w:r>
        <w:rPr>
          <w:i/>
        </w:rPr>
        <w:t>Za uređaje u vlasništvu Institucije moguće je odabrati Windows Education ili Enterprise</w:t>
      </w:r>
    </w:p>
    <w:p w:rsidR="007E2B9E" w:rsidRDefault="004D62B3">
      <w:pPr>
        <w:pStyle w:val="ProductList-Body"/>
      </w:pPr>
      <w:r>
        <w:rPr>
          <w:i/>
          <w:vertAlign w:val="superscript"/>
        </w:rPr>
        <w:t>3</w:t>
      </w:r>
      <w:r>
        <w:rPr>
          <w:i/>
        </w:rPr>
        <w:t>Includes Microsoft 365 A3 sa Core CAL-om.</w:t>
      </w:r>
    </w:p>
    <w:p w:rsidR="007E2B9E" w:rsidRDefault="007E2B9E">
      <w:pPr>
        <w:pStyle w:val="ProductList-Body"/>
      </w:pPr>
    </w:p>
    <w:p w:rsidR="007E2B9E" w:rsidRDefault="007E2B9E">
      <w:pPr>
        <w:pStyle w:val="PURBreadcrumb"/>
      </w:pPr>
    </w:p>
    <w:tbl>
      <w:tblPr>
        <w:tblStyle w:val="PURTable"/>
        <w:tblW w:w="0" w:type="dxa"/>
        <w:tblLook w:val="04A0" w:firstRow="1" w:lastRow="0" w:firstColumn="1" w:lastColumn="0" w:noHBand="0" w:noVBand="1"/>
      </w:tblPr>
      <w:tblGrid>
        <w:gridCol w:w="10916"/>
      </w:tblGrid>
      <w:tr w:rsidR="007E2B9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E2B9E" w:rsidRDefault="00263A56">
            <w:pPr>
              <w:pStyle w:val="ProductList-TableBody"/>
              <w:jc w:val="right"/>
            </w:pPr>
            <w:hyperlink w:anchor="_Sec842">
              <w:r w:rsidR="004D62B3">
                <w:rPr>
                  <w:color w:val="00467F"/>
                  <w:sz w:val="14"/>
                  <w:u w:val="single"/>
                </w:rPr>
                <w:t>Sadržaj</w:t>
              </w:r>
            </w:hyperlink>
            <w:r w:rsidR="004D62B3">
              <w:rPr>
                <w:sz w:val="14"/>
              </w:rPr>
              <w:t>/</w:t>
            </w:r>
            <w:hyperlink w:anchor="_Sec549">
              <w:r w:rsidR="004D62B3">
                <w:rPr>
                  <w:color w:val="00467F"/>
                  <w:sz w:val="14"/>
                  <w:u w:val="single"/>
                </w:rPr>
                <w:t>Rečnik</w:t>
              </w:r>
            </w:hyperlink>
            <w:r w:rsidR="004D62B3">
              <w:rPr>
                <w:sz w:val="14"/>
              </w:rPr>
              <w:t>/</w:t>
            </w:r>
            <w:hyperlink w:anchor="_Sec844">
              <w:r w:rsidR="004D62B3">
                <w:rPr>
                  <w:color w:val="00467F"/>
                  <w:sz w:val="14"/>
                  <w:u w:val="single"/>
                </w:rPr>
                <w:t>Indeks</w:t>
              </w:r>
            </w:hyperlink>
          </w:p>
        </w:tc>
      </w:tr>
    </w:tbl>
    <w:p w:rsidR="007E2B9E" w:rsidRDefault="007E2B9E">
      <w:pPr>
        <w:pStyle w:val="ProductList-Body"/>
      </w:pPr>
    </w:p>
    <w:p w:rsidR="007E2B9E" w:rsidRDefault="007E2B9E">
      <w:pPr>
        <w:sectPr w:rsidR="007E2B9E">
          <w:headerReference w:type="default" r:id="rId149"/>
          <w:footerReference w:type="default" r:id="rId150"/>
          <w:type w:val="continuous"/>
          <w:pgSz w:w="12240" w:h="15840" w:code="1"/>
          <w:pgMar w:top="1170" w:right="720" w:bottom="720" w:left="720" w:header="432" w:footer="288" w:gutter="0"/>
          <w:cols w:space="360"/>
        </w:sectPr>
      </w:pPr>
    </w:p>
    <w:bookmarkEnd w:id="431"/>
    <w:p w:rsidR="007E2B9E" w:rsidRDefault="004D62B3">
      <w:pPr>
        <w:pStyle w:val="ProductList-SectionHeading"/>
        <w:pageBreakBefore/>
        <w:outlineLvl w:val="0"/>
      </w:pPr>
      <w:r>
        <w:t>Indeks</w:t>
      </w:r>
      <w:r>
        <w:fldChar w:fldCharType="begin"/>
      </w:r>
      <w:r>
        <w:instrText xml:space="preserve"> TC "</w:instrText>
      </w:r>
      <w:bookmarkStart w:id="433" w:name="_Toc502073516"/>
      <w:r>
        <w:instrText>Indeks</w:instrText>
      </w:r>
      <w:bookmarkEnd w:id="433"/>
      <w:r>
        <w:instrText>" \l 1</w:instrText>
      </w:r>
      <w:r>
        <w:fldChar w:fldCharType="end"/>
      </w:r>
    </w:p>
    <w:p w:rsidR="007E2B9E" w:rsidRDefault="007E2B9E">
      <w:pPr>
        <w:pStyle w:val="ProductList-Body"/>
      </w:pPr>
    </w:p>
    <w:p w:rsidR="007E2B9E" w:rsidRDefault="007E2B9E">
      <w:pPr>
        <w:sectPr w:rsidR="007E2B9E">
          <w:headerReference w:type="default" r:id="rId151"/>
          <w:footerReference w:type="default" r:id="rId152"/>
          <w:type w:val="continuous"/>
          <w:pgSz w:w="12240" w:h="15840" w:code="1"/>
          <w:pgMar w:top="1170" w:right="720" w:bottom="720" w:left="720" w:header="432" w:footer="288" w:gutter="0"/>
          <w:cols w:space="360"/>
        </w:sectPr>
      </w:pPr>
    </w:p>
    <w:p w:rsidR="00B2618A" w:rsidRDefault="004D62B3">
      <w:pPr>
        <w:pStyle w:val="ProductList-Body"/>
        <w:rPr>
          <w:noProof/>
        </w:rPr>
        <w:sectPr w:rsidR="00B2618A" w:rsidSect="00B2618A">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B2618A" w:rsidRDefault="00B2618A">
      <w:pPr>
        <w:pStyle w:val="Index1"/>
        <w:tabs>
          <w:tab w:val="right" w:pos="5030"/>
        </w:tabs>
        <w:rPr>
          <w:noProof/>
        </w:rPr>
      </w:pPr>
      <w:r>
        <w:rPr>
          <w:noProof/>
        </w:rPr>
        <w:t>Access 2016, 21</w:t>
      </w:r>
    </w:p>
    <w:p w:rsidR="00B2618A" w:rsidRDefault="00B2618A">
      <w:pPr>
        <w:pStyle w:val="Index1"/>
        <w:tabs>
          <w:tab w:val="right" w:pos="5030"/>
        </w:tabs>
        <w:rPr>
          <w:noProof/>
        </w:rPr>
      </w:pPr>
      <w:r>
        <w:rPr>
          <w:noProof/>
        </w:rPr>
        <w:t>Apple Macintosh, 40</w:t>
      </w:r>
    </w:p>
    <w:p w:rsidR="00B2618A" w:rsidRDefault="00B2618A">
      <w:pPr>
        <w:pStyle w:val="Index1"/>
        <w:tabs>
          <w:tab w:val="right" w:pos="5030"/>
        </w:tabs>
        <w:rPr>
          <w:noProof/>
        </w:rPr>
      </w:pPr>
      <w:r>
        <w:rPr>
          <w:noProof/>
        </w:rPr>
        <w:t>Audio konferencije, 64</w:t>
      </w:r>
    </w:p>
    <w:p w:rsidR="00B2618A" w:rsidRDefault="00B2618A">
      <w:pPr>
        <w:pStyle w:val="Index1"/>
        <w:tabs>
          <w:tab w:val="right" w:pos="5030"/>
        </w:tabs>
        <w:rPr>
          <w:noProof/>
        </w:rPr>
      </w:pPr>
      <w:r>
        <w:rPr>
          <w:noProof/>
        </w:rPr>
        <w:t>Azure Active Directory Basic, 54</w:t>
      </w:r>
    </w:p>
    <w:p w:rsidR="00B2618A" w:rsidRDefault="00B2618A">
      <w:pPr>
        <w:pStyle w:val="Index1"/>
        <w:tabs>
          <w:tab w:val="right" w:pos="5030"/>
        </w:tabs>
        <w:rPr>
          <w:noProof/>
        </w:rPr>
      </w:pPr>
      <w:r>
        <w:rPr>
          <w:noProof/>
        </w:rPr>
        <w:t>Azure Active Directory Premium Plan 1, 54</w:t>
      </w:r>
    </w:p>
    <w:p w:rsidR="00B2618A" w:rsidRDefault="00B2618A">
      <w:pPr>
        <w:pStyle w:val="Index1"/>
        <w:tabs>
          <w:tab w:val="right" w:pos="5030"/>
        </w:tabs>
        <w:rPr>
          <w:noProof/>
        </w:rPr>
      </w:pPr>
      <w:r>
        <w:rPr>
          <w:noProof/>
        </w:rPr>
        <w:t>Azure Active Directory Premium Plan 2, 54</w:t>
      </w:r>
    </w:p>
    <w:p w:rsidR="00B2618A" w:rsidRDefault="00B2618A">
      <w:pPr>
        <w:pStyle w:val="Index1"/>
        <w:tabs>
          <w:tab w:val="right" w:pos="5030"/>
        </w:tabs>
        <w:rPr>
          <w:noProof/>
        </w:rPr>
      </w:pPr>
      <w:r>
        <w:rPr>
          <w:noProof/>
        </w:rPr>
        <w:t>Azure App Service Plan, 52</w:t>
      </w:r>
    </w:p>
    <w:p w:rsidR="00B2618A" w:rsidRDefault="00B2618A">
      <w:pPr>
        <w:pStyle w:val="Index1"/>
        <w:tabs>
          <w:tab w:val="right" w:pos="5030"/>
        </w:tabs>
        <w:rPr>
          <w:noProof/>
        </w:rPr>
      </w:pPr>
      <w:r>
        <w:rPr>
          <w:noProof/>
        </w:rPr>
        <w:t>Azure Information Protection Premium Plan 1, 54</w:t>
      </w:r>
    </w:p>
    <w:p w:rsidR="00B2618A" w:rsidRDefault="00B2618A">
      <w:pPr>
        <w:pStyle w:val="Index1"/>
        <w:tabs>
          <w:tab w:val="right" w:pos="5030"/>
        </w:tabs>
        <w:rPr>
          <w:noProof/>
        </w:rPr>
      </w:pPr>
      <w:r>
        <w:rPr>
          <w:noProof/>
        </w:rPr>
        <w:t>Azure Information Protection Premium Plan 2, 54</w:t>
      </w:r>
    </w:p>
    <w:p w:rsidR="00B2618A" w:rsidRDefault="00B2618A">
      <w:pPr>
        <w:pStyle w:val="Index1"/>
        <w:tabs>
          <w:tab w:val="right" w:pos="5030"/>
        </w:tabs>
        <w:rPr>
          <w:noProof/>
        </w:rPr>
      </w:pPr>
      <w:r>
        <w:rPr>
          <w:noProof/>
        </w:rPr>
        <w:t>Azure Site Recovery, 86</w:t>
      </w:r>
    </w:p>
    <w:p w:rsidR="00B2618A" w:rsidRDefault="00B2618A">
      <w:pPr>
        <w:pStyle w:val="Index1"/>
        <w:tabs>
          <w:tab w:val="right" w:pos="5030"/>
        </w:tabs>
        <w:rPr>
          <w:noProof/>
        </w:rPr>
      </w:pPr>
      <w:r>
        <w:rPr>
          <w:noProof/>
        </w:rPr>
        <w:t>Azure Site Recovery (za veb lokaciju u vlasništvu Klijenta), 52</w:t>
      </w:r>
    </w:p>
    <w:p w:rsidR="00B2618A" w:rsidRDefault="00B2618A">
      <w:pPr>
        <w:pStyle w:val="Index1"/>
        <w:tabs>
          <w:tab w:val="right" w:pos="5030"/>
        </w:tabs>
        <w:rPr>
          <w:noProof/>
        </w:rPr>
      </w:pPr>
      <w:r>
        <w:rPr>
          <w:noProof/>
        </w:rPr>
        <w:t>BizTalk Server, 85</w:t>
      </w:r>
    </w:p>
    <w:p w:rsidR="00B2618A" w:rsidRDefault="00B2618A">
      <w:pPr>
        <w:pStyle w:val="Index1"/>
        <w:tabs>
          <w:tab w:val="right" w:pos="5030"/>
        </w:tabs>
        <w:rPr>
          <w:noProof/>
        </w:rPr>
      </w:pPr>
      <w:r>
        <w:rPr>
          <w:noProof/>
        </w:rPr>
        <w:t>BizTalk Server 2013 R2, 13</w:t>
      </w:r>
    </w:p>
    <w:p w:rsidR="00B2618A" w:rsidRDefault="00B2618A">
      <w:pPr>
        <w:pStyle w:val="Index1"/>
        <w:tabs>
          <w:tab w:val="right" w:pos="5030"/>
        </w:tabs>
        <w:rPr>
          <w:noProof/>
        </w:rPr>
      </w:pPr>
      <w:r>
        <w:rPr>
          <w:noProof/>
        </w:rPr>
        <w:t>BizTalk Server 2016 Branch Edition, 13</w:t>
      </w:r>
    </w:p>
    <w:p w:rsidR="00B2618A" w:rsidRDefault="00B2618A">
      <w:pPr>
        <w:pStyle w:val="Index1"/>
        <w:tabs>
          <w:tab w:val="right" w:pos="5030"/>
        </w:tabs>
        <w:rPr>
          <w:noProof/>
        </w:rPr>
      </w:pPr>
      <w:r>
        <w:rPr>
          <w:noProof/>
        </w:rPr>
        <w:t>BizTalk Server 2016 Branch IDC, 13</w:t>
      </w:r>
    </w:p>
    <w:p w:rsidR="00B2618A" w:rsidRDefault="00B2618A">
      <w:pPr>
        <w:pStyle w:val="Index1"/>
        <w:tabs>
          <w:tab w:val="right" w:pos="5030"/>
        </w:tabs>
        <w:rPr>
          <w:noProof/>
        </w:rPr>
      </w:pPr>
      <w:r>
        <w:rPr>
          <w:noProof/>
        </w:rPr>
        <w:t>BizTalk Server 2016 Enterprise Edition, 13</w:t>
      </w:r>
    </w:p>
    <w:p w:rsidR="00B2618A" w:rsidRDefault="00B2618A">
      <w:pPr>
        <w:pStyle w:val="Index1"/>
        <w:tabs>
          <w:tab w:val="right" w:pos="5030"/>
        </w:tabs>
        <w:rPr>
          <w:noProof/>
        </w:rPr>
      </w:pPr>
      <w:r>
        <w:rPr>
          <w:noProof/>
        </w:rPr>
        <w:t>BizTalk Server 2016 Standard Edition, 13</w:t>
      </w:r>
    </w:p>
    <w:p w:rsidR="00B2618A" w:rsidRDefault="00B2618A">
      <w:pPr>
        <w:pStyle w:val="Index1"/>
        <w:tabs>
          <w:tab w:val="right" w:pos="5030"/>
        </w:tabs>
        <w:rPr>
          <w:noProof/>
        </w:rPr>
      </w:pPr>
      <w:r>
        <w:rPr>
          <w:noProof/>
        </w:rPr>
        <w:t>BizTalk Server 2016 Standard Edition IDC, 13</w:t>
      </w:r>
    </w:p>
    <w:p w:rsidR="00B2618A" w:rsidRDefault="00B2618A">
      <w:pPr>
        <w:pStyle w:val="Index1"/>
        <w:tabs>
          <w:tab w:val="right" w:pos="5030"/>
        </w:tabs>
        <w:rPr>
          <w:noProof/>
        </w:rPr>
      </w:pPr>
      <w:r>
        <w:rPr>
          <w:noProof/>
        </w:rPr>
        <w:t>BizTalk Server Branch, 86</w:t>
      </w:r>
    </w:p>
    <w:p w:rsidR="00B2618A" w:rsidRDefault="00B2618A">
      <w:pPr>
        <w:pStyle w:val="Index1"/>
        <w:tabs>
          <w:tab w:val="right" w:pos="5030"/>
        </w:tabs>
        <w:rPr>
          <w:noProof/>
        </w:rPr>
      </w:pPr>
      <w:r>
        <w:rPr>
          <w:noProof/>
        </w:rPr>
        <w:t>BizTalk Server Enterprise, 86</w:t>
      </w:r>
    </w:p>
    <w:p w:rsidR="00B2618A" w:rsidRDefault="00B2618A">
      <w:pPr>
        <w:pStyle w:val="Index1"/>
        <w:tabs>
          <w:tab w:val="right" w:pos="5030"/>
        </w:tabs>
        <w:rPr>
          <w:noProof/>
        </w:rPr>
      </w:pPr>
      <w:r>
        <w:rPr>
          <w:noProof/>
        </w:rPr>
        <w:t>BizTalk Server Standard, 86</w:t>
      </w:r>
    </w:p>
    <w:p w:rsidR="00B2618A" w:rsidRDefault="00B2618A">
      <w:pPr>
        <w:pStyle w:val="Index1"/>
        <w:tabs>
          <w:tab w:val="right" w:pos="5030"/>
        </w:tabs>
        <w:rPr>
          <w:noProof/>
        </w:rPr>
      </w:pPr>
      <w:r>
        <w:rPr>
          <w:noProof/>
        </w:rPr>
        <w:t>Business Productivity Online Deskless Suite, 61</w:t>
      </w:r>
    </w:p>
    <w:p w:rsidR="00B2618A" w:rsidRDefault="00B2618A">
      <w:pPr>
        <w:pStyle w:val="Index1"/>
        <w:tabs>
          <w:tab w:val="right" w:pos="5030"/>
        </w:tabs>
        <w:rPr>
          <w:noProof/>
        </w:rPr>
      </w:pPr>
      <w:r>
        <w:rPr>
          <w:noProof/>
        </w:rPr>
        <w:t>CAL Microsoft Dynamics 365 for Operations, 80</w:t>
      </w:r>
    </w:p>
    <w:p w:rsidR="00B2618A" w:rsidRDefault="00B2618A">
      <w:pPr>
        <w:pStyle w:val="Index1"/>
        <w:tabs>
          <w:tab w:val="right" w:pos="5030"/>
        </w:tabs>
        <w:rPr>
          <w:noProof/>
        </w:rPr>
      </w:pPr>
      <w:r>
        <w:rPr>
          <w:noProof/>
        </w:rPr>
        <w:t>CAL za Exchange Server Enterprise 2016, 23</w:t>
      </w:r>
    </w:p>
    <w:p w:rsidR="00B2618A" w:rsidRDefault="00B2618A">
      <w:pPr>
        <w:pStyle w:val="Index1"/>
        <w:tabs>
          <w:tab w:val="right" w:pos="5030"/>
        </w:tabs>
        <w:rPr>
          <w:noProof/>
        </w:rPr>
      </w:pPr>
      <w:r>
        <w:rPr>
          <w:noProof/>
        </w:rPr>
        <w:t>CAL za Exchange Server Standard 2016, 23</w:t>
      </w:r>
    </w:p>
    <w:p w:rsidR="00B2618A" w:rsidRDefault="00B2618A">
      <w:pPr>
        <w:pStyle w:val="Index1"/>
        <w:tabs>
          <w:tab w:val="right" w:pos="5030"/>
        </w:tabs>
        <w:rPr>
          <w:noProof/>
        </w:rPr>
      </w:pPr>
      <w:r>
        <w:rPr>
          <w:noProof/>
        </w:rPr>
        <w:t>CAL za Microsoft Dynamics 365 for Operations Activity, 80</w:t>
      </w:r>
    </w:p>
    <w:p w:rsidR="00B2618A" w:rsidRDefault="00B2618A">
      <w:pPr>
        <w:pStyle w:val="Index1"/>
        <w:tabs>
          <w:tab w:val="right" w:pos="5030"/>
        </w:tabs>
        <w:rPr>
          <w:noProof/>
        </w:rPr>
      </w:pPr>
      <w:r>
        <w:rPr>
          <w:noProof/>
        </w:rPr>
        <w:t>CAL za Microsoft Dynamics 365 for Operations Activity za lokalnu instalaciju, 18, 86</w:t>
      </w:r>
    </w:p>
    <w:p w:rsidR="00B2618A" w:rsidRDefault="00B2618A">
      <w:pPr>
        <w:pStyle w:val="Index1"/>
        <w:tabs>
          <w:tab w:val="right" w:pos="5030"/>
        </w:tabs>
        <w:rPr>
          <w:noProof/>
        </w:rPr>
      </w:pPr>
      <w:r>
        <w:rPr>
          <w:noProof/>
        </w:rPr>
        <w:t>CAL za Microsoft Dynamics 365 for Operations Device za lokalnu instalaciju, 18</w:t>
      </w:r>
    </w:p>
    <w:p w:rsidR="00B2618A" w:rsidRDefault="00B2618A">
      <w:pPr>
        <w:pStyle w:val="Index1"/>
        <w:tabs>
          <w:tab w:val="right" w:pos="5030"/>
        </w:tabs>
        <w:rPr>
          <w:noProof/>
        </w:rPr>
      </w:pPr>
      <w:r>
        <w:rPr>
          <w:noProof/>
        </w:rPr>
        <w:t>CAL za Microsoft Dynamics 365 for Operations za lokalnu instalaciju, 18, 86</w:t>
      </w:r>
    </w:p>
    <w:p w:rsidR="00B2618A" w:rsidRDefault="00B2618A">
      <w:pPr>
        <w:pStyle w:val="Index1"/>
        <w:tabs>
          <w:tab w:val="right" w:pos="5030"/>
        </w:tabs>
        <w:rPr>
          <w:noProof/>
        </w:rPr>
      </w:pPr>
      <w:r>
        <w:rPr>
          <w:noProof/>
        </w:rPr>
        <w:t>CAL za Microsoft Dynamics 365 za članove tima za lokalnu instalaciju, 18, 86</w:t>
      </w:r>
    </w:p>
    <w:p w:rsidR="00B2618A" w:rsidRDefault="00B2618A">
      <w:pPr>
        <w:pStyle w:val="Index1"/>
        <w:tabs>
          <w:tab w:val="right" w:pos="5030"/>
        </w:tabs>
        <w:rPr>
          <w:noProof/>
        </w:rPr>
      </w:pPr>
      <w:r>
        <w:rPr>
          <w:noProof/>
        </w:rPr>
        <w:t>CAL za Microsoft Dynamics 365 za Korisničku podršku, 80</w:t>
      </w:r>
    </w:p>
    <w:p w:rsidR="00B2618A" w:rsidRDefault="00B2618A">
      <w:pPr>
        <w:pStyle w:val="Index1"/>
        <w:tabs>
          <w:tab w:val="right" w:pos="5030"/>
        </w:tabs>
        <w:rPr>
          <w:noProof/>
        </w:rPr>
      </w:pPr>
      <w:r>
        <w:rPr>
          <w:noProof/>
        </w:rPr>
        <w:t>CAL za Microsoft Dynamics 365 za Korisničku podršku za lokalnu instalaciju, 86</w:t>
      </w:r>
    </w:p>
    <w:p w:rsidR="00B2618A" w:rsidRDefault="00B2618A">
      <w:pPr>
        <w:pStyle w:val="Index1"/>
        <w:tabs>
          <w:tab w:val="right" w:pos="5030"/>
        </w:tabs>
        <w:rPr>
          <w:noProof/>
        </w:rPr>
      </w:pPr>
      <w:r>
        <w:rPr>
          <w:noProof/>
        </w:rPr>
        <w:t>CAL za Microsoft Dynamics 365 za Korisničku podršku za lokalnu instalaciju, 18</w:t>
      </w:r>
    </w:p>
    <w:p w:rsidR="00B2618A" w:rsidRDefault="00B2618A">
      <w:pPr>
        <w:pStyle w:val="Index1"/>
        <w:tabs>
          <w:tab w:val="right" w:pos="5030"/>
        </w:tabs>
        <w:rPr>
          <w:noProof/>
        </w:rPr>
      </w:pPr>
      <w:r>
        <w:rPr>
          <w:noProof/>
        </w:rPr>
        <w:t>CAL za Microsoft Dynamics 365 za Prodaju, 80</w:t>
      </w:r>
    </w:p>
    <w:p w:rsidR="00B2618A" w:rsidRDefault="00B2618A">
      <w:pPr>
        <w:pStyle w:val="Index1"/>
        <w:tabs>
          <w:tab w:val="right" w:pos="5030"/>
        </w:tabs>
        <w:rPr>
          <w:noProof/>
        </w:rPr>
      </w:pPr>
      <w:r>
        <w:rPr>
          <w:noProof/>
        </w:rPr>
        <w:t>CAL za Microsoft Dynamics 365 za prodaju za lokalnu instalaciju, 18, 86</w:t>
      </w:r>
    </w:p>
    <w:p w:rsidR="00B2618A" w:rsidRDefault="00B2618A">
      <w:pPr>
        <w:pStyle w:val="Index1"/>
        <w:tabs>
          <w:tab w:val="right" w:pos="5030"/>
        </w:tabs>
        <w:rPr>
          <w:noProof/>
        </w:rPr>
      </w:pPr>
      <w:r>
        <w:rPr>
          <w:noProof/>
        </w:rPr>
        <w:t>CAL za Microsoft Dynamics AX Enterprise, 80</w:t>
      </w:r>
    </w:p>
    <w:p w:rsidR="00B2618A" w:rsidRDefault="00B2618A">
      <w:pPr>
        <w:pStyle w:val="Index1"/>
        <w:tabs>
          <w:tab w:val="right" w:pos="5030"/>
        </w:tabs>
        <w:rPr>
          <w:noProof/>
        </w:rPr>
      </w:pPr>
      <w:r>
        <w:rPr>
          <w:noProof/>
        </w:rPr>
        <w:t>CAL za Microsoft Dynamics AX za zadatke, 80</w:t>
      </w:r>
    </w:p>
    <w:p w:rsidR="00B2618A" w:rsidRDefault="00B2618A">
      <w:pPr>
        <w:pStyle w:val="Index1"/>
        <w:tabs>
          <w:tab w:val="right" w:pos="5030"/>
        </w:tabs>
        <w:rPr>
          <w:noProof/>
        </w:rPr>
      </w:pPr>
      <w:r>
        <w:rPr>
          <w:noProof/>
        </w:rPr>
        <w:t>CAL za preduzeća, 31</w:t>
      </w:r>
    </w:p>
    <w:p w:rsidR="00B2618A" w:rsidRDefault="00B2618A">
      <w:pPr>
        <w:pStyle w:val="Index1"/>
        <w:tabs>
          <w:tab w:val="right" w:pos="5030"/>
        </w:tabs>
        <w:rPr>
          <w:noProof/>
        </w:rPr>
      </w:pPr>
      <w:r>
        <w:rPr>
          <w:noProof/>
        </w:rPr>
        <w:t>CAL za preduzeća za SharePoint Server 2016, 25</w:t>
      </w:r>
    </w:p>
    <w:p w:rsidR="00B2618A" w:rsidRDefault="00B2618A">
      <w:pPr>
        <w:pStyle w:val="Index1"/>
        <w:tabs>
          <w:tab w:val="right" w:pos="5030"/>
        </w:tabs>
        <w:rPr>
          <w:noProof/>
        </w:rPr>
      </w:pPr>
      <w:r>
        <w:rPr>
          <w:noProof/>
        </w:rPr>
        <w:t>CAL za preduzeća za Skype za posao Server 2015, 26</w:t>
      </w:r>
    </w:p>
    <w:p w:rsidR="00B2618A" w:rsidRDefault="00B2618A">
      <w:pPr>
        <w:pStyle w:val="Index1"/>
        <w:tabs>
          <w:tab w:val="right" w:pos="5030"/>
        </w:tabs>
        <w:rPr>
          <w:noProof/>
        </w:rPr>
      </w:pPr>
      <w:r>
        <w:rPr>
          <w:noProof/>
        </w:rPr>
        <w:t>CAL za Project Server 2016, 24</w:t>
      </w:r>
    </w:p>
    <w:p w:rsidR="00B2618A" w:rsidRDefault="00B2618A">
      <w:pPr>
        <w:pStyle w:val="Index1"/>
        <w:tabs>
          <w:tab w:val="right" w:pos="5030"/>
        </w:tabs>
        <w:rPr>
          <w:noProof/>
        </w:rPr>
      </w:pPr>
      <w:r>
        <w:rPr>
          <w:noProof/>
        </w:rPr>
        <w:t>CAL za SharePoint Server 2016 Standard, 25</w:t>
      </w:r>
    </w:p>
    <w:p w:rsidR="00B2618A" w:rsidRDefault="00B2618A">
      <w:pPr>
        <w:pStyle w:val="Index1"/>
        <w:tabs>
          <w:tab w:val="right" w:pos="5030"/>
        </w:tabs>
        <w:rPr>
          <w:noProof/>
        </w:rPr>
      </w:pPr>
      <w:r>
        <w:rPr>
          <w:noProof/>
        </w:rPr>
        <w:t>CAL za Skype za posao Plus, 26</w:t>
      </w:r>
    </w:p>
    <w:p w:rsidR="00B2618A" w:rsidRDefault="00B2618A">
      <w:pPr>
        <w:pStyle w:val="Index1"/>
        <w:tabs>
          <w:tab w:val="right" w:pos="5030"/>
        </w:tabs>
        <w:rPr>
          <w:noProof/>
        </w:rPr>
      </w:pPr>
      <w:r>
        <w:rPr>
          <w:noProof/>
        </w:rPr>
        <w:t>CAL za Skype za posao Server 2015 Plus, 26</w:t>
      </w:r>
    </w:p>
    <w:p w:rsidR="00B2618A" w:rsidRDefault="00B2618A">
      <w:pPr>
        <w:pStyle w:val="Index1"/>
        <w:tabs>
          <w:tab w:val="right" w:pos="5030"/>
        </w:tabs>
        <w:rPr>
          <w:noProof/>
        </w:rPr>
      </w:pPr>
      <w:r>
        <w:rPr>
          <w:noProof/>
        </w:rPr>
        <w:t>CAL za Skype za posao Server 2015 Standard, 26</w:t>
      </w:r>
    </w:p>
    <w:p w:rsidR="00B2618A" w:rsidRDefault="00B2618A">
      <w:pPr>
        <w:pStyle w:val="Index1"/>
        <w:tabs>
          <w:tab w:val="right" w:pos="5030"/>
        </w:tabs>
        <w:rPr>
          <w:noProof/>
        </w:rPr>
      </w:pPr>
      <w:r>
        <w:rPr>
          <w:noProof/>
        </w:rPr>
        <w:t>CAl za SQL Server 2017, 27</w:t>
      </w:r>
    </w:p>
    <w:p w:rsidR="00B2618A" w:rsidRDefault="00B2618A">
      <w:pPr>
        <w:pStyle w:val="Index1"/>
        <w:tabs>
          <w:tab w:val="right" w:pos="5030"/>
        </w:tabs>
        <w:rPr>
          <w:noProof/>
        </w:rPr>
      </w:pPr>
      <w:r>
        <w:rPr>
          <w:noProof/>
        </w:rPr>
        <w:t>CAL za uređaj za Project Server 2016, 21</w:t>
      </w:r>
    </w:p>
    <w:p w:rsidR="00B2618A" w:rsidRDefault="00B2618A">
      <w:pPr>
        <w:pStyle w:val="Index1"/>
        <w:tabs>
          <w:tab w:val="right" w:pos="5030"/>
        </w:tabs>
        <w:rPr>
          <w:noProof/>
        </w:rPr>
      </w:pPr>
      <w:r>
        <w:rPr>
          <w:noProof/>
        </w:rPr>
        <w:t>CAL za Visual Studio Team Foundation Server 2018, 37</w:t>
      </w:r>
    </w:p>
    <w:p w:rsidR="00B2618A" w:rsidRDefault="00B2618A">
      <w:pPr>
        <w:pStyle w:val="Index1"/>
        <w:tabs>
          <w:tab w:val="right" w:pos="5030"/>
        </w:tabs>
        <w:rPr>
          <w:noProof/>
        </w:rPr>
      </w:pPr>
      <w:r>
        <w:rPr>
          <w:noProof/>
        </w:rPr>
        <w:t>CAL za Windows Server 2016, 46</w:t>
      </w:r>
    </w:p>
    <w:p w:rsidR="00B2618A" w:rsidRDefault="00B2618A">
      <w:pPr>
        <w:pStyle w:val="Index1"/>
        <w:tabs>
          <w:tab w:val="right" w:pos="5030"/>
        </w:tabs>
        <w:rPr>
          <w:noProof/>
        </w:rPr>
      </w:pPr>
      <w:r>
        <w:rPr>
          <w:noProof/>
        </w:rPr>
        <w:t>CAL za Windows Server 2016 Active Directory Rights Management Services, 46, 47</w:t>
      </w:r>
    </w:p>
    <w:p w:rsidR="00B2618A" w:rsidRDefault="00B2618A">
      <w:pPr>
        <w:pStyle w:val="Index1"/>
        <w:tabs>
          <w:tab w:val="right" w:pos="5030"/>
        </w:tabs>
        <w:rPr>
          <w:noProof/>
        </w:rPr>
      </w:pPr>
      <w:r>
        <w:rPr>
          <w:noProof/>
        </w:rPr>
        <w:t>CAL za Windows Server 2016 Remote Desktop Services, 47</w:t>
      </w:r>
    </w:p>
    <w:p w:rsidR="00B2618A" w:rsidRDefault="00B2618A">
      <w:pPr>
        <w:pStyle w:val="Index1"/>
        <w:tabs>
          <w:tab w:val="right" w:pos="5030"/>
        </w:tabs>
        <w:rPr>
          <w:noProof/>
        </w:rPr>
      </w:pPr>
      <w:r>
        <w:rPr>
          <w:noProof/>
        </w:rPr>
        <w:t>CIS Suite Datacenter, 85</w:t>
      </w:r>
    </w:p>
    <w:p w:rsidR="00B2618A" w:rsidRDefault="00B2618A">
      <w:pPr>
        <w:pStyle w:val="Index1"/>
        <w:tabs>
          <w:tab w:val="right" w:pos="5030"/>
        </w:tabs>
        <w:rPr>
          <w:noProof/>
        </w:rPr>
      </w:pPr>
      <w:r>
        <w:rPr>
          <w:noProof/>
        </w:rPr>
        <w:t>CIS Suite Standard, 85</w:t>
      </w:r>
    </w:p>
    <w:p w:rsidR="00B2618A" w:rsidRDefault="00B2618A">
      <w:pPr>
        <w:pStyle w:val="Index1"/>
        <w:tabs>
          <w:tab w:val="right" w:pos="5030"/>
        </w:tabs>
        <w:rPr>
          <w:noProof/>
        </w:rPr>
      </w:pPr>
      <w:r>
        <w:rPr>
          <w:noProof/>
        </w:rPr>
        <w:t>Communicator za Mac 2011, 23</w:t>
      </w:r>
    </w:p>
    <w:p w:rsidR="00B2618A" w:rsidRDefault="00B2618A">
      <w:pPr>
        <w:pStyle w:val="Index1"/>
        <w:tabs>
          <w:tab w:val="right" w:pos="5030"/>
        </w:tabs>
        <w:rPr>
          <w:noProof/>
        </w:rPr>
      </w:pPr>
      <w:r>
        <w:rPr>
          <w:noProof/>
        </w:rPr>
        <w:t>Core CAL, 86</w:t>
      </w:r>
    </w:p>
    <w:p w:rsidR="00B2618A" w:rsidRDefault="00B2618A">
      <w:pPr>
        <w:pStyle w:val="Index1"/>
        <w:tabs>
          <w:tab w:val="right" w:pos="5030"/>
        </w:tabs>
        <w:rPr>
          <w:noProof/>
        </w:rPr>
      </w:pPr>
      <w:r>
        <w:rPr>
          <w:noProof/>
        </w:rPr>
        <w:t>Core CAL licence, 31</w:t>
      </w:r>
    </w:p>
    <w:p w:rsidR="00B2618A" w:rsidRDefault="00B2618A">
      <w:pPr>
        <w:pStyle w:val="Index1"/>
        <w:tabs>
          <w:tab w:val="right" w:pos="5030"/>
        </w:tabs>
        <w:rPr>
          <w:noProof/>
        </w:rPr>
      </w:pPr>
      <w:r>
        <w:rPr>
          <w:noProof/>
        </w:rPr>
        <w:t>Core CAL Suite, 14</w:t>
      </w:r>
    </w:p>
    <w:p w:rsidR="00B2618A" w:rsidRDefault="00B2618A">
      <w:pPr>
        <w:pStyle w:val="Index1"/>
        <w:tabs>
          <w:tab w:val="right" w:pos="5030"/>
        </w:tabs>
        <w:rPr>
          <w:noProof/>
        </w:rPr>
      </w:pPr>
      <w:r>
        <w:rPr>
          <w:noProof/>
        </w:rPr>
        <w:t>Core CAL Suite Bridge za Enterprise Mobility + Security, 14</w:t>
      </w:r>
    </w:p>
    <w:p w:rsidR="00B2618A" w:rsidRDefault="00B2618A">
      <w:pPr>
        <w:pStyle w:val="Index1"/>
        <w:tabs>
          <w:tab w:val="right" w:pos="5030"/>
        </w:tabs>
        <w:rPr>
          <w:noProof/>
        </w:rPr>
      </w:pPr>
      <w:r>
        <w:rPr>
          <w:noProof/>
        </w:rPr>
        <w:t>Core CAL Suite Bridge za Microsoft Intune, 14</w:t>
      </w:r>
    </w:p>
    <w:p w:rsidR="00B2618A" w:rsidRDefault="00B2618A">
      <w:pPr>
        <w:pStyle w:val="Index1"/>
        <w:tabs>
          <w:tab w:val="right" w:pos="5030"/>
        </w:tabs>
        <w:rPr>
          <w:noProof/>
        </w:rPr>
      </w:pPr>
      <w:r>
        <w:rPr>
          <w:noProof/>
        </w:rPr>
        <w:t>Core CAL Suite Bridge za Office 365, 14</w:t>
      </w:r>
    </w:p>
    <w:p w:rsidR="00B2618A" w:rsidRDefault="00B2618A">
      <w:pPr>
        <w:pStyle w:val="Index1"/>
        <w:tabs>
          <w:tab w:val="right" w:pos="5030"/>
        </w:tabs>
        <w:rPr>
          <w:noProof/>
        </w:rPr>
      </w:pPr>
      <w:r>
        <w:rPr>
          <w:noProof/>
        </w:rPr>
        <w:t>Core CAL Suite Bridge za Office 365 i Microsoft Intune, 14</w:t>
      </w:r>
    </w:p>
    <w:p w:rsidR="00B2618A" w:rsidRDefault="00B2618A">
      <w:pPr>
        <w:pStyle w:val="Index1"/>
        <w:tabs>
          <w:tab w:val="right" w:pos="5030"/>
        </w:tabs>
        <w:rPr>
          <w:noProof/>
        </w:rPr>
      </w:pPr>
      <w:r>
        <w:rPr>
          <w:noProof/>
        </w:rPr>
        <w:t>Core Infrastructure Server Suite Datacenter, 86</w:t>
      </w:r>
    </w:p>
    <w:p w:rsidR="00B2618A" w:rsidRDefault="00B2618A">
      <w:pPr>
        <w:pStyle w:val="Index1"/>
        <w:tabs>
          <w:tab w:val="right" w:pos="5030"/>
        </w:tabs>
        <w:rPr>
          <w:noProof/>
        </w:rPr>
      </w:pPr>
      <w:r>
        <w:rPr>
          <w:noProof/>
        </w:rPr>
        <w:t>Core Infrastructure Server Suite Datacenter (16 pakovanja licenci za jezgro), 15</w:t>
      </w:r>
    </w:p>
    <w:p w:rsidR="00B2618A" w:rsidRDefault="00B2618A">
      <w:pPr>
        <w:pStyle w:val="Index1"/>
        <w:tabs>
          <w:tab w:val="right" w:pos="5030"/>
        </w:tabs>
        <w:rPr>
          <w:noProof/>
        </w:rPr>
      </w:pPr>
      <w:r>
        <w:rPr>
          <w:noProof/>
        </w:rPr>
        <w:t>Core Infrastructure Server Suite Datacenter (2 pakovanja licenci za jezgro), 15</w:t>
      </w:r>
    </w:p>
    <w:p w:rsidR="00B2618A" w:rsidRDefault="00B2618A">
      <w:pPr>
        <w:pStyle w:val="Index1"/>
        <w:tabs>
          <w:tab w:val="right" w:pos="5030"/>
        </w:tabs>
        <w:rPr>
          <w:noProof/>
        </w:rPr>
      </w:pPr>
      <w:r>
        <w:rPr>
          <w:noProof/>
        </w:rPr>
        <w:t>Core Infrastructure Server Suite Standard, 86</w:t>
      </w:r>
    </w:p>
    <w:p w:rsidR="00B2618A" w:rsidRDefault="00B2618A">
      <w:pPr>
        <w:pStyle w:val="Index1"/>
        <w:tabs>
          <w:tab w:val="right" w:pos="5030"/>
        </w:tabs>
        <w:rPr>
          <w:noProof/>
        </w:rPr>
      </w:pPr>
      <w:r>
        <w:rPr>
          <w:noProof/>
        </w:rPr>
        <w:t>Core Infrastructure Server Suite Standard (16 pakovanja licenci za jezgro), 15</w:t>
      </w:r>
    </w:p>
    <w:p w:rsidR="00B2618A" w:rsidRDefault="00B2618A">
      <w:pPr>
        <w:pStyle w:val="Index1"/>
        <w:tabs>
          <w:tab w:val="right" w:pos="5030"/>
        </w:tabs>
        <w:rPr>
          <w:noProof/>
        </w:rPr>
      </w:pPr>
      <w:r>
        <w:rPr>
          <w:noProof/>
        </w:rPr>
        <w:t>Core Infrastructure Server Suite Standard (2 pakovanja licenci za jezgro), 15</w:t>
      </w:r>
    </w:p>
    <w:p w:rsidR="00B2618A" w:rsidRDefault="00B2618A">
      <w:pPr>
        <w:pStyle w:val="Index1"/>
        <w:tabs>
          <w:tab w:val="right" w:pos="5030"/>
        </w:tabs>
        <w:rPr>
          <w:noProof/>
        </w:rPr>
      </w:pPr>
      <w:r>
        <w:rPr>
          <w:noProof/>
        </w:rPr>
        <w:t>Direktna podrška za Azure Active Professional, 53</w:t>
      </w:r>
    </w:p>
    <w:p w:rsidR="00B2618A" w:rsidRDefault="00B2618A">
      <w:pPr>
        <w:pStyle w:val="Index1"/>
        <w:tabs>
          <w:tab w:val="right" w:pos="5030"/>
        </w:tabs>
        <w:rPr>
          <w:noProof/>
        </w:rPr>
      </w:pPr>
      <w:r>
        <w:rPr>
          <w:noProof/>
        </w:rPr>
        <w:t>Direktna podrška za Microsoft Dynamics 365 Pro, 57</w:t>
      </w:r>
    </w:p>
    <w:p w:rsidR="00B2618A" w:rsidRDefault="00B2618A">
      <w:pPr>
        <w:pStyle w:val="Index1"/>
        <w:tabs>
          <w:tab w:val="right" w:pos="5030"/>
        </w:tabs>
        <w:rPr>
          <w:noProof/>
        </w:rPr>
      </w:pPr>
      <w:r>
        <w:rPr>
          <w:noProof/>
        </w:rPr>
        <w:t>Dodatak Windows Server Datacenter Core Premium Assurance pokrića (16 pakovanja licenci za jezgro), 47</w:t>
      </w:r>
    </w:p>
    <w:p w:rsidR="00B2618A" w:rsidRDefault="00B2618A">
      <w:pPr>
        <w:pStyle w:val="Index1"/>
        <w:tabs>
          <w:tab w:val="right" w:pos="5030"/>
        </w:tabs>
        <w:rPr>
          <w:noProof/>
        </w:rPr>
      </w:pPr>
      <w:r>
        <w:rPr>
          <w:noProof/>
        </w:rPr>
        <w:t>Dodatak Windows Server Datacenter Core Premium Assurance pokrića (2 pakovanja licence za jezgro), 47</w:t>
      </w:r>
    </w:p>
    <w:p w:rsidR="00B2618A" w:rsidRDefault="00B2618A">
      <w:pPr>
        <w:pStyle w:val="Index1"/>
        <w:tabs>
          <w:tab w:val="right" w:pos="5030"/>
        </w:tabs>
        <w:rPr>
          <w:noProof/>
        </w:rPr>
      </w:pPr>
      <w:r>
        <w:rPr>
          <w:noProof/>
        </w:rPr>
        <w:t>Dodatak Windows Server Standard Core Premium Assurance pokrića (16 pakovanja licenci za jezgro), 47</w:t>
      </w:r>
    </w:p>
    <w:p w:rsidR="00B2618A" w:rsidRDefault="00B2618A">
      <w:pPr>
        <w:pStyle w:val="Index1"/>
        <w:tabs>
          <w:tab w:val="right" w:pos="5030"/>
        </w:tabs>
        <w:rPr>
          <w:noProof/>
        </w:rPr>
      </w:pPr>
      <w:r>
        <w:rPr>
          <w:noProof/>
        </w:rPr>
        <w:t>Dodatak Windows Server Standard Core Premium Assurance pokrića (2 pakovanja licenci za jezgro), 47</w:t>
      </w:r>
    </w:p>
    <w:p w:rsidR="00B2618A" w:rsidRDefault="00B2618A">
      <w:pPr>
        <w:pStyle w:val="Index1"/>
        <w:tabs>
          <w:tab w:val="right" w:pos="5030"/>
        </w:tabs>
        <w:rPr>
          <w:noProof/>
        </w:rPr>
      </w:pPr>
      <w:r>
        <w:rPr>
          <w:noProof/>
        </w:rPr>
        <w:t>Dodatak za Microsoft Dynamics 365 Plan, izdanje Enterprise (SL za korisnika), 56</w:t>
      </w:r>
    </w:p>
    <w:p w:rsidR="00B2618A" w:rsidRDefault="00B2618A">
      <w:pPr>
        <w:pStyle w:val="Index1"/>
        <w:tabs>
          <w:tab w:val="right" w:pos="5030"/>
        </w:tabs>
        <w:rPr>
          <w:noProof/>
        </w:rPr>
      </w:pPr>
      <w:r>
        <w:rPr>
          <w:noProof/>
        </w:rPr>
        <w:t>Dodatna licenca za Exchange Online Plan 1, 62</w:t>
      </w:r>
    </w:p>
    <w:p w:rsidR="00B2618A" w:rsidRDefault="00B2618A">
      <w:pPr>
        <w:pStyle w:val="Index1"/>
        <w:tabs>
          <w:tab w:val="right" w:pos="5030"/>
        </w:tabs>
        <w:rPr>
          <w:noProof/>
        </w:rPr>
      </w:pPr>
      <w:r>
        <w:rPr>
          <w:noProof/>
        </w:rPr>
        <w:t>Dodatna licenca za Microsoft Intune, 67</w:t>
      </w:r>
    </w:p>
    <w:p w:rsidR="00B2618A" w:rsidRDefault="00B2618A">
      <w:pPr>
        <w:pStyle w:val="Index1"/>
        <w:tabs>
          <w:tab w:val="right" w:pos="5030"/>
        </w:tabs>
        <w:rPr>
          <w:noProof/>
        </w:rPr>
      </w:pPr>
      <w:r>
        <w:rPr>
          <w:noProof/>
        </w:rPr>
        <w:t>Dodatna licenca za Office 365 A5, 60</w:t>
      </w:r>
    </w:p>
    <w:p w:rsidR="00B2618A" w:rsidRDefault="00B2618A">
      <w:pPr>
        <w:pStyle w:val="Index1"/>
        <w:tabs>
          <w:tab w:val="right" w:pos="5030"/>
        </w:tabs>
        <w:rPr>
          <w:noProof/>
        </w:rPr>
      </w:pPr>
      <w:r>
        <w:rPr>
          <w:noProof/>
        </w:rPr>
        <w:t>Dodatna licenca za Office 365 Enterprise E1, E3, 60</w:t>
      </w:r>
    </w:p>
    <w:p w:rsidR="00B2618A" w:rsidRDefault="00B2618A">
      <w:pPr>
        <w:pStyle w:val="Index1"/>
        <w:tabs>
          <w:tab w:val="right" w:pos="5030"/>
        </w:tabs>
        <w:rPr>
          <w:noProof/>
        </w:rPr>
      </w:pPr>
      <w:r>
        <w:rPr>
          <w:noProof/>
        </w:rPr>
        <w:t>Dodatna licenca za Office 365 Enterprise E4, 60</w:t>
      </w:r>
    </w:p>
    <w:p w:rsidR="00B2618A" w:rsidRDefault="00B2618A">
      <w:pPr>
        <w:pStyle w:val="Index1"/>
        <w:tabs>
          <w:tab w:val="right" w:pos="5030"/>
        </w:tabs>
        <w:rPr>
          <w:noProof/>
        </w:rPr>
      </w:pPr>
      <w:r>
        <w:rPr>
          <w:noProof/>
        </w:rPr>
        <w:t>Dodatna licenca za Office 365 Enterprise E5, 60</w:t>
      </w:r>
    </w:p>
    <w:p w:rsidR="00B2618A" w:rsidRDefault="00B2618A">
      <w:pPr>
        <w:pStyle w:val="Index1"/>
        <w:tabs>
          <w:tab w:val="right" w:pos="5030"/>
        </w:tabs>
        <w:rPr>
          <w:noProof/>
        </w:rPr>
      </w:pPr>
      <w:r>
        <w:rPr>
          <w:noProof/>
        </w:rPr>
        <w:t>Dodatna licenca za SharePoint Online Plan 1, 64</w:t>
      </w:r>
    </w:p>
    <w:p w:rsidR="00B2618A" w:rsidRDefault="00B2618A">
      <w:pPr>
        <w:pStyle w:val="Index1"/>
        <w:tabs>
          <w:tab w:val="right" w:pos="5030"/>
        </w:tabs>
        <w:rPr>
          <w:noProof/>
        </w:rPr>
      </w:pPr>
      <w:r>
        <w:rPr>
          <w:noProof/>
        </w:rPr>
        <w:t>Dodatna licenca za Skype za posao Online Plan 1, 64</w:t>
      </w:r>
    </w:p>
    <w:p w:rsidR="00B2618A" w:rsidRDefault="00B2618A">
      <w:pPr>
        <w:pStyle w:val="Index1"/>
        <w:tabs>
          <w:tab w:val="right" w:pos="5030"/>
        </w:tabs>
        <w:rPr>
          <w:noProof/>
        </w:rPr>
      </w:pPr>
      <w:r>
        <w:rPr>
          <w:noProof/>
        </w:rPr>
        <w:t>Dodatna licenca za SQL Server Enterprise Premium Assurance, 27</w:t>
      </w:r>
    </w:p>
    <w:p w:rsidR="00B2618A" w:rsidRDefault="00B2618A">
      <w:pPr>
        <w:pStyle w:val="Index1"/>
        <w:tabs>
          <w:tab w:val="right" w:pos="5030"/>
        </w:tabs>
        <w:rPr>
          <w:noProof/>
        </w:rPr>
      </w:pPr>
      <w:r>
        <w:rPr>
          <w:noProof/>
        </w:rPr>
        <w:t>Dodatna licenca za SQL Server Standard Premium Assurance, 27</w:t>
      </w:r>
    </w:p>
    <w:p w:rsidR="00B2618A" w:rsidRDefault="00B2618A">
      <w:pPr>
        <w:pStyle w:val="Index1"/>
        <w:tabs>
          <w:tab w:val="right" w:pos="5030"/>
        </w:tabs>
        <w:rPr>
          <w:noProof/>
        </w:rPr>
      </w:pPr>
      <w:r>
        <w:rPr>
          <w:noProof/>
        </w:rPr>
        <w:t>Dodatna licenca za Visio Online Plan 2, 59</w:t>
      </w:r>
    </w:p>
    <w:p w:rsidR="00B2618A" w:rsidRDefault="00B2618A">
      <w:pPr>
        <w:pStyle w:val="Index1"/>
        <w:tabs>
          <w:tab w:val="right" w:pos="5030"/>
        </w:tabs>
        <w:rPr>
          <w:noProof/>
        </w:rPr>
      </w:pPr>
      <w:r>
        <w:rPr>
          <w:noProof/>
        </w:rPr>
        <w:t>Dodatna licenca za Windows Server Datacenter Core Premium Assurance (2 pakovanja licenci za jezgro), 16</w:t>
      </w:r>
    </w:p>
    <w:p w:rsidR="00B2618A" w:rsidRDefault="00B2618A">
      <w:pPr>
        <w:pStyle w:val="Index1"/>
        <w:tabs>
          <w:tab w:val="right" w:pos="5030"/>
        </w:tabs>
        <w:rPr>
          <w:noProof/>
        </w:rPr>
      </w:pPr>
      <w:r>
        <w:rPr>
          <w:noProof/>
        </w:rPr>
        <w:t>Dodatna licenca za Windows Server Standard Premium Assurance (2 pakovanja licenci za jezgro), 16</w:t>
      </w:r>
    </w:p>
    <w:p w:rsidR="00B2618A" w:rsidRDefault="00B2618A">
      <w:pPr>
        <w:pStyle w:val="Index1"/>
        <w:tabs>
          <w:tab w:val="right" w:pos="5030"/>
        </w:tabs>
        <w:rPr>
          <w:noProof/>
        </w:rPr>
      </w:pPr>
      <w:r>
        <w:rPr>
          <w:noProof/>
        </w:rPr>
        <w:t>Dodatna SL licenca za korisnika za dodatnu memoriju od 1 GB za Microsoft Intune, 67</w:t>
      </w:r>
    </w:p>
    <w:p w:rsidR="00B2618A" w:rsidRDefault="00B2618A">
      <w:pPr>
        <w:pStyle w:val="Index1"/>
        <w:tabs>
          <w:tab w:val="right" w:pos="5030"/>
        </w:tabs>
        <w:rPr>
          <w:noProof/>
        </w:rPr>
      </w:pPr>
      <w:r>
        <w:rPr>
          <w:noProof/>
        </w:rPr>
        <w:t>Dodatni prostor za skladištenje datoteka od 1 GB za Office 365, 64</w:t>
      </w:r>
    </w:p>
    <w:p w:rsidR="00B2618A" w:rsidRDefault="00B2618A">
      <w:pPr>
        <w:pStyle w:val="Index1"/>
        <w:tabs>
          <w:tab w:val="right" w:pos="5030"/>
        </w:tabs>
        <w:rPr>
          <w:noProof/>
        </w:rPr>
      </w:pPr>
      <w:r>
        <w:rPr>
          <w:noProof/>
        </w:rPr>
        <w:t>Enterprise CAL, 62, 86</w:t>
      </w:r>
    </w:p>
    <w:p w:rsidR="00B2618A" w:rsidRDefault="00B2618A">
      <w:pPr>
        <w:pStyle w:val="Index1"/>
        <w:tabs>
          <w:tab w:val="right" w:pos="5030"/>
        </w:tabs>
        <w:rPr>
          <w:noProof/>
        </w:rPr>
      </w:pPr>
      <w:r>
        <w:rPr>
          <w:noProof/>
        </w:rPr>
        <w:t>Enterprise CAL Bridge za Enterprise Mobility + Security, 14</w:t>
      </w:r>
    </w:p>
    <w:p w:rsidR="00B2618A" w:rsidRDefault="00B2618A">
      <w:pPr>
        <w:pStyle w:val="Index1"/>
        <w:tabs>
          <w:tab w:val="right" w:pos="5030"/>
        </w:tabs>
        <w:rPr>
          <w:noProof/>
        </w:rPr>
      </w:pPr>
      <w:r>
        <w:rPr>
          <w:noProof/>
        </w:rPr>
        <w:t>Enterprise CAL Bridge za Enterprise Mobility + Security From SA, 14</w:t>
      </w:r>
    </w:p>
    <w:p w:rsidR="00B2618A" w:rsidRDefault="00B2618A">
      <w:pPr>
        <w:pStyle w:val="Index1"/>
        <w:tabs>
          <w:tab w:val="right" w:pos="5030"/>
        </w:tabs>
        <w:rPr>
          <w:noProof/>
        </w:rPr>
      </w:pPr>
      <w:r>
        <w:rPr>
          <w:noProof/>
        </w:rPr>
        <w:t>Enterprise CAL Suite, 14</w:t>
      </w:r>
    </w:p>
    <w:p w:rsidR="00B2618A" w:rsidRDefault="00B2618A">
      <w:pPr>
        <w:pStyle w:val="Index1"/>
        <w:tabs>
          <w:tab w:val="right" w:pos="5030"/>
        </w:tabs>
        <w:rPr>
          <w:noProof/>
        </w:rPr>
      </w:pPr>
      <w:r>
        <w:rPr>
          <w:noProof/>
        </w:rPr>
        <w:t>Enterprise CAL Suite Bridge za Microsoft Intune, 14</w:t>
      </w:r>
    </w:p>
    <w:p w:rsidR="00B2618A" w:rsidRDefault="00B2618A">
      <w:pPr>
        <w:pStyle w:val="Index1"/>
        <w:tabs>
          <w:tab w:val="right" w:pos="5030"/>
        </w:tabs>
        <w:rPr>
          <w:noProof/>
        </w:rPr>
      </w:pPr>
      <w:r>
        <w:rPr>
          <w:noProof/>
        </w:rPr>
        <w:t>Enterprise CAL Suite Bridge za Office 365, 14</w:t>
      </w:r>
    </w:p>
    <w:p w:rsidR="00B2618A" w:rsidRDefault="00B2618A">
      <w:pPr>
        <w:pStyle w:val="Index1"/>
        <w:tabs>
          <w:tab w:val="right" w:pos="5030"/>
        </w:tabs>
        <w:rPr>
          <w:noProof/>
        </w:rPr>
      </w:pPr>
      <w:r>
        <w:rPr>
          <w:noProof/>
        </w:rPr>
        <w:t>Enterprise CAL Suite Bridge za Office 365 From SA, 14</w:t>
      </w:r>
    </w:p>
    <w:p w:rsidR="00B2618A" w:rsidRDefault="00B2618A">
      <w:pPr>
        <w:pStyle w:val="Index1"/>
        <w:tabs>
          <w:tab w:val="right" w:pos="5030"/>
        </w:tabs>
        <w:rPr>
          <w:noProof/>
        </w:rPr>
      </w:pPr>
      <w:r>
        <w:rPr>
          <w:noProof/>
        </w:rPr>
        <w:t>Enterprise CAL Suite Bridge za Office 365 i Microsoft Intune, 14</w:t>
      </w:r>
    </w:p>
    <w:p w:rsidR="00B2618A" w:rsidRDefault="00B2618A">
      <w:pPr>
        <w:pStyle w:val="Index1"/>
        <w:tabs>
          <w:tab w:val="right" w:pos="5030"/>
        </w:tabs>
        <w:rPr>
          <w:noProof/>
        </w:rPr>
      </w:pPr>
      <w:r>
        <w:rPr>
          <w:noProof/>
        </w:rPr>
        <w:t>Enterprise Mobility + Security E3, 15, 56</w:t>
      </w:r>
    </w:p>
    <w:p w:rsidR="00B2618A" w:rsidRDefault="00B2618A">
      <w:pPr>
        <w:pStyle w:val="Index1"/>
        <w:tabs>
          <w:tab w:val="right" w:pos="5030"/>
        </w:tabs>
        <w:rPr>
          <w:noProof/>
        </w:rPr>
      </w:pPr>
      <w:r>
        <w:rPr>
          <w:noProof/>
        </w:rPr>
        <w:t>Enterprise Mobility + Security E3 From SA, 56</w:t>
      </w:r>
    </w:p>
    <w:p w:rsidR="00B2618A" w:rsidRDefault="00B2618A">
      <w:pPr>
        <w:pStyle w:val="Index1"/>
        <w:tabs>
          <w:tab w:val="right" w:pos="5030"/>
        </w:tabs>
        <w:rPr>
          <w:noProof/>
        </w:rPr>
      </w:pPr>
      <w:r>
        <w:rPr>
          <w:noProof/>
        </w:rPr>
        <w:t>Enterprise Mobility + Security E5, 15</w:t>
      </w:r>
    </w:p>
    <w:p w:rsidR="00B2618A" w:rsidRDefault="00B2618A">
      <w:pPr>
        <w:pStyle w:val="Index1"/>
        <w:tabs>
          <w:tab w:val="right" w:pos="5030"/>
        </w:tabs>
        <w:rPr>
          <w:noProof/>
        </w:rPr>
      </w:pPr>
      <w:r>
        <w:rPr>
          <w:noProof/>
        </w:rPr>
        <w:t>Enterprise Mobility + Security E5, 56</w:t>
      </w:r>
    </w:p>
    <w:p w:rsidR="00B2618A" w:rsidRDefault="00B2618A">
      <w:pPr>
        <w:pStyle w:val="Index1"/>
        <w:tabs>
          <w:tab w:val="right" w:pos="5030"/>
        </w:tabs>
        <w:rPr>
          <w:noProof/>
        </w:rPr>
      </w:pPr>
      <w:r>
        <w:rPr>
          <w:noProof/>
        </w:rPr>
        <w:t>Enterprise Mobility + Security E5 From SA, 56</w:t>
      </w:r>
    </w:p>
    <w:p w:rsidR="00B2618A" w:rsidRDefault="00B2618A">
      <w:pPr>
        <w:pStyle w:val="Index1"/>
        <w:tabs>
          <w:tab w:val="right" w:pos="5030"/>
        </w:tabs>
        <w:rPr>
          <w:noProof/>
        </w:rPr>
      </w:pPr>
      <w:r>
        <w:rPr>
          <w:noProof/>
        </w:rPr>
        <w:t>Excel 2016, 21</w:t>
      </w:r>
    </w:p>
    <w:p w:rsidR="00B2618A" w:rsidRDefault="00B2618A">
      <w:pPr>
        <w:pStyle w:val="Index1"/>
        <w:tabs>
          <w:tab w:val="right" w:pos="5030"/>
        </w:tabs>
        <w:rPr>
          <w:noProof/>
        </w:rPr>
      </w:pPr>
      <w:r>
        <w:rPr>
          <w:noProof/>
        </w:rPr>
        <w:t>Excel 2016 for Mac, 22</w:t>
      </w:r>
    </w:p>
    <w:p w:rsidR="00B2618A" w:rsidRDefault="00B2618A">
      <w:pPr>
        <w:pStyle w:val="Index1"/>
        <w:tabs>
          <w:tab w:val="right" w:pos="5030"/>
        </w:tabs>
        <w:rPr>
          <w:noProof/>
        </w:rPr>
      </w:pPr>
      <w:r>
        <w:rPr>
          <w:noProof/>
        </w:rPr>
        <w:t>Exchange Hosted Archive, 62</w:t>
      </w:r>
    </w:p>
    <w:p w:rsidR="00B2618A" w:rsidRDefault="00B2618A">
      <w:pPr>
        <w:pStyle w:val="Index1"/>
        <w:tabs>
          <w:tab w:val="right" w:pos="5030"/>
        </w:tabs>
        <w:rPr>
          <w:noProof/>
        </w:rPr>
      </w:pPr>
      <w:r>
        <w:rPr>
          <w:noProof/>
        </w:rPr>
        <w:t>Exchange Online Archiving za Exchange Online, 62</w:t>
      </w:r>
    </w:p>
    <w:p w:rsidR="00B2618A" w:rsidRDefault="00B2618A">
      <w:pPr>
        <w:pStyle w:val="Index1"/>
        <w:tabs>
          <w:tab w:val="right" w:pos="5030"/>
        </w:tabs>
        <w:rPr>
          <w:noProof/>
        </w:rPr>
      </w:pPr>
      <w:r>
        <w:rPr>
          <w:noProof/>
        </w:rPr>
        <w:t>Exchange Online Archiving za Exchange Server, 14, 62</w:t>
      </w:r>
    </w:p>
    <w:p w:rsidR="00B2618A" w:rsidRDefault="00B2618A">
      <w:pPr>
        <w:pStyle w:val="Index1"/>
        <w:tabs>
          <w:tab w:val="right" w:pos="5030"/>
        </w:tabs>
        <w:rPr>
          <w:noProof/>
        </w:rPr>
      </w:pPr>
      <w:r>
        <w:rPr>
          <w:noProof/>
        </w:rPr>
        <w:t>Exchange Online Kiosk, 62</w:t>
      </w:r>
    </w:p>
    <w:p w:rsidR="00B2618A" w:rsidRDefault="00B2618A">
      <w:pPr>
        <w:pStyle w:val="Index1"/>
        <w:tabs>
          <w:tab w:val="right" w:pos="5030"/>
        </w:tabs>
        <w:rPr>
          <w:noProof/>
        </w:rPr>
      </w:pPr>
      <w:r>
        <w:rPr>
          <w:noProof/>
        </w:rPr>
        <w:t>Exchange Online Plan 1, 62</w:t>
      </w:r>
    </w:p>
    <w:p w:rsidR="00B2618A" w:rsidRDefault="00B2618A">
      <w:pPr>
        <w:pStyle w:val="Index1"/>
        <w:tabs>
          <w:tab w:val="right" w:pos="5030"/>
        </w:tabs>
        <w:rPr>
          <w:noProof/>
        </w:rPr>
      </w:pPr>
      <w:r>
        <w:rPr>
          <w:noProof/>
        </w:rPr>
        <w:t>Exchange Online Plan 1A za maturante/diplomce, 62</w:t>
      </w:r>
    </w:p>
    <w:p w:rsidR="00B2618A" w:rsidRDefault="00B2618A">
      <w:pPr>
        <w:pStyle w:val="Index1"/>
        <w:tabs>
          <w:tab w:val="right" w:pos="5030"/>
        </w:tabs>
        <w:rPr>
          <w:noProof/>
        </w:rPr>
      </w:pPr>
      <w:r>
        <w:rPr>
          <w:noProof/>
        </w:rPr>
        <w:t>Exchange Online Plan 2, 62</w:t>
      </w:r>
    </w:p>
    <w:p w:rsidR="00B2618A" w:rsidRDefault="00B2618A">
      <w:pPr>
        <w:pStyle w:val="Index1"/>
        <w:tabs>
          <w:tab w:val="right" w:pos="5030"/>
        </w:tabs>
        <w:rPr>
          <w:noProof/>
        </w:rPr>
      </w:pPr>
      <w:r>
        <w:rPr>
          <w:noProof/>
        </w:rPr>
        <w:t>Exchange Online Protection, 14, 62</w:t>
      </w:r>
    </w:p>
    <w:p w:rsidR="00B2618A" w:rsidRDefault="00B2618A">
      <w:pPr>
        <w:pStyle w:val="Index1"/>
        <w:tabs>
          <w:tab w:val="right" w:pos="5030"/>
        </w:tabs>
        <w:rPr>
          <w:noProof/>
        </w:rPr>
      </w:pPr>
      <w:r>
        <w:rPr>
          <w:noProof/>
        </w:rPr>
        <w:t>Exchange Server, 55</w:t>
      </w:r>
    </w:p>
    <w:p w:rsidR="00B2618A" w:rsidRDefault="00B2618A">
      <w:pPr>
        <w:pStyle w:val="Index1"/>
        <w:tabs>
          <w:tab w:val="right" w:pos="5030"/>
        </w:tabs>
        <w:rPr>
          <w:noProof/>
        </w:rPr>
      </w:pPr>
      <w:r>
        <w:rPr>
          <w:noProof/>
        </w:rPr>
        <w:t>Exchange Server 2013, 23</w:t>
      </w:r>
    </w:p>
    <w:p w:rsidR="00B2618A" w:rsidRDefault="00B2618A">
      <w:pPr>
        <w:pStyle w:val="Index1"/>
        <w:tabs>
          <w:tab w:val="right" w:pos="5030"/>
        </w:tabs>
        <w:rPr>
          <w:noProof/>
        </w:rPr>
      </w:pPr>
      <w:r>
        <w:rPr>
          <w:noProof/>
        </w:rPr>
        <w:t>Exchange Server Enterprise, 86</w:t>
      </w:r>
    </w:p>
    <w:p w:rsidR="00B2618A" w:rsidRDefault="00B2618A">
      <w:pPr>
        <w:pStyle w:val="Index1"/>
        <w:tabs>
          <w:tab w:val="right" w:pos="5030"/>
        </w:tabs>
        <w:rPr>
          <w:noProof/>
        </w:rPr>
      </w:pPr>
      <w:r>
        <w:rPr>
          <w:noProof/>
        </w:rPr>
        <w:t>Exchange Server Enterprise 2016, 23</w:t>
      </w:r>
    </w:p>
    <w:p w:rsidR="00B2618A" w:rsidRDefault="00B2618A">
      <w:pPr>
        <w:pStyle w:val="Index1"/>
        <w:tabs>
          <w:tab w:val="right" w:pos="5030"/>
        </w:tabs>
        <w:rPr>
          <w:noProof/>
        </w:rPr>
      </w:pPr>
      <w:r>
        <w:rPr>
          <w:noProof/>
        </w:rPr>
        <w:t>Exchange Server Standard, 86</w:t>
      </w:r>
    </w:p>
    <w:p w:rsidR="00B2618A" w:rsidRDefault="00B2618A">
      <w:pPr>
        <w:pStyle w:val="Index1"/>
        <w:tabs>
          <w:tab w:val="right" w:pos="5030"/>
        </w:tabs>
        <w:rPr>
          <w:noProof/>
        </w:rPr>
      </w:pPr>
      <w:r>
        <w:rPr>
          <w:noProof/>
        </w:rPr>
        <w:t>Exchange Server Standard 2016, 23</w:t>
      </w:r>
    </w:p>
    <w:p w:rsidR="00B2618A" w:rsidRDefault="00B2618A">
      <w:pPr>
        <w:pStyle w:val="Index1"/>
        <w:tabs>
          <w:tab w:val="right" w:pos="5030"/>
        </w:tabs>
        <w:rPr>
          <w:noProof/>
        </w:rPr>
      </w:pPr>
      <w:r>
        <w:rPr>
          <w:noProof/>
        </w:rPr>
        <w:t>Forefront Identity Manager 2010 – Windows Live Edition, 17</w:t>
      </w:r>
    </w:p>
    <w:p w:rsidR="00B2618A" w:rsidRDefault="00B2618A">
      <w:pPr>
        <w:pStyle w:val="Index1"/>
        <w:tabs>
          <w:tab w:val="right" w:pos="5030"/>
        </w:tabs>
        <w:rPr>
          <w:noProof/>
        </w:rPr>
      </w:pPr>
      <w:r>
        <w:rPr>
          <w:noProof/>
        </w:rPr>
        <w:t>Forefront Identity Manager 2010 R2, 20</w:t>
      </w:r>
    </w:p>
    <w:p w:rsidR="00B2618A" w:rsidRDefault="00B2618A">
      <w:pPr>
        <w:pStyle w:val="Index1"/>
        <w:tabs>
          <w:tab w:val="right" w:pos="5030"/>
        </w:tabs>
        <w:rPr>
          <w:noProof/>
        </w:rPr>
      </w:pPr>
      <w:r>
        <w:rPr>
          <w:noProof/>
        </w:rPr>
        <w:t>Forefront Identity Manager 2010 R2 – Windows Live Edition, 17</w:t>
      </w:r>
    </w:p>
    <w:p w:rsidR="00B2618A" w:rsidRDefault="00B2618A">
      <w:pPr>
        <w:pStyle w:val="Index1"/>
        <w:tabs>
          <w:tab w:val="right" w:pos="5030"/>
        </w:tabs>
        <w:rPr>
          <w:noProof/>
        </w:rPr>
      </w:pPr>
      <w:r>
        <w:rPr>
          <w:noProof/>
        </w:rPr>
        <w:t>Forefront TMG Enterprise, 86</w:t>
      </w:r>
    </w:p>
    <w:p w:rsidR="00B2618A" w:rsidRDefault="00B2618A">
      <w:pPr>
        <w:pStyle w:val="Index1"/>
        <w:tabs>
          <w:tab w:val="right" w:pos="5030"/>
        </w:tabs>
        <w:rPr>
          <w:noProof/>
        </w:rPr>
      </w:pPr>
      <w:r>
        <w:rPr>
          <w:noProof/>
        </w:rPr>
        <w:t>Forefront TMG Standard, 86</w:t>
      </w:r>
    </w:p>
    <w:p w:rsidR="00B2618A" w:rsidRDefault="00B2618A">
      <w:pPr>
        <w:pStyle w:val="Index1"/>
        <w:tabs>
          <w:tab w:val="right" w:pos="5030"/>
        </w:tabs>
        <w:rPr>
          <w:noProof/>
        </w:rPr>
      </w:pPr>
      <w:r>
        <w:rPr>
          <w:noProof/>
        </w:rPr>
        <w:t>Forefront United Access Gateway 2010, 15</w:t>
      </w:r>
    </w:p>
    <w:p w:rsidR="00B2618A" w:rsidRDefault="00B2618A">
      <w:pPr>
        <w:pStyle w:val="Index1"/>
        <w:tabs>
          <w:tab w:val="right" w:pos="5030"/>
        </w:tabs>
        <w:rPr>
          <w:noProof/>
        </w:rPr>
      </w:pPr>
      <w:r>
        <w:rPr>
          <w:noProof/>
        </w:rPr>
        <w:t>Funkcionalni CAL za Microsoft Dynamics AX, 80</w:t>
      </w:r>
    </w:p>
    <w:p w:rsidR="00B2618A" w:rsidRDefault="00B2618A">
      <w:pPr>
        <w:pStyle w:val="Index1"/>
        <w:tabs>
          <w:tab w:val="right" w:pos="5030"/>
        </w:tabs>
        <w:rPr>
          <w:noProof/>
        </w:rPr>
      </w:pPr>
      <w:r>
        <w:rPr>
          <w:noProof/>
        </w:rPr>
        <w:t>HPC Pack, 49</w:t>
      </w:r>
    </w:p>
    <w:p w:rsidR="00B2618A" w:rsidRDefault="00B2618A">
      <w:pPr>
        <w:pStyle w:val="Index1"/>
        <w:tabs>
          <w:tab w:val="right" w:pos="5030"/>
        </w:tabs>
        <w:rPr>
          <w:noProof/>
        </w:rPr>
      </w:pPr>
      <w:r>
        <w:rPr>
          <w:noProof/>
        </w:rPr>
        <w:t>Hyper-V Container, 74</w:t>
      </w:r>
    </w:p>
    <w:p w:rsidR="00B2618A" w:rsidRDefault="00B2618A">
      <w:pPr>
        <w:pStyle w:val="Index1"/>
        <w:tabs>
          <w:tab w:val="right" w:pos="5030"/>
        </w:tabs>
        <w:rPr>
          <w:noProof/>
        </w:rPr>
      </w:pPr>
      <w:r>
        <w:rPr>
          <w:noProof/>
        </w:rPr>
        <w:t>IoT Suite Predictive Maintenance Plan 1, 52</w:t>
      </w:r>
    </w:p>
    <w:p w:rsidR="00B2618A" w:rsidRDefault="00B2618A">
      <w:pPr>
        <w:pStyle w:val="Index1"/>
        <w:tabs>
          <w:tab w:val="right" w:pos="5030"/>
        </w:tabs>
        <w:rPr>
          <w:noProof/>
        </w:rPr>
      </w:pPr>
      <w:r>
        <w:rPr>
          <w:noProof/>
        </w:rPr>
        <w:t>IoT Suite Predictive Maintenance Plan 2, 52</w:t>
      </w:r>
    </w:p>
    <w:p w:rsidR="00B2618A" w:rsidRDefault="00B2618A">
      <w:pPr>
        <w:pStyle w:val="Index1"/>
        <w:tabs>
          <w:tab w:val="right" w:pos="5030"/>
        </w:tabs>
        <w:rPr>
          <w:noProof/>
        </w:rPr>
      </w:pPr>
      <w:r>
        <w:rPr>
          <w:noProof/>
        </w:rPr>
        <w:t>IoT Suite Remote Monitoring Plan 1, 52</w:t>
      </w:r>
    </w:p>
    <w:p w:rsidR="00B2618A" w:rsidRDefault="00B2618A">
      <w:pPr>
        <w:pStyle w:val="Index1"/>
        <w:tabs>
          <w:tab w:val="right" w:pos="5030"/>
        </w:tabs>
        <w:rPr>
          <w:noProof/>
        </w:rPr>
      </w:pPr>
      <w:r>
        <w:rPr>
          <w:noProof/>
        </w:rPr>
        <w:t>IoT Suite Remote Monitoring Plan 2, 52</w:t>
      </w:r>
    </w:p>
    <w:p w:rsidR="00B2618A" w:rsidRDefault="00B2618A">
      <w:pPr>
        <w:pStyle w:val="Index1"/>
        <w:tabs>
          <w:tab w:val="right" w:pos="5030"/>
        </w:tabs>
        <w:rPr>
          <w:noProof/>
        </w:rPr>
      </w:pPr>
      <w:r>
        <w:rPr>
          <w:noProof/>
        </w:rPr>
        <w:t>Ispitni vaučeri za Microsoft Learning MCP 1, 68</w:t>
      </w:r>
    </w:p>
    <w:p w:rsidR="00B2618A" w:rsidRDefault="00B2618A">
      <w:pPr>
        <w:pStyle w:val="Index1"/>
        <w:tabs>
          <w:tab w:val="right" w:pos="5030"/>
        </w:tabs>
        <w:rPr>
          <w:noProof/>
        </w:rPr>
      </w:pPr>
      <w:r>
        <w:rPr>
          <w:noProof/>
        </w:rPr>
        <w:t>Ispitni vaučeri za Microsoft Learning MCP 30, 68</w:t>
      </w:r>
    </w:p>
    <w:p w:rsidR="00B2618A" w:rsidRDefault="00B2618A">
      <w:pPr>
        <w:pStyle w:val="Index1"/>
        <w:tabs>
          <w:tab w:val="right" w:pos="5030"/>
        </w:tabs>
        <w:rPr>
          <w:noProof/>
        </w:rPr>
      </w:pPr>
      <w:r>
        <w:rPr>
          <w:noProof/>
        </w:rPr>
        <w:t>Klijentska licenca za upravljanje Naprednom analitikom pretnji 2016 po korisniku, 12</w:t>
      </w:r>
    </w:p>
    <w:p w:rsidR="00B2618A" w:rsidRDefault="00B2618A">
      <w:pPr>
        <w:pStyle w:val="Index1"/>
        <w:tabs>
          <w:tab w:val="right" w:pos="5030"/>
        </w:tabs>
        <w:rPr>
          <w:noProof/>
        </w:rPr>
      </w:pPr>
      <w:r>
        <w:rPr>
          <w:noProof/>
        </w:rPr>
        <w:t>Klijentska licenca za upravljanje Naprednom analitikom pretnji 2016 po OSE-u, 12</w:t>
      </w:r>
    </w:p>
    <w:p w:rsidR="00B2618A" w:rsidRDefault="00B2618A">
      <w:pPr>
        <w:pStyle w:val="Index1"/>
        <w:tabs>
          <w:tab w:val="right" w:pos="5030"/>
        </w:tabs>
        <w:rPr>
          <w:noProof/>
        </w:rPr>
      </w:pPr>
      <w:r>
        <w:rPr>
          <w:noProof/>
        </w:rPr>
        <w:t>Klijentska licenca za upravljanje za System Center 1606, 30</w:t>
      </w:r>
    </w:p>
    <w:p w:rsidR="00B2618A" w:rsidRDefault="00B2618A">
      <w:pPr>
        <w:pStyle w:val="Index1"/>
        <w:tabs>
          <w:tab w:val="right" w:pos="5030"/>
        </w:tabs>
        <w:rPr>
          <w:noProof/>
        </w:rPr>
      </w:pPr>
      <w:r>
        <w:rPr>
          <w:noProof/>
        </w:rPr>
        <w:t>Klijentska licenca za upravljanje za System Center Configuration Manager 1606, 30</w:t>
      </w:r>
    </w:p>
    <w:p w:rsidR="00B2618A" w:rsidRDefault="00B2618A">
      <w:pPr>
        <w:pStyle w:val="Index1"/>
        <w:tabs>
          <w:tab w:val="right" w:pos="5030"/>
        </w:tabs>
        <w:rPr>
          <w:noProof/>
        </w:rPr>
      </w:pPr>
      <w:r>
        <w:rPr>
          <w:noProof/>
        </w:rPr>
        <w:t>Komercijalno korišćenje softvera Office Home &amp; Student 2013 RT, 21</w:t>
      </w:r>
    </w:p>
    <w:p w:rsidR="00B2618A" w:rsidRDefault="00B2618A">
      <w:pPr>
        <w:pStyle w:val="Index1"/>
        <w:tabs>
          <w:tab w:val="right" w:pos="5030"/>
        </w:tabs>
        <w:rPr>
          <w:noProof/>
        </w:rPr>
      </w:pPr>
      <w:r>
        <w:rPr>
          <w:noProof/>
        </w:rPr>
        <w:t>Korisnički SL za Exchange Online Plan 1, 24</w:t>
      </w:r>
    </w:p>
    <w:p w:rsidR="00B2618A" w:rsidRDefault="00B2618A">
      <w:pPr>
        <w:pStyle w:val="Index1"/>
        <w:tabs>
          <w:tab w:val="right" w:pos="5030"/>
        </w:tabs>
        <w:rPr>
          <w:noProof/>
        </w:rPr>
      </w:pPr>
      <w:r>
        <w:rPr>
          <w:noProof/>
        </w:rPr>
        <w:t>Korisnički SL za Exchange Online Plan 2, 24</w:t>
      </w:r>
    </w:p>
    <w:p w:rsidR="00B2618A" w:rsidRDefault="00B2618A">
      <w:pPr>
        <w:pStyle w:val="Index1"/>
        <w:tabs>
          <w:tab w:val="right" w:pos="5030"/>
        </w:tabs>
        <w:rPr>
          <w:noProof/>
        </w:rPr>
      </w:pPr>
      <w:r>
        <w:rPr>
          <w:noProof/>
        </w:rPr>
        <w:t>Korisnički SL za Live Meeting Professional, 27</w:t>
      </w:r>
    </w:p>
    <w:p w:rsidR="00B2618A" w:rsidRDefault="00B2618A">
      <w:pPr>
        <w:pStyle w:val="Index1"/>
        <w:tabs>
          <w:tab w:val="right" w:pos="5030"/>
        </w:tabs>
        <w:rPr>
          <w:noProof/>
        </w:rPr>
      </w:pPr>
      <w:r>
        <w:rPr>
          <w:noProof/>
        </w:rPr>
        <w:t>Korisnički SL za Live Meeting Standard, 27</w:t>
      </w:r>
    </w:p>
    <w:p w:rsidR="00B2618A" w:rsidRDefault="00B2618A">
      <w:pPr>
        <w:pStyle w:val="Index1"/>
        <w:tabs>
          <w:tab w:val="right" w:pos="5030"/>
        </w:tabs>
        <w:rPr>
          <w:noProof/>
        </w:rPr>
      </w:pPr>
      <w:r>
        <w:rPr>
          <w:noProof/>
        </w:rPr>
        <w:t>Korisnički SL za Microsoft Intune, 31</w:t>
      </w:r>
    </w:p>
    <w:p w:rsidR="00B2618A" w:rsidRDefault="00B2618A">
      <w:pPr>
        <w:pStyle w:val="Index1"/>
        <w:tabs>
          <w:tab w:val="right" w:pos="5030"/>
        </w:tabs>
        <w:rPr>
          <w:noProof/>
        </w:rPr>
      </w:pPr>
      <w:r>
        <w:rPr>
          <w:noProof/>
        </w:rPr>
        <w:t>Korisnički SL za SharePoint Online Plan 2, 25</w:t>
      </w:r>
    </w:p>
    <w:p w:rsidR="00B2618A" w:rsidRDefault="00B2618A">
      <w:pPr>
        <w:pStyle w:val="Index1"/>
        <w:tabs>
          <w:tab w:val="right" w:pos="5030"/>
        </w:tabs>
        <w:rPr>
          <w:noProof/>
        </w:rPr>
      </w:pPr>
      <w:r>
        <w:rPr>
          <w:noProof/>
        </w:rPr>
        <w:t>Korisnički SL za Skype za Business Online Plan 1 G, 27</w:t>
      </w:r>
    </w:p>
    <w:p w:rsidR="00B2618A" w:rsidRDefault="00B2618A">
      <w:pPr>
        <w:pStyle w:val="Index1"/>
        <w:tabs>
          <w:tab w:val="right" w:pos="5030"/>
        </w:tabs>
        <w:rPr>
          <w:noProof/>
        </w:rPr>
      </w:pPr>
      <w:r>
        <w:rPr>
          <w:noProof/>
        </w:rPr>
        <w:t>Licenca za eksterno povezivanje za Microsoft Identity Manager 2016, 20</w:t>
      </w:r>
    </w:p>
    <w:p w:rsidR="00B2618A" w:rsidRDefault="00B2618A">
      <w:pPr>
        <w:pStyle w:val="Index1"/>
        <w:tabs>
          <w:tab w:val="right" w:pos="5030"/>
        </w:tabs>
        <w:rPr>
          <w:noProof/>
        </w:rPr>
      </w:pPr>
      <w:r>
        <w:rPr>
          <w:noProof/>
        </w:rPr>
        <w:t>Licenca za lokaciju ispita za Microsoft Learning MOS/MCE Certification 125, 68</w:t>
      </w:r>
    </w:p>
    <w:p w:rsidR="00B2618A" w:rsidRDefault="00B2618A">
      <w:pPr>
        <w:pStyle w:val="Index1"/>
        <w:tabs>
          <w:tab w:val="right" w:pos="5030"/>
        </w:tabs>
        <w:rPr>
          <w:noProof/>
        </w:rPr>
      </w:pPr>
      <w:r>
        <w:rPr>
          <w:noProof/>
        </w:rPr>
        <w:t>Licenca za lokaciju ispita za Microsoft Learning MOS/MTA/MCE Certification 500, 68</w:t>
      </w:r>
    </w:p>
    <w:p w:rsidR="00B2618A" w:rsidRDefault="00B2618A">
      <w:pPr>
        <w:pStyle w:val="Index1"/>
        <w:tabs>
          <w:tab w:val="right" w:pos="5030"/>
        </w:tabs>
        <w:rPr>
          <w:noProof/>
        </w:rPr>
      </w:pPr>
      <w:r>
        <w:rPr>
          <w:noProof/>
        </w:rPr>
        <w:t>Licenca za lokaciju ispita za Microsoft Learning MTA/MCA Certification 125, 68</w:t>
      </w:r>
    </w:p>
    <w:p w:rsidR="00B2618A" w:rsidRDefault="00B2618A">
      <w:pPr>
        <w:pStyle w:val="Index1"/>
        <w:tabs>
          <w:tab w:val="right" w:pos="5030"/>
        </w:tabs>
        <w:rPr>
          <w:noProof/>
        </w:rPr>
      </w:pPr>
      <w:r>
        <w:rPr>
          <w:noProof/>
        </w:rPr>
        <w:t>Licenca za upravljanje za System Center 2012 Standard Server, 80</w:t>
      </w:r>
    </w:p>
    <w:p w:rsidR="00B2618A" w:rsidRDefault="00B2618A">
      <w:pPr>
        <w:pStyle w:val="Index1"/>
        <w:tabs>
          <w:tab w:val="right" w:pos="5030"/>
        </w:tabs>
        <w:rPr>
          <w:noProof/>
        </w:rPr>
      </w:pPr>
      <w:r>
        <w:rPr>
          <w:noProof/>
        </w:rPr>
        <w:t>Licenciranje Prava na nadogradnju operativnog sistema Windows 10 Home na Pro, 39</w:t>
      </w:r>
    </w:p>
    <w:p w:rsidR="00B2618A" w:rsidRDefault="00B2618A">
      <w:pPr>
        <w:pStyle w:val="Index1"/>
        <w:tabs>
          <w:tab w:val="right" w:pos="5030"/>
        </w:tabs>
        <w:rPr>
          <w:noProof/>
        </w:rPr>
      </w:pPr>
      <w:r>
        <w:rPr>
          <w:noProof/>
        </w:rPr>
        <w:t>Lync 2013, 21</w:t>
      </w:r>
    </w:p>
    <w:p w:rsidR="00B2618A" w:rsidRDefault="00B2618A">
      <w:pPr>
        <w:pStyle w:val="Index1"/>
        <w:tabs>
          <w:tab w:val="right" w:pos="5030"/>
        </w:tabs>
        <w:rPr>
          <w:noProof/>
        </w:rPr>
      </w:pPr>
      <w:r>
        <w:rPr>
          <w:noProof/>
        </w:rPr>
        <w:t>Lync for Mac 2011, 22, 64</w:t>
      </w:r>
    </w:p>
    <w:p w:rsidR="00B2618A" w:rsidRDefault="00B2618A">
      <w:pPr>
        <w:pStyle w:val="Index1"/>
        <w:tabs>
          <w:tab w:val="right" w:pos="5030"/>
        </w:tabs>
        <w:rPr>
          <w:noProof/>
        </w:rPr>
      </w:pPr>
      <w:r>
        <w:rPr>
          <w:noProof/>
        </w:rPr>
        <w:t>Lync Server 2010, 26</w:t>
      </w:r>
    </w:p>
    <w:p w:rsidR="00B2618A" w:rsidRDefault="00B2618A">
      <w:pPr>
        <w:pStyle w:val="Index1"/>
        <w:tabs>
          <w:tab w:val="right" w:pos="5030"/>
        </w:tabs>
        <w:rPr>
          <w:noProof/>
        </w:rPr>
      </w:pPr>
      <w:r>
        <w:rPr>
          <w:noProof/>
        </w:rPr>
        <w:t>Lync Server 2013, 26</w:t>
      </w:r>
    </w:p>
    <w:p w:rsidR="00B2618A" w:rsidRDefault="00B2618A">
      <w:pPr>
        <w:pStyle w:val="Index1"/>
        <w:tabs>
          <w:tab w:val="right" w:pos="5030"/>
        </w:tabs>
        <w:rPr>
          <w:noProof/>
        </w:rPr>
      </w:pPr>
      <w:r>
        <w:rPr>
          <w:noProof/>
        </w:rPr>
        <w:t>Mesečna pretplata na 100.000 transakcija za korišćenje Bing mapa na internoj veb lokaciji, 65</w:t>
      </w:r>
    </w:p>
    <w:p w:rsidR="00B2618A" w:rsidRDefault="00B2618A">
      <w:pPr>
        <w:pStyle w:val="Index1"/>
        <w:tabs>
          <w:tab w:val="right" w:pos="5030"/>
        </w:tabs>
        <w:rPr>
          <w:noProof/>
        </w:rPr>
      </w:pPr>
      <w:r>
        <w:rPr>
          <w:noProof/>
        </w:rPr>
        <w:t>Mesečna pretplata na 100.000 transakcija za korišćenje Bing mapa na javnoj veb lokaciji, 65</w:t>
      </w:r>
    </w:p>
    <w:p w:rsidR="00B2618A" w:rsidRDefault="00B2618A">
      <w:pPr>
        <w:pStyle w:val="Index1"/>
        <w:tabs>
          <w:tab w:val="right" w:pos="5030"/>
        </w:tabs>
        <w:rPr>
          <w:noProof/>
        </w:rPr>
      </w:pPr>
      <w:r>
        <w:rPr>
          <w:noProof/>
        </w:rPr>
        <w:t>Mesečna pretplata na 500.000 transakcija (i više) za korišćenje Bing mapa na internoj veb lokaciji, 65</w:t>
      </w:r>
    </w:p>
    <w:p w:rsidR="00B2618A" w:rsidRDefault="00B2618A">
      <w:pPr>
        <w:pStyle w:val="Index1"/>
        <w:tabs>
          <w:tab w:val="right" w:pos="5030"/>
        </w:tabs>
        <w:rPr>
          <w:noProof/>
        </w:rPr>
      </w:pPr>
      <w:r>
        <w:rPr>
          <w:noProof/>
        </w:rPr>
        <w:t>Mesečna pretplata na 500.000 transakcija (i više) za korišćenje Bing mapa na javnoj veb lokaciji, 65</w:t>
      </w:r>
    </w:p>
    <w:p w:rsidR="00B2618A" w:rsidRDefault="00B2618A">
      <w:pPr>
        <w:pStyle w:val="Index1"/>
        <w:tabs>
          <w:tab w:val="right" w:pos="5030"/>
        </w:tabs>
        <w:rPr>
          <w:noProof/>
        </w:rPr>
      </w:pPr>
      <w:r>
        <w:rPr>
          <w:noProof/>
        </w:rPr>
        <w:t>Mesečna pretplata na Bing mape Light po poznatom Korisniku za 500, 65</w:t>
      </w:r>
    </w:p>
    <w:p w:rsidR="00B2618A" w:rsidRDefault="00B2618A">
      <w:pPr>
        <w:pStyle w:val="Index1"/>
        <w:tabs>
          <w:tab w:val="right" w:pos="5030"/>
        </w:tabs>
        <w:rPr>
          <w:noProof/>
        </w:rPr>
      </w:pPr>
      <w:r>
        <w:rPr>
          <w:noProof/>
        </w:rPr>
        <w:t>Mesečna pretplata na Bing mape Light po poznatom Korisniku za 5000, 65</w:t>
      </w:r>
    </w:p>
    <w:p w:rsidR="00B2618A" w:rsidRDefault="00B2618A">
      <w:pPr>
        <w:pStyle w:val="Index1"/>
        <w:tabs>
          <w:tab w:val="right" w:pos="5030"/>
        </w:tabs>
        <w:rPr>
          <w:noProof/>
        </w:rPr>
      </w:pPr>
      <w:r>
        <w:rPr>
          <w:noProof/>
        </w:rPr>
        <w:t>Mesečna pretplata na Bing mape po poznatom Korisniku, 65</w:t>
      </w:r>
    </w:p>
    <w:p w:rsidR="00B2618A" w:rsidRDefault="00B2618A">
      <w:pPr>
        <w:pStyle w:val="Index1"/>
        <w:tabs>
          <w:tab w:val="right" w:pos="5030"/>
        </w:tabs>
        <w:rPr>
          <w:noProof/>
        </w:rPr>
      </w:pPr>
      <w:r>
        <w:rPr>
          <w:noProof/>
        </w:rPr>
        <w:t>Mesečna pretplata na Bing mape po poznatom Korisniku za 5000, 65</w:t>
      </w:r>
    </w:p>
    <w:p w:rsidR="00B2618A" w:rsidRDefault="00B2618A">
      <w:pPr>
        <w:pStyle w:val="Index1"/>
        <w:tabs>
          <w:tab w:val="right" w:pos="5030"/>
        </w:tabs>
        <w:rPr>
          <w:noProof/>
        </w:rPr>
      </w:pPr>
      <w:r>
        <w:rPr>
          <w:noProof/>
        </w:rPr>
        <w:t>Mesečna pretplata na Bing mape za preduzeća, 65</w:t>
      </w:r>
    </w:p>
    <w:p w:rsidR="00B2618A" w:rsidRDefault="00B2618A">
      <w:pPr>
        <w:pStyle w:val="Index1"/>
        <w:tabs>
          <w:tab w:val="right" w:pos="5030"/>
        </w:tabs>
        <w:rPr>
          <w:noProof/>
        </w:rPr>
      </w:pPr>
      <w:r>
        <w:rPr>
          <w:noProof/>
        </w:rPr>
        <w:t>Microsoft 365 Business, 54</w:t>
      </w:r>
    </w:p>
    <w:p w:rsidR="00B2618A" w:rsidRDefault="00B2618A">
      <w:pPr>
        <w:pStyle w:val="Index1"/>
        <w:tabs>
          <w:tab w:val="right" w:pos="5030"/>
        </w:tabs>
        <w:rPr>
          <w:noProof/>
        </w:rPr>
      </w:pPr>
      <w:r>
        <w:rPr>
          <w:noProof/>
        </w:rPr>
        <w:t>Microsoft 365 E3, 54</w:t>
      </w:r>
    </w:p>
    <w:p w:rsidR="00B2618A" w:rsidRDefault="00B2618A">
      <w:pPr>
        <w:pStyle w:val="Index1"/>
        <w:tabs>
          <w:tab w:val="right" w:pos="5030"/>
        </w:tabs>
        <w:rPr>
          <w:noProof/>
        </w:rPr>
      </w:pPr>
      <w:r>
        <w:rPr>
          <w:noProof/>
        </w:rPr>
        <w:t>Microsoft 365 E3 From SA, 54</w:t>
      </w:r>
    </w:p>
    <w:p w:rsidR="00B2618A" w:rsidRDefault="00B2618A">
      <w:pPr>
        <w:pStyle w:val="Index1"/>
        <w:tabs>
          <w:tab w:val="right" w:pos="5030"/>
        </w:tabs>
        <w:rPr>
          <w:noProof/>
        </w:rPr>
      </w:pPr>
      <w:r>
        <w:rPr>
          <w:noProof/>
        </w:rPr>
        <w:t>Microsoft 365 E5, 54</w:t>
      </w:r>
    </w:p>
    <w:p w:rsidR="00B2618A" w:rsidRDefault="00B2618A">
      <w:pPr>
        <w:pStyle w:val="Index1"/>
        <w:tabs>
          <w:tab w:val="right" w:pos="5030"/>
        </w:tabs>
        <w:rPr>
          <w:noProof/>
        </w:rPr>
      </w:pPr>
      <w:r>
        <w:rPr>
          <w:noProof/>
        </w:rPr>
        <w:t>Microsoft 365 E5 From SA, 54</w:t>
      </w:r>
    </w:p>
    <w:p w:rsidR="00B2618A" w:rsidRDefault="00B2618A">
      <w:pPr>
        <w:pStyle w:val="Index1"/>
        <w:tabs>
          <w:tab w:val="right" w:pos="5030"/>
        </w:tabs>
        <w:rPr>
          <w:noProof/>
        </w:rPr>
      </w:pPr>
      <w:r>
        <w:rPr>
          <w:noProof/>
        </w:rPr>
        <w:t>Microsoft 365 Education A3, 54</w:t>
      </w:r>
    </w:p>
    <w:p w:rsidR="00B2618A" w:rsidRDefault="00B2618A">
      <w:pPr>
        <w:pStyle w:val="Index1"/>
        <w:tabs>
          <w:tab w:val="right" w:pos="5030"/>
        </w:tabs>
        <w:rPr>
          <w:noProof/>
        </w:rPr>
      </w:pPr>
      <w:r>
        <w:rPr>
          <w:noProof/>
        </w:rPr>
        <w:t>Microsoft 365 Education A3 sa Core CAL-om, 54</w:t>
      </w:r>
    </w:p>
    <w:p w:rsidR="00B2618A" w:rsidRDefault="00B2618A">
      <w:pPr>
        <w:pStyle w:val="Index1"/>
        <w:tabs>
          <w:tab w:val="right" w:pos="5030"/>
        </w:tabs>
        <w:rPr>
          <w:noProof/>
        </w:rPr>
      </w:pPr>
      <w:r>
        <w:rPr>
          <w:noProof/>
        </w:rPr>
        <w:t>Microsoft 365 Education A5, 54</w:t>
      </w:r>
    </w:p>
    <w:p w:rsidR="00B2618A" w:rsidRDefault="00B2618A">
      <w:pPr>
        <w:pStyle w:val="Index1"/>
        <w:tabs>
          <w:tab w:val="right" w:pos="5030"/>
        </w:tabs>
        <w:rPr>
          <w:noProof/>
        </w:rPr>
      </w:pPr>
      <w:r>
        <w:rPr>
          <w:noProof/>
        </w:rPr>
        <w:t>Microsoft 365 F1, 54</w:t>
      </w:r>
    </w:p>
    <w:p w:rsidR="00B2618A" w:rsidRDefault="00B2618A">
      <w:pPr>
        <w:pStyle w:val="Index1"/>
        <w:tabs>
          <w:tab w:val="right" w:pos="5030"/>
        </w:tabs>
        <w:rPr>
          <w:noProof/>
        </w:rPr>
      </w:pPr>
      <w:r>
        <w:rPr>
          <w:noProof/>
        </w:rPr>
        <w:t>Microsoft Azure Platform Services, 87</w:t>
      </w:r>
    </w:p>
    <w:p w:rsidR="00B2618A" w:rsidRDefault="00B2618A">
      <w:pPr>
        <w:pStyle w:val="Index1"/>
        <w:tabs>
          <w:tab w:val="right" w:pos="5030"/>
        </w:tabs>
        <w:rPr>
          <w:noProof/>
        </w:rPr>
      </w:pPr>
      <w:r>
        <w:rPr>
          <w:noProof/>
        </w:rPr>
        <w:t>Microsoft Azure Services, 52</w:t>
      </w:r>
    </w:p>
    <w:p w:rsidR="00B2618A" w:rsidRDefault="00B2618A">
      <w:pPr>
        <w:pStyle w:val="Index1"/>
        <w:tabs>
          <w:tab w:val="right" w:pos="5030"/>
        </w:tabs>
        <w:rPr>
          <w:noProof/>
        </w:rPr>
      </w:pPr>
      <w:r>
        <w:rPr>
          <w:noProof/>
        </w:rPr>
        <w:t>Microsoft Azure uslugama, 86, 87</w:t>
      </w:r>
    </w:p>
    <w:p w:rsidR="00B2618A" w:rsidRDefault="00B2618A">
      <w:pPr>
        <w:pStyle w:val="Index1"/>
        <w:tabs>
          <w:tab w:val="right" w:pos="5030"/>
        </w:tabs>
        <w:rPr>
          <w:noProof/>
        </w:rPr>
      </w:pPr>
      <w:r>
        <w:rPr>
          <w:noProof/>
        </w:rPr>
        <w:t>Microsoft Cloud App Security, 67</w:t>
      </w:r>
    </w:p>
    <w:p w:rsidR="00B2618A" w:rsidRDefault="00B2618A">
      <w:pPr>
        <w:pStyle w:val="Index1"/>
        <w:tabs>
          <w:tab w:val="right" w:pos="5030"/>
        </w:tabs>
        <w:rPr>
          <w:noProof/>
        </w:rPr>
      </w:pPr>
      <w:r>
        <w:rPr>
          <w:noProof/>
        </w:rPr>
        <w:t>Microsoft Dynamics 365 Customer Engagement Plan, Dodatak za izdanje Enterprise, 56</w:t>
      </w:r>
    </w:p>
    <w:p w:rsidR="00B2618A" w:rsidRDefault="00B2618A">
      <w:pPr>
        <w:pStyle w:val="Index1"/>
        <w:tabs>
          <w:tab w:val="right" w:pos="5030"/>
        </w:tabs>
        <w:rPr>
          <w:noProof/>
        </w:rPr>
      </w:pPr>
      <w:r>
        <w:rPr>
          <w:noProof/>
        </w:rPr>
        <w:t>Microsoft Dynamics 365 Customer Engagement Plan, izdanje Enterprise From SA, 56</w:t>
      </w:r>
    </w:p>
    <w:p w:rsidR="00B2618A" w:rsidRDefault="00B2618A">
      <w:pPr>
        <w:pStyle w:val="Index1"/>
        <w:tabs>
          <w:tab w:val="right" w:pos="5030"/>
        </w:tabs>
        <w:rPr>
          <w:noProof/>
        </w:rPr>
      </w:pPr>
      <w:r>
        <w:rPr>
          <w:noProof/>
        </w:rPr>
        <w:t>Microsoft Dynamics 365 for Customer Engagement Plan, izdanje Enterprise (SL za korisnika), 56</w:t>
      </w:r>
    </w:p>
    <w:p w:rsidR="00B2618A" w:rsidRDefault="00B2618A">
      <w:pPr>
        <w:pStyle w:val="Index1"/>
        <w:tabs>
          <w:tab w:val="right" w:pos="5030"/>
        </w:tabs>
        <w:rPr>
          <w:noProof/>
        </w:rPr>
      </w:pPr>
      <w:r>
        <w:rPr>
          <w:noProof/>
        </w:rPr>
        <w:t>Microsoft Dynamics 365 for Field Service, izdanje Enterprise – Optimizacija planiranja resursa, 57</w:t>
      </w:r>
    </w:p>
    <w:p w:rsidR="00B2618A" w:rsidRDefault="00B2618A">
      <w:pPr>
        <w:pStyle w:val="Index1"/>
        <w:tabs>
          <w:tab w:val="right" w:pos="5030"/>
        </w:tabs>
        <w:rPr>
          <w:noProof/>
        </w:rPr>
      </w:pPr>
      <w:r>
        <w:rPr>
          <w:noProof/>
        </w:rPr>
        <w:t>Microsoft Dynamics 365 for Field Service, izdanje Enterprise (SL za korisnika), 56</w:t>
      </w:r>
    </w:p>
    <w:p w:rsidR="00B2618A" w:rsidRDefault="00B2618A">
      <w:pPr>
        <w:pStyle w:val="Index1"/>
        <w:tabs>
          <w:tab w:val="right" w:pos="5030"/>
        </w:tabs>
        <w:rPr>
          <w:noProof/>
        </w:rPr>
      </w:pPr>
      <w:r>
        <w:rPr>
          <w:noProof/>
        </w:rPr>
        <w:t>Microsoft Dynamics 365 for Field Service, izdanje Enterprise (SL za uređaj), 57</w:t>
      </w:r>
    </w:p>
    <w:p w:rsidR="00B2618A" w:rsidRDefault="00B2618A">
      <w:pPr>
        <w:pStyle w:val="Index1"/>
        <w:tabs>
          <w:tab w:val="right" w:pos="5030"/>
        </w:tabs>
        <w:rPr>
          <w:noProof/>
        </w:rPr>
      </w:pPr>
      <w:r>
        <w:rPr>
          <w:noProof/>
        </w:rPr>
        <w:t>Microsoft Dynamics 365 for Operations Activity, izdanje Enterprise, 19</w:t>
      </w:r>
    </w:p>
    <w:p w:rsidR="00B2618A" w:rsidRDefault="00B2618A">
      <w:pPr>
        <w:pStyle w:val="Index1"/>
        <w:tabs>
          <w:tab w:val="right" w:pos="5030"/>
        </w:tabs>
        <w:rPr>
          <w:noProof/>
        </w:rPr>
      </w:pPr>
      <w:r>
        <w:rPr>
          <w:noProof/>
        </w:rPr>
        <w:t>Microsoft Dynamics 365 for Operations Device, Dodatak za izdanje Enterprise, (SL za uređaj), 57</w:t>
      </w:r>
    </w:p>
    <w:p w:rsidR="00B2618A" w:rsidRDefault="00B2618A">
      <w:pPr>
        <w:pStyle w:val="Index1"/>
        <w:tabs>
          <w:tab w:val="right" w:pos="5030"/>
        </w:tabs>
        <w:rPr>
          <w:noProof/>
        </w:rPr>
      </w:pPr>
      <w:r>
        <w:rPr>
          <w:noProof/>
        </w:rPr>
        <w:t>Microsoft Dynamics 365 for Operations Device, izdanje Enterprise, 19, 57</w:t>
      </w:r>
    </w:p>
    <w:p w:rsidR="00B2618A" w:rsidRDefault="00B2618A">
      <w:pPr>
        <w:pStyle w:val="Index1"/>
        <w:tabs>
          <w:tab w:val="right" w:pos="5030"/>
        </w:tabs>
        <w:rPr>
          <w:noProof/>
        </w:rPr>
      </w:pPr>
      <w:r>
        <w:rPr>
          <w:noProof/>
        </w:rPr>
        <w:t>Microsoft Dynamics 365 for Operations Device, izdanje Enterprise From SA (SL za uređaj), 57</w:t>
      </w:r>
    </w:p>
    <w:p w:rsidR="00B2618A" w:rsidRDefault="00B2618A">
      <w:pPr>
        <w:pStyle w:val="Index1"/>
        <w:tabs>
          <w:tab w:val="right" w:pos="5030"/>
        </w:tabs>
        <w:rPr>
          <w:noProof/>
        </w:rPr>
      </w:pPr>
      <w:r>
        <w:rPr>
          <w:noProof/>
        </w:rPr>
        <w:t>Microsoft Dynamics 365 for Operations Server, 18</w:t>
      </w:r>
    </w:p>
    <w:p w:rsidR="00B2618A" w:rsidRDefault="00B2618A">
      <w:pPr>
        <w:pStyle w:val="Index1"/>
        <w:tabs>
          <w:tab w:val="right" w:pos="5030"/>
        </w:tabs>
        <w:rPr>
          <w:noProof/>
        </w:rPr>
      </w:pPr>
      <w:r>
        <w:rPr>
          <w:noProof/>
        </w:rPr>
        <w:t>Microsoft Dynamics 365 for Retail, Dodatak za izdanje Enterprise, 57</w:t>
      </w:r>
    </w:p>
    <w:p w:rsidR="00B2618A" w:rsidRDefault="00B2618A">
      <w:pPr>
        <w:pStyle w:val="Index1"/>
        <w:tabs>
          <w:tab w:val="right" w:pos="5030"/>
        </w:tabs>
        <w:rPr>
          <w:noProof/>
        </w:rPr>
      </w:pPr>
      <w:r>
        <w:rPr>
          <w:noProof/>
        </w:rPr>
        <w:t>Microsoft Dynamics 365 for Retail, izdanje Enterprise, 57</w:t>
      </w:r>
    </w:p>
    <w:p w:rsidR="00B2618A" w:rsidRDefault="00B2618A">
      <w:pPr>
        <w:pStyle w:val="Index1"/>
        <w:tabs>
          <w:tab w:val="right" w:pos="5030"/>
        </w:tabs>
        <w:rPr>
          <w:noProof/>
        </w:rPr>
      </w:pPr>
      <w:r>
        <w:rPr>
          <w:noProof/>
        </w:rPr>
        <w:t>Microsoft Dynamics 365 for Retail, Izdanje za preduzeća From SA, 57</w:t>
      </w:r>
    </w:p>
    <w:p w:rsidR="00B2618A" w:rsidRDefault="00B2618A">
      <w:pPr>
        <w:pStyle w:val="Index1"/>
        <w:tabs>
          <w:tab w:val="right" w:pos="5030"/>
        </w:tabs>
        <w:rPr>
          <w:noProof/>
        </w:rPr>
      </w:pPr>
      <w:r>
        <w:rPr>
          <w:noProof/>
        </w:rPr>
        <w:t>Microsoft Dynamics 365 for Talent, Dodatak za izdanje Enterprise, 57</w:t>
      </w:r>
    </w:p>
    <w:p w:rsidR="00B2618A" w:rsidRDefault="00B2618A">
      <w:pPr>
        <w:pStyle w:val="Index1"/>
        <w:tabs>
          <w:tab w:val="right" w:pos="5030"/>
        </w:tabs>
        <w:rPr>
          <w:noProof/>
        </w:rPr>
      </w:pPr>
      <w:r>
        <w:rPr>
          <w:noProof/>
        </w:rPr>
        <w:t>Microsoft Dynamics 365 for Talent, izdanje Enterprise, 57</w:t>
      </w:r>
    </w:p>
    <w:p w:rsidR="00B2618A" w:rsidRDefault="00B2618A">
      <w:pPr>
        <w:pStyle w:val="Index1"/>
        <w:tabs>
          <w:tab w:val="right" w:pos="5030"/>
        </w:tabs>
        <w:rPr>
          <w:noProof/>
        </w:rPr>
      </w:pPr>
      <w:r>
        <w:rPr>
          <w:noProof/>
        </w:rPr>
        <w:t>Microsoft Dynamics 365 for Talent, izdanje Enterprise From SA, 57</w:t>
      </w:r>
    </w:p>
    <w:p w:rsidR="00B2618A" w:rsidRDefault="00B2618A">
      <w:pPr>
        <w:pStyle w:val="Index1"/>
        <w:tabs>
          <w:tab w:val="right" w:pos="5030"/>
        </w:tabs>
        <w:rPr>
          <w:noProof/>
        </w:rPr>
      </w:pPr>
      <w:r>
        <w:rPr>
          <w:noProof/>
        </w:rPr>
        <w:t>Microsoft Dynamics 365 Plan, izdanje Enterprise (SL za korisnika), 56</w:t>
      </w:r>
    </w:p>
    <w:p w:rsidR="00B2618A" w:rsidRDefault="00B2618A">
      <w:pPr>
        <w:pStyle w:val="Index1"/>
        <w:tabs>
          <w:tab w:val="right" w:pos="5030"/>
        </w:tabs>
        <w:rPr>
          <w:noProof/>
        </w:rPr>
      </w:pPr>
      <w:r>
        <w:rPr>
          <w:noProof/>
        </w:rPr>
        <w:t>Microsoft Dynamics 365 Plan, izdanje Enterprise From SA (SL za korisnika), 56</w:t>
      </w:r>
    </w:p>
    <w:p w:rsidR="00B2618A" w:rsidRDefault="00B2618A">
      <w:pPr>
        <w:pStyle w:val="Index1"/>
        <w:tabs>
          <w:tab w:val="right" w:pos="5030"/>
        </w:tabs>
        <w:rPr>
          <w:noProof/>
        </w:rPr>
      </w:pPr>
      <w:r>
        <w:rPr>
          <w:noProof/>
        </w:rPr>
        <w:t>Microsoft Dynamics 365 Unified Operations Plan, Dodatak za izdanje Enterprise, 56</w:t>
      </w:r>
    </w:p>
    <w:p w:rsidR="00B2618A" w:rsidRDefault="00B2618A">
      <w:pPr>
        <w:pStyle w:val="Index1"/>
        <w:tabs>
          <w:tab w:val="right" w:pos="5030"/>
        </w:tabs>
        <w:rPr>
          <w:noProof/>
        </w:rPr>
      </w:pPr>
      <w:r>
        <w:rPr>
          <w:noProof/>
        </w:rPr>
        <w:t>Microsoft Dynamics 365 Unified Operations Plan, izdanje Enterprise, 56</w:t>
      </w:r>
    </w:p>
    <w:p w:rsidR="00B2618A" w:rsidRDefault="00B2618A">
      <w:pPr>
        <w:pStyle w:val="Index1"/>
        <w:tabs>
          <w:tab w:val="right" w:pos="5030"/>
        </w:tabs>
        <w:rPr>
          <w:noProof/>
        </w:rPr>
      </w:pPr>
      <w:r>
        <w:rPr>
          <w:noProof/>
        </w:rPr>
        <w:t>Microsoft Dynamics 365 Unified Operations Plan, izdanje Enterprise From SA, 56</w:t>
      </w:r>
    </w:p>
    <w:p w:rsidR="00B2618A" w:rsidRDefault="00B2618A">
      <w:pPr>
        <w:pStyle w:val="Index1"/>
        <w:tabs>
          <w:tab w:val="right" w:pos="5030"/>
        </w:tabs>
        <w:rPr>
          <w:noProof/>
        </w:rPr>
      </w:pPr>
      <w:r>
        <w:rPr>
          <w:noProof/>
        </w:rPr>
        <w:t>Microsoft Dynamics 365 za Automatizaciju projektnih usluga, izdanje Enterprise (SL za korisnika), 57</w:t>
      </w:r>
    </w:p>
    <w:p w:rsidR="00B2618A" w:rsidRDefault="00B2618A">
      <w:pPr>
        <w:pStyle w:val="Index1"/>
        <w:tabs>
          <w:tab w:val="right" w:pos="5030"/>
        </w:tabs>
        <w:rPr>
          <w:noProof/>
        </w:rPr>
      </w:pPr>
      <w:r>
        <w:rPr>
          <w:noProof/>
        </w:rPr>
        <w:t>Microsoft Dynamics 365 za članove tima, izdanje Enterprise, 19</w:t>
      </w:r>
    </w:p>
    <w:p w:rsidR="00B2618A" w:rsidRDefault="00B2618A">
      <w:pPr>
        <w:pStyle w:val="Index1"/>
        <w:tabs>
          <w:tab w:val="right" w:pos="5030"/>
        </w:tabs>
        <w:rPr>
          <w:noProof/>
        </w:rPr>
      </w:pPr>
      <w:r>
        <w:rPr>
          <w:noProof/>
        </w:rPr>
        <w:t>Microsoft Dynamics 365 za članove tima, izdanje Enterprise (SL za korisnika), 57</w:t>
      </w:r>
    </w:p>
    <w:p w:rsidR="00B2618A" w:rsidRDefault="00B2618A">
      <w:pPr>
        <w:pStyle w:val="Index1"/>
        <w:tabs>
          <w:tab w:val="right" w:pos="5030"/>
        </w:tabs>
        <w:rPr>
          <w:noProof/>
        </w:rPr>
      </w:pPr>
      <w:r>
        <w:rPr>
          <w:noProof/>
        </w:rPr>
        <w:t>Microsoft Dynamics 365 za članove tima, Izdanje za preduzeća From SA (SL za korisnika), 57</w:t>
      </w:r>
    </w:p>
    <w:p w:rsidR="00B2618A" w:rsidRDefault="00B2618A">
      <w:pPr>
        <w:pStyle w:val="Index1"/>
        <w:tabs>
          <w:tab w:val="right" w:pos="5030"/>
        </w:tabs>
        <w:rPr>
          <w:noProof/>
        </w:rPr>
      </w:pPr>
      <w:r>
        <w:rPr>
          <w:noProof/>
        </w:rPr>
        <w:t>Microsoft Dynamics 365 za članove tima, Izdanje za preduzeća, programski dodatak (SL za korisnika), 57</w:t>
      </w:r>
    </w:p>
    <w:p w:rsidR="00B2618A" w:rsidRDefault="00B2618A">
      <w:pPr>
        <w:pStyle w:val="Index1"/>
        <w:tabs>
          <w:tab w:val="right" w:pos="5030"/>
        </w:tabs>
        <w:rPr>
          <w:noProof/>
        </w:rPr>
      </w:pPr>
      <w:r>
        <w:rPr>
          <w:noProof/>
        </w:rPr>
        <w:t>Microsoft Dynamics 365 za Korisničku podršku, izdanje Enterprise, 19</w:t>
      </w:r>
    </w:p>
    <w:p w:rsidR="00B2618A" w:rsidRDefault="00B2618A">
      <w:pPr>
        <w:pStyle w:val="Index1"/>
        <w:tabs>
          <w:tab w:val="right" w:pos="5030"/>
        </w:tabs>
        <w:rPr>
          <w:noProof/>
        </w:rPr>
      </w:pPr>
      <w:r>
        <w:rPr>
          <w:noProof/>
        </w:rPr>
        <w:t>Microsoft Dynamics 365 za Korisničku podršku, izdanje Enterprise (SL za korisnika), 56</w:t>
      </w:r>
    </w:p>
    <w:p w:rsidR="00B2618A" w:rsidRDefault="00B2618A">
      <w:pPr>
        <w:pStyle w:val="Index1"/>
        <w:tabs>
          <w:tab w:val="right" w:pos="5030"/>
        </w:tabs>
        <w:rPr>
          <w:noProof/>
        </w:rPr>
      </w:pPr>
      <w:r>
        <w:rPr>
          <w:noProof/>
        </w:rPr>
        <w:t>Microsoft Dynamics 365 za Korisničku podršku, izdanje Enterprise (SL za uređaj), 56</w:t>
      </w:r>
    </w:p>
    <w:p w:rsidR="00B2618A" w:rsidRDefault="00B2618A">
      <w:pPr>
        <w:pStyle w:val="Index1"/>
        <w:tabs>
          <w:tab w:val="right" w:pos="5030"/>
        </w:tabs>
        <w:rPr>
          <w:noProof/>
        </w:rPr>
      </w:pPr>
      <w:r>
        <w:rPr>
          <w:noProof/>
        </w:rPr>
        <w:t>Microsoft Dynamics 365 za Operacije, izdanje Enterprise – Dodatno skladište baze podataka za angažovanje klijenata, 57</w:t>
      </w:r>
    </w:p>
    <w:p w:rsidR="00B2618A" w:rsidRDefault="00B2618A">
      <w:pPr>
        <w:pStyle w:val="Index1"/>
        <w:tabs>
          <w:tab w:val="right" w:pos="5030"/>
        </w:tabs>
        <w:rPr>
          <w:noProof/>
        </w:rPr>
      </w:pPr>
      <w:r>
        <w:rPr>
          <w:noProof/>
        </w:rPr>
        <w:t>Microsoft Dynamics 365 za Operacije, izdanje Enterprise – Dodatno skladište datoteka, 57</w:t>
      </w:r>
    </w:p>
    <w:p w:rsidR="00B2618A" w:rsidRDefault="00B2618A">
      <w:pPr>
        <w:pStyle w:val="Index1"/>
        <w:tabs>
          <w:tab w:val="right" w:pos="5030"/>
        </w:tabs>
        <w:rPr>
          <w:noProof/>
        </w:rPr>
      </w:pPr>
      <w:r>
        <w:rPr>
          <w:noProof/>
        </w:rPr>
        <w:t>Microsoft Dynamics 365 za Operacije, izdanje Enterprise – Sandbox Tier 1</w:t>
      </w:r>
    </w:p>
    <w:p w:rsidR="00B2618A" w:rsidRDefault="00B2618A">
      <w:pPr>
        <w:pStyle w:val="Index2"/>
        <w:tabs>
          <w:tab w:val="right" w:pos="5030"/>
        </w:tabs>
        <w:rPr>
          <w:noProof/>
        </w:rPr>
      </w:pPr>
      <w:r>
        <w:rPr>
          <w:noProof/>
        </w:rPr>
        <w:t>Instanca za programere i testiranje, 57</w:t>
      </w:r>
    </w:p>
    <w:p w:rsidR="00B2618A" w:rsidRDefault="00B2618A">
      <w:pPr>
        <w:pStyle w:val="Index1"/>
        <w:tabs>
          <w:tab w:val="right" w:pos="5030"/>
        </w:tabs>
        <w:rPr>
          <w:noProof/>
        </w:rPr>
      </w:pPr>
      <w:r>
        <w:rPr>
          <w:noProof/>
        </w:rPr>
        <w:t>Microsoft Dynamics 365 za Operacije, izdanje Enterprise – Sandbox Tier 2</w:t>
      </w:r>
    </w:p>
    <w:p w:rsidR="00B2618A" w:rsidRDefault="00B2618A">
      <w:pPr>
        <w:pStyle w:val="Index2"/>
        <w:tabs>
          <w:tab w:val="right" w:pos="5030"/>
        </w:tabs>
        <w:rPr>
          <w:noProof/>
        </w:rPr>
      </w:pPr>
      <w:r>
        <w:rPr>
          <w:noProof/>
        </w:rPr>
        <w:t>Standardno testiranje prihvatljivosti, 57</w:t>
      </w:r>
    </w:p>
    <w:p w:rsidR="00B2618A" w:rsidRDefault="00B2618A">
      <w:pPr>
        <w:pStyle w:val="Index1"/>
        <w:tabs>
          <w:tab w:val="right" w:pos="5030"/>
        </w:tabs>
        <w:rPr>
          <w:noProof/>
        </w:rPr>
      </w:pPr>
      <w:r>
        <w:rPr>
          <w:noProof/>
        </w:rPr>
        <w:t>Microsoft Dynamics 365 za Operacije, izdanje Enterprise – Sandbox Tier 3</w:t>
      </w:r>
    </w:p>
    <w:p w:rsidR="00B2618A" w:rsidRDefault="00B2618A">
      <w:pPr>
        <w:pStyle w:val="Index2"/>
        <w:tabs>
          <w:tab w:val="right" w:pos="5030"/>
        </w:tabs>
        <w:rPr>
          <w:noProof/>
        </w:rPr>
      </w:pPr>
      <w:r>
        <w:rPr>
          <w:noProof/>
        </w:rPr>
        <w:t>Premier testiranje prihvatljivosti, 57</w:t>
      </w:r>
    </w:p>
    <w:p w:rsidR="00B2618A" w:rsidRDefault="00B2618A">
      <w:pPr>
        <w:pStyle w:val="Index1"/>
        <w:tabs>
          <w:tab w:val="right" w:pos="5030"/>
        </w:tabs>
        <w:rPr>
          <w:noProof/>
        </w:rPr>
      </w:pPr>
      <w:r>
        <w:rPr>
          <w:noProof/>
        </w:rPr>
        <w:t>Microsoft Dynamics 365 za Operacije, izdanje Enterprise – Sandbox Tier 4</w:t>
      </w:r>
    </w:p>
    <w:p w:rsidR="00B2618A" w:rsidRDefault="00B2618A">
      <w:pPr>
        <w:pStyle w:val="Index2"/>
        <w:tabs>
          <w:tab w:val="right" w:pos="5030"/>
        </w:tabs>
        <w:rPr>
          <w:noProof/>
        </w:rPr>
      </w:pPr>
      <w:r>
        <w:rPr>
          <w:noProof/>
        </w:rPr>
        <w:t>Standardno testiranje performansi, 57</w:t>
      </w:r>
    </w:p>
    <w:p w:rsidR="00B2618A" w:rsidRDefault="00B2618A">
      <w:pPr>
        <w:pStyle w:val="Index1"/>
        <w:tabs>
          <w:tab w:val="right" w:pos="5030"/>
        </w:tabs>
        <w:rPr>
          <w:noProof/>
        </w:rPr>
      </w:pPr>
      <w:r>
        <w:rPr>
          <w:noProof/>
        </w:rPr>
        <w:t>Microsoft Dynamics 365 za Operacije, izdanje Enterprise – Sandbox Tier 5</w:t>
      </w:r>
    </w:p>
    <w:p w:rsidR="00B2618A" w:rsidRDefault="00B2618A">
      <w:pPr>
        <w:pStyle w:val="Index2"/>
        <w:tabs>
          <w:tab w:val="right" w:pos="5030"/>
        </w:tabs>
        <w:rPr>
          <w:noProof/>
        </w:rPr>
      </w:pPr>
      <w:r>
        <w:rPr>
          <w:noProof/>
        </w:rPr>
        <w:t>Premier testiranje performansi, 57</w:t>
      </w:r>
    </w:p>
    <w:p w:rsidR="00B2618A" w:rsidRDefault="00B2618A">
      <w:pPr>
        <w:pStyle w:val="Index1"/>
        <w:tabs>
          <w:tab w:val="right" w:pos="5030"/>
        </w:tabs>
        <w:rPr>
          <w:noProof/>
        </w:rPr>
      </w:pPr>
      <w:r>
        <w:rPr>
          <w:noProof/>
        </w:rPr>
        <w:t>Microsoft Dynamics 365 za prodaju, izdanje Enterprise, 19</w:t>
      </w:r>
    </w:p>
    <w:p w:rsidR="00B2618A" w:rsidRDefault="00B2618A">
      <w:pPr>
        <w:pStyle w:val="Index1"/>
        <w:tabs>
          <w:tab w:val="right" w:pos="5030"/>
        </w:tabs>
        <w:rPr>
          <w:noProof/>
        </w:rPr>
      </w:pPr>
      <w:r>
        <w:rPr>
          <w:noProof/>
        </w:rPr>
        <w:t>Microsoft Dynamics 365 za prodaju, izdanje Enterprise, 57</w:t>
      </w:r>
    </w:p>
    <w:p w:rsidR="00B2618A" w:rsidRDefault="00B2618A">
      <w:pPr>
        <w:pStyle w:val="Index1"/>
        <w:tabs>
          <w:tab w:val="right" w:pos="5030"/>
        </w:tabs>
        <w:rPr>
          <w:noProof/>
        </w:rPr>
      </w:pPr>
      <w:r>
        <w:rPr>
          <w:noProof/>
        </w:rPr>
        <w:t>Microsoft Dynamics 365 za prodaju, izdanje Enterprise (SL za korisnika), 57</w:t>
      </w:r>
    </w:p>
    <w:p w:rsidR="00B2618A" w:rsidRDefault="00B2618A">
      <w:pPr>
        <w:pStyle w:val="Index1"/>
        <w:tabs>
          <w:tab w:val="right" w:pos="5030"/>
        </w:tabs>
        <w:rPr>
          <w:noProof/>
        </w:rPr>
      </w:pPr>
      <w:r>
        <w:rPr>
          <w:noProof/>
        </w:rPr>
        <w:t>Microsoft Dynamics 365, izdanje Enterprise – Dodatna neproizvodna instanca za angažovanje klijenata, 57</w:t>
      </w:r>
    </w:p>
    <w:p w:rsidR="00B2618A" w:rsidRDefault="00B2618A">
      <w:pPr>
        <w:pStyle w:val="Index1"/>
        <w:tabs>
          <w:tab w:val="right" w:pos="5030"/>
        </w:tabs>
        <w:rPr>
          <w:noProof/>
        </w:rPr>
      </w:pPr>
      <w:r>
        <w:rPr>
          <w:noProof/>
        </w:rPr>
        <w:t>Microsoft Dynamics 365, izdanje Enterprise – Dodatna proizvodna instanca za angažovanje klijenata, 57</w:t>
      </w:r>
    </w:p>
    <w:p w:rsidR="00B2618A" w:rsidRDefault="00B2618A">
      <w:pPr>
        <w:pStyle w:val="Index1"/>
        <w:tabs>
          <w:tab w:val="right" w:pos="5030"/>
        </w:tabs>
        <w:rPr>
          <w:noProof/>
        </w:rPr>
      </w:pPr>
      <w:r>
        <w:rPr>
          <w:noProof/>
        </w:rPr>
        <w:t>Microsoft Dynamics 365, izdanje Enterprise – Dodatni društveni postovi angažovanja klijenata, 57</w:t>
      </w:r>
    </w:p>
    <w:p w:rsidR="00B2618A" w:rsidRDefault="00B2618A">
      <w:pPr>
        <w:pStyle w:val="Index1"/>
        <w:tabs>
          <w:tab w:val="right" w:pos="5030"/>
        </w:tabs>
        <w:rPr>
          <w:noProof/>
        </w:rPr>
      </w:pPr>
      <w:r>
        <w:rPr>
          <w:noProof/>
        </w:rPr>
        <w:t>Microsoft Dynamics 365, izdanje Enterprise – Dodatni Portal za angažovanje klijenata, 57</w:t>
      </w:r>
    </w:p>
    <w:p w:rsidR="00B2618A" w:rsidRDefault="00B2618A">
      <w:pPr>
        <w:pStyle w:val="Index1"/>
        <w:tabs>
          <w:tab w:val="right" w:pos="5030"/>
        </w:tabs>
        <w:rPr>
          <w:noProof/>
        </w:rPr>
      </w:pPr>
      <w:r>
        <w:rPr>
          <w:noProof/>
        </w:rPr>
        <w:t>Microsoft Dynamics 365, izdanje Enterprise – Dodatni prikazi stranica Portala za angažovanje klijenata, 57</w:t>
      </w:r>
    </w:p>
    <w:p w:rsidR="00B2618A" w:rsidRDefault="00B2618A">
      <w:pPr>
        <w:pStyle w:val="Index1"/>
        <w:tabs>
          <w:tab w:val="right" w:pos="5030"/>
        </w:tabs>
        <w:rPr>
          <w:noProof/>
        </w:rPr>
      </w:pPr>
      <w:r>
        <w:rPr>
          <w:noProof/>
        </w:rPr>
        <w:t>Microsoft Dynamics 365, izdanje Enterprise – Dodatno skladište baze podataka za angažovanje klijenata, 57</w:t>
      </w:r>
    </w:p>
    <w:p w:rsidR="00B2618A" w:rsidRDefault="00B2618A">
      <w:pPr>
        <w:pStyle w:val="Index1"/>
        <w:tabs>
          <w:tab w:val="right" w:pos="5030"/>
        </w:tabs>
        <w:rPr>
          <w:noProof/>
        </w:rPr>
      </w:pPr>
      <w:r>
        <w:rPr>
          <w:noProof/>
        </w:rPr>
        <w:t>Microsoft Dynamics AX 2012 R2, 18</w:t>
      </w:r>
    </w:p>
    <w:p w:rsidR="00B2618A" w:rsidRDefault="00B2618A">
      <w:pPr>
        <w:pStyle w:val="Index1"/>
        <w:tabs>
          <w:tab w:val="right" w:pos="5030"/>
        </w:tabs>
        <w:rPr>
          <w:noProof/>
        </w:rPr>
      </w:pPr>
      <w:r>
        <w:rPr>
          <w:noProof/>
        </w:rPr>
        <w:t>Microsoft Dynamics AX 2012 R3, 18</w:t>
      </w:r>
    </w:p>
    <w:p w:rsidR="00B2618A" w:rsidRDefault="00B2618A">
      <w:pPr>
        <w:pStyle w:val="Index1"/>
        <w:tabs>
          <w:tab w:val="right" w:pos="5030"/>
        </w:tabs>
        <w:rPr>
          <w:noProof/>
        </w:rPr>
      </w:pPr>
      <w:r>
        <w:rPr>
          <w:noProof/>
        </w:rPr>
        <w:t>Microsoft Dynamics AX Standard Commerce Core Server, 80</w:t>
      </w:r>
    </w:p>
    <w:p w:rsidR="00B2618A" w:rsidRDefault="00B2618A">
      <w:pPr>
        <w:pStyle w:val="Index1"/>
        <w:tabs>
          <w:tab w:val="right" w:pos="5030"/>
        </w:tabs>
        <w:rPr>
          <w:noProof/>
        </w:rPr>
      </w:pPr>
      <w:r>
        <w:rPr>
          <w:noProof/>
        </w:rPr>
        <w:t>Microsoft Dynamics AX Store Server, 80</w:t>
      </w:r>
    </w:p>
    <w:p w:rsidR="00B2618A" w:rsidRDefault="00B2618A">
      <w:pPr>
        <w:pStyle w:val="Index1"/>
        <w:tabs>
          <w:tab w:val="right" w:pos="5030"/>
        </w:tabs>
        <w:rPr>
          <w:noProof/>
        </w:rPr>
      </w:pPr>
      <w:r>
        <w:rPr>
          <w:noProof/>
        </w:rPr>
        <w:t>Microsoft Dynamics CRM 2015, 18</w:t>
      </w:r>
    </w:p>
    <w:p w:rsidR="00B2618A" w:rsidRDefault="00B2618A">
      <w:pPr>
        <w:pStyle w:val="Index1"/>
        <w:tabs>
          <w:tab w:val="right" w:pos="5030"/>
        </w:tabs>
        <w:rPr>
          <w:noProof/>
        </w:rPr>
      </w:pPr>
      <w:r>
        <w:rPr>
          <w:noProof/>
        </w:rPr>
        <w:t>Microsoft Dynamics CRM 2016, 18</w:t>
      </w:r>
    </w:p>
    <w:p w:rsidR="00B2618A" w:rsidRDefault="00B2618A">
      <w:pPr>
        <w:pStyle w:val="Index1"/>
        <w:tabs>
          <w:tab w:val="right" w:pos="5030"/>
        </w:tabs>
        <w:rPr>
          <w:noProof/>
        </w:rPr>
      </w:pPr>
      <w:r>
        <w:rPr>
          <w:noProof/>
        </w:rPr>
        <w:t>Microsoft Dynamics CRM Server 2013, 80</w:t>
      </w:r>
    </w:p>
    <w:p w:rsidR="00B2618A" w:rsidRDefault="00B2618A">
      <w:pPr>
        <w:pStyle w:val="Index1"/>
        <w:tabs>
          <w:tab w:val="right" w:pos="5030"/>
        </w:tabs>
        <w:rPr>
          <w:noProof/>
        </w:rPr>
      </w:pPr>
      <w:r>
        <w:rPr>
          <w:noProof/>
        </w:rPr>
        <w:t>Microsoft Dynamics CRM Server 2015, 80</w:t>
      </w:r>
    </w:p>
    <w:p w:rsidR="00B2618A" w:rsidRDefault="00B2618A">
      <w:pPr>
        <w:pStyle w:val="Index1"/>
        <w:tabs>
          <w:tab w:val="right" w:pos="5030"/>
        </w:tabs>
        <w:rPr>
          <w:noProof/>
        </w:rPr>
      </w:pPr>
      <w:r>
        <w:rPr>
          <w:noProof/>
        </w:rPr>
        <w:t>Microsoft Flow Plan 1, 66</w:t>
      </w:r>
    </w:p>
    <w:p w:rsidR="00B2618A" w:rsidRDefault="00B2618A">
      <w:pPr>
        <w:pStyle w:val="Index1"/>
        <w:tabs>
          <w:tab w:val="right" w:pos="5030"/>
        </w:tabs>
        <w:rPr>
          <w:noProof/>
        </w:rPr>
      </w:pPr>
      <w:r>
        <w:rPr>
          <w:noProof/>
        </w:rPr>
        <w:t>Microsoft Flow Plan 2, 66</w:t>
      </w:r>
    </w:p>
    <w:p w:rsidR="00B2618A" w:rsidRDefault="00B2618A">
      <w:pPr>
        <w:pStyle w:val="Index1"/>
        <w:tabs>
          <w:tab w:val="right" w:pos="5030"/>
        </w:tabs>
        <w:rPr>
          <w:noProof/>
        </w:rPr>
      </w:pPr>
      <w:r>
        <w:rPr>
          <w:noProof/>
        </w:rPr>
        <w:t>Microsoft Identity Manager 2016 CAL, 20</w:t>
      </w:r>
    </w:p>
    <w:p w:rsidR="00B2618A" w:rsidRDefault="00B2618A">
      <w:pPr>
        <w:pStyle w:val="Index1"/>
        <w:tabs>
          <w:tab w:val="right" w:pos="5030"/>
        </w:tabs>
        <w:rPr>
          <w:noProof/>
        </w:rPr>
      </w:pPr>
      <w:r>
        <w:rPr>
          <w:noProof/>
        </w:rPr>
        <w:t>Microsoft Intune, 15</w:t>
      </w:r>
    </w:p>
    <w:p w:rsidR="00B2618A" w:rsidRDefault="00B2618A">
      <w:pPr>
        <w:pStyle w:val="Index1"/>
        <w:tabs>
          <w:tab w:val="right" w:pos="5030"/>
        </w:tabs>
        <w:rPr>
          <w:noProof/>
        </w:rPr>
      </w:pPr>
      <w:r>
        <w:rPr>
          <w:noProof/>
        </w:rPr>
        <w:t>Microsoft Intune za EDU, 67</w:t>
      </w:r>
    </w:p>
    <w:p w:rsidR="00B2618A" w:rsidRDefault="00B2618A">
      <w:pPr>
        <w:pStyle w:val="Index1"/>
        <w:tabs>
          <w:tab w:val="right" w:pos="5030"/>
        </w:tabs>
        <w:rPr>
          <w:noProof/>
        </w:rPr>
      </w:pPr>
      <w:r>
        <w:rPr>
          <w:noProof/>
        </w:rPr>
        <w:t>Microsoft Kaizala Pro, 67</w:t>
      </w:r>
    </w:p>
    <w:p w:rsidR="00B2618A" w:rsidRDefault="00B2618A">
      <w:pPr>
        <w:pStyle w:val="Index1"/>
        <w:tabs>
          <w:tab w:val="right" w:pos="5030"/>
        </w:tabs>
        <w:rPr>
          <w:noProof/>
        </w:rPr>
      </w:pPr>
      <w:r>
        <w:rPr>
          <w:noProof/>
        </w:rPr>
        <w:t>Microsoft Learning Imagine Academy, 68</w:t>
      </w:r>
    </w:p>
    <w:p w:rsidR="00B2618A" w:rsidRDefault="00B2618A">
      <w:pPr>
        <w:pStyle w:val="Index1"/>
        <w:tabs>
          <w:tab w:val="right" w:pos="5030"/>
        </w:tabs>
        <w:rPr>
          <w:noProof/>
        </w:rPr>
      </w:pPr>
      <w:r>
        <w:rPr>
          <w:noProof/>
        </w:rPr>
        <w:t>Microsoft MyAnalytics, 61</w:t>
      </w:r>
    </w:p>
    <w:p w:rsidR="00B2618A" w:rsidRDefault="00B2618A">
      <w:pPr>
        <w:pStyle w:val="Index1"/>
        <w:tabs>
          <w:tab w:val="right" w:pos="5030"/>
        </w:tabs>
        <w:rPr>
          <w:noProof/>
        </w:rPr>
      </w:pPr>
      <w:r>
        <w:rPr>
          <w:noProof/>
        </w:rPr>
        <w:t>Microsoft Office Audit and Control Management Server 2013, 25</w:t>
      </w:r>
    </w:p>
    <w:p w:rsidR="00B2618A" w:rsidRDefault="00B2618A">
      <w:pPr>
        <w:pStyle w:val="Index1"/>
        <w:tabs>
          <w:tab w:val="right" w:pos="5030"/>
        </w:tabs>
        <w:rPr>
          <w:noProof/>
        </w:rPr>
      </w:pPr>
      <w:r>
        <w:rPr>
          <w:noProof/>
        </w:rPr>
        <w:t>Microsoft PowerApps Plan 1, 66</w:t>
      </w:r>
    </w:p>
    <w:p w:rsidR="00B2618A" w:rsidRDefault="00B2618A">
      <w:pPr>
        <w:pStyle w:val="Index1"/>
        <w:tabs>
          <w:tab w:val="right" w:pos="5030"/>
        </w:tabs>
        <w:rPr>
          <w:noProof/>
        </w:rPr>
      </w:pPr>
      <w:r>
        <w:rPr>
          <w:noProof/>
        </w:rPr>
        <w:t>Microsoft PowerApps Plan 2, 66</w:t>
      </w:r>
    </w:p>
    <w:p w:rsidR="00B2618A" w:rsidRDefault="00B2618A">
      <w:pPr>
        <w:pStyle w:val="Index1"/>
        <w:tabs>
          <w:tab w:val="right" w:pos="5030"/>
        </w:tabs>
        <w:rPr>
          <w:noProof/>
        </w:rPr>
      </w:pPr>
      <w:r>
        <w:rPr>
          <w:noProof/>
        </w:rPr>
        <w:t>Microsoft Relationship Sales, 58</w:t>
      </w:r>
    </w:p>
    <w:p w:rsidR="00B2618A" w:rsidRDefault="00B2618A">
      <w:pPr>
        <w:pStyle w:val="Index1"/>
        <w:tabs>
          <w:tab w:val="right" w:pos="5030"/>
        </w:tabs>
        <w:rPr>
          <w:noProof/>
        </w:rPr>
      </w:pPr>
      <w:r>
        <w:rPr>
          <w:noProof/>
        </w:rPr>
        <w:t>Microsoft Stream Plan 1, 66</w:t>
      </w:r>
    </w:p>
    <w:p w:rsidR="00B2618A" w:rsidRDefault="00B2618A">
      <w:pPr>
        <w:pStyle w:val="Index1"/>
        <w:tabs>
          <w:tab w:val="right" w:pos="5030"/>
        </w:tabs>
        <w:rPr>
          <w:noProof/>
        </w:rPr>
      </w:pPr>
      <w:r>
        <w:rPr>
          <w:noProof/>
        </w:rPr>
        <w:t>Microsoft Stream Plan 2, 66</w:t>
      </w:r>
    </w:p>
    <w:p w:rsidR="00B2618A" w:rsidRDefault="00B2618A">
      <w:pPr>
        <w:pStyle w:val="Index1"/>
        <w:tabs>
          <w:tab w:val="right" w:pos="5030"/>
        </w:tabs>
        <w:rPr>
          <w:noProof/>
        </w:rPr>
      </w:pPr>
      <w:r>
        <w:rPr>
          <w:noProof/>
        </w:rPr>
        <w:t>Microsoft Translator API, 52</w:t>
      </w:r>
    </w:p>
    <w:p w:rsidR="00B2618A" w:rsidRDefault="00B2618A">
      <w:pPr>
        <w:pStyle w:val="Index1"/>
        <w:tabs>
          <w:tab w:val="right" w:pos="5030"/>
        </w:tabs>
        <w:rPr>
          <w:noProof/>
        </w:rPr>
      </w:pPr>
      <w:r>
        <w:rPr>
          <w:noProof/>
        </w:rPr>
        <w:t>Microsoft višestruka potvrda identiteta, 54</w:t>
      </w:r>
    </w:p>
    <w:p w:rsidR="00B2618A" w:rsidRDefault="00B2618A">
      <w:pPr>
        <w:pStyle w:val="Index1"/>
        <w:tabs>
          <w:tab w:val="right" w:pos="5030"/>
        </w:tabs>
        <w:rPr>
          <w:noProof/>
        </w:rPr>
      </w:pPr>
      <w:r>
        <w:rPr>
          <w:noProof/>
        </w:rPr>
        <w:t>Minecraft</w:t>
      </w:r>
    </w:p>
    <w:p w:rsidR="00B2618A" w:rsidRDefault="00B2618A">
      <w:pPr>
        <w:pStyle w:val="Index2"/>
        <w:tabs>
          <w:tab w:val="right" w:pos="5030"/>
        </w:tabs>
        <w:rPr>
          <w:noProof/>
        </w:rPr>
      </w:pPr>
      <w:r>
        <w:rPr>
          <w:noProof/>
        </w:rPr>
        <w:t>Education Edition, 68</w:t>
      </w:r>
    </w:p>
    <w:p w:rsidR="00B2618A" w:rsidRDefault="00B2618A">
      <w:pPr>
        <w:pStyle w:val="Index1"/>
        <w:tabs>
          <w:tab w:val="right" w:pos="5030"/>
        </w:tabs>
        <w:rPr>
          <w:noProof/>
        </w:rPr>
      </w:pPr>
      <w:r>
        <w:rPr>
          <w:noProof/>
        </w:rPr>
        <w:t>Mobile Asset Management – mesečne pretplate na resurse, 65</w:t>
      </w:r>
    </w:p>
    <w:p w:rsidR="00B2618A" w:rsidRDefault="00B2618A">
      <w:pPr>
        <w:pStyle w:val="Index1"/>
        <w:tabs>
          <w:tab w:val="right" w:pos="5030"/>
        </w:tabs>
        <w:rPr>
          <w:noProof/>
        </w:rPr>
      </w:pPr>
      <w:r>
        <w:rPr>
          <w:noProof/>
        </w:rPr>
        <w:t>Mobile Asset Management Platform – mesečna pretplata, 65</w:t>
      </w:r>
    </w:p>
    <w:p w:rsidR="00B2618A" w:rsidRDefault="00B2618A">
      <w:pPr>
        <w:pStyle w:val="Index1"/>
        <w:tabs>
          <w:tab w:val="right" w:pos="5030"/>
        </w:tabs>
        <w:rPr>
          <w:noProof/>
        </w:rPr>
      </w:pPr>
      <w:r>
        <w:rPr>
          <w:noProof/>
        </w:rPr>
        <w:t>MSDN platforme, 36</w:t>
      </w:r>
    </w:p>
    <w:p w:rsidR="00B2618A" w:rsidRDefault="00B2618A">
      <w:pPr>
        <w:pStyle w:val="Index1"/>
        <w:tabs>
          <w:tab w:val="right" w:pos="5030"/>
        </w:tabs>
        <w:rPr>
          <w:noProof/>
        </w:rPr>
      </w:pPr>
      <w:r>
        <w:rPr>
          <w:noProof/>
        </w:rPr>
        <w:t>Nadogradnja na Windows 10 Education, 39</w:t>
      </w:r>
    </w:p>
    <w:p w:rsidR="00B2618A" w:rsidRDefault="00B2618A">
      <w:pPr>
        <w:pStyle w:val="Index1"/>
        <w:tabs>
          <w:tab w:val="right" w:pos="5030"/>
        </w:tabs>
        <w:rPr>
          <w:noProof/>
        </w:rPr>
      </w:pPr>
      <w:r>
        <w:rPr>
          <w:noProof/>
        </w:rPr>
        <w:t>Nadogradnja na Windows 10 Education E5 (po uređaju), 39</w:t>
      </w:r>
    </w:p>
    <w:p w:rsidR="00B2618A" w:rsidRDefault="00B2618A">
      <w:pPr>
        <w:pStyle w:val="Index1"/>
        <w:tabs>
          <w:tab w:val="right" w:pos="5030"/>
        </w:tabs>
        <w:rPr>
          <w:noProof/>
        </w:rPr>
      </w:pPr>
      <w:r>
        <w:rPr>
          <w:noProof/>
        </w:rPr>
        <w:t>Nadogradnja na Windows 10 Enterprise LTSB 2016 (po uređaju), 38</w:t>
      </w:r>
    </w:p>
    <w:p w:rsidR="00B2618A" w:rsidRDefault="00B2618A">
      <w:pPr>
        <w:pStyle w:val="Index1"/>
        <w:tabs>
          <w:tab w:val="right" w:pos="5030"/>
        </w:tabs>
        <w:rPr>
          <w:noProof/>
        </w:rPr>
      </w:pPr>
      <w:r>
        <w:rPr>
          <w:noProof/>
        </w:rPr>
        <w:t>Nadogradnja na Windows 10 Pro, 38</w:t>
      </w:r>
    </w:p>
    <w:p w:rsidR="00B2618A" w:rsidRDefault="00B2618A">
      <w:pPr>
        <w:pStyle w:val="Index1"/>
        <w:tabs>
          <w:tab w:val="right" w:pos="5030"/>
        </w:tabs>
        <w:rPr>
          <w:noProof/>
        </w:rPr>
      </w:pPr>
      <w:r>
        <w:rPr>
          <w:noProof/>
        </w:rPr>
        <w:t>Obnova za Microsoft Azure StorSimple Plan 8100, 52</w:t>
      </w:r>
    </w:p>
    <w:p w:rsidR="00B2618A" w:rsidRDefault="00B2618A">
      <w:pPr>
        <w:pStyle w:val="Index1"/>
        <w:tabs>
          <w:tab w:val="right" w:pos="5030"/>
        </w:tabs>
        <w:rPr>
          <w:noProof/>
        </w:rPr>
      </w:pPr>
      <w:r>
        <w:rPr>
          <w:noProof/>
        </w:rPr>
        <w:t>Obnova za Microsoft Azure StorSimple Plan 8600 (bez uređaja), 52</w:t>
      </w:r>
    </w:p>
    <w:p w:rsidR="00B2618A" w:rsidRDefault="00B2618A">
      <w:pPr>
        <w:pStyle w:val="Index1"/>
        <w:tabs>
          <w:tab w:val="right" w:pos="5030"/>
        </w:tabs>
        <w:rPr>
          <w:noProof/>
        </w:rPr>
      </w:pPr>
      <w:r>
        <w:rPr>
          <w:noProof/>
        </w:rPr>
        <w:t>Office 2013, 21</w:t>
      </w:r>
    </w:p>
    <w:p w:rsidR="00B2618A" w:rsidRDefault="00B2618A">
      <w:pPr>
        <w:pStyle w:val="Index1"/>
        <w:tabs>
          <w:tab w:val="right" w:pos="5030"/>
        </w:tabs>
        <w:rPr>
          <w:noProof/>
        </w:rPr>
      </w:pPr>
      <w:r>
        <w:rPr>
          <w:noProof/>
        </w:rPr>
        <w:t>Office 2016 for Mac Standard, 22</w:t>
      </w:r>
    </w:p>
    <w:p w:rsidR="00B2618A" w:rsidRDefault="00B2618A">
      <w:pPr>
        <w:pStyle w:val="Index1"/>
        <w:tabs>
          <w:tab w:val="right" w:pos="5030"/>
        </w:tabs>
        <w:rPr>
          <w:noProof/>
        </w:rPr>
      </w:pPr>
      <w:r>
        <w:rPr>
          <w:noProof/>
        </w:rPr>
        <w:t>Office 365 A1, 60</w:t>
      </w:r>
    </w:p>
    <w:p w:rsidR="00B2618A" w:rsidRDefault="00B2618A">
      <w:pPr>
        <w:pStyle w:val="Index1"/>
        <w:tabs>
          <w:tab w:val="right" w:pos="5030"/>
        </w:tabs>
        <w:rPr>
          <w:noProof/>
        </w:rPr>
      </w:pPr>
      <w:r>
        <w:rPr>
          <w:noProof/>
        </w:rPr>
        <w:t>Office 365 A3, 60</w:t>
      </w:r>
    </w:p>
    <w:p w:rsidR="00B2618A" w:rsidRDefault="00B2618A">
      <w:pPr>
        <w:pStyle w:val="Index1"/>
        <w:tabs>
          <w:tab w:val="right" w:pos="5030"/>
        </w:tabs>
        <w:rPr>
          <w:noProof/>
        </w:rPr>
      </w:pPr>
      <w:r>
        <w:rPr>
          <w:noProof/>
        </w:rPr>
        <w:t>Office 365 A5, 60</w:t>
      </w:r>
    </w:p>
    <w:p w:rsidR="00B2618A" w:rsidRDefault="00B2618A">
      <w:pPr>
        <w:pStyle w:val="Index1"/>
        <w:tabs>
          <w:tab w:val="right" w:pos="5030"/>
        </w:tabs>
        <w:rPr>
          <w:noProof/>
        </w:rPr>
      </w:pPr>
      <w:r>
        <w:rPr>
          <w:noProof/>
        </w:rPr>
        <w:t>Office 365 Advanced Compliance, 62</w:t>
      </w:r>
    </w:p>
    <w:p w:rsidR="00B2618A" w:rsidRDefault="00B2618A">
      <w:pPr>
        <w:pStyle w:val="Index1"/>
        <w:tabs>
          <w:tab w:val="right" w:pos="5030"/>
        </w:tabs>
        <w:rPr>
          <w:noProof/>
        </w:rPr>
      </w:pPr>
      <w:r>
        <w:rPr>
          <w:noProof/>
        </w:rPr>
        <w:t>Office 365 Business, 59</w:t>
      </w:r>
    </w:p>
    <w:p w:rsidR="00B2618A" w:rsidRDefault="00B2618A">
      <w:pPr>
        <w:pStyle w:val="Index1"/>
        <w:tabs>
          <w:tab w:val="right" w:pos="5030"/>
        </w:tabs>
        <w:rPr>
          <w:noProof/>
        </w:rPr>
      </w:pPr>
      <w:r>
        <w:rPr>
          <w:noProof/>
        </w:rPr>
        <w:t>Office 365 Business Essentials, 60</w:t>
      </w:r>
    </w:p>
    <w:p w:rsidR="00B2618A" w:rsidRDefault="00B2618A">
      <w:pPr>
        <w:pStyle w:val="Index1"/>
        <w:tabs>
          <w:tab w:val="right" w:pos="5030"/>
        </w:tabs>
        <w:rPr>
          <w:noProof/>
        </w:rPr>
      </w:pPr>
      <w:r>
        <w:rPr>
          <w:noProof/>
        </w:rPr>
        <w:t>Office 365 Business Premium, 60</w:t>
      </w:r>
    </w:p>
    <w:p w:rsidR="00B2618A" w:rsidRDefault="00B2618A">
      <w:pPr>
        <w:pStyle w:val="Index1"/>
        <w:tabs>
          <w:tab w:val="right" w:pos="5030"/>
        </w:tabs>
        <w:rPr>
          <w:noProof/>
        </w:rPr>
      </w:pPr>
      <w:r>
        <w:rPr>
          <w:noProof/>
        </w:rPr>
        <w:t>Office 365 Cloud App Security (SL za korisnika), 61</w:t>
      </w:r>
    </w:p>
    <w:p w:rsidR="00B2618A" w:rsidRDefault="00B2618A">
      <w:pPr>
        <w:pStyle w:val="Index1"/>
        <w:tabs>
          <w:tab w:val="right" w:pos="5030"/>
        </w:tabs>
        <w:rPr>
          <w:noProof/>
        </w:rPr>
      </w:pPr>
      <w:r>
        <w:rPr>
          <w:noProof/>
        </w:rPr>
        <w:t>Office 365 Enterprise E1, 15, 60</w:t>
      </w:r>
    </w:p>
    <w:p w:rsidR="00B2618A" w:rsidRDefault="00B2618A">
      <w:pPr>
        <w:pStyle w:val="Index1"/>
        <w:tabs>
          <w:tab w:val="right" w:pos="5030"/>
        </w:tabs>
        <w:rPr>
          <w:noProof/>
        </w:rPr>
      </w:pPr>
      <w:r>
        <w:rPr>
          <w:noProof/>
        </w:rPr>
        <w:t>Office 365 Enterprise E1 From SA, 60</w:t>
      </w:r>
    </w:p>
    <w:p w:rsidR="00B2618A" w:rsidRDefault="00B2618A">
      <w:pPr>
        <w:pStyle w:val="Index1"/>
        <w:tabs>
          <w:tab w:val="right" w:pos="5030"/>
        </w:tabs>
        <w:rPr>
          <w:noProof/>
        </w:rPr>
      </w:pPr>
      <w:r>
        <w:rPr>
          <w:noProof/>
        </w:rPr>
        <w:t>Office 365 Enterprise E1 i Microsoft Intune, 15</w:t>
      </w:r>
    </w:p>
    <w:p w:rsidR="00B2618A" w:rsidRDefault="00B2618A">
      <w:pPr>
        <w:pStyle w:val="Index1"/>
        <w:tabs>
          <w:tab w:val="right" w:pos="5030"/>
        </w:tabs>
        <w:rPr>
          <w:noProof/>
        </w:rPr>
      </w:pPr>
      <w:r>
        <w:rPr>
          <w:noProof/>
        </w:rPr>
        <w:t>Office 365 Enterprise E3, 15, 60</w:t>
      </w:r>
    </w:p>
    <w:p w:rsidR="00B2618A" w:rsidRDefault="00B2618A">
      <w:pPr>
        <w:pStyle w:val="Index1"/>
        <w:tabs>
          <w:tab w:val="right" w:pos="5030"/>
        </w:tabs>
        <w:rPr>
          <w:noProof/>
        </w:rPr>
      </w:pPr>
      <w:r>
        <w:rPr>
          <w:noProof/>
        </w:rPr>
        <w:t>Office 365 Enterprise E3 bez dodatne licence za ProPlus, 60</w:t>
      </w:r>
    </w:p>
    <w:p w:rsidR="00B2618A" w:rsidRDefault="00B2618A">
      <w:pPr>
        <w:pStyle w:val="Index1"/>
        <w:tabs>
          <w:tab w:val="right" w:pos="5030"/>
        </w:tabs>
        <w:rPr>
          <w:noProof/>
        </w:rPr>
      </w:pPr>
      <w:r>
        <w:rPr>
          <w:noProof/>
        </w:rPr>
        <w:t>Office 365 Enterprise E3 From SA, 60</w:t>
      </w:r>
    </w:p>
    <w:p w:rsidR="00B2618A" w:rsidRDefault="00B2618A">
      <w:pPr>
        <w:pStyle w:val="Index1"/>
        <w:tabs>
          <w:tab w:val="right" w:pos="5030"/>
        </w:tabs>
        <w:rPr>
          <w:noProof/>
        </w:rPr>
      </w:pPr>
      <w:r>
        <w:rPr>
          <w:noProof/>
        </w:rPr>
        <w:t>Office 365 Enterprise E3 i Microsoft Intune, 15</w:t>
      </w:r>
    </w:p>
    <w:p w:rsidR="00B2618A" w:rsidRDefault="00B2618A">
      <w:pPr>
        <w:pStyle w:val="Index1"/>
        <w:tabs>
          <w:tab w:val="right" w:pos="5030"/>
        </w:tabs>
        <w:rPr>
          <w:noProof/>
        </w:rPr>
      </w:pPr>
      <w:r>
        <w:rPr>
          <w:noProof/>
        </w:rPr>
        <w:t>Office 365 Enterprise E4, 60</w:t>
      </w:r>
    </w:p>
    <w:p w:rsidR="00B2618A" w:rsidRDefault="00B2618A">
      <w:pPr>
        <w:pStyle w:val="Index1"/>
        <w:tabs>
          <w:tab w:val="right" w:pos="5030"/>
        </w:tabs>
        <w:rPr>
          <w:noProof/>
        </w:rPr>
      </w:pPr>
      <w:r>
        <w:rPr>
          <w:noProof/>
        </w:rPr>
        <w:t>Office 365 Enterprise E4 bez dodatne licence za ProPlus, 60</w:t>
      </w:r>
    </w:p>
    <w:p w:rsidR="00B2618A" w:rsidRDefault="00B2618A">
      <w:pPr>
        <w:pStyle w:val="Index1"/>
        <w:tabs>
          <w:tab w:val="right" w:pos="5030"/>
        </w:tabs>
        <w:rPr>
          <w:noProof/>
        </w:rPr>
      </w:pPr>
      <w:r>
        <w:rPr>
          <w:noProof/>
        </w:rPr>
        <w:t>Office 365 Enterprise E4 From SA, 60</w:t>
      </w:r>
    </w:p>
    <w:p w:rsidR="00B2618A" w:rsidRDefault="00B2618A">
      <w:pPr>
        <w:pStyle w:val="Index1"/>
        <w:tabs>
          <w:tab w:val="right" w:pos="5030"/>
        </w:tabs>
        <w:rPr>
          <w:noProof/>
        </w:rPr>
      </w:pPr>
      <w:r>
        <w:rPr>
          <w:noProof/>
        </w:rPr>
        <w:t>Office 365 Enterprise E5, 15</w:t>
      </w:r>
    </w:p>
    <w:p w:rsidR="00B2618A" w:rsidRDefault="00B2618A">
      <w:pPr>
        <w:pStyle w:val="Index1"/>
        <w:tabs>
          <w:tab w:val="right" w:pos="5030"/>
        </w:tabs>
        <w:rPr>
          <w:noProof/>
        </w:rPr>
      </w:pPr>
      <w:r>
        <w:rPr>
          <w:noProof/>
        </w:rPr>
        <w:t>Office 365 Enterprise E5 (SL za korisnika), 60</w:t>
      </w:r>
    </w:p>
    <w:p w:rsidR="00B2618A" w:rsidRDefault="00B2618A">
      <w:pPr>
        <w:pStyle w:val="Index1"/>
        <w:tabs>
          <w:tab w:val="right" w:pos="5030"/>
        </w:tabs>
        <w:rPr>
          <w:noProof/>
        </w:rPr>
      </w:pPr>
      <w:r>
        <w:rPr>
          <w:noProof/>
        </w:rPr>
        <w:t>Office 365 Enterprise E5 From SA, 60</w:t>
      </w:r>
    </w:p>
    <w:p w:rsidR="00B2618A" w:rsidRDefault="00B2618A">
      <w:pPr>
        <w:pStyle w:val="Index1"/>
        <w:tabs>
          <w:tab w:val="right" w:pos="5030"/>
        </w:tabs>
        <w:rPr>
          <w:noProof/>
        </w:rPr>
      </w:pPr>
      <w:r>
        <w:rPr>
          <w:noProof/>
        </w:rPr>
        <w:t>Office 365 Enterprise E5 i Microsoft Intune, 15</w:t>
      </w:r>
    </w:p>
    <w:p w:rsidR="00B2618A" w:rsidRDefault="00B2618A">
      <w:pPr>
        <w:pStyle w:val="Index1"/>
        <w:tabs>
          <w:tab w:val="right" w:pos="5030"/>
        </w:tabs>
        <w:rPr>
          <w:noProof/>
        </w:rPr>
      </w:pPr>
      <w:r>
        <w:rPr>
          <w:noProof/>
        </w:rPr>
        <w:t>Office 365 Enterprise F1, 60</w:t>
      </w:r>
    </w:p>
    <w:p w:rsidR="00B2618A" w:rsidRDefault="00B2618A">
      <w:pPr>
        <w:pStyle w:val="Index1"/>
        <w:tabs>
          <w:tab w:val="right" w:pos="5030"/>
        </w:tabs>
        <w:rPr>
          <w:noProof/>
        </w:rPr>
      </w:pPr>
      <w:r>
        <w:rPr>
          <w:noProof/>
        </w:rPr>
        <w:t>Office 365 Midsize Business, 61</w:t>
      </w:r>
    </w:p>
    <w:p w:rsidR="00B2618A" w:rsidRDefault="00B2618A">
      <w:pPr>
        <w:pStyle w:val="Index1"/>
        <w:tabs>
          <w:tab w:val="right" w:pos="5030"/>
        </w:tabs>
        <w:rPr>
          <w:noProof/>
        </w:rPr>
      </w:pPr>
      <w:r>
        <w:rPr>
          <w:noProof/>
        </w:rPr>
        <w:t>Office 365 napredna zaštita od pretnji, 62</w:t>
      </w:r>
    </w:p>
    <w:p w:rsidR="00B2618A" w:rsidRDefault="00B2618A">
      <w:pPr>
        <w:pStyle w:val="Index1"/>
        <w:tabs>
          <w:tab w:val="right" w:pos="5030"/>
        </w:tabs>
        <w:rPr>
          <w:noProof/>
        </w:rPr>
      </w:pPr>
      <w:r>
        <w:rPr>
          <w:noProof/>
        </w:rPr>
        <w:t>Office 365 ProPlus, 59</w:t>
      </w:r>
    </w:p>
    <w:p w:rsidR="00B2618A" w:rsidRDefault="00B2618A">
      <w:pPr>
        <w:pStyle w:val="Index1"/>
        <w:tabs>
          <w:tab w:val="right" w:pos="5030"/>
        </w:tabs>
        <w:rPr>
          <w:noProof/>
        </w:rPr>
      </w:pPr>
      <w:r>
        <w:rPr>
          <w:noProof/>
        </w:rPr>
        <w:t>Office 365 ProPlus From SA, 59</w:t>
      </w:r>
    </w:p>
    <w:p w:rsidR="00B2618A" w:rsidRDefault="00B2618A">
      <w:pPr>
        <w:pStyle w:val="Index1"/>
        <w:tabs>
          <w:tab w:val="right" w:pos="5030"/>
        </w:tabs>
        <w:rPr>
          <w:noProof/>
        </w:rPr>
      </w:pPr>
      <w:r>
        <w:rPr>
          <w:noProof/>
        </w:rPr>
        <w:t>Office 365 Threat Intelligence, 62</w:t>
      </w:r>
    </w:p>
    <w:p w:rsidR="00B2618A" w:rsidRDefault="00B2618A">
      <w:pPr>
        <w:pStyle w:val="Index1"/>
        <w:tabs>
          <w:tab w:val="right" w:pos="5030"/>
        </w:tabs>
        <w:rPr>
          <w:noProof/>
        </w:rPr>
      </w:pPr>
      <w:r>
        <w:rPr>
          <w:noProof/>
        </w:rPr>
        <w:t>Office Multi Language Pack, 59, 61</w:t>
      </w:r>
    </w:p>
    <w:p w:rsidR="00B2618A" w:rsidRDefault="00B2618A">
      <w:pPr>
        <w:pStyle w:val="Index1"/>
        <w:tabs>
          <w:tab w:val="right" w:pos="5030"/>
        </w:tabs>
        <w:rPr>
          <w:noProof/>
        </w:rPr>
      </w:pPr>
      <w:r>
        <w:rPr>
          <w:noProof/>
        </w:rPr>
        <w:t>Office Multi Language Pack 2013, 21</w:t>
      </w:r>
    </w:p>
    <w:p w:rsidR="00B2618A" w:rsidRDefault="00B2618A">
      <w:pPr>
        <w:pStyle w:val="Index1"/>
        <w:tabs>
          <w:tab w:val="right" w:pos="5030"/>
        </w:tabs>
        <w:rPr>
          <w:noProof/>
        </w:rPr>
      </w:pPr>
      <w:r>
        <w:rPr>
          <w:noProof/>
        </w:rPr>
        <w:t>Office Online, 59</w:t>
      </w:r>
    </w:p>
    <w:p w:rsidR="00B2618A" w:rsidRDefault="00B2618A">
      <w:pPr>
        <w:pStyle w:val="Index1"/>
        <w:tabs>
          <w:tab w:val="right" w:pos="5030"/>
        </w:tabs>
        <w:rPr>
          <w:noProof/>
        </w:rPr>
      </w:pPr>
      <w:r>
        <w:rPr>
          <w:noProof/>
        </w:rPr>
        <w:t>Office Online za Office 365, 79</w:t>
      </w:r>
    </w:p>
    <w:p w:rsidR="00B2618A" w:rsidRDefault="00B2618A">
      <w:pPr>
        <w:pStyle w:val="Index1"/>
        <w:tabs>
          <w:tab w:val="right" w:pos="5030"/>
        </w:tabs>
        <w:rPr>
          <w:noProof/>
        </w:rPr>
      </w:pPr>
      <w:r>
        <w:rPr>
          <w:noProof/>
        </w:rPr>
        <w:t>Office Professional Plus, 60, 79, 86</w:t>
      </w:r>
    </w:p>
    <w:p w:rsidR="00B2618A" w:rsidRDefault="00B2618A">
      <w:pPr>
        <w:pStyle w:val="Index1"/>
        <w:tabs>
          <w:tab w:val="right" w:pos="5030"/>
        </w:tabs>
        <w:rPr>
          <w:noProof/>
        </w:rPr>
      </w:pPr>
      <w:r>
        <w:rPr>
          <w:noProof/>
        </w:rPr>
        <w:t>Office Professional Plus 2013, 59</w:t>
      </w:r>
    </w:p>
    <w:p w:rsidR="00B2618A" w:rsidRDefault="00B2618A">
      <w:pPr>
        <w:pStyle w:val="Index1"/>
        <w:tabs>
          <w:tab w:val="right" w:pos="5030"/>
        </w:tabs>
        <w:rPr>
          <w:noProof/>
        </w:rPr>
      </w:pPr>
      <w:r>
        <w:rPr>
          <w:noProof/>
        </w:rPr>
        <w:t>Office Professional Plus 2016, 21, 37, 61</w:t>
      </w:r>
    </w:p>
    <w:p w:rsidR="00B2618A" w:rsidRDefault="00B2618A">
      <w:pPr>
        <w:pStyle w:val="Index1"/>
        <w:tabs>
          <w:tab w:val="right" w:pos="5030"/>
        </w:tabs>
        <w:rPr>
          <w:noProof/>
        </w:rPr>
      </w:pPr>
      <w:r>
        <w:rPr>
          <w:noProof/>
        </w:rPr>
        <w:t>Office Standard, 60, 79, 86</w:t>
      </w:r>
    </w:p>
    <w:p w:rsidR="00B2618A" w:rsidRDefault="00B2618A">
      <w:pPr>
        <w:pStyle w:val="Index1"/>
        <w:tabs>
          <w:tab w:val="right" w:pos="5030"/>
        </w:tabs>
        <w:rPr>
          <w:noProof/>
        </w:rPr>
      </w:pPr>
      <w:r>
        <w:rPr>
          <w:noProof/>
        </w:rPr>
        <w:t>Office Standard 2016, 21</w:t>
      </w:r>
    </w:p>
    <w:p w:rsidR="00B2618A" w:rsidRDefault="00B2618A">
      <w:pPr>
        <w:pStyle w:val="Index1"/>
        <w:tabs>
          <w:tab w:val="right" w:pos="5030"/>
        </w:tabs>
        <w:rPr>
          <w:noProof/>
        </w:rPr>
      </w:pPr>
      <w:r>
        <w:rPr>
          <w:noProof/>
        </w:rPr>
        <w:t>Office za Mac 2011, 22</w:t>
      </w:r>
    </w:p>
    <w:p w:rsidR="00B2618A" w:rsidRDefault="00B2618A">
      <w:pPr>
        <w:pStyle w:val="Index1"/>
        <w:tabs>
          <w:tab w:val="right" w:pos="5030"/>
        </w:tabs>
        <w:rPr>
          <w:noProof/>
        </w:rPr>
      </w:pPr>
      <w:r>
        <w:rPr>
          <w:noProof/>
        </w:rPr>
        <w:t>Office za Mac Standard, 79</w:t>
      </w:r>
    </w:p>
    <w:p w:rsidR="00B2618A" w:rsidRDefault="00B2618A">
      <w:pPr>
        <w:pStyle w:val="Index1"/>
        <w:tabs>
          <w:tab w:val="right" w:pos="5030"/>
        </w:tabs>
        <w:rPr>
          <w:noProof/>
        </w:rPr>
      </w:pPr>
      <w:r>
        <w:rPr>
          <w:noProof/>
        </w:rPr>
        <w:t>OneDrive for Business Plan 1, 63</w:t>
      </w:r>
    </w:p>
    <w:p w:rsidR="00B2618A" w:rsidRDefault="00B2618A">
      <w:pPr>
        <w:pStyle w:val="Index1"/>
        <w:tabs>
          <w:tab w:val="right" w:pos="5030"/>
        </w:tabs>
        <w:rPr>
          <w:noProof/>
        </w:rPr>
      </w:pPr>
      <w:r>
        <w:rPr>
          <w:noProof/>
        </w:rPr>
        <w:t>OneDrive for Business Plan 2, 63</w:t>
      </w:r>
    </w:p>
    <w:p w:rsidR="00B2618A" w:rsidRDefault="00B2618A">
      <w:pPr>
        <w:pStyle w:val="Index1"/>
        <w:tabs>
          <w:tab w:val="right" w:pos="5030"/>
        </w:tabs>
        <w:rPr>
          <w:noProof/>
        </w:rPr>
      </w:pPr>
      <w:r>
        <w:rPr>
          <w:noProof/>
        </w:rPr>
        <w:t>Operations Management i Security</w:t>
      </w:r>
    </w:p>
    <w:p w:rsidR="00B2618A" w:rsidRDefault="00B2618A">
      <w:pPr>
        <w:pStyle w:val="Index2"/>
        <w:tabs>
          <w:tab w:val="right" w:pos="5030"/>
        </w:tabs>
        <w:rPr>
          <w:noProof/>
        </w:rPr>
      </w:pPr>
      <w:r>
        <w:rPr>
          <w:noProof/>
        </w:rPr>
        <w:t>Automatizacija i kontrola, 52</w:t>
      </w:r>
    </w:p>
    <w:p w:rsidR="00B2618A" w:rsidRDefault="00B2618A">
      <w:pPr>
        <w:pStyle w:val="Index2"/>
        <w:tabs>
          <w:tab w:val="right" w:pos="5030"/>
        </w:tabs>
        <w:rPr>
          <w:noProof/>
        </w:rPr>
      </w:pPr>
      <w:r>
        <w:rPr>
          <w:noProof/>
        </w:rPr>
        <w:t>Privatnost i postupanje u skladu sa ugovorom, 52</w:t>
      </w:r>
    </w:p>
    <w:p w:rsidR="00B2618A" w:rsidRDefault="00B2618A">
      <w:pPr>
        <w:pStyle w:val="Index2"/>
        <w:tabs>
          <w:tab w:val="right" w:pos="5030"/>
        </w:tabs>
        <w:rPr>
          <w:noProof/>
        </w:rPr>
      </w:pPr>
      <w:r>
        <w:rPr>
          <w:noProof/>
        </w:rPr>
        <w:t>Rezervna kopija i oporavak od katastrofe, 52</w:t>
      </w:r>
    </w:p>
    <w:p w:rsidR="00B2618A" w:rsidRDefault="00B2618A">
      <w:pPr>
        <w:pStyle w:val="Index2"/>
        <w:tabs>
          <w:tab w:val="right" w:pos="5030"/>
        </w:tabs>
        <w:rPr>
          <w:noProof/>
        </w:rPr>
      </w:pPr>
      <w:r>
        <w:rPr>
          <w:noProof/>
        </w:rPr>
        <w:t>Uvidi i analiza, 52</w:t>
      </w:r>
    </w:p>
    <w:p w:rsidR="00B2618A" w:rsidRDefault="00B2618A">
      <w:pPr>
        <w:pStyle w:val="Index1"/>
        <w:tabs>
          <w:tab w:val="right" w:pos="5030"/>
        </w:tabs>
        <w:rPr>
          <w:noProof/>
        </w:rPr>
      </w:pPr>
      <w:r>
        <w:rPr>
          <w:noProof/>
        </w:rPr>
        <w:t>Operations Management i Security E1, 52</w:t>
      </w:r>
    </w:p>
    <w:p w:rsidR="00B2618A" w:rsidRDefault="00B2618A">
      <w:pPr>
        <w:pStyle w:val="Index1"/>
        <w:tabs>
          <w:tab w:val="right" w:pos="5030"/>
        </w:tabs>
        <w:rPr>
          <w:noProof/>
        </w:rPr>
      </w:pPr>
      <w:r>
        <w:rPr>
          <w:noProof/>
        </w:rPr>
        <w:t>Operations Management i Security E1 From SA, 52</w:t>
      </w:r>
    </w:p>
    <w:p w:rsidR="00B2618A" w:rsidRDefault="00B2618A">
      <w:pPr>
        <w:pStyle w:val="Index1"/>
        <w:tabs>
          <w:tab w:val="right" w:pos="5030"/>
        </w:tabs>
        <w:rPr>
          <w:noProof/>
        </w:rPr>
      </w:pPr>
      <w:r>
        <w:rPr>
          <w:noProof/>
        </w:rPr>
        <w:t>Operations Management i Security E2, 52</w:t>
      </w:r>
    </w:p>
    <w:p w:rsidR="00B2618A" w:rsidRDefault="00B2618A">
      <w:pPr>
        <w:pStyle w:val="Index1"/>
        <w:tabs>
          <w:tab w:val="right" w:pos="5030"/>
        </w:tabs>
        <w:rPr>
          <w:noProof/>
        </w:rPr>
      </w:pPr>
      <w:r>
        <w:rPr>
          <w:noProof/>
        </w:rPr>
        <w:t>Operations Management i Security E2 From SA, 52</w:t>
      </w:r>
    </w:p>
    <w:p w:rsidR="00B2618A" w:rsidRDefault="00B2618A">
      <w:pPr>
        <w:pStyle w:val="Index1"/>
        <w:tabs>
          <w:tab w:val="right" w:pos="5030"/>
        </w:tabs>
        <w:rPr>
          <w:noProof/>
        </w:rPr>
      </w:pPr>
      <w:r>
        <w:rPr>
          <w:noProof/>
        </w:rPr>
        <w:t>Outlook 2016, 21</w:t>
      </w:r>
    </w:p>
    <w:p w:rsidR="00B2618A" w:rsidRDefault="00B2618A">
      <w:pPr>
        <w:pStyle w:val="Index1"/>
        <w:tabs>
          <w:tab w:val="right" w:pos="5030"/>
        </w:tabs>
        <w:rPr>
          <w:noProof/>
        </w:rPr>
      </w:pPr>
      <w:r>
        <w:rPr>
          <w:noProof/>
        </w:rPr>
        <w:t>Outlook 2016 for Mac, 22</w:t>
      </w:r>
    </w:p>
    <w:p w:rsidR="00B2618A" w:rsidRDefault="00B2618A">
      <w:pPr>
        <w:pStyle w:val="Index1"/>
        <w:tabs>
          <w:tab w:val="right" w:pos="5030"/>
        </w:tabs>
        <w:rPr>
          <w:noProof/>
        </w:rPr>
      </w:pPr>
      <w:r>
        <w:rPr>
          <w:noProof/>
        </w:rPr>
        <w:t>Plan pozivanja Plan, 64</w:t>
      </w:r>
    </w:p>
    <w:p w:rsidR="00B2618A" w:rsidRDefault="00B2618A">
      <w:pPr>
        <w:pStyle w:val="Index1"/>
        <w:tabs>
          <w:tab w:val="right" w:pos="5030"/>
        </w:tabs>
        <w:rPr>
          <w:noProof/>
        </w:rPr>
      </w:pPr>
      <w:r>
        <w:rPr>
          <w:noProof/>
        </w:rPr>
        <w:t>Plan sa uređajem za Microsoft Azure StorSimple (uređaj 8100), 52</w:t>
      </w:r>
    </w:p>
    <w:p w:rsidR="00B2618A" w:rsidRDefault="00B2618A">
      <w:pPr>
        <w:pStyle w:val="Index1"/>
        <w:tabs>
          <w:tab w:val="right" w:pos="5030"/>
        </w:tabs>
        <w:rPr>
          <w:noProof/>
        </w:rPr>
      </w:pPr>
      <w:r>
        <w:rPr>
          <w:noProof/>
        </w:rPr>
        <w:t>Plan sa uređajem za Microsoft Azure StorSimple (uređaj 8600), 52</w:t>
      </w:r>
    </w:p>
    <w:p w:rsidR="00B2618A" w:rsidRDefault="00B2618A">
      <w:pPr>
        <w:pStyle w:val="Index1"/>
        <w:tabs>
          <w:tab w:val="right" w:pos="5030"/>
        </w:tabs>
        <w:rPr>
          <w:noProof/>
        </w:rPr>
      </w:pPr>
      <w:r>
        <w:rPr>
          <w:noProof/>
        </w:rPr>
        <w:t>Poboljšana podrška za Microsoft Dynamics 365, 57</w:t>
      </w:r>
    </w:p>
    <w:p w:rsidR="00B2618A" w:rsidRDefault="00B2618A">
      <w:pPr>
        <w:pStyle w:val="Index1"/>
        <w:tabs>
          <w:tab w:val="right" w:pos="5030"/>
        </w:tabs>
        <w:rPr>
          <w:noProof/>
        </w:rPr>
      </w:pPr>
      <w:r>
        <w:rPr>
          <w:noProof/>
        </w:rPr>
        <w:t>Power BI Premium EM1, 66</w:t>
      </w:r>
    </w:p>
    <w:p w:rsidR="00B2618A" w:rsidRDefault="00B2618A">
      <w:pPr>
        <w:pStyle w:val="Index1"/>
        <w:tabs>
          <w:tab w:val="right" w:pos="5030"/>
        </w:tabs>
        <w:rPr>
          <w:noProof/>
        </w:rPr>
      </w:pPr>
      <w:r>
        <w:rPr>
          <w:noProof/>
        </w:rPr>
        <w:t>Power BI Premium EM1 A, 66</w:t>
      </w:r>
    </w:p>
    <w:p w:rsidR="00B2618A" w:rsidRDefault="00B2618A">
      <w:pPr>
        <w:pStyle w:val="Index1"/>
        <w:tabs>
          <w:tab w:val="right" w:pos="5030"/>
        </w:tabs>
        <w:rPr>
          <w:noProof/>
        </w:rPr>
      </w:pPr>
      <w:r>
        <w:rPr>
          <w:noProof/>
        </w:rPr>
        <w:t>Power BI Premium EM2, 66</w:t>
      </w:r>
    </w:p>
    <w:p w:rsidR="00B2618A" w:rsidRDefault="00B2618A">
      <w:pPr>
        <w:pStyle w:val="Index1"/>
        <w:tabs>
          <w:tab w:val="right" w:pos="5030"/>
        </w:tabs>
        <w:rPr>
          <w:noProof/>
        </w:rPr>
      </w:pPr>
      <w:r>
        <w:rPr>
          <w:noProof/>
        </w:rPr>
        <w:t>Power BI Premium EM2 A, 66</w:t>
      </w:r>
    </w:p>
    <w:p w:rsidR="00B2618A" w:rsidRDefault="00B2618A">
      <w:pPr>
        <w:pStyle w:val="Index1"/>
        <w:tabs>
          <w:tab w:val="right" w:pos="5030"/>
        </w:tabs>
        <w:rPr>
          <w:noProof/>
        </w:rPr>
      </w:pPr>
      <w:r>
        <w:rPr>
          <w:noProof/>
        </w:rPr>
        <w:t>Power BI Premium EM3, 66</w:t>
      </w:r>
    </w:p>
    <w:p w:rsidR="00B2618A" w:rsidRDefault="00B2618A">
      <w:pPr>
        <w:pStyle w:val="Index1"/>
        <w:tabs>
          <w:tab w:val="right" w:pos="5030"/>
        </w:tabs>
        <w:rPr>
          <w:noProof/>
        </w:rPr>
      </w:pPr>
      <w:r>
        <w:rPr>
          <w:noProof/>
        </w:rPr>
        <w:t>Power BI Premium EM3 A, 66</w:t>
      </w:r>
    </w:p>
    <w:p w:rsidR="00B2618A" w:rsidRDefault="00B2618A">
      <w:pPr>
        <w:pStyle w:val="Index1"/>
        <w:tabs>
          <w:tab w:val="right" w:pos="5030"/>
        </w:tabs>
        <w:rPr>
          <w:noProof/>
        </w:rPr>
      </w:pPr>
      <w:r>
        <w:rPr>
          <w:noProof/>
        </w:rPr>
        <w:t>Power BI Premium Promo, 66</w:t>
      </w:r>
    </w:p>
    <w:p w:rsidR="00B2618A" w:rsidRDefault="00B2618A">
      <w:pPr>
        <w:pStyle w:val="Index1"/>
        <w:tabs>
          <w:tab w:val="right" w:pos="5030"/>
        </w:tabs>
        <w:rPr>
          <w:noProof/>
        </w:rPr>
      </w:pPr>
      <w:r>
        <w:rPr>
          <w:noProof/>
        </w:rPr>
        <w:t>Power BI Pro, 66</w:t>
      </w:r>
    </w:p>
    <w:p w:rsidR="00B2618A" w:rsidRDefault="00B2618A">
      <w:pPr>
        <w:pStyle w:val="Index1"/>
        <w:tabs>
          <w:tab w:val="right" w:pos="5030"/>
        </w:tabs>
        <w:rPr>
          <w:noProof/>
        </w:rPr>
      </w:pPr>
      <w:r>
        <w:rPr>
          <w:noProof/>
        </w:rPr>
        <w:t>Power BI Pro A, 66</w:t>
      </w:r>
    </w:p>
    <w:p w:rsidR="00B2618A" w:rsidRDefault="00B2618A">
      <w:pPr>
        <w:pStyle w:val="Index1"/>
        <w:tabs>
          <w:tab w:val="right" w:pos="5030"/>
        </w:tabs>
        <w:rPr>
          <w:noProof/>
        </w:rPr>
      </w:pPr>
      <w:r>
        <w:rPr>
          <w:noProof/>
        </w:rPr>
        <w:t>Power BI Report Server, 29</w:t>
      </w:r>
    </w:p>
    <w:p w:rsidR="00B2618A" w:rsidRDefault="00B2618A">
      <w:pPr>
        <w:pStyle w:val="Index1"/>
        <w:tabs>
          <w:tab w:val="right" w:pos="5030"/>
        </w:tabs>
        <w:rPr>
          <w:noProof/>
        </w:rPr>
      </w:pPr>
      <w:r>
        <w:rPr>
          <w:noProof/>
        </w:rPr>
        <w:t>PowerPoint 2016, 21</w:t>
      </w:r>
    </w:p>
    <w:p w:rsidR="00B2618A" w:rsidRDefault="00B2618A">
      <w:pPr>
        <w:pStyle w:val="Index1"/>
        <w:tabs>
          <w:tab w:val="right" w:pos="5030"/>
        </w:tabs>
        <w:rPr>
          <w:noProof/>
        </w:rPr>
      </w:pPr>
      <w:r>
        <w:rPr>
          <w:noProof/>
        </w:rPr>
        <w:t>PowerPoint 2016 for Mac, 22</w:t>
      </w:r>
    </w:p>
    <w:p w:rsidR="00B2618A" w:rsidRDefault="00B2618A">
      <w:pPr>
        <w:pStyle w:val="Index1"/>
        <w:tabs>
          <w:tab w:val="right" w:pos="5030"/>
        </w:tabs>
        <w:rPr>
          <w:noProof/>
        </w:rPr>
      </w:pPr>
      <w:r>
        <w:rPr>
          <w:noProof/>
        </w:rPr>
        <w:t>Prelazak sa sistema Windows 10 S na Windows 10 Pro, 39</w:t>
      </w:r>
    </w:p>
    <w:p w:rsidR="00B2618A" w:rsidRDefault="00B2618A">
      <w:pPr>
        <w:pStyle w:val="Index1"/>
        <w:tabs>
          <w:tab w:val="right" w:pos="5030"/>
        </w:tabs>
        <w:rPr>
          <w:noProof/>
        </w:rPr>
      </w:pPr>
      <w:r>
        <w:rPr>
          <w:noProof/>
        </w:rPr>
        <w:t>Prelazak sa standardne na premium podršku za Microsoft Azure StorSimple, 53</w:t>
      </w:r>
    </w:p>
    <w:p w:rsidR="00B2618A" w:rsidRDefault="00B2618A">
      <w:pPr>
        <w:pStyle w:val="Index1"/>
        <w:tabs>
          <w:tab w:val="right" w:pos="5030"/>
        </w:tabs>
        <w:rPr>
          <w:noProof/>
        </w:rPr>
      </w:pPr>
      <w:r>
        <w:rPr>
          <w:noProof/>
        </w:rPr>
        <w:t>Premium podrška za Microsoft Azure StorSimple, 53</w:t>
      </w:r>
    </w:p>
    <w:p w:rsidR="00B2618A" w:rsidRDefault="00B2618A">
      <w:pPr>
        <w:pStyle w:val="Index1"/>
        <w:tabs>
          <w:tab w:val="right" w:pos="5030"/>
        </w:tabs>
        <w:rPr>
          <w:noProof/>
        </w:rPr>
      </w:pPr>
      <w:r>
        <w:rPr>
          <w:noProof/>
        </w:rPr>
        <w:t>pretplata na Visual Studio Enterprise, 80</w:t>
      </w:r>
    </w:p>
    <w:p w:rsidR="00B2618A" w:rsidRDefault="00B2618A">
      <w:pPr>
        <w:pStyle w:val="Index1"/>
        <w:tabs>
          <w:tab w:val="right" w:pos="5030"/>
        </w:tabs>
        <w:rPr>
          <w:noProof/>
        </w:rPr>
      </w:pPr>
      <w:r>
        <w:rPr>
          <w:noProof/>
        </w:rPr>
        <w:t>Pretplata na Visual Studio Enterprise, 86</w:t>
      </w:r>
    </w:p>
    <w:p w:rsidR="00B2618A" w:rsidRDefault="00B2618A">
      <w:pPr>
        <w:pStyle w:val="Index1"/>
        <w:tabs>
          <w:tab w:val="right" w:pos="5030"/>
        </w:tabs>
        <w:rPr>
          <w:noProof/>
        </w:rPr>
      </w:pPr>
      <w:r>
        <w:rPr>
          <w:noProof/>
        </w:rPr>
        <w:t>Pretplata na Visual Studio Enterprise 2017, 36</w:t>
      </w:r>
    </w:p>
    <w:p w:rsidR="00B2618A" w:rsidRDefault="00B2618A">
      <w:pPr>
        <w:pStyle w:val="Index1"/>
        <w:tabs>
          <w:tab w:val="right" w:pos="5030"/>
        </w:tabs>
        <w:rPr>
          <w:noProof/>
        </w:rPr>
      </w:pPr>
      <w:r>
        <w:rPr>
          <w:noProof/>
        </w:rPr>
        <w:t>Pretplata na Visual Studio Professional, 80, 86</w:t>
      </w:r>
    </w:p>
    <w:p w:rsidR="00B2618A" w:rsidRDefault="00B2618A">
      <w:pPr>
        <w:pStyle w:val="Index1"/>
        <w:tabs>
          <w:tab w:val="right" w:pos="5030"/>
        </w:tabs>
        <w:rPr>
          <w:noProof/>
        </w:rPr>
      </w:pPr>
      <w:r>
        <w:rPr>
          <w:noProof/>
        </w:rPr>
        <w:t>Pretplata na Visual Studio Professional 2017, 36</w:t>
      </w:r>
    </w:p>
    <w:p w:rsidR="00B2618A" w:rsidRDefault="00B2618A">
      <w:pPr>
        <w:pStyle w:val="Index1"/>
        <w:tabs>
          <w:tab w:val="right" w:pos="5030"/>
        </w:tabs>
        <w:rPr>
          <w:noProof/>
        </w:rPr>
      </w:pPr>
      <w:r>
        <w:rPr>
          <w:noProof/>
        </w:rPr>
        <w:t>Pretplata na Visual Studio Test Professional, 80, 86</w:t>
      </w:r>
    </w:p>
    <w:p w:rsidR="00B2618A" w:rsidRDefault="00B2618A">
      <w:pPr>
        <w:pStyle w:val="Index1"/>
        <w:tabs>
          <w:tab w:val="right" w:pos="5030"/>
        </w:tabs>
        <w:rPr>
          <w:noProof/>
        </w:rPr>
      </w:pPr>
      <w:r>
        <w:rPr>
          <w:noProof/>
        </w:rPr>
        <w:t>Pretplata na Visual Studio Test Professional 2017, 36</w:t>
      </w:r>
    </w:p>
    <w:p w:rsidR="00B2618A" w:rsidRDefault="00B2618A">
      <w:pPr>
        <w:pStyle w:val="Index1"/>
        <w:tabs>
          <w:tab w:val="right" w:pos="5030"/>
        </w:tabs>
        <w:rPr>
          <w:noProof/>
        </w:rPr>
      </w:pPr>
      <w:r>
        <w:rPr>
          <w:noProof/>
        </w:rPr>
        <w:t>Pretplata za Windows za prateće uređaje, 43</w:t>
      </w:r>
    </w:p>
    <w:p w:rsidR="00B2618A" w:rsidRDefault="00B2618A">
      <w:pPr>
        <w:pStyle w:val="Index1"/>
        <w:tabs>
          <w:tab w:val="right" w:pos="5030"/>
        </w:tabs>
        <w:rPr>
          <w:noProof/>
        </w:rPr>
      </w:pPr>
      <w:r>
        <w:rPr>
          <w:noProof/>
        </w:rPr>
        <w:t>Programski dodatak Enterprise Mobility + Security E5, 56</w:t>
      </w:r>
    </w:p>
    <w:p w:rsidR="00B2618A" w:rsidRDefault="00B2618A">
      <w:pPr>
        <w:pStyle w:val="Index1"/>
        <w:tabs>
          <w:tab w:val="right" w:pos="5030"/>
        </w:tabs>
        <w:rPr>
          <w:noProof/>
        </w:rPr>
      </w:pPr>
      <w:r>
        <w:rPr>
          <w:noProof/>
        </w:rPr>
        <w:t>Programski dodatak za Azure Information Protection Premium Plan 1, 54</w:t>
      </w:r>
    </w:p>
    <w:p w:rsidR="00B2618A" w:rsidRDefault="00B2618A">
      <w:pPr>
        <w:pStyle w:val="Index1"/>
        <w:tabs>
          <w:tab w:val="right" w:pos="5030"/>
        </w:tabs>
        <w:rPr>
          <w:noProof/>
        </w:rPr>
      </w:pPr>
      <w:r>
        <w:rPr>
          <w:noProof/>
        </w:rPr>
        <w:t>Programski dodatak za Azure Information Protection Premium Plan 2, 54</w:t>
      </w:r>
    </w:p>
    <w:p w:rsidR="00B2618A" w:rsidRDefault="00B2618A">
      <w:pPr>
        <w:pStyle w:val="Index1"/>
        <w:tabs>
          <w:tab w:val="right" w:pos="5030"/>
        </w:tabs>
        <w:rPr>
          <w:noProof/>
        </w:rPr>
      </w:pPr>
      <w:r>
        <w:rPr>
          <w:noProof/>
        </w:rPr>
        <w:t>Programski dodatak za CAL za Skype za posao Plus za Microsoft 365 E3 (SL za korisnika), 54</w:t>
      </w:r>
    </w:p>
    <w:p w:rsidR="00B2618A" w:rsidRDefault="00B2618A">
      <w:pPr>
        <w:pStyle w:val="Index1"/>
        <w:tabs>
          <w:tab w:val="right" w:pos="5030"/>
        </w:tabs>
        <w:rPr>
          <w:noProof/>
        </w:rPr>
      </w:pPr>
      <w:r>
        <w:rPr>
          <w:noProof/>
        </w:rPr>
        <w:t>Programski dodatak za Enterprise Mobility + Security E3, 56</w:t>
      </w:r>
    </w:p>
    <w:p w:rsidR="00B2618A" w:rsidRDefault="00B2618A">
      <w:pPr>
        <w:pStyle w:val="Index1"/>
        <w:tabs>
          <w:tab w:val="right" w:pos="5030"/>
        </w:tabs>
        <w:rPr>
          <w:noProof/>
        </w:rPr>
      </w:pPr>
      <w:r>
        <w:rPr>
          <w:noProof/>
        </w:rPr>
        <w:t>Programski dodatak za Microsoft 365 E3, 54</w:t>
      </w:r>
    </w:p>
    <w:p w:rsidR="00B2618A" w:rsidRDefault="00B2618A">
      <w:pPr>
        <w:pStyle w:val="Index1"/>
        <w:tabs>
          <w:tab w:val="right" w:pos="5030"/>
        </w:tabs>
        <w:rPr>
          <w:noProof/>
        </w:rPr>
      </w:pPr>
      <w:r>
        <w:rPr>
          <w:noProof/>
        </w:rPr>
        <w:t>Programski dodatak za Microsoft 365 E5, 54</w:t>
      </w:r>
    </w:p>
    <w:p w:rsidR="00B2618A" w:rsidRDefault="00B2618A">
      <w:pPr>
        <w:pStyle w:val="Index1"/>
        <w:tabs>
          <w:tab w:val="right" w:pos="5030"/>
        </w:tabs>
        <w:rPr>
          <w:noProof/>
        </w:rPr>
      </w:pPr>
      <w:r>
        <w:rPr>
          <w:noProof/>
        </w:rPr>
        <w:t>Programski dodatak za Microsoft Intune za EDU, 67</w:t>
      </w:r>
    </w:p>
    <w:p w:rsidR="00B2618A" w:rsidRDefault="00B2618A">
      <w:pPr>
        <w:pStyle w:val="Index1"/>
        <w:tabs>
          <w:tab w:val="right" w:pos="5030"/>
        </w:tabs>
        <w:rPr>
          <w:noProof/>
        </w:rPr>
      </w:pPr>
      <w:r>
        <w:rPr>
          <w:noProof/>
        </w:rPr>
        <w:t>Programski dodatak za Microsoft Stream Plan 2, 66</w:t>
      </w:r>
    </w:p>
    <w:p w:rsidR="00B2618A" w:rsidRDefault="00B2618A">
      <w:pPr>
        <w:pStyle w:val="Index1"/>
        <w:tabs>
          <w:tab w:val="right" w:pos="5030"/>
        </w:tabs>
        <w:rPr>
          <w:noProof/>
        </w:rPr>
      </w:pPr>
      <w:r>
        <w:rPr>
          <w:noProof/>
        </w:rPr>
        <w:t>Programski dodatak za Operations Management i Security E1, 52</w:t>
      </w:r>
    </w:p>
    <w:p w:rsidR="00B2618A" w:rsidRDefault="00B2618A">
      <w:pPr>
        <w:pStyle w:val="Index1"/>
        <w:tabs>
          <w:tab w:val="right" w:pos="5030"/>
        </w:tabs>
        <w:rPr>
          <w:noProof/>
        </w:rPr>
      </w:pPr>
      <w:r>
        <w:rPr>
          <w:noProof/>
        </w:rPr>
        <w:t>Programski dodatak za Operations Management i Security E2, 52</w:t>
      </w:r>
    </w:p>
    <w:p w:rsidR="00B2618A" w:rsidRDefault="00B2618A">
      <w:pPr>
        <w:pStyle w:val="Index1"/>
        <w:tabs>
          <w:tab w:val="right" w:pos="5030"/>
        </w:tabs>
        <w:rPr>
          <w:noProof/>
        </w:rPr>
      </w:pPr>
      <w:r>
        <w:rPr>
          <w:noProof/>
        </w:rPr>
        <w:t>Programski dodatak za Project Online Essentials, 63</w:t>
      </w:r>
    </w:p>
    <w:p w:rsidR="00B2618A" w:rsidRDefault="00B2618A">
      <w:pPr>
        <w:pStyle w:val="Index1"/>
        <w:tabs>
          <w:tab w:val="right" w:pos="5030"/>
        </w:tabs>
        <w:rPr>
          <w:noProof/>
        </w:rPr>
      </w:pPr>
      <w:r>
        <w:rPr>
          <w:noProof/>
        </w:rPr>
        <w:t>Programski dodatak za Project Online Premium, 63</w:t>
      </w:r>
    </w:p>
    <w:p w:rsidR="00B2618A" w:rsidRDefault="00B2618A">
      <w:pPr>
        <w:pStyle w:val="Index1"/>
        <w:tabs>
          <w:tab w:val="right" w:pos="5030"/>
        </w:tabs>
        <w:rPr>
          <w:noProof/>
        </w:rPr>
      </w:pPr>
      <w:r>
        <w:rPr>
          <w:noProof/>
        </w:rPr>
        <w:t>Programski dodatak za Project Online Professional, 63</w:t>
      </w:r>
    </w:p>
    <w:p w:rsidR="00B2618A" w:rsidRDefault="00B2618A">
      <w:pPr>
        <w:pStyle w:val="Index1"/>
        <w:tabs>
          <w:tab w:val="right" w:pos="5030"/>
        </w:tabs>
        <w:rPr>
          <w:noProof/>
        </w:rPr>
      </w:pPr>
      <w:r>
        <w:rPr>
          <w:noProof/>
        </w:rPr>
        <w:t>Programski dodatak za skladišni prostor za Microsoft Stream (500 GB), 66</w:t>
      </w:r>
    </w:p>
    <w:p w:rsidR="00B2618A" w:rsidRDefault="00B2618A">
      <w:pPr>
        <w:pStyle w:val="Index1"/>
        <w:tabs>
          <w:tab w:val="right" w:pos="5030"/>
        </w:tabs>
        <w:rPr>
          <w:noProof/>
        </w:rPr>
      </w:pPr>
      <w:r>
        <w:rPr>
          <w:noProof/>
        </w:rPr>
        <w:t>Programski dodatak za Windows 10 Education E5 po uređaju (za E3 po uređaju), 39</w:t>
      </w:r>
    </w:p>
    <w:p w:rsidR="00B2618A" w:rsidRDefault="00B2618A">
      <w:pPr>
        <w:pStyle w:val="Index1"/>
        <w:tabs>
          <w:tab w:val="right" w:pos="5030"/>
        </w:tabs>
        <w:rPr>
          <w:noProof/>
        </w:rPr>
      </w:pPr>
      <w:r>
        <w:rPr>
          <w:noProof/>
        </w:rPr>
        <w:t>Programski dodatak za Windows 10 Enterprise E3 po korisniku (za E3 po uređaju), 39</w:t>
      </w:r>
    </w:p>
    <w:p w:rsidR="00B2618A" w:rsidRDefault="00B2618A">
      <w:pPr>
        <w:pStyle w:val="Index1"/>
        <w:tabs>
          <w:tab w:val="right" w:pos="5030"/>
        </w:tabs>
        <w:rPr>
          <w:noProof/>
        </w:rPr>
      </w:pPr>
      <w:r>
        <w:rPr>
          <w:noProof/>
        </w:rPr>
        <w:t>Programski dodatak za Windows 10 Enterprise E5 po uređaju ili korisniku (za E3 po uređaju) (SL), 39</w:t>
      </w:r>
    </w:p>
    <w:p w:rsidR="00B2618A" w:rsidRDefault="00B2618A">
      <w:pPr>
        <w:pStyle w:val="Index1"/>
        <w:tabs>
          <w:tab w:val="right" w:pos="5030"/>
        </w:tabs>
        <w:rPr>
          <w:noProof/>
        </w:rPr>
      </w:pPr>
      <w:r>
        <w:rPr>
          <w:noProof/>
        </w:rPr>
        <w:t>Project 2013, 24</w:t>
      </w:r>
    </w:p>
    <w:p w:rsidR="00B2618A" w:rsidRDefault="00B2618A">
      <w:pPr>
        <w:pStyle w:val="Index1"/>
        <w:tabs>
          <w:tab w:val="right" w:pos="5030"/>
        </w:tabs>
        <w:rPr>
          <w:noProof/>
        </w:rPr>
      </w:pPr>
      <w:r>
        <w:rPr>
          <w:noProof/>
        </w:rPr>
        <w:t>Project Online Essentials, 63</w:t>
      </w:r>
    </w:p>
    <w:p w:rsidR="00B2618A" w:rsidRDefault="00B2618A">
      <w:pPr>
        <w:pStyle w:val="Index1"/>
        <w:tabs>
          <w:tab w:val="right" w:pos="5030"/>
        </w:tabs>
        <w:rPr>
          <w:noProof/>
        </w:rPr>
      </w:pPr>
      <w:r>
        <w:rPr>
          <w:noProof/>
        </w:rPr>
        <w:t>Project Online Premium, 63</w:t>
      </w:r>
    </w:p>
    <w:p w:rsidR="00B2618A" w:rsidRDefault="00B2618A">
      <w:pPr>
        <w:pStyle w:val="Index1"/>
        <w:tabs>
          <w:tab w:val="right" w:pos="5030"/>
        </w:tabs>
        <w:rPr>
          <w:noProof/>
        </w:rPr>
      </w:pPr>
      <w:r>
        <w:rPr>
          <w:noProof/>
        </w:rPr>
        <w:t>Project Online Premium From SA, 63</w:t>
      </w:r>
    </w:p>
    <w:p w:rsidR="00B2618A" w:rsidRDefault="00B2618A">
      <w:pPr>
        <w:pStyle w:val="Index1"/>
        <w:tabs>
          <w:tab w:val="right" w:pos="5030"/>
        </w:tabs>
        <w:rPr>
          <w:noProof/>
        </w:rPr>
      </w:pPr>
      <w:r>
        <w:rPr>
          <w:noProof/>
        </w:rPr>
        <w:t>Project Online Professional, 63</w:t>
      </w:r>
    </w:p>
    <w:p w:rsidR="00B2618A" w:rsidRDefault="00B2618A">
      <w:pPr>
        <w:pStyle w:val="Index1"/>
        <w:tabs>
          <w:tab w:val="right" w:pos="5030"/>
        </w:tabs>
        <w:rPr>
          <w:noProof/>
        </w:rPr>
      </w:pPr>
      <w:r>
        <w:rPr>
          <w:noProof/>
        </w:rPr>
        <w:t>Project Online Professional From SA, 63</w:t>
      </w:r>
    </w:p>
    <w:p w:rsidR="00B2618A" w:rsidRDefault="00B2618A">
      <w:pPr>
        <w:pStyle w:val="Index1"/>
        <w:tabs>
          <w:tab w:val="right" w:pos="5030"/>
        </w:tabs>
        <w:rPr>
          <w:noProof/>
        </w:rPr>
      </w:pPr>
      <w:r>
        <w:rPr>
          <w:noProof/>
        </w:rPr>
        <w:t>Project Professional, 86</w:t>
      </w:r>
    </w:p>
    <w:p w:rsidR="00B2618A" w:rsidRDefault="00B2618A">
      <w:pPr>
        <w:pStyle w:val="Index1"/>
        <w:tabs>
          <w:tab w:val="right" w:pos="5030"/>
        </w:tabs>
        <w:rPr>
          <w:noProof/>
        </w:rPr>
      </w:pPr>
      <w:r>
        <w:rPr>
          <w:noProof/>
        </w:rPr>
        <w:t>Project Professional 2016, 21</w:t>
      </w:r>
    </w:p>
    <w:p w:rsidR="00B2618A" w:rsidRDefault="00B2618A">
      <w:pPr>
        <w:pStyle w:val="Index1"/>
        <w:tabs>
          <w:tab w:val="right" w:pos="5030"/>
        </w:tabs>
        <w:rPr>
          <w:noProof/>
        </w:rPr>
      </w:pPr>
      <w:r>
        <w:rPr>
          <w:noProof/>
        </w:rPr>
        <w:t>Project Server 2016, 21, 24</w:t>
      </w:r>
    </w:p>
    <w:p w:rsidR="00B2618A" w:rsidRDefault="00B2618A">
      <w:pPr>
        <w:pStyle w:val="Index1"/>
        <w:tabs>
          <w:tab w:val="right" w:pos="5030"/>
        </w:tabs>
        <w:rPr>
          <w:noProof/>
        </w:rPr>
      </w:pPr>
      <w:r>
        <w:rPr>
          <w:noProof/>
        </w:rPr>
        <w:t>Project Standard, 80, 86</w:t>
      </w:r>
    </w:p>
    <w:p w:rsidR="00B2618A" w:rsidRDefault="00B2618A">
      <w:pPr>
        <w:pStyle w:val="Index1"/>
        <w:tabs>
          <w:tab w:val="right" w:pos="5030"/>
        </w:tabs>
        <w:rPr>
          <w:noProof/>
        </w:rPr>
      </w:pPr>
      <w:r>
        <w:rPr>
          <w:noProof/>
        </w:rPr>
        <w:t>Project Standard 2016, 21</w:t>
      </w:r>
    </w:p>
    <w:p w:rsidR="00B2618A" w:rsidRDefault="00B2618A">
      <w:pPr>
        <w:pStyle w:val="Index1"/>
        <w:tabs>
          <w:tab w:val="right" w:pos="5030"/>
        </w:tabs>
        <w:rPr>
          <w:noProof/>
        </w:rPr>
      </w:pPr>
      <w:r>
        <w:rPr>
          <w:noProof/>
        </w:rPr>
        <w:t>Publisher 2016, 21</w:t>
      </w:r>
    </w:p>
    <w:p w:rsidR="00B2618A" w:rsidRDefault="00B2618A">
      <w:pPr>
        <w:pStyle w:val="Index1"/>
        <w:tabs>
          <w:tab w:val="right" w:pos="5030"/>
        </w:tabs>
        <w:rPr>
          <w:noProof/>
        </w:rPr>
      </w:pPr>
      <w:r>
        <w:rPr>
          <w:noProof/>
        </w:rPr>
        <w:t>Rad kod kuće za Mac 2016, 22</w:t>
      </w:r>
    </w:p>
    <w:p w:rsidR="00B2618A" w:rsidRDefault="00B2618A">
      <w:pPr>
        <w:pStyle w:val="Index1"/>
        <w:tabs>
          <w:tab w:val="right" w:pos="5030"/>
        </w:tabs>
        <w:rPr>
          <w:noProof/>
        </w:rPr>
      </w:pPr>
      <w:r>
        <w:rPr>
          <w:noProof/>
        </w:rPr>
        <w:t>Rad kod kuće za Office Professional Plus 2016, 21</w:t>
      </w:r>
    </w:p>
    <w:p w:rsidR="00B2618A" w:rsidRDefault="00B2618A">
      <w:pPr>
        <w:pStyle w:val="Index1"/>
        <w:tabs>
          <w:tab w:val="right" w:pos="5030"/>
        </w:tabs>
        <w:rPr>
          <w:noProof/>
        </w:rPr>
      </w:pPr>
      <w:r>
        <w:rPr>
          <w:noProof/>
        </w:rPr>
        <w:t>Rad od kuće za Office Standard 2016, 21</w:t>
      </w:r>
    </w:p>
    <w:p w:rsidR="00B2618A" w:rsidRDefault="00B2618A">
      <w:pPr>
        <w:pStyle w:val="Index1"/>
        <w:tabs>
          <w:tab w:val="right" w:pos="5030"/>
        </w:tabs>
        <w:rPr>
          <w:noProof/>
        </w:rPr>
      </w:pPr>
      <w:r>
        <w:rPr>
          <w:noProof/>
        </w:rPr>
        <w:t>SA pokriće za CAL, 80</w:t>
      </w:r>
    </w:p>
    <w:p w:rsidR="00B2618A" w:rsidRDefault="00B2618A">
      <w:pPr>
        <w:pStyle w:val="Index1"/>
        <w:tabs>
          <w:tab w:val="right" w:pos="5030"/>
        </w:tabs>
        <w:rPr>
          <w:noProof/>
        </w:rPr>
      </w:pPr>
      <w:r>
        <w:rPr>
          <w:noProof/>
        </w:rPr>
        <w:t>SA pokriće za Enterprise CAL, 80</w:t>
      </w:r>
    </w:p>
    <w:p w:rsidR="00B2618A" w:rsidRDefault="00B2618A">
      <w:pPr>
        <w:pStyle w:val="Index1"/>
        <w:tabs>
          <w:tab w:val="right" w:pos="5030"/>
        </w:tabs>
        <w:rPr>
          <w:noProof/>
        </w:rPr>
      </w:pPr>
      <w:r>
        <w:rPr>
          <w:noProof/>
        </w:rPr>
        <w:t>Server za Dynamics 365 za Operacije, 80</w:t>
      </w:r>
    </w:p>
    <w:p w:rsidR="00B2618A" w:rsidRDefault="00B2618A">
      <w:pPr>
        <w:pStyle w:val="Index1"/>
        <w:tabs>
          <w:tab w:val="right" w:pos="5030"/>
        </w:tabs>
        <w:rPr>
          <w:noProof/>
        </w:rPr>
      </w:pPr>
      <w:r>
        <w:rPr>
          <w:noProof/>
        </w:rPr>
        <w:t>Serverska licenca za upravljanje za System Center 2016 Datacenter (16 pakovanja licenci za jezgro), 29</w:t>
      </w:r>
    </w:p>
    <w:p w:rsidR="00B2618A" w:rsidRDefault="00B2618A">
      <w:pPr>
        <w:pStyle w:val="Index1"/>
        <w:tabs>
          <w:tab w:val="right" w:pos="5030"/>
        </w:tabs>
        <w:rPr>
          <w:noProof/>
        </w:rPr>
      </w:pPr>
      <w:r>
        <w:rPr>
          <w:noProof/>
        </w:rPr>
        <w:t>Serverska licenca za upravljanje za System Center 2016 Datacenter (2 pakovanja licenci za jezgro), 29</w:t>
      </w:r>
    </w:p>
    <w:p w:rsidR="00B2618A" w:rsidRDefault="00B2618A">
      <w:pPr>
        <w:pStyle w:val="Index1"/>
        <w:tabs>
          <w:tab w:val="right" w:pos="5030"/>
        </w:tabs>
        <w:rPr>
          <w:noProof/>
        </w:rPr>
      </w:pPr>
      <w:r>
        <w:rPr>
          <w:noProof/>
        </w:rPr>
        <w:t>Serverska licenca za upravljanje za System Center 2016 Standard (16 pakovanja licenci za jezgro), 29</w:t>
      </w:r>
    </w:p>
    <w:p w:rsidR="00B2618A" w:rsidRDefault="00B2618A">
      <w:pPr>
        <w:pStyle w:val="Index1"/>
        <w:tabs>
          <w:tab w:val="right" w:pos="5030"/>
        </w:tabs>
        <w:rPr>
          <w:noProof/>
        </w:rPr>
      </w:pPr>
      <w:r>
        <w:rPr>
          <w:noProof/>
        </w:rPr>
        <w:t>Serverska licenca za upravljanje za System Center 2016 Standard (2 pakovanja licenci za jezgro), 29</w:t>
      </w:r>
    </w:p>
    <w:p w:rsidR="00B2618A" w:rsidRDefault="00B2618A">
      <w:pPr>
        <w:pStyle w:val="Index1"/>
        <w:tabs>
          <w:tab w:val="right" w:pos="5030"/>
        </w:tabs>
        <w:rPr>
          <w:noProof/>
        </w:rPr>
      </w:pPr>
      <w:r>
        <w:rPr>
          <w:noProof/>
        </w:rPr>
        <w:t>SharePoint Online, 79</w:t>
      </w:r>
    </w:p>
    <w:p w:rsidR="00B2618A" w:rsidRDefault="00B2618A">
      <w:pPr>
        <w:pStyle w:val="Index1"/>
        <w:tabs>
          <w:tab w:val="right" w:pos="5030"/>
        </w:tabs>
        <w:rPr>
          <w:noProof/>
        </w:rPr>
      </w:pPr>
      <w:r>
        <w:rPr>
          <w:noProof/>
        </w:rPr>
        <w:t>SharePoint Online Plan 1, 64</w:t>
      </w:r>
    </w:p>
    <w:p w:rsidR="00B2618A" w:rsidRDefault="00B2618A">
      <w:pPr>
        <w:pStyle w:val="Index1"/>
        <w:tabs>
          <w:tab w:val="right" w:pos="5030"/>
        </w:tabs>
        <w:rPr>
          <w:noProof/>
        </w:rPr>
      </w:pPr>
      <w:r>
        <w:rPr>
          <w:noProof/>
        </w:rPr>
        <w:t>SharePoint Online Plan 1 ili 2, 26</w:t>
      </w:r>
    </w:p>
    <w:p w:rsidR="00B2618A" w:rsidRDefault="00B2618A">
      <w:pPr>
        <w:pStyle w:val="Index1"/>
        <w:tabs>
          <w:tab w:val="right" w:pos="5030"/>
        </w:tabs>
        <w:rPr>
          <w:noProof/>
        </w:rPr>
      </w:pPr>
      <w:r>
        <w:rPr>
          <w:noProof/>
        </w:rPr>
        <w:t>SharePoint Online Plan 2, 64</w:t>
      </w:r>
    </w:p>
    <w:p w:rsidR="00B2618A" w:rsidRDefault="00B2618A">
      <w:pPr>
        <w:pStyle w:val="Index1"/>
        <w:tabs>
          <w:tab w:val="right" w:pos="5030"/>
        </w:tabs>
        <w:rPr>
          <w:noProof/>
        </w:rPr>
      </w:pPr>
      <w:r>
        <w:rPr>
          <w:noProof/>
        </w:rPr>
        <w:t>SharePoint Server, 55, 85</w:t>
      </w:r>
    </w:p>
    <w:p w:rsidR="00B2618A" w:rsidRDefault="00B2618A">
      <w:pPr>
        <w:pStyle w:val="Index1"/>
        <w:tabs>
          <w:tab w:val="right" w:pos="5030"/>
        </w:tabs>
        <w:rPr>
          <w:noProof/>
        </w:rPr>
      </w:pPr>
      <w:r>
        <w:rPr>
          <w:noProof/>
        </w:rPr>
        <w:t>SharePoint Server 2013, 25</w:t>
      </w:r>
    </w:p>
    <w:p w:rsidR="00B2618A" w:rsidRDefault="00B2618A">
      <w:pPr>
        <w:pStyle w:val="Index1"/>
        <w:tabs>
          <w:tab w:val="right" w:pos="5030"/>
        </w:tabs>
        <w:rPr>
          <w:noProof/>
        </w:rPr>
      </w:pPr>
      <w:r>
        <w:rPr>
          <w:noProof/>
        </w:rPr>
        <w:t>SharePoint Server 2016, 25</w:t>
      </w:r>
    </w:p>
    <w:p w:rsidR="00B2618A" w:rsidRDefault="00B2618A">
      <w:pPr>
        <w:pStyle w:val="Index1"/>
        <w:tabs>
          <w:tab w:val="right" w:pos="5030"/>
        </w:tabs>
        <w:rPr>
          <w:noProof/>
        </w:rPr>
      </w:pPr>
      <w:r>
        <w:rPr>
          <w:noProof/>
        </w:rPr>
        <w:t>Sideloading za Windows 8.1 Enterprise, 39</w:t>
      </w:r>
    </w:p>
    <w:p w:rsidR="00B2618A" w:rsidRDefault="00B2618A">
      <w:pPr>
        <w:pStyle w:val="Index1"/>
        <w:tabs>
          <w:tab w:val="right" w:pos="5030"/>
        </w:tabs>
        <w:rPr>
          <w:noProof/>
        </w:rPr>
      </w:pPr>
      <w:r>
        <w:rPr>
          <w:noProof/>
        </w:rPr>
        <w:t>Skype for Business 2016, 21</w:t>
      </w:r>
    </w:p>
    <w:p w:rsidR="00B2618A" w:rsidRDefault="00B2618A">
      <w:pPr>
        <w:pStyle w:val="Index1"/>
        <w:tabs>
          <w:tab w:val="right" w:pos="5030"/>
        </w:tabs>
        <w:rPr>
          <w:noProof/>
        </w:rPr>
      </w:pPr>
      <w:r>
        <w:rPr>
          <w:noProof/>
        </w:rPr>
        <w:t>Skype for Business Server 2015, 26</w:t>
      </w:r>
    </w:p>
    <w:p w:rsidR="00B2618A" w:rsidRDefault="00B2618A">
      <w:pPr>
        <w:pStyle w:val="Index1"/>
        <w:tabs>
          <w:tab w:val="right" w:pos="5030"/>
        </w:tabs>
        <w:rPr>
          <w:noProof/>
        </w:rPr>
      </w:pPr>
      <w:r>
        <w:rPr>
          <w:noProof/>
        </w:rPr>
        <w:t>Skype za Business Online Plan 1, 64</w:t>
      </w:r>
    </w:p>
    <w:p w:rsidR="00B2618A" w:rsidRDefault="00B2618A">
      <w:pPr>
        <w:pStyle w:val="Index1"/>
        <w:tabs>
          <w:tab w:val="right" w:pos="5030"/>
        </w:tabs>
        <w:rPr>
          <w:noProof/>
        </w:rPr>
      </w:pPr>
      <w:r>
        <w:rPr>
          <w:noProof/>
        </w:rPr>
        <w:t>Skype za posao Online Plan 2, 64</w:t>
      </w:r>
    </w:p>
    <w:p w:rsidR="00B2618A" w:rsidRDefault="00B2618A">
      <w:pPr>
        <w:pStyle w:val="Index1"/>
        <w:tabs>
          <w:tab w:val="right" w:pos="5030"/>
        </w:tabs>
        <w:rPr>
          <w:noProof/>
        </w:rPr>
      </w:pPr>
      <w:r>
        <w:rPr>
          <w:noProof/>
        </w:rPr>
        <w:t>Skype za posao Server, 55</w:t>
      </w:r>
    </w:p>
    <w:p w:rsidR="00B2618A" w:rsidRDefault="00B2618A">
      <w:pPr>
        <w:pStyle w:val="Index1"/>
        <w:tabs>
          <w:tab w:val="right" w:pos="5030"/>
        </w:tabs>
        <w:rPr>
          <w:noProof/>
        </w:rPr>
      </w:pPr>
      <w:r>
        <w:rPr>
          <w:noProof/>
        </w:rPr>
        <w:t>SL za korisnika za Skype za Business Online Plan 2, 27</w:t>
      </w:r>
    </w:p>
    <w:p w:rsidR="00B2618A" w:rsidRDefault="00B2618A">
      <w:pPr>
        <w:pStyle w:val="Index1"/>
        <w:tabs>
          <w:tab w:val="right" w:pos="5030"/>
        </w:tabs>
        <w:rPr>
          <w:noProof/>
        </w:rPr>
      </w:pPr>
      <w:r>
        <w:rPr>
          <w:noProof/>
        </w:rPr>
        <w:t>SQL Parallel Data Warehouse, 80, 86</w:t>
      </w:r>
    </w:p>
    <w:p w:rsidR="00B2618A" w:rsidRDefault="00B2618A">
      <w:pPr>
        <w:pStyle w:val="Index1"/>
        <w:tabs>
          <w:tab w:val="right" w:pos="5030"/>
        </w:tabs>
        <w:rPr>
          <w:noProof/>
        </w:rPr>
      </w:pPr>
      <w:r>
        <w:rPr>
          <w:noProof/>
        </w:rPr>
        <w:t>SQL Server, 85</w:t>
      </w:r>
    </w:p>
    <w:p w:rsidR="00B2618A" w:rsidRDefault="00B2618A">
      <w:pPr>
        <w:pStyle w:val="Index1"/>
        <w:tabs>
          <w:tab w:val="right" w:pos="5030"/>
        </w:tabs>
        <w:rPr>
          <w:noProof/>
        </w:rPr>
      </w:pPr>
      <w:r>
        <w:rPr>
          <w:noProof/>
        </w:rPr>
        <w:t>SQL Server 2016, 27</w:t>
      </w:r>
    </w:p>
    <w:p w:rsidR="00B2618A" w:rsidRDefault="00B2618A">
      <w:pPr>
        <w:pStyle w:val="Index1"/>
        <w:tabs>
          <w:tab w:val="right" w:pos="5030"/>
        </w:tabs>
        <w:rPr>
          <w:noProof/>
        </w:rPr>
      </w:pPr>
      <w:r>
        <w:rPr>
          <w:noProof/>
        </w:rPr>
        <w:t>SQL Server 2017 Enterprise, 27, 28</w:t>
      </w:r>
    </w:p>
    <w:p w:rsidR="00B2618A" w:rsidRDefault="00B2618A">
      <w:pPr>
        <w:pStyle w:val="Index1"/>
        <w:tabs>
          <w:tab w:val="right" w:pos="5030"/>
        </w:tabs>
        <w:rPr>
          <w:noProof/>
        </w:rPr>
      </w:pPr>
      <w:r>
        <w:rPr>
          <w:noProof/>
        </w:rPr>
        <w:t>SQL Server 2017 Enterprise Core, 27</w:t>
      </w:r>
    </w:p>
    <w:p w:rsidR="00B2618A" w:rsidRDefault="00B2618A">
      <w:pPr>
        <w:pStyle w:val="Index1"/>
        <w:tabs>
          <w:tab w:val="right" w:pos="5030"/>
        </w:tabs>
        <w:rPr>
          <w:noProof/>
        </w:rPr>
      </w:pPr>
      <w:r>
        <w:rPr>
          <w:noProof/>
        </w:rPr>
        <w:t>SQL Server 2017 Standard, 27</w:t>
      </w:r>
    </w:p>
    <w:p w:rsidR="00B2618A" w:rsidRDefault="00B2618A">
      <w:pPr>
        <w:pStyle w:val="Index1"/>
        <w:tabs>
          <w:tab w:val="right" w:pos="5030"/>
        </w:tabs>
        <w:rPr>
          <w:noProof/>
        </w:rPr>
      </w:pPr>
      <w:r>
        <w:rPr>
          <w:noProof/>
        </w:rPr>
        <w:t>SQL Server 2017 Standard Core, 27</w:t>
      </w:r>
    </w:p>
    <w:p w:rsidR="00B2618A" w:rsidRDefault="00B2618A">
      <w:pPr>
        <w:pStyle w:val="Index1"/>
        <w:tabs>
          <w:tab w:val="right" w:pos="5030"/>
        </w:tabs>
        <w:rPr>
          <w:noProof/>
        </w:rPr>
      </w:pPr>
      <w:r>
        <w:rPr>
          <w:noProof/>
        </w:rPr>
        <w:t>SQL Server Business Intelligence, 80, 86</w:t>
      </w:r>
    </w:p>
    <w:p w:rsidR="00B2618A" w:rsidRDefault="00B2618A">
      <w:pPr>
        <w:pStyle w:val="Index1"/>
        <w:tabs>
          <w:tab w:val="right" w:pos="5030"/>
        </w:tabs>
        <w:rPr>
          <w:noProof/>
        </w:rPr>
      </w:pPr>
      <w:r>
        <w:rPr>
          <w:noProof/>
        </w:rPr>
        <w:t>SQL Server Data Center, 80</w:t>
      </w:r>
    </w:p>
    <w:p w:rsidR="00B2618A" w:rsidRDefault="00B2618A">
      <w:pPr>
        <w:pStyle w:val="Index1"/>
        <w:tabs>
          <w:tab w:val="right" w:pos="5030"/>
        </w:tabs>
        <w:rPr>
          <w:noProof/>
        </w:rPr>
      </w:pPr>
      <w:r>
        <w:rPr>
          <w:noProof/>
        </w:rPr>
        <w:t>SQL Server Standard, 80, 86</w:t>
      </w:r>
    </w:p>
    <w:p w:rsidR="00B2618A" w:rsidRDefault="00B2618A">
      <w:pPr>
        <w:pStyle w:val="Index1"/>
        <w:tabs>
          <w:tab w:val="right" w:pos="5030"/>
        </w:tabs>
        <w:rPr>
          <w:noProof/>
        </w:rPr>
      </w:pPr>
      <w:r>
        <w:rPr>
          <w:noProof/>
        </w:rPr>
        <w:t>SQL Servera za preduzeća, 80</w:t>
      </w:r>
    </w:p>
    <w:p w:rsidR="00B2618A" w:rsidRDefault="00B2618A">
      <w:pPr>
        <w:pStyle w:val="Index1"/>
        <w:tabs>
          <w:tab w:val="right" w:pos="5030"/>
        </w:tabs>
        <w:rPr>
          <w:noProof/>
        </w:rPr>
      </w:pPr>
      <w:r>
        <w:rPr>
          <w:noProof/>
        </w:rPr>
        <w:t>Standardna podrška za Azure Active, 53</w:t>
      </w:r>
    </w:p>
    <w:p w:rsidR="00B2618A" w:rsidRDefault="00B2618A">
      <w:pPr>
        <w:pStyle w:val="Index1"/>
        <w:tabs>
          <w:tab w:val="right" w:pos="5030"/>
        </w:tabs>
        <w:rPr>
          <w:noProof/>
        </w:rPr>
      </w:pPr>
      <w:r>
        <w:rPr>
          <w:noProof/>
        </w:rPr>
        <w:t>Standardna podrška za Microsoft Azure StorSimple, 53</w:t>
      </w:r>
    </w:p>
    <w:p w:rsidR="00B2618A" w:rsidRDefault="00B2618A">
      <w:pPr>
        <w:pStyle w:val="Index1"/>
        <w:tabs>
          <w:tab w:val="right" w:pos="5030"/>
        </w:tabs>
        <w:rPr>
          <w:noProof/>
        </w:rPr>
      </w:pPr>
      <w:r>
        <w:rPr>
          <w:noProof/>
        </w:rPr>
        <w:t>System Center 2012 Client Management Suite, 31, 33, 34, 35</w:t>
      </w:r>
    </w:p>
    <w:p w:rsidR="00B2618A" w:rsidRDefault="00B2618A">
      <w:pPr>
        <w:pStyle w:val="Index1"/>
        <w:tabs>
          <w:tab w:val="right" w:pos="5030"/>
        </w:tabs>
        <w:rPr>
          <w:noProof/>
        </w:rPr>
      </w:pPr>
      <w:r>
        <w:rPr>
          <w:noProof/>
        </w:rPr>
        <w:t>System Center 2012 Datacenter Server Management License, 80</w:t>
      </w:r>
    </w:p>
    <w:p w:rsidR="00B2618A" w:rsidRDefault="00B2618A">
      <w:pPr>
        <w:pStyle w:val="Index1"/>
        <w:tabs>
          <w:tab w:val="right" w:pos="5030"/>
        </w:tabs>
        <w:rPr>
          <w:noProof/>
        </w:rPr>
      </w:pPr>
      <w:r>
        <w:rPr>
          <w:noProof/>
        </w:rPr>
        <w:t>System Center 2012 R2, 29</w:t>
      </w:r>
    </w:p>
    <w:p w:rsidR="00B2618A" w:rsidRDefault="00B2618A">
      <w:pPr>
        <w:pStyle w:val="Index1"/>
        <w:tabs>
          <w:tab w:val="right" w:pos="5030"/>
        </w:tabs>
        <w:rPr>
          <w:noProof/>
        </w:rPr>
      </w:pPr>
      <w:r>
        <w:rPr>
          <w:noProof/>
        </w:rPr>
        <w:t>System Center 2012 R2 Configuration Manager, 31</w:t>
      </w:r>
    </w:p>
    <w:p w:rsidR="00B2618A" w:rsidRDefault="00B2618A">
      <w:pPr>
        <w:pStyle w:val="Index1"/>
        <w:tabs>
          <w:tab w:val="right" w:pos="5030"/>
        </w:tabs>
        <w:rPr>
          <w:noProof/>
        </w:rPr>
      </w:pPr>
      <w:r>
        <w:rPr>
          <w:noProof/>
        </w:rPr>
        <w:t>System Center 2012 R2 Endpoint Protection, 32</w:t>
      </w:r>
    </w:p>
    <w:p w:rsidR="00B2618A" w:rsidRDefault="00B2618A">
      <w:pPr>
        <w:pStyle w:val="Index1"/>
        <w:tabs>
          <w:tab w:val="right" w:pos="5030"/>
        </w:tabs>
        <w:rPr>
          <w:noProof/>
        </w:rPr>
      </w:pPr>
      <w:r>
        <w:rPr>
          <w:noProof/>
        </w:rPr>
        <w:t>System Center 2016 Data Protection Manager, 31</w:t>
      </w:r>
    </w:p>
    <w:p w:rsidR="00B2618A" w:rsidRDefault="00B2618A">
      <w:pPr>
        <w:pStyle w:val="Index1"/>
        <w:tabs>
          <w:tab w:val="right" w:pos="5030"/>
        </w:tabs>
        <w:rPr>
          <w:noProof/>
        </w:rPr>
      </w:pPr>
      <w:r>
        <w:rPr>
          <w:noProof/>
        </w:rPr>
        <w:t>System Center 2016 Operations Manager, 33</w:t>
      </w:r>
    </w:p>
    <w:p w:rsidR="00B2618A" w:rsidRDefault="00B2618A">
      <w:pPr>
        <w:pStyle w:val="Index1"/>
        <w:tabs>
          <w:tab w:val="right" w:pos="5030"/>
        </w:tabs>
        <w:rPr>
          <w:noProof/>
        </w:rPr>
      </w:pPr>
      <w:r>
        <w:rPr>
          <w:noProof/>
        </w:rPr>
        <w:t>System Center 2016 Orchestrator, 34</w:t>
      </w:r>
    </w:p>
    <w:p w:rsidR="00B2618A" w:rsidRDefault="00B2618A">
      <w:pPr>
        <w:pStyle w:val="Index1"/>
        <w:tabs>
          <w:tab w:val="right" w:pos="5030"/>
        </w:tabs>
        <w:rPr>
          <w:noProof/>
        </w:rPr>
      </w:pPr>
      <w:r>
        <w:rPr>
          <w:noProof/>
        </w:rPr>
        <w:t>System Center 2016 Service Manager, 35</w:t>
      </w:r>
    </w:p>
    <w:p w:rsidR="00B2618A" w:rsidRDefault="00B2618A">
      <w:pPr>
        <w:pStyle w:val="Index1"/>
        <w:tabs>
          <w:tab w:val="right" w:pos="5030"/>
        </w:tabs>
        <w:rPr>
          <w:noProof/>
        </w:rPr>
      </w:pPr>
      <w:r>
        <w:rPr>
          <w:noProof/>
        </w:rPr>
        <w:t>System Center Datacenter, 85, 86</w:t>
      </w:r>
    </w:p>
    <w:p w:rsidR="00B2618A" w:rsidRDefault="00B2618A">
      <w:pPr>
        <w:pStyle w:val="Index1"/>
        <w:tabs>
          <w:tab w:val="right" w:pos="5030"/>
        </w:tabs>
        <w:rPr>
          <w:noProof/>
        </w:rPr>
      </w:pPr>
      <w:r>
        <w:rPr>
          <w:noProof/>
        </w:rPr>
        <w:t>System Center Datacenter (2 pakovanja licenci za jezgro), 17</w:t>
      </w:r>
    </w:p>
    <w:p w:rsidR="00B2618A" w:rsidRDefault="00B2618A">
      <w:pPr>
        <w:pStyle w:val="Index1"/>
        <w:tabs>
          <w:tab w:val="right" w:pos="5030"/>
        </w:tabs>
        <w:rPr>
          <w:noProof/>
        </w:rPr>
      </w:pPr>
      <w:r>
        <w:rPr>
          <w:noProof/>
        </w:rPr>
        <w:t>System Center Endpoint Protection 1606, 32</w:t>
      </w:r>
    </w:p>
    <w:p w:rsidR="00B2618A" w:rsidRDefault="00B2618A">
      <w:pPr>
        <w:pStyle w:val="Index1"/>
        <w:tabs>
          <w:tab w:val="right" w:pos="5030"/>
        </w:tabs>
        <w:rPr>
          <w:noProof/>
        </w:rPr>
      </w:pPr>
      <w:r>
        <w:rPr>
          <w:noProof/>
        </w:rPr>
        <w:t>System Center Global Service Monitor, 30</w:t>
      </w:r>
    </w:p>
    <w:p w:rsidR="00B2618A" w:rsidRDefault="00B2618A">
      <w:pPr>
        <w:pStyle w:val="Index1"/>
        <w:tabs>
          <w:tab w:val="right" w:pos="5030"/>
        </w:tabs>
        <w:rPr>
          <w:noProof/>
        </w:rPr>
      </w:pPr>
      <w:r>
        <w:rPr>
          <w:noProof/>
        </w:rPr>
        <w:t>System Center Standard, 85, 86</w:t>
      </w:r>
    </w:p>
    <w:p w:rsidR="00B2618A" w:rsidRDefault="00B2618A">
      <w:pPr>
        <w:pStyle w:val="Index1"/>
        <w:tabs>
          <w:tab w:val="right" w:pos="5030"/>
        </w:tabs>
        <w:rPr>
          <w:noProof/>
        </w:rPr>
      </w:pPr>
      <w:r>
        <w:rPr>
          <w:noProof/>
        </w:rPr>
        <w:t>System Center Standard (2 pakovanja licenci za jezgro), 17</w:t>
      </w:r>
    </w:p>
    <w:p w:rsidR="00B2618A" w:rsidRDefault="00B2618A">
      <w:pPr>
        <w:pStyle w:val="Index1"/>
        <w:tabs>
          <w:tab w:val="right" w:pos="5030"/>
        </w:tabs>
        <w:rPr>
          <w:noProof/>
        </w:rPr>
      </w:pPr>
      <w:r>
        <w:rPr>
          <w:noProof/>
        </w:rPr>
        <w:t>Telefonski sistem, 64</w:t>
      </w:r>
    </w:p>
    <w:p w:rsidR="00B2618A" w:rsidRDefault="00B2618A">
      <w:pPr>
        <w:pStyle w:val="Index1"/>
        <w:tabs>
          <w:tab w:val="right" w:pos="5030"/>
        </w:tabs>
        <w:rPr>
          <w:noProof/>
        </w:rPr>
      </w:pPr>
      <w:r>
        <w:rPr>
          <w:noProof/>
        </w:rPr>
        <w:t>Troškovi komunikacija, 64</w:t>
      </w:r>
    </w:p>
    <w:p w:rsidR="00B2618A" w:rsidRDefault="00B2618A">
      <w:pPr>
        <w:pStyle w:val="Index1"/>
        <w:tabs>
          <w:tab w:val="right" w:pos="5030"/>
        </w:tabs>
        <w:rPr>
          <w:noProof/>
        </w:rPr>
      </w:pPr>
      <w:r>
        <w:rPr>
          <w:noProof/>
        </w:rPr>
        <w:t>Usluga uvoza za Office 365, 62</w:t>
      </w:r>
    </w:p>
    <w:p w:rsidR="00B2618A" w:rsidRDefault="00B2618A">
      <w:pPr>
        <w:pStyle w:val="Index1"/>
        <w:tabs>
          <w:tab w:val="right" w:pos="5030"/>
        </w:tabs>
        <w:rPr>
          <w:noProof/>
        </w:rPr>
      </w:pPr>
      <w:r>
        <w:rPr>
          <w:noProof/>
        </w:rPr>
        <w:t>VDI, 35</w:t>
      </w:r>
    </w:p>
    <w:p w:rsidR="00B2618A" w:rsidRDefault="00B2618A">
      <w:pPr>
        <w:pStyle w:val="Index1"/>
        <w:tabs>
          <w:tab w:val="right" w:pos="5030"/>
        </w:tabs>
        <w:rPr>
          <w:noProof/>
        </w:rPr>
      </w:pPr>
      <w:r>
        <w:rPr>
          <w:noProof/>
        </w:rPr>
        <w:t>Visio 2016 Professional, 21</w:t>
      </w:r>
    </w:p>
    <w:p w:rsidR="00B2618A" w:rsidRDefault="00B2618A">
      <w:pPr>
        <w:pStyle w:val="Index1"/>
        <w:tabs>
          <w:tab w:val="right" w:pos="5030"/>
        </w:tabs>
        <w:rPr>
          <w:noProof/>
        </w:rPr>
      </w:pPr>
      <w:r>
        <w:rPr>
          <w:noProof/>
        </w:rPr>
        <w:t>Visio 2016 Standard, 21</w:t>
      </w:r>
    </w:p>
    <w:p w:rsidR="00B2618A" w:rsidRDefault="00B2618A">
      <w:pPr>
        <w:pStyle w:val="Index1"/>
        <w:tabs>
          <w:tab w:val="right" w:pos="5030"/>
        </w:tabs>
        <w:rPr>
          <w:noProof/>
        </w:rPr>
      </w:pPr>
      <w:r>
        <w:rPr>
          <w:noProof/>
        </w:rPr>
        <w:t>Visio Online Plan 1, 59</w:t>
      </w:r>
    </w:p>
    <w:p w:rsidR="00B2618A" w:rsidRDefault="00B2618A">
      <w:pPr>
        <w:pStyle w:val="Index1"/>
        <w:tabs>
          <w:tab w:val="right" w:pos="5030"/>
        </w:tabs>
        <w:rPr>
          <w:noProof/>
        </w:rPr>
      </w:pPr>
      <w:r>
        <w:rPr>
          <w:noProof/>
        </w:rPr>
        <w:t>Visio Online Plan 1 i 2, From SA, 59</w:t>
      </w:r>
    </w:p>
    <w:p w:rsidR="00B2618A" w:rsidRDefault="00B2618A">
      <w:pPr>
        <w:pStyle w:val="Index1"/>
        <w:tabs>
          <w:tab w:val="right" w:pos="5030"/>
        </w:tabs>
        <w:rPr>
          <w:noProof/>
        </w:rPr>
      </w:pPr>
      <w:r>
        <w:rPr>
          <w:noProof/>
        </w:rPr>
        <w:t>Visio Online Plan 2, 59</w:t>
      </w:r>
    </w:p>
    <w:p w:rsidR="00B2618A" w:rsidRDefault="00B2618A">
      <w:pPr>
        <w:pStyle w:val="Index1"/>
        <w:tabs>
          <w:tab w:val="right" w:pos="5030"/>
        </w:tabs>
        <w:rPr>
          <w:noProof/>
        </w:rPr>
      </w:pPr>
      <w:r>
        <w:rPr>
          <w:noProof/>
        </w:rPr>
        <w:t>Visio Professional, 86</w:t>
      </w:r>
    </w:p>
    <w:p w:rsidR="00B2618A" w:rsidRDefault="00B2618A">
      <w:pPr>
        <w:pStyle w:val="Index1"/>
        <w:tabs>
          <w:tab w:val="right" w:pos="5030"/>
        </w:tabs>
        <w:rPr>
          <w:noProof/>
        </w:rPr>
      </w:pPr>
      <w:r>
        <w:rPr>
          <w:noProof/>
        </w:rPr>
        <w:t>Visio Standard, 80, 86</w:t>
      </w:r>
    </w:p>
    <w:p w:rsidR="00B2618A" w:rsidRDefault="00B2618A">
      <w:pPr>
        <w:pStyle w:val="Index1"/>
        <w:tabs>
          <w:tab w:val="right" w:pos="5030"/>
        </w:tabs>
        <w:rPr>
          <w:noProof/>
        </w:rPr>
      </w:pPr>
      <w:r>
        <w:rPr>
          <w:noProof/>
        </w:rPr>
        <w:t>Visual Studio 2015, 36</w:t>
      </w:r>
    </w:p>
    <w:p w:rsidR="00B2618A" w:rsidRDefault="00B2618A">
      <w:pPr>
        <w:pStyle w:val="Index1"/>
        <w:tabs>
          <w:tab w:val="right" w:pos="5030"/>
        </w:tabs>
        <w:rPr>
          <w:noProof/>
        </w:rPr>
      </w:pPr>
      <w:r>
        <w:rPr>
          <w:noProof/>
        </w:rPr>
        <w:t>Visual Studio Professional 2017, 36</w:t>
      </w:r>
    </w:p>
    <w:p w:rsidR="00B2618A" w:rsidRDefault="00B2618A">
      <w:pPr>
        <w:pStyle w:val="Index1"/>
        <w:tabs>
          <w:tab w:val="right" w:pos="5030"/>
        </w:tabs>
        <w:rPr>
          <w:noProof/>
        </w:rPr>
      </w:pPr>
      <w:r>
        <w:rPr>
          <w:noProof/>
        </w:rPr>
        <w:t>Visual Studio Team Foundation Server 2018 sa SQL Server 2017 tehnologijom, 37</w:t>
      </w:r>
    </w:p>
    <w:p w:rsidR="00B2618A" w:rsidRDefault="00B2618A">
      <w:pPr>
        <w:pStyle w:val="Index1"/>
        <w:tabs>
          <w:tab w:val="right" w:pos="5030"/>
        </w:tabs>
        <w:rPr>
          <w:noProof/>
        </w:rPr>
      </w:pPr>
      <w:r>
        <w:rPr>
          <w:noProof/>
        </w:rPr>
        <w:t>Windows 10 Education A3, 39</w:t>
      </w:r>
    </w:p>
    <w:p w:rsidR="00B2618A" w:rsidRDefault="00B2618A">
      <w:pPr>
        <w:pStyle w:val="Index1"/>
        <w:tabs>
          <w:tab w:val="right" w:pos="5030"/>
        </w:tabs>
        <w:rPr>
          <w:noProof/>
        </w:rPr>
      </w:pPr>
      <w:r>
        <w:rPr>
          <w:noProof/>
        </w:rPr>
        <w:t>Windows 10 Education A5, 39</w:t>
      </w:r>
    </w:p>
    <w:p w:rsidR="00B2618A" w:rsidRDefault="00B2618A">
      <w:pPr>
        <w:pStyle w:val="Index1"/>
        <w:tabs>
          <w:tab w:val="right" w:pos="5030"/>
        </w:tabs>
        <w:rPr>
          <w:noProof/>
        </w:rPr>
      </w:pPr>
      <w:r>
        <w:rPr>
          <w:noProof/>
        </w:rPr>
        <w:t>Windows 10 Enterprise E3 po korisniku (samo za lokalnu instalaciju), 39</w:t>
      </w:r>
    </w:p>
    <w:p w:rsidR="00B2618A" w:rsidRDefault="00B2618A">
      <w:pPr>
        <w:pStyle w:val="Index1"/>
        <w:tabs>
          <w:tab w:val="right" w:pos="5030"/>
        </w:tabs>
        <w:rPr>
          <w:noProof/>
        </w:rPr>
      </w:pPr>
      <w:r>
        <w:rPr>
          <w:noProof/>
        </w:rPr>
        <w:t>Windows 10 Enterprise E3 po korisniku sa SA, 39</w:t>
      </w:r>
    </w:p>
    <w:p w:rsidR="00B2618A" w:rsidRDefault="00B2618A">
      <w:pPr>
        <w:pStyle w:val="Index1"/>
        <w:tabs>
          <w:tab w:val="right" w:pos="5030"/>
        </w:tabs>
        <w:rPr>
          <w:noProof/>
        </w:rPr>
      </w:pPr>
      <w:r>
        <w:rPr>
          <w:noProof/>
        </w:rPr>
        <w:t>Windows 10 Enterprise E3 po korisniku sa SA – From SA, 39</w:t>
      </w:r>
    </w:p>
    <w:p w:rsidR="00B2618A" w:rsidRDefault="00B2618A">
      <w:pPr>
        <w:pStyle w:val="Index1"/>
        <w:tabs>
          <w:tab w:val="right" w:pos="5030"/>
        </w:tabs>
        <w:rPr>
          <w:noProof/>
        </w:rPr>
      </w:pPr>
      <w:r>
        <w:rPr>
          <w:noProof/>
        </w:rPr>
        <w:t>Windows 10 Enterprise E3 po uređaju sa aktivnim SA, 39</w:t>
      </w:r>
    </w:p>
    <w:p w:rsidR="00B2618A" w:rsidRDefault="00B2618A">
      <w:pPr>
        <w:pStyle w:val="Index1"/>
        <w:tabs>
          <w:tab w:val="right" w:pos="5030"/>
        </w:tabs>
        <w:rPr>
          <w:noProof/>
        </w:rPr>
      </w:pPr>
      <w:r>
        <w:rPr>
          <w:noProof/>
        </w:rPr>
        <w:t>Windows 10 Enterprise E3/E5 po korisniku, 39</w:t>
      </w:r>
    </w:p>
    <w:p w:rsidR="00B2618A" w:rsidRDefault="00B2618A">
      <w:pPr>
        <w:pStyle w:val="Index1"/>
        <w:tabs>
          <w:tab w:val="right" w:pos="5030"/>
        </w:tabs>
        <w:rPr>
          <w:noProof/>
        </w:rPr>
      </w:pPr>
      <w:r>
        <w:rPr>
          <w:noProof/>
        </w:rPr>
        <w:t>Windows 10 Enterprise E5 po korisniku sa SA – From SA, 39</w:t>
      </w:r>
    </w:p>
    <w:p w:rsidR="00B2618A" w:rsidRDefault="00B2618A">
      <w:pPr>
        <w:pStyle w:val="Index1"/>
        <w:tabs>
          <w:tab w:val="right" w:pos="5030"/>
        </w:tabs>
        <w:rPr>
          <w:noProof/>
        </w:rPr>
      </w:pPr>
      <w:r>
        <w:rPr>
          <w:noProof/>
        </w:rPr>
        <w:t>Windows 10 Enterprise E5 po uređaju ili korisniku sa SA, 39</w:t>
      </w:r>
    </w:p>
    <w:p w:rsidR="00B2618A" w:rsidRDefault="00B2618A">
      <w:pPr>
        <w:pStyle w:val="Index1"/>
        <w:tabs>
          <w:tab w:val="right" w:pos="5030"/>
        </w:tabs>
        <w:rPr>
          <w:noProof/>
        </w:rPr>
      </w:pPr>
      <w:r>
        <w:rPr>
          <w:noProof/>
        </w:rPr>
        <w:t>Windows 10 Enterprise LTSB 2015, 39</w:t>
      </w:r>
    </w:p>
    <w:p w:rsidR="00B2618A" w:rsidRDefault="00B2618A">
      <w:pPr>
        <w:pStyle w:val="Index1"/>
        <w:tabs>
          <w:tab w:val="right" w:pos="5030"/>
        </w:tabs>
        <w:rPr>
          <w:noProof/>
        </w:rPr>
      </w:pPr>
      <w:r>
        <w:rPr>
          <w:noProof/>
        </w:rPr>
        <w:t>Windows 10 Enterprise Virtual Desktop Access E3 po korisniku, 39</w:t>
      </w:r>
    </w:p>
    <w:p w:rsidR="00B2618A" w:rsidRDefault="00B2618A">
      <w:pPr>
        <w:pStyle w:val="Index1"/>
        <w:tabs>
          <w:tab w:val="right" w:pos="5030"/>
        </w:tabs>
        <w:rPr>
          <w:noProof/>
        </w:rPr>
      </w:pPr>
      <w:r>
        <w:rPr>
          <w:noProof/>
        </w:rPr>
        <w:t>Windows 10 Enterprise Virtual Desktop Access E3 po uređaju, 39</w:t>
      </w:r>
    </w:p>
    <w:p w:rsidR="00B2618A" w:rsidRDefault="00B2618A">
      <w:pPr>
        <w:pStyle w:val="Index1"/>
        <w:tabs>
          <w:tab w:val="right" w:pos="5030"/>
        </w:tabs>
        <w:rPr>
          <w:noProof/>
        </w:rPr>
      </w:pPr>
      <w:r>
        <w:rPr>
          <w:noProof/>
        </w:rPr>
        <w:t>Windows 10 Enterprise Virtual Desktop Access E5 po korisniku, 39</w:t>
      </w:r>
    </w:p>
    <w:p w:rsidR="00B2618A" w:rsidRDefault="00B2618A">
      <w:pPr>
        <w:pStyle w:val="Index1"/>
        <w:tabs>
          <w:tab w:val="right" w:pos="5030"/>
        </w:tabs>
        <w:rPr>
          <w:noProof/>
        </w:rPr>
      </w:pPr>
      <w:r>
        <w:rPr>
          <w:noProof/>
        </w:rPr>
        <w:t>Windows 10 Enterprise Virtual Desktop Access E5 po uređaju, 39</w:t>
      </w:r>
    </w:p>
    <w:p w:rsidR="00B2618A" w:rsidRDefault="00B2618A">
      <w:pPr>
        <w:pStyle w:val="Index1"/>
        <w:tabs>
          <w:tab w:val="right" w:pos="5030"/>
        </w:tabs>
        <w:rPr>
          <w:noProof/>
        </w:rPr>
      </w:pPr>
      <w:r>
        <w:rPr>
          <w:noProof/>
        </w:rPr>
        <w:t>Windows 10 IoT Enterprise, 40</w:t>
      </w:r>
    </w:p>
    <w:p w:rsidR="00B2618A" w:rsidRDefault="00B2618A">
      <w:pPr>
        <w:pStyle w:val="Index1"/>
        <w:tabs>
          <w:tab w:val="right" w:pos="5030"/>
        </w:tabs>
        <w:rPr>
          <w:noProof/>
        </w:rPr>
      </w:pPr>
      <w:r>
        <w:rPr>
          <w:noProof/>
        </w:rPr>
        <w:t>Windows 10 IoT Enterprise za maloprodaju ili tanke klijente, 40</w:t>
      </w:r>
    </w:p>
    <w:p w:rsidR="00B2618A" w:rsidRDefault="00B2618A">
      <w:pPr>
        <w:pStyle w:val="Index1"/>
        <w:tabs>
          <w:tab w:val="right" w:pos="5030"/>
        </w:tabs>
        <w:rPr>
          <w:noProof/>
        </w:rPr>
      </w:pPr>
      <w:r>
        <w:rPr>
          <w:noProof/>
        </w:rPr>
        <w:t>Windows 2000 Professional za Embedded sisteme, 40</w:t>
      </w:r>
    </w:p>
    <w:p w:rsidR="00B2618A" w:rsidRDefault="00B2618A">
      <w:pPr>
        <w:pStyle w:val="Index1"/>
        <w:tabs>
          <w:tab w:val="right" w:pos="5030"/>
        </w:tabs>
        <w:rPr>
          <w:noProof/>
        </w:rPr>
      </w:pPr>
      <w:r>
        <w:rPr>
          <w:noProof/>
        </w:rPr>
        <w:t>Windows 7, 40</w:t>
      </w:r>
    </w:p>
    <w:p w:rsidR="00B2618A" w:rsidRDefault="00B2618A">
      <w:pPr>
        <w:pStyle w:val="Index1"/>
        <w:tabs>
          <w:tab w:val="right" w:pos="5030"/>
        </w:tabs>
        <w:rPr>
          <w:noProof/>
        </w:rPr>
      </w:pPr>
      <w:r>
        <w:rPr>
          <w:noProof/>
        </w:rPr>
        <w:t>Windows 7 Professional za Ugrađene sisteme, Ultimate za Ugrađene sisteme, 40</w:t>
      </w:r>
    </w:p>
    <w:p w:rsidR="00B2618A" w:rsidRDefault="00B2618A">
      <w:pPr>
        <w:pStyle w:val="Index1"/>
        <w:tabs>
          <w:tab w:val="right" w:pos="5030"/>
        </w:tabs>
        <w:rPr>
          <w:noProof/>
        </w:rPr>
      </w:pPr>
      <w:r>
        <w:rPr>
          <w:noProof/>
        </w:rPr>
        <w:t>Windows Embedded 2009, 41</w:t>
      </w:r>
    </w:p>
    <w:p w:rsidR="00B2618A" w:rsidRDefault="00B2618A">
      <w:pPr>
        <w:pStyle w:val="Index1"/>
        <w:tabs>
          <w:tab w:val="right" w:pos="5030"/>
        </w:tabs>
        <w:rPr>
          <w:noProof/>
        </w:rPr>
      </w:pPr>
      <w:r>
        <w:rPr>
          <w:noProof/>
        </w:rPr>
        <w:t>Windows Embedded 8 i 8.1 Industry Retail, 40</w:t>
      </w:r>
    </w:p>
    <w:p w:rsidR="00B2618A" w:rsidRDefault="00B2618A">
      <w:pPr>
        <w:pStyle w:val="Index1"/>
        <w:tabs>
          <w:tab w:val="right" w:pos="5030"/>
        </w:tabs>
        <w:rPr>
          <w:noProof/>
        </w:rPr>
      </w:pPr>
      <w:r>
        <w:rPr>
          <w:noProof/>
        </w:rPr>
        <w:t>Windows Embedded 8 Standard, 41</w:t>
      </w:r>
    </w:p>
    <w:p w:rsidR="00B2618A" w:rsidRDefault="00B2618A">
      <w:pPr>
        <w:pStyle w:val="Index1"/>
        <w:tabs>
          <w:tab w:val="right" w:pos="5030"/>
        </w:tabs>
        <w:rPr>
          <w:noProof/>
        </w:rPr>
      </w:pPr>
      <w:r>
        <w:rPr>
          <w:noProof/>
        </w:rPr>
        <w:t>Windows Embedded 8 Standard Enterprise Kit (100 paketa), 39</w:t>
      </w:r>
    </w:p>
    <w:p w:rsidR="00B2618A" w:rsidRDefault="00B2618A">
      <w:pPr>
        <w:pStyle w:val="Index1"/>
        <w:tabs>
          <w:tab w:val="right" w:pos="5030"/>
        </w:tabs>
        <w:rPr>
          <w:noProof/>
        </w:rPr>
      </w:pPr>
      <w:r>
        <w:rPr>
          <w:noProof/>
        </w:rPr>
        <w:t>Windows Embedded 8.1 Industry, 39</w:t>
      </w:r>
    </w:p>
    <w:p w:rsidR="00B2618A" w:rsidRDefault="00B2618A">
      <w:pPr>
        <w:pStyle w:val="Index1"/>
        <w:tabs>
          <w:tab w:val="right" w:pos="5030"/>
        </w:tabs>
        <w:rPr>
          <w:noProof/>
        </w:rPr>
      </w:pPr>
      <w:r>
        <w:rPr>
          <w:noProof/>
        </w:rPr>
        <w:t>Windows Embedded 8/8.1 Pro, Industry Pro, 40</w:t>
      </w:r>
    </w:p>
    <w:p w:rsidR="00B2618A" w:rsidRDefault="00B2618A">
      <w:pPr>
        <w:pStyle w:val="Index1"/>
        <w:tabs>
          <w:tab w:val="right" w:pos="5030"/>
        </w:tabs>
        <w:rPr>
          <w:noProof/>
        </w:rPr>
      </w:pPr>
      <w:r>
        <w:rPr>
          <w:noProof/>
        </w:rPr>
        <w:t>Windows Embedded POSReady 2009, 40</w:t>
      </w:r>
    </w:p>
    <w:p w:rsidR="00B2618A" w:rsidRDefault="00B2618A">
      <w:pPr>
        <w:pStyle w:val="Index1"/>
        <w:tabs>
          <w:tab w:val="right" w:pos="5030"/>
        </w:tabs>
        <w:rPr>
          <w:noProof/>
        </w:rPr>
      </w:pPr>
      <w:r>
        <w:rPr>
          <w:noProof/>
        </w:rPr>
        <w:t>Windows Embedded POSReady 7, 40</w:t>
      </w:r>
    </w:p>
    <w:p w:rsidR="00B2618A" w:rsidRDefault="00B2618A">
      <w:pPr>
        <w:pStyle w:val="Index1"/>
        <w:tabs>
          <w:tab w:val="right" w:pos="5030"/>
        </w:tabs>
        <w:rPr>
          <w:noProof/>
        </w:rPr>
      </w:pPr>
      <w:r>
        <w:rPr>
          <w:noProof/>
        </w:rPr>
        <w:t>Windows Embedded POSReady 7 Pro, 40</w:t>
      </w:r>
    </w:p>
    <w:p w:rsidR="00B2618A" w:rsidRDefault="00B2618A">
      <w:pPr>
        <w:pStyle w:val="Index1"/>
        <w:tabs>
          <w:tab w:val="right" w:pos="5030"/>
        </w:tabs>
        <w:rPr>
          <w:noProof/>
        </w:rPr>
      </w:pPr>
      <w:r>
        <w:rPr>
          <w:noProof/>
        </w:rPr>
        <w:t>Windows Embedded Standard 7, 40</w:t>
      </w:r>
    </w:p>
    <w:p w:rsidR="00B2618A" w:rsidRDefault="00B2618A">
      <w:pPr>
        <w:pStyle w:val="Index1"/>
        <w:tabs>
          <w:tab w:val="right" w:pos="5030"/>
        </w:tabs>
        <w:rPr>
          <w:noProof/>
        </w:rPr>
      </w:pPr>
      <w:r>
        <w:rPr>
          <w:noProof/>
        </w:rPr>
        <w:t>Windows Embedded za Point of Service, 40</w:t>
      </w:r>
    </w:p>
    <w:p w:rsidR="00B2618A" w:rsidRDefault="00B2618A">
      <w:pPr>
        <w:pStyle w:val="Index1"/>
        <w:tabs>
          <w:tab w:val="right" w:pos="5030"/>
        </w:tabs>
        <w:rPr>
          <w:noProof/>
        </w:rPr>
      </w:pPr>
      <w:r>
        <w:rPr>
          <w:noProof/>
        </w:rPr>
        <w:t>Windows HPC Server, 49</w:t>
      </w:r>
    </w:p>
    <w:p w:rsidR="00B2618A" w:rsidRDefault="00B2618A">
      <w:pPr>
        <w:pStyle w:val="Index1"/>
        <w:tabs>
          <w:tab w:val="right" w:pos="5030"/>
        </w:tabs>
        <w:rPr>
          <w:noProof/>
        </w:rPr>
      </w:pPr>
      <w:r>
        <w:rPr>
          <w:noProof/>
        </w:rPr>
        <w:t>Windows MultiPoint Server 2012, 46</w:t>
      </w:r>
    </w:p>
    <w:p w:rsidR="00B2618A" w:rsidRDefault="00B2618A">
      <w:pPr>
        <w:pStyle w:val="Index1"/>
        <w:tabs>
          <w:tab w:val="right" w:pos="5030"/>
        </w:tabs>
        <w:rPr>
          <w:noProof/>
        </w:rPr>
      </w:pPr>
      <w:r>
        <w:rPr>
          <w:noProof/>
        </w:rPr>
        <w:t>Windows MultiPoint Server 2016 Premium, 46</w:t>
      </w:r>
    </w:p>
    <w:p w:rsidR="00B2618A" w:rsidRDefault="00B2618A">
      <w:pPr>
        <w:pStyle w:val="Index1"/>
        <w:tabs>
          <w:tab w:val="right" w:pos="5030"/>
        </w:tabs>
        <w:rPr>
          <w:noProof/>
        </w:rPr>
      </w:pPr>
      <w:r>
        <w:rPr>
          <w:noProof/>
        </w:rPr>
        <w:t>Windows Server, 86</w:t>
      </w:r>
    </w:p>
    <w:p w:rsidR="00B2618A" w:rsidRDefault="00B2618A">
      <w:pPr>
        <w:pStyle w:val="Index1"/>
        <w:tabs>
          <w:tab w:val="right" w:pos="5030"/>
        </w:tabs>
        <w:rPr>
          <w:noProof/>
        </w:rPr>
      </w:pPr>
      <w:r>
        <w:rPr>
          <w:noProof/>
        </w:rPr>
        <w:t>Windows Server 2012, 47</w:t>
      </w:r>
    </w:p>
    <w:p w:rsidR="00B2618A" w:rsidRDefault="00B2618A">
      <w:pPr>
        <w:pStyle w:val="Index1"/>
        <w:tabs>
          <w:tab w:val="right" w:pos="5030"/>
        </w:tabs>
        <w:rPr>
          <w:noProof/>
        </w:rPr>
      </w:pPr>
      <w:r>
        <w:rPr>
          <w:noProof/>
        </w:rPr>
        <w:t>Windows Server 2012 R2, 47</w:t>
      </w:r>
    </w:p>
    <w:p w:rsidR="00B2618A" w:rsidRDefault="00B2618A">
      <w:pPr>
        <w:pStyle w:val="Index1"/>
        <w:tabs>
          <w:tab w:val="right" w:pos="5030"/>
        </w:tabs>
        <w:rPr>
          <w:noProof/>
        </w:rPr>
      </w:pPr>
      <w:r>
        <w:rPr>
          <w:noProof/>
        </w:rPr>
        <w:t>Windows Server 2016 Active Directory Rights Management Services External Connector, 47</w:t>
      </w:r>
    </w:p>
    <w:p w:rsidR="00B2618A" w:rsidRDefault="00B2618A">
      <w:pPr>
        <w:pStyle w:val="Index1"/>
        <w:tabs>
          <w:tab w:val="right" w:pos="5030"/>
        </w:tabs>
        <w:rPr>
          <w:noProof/>
        </w:rPr>
      </w:pPr>
      <w:r>
        <w:rPr>
          <w:noProof/>
        </w:rPr>
        <w:t>Windows Server 2016 CAL, 47</w:t>
      </w:r>
    </w:p>
    <w:p w:rsidR="00B2618A" w:rsidRDefault="00B2618A">
      <w:pPr>
        <w:pStyle w:val="Index1"/>
        <w:tabs>
          <w:tab w:val="right" w:pos="5030"/>
        </w:tabs>
        <w:rPr>
          <w:noProof/>
        </w:rPr>
      </w:pPr>
      <w:r>
        <w:rPr>
          <w:noProof/>
        </w:rPr>
        <w:t>Windows Server 2016 Datacenter (16 pakovanja licenci za jezgro), 47</w:t>
      </w:r>
    </w:p>
    <w:p w:rsidR="00B2618A" w:rsidRDefault="00B2618A">
      <w:pPr>
        <w:pStyle w:val="Index1"/>
        <w:tabs>
          <w:tab w:val="right" w:pos="5030"/>
        </w:tabs>
        <w:rPr>
          <w:noProof/>
        </w:rPr>
      </w:pPr>
      <w:r>
        <w:rPr>
          <w:noProof/>
        </w:rPr>
        <w:t>Windows Server 2016 Datacenter (2 pakovanja licenci za jezgro), 47</w:t>
      </w:r>
    </w:p>
    <w:p w:rsidR="00B2618A" w:rsidRDefault="00B2618A">
      <w:pPr>
        <w:pStyle w:val="Index1"/>
        <w:tabs>
          <w:tab w:val="right" w:pos="5030"/>
        </w:tabs>
        <w:rPr>
          <w:noProof/>
        </w:rPr>
      </w:pPr>
      <w:r>
        <w:rPr>
          <w:noProof/>
        </w:rPr>
        <w:t>Windows Server 2016 Essentials, 47</w:t>
      </w:r>
    </w:p>
    <w:p w:rsidR="00B2618A" w:rsidRDefault="00B2618A">
      <w:pPr>
        <w:pStyle w:val="Index1"/>
        <w:tabs>
          <w:tab w:val="right" w:pos="5030"/>
        </w:tabs>
        <w:rPr>
          <w:noProof/>
        </w:rPr>
      </w:pPr>
      <w:r>
        <w:rPr>
          <w:noProof/>
        </w:rPr>
        <w:t>Windows Server 2016 External Connector, 47</w:t>
      </w:r>
    </w:p>
    <w:p w:rsidR="00B2618A" w:rsidRDefault="00B2618A">
      <w:pPr>
        <w:pStyle w:val="Index1"/>
        <w:tabs>
          <w:tab w:val="right" w:pos="5030"/>
        </w:tabs>
        <w:rPr>
          <w:noProof/>
        </w:rPr>
      </w:pPr>
      <w:r>
        <w:rPr>
          <w:noProof/>
        </w:rPr>
        <w:t>Windows Server 2016 Remote Desktop Services External Connector, 47</w:t>
      </w:r>
    </w:p>
    <w:p w:rsidR="00B2618A" w:rsidRDefault="00B2618A">
      <w:pPr>
        <w:pStyle w:val="Index1"/>
        <w:tabs>
          <w:tab w:val="right" w:pos="5030"/>
        </w:tabs>
        <w:rPr>
          <w:noProof/>
        </w:rPr>
      </w:pPr>
      <w:r>
        <w:rPr>
          <w:noProof/>
        </w:rPr>
        <w:t>Windows Server 2016 Standard (16 pakovanja licenci za jezgro), 47</w:t>
      </w:r>
    </w:p>
    <w:p w:rsidR="00B2618A" w:rsidRDefault="00B2618A">
      <w:pPr>
        <w:pStyle w:val="Index1"/>
        <w:tabs>
          <w:tab w:val="right" w:pos="5030"/>
        </w:tabs>
        <w:rPr>
          <w:noProof/>
        </w:rPr>
      </w:pPr>
      <w:r>
        <w:rPr>
          <w:noProof/>
        </w:rPr>
        <w:t>Windows Server 2016 Standard (2 pakovanja licenci za jezgro), 47</w:t>
      </w:r>
    </w:p>
    <w:p w:rsidR="00B2618A" w:rsidRDefault="00B2618A">
      <w:pPr>
        <w:pStyle w:val="Index1"/>
        <w:tabs>
          <w:tab w:val="right" w:pos="5030"/>
        </w:tabs>
        <w:rPr>
          <w:noProof/>
        </w:rPr>
      </w:pPr>
      <w:r>
        <w:rPr>
          <w:noProof/>
        </w:rPr>
        <w:t>Windows Server Container, 74</w:t>
      </w:r>
    </w:p>
    <w:p w:rsidR="00B2618A" w:rsidRDefault="00B2618A">
      <w:pPr>
        <w:pStyle w:val="Index1"/>
        <w:tabs>
          <w:tab w:val="right" w:pos="5030"/>
        </w:tabs>
        <w:rPr>
          <w:noProof/>
        </w:rPr>
      </w:pPr>
      <w:r>
        <w:rPr>
          <w:noProof/>
        </w:rPr>
        <w:t>Windows Server Datacenter, 80, 85, 86</w:t>
      </w:r>
    </w:p>
    <w:p w:rsidR="00B2618A" w:rsidRDefault="00B2618A">
      <w:pPr>
        <w:pStyle w:val="Index1"/>
        <w:tabs>
          <w:tab w:val="right" w:pos="5030"/>
        </w:tabs>
        <w:rPr>
          <w:noProof/>
        </w:rPr>
      </w:pPr>
      <w:r>
        <w:rPr>
          <w:noProof/>
        </w:rPr>
        <w:t>Windows Server Datacenter (2 pakovanja licenci za jezgro), 17</w:t>
      </w:r>
    </w:p>
    <w:p w:rsidR="00B2618A" w:rsidRDefault="00B2618A">
      <w:pPr>
        <w:pStyle w:val="Index1"/>
        <w:tabs>
          <w:tab w:val="right" w:pos="5030"/>
        </w:tabs>
        <w:rPr>
          <w:noProof/>
        </w:rPr>
      </w:pPr>
      <w:r>
        <w:rPr>
          <w:noProof/>
        </w:rPr>
        <w:t>Windows Server Enterprise, 49</w:t>
      </w:r>
    </w:p>
    <w:p w:rsidR="00B2618A" w:rsidRDefault="00B2618A">
      <w:pPr>
        <w:pStyle w:val="Index1"/>
        <w:tabs>
          <w:tab w:val="right" w:pos="5030"/>
        </w:tabs>
        <w:rPr>
          <w:noProof/>
        </w:rPr>
      </w:pPr>
      <w:r>
        <w:rPr>
          <w:noProof/>
        </w:rPr>
        <w:t>Windows Server HPC Edition, 49</w:t>
      </w:r>
    </w:p>
    <w:p w:rsidR="00B2618A" w:rsidRDefault="00B2618A">
      <w:pPr>
        <w:pStyle w:val="Index1"/>
        <w:tabs>
          <w:tab w:val="right" w:pos="5030"/>
        </w:tabs>
        <w:rPr>
          <w:noProof/>
        </w:rPr>
      </w:pPr>
      <w:r>
        <w:rPr>
          <w:noProof/>
        </w:rPr>
        <w:t>Windows Server Standard, 80, 85, 86</w:t>
      </w:r>
    </w:p>
    <w:p w:rsidR="00B2618A" w:rsidRDefault="00B2618A">
      <w:pPr>
        <w:pStyle w:val="Index1"/>
        <w:tabs>
          <w:tab w:val="right" w:pos="5030"/>
        </w:tabs>
        <w:rPr>
          <w:noProof/>
        </w:rPr>
      </w:pPr>
      <w:r>
        <w:rPr>
          <w:noProof/>
        </w:rPr>
        <w:t>Windows Server Standard (2 pakovanja licenci za jezgro), 17</w:t>
      </w:r>
    </w:p>
    <w:p w:rsidR="00B2618A" w:rsidRDefault="00B2618A">
      <w:pPr>
        <w:pStyle w:val="Index1"/>
        <w:tabs>
          <w:tab w:val="right" w:pos="5030"/>
        </w:tabs>
        <w:rPr>
          <w:noProof/>
        </w:rPr>
      </w:pPr>
      <w:r>
        <w:rPr>
          <w:noProof/>
        </w:rPr>
        <w:t>Windows Server za Itanium sisteme, 49</w:t>
      </w:r>
    </w:p>
    <w:p w:rsidR="00B2618A" w:rsidRDefault="00B2618A">
      <w:pPr>
        <w:pStyle w:val="Index1"/>
        <w:tabs>
          <w:tab w:val="right" w:pos="5030"/>
        </w:tabs>
        <w:rPr>
          <w:noProof/>
        </w:rPr>
      </w:pPr>
      <w:r>
        <w:rPr>
          <w:noProof/>
        </w:rPr>
        <w:t>Windows Servera za preduzeća, 80</w:t>
      </w:r>
    </w:p>
    <w:p w:rsidR="00B2618A" w:rsidRDefault="00B2618A">
      <w:pPr>
        <w:pStyle w:val="Index1"/>
        <w:tabs>
          <w:tab w:val="right" w:pos="5030"/>
        </w:tabs>
        <w:rPr>
          <w:noProof/>
        </w:rPr>
      </w:pPr>
      <w:r>
        <w:rPr>
          <w:noProof/>
        </w:rPr>
        <w:t>Windows Small Business Server, 49</w:t>
      </w:r>
    </w:p>
    <w:p w:rsidR="00B2618A" w:rsidRDefault="00B2618A">
      <w:pPr>
        <w:pStyle w:val="Index1"/>
        <w:tabs>
          <w:tab w:val="right" w:pos="5030"/>
        </w:tabs>
        <w:rPr>
          <w:noProof/>
        </w:rPr>
      </w:pPr>
      <w:r>
        <w:rPr>
          <w:noProof/>
        </w:rPr>
        <w:t>Windows Vista, 40</w:t>
      </w:r>
    </w:p>
    <w:p w:rsidR="00B2618A" w:rsidRDefault="00B2618A">
      <w:pPr>
        <w:pStyle w:val="Index1"/>
        <w:tabs>
          <w:tab w:val="right" w:pos="5030"/>
        </w:tabs>
        <w:rPr>
          <w:noProof/>
        </w:rPr>
      </w:pPr>
      <w:r>
        <w:rPr>
          <w:noProof/>
        </w:rPr>
        <w:t>Windows Vista Business za Ugrađene sisteme, Ultimate za Ugrađene sisteme, 40</w:t>
      </w:r>
    </w:p>
    <w:p w:rsidR="00B2618A" w:rsidRDefault="00B2618A">
      <w:pPr>
        <w:pStyle w:val="Index1"/>
        <w:tabs>
          <w:tab w:val="right" w:pos="5030"/>
        </w:tabs>
        <w:rPr>
          <w:noProof/>
        </w:rPr>
      </w:pPr>
      <w:r>
        <w:rPr>
          <w:noProof/>
        </w:rPr>
        <w:t>Windows XP, 40</w:t>
      </w:r>
    </w:p>
    <w:p w:rsidR="00B2618A" w:rsidRDefault="00B2618A">
      <w:pPr>
        <w:pStyle w:val="Index1"/>
        <w:tabs>
          <w:tab w:val="right" w:pos="5030"/>
        </w:tabs>
        <w:rPr>
          <w:noProof/>
        </w:rPr>
      </w:pPr>
      <w:r>
        <w:rPr>
          <w:noProof/>
        </w:rPr>
        <w:t>Windows XP Embedded, 40</w:t>
      </w:r>
    </w:p>
    <w:p w:rsidR="00B2618A" w:rsidRDefault="00B2618A">
      <w:pPr>
        <w:pStyle w:val="Index1"/>
        <w:tabs>
          <w:tab w:val="right" w:pos="5030"/>
        </w:tabs>
        <w:rPr>
          <w:noProof/>
        </w:rPr>
      </w:pPr>
      <w:r>
        <w:rPr>
          <w:noProof/>
        </w:rPr>
        <w:t>Windows XP Professional za Embedded sisteme, 40</w:t>
      </w:r>
    </w:p>
    <w:p w:rsidR="00B2618A" w:rsidRDefault="00B2618A">
      <w:pPr>
        <w:pStyle w:val="Index1"/>
        <w:tabs>
          <w:tab w:val="right" w:pos="5030"/>
        </w:tabs>
        <w:rPr>
          <w:noProof/>
        </w:rPr>
      </w:pPr>
      <w:r>
        <w:rPr>
          <w:noProof/>
        </w:rPr>
        <w:t>Word 2016, 21</w:t>
      </w:r>
    </w:p>
    <w:p w:rsidR="00B2618A" w:rsidRDefault="00B2618A">
      <w:pPr>
        <w:pStyle w:val="Index1"/>
        <w:tabs>
          <w:tab w:val="right" w:pos="5030"/>
        </w:tabs>
        <w:rPr>
          <w:noProof/>
        </w:rPr>
      </w:pPr>
      <w:r>
        <w:rPr>
          <w:noProof/>
        </w:rPr>
        <w:t>Word 2016 za Mac, 22</w:t>
      </w:r>
    </w:p>
    <w:p w:rsidR="00B2618A" w:rsidRDefault="00B2618A">
      <w:pPr>
        <w:pStyle w:val="Index1"/>
        <w:tabs>
          <w:tab w:val="right" w:pos="5030"/>
        </w:tabs>
        <w:rPr>
          <w:noProof/>
        </w:rPr>
      </w:pPr>
      <w:r>
        <w:rPr>
          <w:noProof/>
        </w:rPr>
        <w:t>Workplace Analytics, 65</w:t>
      </w:r>
    </w:p>
    <w:p w:rsidR="00B2618A" w:rsidRDefault="00B2618A">
      <w:pPr>
        <w:pStyle w:val="ProductList-Body"/>
        <w:rPr>
          <w:noProof/>
        </w:rPr>
        <w:sectPr w:rsidR="00B2618A" w:rsidSect="00B2618A">
          <w:type w:val="continuous"/>
          <w:pgSz w:w="12240" w:h="15840" w:code="1"/>
          <w:pgMar w:top="1170" w:right="720" w:bottom="720" w:left="720" w:header="432" w:footer="288" w:gutter="0"/>
          <w:cols w:num="2" w:space="720"/>
        </w:sectPr>
      </w:pPr>
    </w:p>
    <w:p w:rsidR="007E2B9E" w:rsidRDefault="004D62B3">
      <w:pPr>
        <w:pStyle w:val="ProductList-Body"/>
        <w:sectPr w:rsidR="007E2B9E" w:rsidSect="00B2618A">
          <w:type w:val="continuous"/>
          <w:pgSz w:w="12240" w:h="15840" w:code="1"/>
          <w:pgMar w:top="1170" w:right="720" w:bottom="720" w:left="720" w:header="432" w:footer="288" w:gutter="0"/>
          <w:cols w:num="2" w:space="360"/>
        </w:sectPr>
      </w:pPr>
      <w:r>
        <w:fldChar w:fldCharType="end"/>
      </w:r>
    </w:p>
    <w:p w:rsidR="007E2B9E" w:rsidRDefault="007E2B9E">
      <w:pPr>
        <w:pStyle w:val="ProductList-Body"/>
      </w:pPr>
    </w:p>
    <w:sectPr w:rsidR="007E2B9E" w:rsidSect="008E4F0E">
      <w:headerReference w:type="default" r:id="rId153"/>
      <w:footerReference w:type="default" r:id="rId154"/>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4D62B3" w:rsidRDefault="004D62B3" w:rsidP="007C7D4D">
      <w:pPr>
        <w:spacing w:after="0"/>
      </w:pPr>
      <w:r>
        <w:separator/>
      </w:r>
    </w:p>
    <w:p w:rsidR="004D62B3" w:rsidRDefault="004D62B3"/>
  </w:endnote>
  <w:endnote w:type="continuationSeparator" w:id="0">
    <w:p w:rsidR="004D62B3" w:rsidRDefault="004D62B3" w:rsidP="007C7D4D">
      <w:pPr>
        <w:spacing w:after="0"/>
      </w:pPr>
      <w:r>
        <w:continuationSeparator/>
      </w:r>
    </w:p>
    <w:p w:rsidR="004D62B3" w:rsidRDefault="004D62B3"/>
  </w:endnote>
  <w:endnote w:type="continuationNotice" w:id="1">
    <w:p w:rsidR="004D62B3" w:rsidRDefault="004D62B3">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287" w:usb1="000000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 w:name="Arial Black">
    <w:panose1 w:val="020B0A04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3"/>
      <w:gridCol w:w="222"/>
      <w:gridCol w:w="1163"/>
      <w:gridCol w:w="222"/>
      <w:gridCol w:w="1226"/>
      <w:gridCol w:w="222"/>
      <w:gridCol w:w="1183"/>
      <w:gridCol w:w="222"/>
      <w:gridCol w:w="1176"/>
      <w:gridCol w:w="222"/>
      <w:gridCol w:w="1176"/>
      <w:gridCol w:w="222"/>
      <w:gridCol w:w="1179"/>
      <w:gridCol w:w="222"/>
      <w:gridCol w:w="1176"/>
    </w:tblGrid>
    <w:tr w:rsidR="007E2B9E">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E2B9E" w:rsidRDefault="00263A56">
          <w:pPr>
            <w:pStyle w:val="PURFooterText"/>
            <w:jc w:val="center"/>
          </w:pPr>
          <w:hyperlink w:anchor="_Sec842">
            <w:r w:rsidR="004D62B3">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E2B9E" w:rsidRDefault="007E2B9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E2B9E" w:rsidRDefault="00263A56">
          <w:pPr>
            <w:pStyle w:val="PURFooterText"/>
            <w:jc w:val="center"/>
          </w:pPr>
          <w:hyperlink w:anchor="_Sec531">
            <w:r w:rsidR="004D62B3">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E2B9E" w:rsidRDefault="007E2B9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E2B9E" w:rsidRDefault="00263A56">
          <w:pPr>
            <w:pStyle w:val="PURFooterText"/>
            <w:jc w:val="center"/>
          </w:pPr>
          <w:hyperlink w:anchor="_Sec536">
            <w:r w:rsidR="004D62B3">
              <w:rPr>
                <w:color w:val="00467F"/>
                <w:u w:val="single"/>
              </w:rPr>
              <w:t>Uslovi licenciranja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E2B9E" w:rsidRDefault="007E2B9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E2B9E" w:rsidRDefault="00263A56">
          <w:pPr>
            <w:pStyle w:val="PURFooterText"/>
            <w:jc w:val="center"/>
          </w:pPr>
          <w:hyperlink w:anchor="_Sec547">
            <w:r w:rsidR="004D62B3">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E2B9E" w:rsidRDefault="007E2B9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E2B9E" w:rsidRDefault="00263A56">
          <w:pPr>
            <w:pStyle w:val="PURFooterText"/>
            <w:jc w:val="center"/>
          </w:pPr>
          <w:hyperlink w:anchor="_Sec548">
            <w:r w:rsidR="004D62B3">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E2B9E" w:rsidRDefault="007E2B9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E2B9E" w:rsidRDefault="00263A56">
          <w:pPr>
            <w:pStyle w:val="PURFooterText"/>
            <w:jc w:val="center"/>
          </w:pPr>
          <w:hyperlink w:anchor="_Sec549">
            <w:r w:rsidR="004D62B3">
              <w:rPr>
                <w:color w:val="00467F"/>
                <w:u w:val="single"/>
              </w:rPr>
              <w:t>Rečnik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E2B9E" w:rsidRDefault="007E2B9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E2B9E" w:rsidRDefault="00263A56">
          <w:pPr>
            <w:pStyle w:val="PURFooterText"/>
            <w:jc w:val="center"/>
          </w:pPr>
          <w:hyperlink w:anchor="_Sec591">
            <w:r w:rsidR="004D62B3">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E2B9E" w:rsidRDefault="007E2B9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E2B9E" w:rsidRDefault="00263A56">
          <w:pPr>
            <w:pStyle w:val="PURFooterText"/>
            <w:jc w:val="center"/>
          </w:pPr>
          <w:hyperlink w:anchor="_Sec844">
            <w:r w:rsidR="004D62B3">
              <w:rPr>
                <w:color w:val="00467F"/>
                <w:u w:val="single"/>
              </w:rPr>
              <w:t>Indeks</w:t>
            </w:r>
          </w:hyperlink>
        </w:p>
      </w:tc>
    </w:tr>
  </w:tbl>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3"/>
      <w:gridCol w:w="222"/>
      <w:gridCol w:w="1163"/>
      <w:gridCol w:w="222"/>
      <w:gridCol w:w="1226"/>
      <w:gridCol w:w="222"/>
      <w:gridCol w:w="1183"/>
      <w:gridCol w:w="222"/>
      <w:gridCol w:w="1176"/>
      <w:gridCol w:w="222"/>
      <w:gridCol w:w="1176"/>
      <w:gridCol w:w="222"/>
      <w:gridCol w:w="1179"/>
      <w:gridCol w:w="222"/>
      <w:gridCol w:w="1176"/>
    </w:tblGrid>
    <w:tr w:rsidR="007E2B9E">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E2B9E" w:rsidRDefault="00263A56">
          <w:pPr>
            <w:pStyle w:val="PURFooterText"/>
            <w:jc w:val="center"/>
          </w:pPr>
          <w:hyperlink w:anchor="_Sec842">
            <w:r w:rsidR="004D62B3">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E2B9E" w:rsidRDefault="007E2B9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E2B9E" w:rsidRDefault="00263A56">
          <w:pPr>
            <w:pStyle w:val="PURFooterText"/>
            <w:jc w:val="center"/>
          </w:pPr>
          <w:hyperlink w:anchor="_Sec531">
            <w:r w:rsidR="004D62B3">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E2B9E" w:rsidRDefault="007E2B9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E2B9E" w:rsidRDefault="00263A56">
          <w:pPr>
            <w:pStyle w:val="PURFooterText"/>
            <w:jc w:val="center"/>
          </w:pPr>
          <w:hyperlink w:anchor="_Sec536">
            <w:r w:rsidR="004D62B3">
              <w:rPr>
                <w:color w:val="00467F"/>
                <w:u w:val="single"/>
              </w:rPr>
              <w:t>Uslovi licenciranja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E2B9E" w:rsidRDefault="007E2B9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E2B9E" w:rsidRDefault="00263A56">
          <w:pPr>
            <w:pStyle w:val="PURFooterText"/>
            <w:jc w:val="center"/>
          </w:pPr>
          <w:hyperlink w:anchor="_Sec547">
            <w:r w:rsidR="004D62B3">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E2B9E" w:rsidRDefault="007E2B9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E2B9E" w:rsidRDefault="00263A56">
          <w:pPr>
            <w:pStyle w:val="PURFooterText"/>
            <w:jc w:val="center"/>
          </w:pPr>
          <w:hyperlink w:anchor="_Sec548">
            <w:r w:rsidR="004D62B3">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E2B9E" w:rsidRDefault="007E2B9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E2B9E" w:rsidRDefault="00263A56">
          <w:pPr>
            <w:pStyle w:val="PURFooterText"/>
            <w:jc w:val="center"/>
          </w:pPr>
          <w:hyperlink w:anchor="_Sec549">
            <w:r w:rsidR="004D62B3">
              <w:rPr>
                <w:color w:val="00467F"/>
                <w:u w:val="single"/>
              </w:rPr>
              <w:t>Rečnik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E2B9E" w:rsidRDefault="007E2B9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E2B9E" w:rsidRDefault="00263A56">
          <w:pPr>
            <w:pStyle w:val="PURFooterText"/>
            <w:jc w:val="center"/>
          </w:pPr>
          <w:hyperlink w:anchor="_Sec591">
            <w:r w:rsidR="004D62B3">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E2B9E" w:rsidRDefault="007E2B9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E2B9E" w:rsidRDefault="00263A56">
          <w:pPr>
            <w:pStyle w:val="PURFooterText"/>
            <w:jc w:val="center"/>
          </w:pPr>
          <w:hyperlink w:anchor="_Sec844">
            <w:r w:rsidR="004D62B3">
              <w:rPr>
                <w:color w:val="00467F"/>
                <w:u w:val="single"/>
              </w:rPr>
              <w:t>Indeks</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7E2B9E">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E2B9E" w:rsidRDefault="00263A56">
          <w:pPr>
            <w:pStyle w:val="PURFooterText"/>
            <w:jc w:val="center"/>
          </w:pPr>
          <w:hyperlink w:anchor="_Sec842">
            <w:r w:rsidR="004D62B3">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E2B9E" w:rsidRDefault="007E2B9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E2B9E" w:rsidRDefault="00263A56">
          <w:pPr>
            <w:pStyle w:val="PURFooterText"/>
            <w:jc w:val="center"/>
          </w:pPr>
          <w:hyperlink w:anchor="_Sec531">
            <w:r w:rsidR="004D62B3">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E2B9E" w:rsidRDefault="007E2B9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E2B9E" w:rsidRDefault="00263A56">
          <w:pPr>
            <w:pStyle w:val="PURFooterText"/>
            <w:jc w:val="center"/>
          </w:pPr>
          <w:hyperlink w:anchor="_Sec536">
            <w:r w:rsidR="004D62B3">
              <w:rPr>
                <w:color w:val="00467F"/>
                <w:u w:val="single"/>
              </w:rPr>
              <w:t>Uslovi licenciranja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E2B9E" w:rsidRDefault="007E2B9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E2B9E" w:rsidRDefault="00263A56">
          <w:pPr>
            <w:pStyle w:val="PURFooterText"/>
            <w:jc w:val="center"/>
          </w:pPr>
          <w:hyperlink w:anchor="_Sec547">
            <w:r w:rsidR="004D62B3">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E2B9E" w:rsidRDefault="007E2B9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E2B9E" w:rsidRDefault="00263A56">
          <w:pPr>
            <w:pStyle w:val="PURFooterText"/>
            <w:jc w:val="center"/>
          </w:pPr>
          <w:hyperlink w:anchor="_Sec548">
            <w:r w:rsidR="004D62B3">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E2B9E" w:rsidRDefault="007E2B9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E2B9E" w:rsidRDefault="00263A56">
          <w:pPr>
            <w:pStyle w:val="PURFooterText"/>
            <w:jc w:val="center"/>
          </w:pPr>
          <w:hyperlink w:anchor="_Sec549">
            <w:r w:rsidR="004D62B3">
              <w:rPr>
                <w:color w:val="00467F"/>
                <w:u w:val="single"/>
              </w:rPr>
              <w:t>Rečnik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E2B9E" w:rsidRDefault="007E2B9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E2B9E" w:rsidRDefault="00263A56">
          <w:pPr>
            <w:pStyle w:val="PURFooterText"/>
            <w:jc w:val="center"/>
          </w:pPr>
          <w:hyperlink w:anchor="_Sec591">
            <w:r w:rsidR="004D62B3">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E2B9E" w:rsidRDefault="007E2B9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E2B9E" w:rsidRDefault="00263A56">
          <w:pPr>
            <w:pStyle w:val="PURFooterText"/>
            <w:jc w:val="center"/>
          </w:pPr>
          <w:hyperlink w:anchor="_Sec844">
            <w:r w:rsidR="004D62B3">
              <w:rPr>
                <w:color w:val="00467F"/>
                <w:u w:val="single"/>
              </w:rPr>
              <w:t>Indeks</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3"/>
      <w:gridCol w:w="222"/>
      <w:gridCol w:w="1163"/>
      <w:gridCol w:w="222"/>
      <w:gridCol w:w="1226"/>
      <w:gridCol w:w="222"/>
      <w:gridCol w:w="1183"/>
      <w:gridCol w:w="222"/>
      <w:gridCol w:w="1176"/>
      <w:gridCol w:w="222"/>
      <w:gridCol w:w="1176"/>
      <w:gridCol w:w="222"/>
      <w:gridCol w:w="1179"/>
      <w:gridCol w:w="222"/>
      <w:gridCol w:w="1176"/>
    </w:tblGrid>
    <w:tr w:rsidR="007E2B9E">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E2B9E" w:rsidRDefault="00263A56">
          <w:pPr>
            <w:pStyle w:val="PURFooterText"/>
            <w:jc w:val="center"/>
          </w:pPr>
          <w:hyperlink w:anchor="_Sec842">
            <w:r w:rsidR="004D62B3">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E2B9E" w:rsidRDefault="007E2B9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E2B9E" w:rsidRDefault="00263A56">
          <w:pPr>
            <w:pStyle w:val="PURFooterText"/>
            <w:jc w:val="center"/>
          </w:pPr>
          <w:hyperlink w:anchor="_Sec531">
            <w:r w:rsidR="004D62B3">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E2B9E" w:rsidRDefault="007E2B9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E2B9E" w:rsidRDefault="00263A56">
          <w:pPr>
            <w:pStyle w:val="PURFooterText"/>
            <w:jc w:val="center"/>
          </w:pPr>
          <w:hyperlink w:anchor="_Sec536">
            <w:r w:rsidR="004D62B3">
              <w:rPr>
                <w:color w:val="00467F"/>
                <w:u w:val="single"/>
              </w:rPr>
              <w:t>Uslovi licenciranja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E2B9E" w:rsidRDefault="007E2B9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E2B9E" w:rsidRDefault="00263A56">
          <w:pPr>
            <w:pStyle w:val="PURFooterText"/>
            <w:jc w:val="center"/>
          </w:pPr>
          <w:hyperlink w:anchor="_Sec547">
            <w:r w:rsidR="004D62B3">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E2B9E" w:rsidRDefault="007E2B9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E2B9E" w:rsidRDefault="00263A56">
          <w:pPr>
            <w:pStyle w:val="PURFooterText"/>
            <w:jc w:val="center"/>
          </w:pPr>
          <w:hyperlink w:anchor="_Sec548">
            <w:r w:rsidR="004D62B3">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E2B9E" w:rsidRDefault="007E2B9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E2B9E" w:rsidRDefault="00263A56">
          <w:pPr>
            <w:pStyle w:val="PURFooterText"/>
            <w:jc w:val="center"/>
          </w:pPr>
          <w:hyperlink w:anchor="_Sec549">
            <w:r w:rsidR="004D62B3">
              <w:rPr>
                <w:color w:val="00467F"/>
                <w:u w:val="single"/>
              </w:rPr>
              <w:t>Rečnik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E2B9E" w:rsidRDefault="007E2B9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E2B9E" w:rsidRDefault="00263A56">
          <w:pPr>
            <w:pStyle w:val="PURFooterText"/>
            <w:jc w:val="center"/>
          </w:pPr>
          <w:hyperlink w:anchor="_Sec591">
            <w:r w:rsidR="004D62B3">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E2B9E" w:rsidRDefault="007E2B9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E2B9E" w:rsidRDefault="00263A56">
          <w:pPr>
            <w:pStyle w:val="PURFooterText"/>
            <w:jc w:val="center"/>
          </w:pPr>
          <w:hyperlink w:anchor="_Sec844">
            <w:r w:rsidR="004D62B3">
              <w:rPr>
                <w:color w:val="00467F"/>
                <w:u w:val="single"/>
              </w:rPr>
              <w:t>Indeks</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3"/>
      <w:gridCol w:w="222"/>
      <w:gridCol w:w="1163"/>
      <w:gridCol w:w="222"/>
      <w:gridCol w:w="1226"/>
      <w:gridCol w:w="222"/>
      <w:gridCol w:w="1183"/>
      <w:gridCol w:w="222"/>
      <w:gridCol w:w="1176"/>
      <w:gridCol w:w="222"/>
      <w:gridCol w:w="1176"/>
      <w:gridCol w:w="222"/>
      <w:gridCol w:w="1179"/>
      <w:gridCol w:w="222"/>
      <w:gridCol w:w="1176"/>
    </w:tblGrid>
    <w:tr w:rsidR="007E2B9E">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E2B9E" w:rsidRDefault="00263A56">
          <w:pPr>
            <w:pStyle w:val="PURFooterText"/>
            <w:jc w:val="center"/>
          </w:pPr>
          <w:hyperlink w:anchor="_Sec842">
            <w:r w:rsidR="004D62B3">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E2B9E" w:rsidRDefault="007E2B9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E2B9E" w:rsidRDefault="00263A56">
          <w:pPr>
            <w:pStyle w:val="PURFooterText"/>
            <w:jc w:val="center"/>
          </w:pPr>
          <w:hyperlink w:anchor="_Sec531">
            <w:r w:rsidR="004D62B3">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E2B9E" w:rsidRDefault="007E2B9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E2B9E" w:rsidRDefault="00263A56">
          <w:pPr>
            <w:pStyle w:val="PURFooterText"/>
            <w:jc w:val="center"/>
          </w:pPr>
          <w:hyperlink w:anchor="_Sec536">
            <w:r w:rsidR="004D62B3">
              <w:rPr>
                <w:color w:val="00467F"/>
                <w:u w:val="single"/>
              </w:rPr>
              <w:t>Uslovi licenciranja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E2B9E" w:rsidRDefault="007E2B9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E2B9E" w:rsidRDefault="00263A56">
          <w:pPr>
            <w:pStyle w:val="PURFooterText"/>
            <w:jc w:val="center"/>
          </w:pPr>
          <w:hyperlink w:anchor="_Sec547">
            <w:r w:rsidR="004D62B3">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E2B9E" w:rsidRDefault="007E2B9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E2B9E" w:rsidRDefault="00263A56">
          <w:pPr>
            <w:pStyle w:val="PURFooterText"/>
            <w:jc w:val="center"/>
          </w:pPr>
          <w:hyperlink w:anchor="_Sec548">
            <w:r w:rsidR="004D62B3">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E2B9E" w:rsidRDefault="007E2B9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E2B9E" w:rsidRDefault="00263A56">
          <w:pPr>
            <w:pStyle w:val="PURFooterText"/>
            <w:jc w:val="center"/>
          </w:pPr>
          <w:hyperlink w:anchor="_Sec549">
            <w:r w:rsidR="004D62B3">
              <w:rPr>
                <w:color w:val="00467F"/>
                <w:u w:val="single"/>
              </w:rPr>
              <w:t>Rečnik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E2B9E" w:rsidRDefault="007E2B9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E2B9E" w:rsidRDefault="00263A56">
          <w:pPr>
            <w:pStyle w:val="PURFooterText"/>
            <w:jc w:val="center"/>
          </w:pPr>
          <w:hyperlink w:anchor="_Sec591">
            <w:r w:rsidR="004D62B3">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E2B9E" w:rsidRDefault="007E2B9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E2B9E" w:rsidRDefault="00263A56">
          <w:pPr>
            <w:pStyle w:val="PURFooterText"/>
            <w:jc w:val="center"/>
          </w:pPr>
          <w:hyperlink w:anchor="_Sec844">
            <w:r w:rsidR="004D62B3">
              <w:rPr>
                <w:color w:val="00467F"/>
                <w:u w:val="single"/>
              </w:rPr>
              <w:t>Indeks</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3"/>
      <w:gridCol w:w="222"/>
      <w:gridCol w:w="1163"/>
      <w:gridCol w:w="222"/>
      <w:gridCol w:w="1226"/>
      <w:gridCol w:w="222"/>
      <w:gridCol w:w="1183"/>
      <w:gridCol w:w="222"/>
      <w:gridCol w:w="1176"/>
      <w:gridCol w:w="222"/>
      <w:gridCol w:w="1176"/>
      <w:gridCol w:w="222"/>
      <w:gridCol w:w="1179"/>
      <w:gridCol w:w="222"/>
      <w:gridCol w:w="1176"/>
    </w:tblGrid>
    <w:tr w:rsidR="007E2B9E">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E2B9E" w:rsidRDefault="00263A56">
          <w:pPr>
            <w:pStyle w:val="PURFooterText"/>
            <w:jc w:val="center"/>
          </w:pPr>
          <w:hyperlink w:anchor="_Sec842">
            <w:r w:rsidR="004D62B3">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E2B9E" w:rsidRDefault="007E2B9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E2B9E" w:rsidRDefault="00263A56">
          <w:pPr>
            <w:pStyle w:val="PURFooterText"/>
            <w:jc w:val="center"/>
          </w:pPr>
          <w:hyperlink w:anchor="_Sec531">
            <w:r w:rsidR="004D62B3">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E2B9E" w:rsidRDefault="007E2B9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E2B9E" w:rsidRDefault="00263A56">
          <w:pPr>
            <w:pStyle w:val="PURFooterText"/>
            <w:jc w:val="center"/>
          </w:pPr>
          <w:hyperlink w:anchor="_Sec536">
            <w:r w:rsidR="004D62B3">
              <w:rPr>
                <w:color w:val="00467F"/>
                <w:u w:val="single"/>
              </w:rPr>
              <w:t>Uslovi licenciranja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E2B9E" w:rsidRDefault="007E2B9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E2B9E" w:rsidRDefault="00263A56">
          <w:pPr>
            <w:pStyle w:val="PURFooterText"/>
            <w:jc w:val="center"/>
          </w:pPr>
          <w:hyperlink w:anchor="_Sec547">
            <w:r w:rsidR="004D62B3">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E2B9E" w:rsidRDefault="007E2B9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E2B9E" w:rsidRDefault="00263A56">
          <w:pPr>
            <w:pStyle w:val="PURFooterText"/>
            <w:jc w:val="center"/>
          </w:pPr>
          <w:hyperlink w:anchor="_Sec548">
            <w:r w:rsidR="004D62B3">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E2B9E" w:rsidRDefault="007E2B9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E2B9E" w:rsidRDefault="00263A56">
          <w:pPr>
            <w:pStyle w:val="PURFooterText"/>
            <w:jc w:val="center"/>
          </w:pPr>
          <w:hyperlink w:anchor="_Sec549">
            <w:r w:rsidR="004D62B3">
              <w:rPr>
                <w:color w:val="00467F"/>
                <w:u w:val="single"/>
              </w:rPr>
              <w:t>Rečnik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E2B9E" w:rsidRDefault="007E2B9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E2B9E" w:rsidRDefault="00263A56">
          <w:pPr>
            <w:pStyle w:val="PURFooterText"/>
            <w:jc w:val="center"/>
          </w:pPr>
          <w:hyperlink w:anchor="_Sec591">
            <w:r w:rsidR="004D62B3">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E2B9E" w:rsidRDefault="007E2B9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E2B9E" w:rsidRDefault="00263A56">
          <w:pPr>
            <w:pStyle w:val="PURFooterText"/>
            <w:jc w:val="center"/>
          </w:pPr>
          <w:hyperlink w:anchor="_Sec844">
            <w:r w:rsidR="004D62B3">
              <w:rPr>
                <w:color w:val="00467F"/>
                <w:u w:val="single"/>
              </w:rPr>
              <w:t>Indeks</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3"/>
      <w:gridCol w:w="222"/>
      <w:gridCol w:w="1163"/>
      <w:gridCol w:w="222"/>
      <w:gridCol w:w="1226"/>
      <w:gridCol w:w="222"/>
      <w:gridCol w:w="1183"/>
      <w:gridCol w:w="222"/>
      <w:gridCol w:w="1176"/>
      <w:gridCol w:w="222"/>
      <w:gridCol w:w="1176"/>
      <w:gridCol w:w="222"/>
      <w:gridCol w:w="1179"/>
      <w:gridCol w:w="222"/>
      <w:gridCol w:w="1176"/>
    </w:tblGrid>
    <w:tr w:rsidR="007E2B9E">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E2B9E" w:rsidRDefault="00263A56">
          <w:pPr>
            <w:pStyle w:val="PURFooterText"/>
            <w:jc w:val="center"/>
          </w:pPr>
          <w:hyperlink w:anchor="_Sec842">
            <w:r w:rsidR="004D62B3">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E2B9E" w:rsidRDefault="007E2B9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E2B9E" w:rsidRDefault="00263A56">
          <w:pPr>
            <w:pStyle w:val="PURFooterText"/>
            <w:jc w:val="center"/>
          </w:pPr>
          <w:hyperlink w:anchor="_Sec531">
            <w:r w:rsidR="004D62B3">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E2B9E" w:rsidRDefault="007E2B9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E2B9E" w:rsidRDefault="00263A56">
          <w:pPr>
            <w:pStyle w:val="PURFooterText"/>
            <w:jc w:val="center"/>
          </w:pPr>
          <w:hyperlink w:anchor="_Sec536">
            <w:r w:rsidR="004D62B3">
              <w:rPr>
                <w:color w:val="00467F"/>
                <w:u w:val="single"/>
              </w:rPr>
              <w:t>Uslovi licenciranja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E2B9E" w:rsidRDefault="007E2B9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E2B9E" w:rsidRDefault="00263A56">
          <w:pPr>
            <w:pStyle w:val="PURFooterText"/>
            <w:jc w:val="center"/>
          </w:pPr>
          <w:hyperlink w:anchor="_Sec547">
            <w:r w:rsidR="004D62B3">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E2B9E" w:rsidRDefault="007E2B9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E2B9E" w:rsidRDefault="00263A56">
          <w:pPr>
            <w:pStyle w:val="PURFooterText"/>
            <w:jc w:val="center"/>
          </w:pPr>
          <w:hyperlink w:anchor="_Sec548">
            <w:r w:rsidR="004D62B3">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E2B9E" w:rsidRDefault="007E2B9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E2B9E" w:rsidRDefault="00263A56">
          <w:pPr>
            <w:pStyle w:val="PURFooterText"/>
            <w:jc w:val="center"/>
          </w:pPr>
          <w:hyperlink w:anchor="_Sec549">
            <w:r w:rsidR="004D62B3">
              <w:rPr>
                <w:color w:val="00467F"/>
                <w:u w:val="single"/>
              </w:rPr>
              <w:t>Rečnik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E2B9E" w:rsidRDefault="007E2B9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E2B9E" w:rsidRDefault="00263A56">
          <w:pPr>
            <w:pStyle w:val="PURFooterText"/>
            <w:jc w:val="center"/>
          </w:pPr>
          <w:hyperlink w:anchor="_Sec591">
            <w:r w:rsidR="004D62B3">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E2B9E" w:rsidRDefault="007E2B9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E2B9E" w:rsidRDefault="00263A56">
          <w:pPr>
            <w:pStyle w:val="PURFooterText"/>
            <w:jc w:val="center"/>
          </w:pPr>
          <w:hyperlink w:anchor="_Sec844">
            <w:r w:rsidR="004D62B3">
              <w:rPr>
                <w:color w:val="00467F"/>
                <w:u w:val="single"/>
              </w:rPr>
              <w:t>Indeks</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3"/>
      <w:gridCol w:w="222"/>
      <w:gridCol w:w="1163"/>
      <w:gridCol w:w="222"/>
      <w:gridCol w:w="1226"/>
      <w:gridCol w:w="222"/>
      <w:gridCol w:w="1183"/>
      <w:gridCol w:w="222"/>
      <w:gridCol w:w="1176"/>
      <w:gridCol w:w="222"/>
      <w:gridCol w:w="1176"/>
      <w:gridCol w:w="222"/>
      <w:gridCol w:w="1179"/>
      <w:gridCol w:w="222"/>
      <w:gridCol w:w="1176"/>
    </w:tblGrid>
    <w:tr w:rsidR="007E2B9E">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E2B9E" w:rsidRDefault="00263A56">
          <w:pPr>
            <w:pStyle w:val="PURFooterText"/>
            <w:jc w:val="center"/>
          </w:pPr>
          <w:hyperlink w:anchor="_Sec842">
            <w:r w:rsidR="004D62B3">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E2B9E" w:rsidRDefault="007E2B9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E2B9E" w:rsidRDefault="00263A56">
          <w:pPr>
            <w:pStyle w:val="PURFooterText"/>
            <w:jc w:val="center"/>
          </w:pPr>
          <w:hyperlink w:anchor="_Sec531">
            <w:r w:rsidR="004D62B3">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E2B9E" w:rsidRDefault="007E2B9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E2B9E" w:rsidRDefault="00263A56">
          <w:pPr>
            <w:pStyle w:val="PURFooterText"/>
            <w:jc w:val="center"/>
          </w:pPr>
          <w:hyperlink w:anchor="_Sec536">
            <w:r w:rsidR="004D62B3">
              <w:rPr>
                <w:color w:val="00467F"/>
                <w:u w:val="single"/>
              </w:rPr>
              <w:t>Uslovi licenciranja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E2B9E" w:rsidRDefault="007E2B9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E2B9E" w:rsidRDefault="00263A56">
          <w:pPr>
            <w:pStyle w:val="PURFooterText"/>
            <w:jc w:val="center"/>
          </w:pPr>
          <w:hyperlink w:anchor="_Sec547">
            <w:r w:rsidR="004D62B3">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E2B9E" w:rsidRDefault="007E2B9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E2B9E" w:rsidRDefault="00263A56">
          <w:pPr>
            <w:pStyle w:val="PURFooterText"/>
            <w:jc w:val="center"/>
          </w:pPr>
          <w:hyperlink w:anchor="_Sec548">
            <w:r w:rsidR="004D62B3">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E2B9E" w:rsidRDefault="007E2B9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E2B9E" w:rsidRDefault="00263A56">
          <w:pPr>
            <w:pStyle w:val="PURFooterText"/>
            <w:jc w:val="center"/>
          </w:pPr>
          <w:hyperlink w:anchor="_Sec549">
            <w:r w:rsidR="004D62B3">
              <w:rPr>
                <w:color w:val="00467F"/>
                <w:u w:val="single"/>
              </w:rPr>
              <w:t>Rečnik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E2B9E" w:rsidRDefault="007E2B9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E2B9E" w:rsidRDefault="00263A56">
          <w:pPr>
            <w:pStyle w:val="PURFooterText"/>
            <w:jc w:val="center"/>
          </w:pPr>
          <w:hyperlink w:anchor="_Sec591">
            <w:r w:rsidR="004D62B3">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E2B9E" w:rsidRDefault="007E2B9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E2B9E" w:rsidRDefault="00263A56">
          <w:pPr>
            <w:pStyle w:val="PURFooterText"/>
            <w:jc w:val="center"/>
          </w:pPr>
          <w:hyperlink w:anchor="_Sec844">
            <w:r w:rsidR="004D62B3">
              <w:rPr>
                <w:color w:val="00467F"/>
                <w:u w:val="single"/>
              </w:rPr>
              <w:t>Indeks</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3"/>
      <w:gridCol w:w="222"/>
      <w:gridCol w:w="1163"/>
      <w:gridCol w:w="222"/>
      <w:gridCol w:w="1226"/>
      <w:gridCol w:w="222"/>
      <w:gridCol w:w="1183"/>
      <w:gridCol w:w="222"/>
      <w:gridCol w:w="1176"/>
      <w:gridCol w:w="222"/>
      <w:gridCol w:w="1176"/>
      <w:gridCol w:w="222"/>
      <w:gridCol w:w="1179"/>
      <w:gridCol w:w="222"/>
      <w:gridCol w:w="1176"/>
    </w:tblGrid>
    <w:tr w:rsidR="007E2B9E">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E2B9E" w:rsidRDefault="00263A56">
          <w:pPr>
            <w:pStyle w:val="PURFooterText"/>
            <w:jc w:val="center"/>
          </w:pPr>
          <w:hyperlink w:anchor="_Sec842">
            <w:r w:rsidR="004D62B3">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E2B9E" w:rsidRDefault="007E2B9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E2B9E" w:rsidRDefault="00263A56">
          <w:pPr>
            <w:pStyle w:val="PURFooterText"/>
            <w:jc w:val="center"/>
          </w:pPr>
          <w:hyperlink w:anchor="_Sec531">
            <w:r w:rsidR="004D62B3">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E2B9E" w:rsidRDefault="007E2B9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E2B9E" w:rsidRDefault="00263A56">
          <w:pPr>
            <w:pStyle w:val="PURFooterText"/>
            <w:jc w:val="center"/>
          </w:pPr>
          <w:hyperlink w:anchor="_Sec536">
            <w:r w:rsidR="004D62B3">
              <w:rPr>
                <w:color w:val="00467F"/>
                <w:u w:val="single"/>
              </w:rPr>
              <w:t>Uslovi licenciranja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E2B9E" w:rsidRDefault="007E2B9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E2B9E" w:rsidRDefault="00263A56">
          <w:pPr>
            <w:pStyle w:val="PURFooterText"/>
            <w:jc w:val="center"/>
          </w:pPr>
          <w:hyperlink w:anchor="_Sec547">
            <w:r w:rsidR="004D62B3">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E2B9E" w:rsidRDefault="007E2B9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E2B9E" w:rsidRDefault="00263A56">
          <w:pPr>
            <w:pStyle w:val="PURFooterText"/>
            <w:jc w:val="center"/>
          </w:pPr>
          <w:hyperlink w:anchor="_Sec548">
            <w:r w:rsidR="004D62B3">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E2B9E" w:rsidRDefault="007E2B9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E2B9E" w:rsidRDefault="00263A56">
          <w:pPr>
            <w:pStyle w:val="PURFooterText"/>
            <w:jc w:val="center"/>
          </w:pPr>
          <w:hyperlink w:anchor="_Sec549">
            <w:r w:rsidR="004D62B3">
              <w:rPr>
                <w:color w:val="00467F"/>
                <w:u w:val="single"/>
              </w:rPr>
              <w:t>Rečnik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E2B9E" w:rsidRDefault="007E2B9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E2B9E" w:rsidRDefault="00263A56">
          <w:pPr>
            <w:pStyle w:val="PURFooterText"/>
            <w:jc w:val="center"/>
          </w:pPr>
          <w:hyperlink w:anchor="_Sec591">
            <w:r w:rsidR="004D62B3">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E2B9E" w:rsidRDefault="007E2B9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E2B9E" w:rsidRDefault="00263A56">
          <w:pPr>
            <w:pStyle w:val="PURFooterText"/>
            <w:jc w:val="center"/>
          </w:pPr>
          <w:hyperlink w:anchor="_Sec844">
            <w:r w:rsidR="004D62B3">
              <w:rPr>
                <w:color w:val="00467F"/>
                <w:u w:val="single"/>
              </w:rPr>
              <w:t>Indeks</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3"/>
      <w:gridCol w:w="222"/>
      <w:gridCol w:w="1163"/>
      <w:gridCol w:w="222"/>
      <w:gridCol w:w="1226"/>
      <w:gridCol w:w="222"/>
      <w:gridCol w:w="1183"/>
      <w:gridCol w:w="222"/>
      <w:gridCol w:w="1176"/>
      <w:gridCol w:w="222"/>
      <w:gridCol w:w="1176"/>
      <w:gridCol w:w="222"/>
      <w:gridCol w:w="1179"/>
      <w:gridCol w:w="222"/>
      <w:gridCol w:w="1176"/>
    </w:tblGrid>
    <w:tr w:rsidR="007E2B9E">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E2B9E" w:rsidRDefault="00263A56">
          <w:pPr>
            <w:pStyle w:val="PURFooterText"/>
            <w:jc w:val="center"/>
          </w:pPr>
          <w:hyperlink w:anchor="_Sec842">
            <w:r w:rsidR="004D62B3">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E2B9E" w:rsidRDefault="007E2B9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E2B9E" w:rsidRDefault="00263A56">
          <w:pPr>
            <w:pStyle w:val="PURFooterText"/>
            <w:jc w:val="center"/>
          </w:pPr>
          <w:hyperlink w:anchor="_Sec531">
            <w:r w:rsidR="004D62B3">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E2B9E" w:rsidRDefault="007E2B9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E2B9E" w:rsidRDefault="00263A56">
          <w:pPr>
            <w:pStyle w:val="PURFooterText"/>
            <w:jc w:val="center"/>
          </w:pPr>
          <w:hyperlink w:anchor="_Sec536">
            <w:r w:rsidR="004D62B3">
              <w:rPr>
                <w:color w:val="00467F"/>
                <w:u w:val="single"/>
              </w:rPr>
              <w:t>Uslovi licenciranja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E2B9E" w:rsidRDefault="007E2B9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E2B9E" w:rsidRDefault="00263A56">
          <w:pPr>
            <w:pStyle w:val="PURFooterText"/>
            <w:jc w:val="center"/>
          </w:pPr>
          <w:hyperlink w:anchor="_Sec547">
            <w:r w:rsidR="004D62B3">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E2B9E" w:rsidRDefault="007E2B9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E2B9E" w:rsidRDefault="00263A56">
          <w:pPr>
            <w:pStyle w:val="PURFooterText"/>
            <w:jc w:val="center"/>
          </w:pPr>
          <w:hyperlink w:anchor="_Sec548">
            <w:r w:rsidR="004D62B3">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E2B9E" w:rsidRDefault="007E2B9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E2B9E" w:rsidRDefault="00263A56">
          <w:pPr>
            <w:pStyle w:val="PURFooterText"/>
            <w:jc w:val="center"/>
          </w:pPr>
          <w:hyperlink w:anchor="_Sec549">
            <w:r w:rsidR="004D62B3">
              <w:rPr>
                <w:color w:val="00467F"/>
                <w:u w:val="single"/>
              </w:rPr>
              <w:t>Rečnik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E2B9E" w:rsidRDefault="007E2B9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E2B9E" w:rsidRDefault="00263A56">
          <w:pPr>
            <w:pStyle w:val="PURFooterText"/>
            <w:jc w:val="center"/>
          </w:pPr>
          <w:hyperlink w:anchor="_Sec591">
            <w:r w:rsidR="004D62B3">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E2B9E" w:rsidRDefault="007E2B9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E2B9E" w:rsidRDefault="00263A56">
          <w:pPr>
            <w:pStyle w:val="PURFooterText"/>
            <w:jc w:val="center"/>
          </w:pPr>
          <w:hyperlink w:anchor="_Sec844">
            <w:r w:rsidR="004D62B3">
              <w:rPr>
                <w:color w:val="00467F"/>
                <w:u w:val="single"/>
              </w:rPr>
              <w:t>Indeks</w:t>
            </w:r>
          </w:hyperlink>
        </w:p>
      </w:tc>
    </w:tr>
  </w:tbl>
  <w:p w:rsidR="007E2B9E" w:rsidRDefault="007E2B9E"/>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7E2B9E">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E2B9E" w:rsidRDefault="00263A56">
          <w:pPr>
            <w:pStyle w:val="PURFooterText"/>
            <w:jc w:val="center"/>
          </w:pPr>
          <w:hyperlink w:anchor="_Sec842">
            <w:r w:rsidR="004D62B3">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E2B9E" w:rsidRDefault="007E2B9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E2B9E" w:rsidRDefault="00263A56">
          <w:pPr>
            <w:pStyle w:val="PURFooterText"/>
            <w:jc w:val="center"/>
          </w:pPr>
          <w:hyperlink w:anchor="_Sec531">
            <w:r w:rsidR="004D62B3">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E2B9E" w:rsidRDefault="007E2B9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E2B9E" w:rsidRDefault="00263A56">
          <w:pPr>
            <w:pStyle w:val="PURFooterText"/>
            <w:jc w:val="center"/>
          </w:pPr>
          <w:hyperlink w:anchor="_Sec536">
            <w:r w:rsidR="004D62B3">
              <w:rPr>
                <w:color w:val="00467F"/>
                <w:u w:val="single"/>
              </w:rPr>
              <w:t>Uslovi licenciranja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E2B9E" w:rsidRDefault="007E2B9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E2B9E" w:rsidRDefault="00263A56">
          <w:pPr>
            <w:pStyle w:val="PURFooterText"/>
            <w:jc w:val="center"/>
          </w:pPr>
          <w:hyperlink w:anchor="_Sec547">
            <w:r w:rsidR="004D62B3">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E2B9E" w:rsidRDefault="007E2B9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E2B9E" w:rsidRDefault="00263A56">
          <w:pPr>
            <w:pStyle w:val="PURFooterText"/>
            <w:jc w:val="center"/>
          </w:pPr>
          <w:hyperlink w:anchor="_Sec548">
            <w:r w:rsidR="004D62B3">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E2B9E" w:rsidRDefault="007E2B9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E2B9E" w:rsidRDefault="00263A56">
          <w:pPr>
            <w:pStyle w:val="PURFooterText"/>
            <w:jc w:val="center"/>
          </w:pPr>
          <w:hyperlink w:anchor="_Sec549">
            <w:r w:rsidR="004D62B3">
              <w:rPr>
                <w:color w:val="00467F"/>
                <w:u w:val="single"/>
              </w:rPr>
              <w:t>Rečnik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E2B9E" w:rsidRDefault="007E2B9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E2B9E" w:rsidRDefault="00263A56">
          <w:pPr>
            <w:pStyle w:val="PURFooterText"/>
            <w:jc w:val="center"/>
          </w:pPr>
          <w:hyperlink w:anchor="_Sec591">
            <w:r w:rsidR="004D62B3">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E2B9E" w:rsidRDefault="007E2B9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E2B9E" w:rsidRDefault="00263A56">
          <w:pPr>
            <w:pStyle w:val="PURFooterText"/>
            <w:jc w:val="center"/>
          </w:pPr>
          <w:hyperlink w:anchor="_Sec844">
            <w:r w:rsidR="004D62B3">
              <w:rPr>
                <w:color w:val="00467F"/>
                <w:u w:val="single"/>
              </w:rPr>
              <w:t>Indeks</w:t>
            </w:r>
          </w:hyperlink>
        </w:p>
      </w:tc>
    </w:tr>
  </w:tbl>
  <w:p w:rsidR="007E2B9E" w:rsidRDefault="007E2B9E"/>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4D62B3" w:rsidRDefault="004D62B3" w:rsidP="007C7D4D">
      <w:pPr>
        <w:spacing w:after="0"/>
      </w:pPr>
      <w:r>
        <w:separator/>
      </w:r>
    </w:p>
    <w:p w:rsidR="004D62B3" w:rsidRDefault="004D62B3"/>
  </w:footnote>
  <w:footnote w:type="continuationSeparator" w:id="0">
    <w:p w:rsidR="004D62B3" w:rsidRDefault="004D62B3" w:rsidP="007C7D4D">
      <w:pPr>
        <w:spacing w:after="0"/>
      </w:pPr>
      <w:r>
        <w:continuationSeparator/>
      </w:r>
    </w:p>
    <w:p w:rsidR="004D62B3" w:rsidRDefault="004D62B3"/>
  </w:footnote>
  <w:footnote w:type="continuationNotice" w:id="1">
    <w:p w:rsidR="004D62B3" w:rsidRDefault="004D62B3">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1"/>
      <w:gridCol w:w="3305"/>
    </w:tblGrid>
    <w:tr w:rsidR="007E2B9E">
      <w:tc>
        <w:tcPr>
          <w:tcW w:w="8560" w:type="dxa"/>
        </w:tcPr>
        <w:p w:rsidR="007E2B9E" w:rsidRDefault="004D62B3">
          <w:pPr>
            <w:pStyle w:val="PURHeaderText"/>
          </w:pPr>
          <w:r>
            <w:t xml:space="preserve">Uslovi korišćenja proizvoda Microsoft količinskog licenciranja (U celom svetu – srpski, </w:t>
          </w:r>
          <w:r w:rsidR="00B2618A">
            <w:t>januar 2018</w:t>
          </w:r>
          <w:r>
            <w:t>. godine)</w:t>
          </w:r>
        </w:p>
      </w:tc>
      <w:tc>
        <w:tcPr>
          <w:tcW w:w="3680" w:type="dxa"/>
        </w:tcPr>
        <w:p w:rsidR="007E2B9E" w:rsidRDefault="004D62B3">
          <w:pPr>
            <w:pStyle w:val="PURHeaderText"/>
            <w:jc w:val="right"/>
          </w:pPr>
          <w:r>
            <w:fldChar w:fldCharType="begin"/>
          </w:r>
          <w:r>
            <w:instrText xml:space="preserve"> PAGE \* MERGEFORMAT </w:instrText>
          </w:r>
          <w:r>
            <w:fldChar w:fldCharType="separate"/>
          </w:r>
          <w:r w:rsidR="00263A56">
            <w:rPr>
              <w:noProof/>
            </w:rPr>
            <w:t>2</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1"/>
      <w:gridCol w:w="3305"/>
    </w:tblGrid>
    <w:tr w:rsidR="007E2B9E">
      <w:tc>
        <w:tcPr>
          <w:tcW w:w="8560" w:type="dxa"/>
        </w:tcPr>
        <w:p w:rsidR="007E2B9E" w:rsidRDefault="004D62B3">
          <w:pPr>
            <w:pStyle w:val="PURHeaderText"/>
          </w:pPr>
          <w:r>
            <w:t>Uslovi korišćenja proizvoda Microsoft količinskog licenciranja (U celom svetu – srpski, decembar 2017. godine)</w:t>
          </w:r>
        </w:p>
      </w:tc>
      <w:tc>
        <w:tcPr>
          <w:tcW w:w="3680" w:type="dxa"/>
        </w:tcPr>
        <w:p w:rsidR="007E2B9E" w:rsidRDefault="004D62B3">
          <w:pPr>
            <w:pStyle w:val="PURHeaderText"/>
            <w:jc w:val="right"/>
          </w:pPr>
          <w:r>
            <w:fldChar w:fldCharType="begin"/>
          </w:r>
          <w:r>
            <w:instrText xml:space="preserve"> PAGE \* MERGEFORMAT </w:instrText>
          </w:r>
          <w:r>
            <w:fldChar w:fldCharType="separate"/>
          </w:r>
          <w:r w:rsidR="00263A56">
            <w:rPr>
              <w:noProof/>
            </w:rPr>
            <w:t>3</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7E2B9E">
      <w:tc>
        <w:tcPr>
          <w:tcW w:w="8560" w:type="dxa"/>
        </w:tcPr>
        <w:p w:rsidR="007E2B9E" w:rsidRDefault="004D62B3">
          <w:pPr>
            <w:pStyle w:val="PURHeaderText"/>
          </w:pPr>
          <w:r>
            <w:t>Uslovi korišćenja proizvoda Microsoft količinskog licenciranja (U celom svetu – srpski, decembar 2017. godine)</w:t>
          </w:r>
        </w:p>
      </w:tc>
      <w:tc>
        <w:tcPr>
          <w:tcW w:w="3680" w:type="dxa"/>
        </w:tcPr>
        <w:p w:rsidR="007E2B9E" w:rsidRDefault="004D62B3">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1"/>
      <w:gridCol w:w="3305"/>
    </w:tblGrid>
    <w:tr w:rsidR="007E2B9E">
      <w:tc>
        <w:tcPr>
          <w:tcW w:w="8560" w:type="dxa"/>
        </w:tcPr>
        <w:p w:rsidR="007E2B9E" w:rsidRDefault="004D62B3">
          <w:pPr>
            <w:pStyle w:val="PURHeaderText"/>
          </w:pPr>
          <w:r>
            <w:t xml:space="preserve">Uslovi korišćenja proizvoda Microsoft količinskog licenciranja (U celom svetu – srpski, </w:t>
          </w:r>
          <w:r w:rsidR="00B2618A">
            <w:t>januar 2018</w:t>
          </w:r>
          <w:r>
            <w:t>. godine)</w:t>
          </w:r>
        </w:p>
      </w:tc>
      <w:tc>
        <w:tcPr>
          <w:tcW w:w="3680" w:type="dxa"/>
        </w:tcPr>
        <w:p w:rsidR="007E2B9E" w:rsidRDefault="004D62B3">
          <w:pPr>
            <w:pStyle w:val="PURHeaderText"/>
            <w:jc w:val="right"/>
          </w:pPr>
          <w:r>
            <w:fldChar w:fldCharType="begin"/>
          </w:r>
          <w:r>
            <w:instrText xml:space="preserve"> PAGE \* MERGEFORMAT </w:instrText>
          </w:r>
          <w:r>
            <w:fldChar w:fldCharType="separate"/>
          </w:r>
          <w:r w:rsidR="00263A56">
            <w:rPr>
              <w:noProof/>
            </w:rPr>
            <w:t>5</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1"/>
      <w:gridCol w:w="3305"/>
    </w:tblGrid>
    <w:tr w:rsidR="007E2B9E">
      <w:tc>
        <w:tcPr>
          <w:tcW w:w="8560" w:type="dxa"/>
        </w:tcPr>
        <w:p w:rsidR="007E2B9E" w:rsidRDefault="004D62B3">
          <w:pPr>
            <w:pStyle w:val="PURHeaderText"/>
          </w:pPr>
          <w:r>
            <w:t xml:space="preserve">Uslovi korišćenja proizvoda Microsoft količinskog licenciranja (U celom svetu – srpski, </w:t>
          </w:r>
          <w:r w:rsidR="00B2618A">
            <w:t>januar 2018</w:t>
          </w:r>
          <w:r>
            <w:t>. godine)</w:t>
          </w:r>
        </w:p>
      </w:tc>
      <w:tc>
        <w:tcPr>
          <w:tcW w:w="3680" w:type="dxa"/>
        </w:tcPr>
        <w:p w:rsidR="007E2B9E" w:rsidRDefault="004D62B3">
          <w:pPr>
            <w:pStyle w:val="PURHeaderText"/>
            <w:jc w:val="right"/>
          </w:pPr>
          <w:r>
            <w:fldChar w:fldCharType="begin"/>
          </w:r>
          <w:r>
            <w:instrText xml:space="preserve"> PAGE \* MERGEFORMAT </w:instrText>
          </w:r>
          <w:r>
            <w:fldChar w:fldCharType="separate"/>
          </w:r>
          <w:r w:rsidR="00263A56">
            <w:rPr>
              <w:noProof/>
            </w:rPr>
            <w:t>11</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06"/>
      <w:gridCol w:w="3310"/>
    </w:tblGrid>
    <w:tr w:rsidR="007E2B9E">
      <w:tc>
        <w:tcPr>
          <w:tcW w:w="8560" w:type="dxa"/>
        </w:tcPr>
        <w:p w:rsidR="007E2B9E" w:rsidRDefault="004D62B3">
          <w:pPr>
            <w:pStyle w:val="PURHeaderText"/>
          </w:pPr>
          <w:r>
            <w:t xml:space="preserve">Uslovi korišćenja proizvoda Microsoft količinskog licenciranja (U celom svetu – srpski, </w:t>
          </w:r>
          <w:r w:rsidR="00B2618A">
            <w:t>januar 2018</w:t>
          </w:r>
          <w:r>
            <w:t>. godine)</w:t>
          </w:r>
        </w:p>
      </w:tc>
      <w:tc>
        <w:tcPr>
          <w:tcW w:w="3680" w:type="dxa"/>
        </w:tcPr>
        <w:p w:rsidR="007E2B9E" w:rsidRDefault="004D62B3">
          <w:pPr>
            <w:pStyle w:val="PURHeaderText"/>
            <w:jc w:val="right"/>
          </w:pPr>
          <w:r>
            <w:fldChar w:fldCharType="begin"/>
          </w:r>
          <w:r>
            <w:instrText xml:space="preserve"> PAGE \* MERGEFORMAT </w:instrText>
          </w:r>
          <w:r>
            <w:fldChar w:fldCharType="separate"/>
          </w:r>
          <w:r w:rsidR="00263A56">
            <w:rPr>
              <w:noProof/>
            </w:rPr>
            <w:t>15</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06"/>
      <w:gridCol w:w="3310"/>
    </w:tblGrid>
    <w:tr w:rsidR="007E2B9E">
      <w:tc>
        <w:tcPr>
          <w:tcW w:w="8560" w:type="dxa"/>
        </w:tcPr>
        <w:p w:rsidR="007E2B9E" w:rsidRDefault="004D62B3">
          <w:pPr>
            <w:pStyle w:val="PURHeaderText"/>
          </w:pPr>
          <w:r>
            <w:t xml:space="preserve">Uslovi korišćenja proizvoda Microsoft količinskog licenciranja (U celom svetu – srpski, </w:t>
          </w:r>
          <w:r w:rsidR="00B2618A">
            <w:t>januar 2018</w:t>
          </w:r>
          <w:r>
            <w:t>. godine)</w:t>
          </w:r>
        </w:p>
      </w:tc>
      <w:tc>
        <w:tcPr>
          <w:tcW w:w="3680" w:type="dxa"/>
        </w:tcPr>
        <w:p w:rsidR="007E2B9E" w:rsidRDefault="004D62B3">
          <w:pPr>
            <w:pStyle w:val="PURHeaderText"/>
            <w:jc w:val="right"/>
          </w:pPr>
          <w:r>
            <w:fldChar w:fldCharType="begin"/>
          </w:r>
          <w:r>
            <w:instrText xml:space="preserve"> PAGE \* MERGEFORMAT </w:instrText>
          </w:r>
          <w:r>
            <w:fldChar w:fldCharType="separate"/>
          </w:r>
          <w:r w:rsidR="00B2618A">
            <w:rPr>
              <w:noProof/>
            </w:rPr>
            <w:t>69</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06"/>
      <w:gridCol w:w="3310"/>
    </w:tblGrid>
    <w:tr w:rsidR="007E2B9E">
      <w:tc>
        <w:tcPr>
          <w:tcW w:w="8560" w:type="dxa"/>
        </w:tcPr>
        <w:p w:rsidR="007E2B9E" w:rsidRDefault="004D62B3">
          <w:pPr>
            <w:pStyle w:val="PURHeaderText"/>
          </w:pPr>
          <w:r>
            <w:t xml:space="preserve">Uslovi korišćenja proizvoda Microsoft količinskog licenciranja (U celom svetu – srpski, </w:t>
          </w:r>
          <w:r w:rsidR="00B2618A">
            <w:t>januar 2018</w:t>
          </w:r>
          <w:r>
            <w:t>. godine)</w:t>
          </w:r>
        </w:p>
      </w:tc>
      <w:tc>
        <w:tcPr>
          <w:tcW w:w="3680" w:type="dxa"/>
        </w:tcPr>
        <w:p w:rsidR="007E2B9E" w:rsidRDefault="004D62B3">
          <w:pPr>
            <w:pStyle w:val="PURHeaderText"/>
            <w:jc w:val="right"/>
          </w:pPr>
          <w:r>
            <w:fldChar w:fldCharType="begin"/>
          </w:r>
          <w:r>
            <w:instrText xml:space="preserve"> PAGE \* MERGEFORMAT </w:instrText>
          </w:r>
          <w:r>
            <w:fldChar w:fldCharType="separate"/>
          </w:r>
          <w:r w:rsidR="00B2618A">
            <w:rPr>
              <w:noProof/>
            </w:rPr>
            <w:t>74</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06"/>
      <w:gridCol w:w="3310"/>
    </w:tblGrid>
    <w:tr w:rsidR="007E2B9E">
      <w:tc>
        <w:tcPr>
          <w:tcW w:w="8560" w:type="dxa"/>
        </w:tcPr>
        <w:p w:rsidR="007E2B9E" w:rsidRDefault="004D62B3">
          <w:pPr>
            <w:pStyle w:val="PURHeaderText"/>
          </w:pPr>
          <w:r>
            <w:t xml:space="preserve">Uslovi korišćenja proizvoda Microsoft količinskog licenciranja (U celom svetu – srpski, </w:t>
          </w:r>
          <w:r w:rsidR="00B2618A">
            <w:t>januar 2018</w:t>
          </w:r>
          <w:r>
            <w:t>. godine)</w:t>
          </w:r>
        </w:p>
      </w:tc>
      <w:tc>
        <w:tcPr>
          <w:tcW w:w="3680" w:type="dxa"/>
        </w:tcPr>
        <w:p w:rsidR="007E2B9E" w:rsidRDefault="004D62B3">
          <w:pPr>
            <w:pStyle w:val="PURHeaderText"/>
            <w:jc w:val="right"/>
          </w:pPr>
          <w:r>
            <w:fldChar w:fldCharType="begin"/>
          </w:r>
          <w:r>
            <w:instrText xml:space="preserve"> PAGE \* MERGEFORMAT </w:instrText>
          </w:r>
          <w:r>
            <w:fldChar w:fldCharType="separate"/>
          </w:r>
          <w:r w:rsidR="00B2618A">
            <w:rPr>
              <w:noProof/>
            </w:rPr>
            <w:t>104</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00"/>
      <w:gridCol w:w="3316"/>
    </w:tblGrid>
    <w:tr w:rsidR="007E2B9E">
      <w:tc>
        <w:tcPr>
          <w:tcW w:w="8560" w:type="dxa"/>
        </w:tcPr>
        <w:p w:rsidR="007E2B9E" w:rsidRDefault="004D62B3">
          <w:pPr>
            <w:pStyle w:val="PURHeaderText"/>
          </w:pPr>
          <w:r>
            <w:t xml:space="preserve">Uslovi korišćenja proizvoda Microsoft količinskog licenciranja (U celom svetu – srpski, </w:t>
          </w:r>
          <w:r w:rsidR="00B2618A">
            <w:t>januar 2018</w:t>
          </w:r>
          <w:r>
            <w:t>. godine)</w:t>
          </w:r>
        </w:p>
      </w:tc>
      <w:tc>
        <w:tcPr>
          <w:tcW w:w="3680" w:type="dxa"/>
        </w:tcPr>
        <w:p w:rsidR="007E2B9E" w:rsidRDefault="004D62B3">
          <w:pPr>
            <w:pStyle w:val="PURHeaderText"/>
            <w:jc w:val="right"/>
          </w:pPr>
          <w:r>
            <w:fldChar w:fldCharType="begin"/>
          </w:r>
          <w:r>
            <w:instrText xml:space="preserve"> PAGE \* MERGEFORMAT </w:instrText>
          </w:r>
          <w:r>
            <w:fldChar w:fldCharType="separate"/>
          </w:r>
          <w:r w:rsidR="00B2618A">
            <w:rPr>
              <w:noProof/>
            </w:rPr>
            <w:t>105</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7E2B9E">
      <w:tc>
        <w:tcPr>
          <w:tcW w:w="8560" w:type="dxa"/>
        </w:tcPr>
        <w:p w:rsidR="007E2B9E" w:rsidRDefault="004D62B3">
          <w:pPr>
            <w:pStyle w:val="PURHeaderText"/>
          </w:pPr>
          <w:r>
            <w:t>Uslovi korišćenja proizvoda Microsoft količinskog licenciranja (U celom svetu – srpski, decembar 2017. godine)</w:t>
          </w:r>
        </w:p>
      </w:tc>
      <w:tc>
        <w:tcPr>
          <w:tcW w:w="3680" w:type="dxa"/>
        </w:tcPr>
        <w:p w:rsidR="007E2B9E" w:rsidRDefault="004D62B3">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0E51C4"/>
    <w:multiLevelType w:val="multilevel"/>
    <w:tmpl w:val="2E7CB35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06C5785"/>
    <w:multiLevelType w:val="multilevel"/>
    <w:tmpl w:val="B6BCDDB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3587FDE"/>
    <w:multiLevelType w:val="multilevel"/>
    <w:tmpl w:val="71F067A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4902694"/>
    <w:multiLevelType w:val="multilevel"/>
    <w:tmpl w:val="6B2CE56A"/>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5106987"/>
    <w:multiLevelType w:val="multilevel"/>
    <w:tmpl w:val="3B14B646"/>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8252B91"/>
    <w:multiLevelType w:val="multilevel"/>
    <w:tmpl w:val="1B5AC762"/>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87F2D40"/>
    <w:multiLevelType w:val="multilevel"/>
    <w:tmpl w:val="54C0A8F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DC2717D"/>
    <w:multiLevelType w:val="multilevel"/>
    <w:tmpl w:val="0FA22FF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F2A7131"/>
    <w:multiLevelType w:val="multilevel"/>
    <w:tmpl w:val="47EC989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1B46BB6"/>
    <w:multiLevelType w:val="multilevel"/>
    <w:tmpl w:val="EDBE340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1E95716"/>
    <w:multiLevelType w:val="multilevel"/>
    <w:tmpl w:val="3D962BD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31E2822"/>
    <w:multiLevelType w:val="multilevel"/>
    <w:tmpl w:val="CC0ECA0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908749A"/>
    <w:multiLevelType w:val="multilevel"/>
    <w:tmpl w:val="F638575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9E359B5"/>
    <w:multiLevelType w:val="multilevel"/>
    <w:tmpl w:val="87BA85E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A741B8B"/>
    <w:multiLevelType w:val="multilevel"/>
    <w:tmpl w:val="A68CDD46"/>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DC429A4"/>
    <w:multiLevelType w:val="multilevel"/>
    <w:tmpl w:val="73CE3E8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DEB7184"/>
    <w:multiLevelType w:val="multilevel"/>
    <w:tmpl w:val="415AAB5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E556BE0"/>
    <w:multiLevelType w:val="multilevel"/>
    <w:tmpl w:val="5D86696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1F46032C"/>
    <w:multiLevelType w:val="multilevel"/>
    <w:tmpl w:val="B76C2B7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41B4E24"/>
    <w:multiLevelType w:val="multilevel"/>
    <w:tmpl w:val="F526628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41F7C7C"/>
    <w:multiLevelType w:val="multilevel"/>
    <w:tmpl w:val="CCF4480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5D92E88"/>
    <w:multiLevelType w:val="multilevel"/>
    <w:tmpl w:val="A6EE80E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7A47638"/>
    <w:multiLevelType w:val="multilevel"/>
    <w:tmpl w:val="2B7ECB6A"/>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BB33E57"/>
    <w:multiLevelType w:val="multilevel"/>
    <w:tmpl w:val="B15830EE"/>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DA124B6"/>
    <w:multiLevelType w:val="multilevel"/>
    <w:tmpl w:val="43269E5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DAC5037"/>
    <w:multiLevelType w:val="multilevel"/>
    <w:tmpl w:val="42B8ED7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2A942D9"/>
    <w:multiLevelType w:val="multilevel"/>
    <w:tmpl w:val="A10E0D6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40C6542"/>
    <w:multiLevelType w:val="multilevel"/>
    <w:tmpl w:val="C0180EA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6CD176B"/>
    <w:multiLevelType w:val="multilevel"/>
    <w:tmpl w:val="374023B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73A70B9"/>
    <w:multiLevelType w:val="multilevel"/>
    <w:tmpl w:val="60ECAF34"/>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77F4FFA"/>
    <w:multiLevelType w:val="multilevel"/>
    <w:tmpl w:val="F6D26C1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84E485D"/>
    <w:multiLevelType w:val="multilevel"/>
    <w:tmpl w:val="DC58A25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8AD13EB"/>
    <w:multiLevelType w:val="multilevel"/>
    <w:tmpl w:val="C0B69E8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92A30F5"/>
    <w:multiLevelType w:val="multilevel"/>
    <w:tmpl w:val="CCF0BD0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3C3C7E5C"/>
    <w:multiLevelType w:val="multilevel"/>
    <w:tmpl w:val="EB36205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3E062CAD"/>
    <w:multiLevelType w:val="multilevel"/>
    <w:tmpl w:val="4D44A588"/>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3EBE3D66"/>
    <w:multiLevelType w:val="multilevel"/>
    <w:tmpl w:val="67686CA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3EC008F2"/>
    <w:multiLevelType w:val="multilevel"/>
    <w:tmpl w:val="98520114"/>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3F904ADD"/>
    <w:multiLevelType w:val="multilevel"/>
    <w:tmpl w:val="9D9A9B0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41CD0739"/>
    <w:multiLevelType w:val="multilevel"/>
    <w:tmpl w:val="8EBC5EF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42493D4F"/>
    <w:multiLevelType w:val="multilevel"/>
    <w:tmpl w:val="6C80C8C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44150BAD"/>
    <w:multiLevelType w:val="multilevel"/>
    <w:tmpl w:val="5A8E8BD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491870E0"/>
    <w:multiLevelType w:val="multilevel"/>
    <w:tmpl w:val="4498E12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4"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5" w15:restartNumberingAfterBreak="0">
    <w:nsid w:val="4F2C11A8"/>
    <w:multiLevelType w:val="multilevel"/>
    <w:tmpl w:val="230019B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50CA0E9C"/>
    <w:multiLevelType w:val="multilevel"/>
    <w:tmpl w:val="63F0489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56E2515E"/>
    <w:multiLevelType w:val="multilevel"/>
    <w:tmpl w:val="B32E847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5750564C"/>
    <w:multiLevelType w:val="multilevel"/>
    <w:tmpl w:val="BEDEE14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5B1B591E"/>
    <w:multiLevelType w:val="multilevel"/>
    <w:tmpl w:val="2074743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5CB56018"/>
    <w:multiLevelType w:val="multilevel"/>
    <w:tmpl w:val="75525A52"/>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5D0A041C"/>
    <w:multiLevelType w:val="multilevel"/>
    <w:tmpl w:val="BF6AB8E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5D2F12A2"/>
    <w:multiLevelType w:val="multilevel"/>
    <w:tmpl w:val="2C4CABE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61C75BB3"/>
    <w:multiLevelType w:val="multilevel"/>
    <w:tmpl w:val="4216B8F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624E14B9"/>
    <w:multiLevelType w:val="multilevel"/>
    <w:tmpl w:val="879CFB5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62B05353"/>
    <w:multiLevelType w:val="multilevel"/>
    <w:tmpl w:val="C8DAFFD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64891B38"/>
    <w:multiLevelType w:val="multilevel"/>
    <w:tmpl w:val="C2C486E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676C6DDC"/>
    <w:multiLevelType w:val="multilevel"/>
    <w:tmpl w:val="BD980EB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690A6348"/>
    <w:multiLevelType w:val="multilevel"/>
    <w:tmpl w:val="FF3AEBF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6BBD04DD"/>
    <w:multiLevelType w:val="multilevel"/>
    <w:tmpl w:val="A66C2E2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6E76015A"/>
    <w:multiLevelType w:val="multilevel"/>
    <w:tmpl w:val="14905AE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723077DE"/>
    <w:multiLevelType w:val="multilevel"/>
    <w:tmpl w:val="8FD2CF1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733C1D60"/>
    <w:multiLevelType w:val="multilevel"/>
    <w:tmpl w:val="598496E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736B148B"/>
    <w:multiLevelType w:val="multilevel"/>
    <w:tmpl w:val="7BC4A78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76F2010B"/>
    <w:multiLevelType w:val="multilevel"/>
    <w:tmpl w:val="405445D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78C2085D"/>
    <w:multiLevelType w:val="multilevel"/>
    <w:tmpl w:val="EF786D3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7D8D6F45"/>
    <w:multiLevelType w:val="multilevel"/>
    <w:tmpl w:val="D38E75F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4"/>
  </w:num>
  <w:num w:numId="2">
    <w:abstractNumId w:val="43"/>
  </w:num>
  <w:num w:numId="3">
    <w:abstractNumId w:val="5"/>
  </w:num>
  <w:num w:numId="4">
    <w:abstractNumId w:val="49"/>
  </w:num>
  <w:num w:numId="5">
    <w:abstractNumId w:val="16"/>
  </w:num>
  <w:num w:numId="6">
    <w:abstractNumId w:val="13"/>
  </w:num>
  <w:num w:numId="7">
    <w:abstractNumId w:val="25"/>
  </w:num>
  <w:num w:numId="8">
    <w:abstractNumId w:val="18"/>
  </w:num>
  <w:num w:numId="9">
    <w:abstractNumId w:val="23"/>
  </w:num>
  <w:num w:numId="10">
    <w:abstractNumId w:val="27"/>
  </w:num>
  <w:num w:numId="11">
    <w:abstractNumId w:val="42"/>
  </w:num>
  <w:num w:numId="12">
    <w:abstractNumId w:val="6"/>
  </w:num>
  <w:num w:numId="13">
    <w:abstractNumId w:val="39"/>
  </w:num>
  <w:num w:numId="14">
    <w:abstractNumId w:val="3"/>
  </w:num>
  <w:num w:numId="15">
    <w:abstractNumId w:val="47"/>
  </w:num>
  <w:num w:numId="16">
    <w:abstractNumId w:val="61"/>
  </w:num>
  <w:num w:numId="17">
    <w:abstractNumId w:val="15"/>
  </w:num>
  <w:num w:numId="18">
    <w:abstractNumId w:val="24"/>
  </w:num>
  <w:num w:numId="19">
    <w:abstractNumId w:val="53"/>
  </w:num>
  <w:num w:numId="20">
    <w:abstractNumId w:val="41"/>
  </w:num>
  <w:num w:numId="21">
    <w:abstractNumId w:val="28"/>
  </w:num>
  <w:num w:numId="22">
    <w:abstractNumId w:val="21"/>
  </w:num>
  <w:num w:numId="23">
    <w:abstractNumId w:val="34"/>
  </w:num>
  <w:num w:numId="24">
    <w:abstractNumId w:val="63"/>
  </w:num>
  <w:num w:numId="25">
    <w:abstractNumId w:val="64"/>
  </w:num>
  <w:num w:numId="26">
    <w:abstractNumId w:val="38"/>
  </w:num>
  <w:num w:numId="27">
    <w:abstractNumId w:val="20"/>
  </w:num>
  <w:num w:numId="28">
    <w:abstractNumId w:val="48"/>
  </w:num>
  <w:num w:numId="29">
    <w:abstractNumId w:val="37"/>
  </w:num>
  <w:num w:numId="30">
    <w:abstractNumId w:val="51"/>
  </w:num>
  <w:num w:numId="31">
    <w:abstractNumId w:val="59"/>
  </w:num>
  <w:num w:numId="32">
    <w:abstractNumId w:val="26"/>
  </w:num>
  <w:num w:numId="33">
    <w:abstractNumId w:val="52"/>
  </w:num>
  <w:num w:numId="34">
    <w:abstractNumId w:val="31"/>
  </w:num>
  <w:num w:numId="35">
    <w:abstractNumId w:val="66"/>
  </w:num>
  <w:num w:numId="36">
    <w:abstractNumId w:val="50"/>
  </w:num>
  <w:num w:numId="37">
    <w:abstractNumId w:val="35"/>
  </w:num>
  <w:num w:numId="38">
    <w:abstractNumId w:val="65"/>
  </w:num>
  <w:num w:numId="39">
    <w:abstractNumId w:val="30"/>
  </w:num>
  <w:num w:numId="40">
    <w:abstractNumId w:val="62"/>
  </w:num>
  <w:num w:numId="41">
    <w:abstractNumId w:val="40"/>
  </w:num>
  <w:num w:numId="42">
    <w:abstractNumId w:val="0"/>
  </w:num>
  <w:num w:numId="43">
    <w:abstractNumId w:val="46"/>
  </w:num>
  <w:num w:numId="44">
    <w:abstractNumId w:val="19"/>
  </w:num>
  <w:num w:numId="45">
    <w:abstractNumId w:val="55"/>
  </w:num>
  <w:num w:numId="46">
    <w:abstractNumId w:val="36"/>
  </w:num>
  <w:num w:numId="47">
    <w:abstractNumId w:val="60"/>
  </w:num>
  <w:num w:numId="48">
    <w:abstractNumId w:val="45"/>
  </w:num>
  <w:num w:numId="49">
    <w:abstractNumId w:val="2"/>
  </w:num>
  <w:num w:numId="50">
    <w:abstractNumId w:val="58"/>
  </w:num>
  <w:num w:numId="51">
    <w:abstractNumId w:val="7"/>
  </w:num>
  <w:num w:numId="52">
    <w:abstractNumId w:val="9"/>
  </w:num>
  <w:num w:numId="53">
    <w:abstractNumId w:val="54"/>
  </w:num>
  <w:num w:numId="54">
    <w:abstractNumId w:val="8"/>
  </w:num>
  <w:num w:numId="55">
    <w:abstractNumId w:val="22"/>
  </w:num>
  <w:num w:numId="56">
    <w:abstractNumId w:val="17"/>
  </w:num>
  <w:num w:numId="57">
    <w:abstractNumId w:val="1"/>
  </w:num>
  <w:num w:numId="58">
    <w:abstractNumId w:val="33"/>
  </w:num>
  <w:num w:numId="59">
    <w:abstractNumId w:val="32"/>
  </w:num>
  <w:num w:numId="60">
    <w:abstractNumId w:val="11"/>
  </w:num>
  <w:num w:numId="61">
    <w:abstractNumId w:val="14"/>
  </w:num>
  <w:num w:numId="62">
    <w:abstractNumId w:val="29"/>
  </w:num>
  <w:num w:numId="63">
    <w:abstractNumId w:val="4"/>
  </w:num>
  <w:num w:numId="64">
    <w:abstractNumId w:val="12"/>
  </w:num>
  <w:num w:numId="65">
    <w:abstractNumId w:val="56"/>
  </w:num>
  <w:num w:numId="66">
    <w:abstractNumId w:val="10"/>
  </w:num>
  <w:num w:numId="67">
    <w:abstractNumId w:val="57"/>
  </w:num>
  <w:numIdMacAtCleanup w:val="6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tQm6Y94njtj1YXmdMjvIupdypK7Br+k7nlhCRekNvkifpQKwy/o59KFwUqfS2/qrLuizbDaZZf5JCdJxfNrVOA==" w:salt="5Rblk03hVM/xwRZryi/wbw=="/>
  <w:autoFormatOverride/>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A56"/>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D62B3"/>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2B9E"/>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2618A"/>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5">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B2618A"/>
    <w:rPr>
      <w:color w:val="808080"/>
      <w:shd w:val="clear" w:color="auto" w:fill="E6E6E6"/>
    </w:rPr>
  </w:style>
  <w:style w:type="paragraph" w:styleId="Index2">
    <w:name w:val="index 2"/>
    <w:basedOn w:val="Normal"/>
    <w:next w:val="Normal"/>
    <w:autoRedefine/>
    <w:uiPriority w:val="99"/>
    <w:semiHidden/>
    <w:unhideWhenUsed/>
    <w:rsid w:val="00B2618A"/>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go.microsoft.com/fwlink/?LinkID=248686" TargetMode="External"/><Relationship Id="rId117" Type="http://schemas.openxmlformats.org/officeDocument/2006/relationships/hyperlink" Target="http://go.microsoft.com/?linkid=9840733" TargetMode="External"/><Relationship Id="rId21" Type="http://schemas.openxmlformats.org/officeDocument/2006/relationships/image" Target="media/image4.jpg"/><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0.0.2.25/" TargetMode="External"/><Relationship Id="rId68" Type="http://schemas.openxmlformats.org/officeDocument/2006/relationships/hyperlink" Target="http://0.0.2.25/" TargetMode="External"/><Relationship Id="rId84" Type="http://schemas.openxmlformats.org/officeDocument/2006/relationships/hyperlink" Target="http://go.microsoft.com/fwlink/?LinkId=286955" TargetMode="External"/><Relationship Id="rId89" Type="http://schemas.openxmlformats.org/officeDocument/2006/relationships/hyperlink" Target="http://go.microsoft.com/?linkid=9839207"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hyperlink" Target="http://www.microsoft.com/licensing/software-assurance/license-mobility.aspx" TargetMode="External"/><Relationship Id="rId154" Type="http://schemas.openxmlformats.org/officeDocument/2006/relationships/footer" Target="footer11.xml"/><Relationship Id="rId16" Type="http://schemas.openxmlformats.org/officeDocument/2006/relationships/hyperlink" Target="http://go.microsoft.com/?linkid=9840733" TargetMode="External"/><Relationship Id="rId107" Type="http://schemas.openxmlformats.org/officeDocument/2006/relationships/hyperlink" Target="http://microsoft.com/licensing/contracts" TargetMode="External"/><Relationship Id="rId11" Type="http://schemas.openxmlformats.org/officeDocument/2006/relationships/footer" Target="footer1.xml"/><Relationship Id="rId32" Type="http://schemas.openxmlformats.org/officeDocument/2006/relationships/hyperlink" Target="http://0.0.2.52/" TargetMode="External"/><Relationship Id="rId37" Type="http://schemas.openxmlformats.org/officeDocument/2006/relationships/hyperlink" Target="http://go.microsoft.com/?linkid=9839207"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0.0.2.52/" TargetMode="External"/><Relationship Id="rId79" Type="http://schemas.openxmlformats.org/officeDocument/2006/relationships/hyperlink" Target="http://go.microsoft.com/?linkid=9839207" TargetMode="External"/><Relationship Id="rId102" Type="http://schemas.openxmlformats.org/officeDocument/2006/relationships/hyperlink" Target="http://go.microsoft.com/?linkid=9839207" TargetMode="External"/><Relationship Id="rId123" Type="http://schemas.openxmlformats.org/officeDocument/2006/relationships/hyperlink" Target="http://go.microsoft.com/?linkid=9839207" TargetMode="External"/><Relationship Id="rId128" Type="http://schemas.openxmlformats.org/officeDocument/2006/relationships/hyperlink" Target="http://go.microsoft.com/?linkid=9840733" TargetMode="External"/><Relationship Id="rId144" Type="http://schemas.openxmlformats.org/officeDocument/2006/relationships/hyperlink" Target="http://support.microsoft.com/gp/saphone" TargetMode="External"/><Relationship Id="rId149" Type="http://schemas.openxmlformats.org/officeDocument/2006/relationships/header" Target="header9.xml"/><Relationship Id="rId5" Type="http://schemas.openxmlformats.org/officeDocument/2006/relationships/settings" Target="settings.xml"/><Relationship Id="rId90" Type="http://schemas.openxmlformats.org/officeDocument/2006/relationships/hyperlink" Target="http://go.microsoft.com/?linkid=9840733" TargetMode="External"/><Relationship Id="rId95" Type="http://schemas.openxmlformats.org/officeDocument/2006/relationships/hyperlink" Target="http://www.microsoft.com/Qualified_Multitenant_Hoster_Program" TargetMode="External"/><Relationship Id="rId22" Type="http://schemas.openxmlformats.org/officeDocument/2006/relationships/image" Target="media/image5.jpg"/><Relationship Id="rId27" Type="http://schemas.openxmlformats.org/officeDocument/2006/relationships/hyperlink" Target="http://www.mpegla.com" TargetMode="External"/><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0.0.2.25/" TargetMode="External"/><Relationship Id="rId69" Type="http://schemas.openxmlformats.org/officeDocument/2006/relationships/hyperlink" Target="http://0.0.2.32/"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eader" Target="header8.xml"/><Relationship Id="rId80" Type="http://schemas.openxmlformats.org/officeDocument/2006/relationships/hyperlink" Target="http://go.microsoft.com/?linkid=9839207" TargetMode="External"/><Relationship Id="rId85" Type="http://schemas.openxmlformats.org/officeDocument/2006/relationships/hyperlink" Target="http://go.microsoft.com/?linkid=9839207" TargetMode="External"/><Relationship Id="rId150" Type="http://schemas.openxmlformats.org/officeDocument/2006/relationships/footer" Target="footer9.xml"/><Relationship Id="rId155" Type="http://schemas.openxmlformats.org/officeDocument/2006/relationships/fontTable" Target="fontTable.xml"/><Relationship Id="rId12" Type="http://schemas.openxmlformats.org/officeDocument/2006/relationships/header" Target="header2.xml"/><Relationship Id="rId17" Type="http://schemas.openxmlformats.org/officeDocument/2006/relationships/hyperlink" Target="http://go.microsoft.com/?linkid=9839207" TargetMode="External"/><Relationship Id="rId25" Type="http://schemas.openxmlformats.org/officeDocument/2006/relationships/hyperlink" Target="http://go.microsoft.com/?linkid=9710837" TargetMode="External"/><Relationship Id="rId33" Type="http://schemas.openxmlformats.org/officeDocument/2006/relationships/hyperlink" Target="http://go.microsoft.com/?linkid=9839207" TargetMode="External"/><Relationship Id="rId38" Type="http://schemas.openxmlformats.org/officeDocument/2006/relationships/hyperlink" Target="http://0.0.2.25/" TargetMode="External"/><Relationship Id="rId46"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67" Type="http://schemas.openxmlformats.org/officeDocument/2006/relationships/hyperlink" Target="http://0.0.2.52/" TargetMode="External"/><Relationship Id="rId103" Type="http://schemas.openxmlformats.org/officeDocument/2006/relationships/header" Target="header6.xml"/><Relationship Id="rId108" Type="http://schemas.openxmlformats.org/officeDocument/2006/relationships/hyperlink" Target="http://go.microsoft.com/?linkid=9840733" TargetMode="External"/><Relationship Id="rId116" Type="http://schemas.openxmlformats.org/officeDocument/2006/relationships/hyperlink" Target="http://go.microsoft.com/?linkid=9840733"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137" Type="http://schemas.openxmlformats.org/officeDocument/2006/relationships/footer" Target="footer7.xml"/><Relationship Id="rId20" Type="http://schemas.openxmlformats.org/officeDocument/2006/relationships/image" Target="media/image3.jpg"/><Relationship Id="rId41" Type="http://schemas.openxmlformats.org/officeDocument/2006/relationships/hyperlink" Target="http://go.microsoft.com/?linkid=9839207" TargetMode="External"/><Relationship Id="rId54" Type="http://schemas.openxmlformats.org/officeDocument/2006/relationships/hyperlink" Target="http://go.microsoft.com/?linkid=9839207" TargetMode="External"/><Relationship Id="rId62" Type="http://schemas.openxmlformats.org/officeDocument/2006/relationships/hyperlink" Target="http://0.0.2.32/" TargetMode="External"/><Relationship Id="rId70" Type="http://schemas.openxmlformats.org/officeDocument/2006/relationships/hyperlink" Target="http://0.0.2.25/" TargetMode="External"/><Relationship Id="rId75" Type="http://schemas.openxmlformats.org/officeDocument/2006/relationships/hyperlink" Target="http://0.0.2.25/" TargetMode="External"/><Relationship Id="rId83" Type="http://schemas.openxmlformats.org/officeDocument/2006/relationships/hyperlink" Target="http://go.microsoft.com/fwlink/?LinkId=286955" TargetMode="External"/><Relationship Id="rId88" Type="http://schemas.openxmlformats.org/officeDocument/2006/relationships/hyperlink" Target="http://go.microsoft.com/?linkid=9839207" TargetMode="External"/><Relationship Id="rId91" Type="http://schemas.openxmlformats.org/officeDocument/2006/relationships/hyperlink" Target="http://go.microsoft.com/fwlink/?linkid=246338" TargetMode="External"/><Relationship Id="rId96" Type="http://schemas.openxmlformats.org/officeDocument/2006/relationships/hyperlink" Target="http://go.microsoft.com/?linkid=9839207"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40" Type="http://schemas.openxmlformats.org/officeDocument/2006/relationships/footer" Target="footer8.xml"/><Relationship Id="rId145" Type="http://schemas.openxmlformats.org/officeDocument/2006/relationships/hyperlink" Target="http://go.microsoft.com/?linkid=9839207" TargetMode="External"/><Relationship Id="rId153" Type="http://schemas.openxmlformats.org/officeDocument/2006/relationships/header" Target="header11.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header" Target="header4.xml"/><Relationship Id="rId28" Type="http://schemas.openxmlformats.org/officeDocument/2006/relationships/hyperlink" Target="http://www.microsoftvolumelicensing.com/DocumentSearch.aspx?Mode=3&amp;DocumentTypeId=31" TargetMode="External"/><Relationship Id="rId36" Type="http://schemas.openxmlformats.org/officeDocument/2006/relationships/hyperlink" Target="http://go.microsoft.com/?linkid=9839207"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www.microsoft.com/online/faq.aspx"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header" Target="header1.xml"/><Relationship Id="rId31" Type="http://schemas.openxmlformats.org/officeDocument/2006/relationships/footer" Target="footer5.xm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0.0.2.52/" TargetMode="External"/><Relationship Id="rId65" Type="http://schemas.openxmlformats.org/officeDocument/2006/relationships/hyperlink" Target="http://go.microsoft.com/?linkid=9839207" TargetMode="External"/><Relationship Id="rId73" Type="http://schemas.openxmlformats.org/officeDocument/2006/relationships/hyperlink" Target="http://go.microsoft.com/?linkid=9839207" TargetMode="External"/><Relationship Id="rId78" Type="http://schemas.openxmlformats.org/officeDocument/2006/relationships/hyperlink" Target="http://0.0.2.25/" TargetMode="External"/><Relationship Id="rId81" Type="http://schemas.openxmlformats.org/officeDocument/2006/relationships/hyperlink" Target="http://go.microsoft.com/?linkid=9839206" TargetMode="External"/><Relationship Id="rId86" Type="http://schemas.openxmlformats.org/officeDocument/2006/relationships/hyperlink" Target="http://go.microsoft.com/?linkid=9839207" TargetMode="External"/><Relationship Id="rId94" Type="http://schemas.openxmlformats.org/officeDocument/2006/relationships/hyperlink" Target="https://docs.microsoft.com/en-us/windows/deployment/windows-10-enterprise-subscription-activation" TargetMode="External"/><Relationship Id="rId99" Type="http://schemas.openxmlformats.org/officeDocument/2006/relationships/hyperlink" Target="http://www.microsoftvolumelicensing.com/DocumentSearch.aspx?Mode=3&amp;DocumentTypeId=53" TargetMode="External"/><Relationship Id="rId101" Type="http://schemas.openxmlformats.org/officeDocument/2006/relationships/hyperlink" Target="http://go.microsoft.com/?linkid=9839207"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yperlink" Target="http://www.microsoft.com/licensing" TargetMode="External"/><Relationship Id="rId148" Type="http://schemas.openxmlformats.org/officeDocument/2006/relationships/hyperlink" Target="https://www.microsoft.com/en-us/privacystatement" TargetMode="External"/><Relationship Id="rId151" Type="http://schemas.openxmlformats.org/officeDocument/2006/relationships/header" Target="header10.xml"/><Relationship Id="rId156" Type="http://schemas.openxmlformats.org/officeDocument/2006/relationships/theme" Target="theme/theme1.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hyperlink" Target="http://www.microsoftvolumelicensing.com" TargetMode="External"/><Relationship Id="rId39" Type="http://schemas.openxmlformats.org/officeDocument/2006/relationships/hyperlink" Target="http://0.0.2.79/" TargetMode="External"/><Relationship Id="rId109" Type="http://schemas.openxmlformats.org/officeDocument/2006/relationships/hyperlink" Target="http://go.microsoft.com/?linkid=9840733" TargetMode="External"/><Relationship Id="rId34" Type="http://schemas.openxmlformats.org/officeDocument/2006/relationships/hyperlink" Target="http://go.microsoft.com/?linkid=9839207"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0.0.2.32/" TargetMode="External"/><Relationship Id="rId97" Type="http://schemas.openxmlformats.org/officeDocument/2006/relationships/hyperlink" Target="http://go.microsoft.com/?linkid=9839207" TargetMode="External"/><Relationship Id="rId104" Type="http://schemas.openxmlformats.org/officeDocument/2006/relationships/footer" Target="footer6.xm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www.microsoft.com/licensing/software-assurance/planning-services-overview.aspx" TargetMode="External"/><Relationship Id="rId146" Type="http://schemas.openxmlformats.org/officeDocument/2006/relationships/hyperlink" Target="http://www.microsoft.com/licensing" TargetMode="External"/><Relationship Id="rId7" Type="http://schemas.openxmlformats.org/officeDocument/2006/relationships/footnotes" Target="footnotes.xml"/><Relationship Id="rId71" Type="http://schemas.openxmlformats.org/officeDocument/2006/relationships/hyperlink" Target="http://0.0.2.25/" TargetMode="External"/><Relationship Id="rId92" Type="http://schemas.openxmlformats.org/officeDocument/2006/relationships/hyperlink" Target="http://xbox.com/legal/livetou" TargetMode="External"/><Relationship Id="rId2" Type="http://schemas.openxmlformats.org/officeDocument/2006/relationships/customXml" Target="../customXml/item2.xml"/><Relationship Id="rId29" Type="http://schemas.openxmlformats.org/officeDocument/2006/relationships/hyperlink" Target="http://go.microsoft.com/fwlink/?linkid=248532" TargetMode="External"/><Relationship Id="rId24" Type="http://schemas.openxmlformats.org/officeDocument/2006/relationships/footer" Target="footer4.xml"/><Relationship Id="rId40" Type="http://schemas.openxmlformats.org/officeDocument/2006/relationships/hyperlink" Target="http://0.0.2.79/" TargetMode="External"/><Relationship Id="rId45" Type="http://schemas.openxmlformats.org/officeDocument/2006/relationships/hyperlink" Target="http://0.0.2.67/" TargetMode="External"/><Relationship Id="rId66" Type="http://schemas.openxmlformats.org/officeDocument/2006/relationships/hyperlink" Target="http://go.microsoft.com/?linkid=9839207" TargetMode="External"/><Relationship Id="rId87" Type="http://schemas.openxmlformats.org/officeDocument/2006/relationships/hyperlink" Target="http://go.microsoft.com/?linkid=9839207"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eader" Target="header7.xml"/><Relationship Id="rId61" Type="http://schemas.openxmlformats.org/officeDocument/2006/relationships/hyperlink" Target="http://0.0.2.25/" TargetMode="External"/><Relationship Id="rId82" Type="http://schemas.openxmlformats.org/officeDocument/2006/relationships/hyperlink" Target="http://go.microsoft.com/?linkid=9839207" TargetMode="External"/><Relationship Id="rId152" Type="http://schemas.openxmlformats.org/officeDocument/2006/relationships/footer" Target="footer10.xml"/><Relationship Id="rId19" Type="http://schemas.openxmlformats.org/officeDocument/2006/relationships/image" Target="media/image2.jpg"/><Relationship Id="rId14" Type="http://schemas.openxmlformats.org/officeDocument/2006/relationships/header" Target="header3.xml"/><Relationship Id="rId30" Type="http://schemas.openxmlformats.org/officeDocument/2006/relationships/header" Target="header5.xml"/><Relationship Id="rId35" Type="http://schemas.openxmlformats.org/officeDocument/2006/relationships/hyperlink" Target="http://go.microsoft.com/?linkid=9839207" TargetMode="External"/><Relationship Id="rId56" Type="http://schemas.openxmlformats.org/officeDocument/2006/relationships/hyperlink" Target="http://go.microsoft.com/?linkid=9839207" TargetMode="External"/><Relationship Id="rId77" Type="http://schemas.openxmlformats.org/officeDocument/2006/relationships/hyperlink" Target="http://0.0.2.25/" TargetMode="External"/><Relationship Id="rId100" Type="http://schemas.openxmlformats.org/officeDocument/2006/relationships/hyperlink" Target="http://go.microsoft.com/?linkid=9839207" TargetMode="External"/><Relationship Id="rId105" Type="http://schemas.openxmlformats.org/officeDocument/2006/relationships/hyperlink" Target="http://go.microsoft.com/?linkid=9840733" TargetMode="External"/><Relationship Id="rId126" Type="http://schemas.openxmlformats.org/officeDocument/2006/relationships/hyperlink" Target="http://go.microsoft.com/?linkid=9840733" TargetMode="External"/><Relationship Id="rId147" Type="http://schemas.openxmlformats.org/officeDocument/2006/relationships/hyperlink" Target="http://go.microsoft.com/fwlink/?LinkId=627000" TargetMode="External"/><Relationship Id="rId8" Type="http://schemas.openxmlformats.org/officeDocument/2006/relationships/endnotes" Target="endnotes.xml"/><Relationship Id="rId51" Type="http://schemas.openxmlformats.org/officeDocument/2006/relationships/hyperlink" Target="http://www.microsoft.com/en-us/sqlserver/solutions-technologies/data-warehousing/pdw.aspx" TargetMode="External"/><Relationship Id="rId72" Type="http://schemas.openxmlformats.org/officeDocument/2006/relationships/hyperlink" Target="http://go.microsoft.com/?linkid=9839207" TargetMode="External"/><Relationship Id="rId93" Type="http://schemas.openxmlformats.org/officeDocument/2006/relationships/hyperlink" Target="http://www.microsoft.com/Qualified_Multitenant_Hoster_Program" TargetMode="External"/><Relationship Id="rId98" Type="http://schemas.openxmlformats.org/officeDocument/2006/relationships/hyperlink" Target="http://go.microsoft.com/fwlink/?LinkId=245856" TargetMode="External"/><Relationship Id="rId121" Type="http://schemas.openxmlformats.org/officeDocument/2006/relationships/hyperlink" Target="http://go.microsoft.com/?linkid=9840733" TargetMode="External"/><Relationship Id="rId142" Type="http://schemas.openxmlformats.org/officeDocument/2006/relationships/hyperlink" Target="http://directory.partners.extranet.microsoft.com/psbproviders" TargetMode="External"/><Relationship Id="rId3"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1379A99-06AA-4826-9E3B-763776BB7D59}">
  <ds:schemaRefs>
    <ds:schemaRef ds:uri="http://schemas.openxmlformats.org/officeDocument/2006/bibliography"/>
  </ds:schemaRefs>
</ds:datastoreItem>
</file>

<file path=customXml/itemProps2.xml><?xml version="1.0" encoding="utf-8"?>
<ds:datastoreItem xmlns:ds="http://schemas.openxmlformats.org/officeDocument/2006/customXml" ds:itemID="{E80D8378-B754-42E9-A094-E25CD5121BF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16</Pages>
  <Words>117254</Words>
  <Characters>668348</Characters>
  <Application>Microsoft Office Word</Application>
  <DocSecurity>8</DocSecurity>
  <Lines>5569</Lines>
  <Paragraphs>1568</Paragraphs>
  <ScaleCrop>false</ScaleCrop>
  <Company/>
  <LinksUpToDate>false</LinksUpToDate>
  <CharactersWithSpaces>784034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2017-12-27T02:34:00Z</dcterms:created>
  <dcterms:modified xsi:type="dcterms:W3CDTF">2017-12-27T02:34:00Z</dcterms:modified>
</cp:coreProperties>
</file>